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C9184" w14:textId="5280E235" w:rsidR="00193D68" w:rsidRPr="005E1E0F" w:rsidRDefault="00193D68" w:rsidP="003463CA">
      <w:pPr>
        <w:pStyle w:val="GUPSH1"/>
        <w:pBdr>
          <w:bottom w:val="single" w:sz="24" w:space="1" w:color="76923C" w:themeColor="accent3" w:themeShade="BF"/>
        </w:pBdr>
        <w:tabs>
          <w:tab w:val="left" w:pos="1440"/>
        </w:tabs>
        <w:rPr>
          <w:sz w:val="48"/>
        </w:rPr>
      </w:pPr>
      <w:bookmarkStart w:id="0" w:name="_GoBack"/>
      <w:bookmarkEnd w:id="0"/>
      <w:r w:rsidRPr="005E1E0F">
        <w:rPr>
          <w:sz w:val="48"/>
        </w:rPr>
        <w:t xml:space="preserve">Boundary and Annexation Survey </w:t>
      </w:r>
      <w:r w:rsidR="002D26D5">
        <w:rPr>
          <w:sz w:val="48"/>
        </w:rPr>
        <w:t xml:space="preserve">(BAS) </w:t>
      </w:r>
      <w:r w:rsidRPr="005E1E0F">
        <w:rPr>
          <w:sz w:val="48"/>
        </w:rPr>
        <w:t>Respondent Guide: GUPS</w:t>
      </w:r>
    </w:p>
    <w:p w14:paraId="0AEDCB24" w14:textId="562DD06D" w:rsidR="00193D68" w:rsidRPr="008828EA" w:rsidRDefault="00193D68" w:rsidP="00757C25">
      <w:pPr>
        <w:pStyle w:val="GUPSH3"/>
      </w:pPr>
      <w:r w:rsidRPr="008828EA">
        <w:t>Instructions for Using the Geographic Update Partnership Software (GUPS)</w:t>
      </w:r>
    </w:p>
    <w:p w14:paraId="0E974C8E" w14:textId="0451D2D3" w:rsidR="00193D68" w:rsidRPr="00757C25" w:rsidRDefault="00D346CE" w:rsidP="00C16485">
      <w:pPr>
        <w:pStyle w:val="BASBodyText"/>
        <w:rPr>
          <w:rStyle w:val="GUPSH4Char"/>
        </w:rPr>
      </w:pPr>
      <w:r w:rsidRPr="00757C25">
        <w:rPr>
          <w:rStyle w:val="GUPSH4Char"/>
          <w:noProof/>
        </w:rPr>
        <w:drawing>
          <wp:anchor distT="0" distB="0" distL="114300" distR="114300" simplePos="0" relativeHeight="251658240" behindDoc="0" locked="0" layoutInCell="1" allowOverlap="1" wp14:anchorId="0832C6DC" wp14:editId="4BAD6BED">
            <wp:simplePos x="0" y="0"/>
            <wp:positionH relativeFrom="column">
              <wp:posOffset>6350</wp:posOffset>
            </wp:positionH>
            <wp:positionV relativeFrom="paragraph">
              <wp:posOffset>374650</wp:posOffset>
            </wp:positionV>
            <wp:extent cx="5836920" cy="5495925"/>
            <wp:effectExtent l="0" t="0" r="0" b="9525"/>
            <wp:wrapSquare wrapText="bothSides"/>
            <wp:docPr id="1266" name="Picture 1266" descr="Drawing of a street map with the boundaries marked for a fictitious place named &quot;Silver Hill Ci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6920" cy="5495925"/>
                    </a:xfrm>
                    <a:prstGeom prst="rect">
                      <a:avLst/>
                    </a:prstGeom>
                    <a:noFill/>
                  </pic:spPr>
                </pic:pic>
              </a:graphicData>
            </a:graphic>
            <wp14:sizeRelH relativeFrom="page">
              <wp14:pctWidth>0</wp14:pctWidth>
            </wp14:sizeRelH>
            <wp14:sizeRelV relativeFrom="page">
              <wp14:pctHeight>0</wp14:pctHeight>
            </wp14:sizeRelV>
          </wp:anchor>
        </w:drawing>
      </w:r>
      <w:r w:rsidR="00150A22" w:rsidRPr="00150A22">
        <w:rPr>
          <w:rStyle w:val="GUPSH4Char"/>
        </w:rPr>
        <w:t>Re</w:t>
      </w:r>
      <w:r w:rsidR="00193D68" w:rsidRPr="00757C25">
        <w:rPr>
          <w:rStyle w:val="GUPSH4Char"/>
        </w:rPr>
        <w:t xml:space="preserve">vised </w:t>
      </w:r>
      <w:r w:rsidR="00294948" w:rsidRPr="00757C25">
        <w:rPr>
          <w:rStyle w:val="GUPSH4Char"/>
        </w:rPr>
        <w:t xml:space="preserve">as of </w:t>
      </w:r>
      <w:r w:rsidR="0061188A">
        <w:rPr>
          <w:rStyle w:val="GUPSH4Char"/>
        </w:rPr>
        <w:t>February 26</w:t>
      </w:r>
      <w:r w:rsidR="00EF20D7" w:rsidRPr="00757C25">
        <w:rPr>
          <w:rStyle w:val="GUPSH4Char"/>
        </w:rPr>
        <w:t>,</w:t>
      </w:r>
      <w:r w:rsidR="007C5A96" w:rsidRPr="00757C25">
        <w:rPr>
          <w:rStyle w:val="GUPSH4Char"/>
        </w:rPr>
        <w:t xml:space="preserve"> </w:t>
      </w:r>
      <w:r w:rsidR="0061188A">
        <w:rPr>
          <w:rStyle w:val="GUPSH4Char"/>
        </w:rPr>
        <w:t>2018</w:t>
      </w:r>
    </w:p>
    <w:p w14:paraId="3684957A" w14:textId="7B9CDC85" w:rsidR="00CA7DFD" w:rsidRPr="008828EA" w:rsidRDefault="00CA7DFD" w:rsidP="00CA7DFD">
      <w:pPr>
        <w:spacing w:after="0" w:line="204" w:lineRule="auto"/>
        <w:rPr>
          <w:rFonts w:cs="Arial"/>
          <w:sz w:val="16"/>
          <w:szCs w:val="16"/>
        </w:rPr>
      </w:pPr>
    </w:p>
    <w:p w14:paraId="2E9098E0" w14:textId="4BC4CFA7" w:rsidR="009B4E8C" w:rsidRPr="008828EA" w:rsidRDefault="00EF20D7" w:rsidP="00CA7DFD">
      <w:pPr>
        <w:spacing w:after="0" w:line="204" w:lineRule="auto"/>
        <w:rPr>
          <w:rFonts w:cs="Arial"/>
          <w:b/>
          <w:i/>
          <w:sz w:val="16"/>
          <w:szCs w:val="16"/>
          <w:lang w:val="fr-FR"/>
        </w:rPr>
        <w:sectPr w:rsidR="009B4E8C" w:rsidRPr="008828EA" w:rsidSect="002B29C1">
          <w:headerReference w:type="even" r:id="rId13"/>
          <w:headerReference w:type="default" r:id="rId14"/>
          <w:footerReference w:type="even" r:id="rId15"/>
          <w:footerReference w:type="default" r:id="rId16"/>
          <w:pgSz w:w="12240" w:h="15840"/>
          <w:pgMar w:top="1440" w:right="1440" w:bottom="1440" w:left="1440" w:header="720" w:footer="720" w:gutter="0"/>
          <w:pgNumType w:fmt="lowerRoman" w:start="1"/>
          <w:cols w:space="720"/>
          <w:titlePg/>
          <w:docGrid w:linePitch="360"/>
        </w:sectPr>
      </w:pPr>
      <w:r w:rsidRPr="008828EA">
        <w:rPr>
          <w:rFonts w:cs="Arial"/>
          <w:noProof/>
        </w:rPr>
        <w:lastRenderedPageBreak/>
        <w:drawing>
          <wp:anchor distT="0" distB="0" distL="114300" distR="114300" simplePos="0" relativeHeight="251655680" behindDoc="0" locked="0" layoutInCell="1" allowOverlap="1" wp14:anchorId="2EFCEC87" wp14:editId="6E3599C9">
            <wp:simplePos x="0" y="0"/>
            <wp:positionH relativeFrom="margin">
              <wp:posOffset>4610100</wp:posOffset>
            </wp:positionH>
            <wp:positionV relativeFrom="margin">
              <wp:posOffset>7534275</wp:posOffset>
            </wp:positionV>
            <wp:extent cx="1285875" cy="533400"/>
            <wp:effectExtent l="0" t="0" r="9525" b="0"/>
            <wp:wrapSquare wrapText="bothSides"/>
            <wp:docPr id="6" name="Picture 232" descr="United States Census Bureau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85875" cy="533400"/>
                    </a:xfrm>
                    <a:prstGeom prst="rect">
                      <a:avLst/>
                    </a:prstGeom>
                    <a:noFill/>
                  </pic:spPr>
                </pic:pic>
              </a:graphicData>
            </a:graphic>
            <wp14:sizeRelH relativeFrom="page">
              <wp14:pctWidth>0</wp14:pctWidth>
            </wp14:sizeRelH>
            <wp14:sizeRelV relativeFrom="page">
              <wp14:pctHeight>0</wp14:pctHeight>
            </wp14:sizeRelV>
          </wp:anchor>
        </w:drawing>
      </w:r>
      <w:r w:rsidRPr="008828EA">
        <w:rPr>
          <w:rFonts w:cs="Arial"/>
          <w:noProof/>
        </w:rPr>
        <mc:AlternateContent>
          <mc:Choice Requires="wps">
            <w:drawing>
              <wp:anchor distT="0" distB="0" distL="114300" distR="114300" simplePos="0" relativeHeight="251657728" behindDoc="0" locked="1" layoutInCell="0" allowOverlap="1" wp14:anchorId="670FF794" wp14:editId="1959A8B0">
                <wp:simplePos x="0" y="0"/>
                <wp:positionH relativeFrom="column">
                  <wp:posOffset>4445</wp:posOffset>
                </wp:positionH>
                <wp:positionV relativeFrom="page">
                  <wp:posOffset>8402320</wp:posOffset>
                </wp:positionV>
                <wp:extent cx="2962275" cy="655320"/>
                <wp:effectExtent l="0" t="0" r="9525" b="1270"/>
                <wp:wrapSquare wrapText="bothSides"/>
                <wp:docPr id="43" name="Text Box 2" descr="U.S. Department of Commerce&#10;Economic and Statistics Administration&#10;U.S. CENSUS BUREAU&#10;census.gov&#10;" title="Census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655320"/>
                        </a:xfrm>
                        <a:prstGeom prst="rect">
                          <a:avLst/>
                        </a:prstGeom>
                        <a:solidFill>
                          <a:srgbClr val="FFFFFF"/>
                        </a:solidFill>
                        <a:ln w="9525">
                          <a:noFill/>
                          <a:miter lim="800000"/>
                          <a:headEnd/>
                          <a:tailEnd/>
                        </a:ln>
                      </wps:spPr>
                      <wps:txbx>
                        <w:txbxContent>
                          <w:p w14:paraId="5567AF77" w14:textId="77777777" w:rsidR="001F3224" w:rsidRPr="00A13694" w:rsidRDefault="001F3224" w:rsidP="00CE36B5">
                            <w:pPr>
                              <w:pStyle w:val="TOC3"/>
                              <w:ind w:left="86"/>
                              <w:rPr>
                                <w:b/>
                                <w:i w:val="0"/>
                              </w:rPr>
                            </w:pPr>
                            <w:r w:rsidRPr="00A13694">
                              <w:t>U.S. Department of Commerce</w:t>
                            </w:r>
                          </w:p>
                          <w:p w14:paraId="05C3448C" w14:textId="77777777" w:rsidR="001F3224" w:rsidRPr="00A13694" w:rsidRDefault="001F3224" w:rsidP="00CE36B5">
                            <w:pPr>
                              <w:pStyle w:val="TOC3"/>
                              <w:ind w:left="86"/>
                              <w:rPr>
                                <w:b/>
                                <w:i w:val="0"/>
                              </w:rPr>
                            </w:pPr>
                            <w:r w:rsidRPr="00A13694">
                              <w:t>Economic and Statistics Administration</w:t>
                            </w:r>
                          </w:p>
                          <w:p w14:paraId="2F2959F2" w14:textId="77777777" w:rsidR="001F3224" w:rsidRPr="00A13694" w:rsidRDefault="001F3224" w:rsidP="00CE36B5">
                            <w:pPr>
                              <w:pStyle w:val="TOC3"/>
                              <w:ind w:left="86"/>
                              <w:rPr>
                                <w:b/>
                                <w:i w:val="0"/>
                              </w:rPr>
                            </w:pPr>
                            <w:r w:rsidRPr="00A13694">
                              <w:t>U.S. CENSUS BUREAU</w:t>
                            </w:r>
                          </w:p>
                          <w:p w14:paraId="606C5D66" w14:textId="77777777" w:rsidR="001F3224" w:rsidRPr="00A13694" w:rsidRDefault="001F3224" w:rsidP="00CE36B5">
                            <w:pPr>
                              <w:pStyle w:val="TOC3"/>
                              <w:ind w:left="86"/>
                            </w:pPr>
                            <w:r w:rsidRPr="00A13694">
                              <w:t>census.gov</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Census information - Description: U.S. Department of Commerce&#10;Economic and Statistics Administration&#10;U.S. CENSUS BUREAU&#10;census.gov&#10;" style="position:absolute;margin-left:.35pt;margin-top:661.6pt;width:233.25pt;height:51.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" o:allowincell="f" stroked="f">
                <v:textbox style="mso-fit-shape-to-text:t">
                  <w:txbxContent>
                    <w:p w14:paraId="5567AF77" w14:textId="77777777" w:rsidR="001F3224" w:rsidRPr="00A13694" w:rsidRDefault="001F3224" w:rsidP="00CE36B5">
                      <w:pPr>
                        <w:pStyle w:val="TOC3"/>
                        <w:ind w:left="86"/>
                        <w:rPr>
                          <w:b/>
                          <w:i w:val="0"/>
                        </w:rPr>
                      </w:pPr>
                      <w:r w:rsidRPr="00A13694">
                        <w:t>U.S. Department of Commerce</w:t>
                      </w:r>
                    </w:p>
                    <w:p w14:paraId="05C3448C" w14:textId="77777777" w:rsidR="001F3224" w:rsidRPr="00A13694" w:rsidRDefault="001F3224" w:rsidP="00CE36B5">
                      <w:pPr>
                        <w:pStyle w:val="TOC3"/>
                        <w:ind w:left="86"/>
                        <w:rPr>
                          <w:b/>
                          <w:i w:val="0"/>
                        </w:rPr>
                      </w:pPr>
                      <w:r w:rsidRPr="00A13694">
                        <w:t>Economic and Statistics Administration</w:t>
                      </w:r>
                    </w:p>
                    <w:p w14:paraId="2F2959F2" w14:textId="77777777" w:rsidR="001F3224" w:rsidRPr="00A13694" w:rsidRDefault="001F3224" w:rsidP="00CE36B5">
                      <w:pPr>
                        <w:pStyle w:val="TOC3"/>
                        <w:ind w:left="86"/>
                        <w:rPr>
                          <w:b/>
                          <w:i w:val="0"/>
                        </w:rPr>
                      </w:pPr>
                      <w:r w:rsidRPr="00A13694">
                        <w:t>U.S. CENSUS BUREAU</w:t>
                      </w:r>
                    </w:p>
                    <w:p w14:paraId="606C5D66" w14:textId="77777777" w:rsidR="001F3224" w:rsidRPr="00A13694" w:rsidRDefault="001F3224" w:rsidP="00CE36B5">
                      <w:pPr>
                        <w:pStyle w:val="TOC3"/>
                        <w:ind w:left="86"/>
                      </w:pPr>
                      <w:r w:rsidRPr="00A13694">
                        <w:t>census.gov</w:t>
                      </w:r>
                    </w:p>
                  </w:txbxContent>
                </v:textbox>
                <w10:wrap type="square" anchory="page"/>
                <w10:anchorlock/>
              </v:shape>
            </w:pict>
          </mc:Fallback>
        </mc:AlternateContent>
      </w:r>
    </w:p>
    <w:p w14:paraId="34A07F9E" w14:textId="24ED9DA1" w:rsidR="00EF20D7" w:rsidRDefault="00EF20D7" w:rsidP="00C16485">
      <w:pPr>
        <w:pStyle w:val="BASBodyText"/>
      </w:pPr>
    </w:p>
    <w:p w14:paraId="4AC4DEB0" w14:textId="7D9FDE6D" w:rsidR="00015D68" w:rsidRDefault="00015D68" w:rsidP="00C16485">
      <w:pPr>
        <w:pStyle w:val="BASBodyText"/>
      </w:pPr>
    </w:p>
    <w:p w14:paraId="7924E94A" w14:textId="1816B917" w:rsidR="00015D68" w:rsidRDefault="00015D68" w:rsidP="00C16485">
      <w:pPr>
        <w:pStyle w:val="BASBodyText"/>
      </w:pPr>
    </w:p>
    <w:p w14:paraId="3AC76EEA" w14:textId="0FF6CC65" w:rsidR="00015D68" w:rsidRDefault="00015D68" w:rsidP="00C16485">
      <w:pPr>
        <w:pStyle w:val="BASBodyText"/>
      </w:pPr>
    </w:p>
    <w:p w14:paraId="0A0BF9D0" w14:textId="77777777" w:rsidR="00015D68" w:rsidRPr="008828EA" w:rsidRDefault="00015D68" w:rsidP="00C16485">
      <w:pPr>
        <w:pStyle w:val="BASBodyText"/>
      </w:pPr>
    </w:p>
    <w:p w14:paraId="0C4CAE70" w14:textId="77777777" w:rsidR="00EF20D7" w:rsidRPr="008828EA" w:rsidRDefault="00EF20D7" w:rsidP="00C16485">
      <w:pPr>
        <w:pStyle w:val="BASBodyText"/>
      </w:pPr>
    </w:p>
    <w:p w14:paraId="74CCB096" w14:textId="77777777" w:rsidR="00EF20D7" w:rsidRPr="008828EA" w:rsidRDefault="00EF20D7" w:rsidP="002A2835">
      <w:pPr>
        <w:pStyle w:val="BASBodyText"/>
        <w:jc w:val="center"/>
      </w:pPr>
    </w:p>
    <w:p w14:paraId="5C289C2F" w14:textId="77777777" w:rsidR="00BE5E7D" w:rsidRPr="00310DF6" w:rsidRDefault="00BE5E7D" w:rsidP="002A2835">
      <w:pPr>
        <w:pStyle w:val="BASBodyText"/>
        <w:jc w:val="center"/>
        <w:rPr>
          <w:b/>
          <w:szCs w:val="24"/>
        </w:rPr>
      </w:pPr>
      <w:r w:rsidRPr="00310DF6">
        <w:rPr>
          <w:b/>
          <w:szCs w:val="24"/>
        </w:rPr>
        <w:t>This page intentionally left blank.</w:t>
      </w:r>
    </w:p>
    <w:p w14:paraId="2EE7C15C" w14:textId="77777777" w:rsidR="00EF20D7" w:rsidRPr="008828EA" w:rsidRDefault="00EF20D7" w:rsidP="00EF20D7">
      <w:pPr>
        <w:pStyle w:val="TOCtitle"/>
        <w:rPr>
          <w:rFonts w:cs="Arial"/>
        </w:rPr>
        <w:sectPr w:rsidR="00EF20D7" w:rsidRPr="008828EA" w:rsidSect="00B909E2">
          <w:headerReference w:type="default" r:id="rId18"/>
          <w:footerReference w:type="default" r:id="rId19"/>
          <w:headerReference w:type="first" r:id="rId20"/>
          <w:footerReference w:type="first" r:id="rId21"/>
          <w:pgSz w:w="12240" w:h="15840"/>
          <w:pgMar w:top="1440" w:right="1440" w:bottom="1440" w:left="1440" w:header="720" w:footer="720" w:gutter="0"/>
          <w:pgNumType w:fmt="lowerRoman" w:start="2"/>
          <w:cols w:space="720"/>
          <w:titlePg/>
          <w:docGrid w:linePitch="360"/>
        </w:sectPr>
      </w:pPr>
    </w:p>
    <w:p w14:paraId="53AE5CE1" w14:textId="4066B67E" w:rsidR="008E7804" w:rsidRPr="004E67E8" w:rsidRDefault="00EF5258" w:rsidP="00E41C6C">
      <w:pPr>
        <w:pStyle w:val="Heading8TableandFigures"/>
      </w:pPr>
      <w:r>
        <w:tab/>
      </w:r>
      <w:bookmarkStart w:id="1" w:name="_Toc501637979"/>
      <w:bookmarkStart w:id="2" w:name="_Toc519171425"/>
      <w:r w:rsidR="00EF20D7" w:rsidRPr="004E67E8">
        <w:t>Table of Contents</w:t>
      </w:r>
      <w:bookmarkEnd w:id="1"/>
      <w:bookmarkEnd w:id="2"/>
      <w:r>
        <w:tab/>
      </w:r>
    </w:p>
    <w:sdt>
      <w:sdtPr>
        <w:rPr>
          <w:rFonts w:cs="Arial"/>
          <w:b/>
          <w:bCs w:val="0"/>
          <w:noProof/>
          <w:sz w:val="22"/>
        </w:rPr>
        <w:id w:val="1023125929"/>
        <w:docPartObj>
          <w:docPartGallery w:val="Table of Contents"/>
          <w:docPartUnique/>
        </w:docPartObj>
      </w:sdtPr>
      <w:sdtEndPr>
        <w:rPr>
          <w:sz w:val="24"/>
        </w:rPr>
      </w:sdtEndPr>
      <w:sdtContent>
        <w:p w14:paraId="7B862C55" w14:textId="1F8E8511" w:rsidR="001F3224" w:rsidRDefault="00C46EAD">
          <w:pPr>
            <w:pStyle w:val="TOC2"/>
            <w:rPr>
              <w:rFonts w:eastAsiaTheme="minorEastAsia"/>
              <w:bCs w:val="0"/>
              <w:noProof/>
              <w:sz w:val="22"/>
            </w:rPr>
          </w:pPr>
          <w:r>
            <w:rPr>
              <w:rFonts w:cs="Times New Roman"/>
              <w:bCs w:val="0"/>
            </w:rPr>
            <w:fldChar w:fldCharType="begin"/>
          </w:r>
          <w:r>
            <w:instrText xml:space="preserve"> TOC \o "1-3" \h \z \t "Heading 6,2,Heading 8,2,Heading 8 Table and Figures,2" </w:instrText>
          </w:r>
          <w:r>
            <w:rPr>
              <w:rFonts w:cs="Times New Roman"/>
              <w:bCs w:val="0"/>
            </w:rPr>
            <w:fldChar w:fldCharType="separate"/>
          </w:r>
          <w:hyperlink w:anchor="_Toc519171425" w:history="1">
            <w:r w:rsidR="001F3224" w:rsidRPr="009538BA">
              <w:rPr>
                <w:rStyle w:val="Hyperlink"/>
                <w:noProof/>
              </w:rPr>
              <w:t>Table of Contents</w:t>
            </w:r>
            <w:r w:rsidR="001F3224">
              <w:rPr>
                <w:noProof/>
                <w:webHidden/>
              </w:rPr>
              <w:tab/>
            </w:r>
            <w:r w:rsidR="001F3224">
              <w:rPr>
                <w:noProof/>
                <w:webHidden/>
              </w:rPr>
              <w:fldChar w:fldCharType="begin"/>
            </w:r>
            <w:r w:rsidR="001F3224">
              <w:rPr>
                <w:noProof/>
                <w:webHidden/>
              </w:rPr>
              <w:instrText xml:space="preserve"> PAGEREF _Toc519171425 \h </w:instrText>
            </w:r>
            <w:r w:rsidR="001F3224">
              <w:rPr>
                <w:noProof/>
                <w:webHidden/>
              </w:rPr>
            </w:r>
            <w:r w:rsidR="001F3224">
              <w:rPr>
                <w:noProof/>
                <w:webHidden/>
              </w:rPr>
              <w:fldChar w:fldCharType="separate"/>
            </w:r>
            <w:r w:rsidR="001F3224">
              <w:rPr>
                <w:noProof/>
                <w:webHidden/>
              </w:rPr>
              <w:t>iii</w:t>
            </w:r>
            <w:r w:rsidR="001F3224">
              <w:rPr>
                <w:noProof/>
                <w:webHidden/>
              </w:rPr>
              <w:fldChar w:fldCharType="end"/>
            </w:r>
          </w:hyperlink>
        </w:p>
        <w:p w14:paraId="655FC2D2" w14:textId="2624B506" w:rsidR="001F3224" w:rsidRDefault="002F129F">
          <w:pPr>
            <w:pStyle w:val="TOC2"/>
            <w:rPr>
              <w:rFonts w:eastAsiaTheme="minorEastAsia"/>
              <w:bCs w:val="0"/>
              <w:noProof/>
              <w:sz w:val="22"/>
            </w:rPr>
          </w:pPr>
          <w:hyperlink w:anchor="_Toc519171426" w:history="1">
            <w:r w:rsidR="001F3224" w:rsidRPr="009538BA">
              <w:rPr>
                <w:rStyle w:val="Hyperlink"/>
                <w:noProof/>
              </w:rPr>
              <w:t>LIST OF TABLES</w:t>
            </w:r>
            <w:r w:rsidR="001F3224">
              <w:rPr>
                <w:noProof/>
                <w:webHidden/>
              </w:rPr>
              <w:tab/>
            </w:r>
            <w:r w:rsidR="001F3224">
              <w:rPr>
                <w:noProof/>
                <w:webHidden/>
              </w:rPr>
              <w:fldChar w:fldCharType="begin"/>
            </w:r>
            <w:r w:rsidR="001F3224">
              <w:rPr>
                <w:noProof/>
                <w:webHidden/>
              </w:rPr>
              <w:instrText xml:space="preserve"> PAGEREF _Toc519171426 \h </w:instrText>
            </w:r>
            <w:r w:rsidR="001F3224">
              <w:rPr>
                <w:noProof/>
                <w:webHidden/>
              </w:rPr>
            </w:r>
            <w:r w:rsidR="001F3224">
              <w:rPr>
                <w:noProof/>
                <w:webHidden/>
              </w:rPr>
              <w:fldChar w:fldCharType="separate"/>
            </w:r>
            <w:r w:rsidR="001F3224">
              <w:rPr>
                <w:noProof/>
                <w:webHidden/>
              </w:rPr>
              <w:t>v</w:t>
            </w:r>
            <w:r w:rsidR="001F3224">
              <w:rPr>
                <w:noProof/>
                <w:webHidden/>
              </w:rPr>
              <w:fldChar w:fldCharType="end"/>
            </w:r>
          </w:hyperlink>
        </w:p>
        <w:p w14:paraId="25C1DB91" w14:textId="400E6DB3" w:rsidR="001F3224" w:rsidRDefault="002F129F">
          <w:pPr>
            <w:pStyle w:val="TOC2"/>
            <w:rPr>
              <w:rFonts w:eastAsiaTheme="minorEastAsia"/>
              <w:bCs w:val="0"/>
              <w:noProof/>
              <w:sz w:val="22"/>
            </w:rPr>
          </w:pPr>
          <w:hyperlink w:anchor="_Toc519171427" w:history="1">
            <w:r w:rsidR="001F3224" w:rsidRPr="009538BA">
              <w:rPr>
                <w:rStyle w:val="Hyperlink"/>
                <w:noProof/>
              </w:rPr>
              <w:t>LIST OF FIGURES</w:t>
            </w:r>
            <w:r w:rsidR="001F3224">
              <w:rPr>
                <w:noProof/>
                <w:webHidden/>
              </w:rPr>
              <w:tab/>
            </w:r>
            <w:r w:rsidR="001F3224">
              <w:rPr>
                <w:noProof/>
                <w:webHidden/>
              </w:rPr>
              <w:fldChar w:fldCharType="begin"/>
            </w:r>
            <w:r w:rsidR="001F3224">
              <w:rPr>
                <w:noProof/>
                <w:webHidden/>
              </w:rPr>
              <w:instrText xml:space="preserve"> PAGEREF _Toc519171427 \h </w:instrText>
            </w:r>
            <w:r w:rsidR="001F3224">
              <w:rPr>
                <w:noProof/>
                <w:webHidden/>
              </w:rPr>
            </w:r>
            <w:r w:rsidR="001F3224">
              <w:rPr>
                <w:noProof/>
                <w:webHidden/>
              </w:rPr>
              <w:fldChar w:fldCharType="separate"/>
            </w:r>
            <w:r w:rsidR="001F3224">
              <w:rPr>
                <w:noProof/>
                <w:webHidden/>
              </w:rPr>
              <w:t>vii</w:t>
            </w:r>
            <w:r w:rsidR="001F3224">
              <w:rPr>
                <w:noProof/>
                <w:webHidden/>
              </w:rPr>
              <w:fldChar w:fldCharType="end"/>
            </w:r>
          </w:hyperlink>
        </w:p>
        <w:p w14:paraId="19110506" w14:textId="7B1E5711" w:rsidR="001F3224" w:rsidRDefault="002F129F">
          <w:pPr>
            <w:pStyle w:val="TOC1"/>
            <w:rPr>
              <w:rFonts w:eastAsiaTheme="minorEastAsia" w:cstheme="minorBidi"/>
              <w:b w:val="0"/>
            </w:rPr>
          </w:pPr>
          <w:hyperlink w:anchor="_Toc519171428" w:history="1">
            <w:r w:rsidR="001F3224" w:rsidRPr="009538BA">
              <w:rPr>
                <w:rStyle w:val="Hyperlink"/>
              </w:rPr>
              <w:t>Introduction</w:t>
            </w:r>
            <w:r w:rsidR="001F3224">
              <w:rPr>
                <w:webHidden/>
              </w:rPr>
              <w:tab/>
            </w:r>
            <w:r w:rsidR="001F3224">
              <w:rPr>
                <w:webHidden/>
              </w:rPr>
              <w:fldChar w:fldCharType="begin"/>
            </w:r>
            <w:r w:rsidR="001F3224">
              <w:rPr>
                <w:webHidden/>
              </w:rPr>
              <w:instrText xml:space="preserve"> PAGEREF _Toc519171428 \h </w:instrText>
            </w:r>
            <w:r w:rsidR="001F3224">
              <w:rPr>
                <w:webHidden/>
              </w:rPr>
            </w:r>
            <w:r w:rsidR="001F3224">
              <w:rPr>
                <w:webHidden/>
              </w:rPr>
              <w:fldChar w:fldCharType="separate"/>
            </w:r>
            <w:r w:rsidR="001F3224">
              <w:rPr>
                <w:webHidden/>
              </w:rPr>
              <w:t>viii</w:t>
            </w:r>
            <w:r w:rsidR="001F3224">
              <w:rPr>
                <w:webHidden/>
              </w:rPr>
              <w:fldChar w:fldCharType="end"/>
            </w:r>
          </w:hyperlink>
        </w:p>
        <w:p w14:paraId="3CFA6543" w14:textId="565D93C0" w:rsidR="001F3224" w:rsidRDefault="002F129F">
          <w:pPr>
            <w:pStyle w:val="TOC2"/>
            <w:rPr>
              <w:rFonts w:eastAsiaTheme="minorEastAsia"/>
              <w:bCs w:val="0"/>
              <w:noProof/>
              <w:sz w:val="22"/>
            </w:rPr>
          </w:pPr>
          <w:hyperlink w:anchor="_Toc519171429" w:history="1">
            <w:r w:rsidR="001F3224" w:rsidRPr="009538BA">
              <w:rPr>
                <w:rStyle w:val="Hyperlink"/>
                <w:noProof/>
              </w:rPr>
              <w:t>A.</w:t>
            </w:r>
            <w:r w:rsidR="001F3224">
              <w:rPr>
                <w:rFonts w:eastAsiaTheme="minorEastAsia"/>
                <w:bCs w:val="0"/>
                <w:noProof/>
                <w:sz w:val="22"/>
              </w:rPr>
              <w:tab/>
            </w:r>
            <w:r w:rsidR="001F3224" w:rsidRPr="009538BA">
              <w:rPr>
                <w:rStyle w:val="Hyperlink"/>
                <w:noProof/>
              </w:rPr>
              <w:t>The Boundary and Annexation Survey</w:t>
            </w:r>
            <w:r w:rsidR="001F3224">
              <w:rPr>
                <w:noProof/>
                <w:webHidden/>
              </w:rPr>
              <w:tab/>
            </w:r>
            <w:r w:rsidR="001F3224">
              <w:rPr>
                <w:noProof/>
                <w:webHidden/>
              </w:rPr>
              <w:fldChar w:fldCharType="begin"/>
            </w:r>
            <w:r w:rsidR="001F3224">
              <w:rPr>
                <w:noProof/>
                <w:webHidden/>
              </w:rPr>
              <w:instrText xml:space="preserve"> PAGEREF _Toc519171429 \h </w:instrText>
            </w:r>
            <w:r w:rsidR="001F3224">
              <w:rPr>
                <w:noProof/>
                <w:webHidden/>
              </w:rPr>
            </w:r>
            <w:r w:rsidR="001F3224">
              <w:rPr>
                <w:noProof/>
                <w:webHidden/>
              </w:rPr>
              <w:fldChar w:fldCharType="separate"/>
            </w:r>
            <w:r w:rsidR="001F3224">
              <w:rPr>
                <w:noProof/>
                <w:webHidden/>
              </w:rPr>
              <w:t>viii</w:t>
            </w:r>
            <w:r w:rsidR="001F3224">
              <w:rPr>
                <w:noProof/>
                <w:webHidden/>
              </w:rPr>
              <w:fldChar w:fldCharType="end"/>
            </w:r>
          </w:hyperlink>
        </w:p>
        <w:p w14:paraId="6D0B8A03" w14:textId="3291DF65" w:rsidR="001F3224" w:rsidRDefault="002F129F">
          <w:pPr>
            <w:pStyle w:val="TOC2"/>
            <w:rPr>
              <w:rFonts w:eastAsiaTheme="minorEastAsia"/>
              <w:bCs w:val="0"/>
              <w:noProof/>
              <w:sz w:val="22"/>
            </w:rPr>
          </w:pPr>
          <w:hyperlink w:anchor="_Toc519171430" w:history="1">
            <w:r w:rsidR="001F3224" w:rsidRPr="009538BA">
              <w:rPr>
                <w:rStyle w:val="Hyperlink"/>
                <w:noProof/>
              </w:rPr>
              <w:t>B.</w:t>
            </w:r>
            <w:r w:rsidR="001F3224">
              <w:rPr>
                <w:rFonts w:eastAsiaTheme="minorEastAsia"/>
                <w:bCs w:val="0"/>
                <w:noProof/>
                <w:sz w:val="22"/>
              </w:rPr>
              <w:tab/>
            </w:r>
            <w:r w:rsidR="001F3224" w:rsidRPr="009538BA">
              <w:rPr>
                <w:rStyle w:val="Hyperlink"/>
                <w:noProof/>
              </w:rPr>
              <w:t>What’s New for the BAS?</w:t>
            </w:r>
            <w:r w:rsidR="001F3224">
              <w:rPr>
                <w:noProof/>
                <w:webHidden/>
              </w:rPr>
              <w:tab/>
            </w:r>
            <w:r w:rsidR="001F3224">
              <w:rPr>
                <w:noProof/>
                <w:webHidden/>
              </w:rPr>
              <w:fldChar w:fldCharType="begin"/>
            </w:r>
            <w:r w:rsidR="001F3224">
              <w:rPr>
                <w:noProof/>
                <w:webHidden/>
              </w:rPr>
              <w:instrText xml:space="preserve"> PAGEREF _Toc519171430 \h </w:instrText>
            </w:r>
            <w:r w:rsidR="001F3224">
              <w:rPr>
                <w:noProof/>
                <w:webHidden/>
              </w:rPr>
            </w:r>
            <w:r w:rsidR="001F3224">
              <w:rPr>
                <w:noProof/>
                <w:webHidden/>
              </w:rPr>
              <w:fldChar w:fldCharType="separate"/>
            </w:r>
            <w:r w:rsidR="001F3224">
              <w:rPr>
                <w:noProof/>
                <w:webHidden/>
              </w:rPr>
              <w:t>viii</w:t>
            </w:r>
            <w:r w:rsidR="001F3224">
              <w:rPr>
                <w:noProof/>
                <w:webHidden/>
              </w:rPr>
              <w:fldChar w:fldCharType="end"/>
            </w:r>
          </w:hyperlink>
        </w:p>
        <w:p w14:paraId="6EBA8AA6" w14:textId="1165F9FC" w:rsidR="001F3224" w:rsidRDefault="002F129F">
          <w:pPr>
            <w:pStyle w:val="TOC2"/>
            <w:rPr>
              <w:rFonts w:eastAsiaTheme="minorEastAsia"/>
              <w:bCs w:val="0"/>
              <w:noProof/>
              <w:sz w:val="22"/>
            </w:rPr>
          </w:pPr>
          <w:hyperlink w:anchor="_Toc519171431" w:history="1">
            <w:r w:rsidR="001F3224" w:rsidRPr="009538BA">
              <w:rPr>
                <w:rStyle w:val="Hyperlink"/>
                <w:noProof/>
              </w:rPr>
              <w:t>C.</w:t>
            </w:r>
            <w:r w:rsidR="001F3224">
              <w:rPr>
                <w:rFonts w:eastAsiaTheme="minorEastAsia"/>
                <w:bCs w:val="0"/>
                <w:noProof/>
                <w:sz w:val="22"/>
              </w:rPr>
              <w:tab/>
            </w:r>
            <w:r w:rsidR="001F3224" w:rsidRPr="009538BA">
              <w:rPr>
                <w:rStyle w:val="Hyperlink"/>
                <w:noProof/>
              </w:rPr>
              <w:t>Key Dates for BAS Respondents</w:t>
            </w:r>
            <w:r w:rsidR="001F3224">
              <w:rPr>
                <w:noProof/>
                <w:webHidden/>
              </w:rPr>
              <w:tab/>
            </w:r>
            <w:r w:rsidR="001F3224">
              <w:rPr>
                <w:noProof/>
                <w:webHidden/>
              </w:rPr>
              <w:fldChar w:fldCharType="begin"/>
            </w:r>
            <w:r w:rsidR="001F3224">
              <w:rPr>
                <w:noProof/>
                <w:webHidden/>
              </w:rPr>
              <w:instrText xml:space="preserve"> PAGEREF _Toc519171431 \h </w:instrText>
            </w:r>
            <w:r w:rsidR="001F3224">
              <w:rPr>
                <w:noProof/>
                <w:webHidden/>
              </w:rPr>
            </w:r>
            <w:r w:rsidR="001F3224">
              <w:rPr>
                <w:noProof/>
                <w:webHidden/>
              </w:rPr>
              <w:fldChar w:fldCharType="separate"/>
            </w:r>
            <w:r w:rsidR="001F3224">
              <w:rPr>
                <w:noProof/>
                <w:webHidden/>
              </w:rPr>
              <w:t>viii</w:t>
            </w:r>
            <w:r w:rsidR="001F3224">
              <w:rPr>
                <w:noProof/>
                <w:webHidden/>
              </w:rPr>
              <w:fldChar w:fldCharType="end"/>
            </w:r>
          </w:hyperlink>
        </w:p>
        <w:p w14:paraId="0566025C" w14:textId="3C0B141A" w:rsidR="001F3224" w:rsidRDefault="002F129F">
          <w:pPr>
            <w:pStyle w:val="TOC2"/>
            <w:rPr>
              <w:rFonts w:eastAsiaTheme="minorEastAsia"/>
              <w:bCs w:val="0"/>
              <w:noProof/>
              <w:sz w:val="22"/>
            </w:rPr>
          </w:pPr>
          <w:hyperlink w:anchor="_Toc519171432" w:history="1">
            <w:r w:rsidR="001F3224" w:rsidRPr="009538BA">
              <w:rPr>
                <w:rStyle w:val="Hyperlink"/>
                <w:noProof/>
              </w:rPr>
              <w:t>D.</w:t>
            </w:r>
            <w:r w:rsidR="001F3224">
              <w:rPr>
                <w:rFonts w:eastAsiaTheme="minorEastAsia"/>
                <w:bCs w:val="0"/>
                <w:noProof/>
                <w:sz w:val="22"/>
              </w:rPr>
              <w:tab/>
            </w:r>
            <w:r w:rsidR="001F3224" w:rsidRPr="009538BA">
              <w:rPr>
                <w:rStyle w:val="Hyperlink"/>
                <w:noProof/>
              </w:rPr>
              <w:t>BAS State Agreements</w:t>
            </w:r>
            <w:r w:rsidR="001F3224">
              <w:rPr>
                <w:noProof/>
                <w:webHidden/>
              </w:rPr>
              <w:tab/>
            </w:r>
            <w:r w:rsidR="001F3224">
              <w:rPr>
                <w:noProof/>
                <w:webHidden/>
              </w:rPr>
              <w:fldChar w:fldCharType="begin"/>
            </w:r>
            <w:r w:rsidR="001F3224">
              <w:rPr>
                <w:noProof/>
                <w:webHidden/>
              </w:rPr>
              <w:instrText xml:space="preserve"> PAGEREF _Toc519171432 \h </w:instrText>
            </w:r>
            <w:r w:rsidR="001F3224">
              <w:rPr>
                <w:noProof/>
                <w:webHidden/>
              </w:rPr>
            </w:r>
            <w:r w:rsidR="001F3224">
              <w:rPr>
                <w:noProof/>
                <w:webHidden/>
              </w:rPr>
              <w:fldChar w:fldCharType="separate"/>
            </w:r>
            <w:r w:rsidR="001F3224">
              <w:rPr>
                <w:noProof/>
                <w:webHidden/>
              </w:rPr>
              <w:t>ix</w:t>
            </w:r>
            <w:r w:rsidR="001F3224">
              <w:rPr>
                <w:noProof/>
                <w:webHidden/>
              </w:rPr>
              <w:fldChar w:fldCharType="end"/>
            </w:r>
          </w:hyperlink>
        </w:p>
        <w:p w14:paraId="3575473C" w14:textId="7B30DDEB" w:rsidR="001F3224" w:rsidRDefault="002F129F">
          <w:pPr>
            <w:pStyle w:val="TOC2"/>
            <w:rPr>
              <w:rFonts w:eastAsiaTheme="minorEastAsia"/>
              <w:bCs w:val="0"/>
              <w:noProof/>
              <w:sz w:val="22"/>
            </w:rPr>
          </w:pPr>
          <w:hyperlink w:anchor="_Toc519171433" w:history="1">
            <w:r w:rsidR="001F3224" w:rsidRPr="009538BA">
              <w:rPr>
                <w:rStyle w:val="Hyperlink"/>
                <w:noProof/>
              </w:rPr>
              <w:t>E.</w:t>
            </w:r>
            <w:r w:rsidR="001F3224">
              <w:rPr>
                <w:rFonts w:eastAsiaTheme="minorEastAsia"/>
                <w:bCs w:val="0"/>
                <w:noProof/>
                <w:sz w:val="22"/>
              </w:rPr>
              <w:tab/>
            </w:r>
            <w:r w:rsidR="001F3224" w:rsidRPr="009538BA">
              <w:rPr>
                <w:rStyle w:val="Hyperlink"/>
                <w:noProof/>
              </w:rPr>
              <w:t>Legal Disputes</w:t>
            </w:r>
            <w:r w:rsidR="001F3224">
              <w:rPr>
                <w:noProof/>
                <w:webHidden/>
              </w:rPr>
              <w:tab/>
            </w:r>
            <w:r w:rsidR="001F3224">
              <w:rPr>
                <w:noProof/>
                <w:webHidden/>
              </w:rPr>
              <w:fldChar w:fldCharType="begin"/>
            </w:r>
            <w:r w:rsidR="001F3224">
              <w:rPr>
                <w:noProof/>
                <w:webHidden/>
              </w:rPr>
              <w:instrText xml:space="preserve"> PAGEREF _Toc519171433 \h </w:instrText>
            </w:r>
            <w:r w:rsidR="001F3224">
              <w:rPr>
                <w:noProof/>
                <w:webHidden/>
              </w:rPr>
            </w:r>
            <w:r w:rsidR="001F3224">
              <w:rPr>
                <w:noProof/>
                <w:webHidden/>
              </w:rPr>
              <w:fldChar w:fldCharType="separate"/>
            </w:r>
            <w:r w:rsidR="001F3224">
              <w:rPr>
                <w:noProof/>
                <w:webHidden/>
              </w:rPr>
              <w:t>ix</w:t>
            </w:r>
            <w:r w:rsidR="001F3224">
              <w:rPr>
                <w:noProof/>
                <w:webHidden/>
              </w:rPr>
              <w:fldChar w:fldCharType="end"/>
            </w:r>
          </w:hyperlink>
        </w:p>
        <w:p w14:paraId="6F3A8B08" w14:textId="4096D649" w:rsidR="001F3224" w:rsidRDefault="002F129F">
          <w:pPr>
            <w:pStyle w:val="TOC2"/>
            <w:rPr>
              <w:rFonts w:eastAsiaTheme="minorEastAsia"/>
              <w:bCs w:val="0"/>
              <w:noProof/>
              <w:sz w:val="22"/>
            </w:rPr>
          </w:pPr>
          <w:hyperlink w:anchor="_Toc519171434" w:history="1">
            <w:r w:rsidR="001F3224" w:rsidRPr="009538BA">
              <w:rPr>
                <w:rStyle w:val="Hyperlink"/>
                <w:noProof/>
              </w:rPr>
              <w:t>F.</w:t>
            </w:r>
            <w:r w:rsidR="001F3224">
              <w:rPr>
                <w:rFonts w:eastAsiaTheme="minorEastAsia"/>
                <w:bCs w:val="0"/>
                <w:noProof/>
                <w:sz w:val="22"/>
              </w:rPr>
              <w:tab/>
            </w:r>
            <w:r w:rsidR="001F3224" w:rsidRPr="009538BA">
              <w:rPr>
                <w:rStyle w:val="Hyperlink"/>
                <w:noProof/>
              </w:rPr>
              <w:t>Respondent Guide Organization</w:t>
            </w:r>
            <w:r w:rsidR="001F3224">
              <w:rPr>
                <w:noProof/>
                <w:webHidden/>
              </w:rPr>
              <w:tab/>
            </w:r>
            <w:r w:rsidR="001F3224">
              <w:rPr>
                <w:noProof/>
                <w:webHidden/>
              </w:rPr>
              <w:fldChar w:fldCharType="begin"/>
            </w:r>
            <w:r w:rsidR="001F3224">
              <w:rPr>
                <w:noProof/>
                <w:webHidden/>
              </w:rPr>
              <w:instrText xml:space="preserve"> PAGEREF _Toc519171434 \h </w:instrText>
            </w:r>
            <w:r w:rsidR="001F3224">
              <w:rPr>
                <w:noProof/>
                <w:webHidden/>
              </w:rPr>
            </w:r>
            <w:r w:rsidR="001F3224">
              <w:rPr>
                <w:noProof/>
                <w:webHidden/>
              </w:rPr>
              <w:fldChar w:fldCharType="separate"/>
            </w:r>
            <w:r w:rsidR="001F3224">
              <w:rPr>
                <w:noProof/>
                <w:webHidden/>
              </w:rPr>
              <w:t>ix</w:t>
            </w:r>
            <w:r w:rsidR="001F3224">
              <w:rPr>
                <w:noProof/>
                <w:webHidden/>
              </w:rPr>
              <w:fldChar w:fldCharType="end"/>
            </w:r>
          </w:hyperlink>
        </w:p>
        <w:p w14:paraId="33F4A1A0" w14:textId="10A9BDCD" w:rsidR="001F3224" w:rsidRDefault="002F129F">
          <w:pPr>
            <w:pStyle w:val="TOC1"/>
            <w:rPr>
              <w:rFonts w:eastAsiaTheme="minorEastAsia" w:cstheme="minorBidi"/>
              <w:b w:val="0"/>
            </w:rPr>
          </w:pPr>
          <w:hyperlink w:anchor="_Toc519171435" w:history="1">
            <w:r w:rsidR="001F3224" w:rsidRPr="009538BA">
              <w:rPr>
                <w:rStyle w:val="Hyperlink"/>
              </w:rPr>
              <w:t>Part 1:</w:t>
            </w:r>
            <w:r w:rsidR="001F3224">
              <w:rPr>
                <w:rFonts w:eastAsiaTheme="minorEastAsia" w:cstheme="minorBidi"/>
                <w:b w:val="0"/>
              </w:rPr>
              <w:tab/>
            </w:r>
            <w:r w:rsidR="001F3224" w:rsidRPr="009538BA">
              <w:rPr>
                <w:rStyle w:val="Hyperlink"/>
              </w:rPr>
              <w:t>BAS OVERVIEW</w:t>
            </w:r>
            <w:r w:rsidR="001F3224">
              <w:rPr>
                <w:webHidden/>
              </w:rPr>
              <w:tab/>
            </w:r>
            <w:r w:rsidR="001F3224">
              <w:rPr>
                <w:webHidden/>
              </w:rPr>
              <w:fldChar w:fldCharType="begin"/>
            </w:r>
            <w:r w:rsidR="001F3224">
              <w:rPr>
                <w:webHidden/>
              </w:rPr>
              <w:instrText xml:space="preserve"> PAGEREF _Toc519171435 \h </w:instrText>
            </w:r>
            <w:r w:rsidR="001F3224">
              <w:rPr>
                <w:webHidden/>
              </w:rPr>
            </w:r>
            <w:r w:rsidR="001F3224">
              <w:rPr>
                <w:webHidden/>
              </w:rPr>
              <w:fldChar w:fldCharType="separate"/>
            </w:r>
            <w:r w:rsidR="001F3224">
              <w:rPr>
                <w:webHidden/>
              </w:rPr>
              <w:t>1</w:t>
            </w:r>
            <w:r w:rsidR="001F3224">
              <w:rPr>
                <w:webHidden/>
              </w:rPr>
              <w:fldChar w:fldCharType="end"/>
            </w:r>
          </w:hyperlink>
        </w:p>
        <w:p w14:paraId="4AE94A5F" w14:textId="7286BDB9" w:rsidR="001F3224" w:rsidRDefault="002F129F">
          <w:pPr>
            <w:pStyle w:val="TOC1"/>
            <w:tabs>
              <w:tab w:val="left" w:pos="1440"/>
            </w:tabs>
            <w:rPr>
              <w:rFonts w:eastAsiaTheme="minorEastAsia" w:cstheme="minorBidi"/>
              <w:b w:val="0"/>
            </w:rPr>
          </w:pPr>
          <w:hyperlink w:anchor="_Toc519171436" w:history="1">
            <w:r w:rsidR="001F3224" w:rsidRPr="009538BA">
              <w:rPr>
                <w:rStyle w:val="Hyperlink"/>
                <w:rFonts w:ascii="Arial Bold" w:hAnsi="Arial Bold"/>
              </w:rPr>
              <w:t>Section 1:</w:t>
            </w:r>
            <w:r w:rsidR="001F3224">
              <w:rPr>
                <w:rFonts w:eastAsiaTheme="minorEastAsia" w:cstheme="minorBidi"/>
                <w:b w:val="0"/>
              </w:rPr>
              <w:tab/>
            </w:r>
            <w:r w:rsidR="001F3224" w:rsidRPr="009538BA">
              <w:rPr>
                <w:rStyle w:val="Hyperlink"/>
              </w:rPr>
              <w:t>Process and Workflow</w:t>
            </w:r>
            <w:r w:rsidR="001F3224">
              <w:rPr>
                <w:webHidden/>
              </w:rPr>
              <w:tab/>
            </w:r>
            <w:r w:rsidR="001F3224">
              <w:rPr>
                <w:webHidden/>
              </w:rPr>
              <w:fldChar w:fldCharType="begin"/>
            </w:r>
            <w:r w:rsidR="001F3224">
              <w:rPr>
                <w:webHidden/>
              </w:rPr>
              <w:instrText xml:space="preserve"> PAGEREF _Toc519171436 \h </w:instrText>
            </w:r>
            <w:r w:rsidR="001F3224">
              <w:rPr>
                <w:webHidden/>
              </w:rPr>
            </w:r>
            <w:r w:rsidR="001F3224">
              <w:rPr>
                <w:webHidden/>
              </w:rPr>
              <w:fldChar w:fldCharType="separate"/>
            </w:r>
            <w:r w:rsidR="001F3224">
              <w:rPr>
                <w:webHidden/>
              </w:rPr>
              <w:t>1</w:t>
            </w:r>
            <w:r w:rsidR="001F3224">
              <w:rPr>
                <w:webHidden/>
              </w:rPr>
              <w:fldChar w:fldCharType="end"/>
            </w:r>
          </w:hyperlink>
        </w:p>
        <w:p w14:paraId="72D6F0C8" w14:textId="759EB1B4" w:rsidR="001F3224" w:rsidRDefault="002F129F">
          <w:pPr>
            <w:pStyle w:val="TOC2"/>
            <w:rPr>
              <w:rFonts w:eastAsiaTheme="minorEastAsia"/>
              <w:bCs w:val="0"/>
              <w:noProof/>
              <w:sz w:val="22"/>
            </w:rPr>
          </w:pPr>
          <w:hyperlink w:anchor="_Toc519171437" w:history="1">
            <w:r w:rsidR="001F3224" w:rsidRPr="009538BA">
              <w:rPr>
                <w:rStyle w:val="Hyperlink"/>
                <w:noProof/>
              </w:rPr>
              <w:t>1.1</w:t>
            </w:r>
            <w:r w:rsidR="001F3224">
              <w:rPr>
                <w:rFonts w:eastAsiaTheme="minorEastAsia"/>
                <w:bCs w:val="0"/>
                <w:noProof/>
                <w:sz w:val="22"/>
              </w:rPr>
              <w:tab/>
            </w:r>
            <w:r w:rsidR="001F3224" w:rsidRPr="009538BA">
              <w:rPr>
                <w:rStyle w:val="Hyperlink"/>
                <w:noProof/>
              </w:rPr>
              <w:t>Receiving the GUPS Application and Shapefiles</w:t>
            </w:r>
            <w:r w:rsidR="001F3224">
              <w:rPr>
                <w:noProof/>
                <w:webHidden/>
              </w:rPr>
              <w:tab/>
            </w:r>
            <w:r w:rsidR="001F3224">
              <w:rPr>
                <w:noProof/>
                <w:webHidden/>
              </w:rPr>
              <w:fldChar w:fldCharType="begin"/>
            </w:r>
            <w:r w:rsidR="001F3224">
              <w:rPr>
                <w:noProof/>
                <w:webHidden/>
              </w:rPr>
              <w:instrText xml:space="preserve"> PAGEREF _Toc519171437 \h </w:instrText>
            </w:r>
            <w:r w:rsidR="001F3224">
              <w:rPr>
                <w:noProof/>
                <w:webHidden/>
              </w:rPr>
            </w:r>
            <w:r w:rsidR="001F3224">
              <w:rPr>
                <w:noProof/>
                <w:webHidden/>
              </w:rPr>
              <w:fldChar w:fldCharType="separate"/>
            </w:r>
            <w:r w:rsidR="001F3224">
              <w:rPr>
                <w:noProof/>
                <w:webHidden/>
              </w:rPr>
              <w:t>1</w:t>
            </w:r>
            <w:r w:rsidR="001F3224">
              <w:rPr>
                <w:noProof/>
                <w:webHidden/>
              </w:rPr>
              <w:fldChar w:fldCharType="end"/>
            </w:r>
          </w:hyperlink>
        </w:p>
        <w:p w14:paraId="3AE0136E" w14:textId="0A9EA621" w:rsidR="001F3224" w:rsidRDefault="002F129F">
          <w:pPr>
            <w:pStyle w:val="TOC2"/>
            <w:rPr>
              <w:rFonts w:eastAsiaTheme="minorEastAsia"/>
              <w:bCs w:val="0"/>
              <w:noProof/>
              <w:sz w:val="22"/>
            </w:rPr>
          </w:pPr>
          <w:hyperlink w:anchor="_Toc519171438" w:history="1">
            <w:r w:rsidR="001F3224" w:rsidRPr="009538BA">
              <w:rPr>
                <w:rStyle w:val="Hyperlink"/>
                <w:noProof/>
              </w:rPr>
              <w:t>1.2</w:t>
            </w:r>
            <w:r w:rsidR="001F3224">
              <w:rPr>
                <w:rFonts w:eastAsiaTheme="minorEastAsia"/>
                <w:bCs w:val="0"/>
                <w:noProof/>
                <w:sz w:val="22"/>
              </w:rPr>
              <w:tab/>
            </w:r>
            <w:r w:rsidR="001F3224" w:rsidRPr="009538BA">
              <w:rPr>
                <w:rStyle w:val="Hyperlink"/>
                <w:noProof/>
              </w:rPr>
              <w:t>Getting Help</w:t>
            </w:r>
            <w:r w:rsidR="001F3224">
              <w:rPr>
                <w:noProof/>
                <w:webHidden/>
              </w:rPr>
              <w:tab/>
            </w:r>
            <w:r w:rsidR="001F3224">
              <w:rPr>
                <w:noProof/>
                <w:webHidden/>
              </w:rPr>
              <w:fldChar w:fldCharType="begin"/>
            </w:r>
            <w:r w:rsidR="001F3224">
              <w:rPr>
                <w:noProof/>
                <w:webHidden/>
              </w:rPr>
              <w:instrText xml:space="preserve"> PAGEREF _Toc519171438 \h </w:instrText>
            </w:r>
            <w:r w:rsidR="001F3224">
              <w:rPr>
                <w:noProof/>
                <w:webHidden/>
              </w:rPr>
            </w:r>
            <w:r w:rsidR="001F3224">
              <w:rPr>
                <w:noProof/>
                <w:webHidden/>
              </w:rPr>
              <w:fldChar w:fldCharType="separate"/>
            </w:r>
            <w:r w:rsidR="001F3224">
              <w:rPr>
                <w:noProof/>
                <w:webHidden/>
              </w:rPr>
              <w:t>2</w:t>
            </w:r>
            <w:r w:rsidR="001F3224">
              <w:rPr>
                <w:noProof/>
                <w:webHidden/>
              </w:rPr>
              <w:fldChar w:fldCharType="end"/>
            </w:r>
          </w:hyperlink>
        </w:p>
        <w:p w14:paraId="415636A8" w14:textId="492CEB61" w:rsidR="001F3224" w:rsidRDefault="002F129F">
          <w:pPr>
            <w:pStyle w:val="TOC3"/>
            <w:tabs>
              <w:tab w:val="left" w:pos="1200"/>
              <w:tab w:val="right" w:leader="dot" w:pos="9350"/>
            </w:tabs>
            <w:rPr>
              <w:rFonts w:eastAsiaTheme="minorEastAsia"/>
              <w:bCs w:val="0"/>
              <w:i w:val="0"/>
              <w:iCs w:val="0"/>
              <w:noProof/>
              <w:sz w:val="22"/>
            </w:rPr>
          </w:pPr>
          <w:hyperlink w:anchor="_Toc519171439" w:history="1">
            <w:r w:rsidR="001F3224" w:rsidRPr="009538BA">
              <w:rPr>
                <w:rStyle w:val="Hyperlink"/>
                <w:noProof/>
              </w:rPr>
              <w:t>1.2.1</w:t>
            </w:r>
            <w:r w:rsidR="001F3224">
              <w:rPr>
                <w:rFonts w:eastAsiaTheme="minorEastAsia"/>
                <w:bCs w:val="0"/>
                <w:i w:val="0"/>
                <w:iCs w:val="0"/>
                <w:noProof/>
                <w:sz w:val="22"/>
              </w:rPr>
              <w:tab/>
            </w:r>
            <w:r w:rsidR="001F3224" w:rsidRPr="009538BA">
              <w:rPr>
                <w:rStyle w:val="Hyperlink"/>
                <w:noProof/>
              </w:rPr>
              <w:t>GUPS Help</w:t>
            </w:r>
            <w:r w:rsidR="001F3224">
              <w:rPr>
                <w:noProof/>
                <w:webHidden/>
              </w:rPr>
              <w:tab/>
            </w:r>
            <w:r w:rsidR="001F3224">
              <w:rPr>
                <w:noProof/>
                <w:webHidden/>
              </w:rPr>
              <w:fldChar w:fldCharType="begin"/>
            </w:r>
            <w:r w:rsidR="001F3224">
              <w:rPr>
                <w:noProof/>
                <w:webHidden/>
              </w:rPr>
              <w:instrText xml:space="preserve"> PAGEREF _Toc519171439 \h </w:instrText>
            </w:r>
            <w:r w:rsidR="001F3224">
              <w:rPr>
                <w:noProof/>
                <w:webHidden/>
              </w:rPr>
            </w:r>
            <w:r w:rsidR="001F3224">
              <w:rPr>
                <w:noProof/>
                <w:webHidden/>
              </w:rPr>
              <w:fldChar w:fldCharType="separate"/>
            </w:r>
            <w:r w:rsidR="001F3224">
              <w:rPr>
                <w:noProof/>
                <w:webHidden/>
              </w:rPr>
              <w:t>2</w:t>
            </w:r>
            <w:r w:rsidR="001F3224">
              <w:rPr>
                <w:noProof/>
                <w:webHidden/>
              </w:rPr>
              <w:fldChar w:fldCharType="end"/>
            </w:r>
          </w:hyperlink>
        </w:p>
        <w:p w14:paraId="237BA0C0" w14:textId="436D93F2" w:rsidR="001F3224" w:rsidRDefault="002F129F">
          <w:pPr>
            <w:pStyle w:val="TOC2"/>
            <w:rPr>
              <w:rFonts w:eastAsiaTheme="minorEastAsia"/>
              <w:bCs w:val="0"/>
              <w:noProof/>
              <w:sz w:val="22"/>
            </w:rPr>
          </w:pPr>
          <w:hyperlink w:anchor="_Toc519171440" w:history="1">
            <w:r w:rsidR="001F3224" w:rsidRPr="009538BA">
              <w:rPr>
                <w:rStyle w:val="Hyperlink"/>
                <w:noProof/>
              </w:rPr>
              <w:t>1.3</w:t>
            </w:r>
            <w:r w:rsidR="001F3224">
              <w:rPr>
                <w:rFonts w:eastAsiaTheme="minorEastAsia"/>
                <w:bCs w:val="0"/>
                <w:noProof/>
                <w:sz w:val="22"/>
              </w:rPr>
              <w:tab/>
            </w:r>
            <w:r w:rsidR="001F3224" w:rsidRPr="009538BA">
              <w:rPr>
                <w:rStyle w:val="Hyperlink"/>
                <w:noProof/>
              </w:rPr>
              <w:t>BAS Help</w:t>
            </w:r>
            <w:r w:rsidR="001F3224">
              <w:rPr>
                <w:noProof/>
                <w:webHidden/>
              </w:rPr>
              <w:tab/>
            </w:r>
            <w:r w:rsidR="001F3224">
              <w:rPr>
                <w:noProof/>
                <w:webHidden/>
              </w:rPr>
              <w:fldChar w:fldCharType="begin"/>
            </w:r>
            <w:r w:rsidR="001F3224">
              <w:rPr>
                <w:noProof/>
                <w:webHidden/>
              </w:rPr>
              <w:instrText xml:space="preserve"> PAGEREF _Toc519171440 \h </w:instrText>
            </w:r>
            <w:r w:rsidR="001F3224">
              <w:rPr>
                <w:noProof/>
                <w:webHidden/>
              </w:rPr>
            </w:r>
            <w:r w:rsidR="001F3224">
              <w:rPr>
                <w:noProof/>
                <w:webHidden/>
              </w:rPr>
              <w:fldChar w:fldCharType="separate"/>
            </w:r>
            <w:r w:rsidR="001F3224">
              <w:rPr>
                <w:noProof/>
                <w:webHidden/>
              </w:rPr>
              <w:t>2</w:t>
            </w:r>
            <w:r w:rsidR="001F3224">
              <w:rPr>
                <w:noProof/>
                <w:webHidden/>
              </w:rPr>
              <w:fldChar w:fldCharType="end"/>
            </w:r>
          </w:hyperlink>
        </w:p>
        <w:p w14:paraId="58D2B7CC" w14:textId="10DA83E3" w:rsidR="001F3224" w:rsidRDefault="002F129F">
          <w:pPr>
            <w:pStyle w:val="TOC1"/>
            <w:tabs>
              <w:tab w:val="left" w:pos="1440"/>
            </w:tabs>
            <w:rPr>
              <w:rFonts w:eastAsiaTheme="minorEastAsia" w:cstheme="minorBidi"/>
              <w:b w:val="0"/>
            </w:rPr>
          </w:pPr>
          <w:hyperlink w:anchor="_Toc519171441" w:history="1">
            <w:r w:rsidR="001F3224" w:rsidRPr="009538BA">
              <w:rPr>
                <w:rStyle w:val="Hyperlink"/>
                <w:rFonts w:ascii="Arial Bold" w:hAnsi="Arial Bold"/>
              </w:rPr>
              <w:t>Section 2:</w:t>
            </w:r>
            <w:r w:rsidR="001F3224">
              <w:rPr>
                <w:rFonts w:eastAsiaTheme="minorEastAsia" w:cstheme="minorBidi"/>
                <w:b w:val="0"/>
              </w:rPr>
              <w:tab/>
            </w:r>
            <w:r w:rsidR="001F3224" w:rsidRPr="009538BA">
              <w:rPr>
                <w:rStyle w:val="Hyperlink"/>
              </w:rPr>
              <w:t>Reviewing BAS Data</w:t>
            </w:r>
            <w:r w:rsidR="001F3224">
              <w:rPr>
                <w:webHidden/>
              </w:rPr>
              <w:tab/>
            </w:r>
            <w:r w:rsidR="001F3224">
              <w:rPr>
                <w:webHidden/>
              </w:rPr>
              <w:fldChar w:fldCharType="begin"/>
            </w:r>
            <w:r w:rsidR="001F3224">
              <w:rPr>
                <w:webHidden/>
              </w:rPr>
              <w:instrText xml:space="preserve"> PAGEREF _Toc519171441 \h </w:instrText>
            </w:r>
            <w:r w:rsidR="001F3224">
              <w:rPr>
                <w:webHidden/>
              </w:rPr>
            </w:r>
            <w:r w:rsidR="001F3224">
              <w:rPr>
                <w:webHidden/>
              </w:rPr>
              <w:fldChar w:fldCharType="separate"/>
            </w:r>
            <w:r w:rsidR="001F3224">
              <w:rPr>
                <w:webHidden/>
              </w:rPr>
              <w:t>3</w:t>
            </w:r>
            <w:r w:rsidR="001F3224">
              <w:rPr>
                <w:webHidden/>
              </w:rPr>
              <w:fldChar w:fldCharType="end"/>
            </w:r>
          </w:hyperlink>
        </w:p>
        <w:p w14:paraId="26E1E2FB" w14:textId="551DC568" w:rsidR="001F3224" w:rsidRDefault="002F129F">
          <w:pPr>
            <w:pStyle w:val="TOC2"/>
            <w:rPr>
              <w:rFonts w:eastAsiaTheme="minorEastAsia"/>
              <w:bCs w:val="0"/>
              <w:noProof/>
              <w:sz w:val="22"/>
            </w:rPr>
          </w:pPr>
          <w:hyperlink w:anchor="_Toc519171442" w:history="1">
            <w:r w:rsidR="001F3224" w:rsidRPr="009538BA">
              <w:rPr>
                <w:rStyle w:val="Hyperlink"/>
                <w:noProof/>
              </w:rPr>
              <w:t>2.1</w:t>
            </w:r>
            <w:r w:rsidR="001F3224">
              <w:rPr>
                <w:rFonts w:eastAsiaTheme="minorEastAsia"/>
                <w:bCs w:val="0"/>
                <w:noProof/>
                <w:sz w:val="22"/>
              </w:rPr>
              <w:tab/>
            </w:r>
            <w:r w:rsidR="001F3224" w:rsidRPr="009538BA">
              <w:rPr>
                <w:rStyle w:val="Hyperlink"/>
                <w:noProof/>
              </w:rPr>
              <w:t>Boundary Corrections</w:t>
            </w:r>
            <w:r w:rsidR="001F3224">
              <w:rPr>
                <w:noProof/>
                <w:webHidden/>
              </w:rPr>
              <w:tab/>
            </w:r>
            <w:r w:rsidR="001F3224">
              <w:rPr>
                <w:noProof/>
                <w:webHidden/>
              </w:rPr>
              <w:fldChar w:fldCharType="begin"/>
            </w:r>
            <w:r w:rsidR="001F3224">
              <w:rPr>
                <w:noProof/>
                <w:webHidden/>
              </w:rPr>
              <w:instrText xml:space="preserve"> PAGEREF _Toc519171442 \h </w:instrText>
            </w:r>
            <w:r w:rsidR="001F3224">
              <w:rPr>
                <w:noProof/>
                <w:webHidden/>
              </w:rPr>
            </w:r>
            <w:r w:rsidR="001F3224">
              <w:rPr>
                <w:noProof/>
                <w:webHidden/>
              </w:rPr>
              <w:fldChar w:fldCharType="separate"/>
            </w:r>
            <w:r w:rsidR="001F3224">
              <w:rPr>
                <w:noProof/>
                <w:webHidden/>
              </w:rPr>
              <w:t>3</w:t>
            </w:r>
            <w:r w:rsidR="001F3224">
              <w:rPr>
                <w:noProof/>
                <w:webHidden/>
              </w:rPr>
              <w:fldChar w:fldCharType="end"/>
            </w:r>
          </w:hyperlink>
        </w:p>
        <w:p w14:paraId="42CD70CE" w14:textId="22A898EE" w:rsidR="001F3224" w:rsidRDefault="002F129F">
          <w:pPr>
            <w:pStyle w:val="TOC2"/>
            <w:rPr>
              <w:rFonts w:eastAsiaTheme="minorEastAsia"/>
              <w:bCs w:val="0"/>
              <w:noProof/>
              <w:sz w:val="22"/>
            </w:rPr>
          </w:pPr>
          <w:hyperlink w:anchor="_Toc519171443" w:history="1">
            <w:r w:rsidR="001F3224" w:rsidRPr="009538BA">
              <w:rPr>
                <w:rStyle w:val="Hyperlink"/>
                <w:noProof/>
              </w:rPr>
              <w:t>2.2</w:t>
            </w:r>
            <w:r w:rsidR="001F3224">
              <w:rPr>
                <w:rFonts w:eastAsiaTheme="minorEastAsia"/>
                <w:bCs w:val="0"/>
                <w:noProof/>
                <w:sz w:val="22"/>
              </w:rPr>
              <w:tab/>
            </w:r>
            <w:r w:rsidR="001F3224" w:rsidRPr="009538BA">
              <w:rPr>
                <w:rStyle w:val="Hyperlink"/>
                <w:noProof/>
              </w:rPr>
              <w:t>Legal Boundary Changes</w:t>
            </w:r>
            <w:r w:rsidR="001F3224">
              <w:rPr>
                <w:noProof/>
                <w:webHidden/>
              </w:rPr>
              <w:tab/>
            </w:r>
            <w:r w:rsidR="001F3224">
              <w:rPr>
                <w:noProof/>
                <w:webHidden/>
              </w:rPr>
              <w:fldChar w:fldCharType="begin"/>
            </w:r>
            <w:r w:rsidR="001F3224">
              <w:rPr>
                <w:noProof/>
                <w:webHidden/>
              </w:rPr>
              <w:instrText xml:space="preserve"> PAGEREF _Toc519171443 \h </w:instrText>
            </w:r>
            <w:r w:rsidR="001F3224">
              <w:rPr>
                <w:noProof/>
                <w:webHidden/>
              </w:rPr>
            </w:r>
            <w:r w:rsidR="001F3224">
              <w:rPr>
                <w:noProof/>
                <w:webHidden/>
              </w:rPr>
              <w:fldChar w:fldCharType="separate"/>
            </w:r>
            <w:r w:rsidR="001F3224">
              <w:rPr>
                <w:noProof/>
                <w:webHidden/>
              </w:rPr>
              <w:t>3</w:t>
            </w:r>
            <w:r w:rsidR="001F3224">
              <w:rPr>
                <w:noProof/>
                <w:webHidden/>
              </w:rPr>
              <w:fldChar w:fldCharType="end"/>
            </w:r>
          </w:hyperlink>
        </w:p>
        <w:p w14:paraId="5E6D5C76" w14:textId="61F9896F" w:rsidR="001F3224" w:rsidRDefault="002F129F">
          <w:pPr>
            <w:pStyle w:val="TOC2"/>
            <w:rPr>
              <w:rFonts w:eastAsiaTheme="minorEastAsia"/>
              <w:bCs w:val="0"/>
              <w:noProof/>
              <w:sz w:val="22"/>
            </w:rPr>
          </w:pPr>
          <w:hyperlink w:anchor="_Toc519171444" w:history="1">
            <w:r w:rsidR="001F3224" w:rsidRPr="009538BA">
              <w:rPr>
                <w:rStyle w:val="Hyperlink"/>
                <w:noProof/>
              </w:rPr>
              <w:t>2.3</w:t>
            </w:r>
            <w:r w:rsidR="001F3224">
              <w:rPr>
                <w:rFonts w:eastAsiaTheme="minorEastAsia"/>
                <w:bCs w:val="0"/>
                <w:noProof/>
                <w:sz w:val="22"/>
              </w:rPr>
              <w:tab/>
            </w:r>
            <w:r w:rsidR="001F3224" w:rsidRPr="009538BA">
              <w:rPr>
                <w:rStyle w:val="Hyperlink"/>
                <w:noProof/>
              </w:rPr>
              <w:t>Reviewing Legal Boundaries</w:t>
            </w:r>
            <w:r w:rsidR="001F3224">
              <w:rPr>
                <w:noProof/>
                <w:webHidden/>
              </w:rPr>
              <w:tab/>
            </w:r>
            <w:r w:rsidR="001F3224">
              <w:rPr>
                <w:noProof/>
                <w:webHidden/>
              </w:rPr>
              <w:fldChar w:fldCharType="begin"/>
            </w:r>
            <w:r w:rsidR="001F3224">
              <w:rPr>
                <w:noProof/>
                <w:webHidden/>
              </w:rPr>
              <w:instrText xml:space="preserve"> PAGEREF _Toc519171444 \h </w:instrText>
            </w:r>
            <w:r w:rsidR="001F3224">
              <w:rPr>
                <w:noProof/>
                <w:webHidden/>
              </w:rPr>
            </w:r>
            <w:r w:rsidR="001F3224">
              <w:rPr>
                <w:noProof/>
                <w:webHidden/>
              </w:rPr>
              <w:fldChar w:fldCharType="separate"/>
            </w:r>
            <w:r w:rsidR="001F3224">
              <w:rPr>
                <w:noProof/>
                <w:webHidden/>
              </w:rPr>
              <w:t>3</w:t>
            </w:r>
            <w:r w:rsidR="001F3224">
              <w:rPr>
                <w:noProof/>
                <w:webHidden/>
              </w:rPr>
              <w:fldChar w:fldCharType="end"/>
            </w:r>
          </w:hyperlink>
        </w:p>
        <w:p w14:paraId="2480FB9A" w14:textId="1CF8CA06" w:rsidR="001F3224" w:rsidRDefault="002F129F">
          <w:pPr>
            <w:pStyle w:val="TOC2"/>
            <w:rPr>
              <w:rFonts w:eastAsiaTheme="minorEastAsia"/>
              <w:bCs w:val="0"/>
              <w:noProof/>
              <w:sz w:val="22"/>
            </w:rPr>
          </w:pPr>
          <w:hyperlink w:anchor="_Toc519171445" w:history="1">
            <w:r w:rsidR="001F3224" w:rsidRPr="009538BA">
              <w:rPr>
                <w:rStyle w:val="Hyperlink"/>
                <w:noProof/>
              </w:rPr>
              <w:t>2.4</w:t>
            </w:r>
            <w:r w:rsidR="001F3224">
              <w:rPr>
                <w:rFonts w:eastAsiaTheme="minorEastAsia"/>
                <w:bCs w:val="0"/>
                <w:noProof/>
                <w:sz w:val="22"/>
              </w:rPr>
              <w:tab/>
            </w:r>
            <w:r w:rsidR="001F3224" w:rsidRPr="009538BA">
              <w:rPr>
                <w:rStyle w:val="Hyperlink"/>
                <w:noProof/>
              </w:rPr>
              <w:t>Requirements for Legal Boundary Changes</w:t>
            </w:r>
            <w:r w:rsidR="001F3224">
              <w:rPr>
                <w:noProof/>
                <w:webHidden/>
              </w:rPr>
              <w:tab/>
            </w:r>
            <w:r w:rsidR="001F3224">
              <w:rPr>
                <w:noProof/>
                <w:webHidden/>
              </w:rPr>
              <w:fldChar w:fldCharType="begin"/>
            </w:r>
            <w:r w:rsidR="001F3224">
              <w:rPr>
                <w:noProof/>
                <w:webHidden/>
              </w:rPr>
              <w:instrText xml:space="preserve"> PAGEREF _Toc519171445 \h </w:instrText>
            </w:r>
            <w:r w:rsidR="001F3224">
              <w:rPr>
                <w:noProof/>
                <w:webHidden/>
              </w:rPr>
            </w:r>
            <w:r w:rsidR="001F3224">
              <w:rPr>
                <w:noProof/>
                <w:webHidden/>
              </w:rPr>
              <w:fldChar w:fldCharType="separate"/>
            </w:r>
            <w:r w:rsidR="001F3224">
              <w:rPr>
                <w:noProof/>
                <w:webHidden/>
              </w:rPr>
              <w:t>4</w:t>
            </w:r>
            <w:r w:rsidR="001F3224">
              <w:rPr>
                <w:noProof/>
                <w:webHidden/>
              </w:rPr>
              <w:fldChar w:fldCharType="end"/>
            </w:r>
          </w:hyperlink>
        </w:p>
        <w:p w14:paraId="03410988" w14:textId="75A301DC" w:rsidR="001F3224" w:rsidRDefault="002F129F">
          <w:pPr>
            <w:pStyle w:val="TOC2"/>
            <w:rPr>
              <w:rFonts w:eastAsiaTheme="minorEastAsia"/>
              <w:bCs w:val="0"/>
              <w:noProof/>
              <w:sz w:val="22"/>
            </w:rPr>
          </w:pPr>
          <w:hyperlink w:anchor="_Toc519171446" w:history="1">
            <w:r w:rsidR="001F3224" w:rsidRPr="009538BA">
              <w:rPr>
                <w:rStyle w:val="Hyperlink"/>
                <w:noProof/>
              </w:rPr>
              <w:t>2.5</w:t>
            </w:r>
            <w:r w:rsidR="001F3224">
              <w:rPr>
                <w:rFonts w:eastAsiaTheme="minorEastAsia"/>
                <w:bCs w:val="0"/>
                <w:noProof/>
                <w:sz w:val="22"/>
              </w:rPr>
              <w:tab/>
            </w:r>
            <w:r w:rsidR="001F3224" w:rsidRPr="009538BA">
              <w:rPr>
                <w:rStyle w:val="Hyperlink"/>
                <w:noProof/>
              </w:rPr>
              <w:t>Reviewing Linear Features</w:t>
            </w:r>
            <w:r w:rsidR="001F3224">
              <w:rPr>
                <w:noProof/>
                <w:webHidden/>
              </w:rPr>
              <w:tab/>
            </w:r>
            <w:r w:rsidR="001F3224">
              <w:rPr>
                <w:noProof/>
                <w:webHidden/>
              </w:rPr>
              <w:fldChar w:fldCharType="begin"/>
            </w:r>
            <w:r w:rsidR="001F3224">
              <w:rPr>
                <w:noProof/>
                <w:webHidden/>
              </w:rPr>
              <w:instrText xml:space="preserve"> PAGEREF _Toc519171446 \h </w:instrText>
            </w:r>
            <w:r w:rsidR="001F3224">
              <w:rPr>
                <w:noProof/>
                <w:webHidden/>
              </w:rPr>
            </w:r>
            <w:r w:rsidR="001F3224">
              <w:rPr>
                <w:noProof/>
                <w:webHidden/>
              </w:rPr>
              <w:fldChar w:fldCharType="separate"/>
            </w:r>
            <w:r w:rsidR="001F3224">
              <w:rPr>
                <w:noProof/>
                <w:webHidden/>
              </w:rPr>
              <w:t>6</w:t>
            </w:r>
            <w:r w:rsidR="001F3224">
              <w:rPr>
                <w:noProof/>
                <w:webHidden/>
              </w:rPr>
              <w:fldChar w:fldCharType="end"/>
            </w:r>
          </w:hyperlink>
        </w:p>
        <w:p w14:paraId="71175DED" w14:textId="21BA8AE1" w:rsidR="001F3224" w:rsidRDefault="002F129F">
          <w:pPr>
            <w:pStyle w:val="TOC2"/>
            <w:rPr>
              <w:rFonts w:eastAsiaTheme="minorEastAsia"/>
              <w:bCs w:val="0"/>
              <w:noProof/>
              <w:sz w:val="22"/>
            </w:rPr>
          </w:pPr>
          <w:hyperlink w:anchor="_Toc519171447" w:history="1">
            <w:r w:rsidR="001F3224" w:rsidRPr="009538BA">
              <w:rPr>
                <w:rStyle w:val="Hyperlink"/>
                <w:noProof/>
              </w:rPr>
              <w:t>2.6</w:t>
            </w:r>
            <w:r w:rsidR="001F3224">
              <w:rPr>
                <w:rFonts w:eastAsiaTheme="minorEastAsia"/>
                <w:bCs w:val="0"/>
                <w:noProof/>
                <w:sz w:val="22"/>
              </w:rPr>
              <w:tab/>
            </w:r>
            <w:r w:rsidR="001F3224" w:rsidRPr="009538BA">
              <w:rPr>
                <w:rStyle w:val="Hyperlink"/>
                <w:noProof/>
              </w:rPr>
              <w:t>Reviewing Area Landmarks and Hydrographic Areas</w:t>
            </w:r>
            <w:r w:rsidR="001F3224">
              <w:rPr>
                <w:noProof/>
                <w:webHidden/>
              </w:rPr>
              <w:tab/>
            </w:r>
            <w:r w:rsidR="001F3224">
              <w:rPr>
                <w:noProof/>
                <w:webHidden/>
              </w:rPr>
              <w:fldChar w:fldCharType="begin"/>
            </w:r>
            <w:r w:rsidR="001F3224">
              <w:rPr>
                <w:noProof/>
                <w:webHidden/>
              </w:rPr>
              <w:instrText xml:space="preserve"> PAGEREF _Toc519171447 \h </w:instrText>
            </w:r>
            <w:r w:rsidR="001F3224">
              <w:rPr>
                <w:noProof/>
                <w:webHidden/>
              </w:rPr>
            </w:r>
            <w:r w:rsidR="001F3224">
              <w:rPr>
                <w:noProof/>
                <w:webHidden/>
              </w:rPr>
              <w:fldChar w:fldCharType="separate"/>
            </w:r>
            <w:r w:rsidR="001F3224">
              <w:rPr>
                <w:noProof/>
                <w:webHidden/>
              </w:rPr>
              <w:t>6</w:t>
            </w:r>
            <w:r w:rsidR="001F3224">
              <w:rPr>
                <w:noProof/>
                <w:webHidden/>
              </w:rPr>
              <w:fldChar w:fldCharType="end"/>
            </w:r>
          </w:hyperlink>
        </w:p>
        <w:p w14:paraId="287B3DCB" w14:textId="512EEB71" w:rsidR="001F3224" w:rsidRDefault="002F129F">
          <w:pPr>
            <w:pStyle w:val="TOC2"/>
            <w:rPr>
              <w:rFonts w:eastAsiaTheme="minorEastAsia"/>
              <w:bCs w:val="0"/>
              <w:noProof/>
              <w:sz w:val="22"/>
            </w:rPr>
          </w:pPr>
          <w:hyperlink w:anchor="_Toc519171448" w:history="1">
            <w:r w:rsidR="001F3224" w:rsidRPr="009538BA">
              <w:rPr>
                <w:rStyle w:val="Hyperlink"/>
                <w:noProof/>
              </w:rPr>
              <w:t>2.7</w:t>
            </w:r>
            <w:r w:rsidR="001F3224">
              <w:rPr>
                <w:rFonts w:eastAsiaTheme="minorEastAsia"/>
                <w:bCs w:val="0"/>
                <w:noProof/>
                <w:sz w:val="22"/>
              </w:rPr>
              <w:tab/>
            </w:r>
            <w:r w:rsidR="001F3224" w:rsidRPr="009538BA">
              <w:rPr>
                <w:rStyle w:val="Hyperlink"/>
                <w:noProof/>
              </w:rPr>
              <w:t>Reviewing Point Landmarks</w:t>
            </w:r>
            <w:r w:rsidR="001F3224">
              <w:rPr>
                <w:noProof/>
                <w:webHidden/>
              </w:rPr>
              <w:tab/>
            </w:r>
            <w:r w:rsidR="001F3224">
              <w:rPr>
                <w:noProof/>
                <w:webHidden/>
              </w:rPr>
              <w:fldChar w:fldCharType="begin"/>
            </w:r>
            <w:r w:rsidR="001F3224">
              <w:rPr>
                <w:noProof/>
                <w:webHidden/>
              </w:rPr>
              <w:instrText xml:space="preserve"> PAGEREF _Toc519171448 \h </w:instrText>
            </w:r>
            <w:r w:rsidR="001F3224">
              <w:rPr>
                <w:noProof/>
                <w:webHidden/>
              </w:rPr>
            </w:r>
            <w:r w:rsidR="001F3224">
              <w:rPr>
                <w:noProof/>
                <w:webHidden/>
              </w:rPr>
              <w:fldChar w:fldCharType="separate"/>
            </w:r>
            <w:r w:rsidR="001F3224">
              <w:rPr>
                <w:noProof/>
                <w:webHidden/>
              </w:rPr>
              <w:t>9</w:t>
            </w:r>
            <w:r w:rsidR="001F3224">
              <w:rPr>
                <w:noProof/>
                <w:webHidden/>
              </w:rPr>
              <w:fldChar w:fldCharType="end"/>
            </w:r>
          </w:hyperlink>
        </w:p>
        <w:p w14:paraId="1AFE667F" w14:textId="4D283B1D" w:rsidR="001F3224" w:rsidRDefault="002F129F">
          <w:pPr>
            <w:pStyle w:val="TOC1"/>
            <w:tabs>
              <w:tab w:val="left" w:pos="1440"/>
            </w:tabs>
            <w:rPr>
              <w:rFonts w:eastAsiaTheme="minorEastAsia" w:cstheme="minorBidi"/>
              <w:b w:val="0"/>
            </w:rPr>
          </w:pPr>
          <w:hyperlink w:anchor="_Toc519171449" w:history="1">
            <w:r w:rsidR="001F3224" w:rsidRPr="009538BA">
              <w:rPr>
                <w:rStyle w:val="Hyperlink"/>
                <w:rFonts w:ascii="Arial Bold" w:hAnsi="Arial Bold"/>
              </w:rPr>
              <w:t>Section 3:</w:t>
            </w:r>
            <w:r w:rsidR="001F3224">
              <w:rPr>
                <w:rFonts w:eastAsiaTheme="minorEastAsia" w:cstheme="minorBidi"/>
                <w:b w:val="0"/>
              </w:rPr>
              <w:tab/>
            </w:r>
            <w:r w:rsidR="001F3224" w:rsidRPr="009538BA">
              <w:rPr>
                <w:rStyle w:val="Hyperlink"/>
              </w:rPr>
              <w:t>Quality Control and File Submission</w:t>
            </w:r>
            <w:r w:rsidR="001F3224">
              <w:rPr>
                <w:webHidden/>
              </w:rPr>
              <w:tab/>
            </w:r>
            <w:r w:rsidR="001F3224">
              <w:rPr>
                <w:webHidden/>
              </w:rPr>
              <w:fldChar w:fldCharType="begin"/>
            </w:r>
            <w:r w:rsidR="001F3224">
              <w:rPr>
                <w:webHidden/>
              </w:rPr>
              <w:instrText xml:space="preserve"> PAGEREF _Toc519171449 \h </w:instrText>
            </w:r>
            <w:r w:rsidR="001F3224">
              <w:rPr>
                <w:webHidden/>
              </w:rPr>
            </w:r>
            <w:r w:rsidR="001F3224">
              <w:rPr>
                <w:webHidden/>
              </w:rPr>
              <w:fldChar w:fldCharType="separate"/>
            </w:r>
            <w:r w:rsidR="001F3224">
              <w:rPr>
                <w:webHidden/>
              </w:rPr>
              <w:t>11</w:t>
            </w:r>
            <w:r w:rsidR="001F3224">
              <w:rPr>
                <w:webHidden/>
              </w:rPr>
              <w:fldChar w:fldCharType="end"/>
            </w:r>
          </w:hyperlink>
        </w:p>
        <w:p w14:paraId="2CAED022" w14:textId="1C331FFD" w:rsidR="001F3224" w:rsidRDefault="002F129F">
          <w:pPr>
            <w:pStyle w:val="TOC2"/>
            <w:rPr>
              <w:rFonts w:eastAsiaTheme="minorEastAsia"/>
              <w:bCs w:val="0"/>
              <w:noProof/>
              <w:sz w:val="22"/>
            </w:rPr>
          </w:pPr>
          <w:hyperlink w:anchor="_Toc519171450" w:history="1">
            <w:r w:rsidR="001F3224" w:rsidRPr="009538BA">
              <w:rPr>
                <w:rStyle w:val="Hyperlink"/>
                <w:noProof/>
              </w:rPr>
              <w:t>3.1</w:t>
            </w:r>
            <w:r w:rsidR="001F3224">
              <w:rPr>
                <w:rFonts w:eastAsiaTheme="minorEastAsia"/>
                <w:bCs w:val="0"/>
                <w:noProof/>
                <w:sz w:val="22"/>
              </w:rPr>
              <w:tab/>
            </w:r>
            <w:r w:rsidR="001F3224" w:rsidRPr="009538BA">
              <w:rPr>
                <w:rStyle w:val="Hyperlink"/>
                <w:noProof/>
              </w:rPr>
              <w:t>Validating Updates</w:t>
            </w:r>
            <w:r w:rsidR="001F3224">
              <w:rPr>
                <w:noProof/>
                <w:webHidden/>
              </w:rPr>
              <w:tab/>
            </w:r>
            <w:r w:rsidR="001F3224">
              <w:rPr>
                <w:noProof/>
                <w:webHidden/>
              </w:rPr>
              <w:fldChar w:fldCharType="begin"/>
            </w:r>
            <w:r w:rsidR="001F3224">
              <w:rPr>
                <w:noProof/>
                <w:webHidden/>
              </w:rPr>
              <w:instrText xml:space="preserve"> PAGEREF _Toc519171450 \h </w:instrText>
            </w:r>
            <w:r w:rsidR="001F3224">
              <w:rPr>
                <w:noProof/>
                <w:webHidden/>
              </w:rPr>
            </w:r>
            <w:r w:rsidR="001F3224">
              <w:rPr>
                <w:noProof/>
                <w:webHidden/>
              </w:rPr>
              <w:fldChar w:fldCharType="separate"/>
            </w:r>
            <w:r w:rsidR="001F3224">
              <w:rPr>
                <w:noProof/>
                <w:webHidden/>
              </w:rPr>
              <w:t>11</w:t>
            </w:r>
            <w:r w:rsidR="001F3224">
              <w:rPr>
                <w:noProof/>
                <w:webHidden/>
              </w:rPr>
              <w:fldChar w:fldCharType="end"/>
            </w:r>
          </w:hyperlink>
        </w:p>
        <w:p w14:paraId="49737275" w14:textId="321B1531" w:rsidR="001F3224" w:rsidRDefault="002F129F">
          <w:pPr>
            <w:pStyle w:val="TOC2"/>
            <w:rPr>
              <w:rFonts w:eastAsiaTheme="minorEastAsia"/>
              <w:bCs w:val="0"/>
              <w:noProof/>
              <w:sz w:val="22"/>
            </w:rPr>
          </w:pPr>
          <w:hyperlink w:anchor="_Toc519171451" w:history="1">
            <w:r w:rsidR="001F3224" w:rsidRPr="009538BA">
              <w:rPr>
                <w:rStyle w:val="Hyperlink"/>
                <w:noProof/>
              </w:rPr>
              <w:t>3.2</w:t>
            </w:r>
            <w:r w:rsidR="001F3224">
              <w:rPr>
                <w:rFonts w:eastAsiaTheme="minorEastAsia"/>
                <w:bCs w:val="0"/>
                <w:noProof/>
                <w:sz w:val="22"/>
              </w:rPr>
              <w:tab/>
            </w:r>
            <w:r w:rsidR="001F3224" w:rsidRPr="009538BA">
              <w:rPr>
                <w:rStyle w:val="Hyperlink"/>
                <w:noProof/>
              </w:rPr>
              <w:t>Submitting Files Through SWIM</w:t>
            </w:r>
            <w:r w:rsidR="001F3224">
              <w:rPr>
                <w:noProof/>
                <w:webHidden/>
              </w:rPr>
              <w:tab/>
            </w:r>
            <w:r w:rsidR="001F3224">
              <w:rPr>
                <w:noProof/>
                <w:webHidden/>
              </w:rPr>
              <w:fldChar w:fldCharType="begin"/>
            </w:r>
            <w:r w:rsidR="001F3224">
              <w:rPr>
                <w:noProof/>
                <w:webHidden/>
              </w:rPr>
              <w:instrText xml:space="preserve"> PAGEREF _Toc519171451 \h </w:instrText>
            </w:r>
            <w:r w:rsidR="001F3224">
              <w:rPr>
                <w:noProof/>
                <w:webHidden/>
              </w:rPr>
            </w:r>
            <w:r w:rsidR="001F3224">
              <w:rPr>
                <w:noProof/>
                <w:webHidden/>
              </w:rPr>
              <w:fldChar w:fldCharType="separate"/>
            </w:r>
            <w:r w:rsidR="001F3224">
              <w:rPr>
                <w:noProof/>
                <w:webHidden/>
              </w:rPr>
              <w:t>11</w:t>
            </w:r>
            <w:r w:rsidR="001F3224">
              <w:rPr>
                <w:noProof/>
                <w:webHidden/>
              </w:rPr>
              <w:fldChar w:fldCharType="end"/>
            </w:r>
          </w:hyperlink>
        </w:p>
        <w:p w14:paraId="6CFABEA1" w14:textId="1664E143" w:rsidR="001F3224" w:rsidRDefault="002F129F">
          <w:pPr>
            <w:pStyle w:val="TOC2"/>
            <w:rPr>
              <w:rFonts w:eastAsiaTheme="minorEastAsia"/>
              <w:bCs w:val="0"/>
              <w:noProof/>
              <w:sz w:val="22"/>
            </w:rPr>
          </w:pPr>
          <w:hyperlink w:anchor="_Toc519171452" w:history="1">
            <w:r w:rsidR="001F3224" w:rsidRPr="009538BA">
              <w:rPr>
                <w:rStyle w:val="Hyperlink"/>
                <w:noProof/>
              </w:rPr>
              <w:t>3.3</w:t>
            </w:r>
            <w:r w:rsidR="001F3224">
              <w:rPr>
                <w:rFonts w:eastAsiaTheme="minorEastAsia"/>
                <w:bCs w:val="0"/>
                <w:noProof/>
                <w:sz w:val="22"/>
              </w:rPr>
              <w:tab/>
            </w:r>
            <w:r w:rsidR="001F3224" w:rsidRPr="009538BA">
              <w:rPr>
                <w:rStyle w:val="Hyperlink"/>
                <w:noProof/>
              </w:rPr>
              <w:t>Submitting Files on DVD</w:t>
            </w:r>
            <w:r w:rsidR="001F3224">
              <w:rPr>
                <w:noProof/>
                <w:webHidden/>
              </w:rPr>
              <w:tab/>
            </w:r>
            <w:r w:rsidR="001F3224">
              <w:rPr>
                <w:noProof/>
                <w:webHidden/>
              </w:rPr>
              <w:fldChar w:fldCharType="begin"/>
            </w:r>
            <w:r w:rsidR="001F3224">
              <w:rPr>
                <w:noProof/>
                <w:webHidden/>
              </w:rPr>
              <w:instrText xml:space="preserve"> PAGEREF _Toc519171452 \h </w:instrText>
            </w:r>
            <w:r w:rsidR="001F3224">
              <w:rPr>
                <w:noProof/>
                <w:webHidden/>
              </w:rPr>
            </w:r>
            <w:r w:rsidR="001F3224">
              <w:rPr>
                <w:noProof/>
                <w:webHidden/>
              </w:rPr>
              <w:fldChar w:fldCharType="separate"/>
            </w:r>
            <w:r w:rsidR="001F3224">
              <w:rPr>
                <w:noProof/>
                <w:webHidden/>
              </w:rPr>
              <w:t>12</w:t>
            </w:r>
            <w:r w:rsidR="001F3224">
              <w:rPr>
                <w:noProof/>
                <w:webHidden/>
              </w:rPr>
              <w:fldChar w:fldCharType="end"/>
            </w:r>
          </w:hyperlink>
        </w:p>
        <w:p w14:paraId="6A70154E" w14:textId="6927207A" w:rsidR="001F3224" w:rsidRDefault="002F129F">
          <w:pPr>
            <w:pStyle w:val="TOC1"/>
            <w:rPr>
              <w:rFonts w:eastAsiaTheme="minorEastAsia" w:cstheme="minorBidi"/>
              <w:b w:val="0"/>
            </w:rPr>
          </w:pPr>
          <w:hyperlink w:anchor="_Toc519171453" w:history="1">
            <w:r w:rsidR="001F3224" w:rsidRPr="009538BA">
              <w:rPr>
                <w:rStyle w:val="Hyperlink"/>
              </w:rPr>
              <w:t>Part 2:</w:t>
            </w:r>
            <w:r w:rsidR="001F3224">
              <w:rPr>
                <w:rFonts w:eastAsiaTheme="minorEastAsia" w:cstheme="minorBidi"/>
                <w:b w:val="0"/>
              </w:rPr>
              <w:tab/>
            </w:r>
            <w:r w:rsidR="001F3224" w:rsidRPr="009538BA">
              <w:rPr>
                <w:rStyle w:val="Hyperlink"/>
              </w:rPr>
              <w:t>How To Use GUPS</w:t>
            </w:r>
            <w:r w:rsidR="001F3224">
              <w:rPr>
                <w:webHidden/>
              </w:rPr>
              <w:tab/>
            </w:r>
            <w:r w:rsidR="001F3224">
              <w:rPr>
                <w:webHidden/>
              </w:rPr>
              <w:fldChar w:fldCharType="begin"/>
            </w:r>
            <w:r w:rsidR="001F3224">
              <w:rPr>
                <w:webHidden/>
              </w:rPr>
              <w:instrText xml:space="preserve"> PAGEREF _Toc519171453 \h </w:instrText>
            </w:r>
            <w:r w:rsidR="001F3224">
              <w:rPr>
                <w:webHidden/>
              </w:rPr>
            </w:r>
            <w:r w:rsidR="001F3224">
              <w:rPr>
                <w:webHidden/>
              </w:rPr>
              <w:fldChar w:fldCharType="separate"/>
            </w:r>
            <w:r w:rsidR="001F3224">
              <w:rPr>
                <w:webHidden/>
              </w:rPr>
              <w:t>13</w:t>
            </w:r>
            <w:r w:rsidR="001F3224">
              <w:rPr>
                <w:webHidden/>
              </w:rPr>
              <w:fldChar w:fldCharType="end"/>
            </w:r>
          </w:hyperlink>
        </w:p>
        <w:p w14:paraId="68EE440D" w14:textId="106F7E4A" w:rsidR="001F3224" w:rsidRDefault="002F129F">
          <w:pPr>
            <w:pStyle w:val="TOC1"/>
            <w:tabs>
              <w:tab w:val="left" w:pos="1440"/>
            </w:tabs>
            <w:rPr>
              <w:rFonts w:eastAsiaTheme="minorEastAsia" w:cstheme="minorBidi"/>
              <w:b w:val="0"/>
            </w:rPr>
          </w:pPr>
          <w:hyperlink w:anchor="_Toc519171454" w:history="1">
            <w:r w:rsidR="001F3224" w:rsidRPr="009538BA">
              <w:rPr>
                <w:rStyle w:val="Hyperlink"/>
                <w:rFonts w:ascii="Arial Bold" w:hAnsi="Arial Bold"/>
              </w:rPr>
              <w:t>Section 4:</w:t>
            </w:r>
            <w:r w:rsidR="001F3224">
              <w:rPr>
                <w:rFonts w:eastAsiaTheme="minorEastAsia" w:cstheme="minorBidi"/>
                <w:b w:val="0"/>
              </w:rPr>
              <w:tab/>
            </w:r>
            <w:r w:rsidR="001F3224" w:rsidRPr="009538BA">
              <w:rPr>
                <w:rStyle w:val="Hyperlink"/>
              </w:rPr>
              <w:t>Requirements and installation</w:t>
            </w:r>
            <w:r w:rsidR="001F3224">
              <w:rPr>
                <w:webHidden/>
              </w:rPr>
              <w:tab/>
            </w:r>
            <w:r w:rsidR="001F3224">
              <w:rPr>
                <w:webHidden/>
              </w:rPr>
              <w:fldChar w:fldCharType="begin"/>
            </w:r>
            <w:r w:rsidR="001F3224">
              <w:rPr>
                <w:webHidden/>
              </w:rPr>
              <w:instrText xml:space="preserve"> PAGEREF _Toc519171454 \h </w:instrText>
            </w:r>
            <w:r w:rsidR="001F3224">
              <w:rPr>
                <w:webHidden/>
              </w:rPr>
            </w:r>
            <w:r w:rsidR="001F3224">
              <w:rPr>
                <w:webHidden/>
              </w:rPr>
              <w:fldChar w:fldCharType="separate"/>
            </w:r>
            <w:r w:rsidR="001F3224">
              <w:rPr>
                <w:webHidden/>
              </w:rPr>
              <w:t>13</w:t>
            </w:r>
            <w:r w:rsidR="001F3224">
              <w:rPr>
                <w:webHidden/>
              </w:rPr>
              <w:fldChar w:fldCharType="end"/>
            </w:r>
          </w:hyperlink>
        </w:p>
        <w:p w14:paraId="17B58416" w14:textId="3D8C2517" w:rsidR="001F3224" w:rsidRDefault="002F129F">
          <w:pPr>
            <w:pStyle w:val="TOC2"/>
            <w:rPr>
              <w:rFonts w:eastAsiaTheme="minorEastAsia"/>
              <w:bCs w:val="0"/>
              <w:noProof/>
              <w:sz w:val="22"/>
            </w:rPr>
          </w:pPr>
          <w:hyperlink w:anchor="_Toc519171455" w:history="1">
            <w:r w:rsidR="001F3224" w:rsidRPr="009538BA">
              <w:rPr>
                <w:rStyle w:val="Hyperlink"/>
                <w:noProof/>
              </w:rPr>
              <w:t>4.1</w:t>
            </w:r>
            <w:r w:rsidR="001F3224">
              <w:rPr>
                <w:rFonts w:eastAsiaTheme="minorEastAsia"/>
                <w:bCs w:val="0"/>
                <w:noProof/>
                <w:sz w:val="22"/>
              </w:rPr>
              <w:tab/>
            </w:r>
            <w:r w:rsidR="001F3224" w:rsidRPr="009538BA">
              <w:rPr>
                <w:rStyle w:val="Hyperlink"/>
                <w:noProof/>
              </w:rPr>
              <w:t>Getting Started</w:t>
            </w:r>
            <w:r w:rsidR="001F3224">
              <w:rPr>
                <w:noProof/>
                <w:webHidden/>
              </w:rPr>
              <w:tab/>
            </w:r>
            <w:r w:rsidR="001F3224">
              <w:rPr>
                <w:noProof/>
                <w:webHidden/>
              </w:rPr>
              <w:fldChar w:fldCharType="begin"/>
            </w:r>
            <w:r w:rsidR="001F3224">
              <w:rPr>
                <w:noProof/>
                <w:webHidden/>
              </w:rPr>
              <w:instrText xml:space="preserve"> PAGEREF _Toc519171455 \h </w:instrText>
            </w:r>
            <w:r w:rsidR="001F3224">
              <w:rPr>
                <w:noProof/>
                <w:webHidden/>
              </w:rPr>
            </w:r>
            <w:r w:rsidR="001F3224">
              <w:rPr>
                <w:noProof/>
                <w:webHidden/>
              </w:rPr>
              <w:fldChar w:fldCharType="separate"/>
            </w:r>
            <w:r w:rsidR="001F3224">
              <w:rPr>
                <w:noProof/>
                <w:webHidden/>
              </w:rPr>
              <w:t>14</w:t>
            </w:r>
            <w:r w:rsidR="001F3224">
              <w:rPr>
                <w:noProof/>
                <w:webHidden/>
              </w:rPr>
              <w:fldChar w:fldCharType="end"/>
            </w:r>
          </w:hyperlink>
        </w:p>
        <w:p w14:paraId="2998FFE8" w14:textId="3785D5D0" w:rsidR="001F3224" w:rsidRDefault="002F129F">
          <w:pPr>
            <w:pStyle w:val="TOC2"/>
            <w:rPr>
              <w:rFonts w:eastAsiaTheme="minorEastAsia"/>
              <w:bCs w:val="0"/>
              <w:noProof/>
              <w:sz w:val="22"/>
            </w:rPr>
          </w:pPr>
          <w:hyperlink w:anchor="_Toc519171456" w:history="1">
            <w:r w:rsidR="001F3224" w:rsidRPr="009538BA">
              <w:rPr>
                <w:rStyle w:val="Hyperlink"/>
                <w:noProof/>
              </w:rPr>
              <w:t>4.1</w:t>
            </w:r>
            <w:r w:rsidR="001F3224">
              <w:rPr>
                <w:rFonts w:eastAsiaTheme="minorEastAsia"/>
                <w:bCs w:val="0"/>
                <w:noProof/>
                <w:sz w:val="22"/>
              </w:rPr>
              <w:tab/>
            </w:r>
            <w:r w:rsidR="001F3224" w:rsidRPr="009538BA">
              <w:rPr>
                <w:rStyle w:val="Hyperlink"/>
                <w:noProof/>
              </w:rPr>
              <w:t>How to Install GUPS</w:t>
            </w:r>
            <w:r w:rsidR="001F3224">
              <w:rPr>
                <w:noProof/>
                <w:webHidden/>
              </w:rPr>
              <w:tab/>
            </w:r>
            <w:r w:rsidR="001F3224">
              <w:rPr>
                <w:noProof/>
                <w:webHidden/>
              </w:rPr>
              <w:fldChar w:fldCharType="begin"/>
            </w:r>
            <w:r w:rsidR="001F3224">
              <w:rPr>
                <w:noProof/>
                <w:webHidden/>
              </w:rPr>
              <w:instrText xml:space="preserve"> PAGEREF _Toc519171456 \h </w:instrText>
            </w:r>
            <w:r w:rsidR="001F3224">
              <w:rPr>
                <w:noProof/>
                <w:webHidden/>
              </w:rPr>
            </w:r>
            <w:r w:rsidR="001F3224">
              <w:rPr>
                <w:noProof/>
                <w:webHidden/>
              </w:rPr>
              <w:fldChar w:fldCharType="separate"/>
            </w:r>
            <w:r w:rsidR="001F3224">
              <w:rPr>
                <w:noProof/>
                <w:webHidden/>
              </w:rPr>
              <w:t>15</w:t>
            </w:r>
            <w:r w:rsidR="001F3224">
              <w:rPr>
                <w:noProof/>
                <w:webHidden/>
              </w:rPr>
              <w:fldChar w:fldCharType="end"/>
            </w:r>
          </w:hyperlink>
        </w:p>
        <w:p w14:paraId="6D9E3ECC" w14:textId="603BF756" w:rsidR="001F3224" w:rsidRDefault="002F129F">
          <w:pPr>
            <w:pStyle w:val="TOC1"/>
            <w:tabs>
              <w:tab w:val="left" w:pos="1440"/>
            </w:tabs>
            <w:rPr>
              <w:rFonts w:eastAsiaTheme="minorEastAsia" w:cstheme="minorBidi"/>
              <w:b w:val="0"/>
            </w:rPr>
          </w:pPr>
          <w:hyperlink w:anchor="_Toc519171457" w:history="1">
            <w:r w:rsidR="001F3224" w:rsidRPr="009538BA">
              <w:rPr>
                <w:rStyle w:val="Hyperlink"/>
                <w:rFonts w:ascii="Arial Bold" w:hAnsi="Arial Bold"/>
              </w:rPr>
              <w:t>Section 5:</w:t>
            </w:r>
            <w:r w:rsidR="001F3224">
              <w:rPr>
                <w:rFonts w:eastAsiaTheme="minorEastAsia" w:cstheme="minorBidi"/>
                <w:b w:val="0"/>
              </w:rPr>
              <w:tab/>
            </w:r>
            <w:r w:rsidR="001F3224" w:rsidRPr="009538BA">
              <w:rPr>
                <w:rStyle w:val="Hyperlink"/>
              </w:rPr>
              <w:t>Using GUPS (Basics and Map Management)</w:t>
            </w:r>
            <w:r w:rsidR="001F3224">
              <w:rPr>
                <w:webHidden/>
              </w:rPr>
              <w:tab/>
            </w:r>
            <w:r w:rsidR="001F3224">
              <w:rPr>
                <w:webHidden/>
              </w:rPr>
              <w:fldChar w:fldCharType="begin"/>
            </w:r>
            <w:r w:rsidR="001F3224">
              <w:rPr>
                <w:webHidden/>
              </w:rPr>
              <w:instrText xml:space="preserve"> PAGEREF _Toc519171457 \h </w:instrText>
            </w:r>
            <w:r w:rsidR="001F3224">
              <w:rPr>
                <w:webHidden/>
              </w:rPr>
            </w:r>
            <w:r w:rsidR="001F3224">
              <w:rPr>
                <w:webHidden/>
              </w:rPr>
              <w:fldChar w:fldCharType="separate"/>
            </w:r>
            <w:r w:rsidR="001F3224">
              <w:rPr>
                <w:webHidden/>
              </w:rPr>
              <w:t>19</w:t>
            </w:r>
            <w:r w:rsidR="001F3224">
              <w:rPr>
                <w:webHidden/>
              </w:rPr>
              <w:fldChar w:fldCharType="end"/>
            </w:r>
          </w:hyperlink>
        </w:p>
        <w:p w14:paraId="6ADBF7F1" w14:textId="6216304B" w:rsidR="001F3224" w:rsidRDefault="002F129F">
          <w:pPr>
            <w:pStyle w:val="TOC2"/>
            <w:rPr>
              <w:rFonts w:eastAsiaTheme="minorEastAsia"/>
              <w:bCs w:val="0"/>
              <w:noProof/>
              <w:sz w:val="22"/>
            </w:rPr>
          </w:pPr>
          <w:hyperlink w:anchor="_Toc519171458" w:history="1">
            <w:r w:rsidR="001F3224" w:rsidRPr="009538BA">
              <w:rPr>
                <w:rStyle w:val="Hyperlink"/>
                <w:noProof/>
              </w:rPr>
              <w:t>5.1</w:t>
            </w:r>
            <w:r w:rsidR="001F3224">
              <w:rPr>
                <w:rFonts w:eastAsiaTheme="minorEastAsia"/>
                <w:bCs w:val="0"/>
                <w:noProof/>
                <w:sz w:val="22"/>
              </w:rPr>
              <w:tab/>
            </w:r>
            <w:r w:rsidR="001F3224" w:rsidRPr="009538BA">
              <w:rPr>
                <w:rStyle w:val="Hyperlink"/>
                <w:noProof/>
              </w:rPr>
              <w:t>How to Access BAS Shapefiles</w:t>
            </w:r>
            <w:r w:rsidR="001F3224">
              <w:rPr>
                <w:noProof/>
                <w:webHidden/>
              </w:rPr>
              <w:tab/>
            </w:r>
            <w:r w:rsidR="001F3224">
              <w:rPr>
                <w:noProof/>
                <w:webHidden/>
              </w:rPr>
              <w:fldChar w:fldCharType="begin"/>
            </w:r>
            <w:r w:rsidR="001F3224">
              <w:rPr>
                <w:noProof/>
                <w:webHidden/>
              </w:rPr>
              <w:instrText xml:space="preserve"> PAGEREF _Toc519171458 \h </w:instrText>
            </w:r>
            <w:r w:rsidR="001F3224">
              <w:rPr>
                <w:noProof/>
                <w:webHidden/>
              </w:rPr>
            </w:r>
            <w:r w:rsidR="001F3224">
              <w:rPr>
                <w:noProof/>
                <w:webHidden/>
              </w:rPr>
              <w:fldChar w:fldCharType="separate"/>
            </w:r>
            <w:r w:rsidR="001F3224">
              <w:rPr>
                <w:noProof/>
                <w:webHidden/>
              </w:rPr>
              <w:t>19</w:t>
            </w:r>
            <w:r w:rsidR="001F3224">
              <w:rPr>
                <w:noProof/>
                <w:webHidden/>
              </w:rPr>
              <w:fldChar w:fldCharType="end"/>
            </w:r>
          </w:hyperlink>
        </w:p>
        <w:p w14:paraId="13C3BEAE" w14:textId="1E181E23" w:rsidR="001F3224" w:rsidRDefault="002F129F">
          <w:pPr>
            <w:pStyle w:val="TOC2"/>
            <w:rPr>
              <w:rFonts w:eastAsiaTheme="minorEastAsia"/>
              <w:bCs w:val="0"/>
              <w:noProof/>
              <w:sz w:val="22"/>
            </w:rPr>
          </w:pPr>
          <w:hyperlink w:anchor="_Toc519171459" w:history="1">
            <w:r w:rsidR="001F3224" w:rsidRPr="009538BA">
              <w:rPr>
                <w:rStyle w:val="Hyperlink"/>
                <w:noProof/>
              </w:rPr>
              <w:t>5.2</w:t>
            </w:r>
            <w:r w:rsidR="001F3224">
              <w:rPr>
                <w:rFonts w:eastAsiaTheme="minorEastAsia"/>
                <w:bCs w:val="0"/>
                <w:noProof/>
                <w:sz w:val="22"/>
              </w:rPr>
              <w:tab/>
            </w:r>
            <w:r w:rsidR="001F3224" w:rsidRPr="009538BA">
              <w:rPr>
                <w:rStyle w:val="Hyperlink"/>
                <w:noProof/>
              </w:rPr>
              <w:t>How to Start a New Project Using GUPS to Import Data from the Census Bureau’s BAS Website (Recommended Method)</w:t>
            </w:r>
            <w:r w:rsidR="001F3224">
              <w:rPr>
                <w:noProof/>
                <w:webHidden/>
              </w:rPr>
              <w:tab/>
            </w:r>
            <w:r w:rsidR="001F3224">
              <w:rPr>
                <w:noProof/>
                <w:webHidden/>
              </w:rPr>
              <w:fldChar w:fldCharType="begin"/>
            </w:r>
            <w:r w:rsidR="001F3224">
              <w:rPr>
                <w:noProof/>
                <w:webHidden/>
              </w:rPr>
              <w:instrText xml:space="preserve"> PAGEREF _Toc519171459 \h </w:instrText>
            </w:r>
            <w:r w:rsidR="001F3224">
              <w:rPr>
                <w:noProof/>
                <w:webHidden/>
              </w:rPr>
            </w:r>
            <w:r w:rsidR="001F3224">
              <w:rPr>
                <w:noProof/>
                <w:webHidden/>
              </w:rPr>
              <w:fldChar w:fldCharType="separate"/>
            </w:r>
            <w:r w:rsidR="001F3224">
              <w:rPr>
                <w:noProof/>
                <w:webHidden/>
              </w:rPr>
              <w:t>20</w:t>
            </w:r>
            <w:r w:rsidR="001F3224">
              <w:rPr>
                <w:noProof/>
                <w:webHidden/>
              </w:rPr>
              <w:fldChar w:fldCharType="end"/>
            </w:r>
          </w:hyperlink>
        </w:p>
        <w:p w14:paraId="5776E2DD" w14:textId="6C631DCC" w:rsidR="001F3224" w:rsidRDefault="002F129F">
          <w:pPr>
            <w:pStyle w:val="TOC2"/>
            <w:rPr>
              <w:rFonts w:eastAsiaTheme="minorEastAsia"/>
              <w:bCs w:val="0"/>
              <w:noProof/>
              <w:sz w:val="22"/>
            </w:rPr>
          </w:pPr>
          <w:hyperlink w:anchor="_Toc519171460" w:history="1">
            <w:r w:rsidR="001F3224" w:rsidRPr="009538BA">
              <w:rPr>
                <w:rStyle w:val="Hyperlink"/>
                <w:noProof/>
              </w:rPr>
              <w:t>5.3</w:t>
            </w:r>
            <w:r w:rsidR="001F3224">
              <w:rPr>
                <w:rFonts w:eastAsiaTheme="minorEastAsia"/>
                <w:bCs w:val="0"/>
                <w:noProof/>
                <w:sz w:val="22"/>
              </w:rPr>
              <w:tab/>
            </w:r>
            <w:r w:rsidR="001F3224" w:rsidRPr="009538BA">
              <w:rPr>
                <w:rStyle w:val="Hyperlink"/>
                <w:noProof/>
              </w:rPr>
              <w:t>Download Shapefiles from the BAS Web site to Your Hard Drive</w:t>
            </w:r>
            <w:r w:rsidR="001F3224">
              <w:rPr>
                <w:noProof/>
                <w:webHidden/>
              </w:rPr>
              <w:tab/>
            </w:r>
            <w:r w:rsidR="001F3224">
              <w:rPr>
                <w:noProof/>
                <w:webHidden/>
              </w:rPr>
              <w:fldChar w:fldCharType="begin"/>
            </w:r>
            <w:r w:rsidR="001F3224">
              <w:rPr>
                <w:noProof/>
                <w:webHidden/>
              </w:rPr>
              <w:instrText xml:space="preserve"> PAGEREF _Toc519171460 \h </w:instrText>
            </w:r>
            <w:r w:rsidR="001F3224">
              <w:rPr>
                <w:noProof/>
                <w:webHidden/>
              </w:rPr>
            </w:r>
            <w:r w:rsidR="001F3224">
              <w:rPr>
                <w:noProof/>
                <w:webHidden/>
              </w:rPr>
              <w:fldChar w:fldCharType="separate"/>
            </w:r>
            <w:r w:rsidR="001F3224">
              <w:rPr>
                <w:noProof/>
                <w:webHidden/>
              </w:rPr>
              <w:t>32</w:t>
            </w:r>
            <w:r w:rsidR="001F3224">
              <w:rPr>
                <w:noProof/>
                <w:webHidden/>
              </w:rPr>
              <w:fldChar w:fldCharType="end"/>
            </w:r>
          </w:hyperlink>
        </w:p>
        <w:p w14:paraId="06EA2755" w14:textId="7996E177" w:rsidR="001F3224" w:rsidRDefault="002F129F">
          <w:pPr>
            <w:pStyle w:val="TOC2"/>
            <w:rPr>
              <w:rFonts w:eastAsiaTheme="minorEastAsia"/>
              <w:bCs w:val="0"/>
              <w:noProof/>
              <w:sz w:val="22"/>
            </w:rPr>
          </w:pPr>
          <w:hyperlink w:anchor="_Toc519171461" w:history="1">
            <w:r w:rsidR="001F3224" w:rsidRPr="009538BA">
              <w:rPr>
                <w:rStyle w:val="Hyperlink"/>
                <w:noProof/>
              </w:rPr>
              <w:t>5.4</w:t>
            </w:r>
            <w:r w:rsidR="001F3224">
              <w:rPr>
                <w:rFonts w:eastAsiaTheme="minorEastAsia"/>
                <w:bCs w:val="0"/>
                <w:noProof/>
                <w:sz w:val="22"/>
              </w:rPr>
              <w:tab/>
            </w:r>
            <w:r w:rsidR="001F3224" w:rsidRPr="009538BA">
              <w:rPr>
                <w:rStyle w:val="Hyperlink"/>
                <w:noProof/>
              </w:rPr>
              <w:t>Download Shapefiles from the Census Bureau ftp2 Site</w:t>
            </w:r>
            <w:r w:rsidR="001F3224">
              <w:rPr>
                <w:noProof/>
                <w:webHidden/>
              </w:rPr>
              <w:tab/>
            </w:r>
            <w:r w:rsidR="001F3224">
              <w:rPr>
                <w:noProof/>
                <w:webHidden/>
              </w:rPr>
              <w:fldChar w:fldCharType="begin"/>
            </w:r>
            <w:r w:rsidR="001F3224">
              <w:rPr>
                <w:noProof/>
                <w:webHidden/>
              </w:rPr>
              <w:instrText xml:space="preserve"> PAGEREF _Toc519171461 \h </w:instrText>
            </w:r>
            <w:r w:rsidR="001F3224">
              <w:rPr>
                <w:noProof/>
                <w:webHidden/>
              </w:rPr>
            </w:r>
            <w:r w:rsidR="001F3224">
              <w:rPr>
                <w:noProof/>
                <w:webHidden/>
              </w:rPr>
              <w:fldChar w:fldCharType="separate"/>
            </w:r>
            <w:r w:rsidR="001F3224">
              <w:rPr>
                <w:noProof/>
                <w:webHidden/>
              </w:rPr>
              <w:t>34</w:t>
            </w:r>
            <w:r w:rsidR="001F3224">
              <w:rPr>
                <w:noProof/>
                <w:webHidden/>
              </w:rPr>
              <w:fldChar w:fldCharType="end"/>
            </w:r>
          </w:hyperlink>
        </w:p>
        <w:p w14:paraId="5FF3A2B2" w14:textId="78E5DAB3" w:rsidR="001F3224" w:rsidRDefault="002F129F">
          <w:pPr>
            <w:pStyle w:val="TOC2"/>
            <w:rPr>
              <w:rFonts w:eastAsiaTheme="minorEastAsia"/>
              <w:bCs w:val="0"/>
              <w:noProof/>
              <w:sz w:val="22"/>
            </w:rPr>
          </w:pPr>
          <w:hyperlink w:anchor="_Toc519171462" w:history="1">
            <w:r w:rsidR="001F3224" w:rsidRPr="009538BA">
              <w:rPr>
                <w:rStyle w:val="Hyperlink"/>
                <w:noProof/>
              </w:rPr>
              <w:t>5.5</w:t>
            </w:r>
            <w:r w:rsidR="001F3224">
              <w:rPr>
                <w:rFonts w:eastAsiaTheme="minorEastAsia"/>
                <w:bCs w:val="0"/>
                <w:noProof/>
                <w:sz w:val="22"/>
              </w:rPr>
              <w:tab/>
            </w:r>
            <w:r w:rsidR="001F3224" w:rsidRPr="009538BA">
              <w:rPr>
                <w:rStyle w:val="Hyperlink"/>
                <w:noProof/>
              </w:rPr>
              <w:t>Use GUPS Interface</w:t>
            </w:r>
            <w:r w:rsidR="001F3224">
              <w:rPr>
                <w:noProof/>
                <w:webHidden/>
              </w:rPr>
              <w:tab/>
            </w:r>
            <w:r w:rsidR="001F3224">
              <w:rPr>
                <w:noProof/>
                <w:webHidden/>
              </w:rPr>
              <w:fldChar w:fldCharType="begin"/>
            </w:r>
            <w:r w:rsidR="001F3224">
              <w:rPr>
                <w:noProof/>
                <w:webHidden/>
              </w:rPr>
              <w:instrText xml:space="preserve"> PAGEREF _Toc519171462 \h </w:instrText>
            </w:r>
            <w:r w:rsidR="001F3224">
              <w:rPr>
                <w:noProof/>
                <w:webHidden/>
              </w:rPr>
            </w:r>
            <w:r w:rsidR="001F3224">
              <w:rPr>
                <w:noProof/>
                <w:webHidden/>
              </w:rPr>
              <w:fldChar w:fldCharType="separate"/>
            </w:r>
            <w:r w:rsidR="001F3224">
              <w:rPr>
                <w:noProof/>
                <w:webHidden/>
              </w:rPr>
              <w:t>37</w:t>
            </w:r>
            <w:r w:rsidR="001F3224">
              <w:rPr>
                <w:noProof/>
                <w:webHidden/>
              </w:rPr>
              <w:fldChar w:fldCharType="end"/>
            </w:r>
          </w:hyperlink>
        </w:p>
        <w:p w14:paraId="20B5770F" w14:textId="0F3821B6" w:rsidR="001F3224" w:rsidRDefault="002F129F">
          <w:pPr>
            <w:pStyle w:val="TOC3"/>
            <w:tabs>
              <w:tab w:val="left" w:pos="1200"/>
              <w:tab w:val="right" w:leader="dot" w:pos="9350"/>
            </w:tabs>
            <w:rPr>
              <w:rFonts w:eastAsiaTheme="minorEastAsia"/>
              <w:bCs w:val="0"/>
              <w:i w:val="0"/>
              <w:iCs w:val="0"/>
              <w:noProof/>
              <w:sz w:val="22"/>
            </w:rPr>
          </w:pPr>
          <w:hyperlink w:anchor="_Toc519171463" w:history="1">
            <w:r w:rsidR="001F3224" w:rsidRPr="009538BA">
              <w:rPr>
                <w:rStyle w:val="Hyperlink"/>
                <w:noProof/>
              </w:rPr>
              <w:t>5.5.1</w:t>
            </w:r>
            <w:r w:rsidR="001F3224">
              <w:rPr>
                <w:rFonts w:eastAsiaTheme="minorEastAsia"/>
                <w:bCs w:val="0"/>
                <w:i w:val="0"/>
                <w:iCs w:val="0"/>
                <w:noProof/>
                <w:sz w:val="22"/>
              </w:rPr>
              <w:tab/>
            </w:r>
            <w:r w:rsidR="001F3224" w:rsidRPr="009538BA">
              <w:rPr>
                <w:rStyle w:val="Hyperlink"/>
                <w:noProof/>
              </w:rPr>
              <w:t>GUPS Main Page</w:t>
            </w:r>
            <w:r w:rsidR="001F3224">
              <w:rPr>
                <w:noProof/>
                <w:webHidden/>
              </w:rPr>
              <w:tab/>
            </w:r>
            <w:r w:rsidR="001F3224">
              <w:rPr>
                <w:noProof/>
                <w:webHidden/>
              </w:rPr>
              <w:fldChar w:fldCharType="begin"/>
            </w:r>
            <w:r w:rsidR="001F3224">
              <w:rPr>
                <w:noProof/>
                <w:webHidden/>
              </w:rPr>
              <w:instrText xml:space="preserve"> PAGEREF _Toc519171463 \h </w:instrText>
            </w:r>
            <w:r w:rsidR="001F3224">
              <w:rPr>
                <w:noProof/>
                <w:webHidden/>
              </w:rPr>
            </w:r>
            <w:r w:rsidR="001F3224">
              <w:rPr>
                <w:noProof/>
                <w:webHidden/>
              </w:rPr>
              <w:fldChar w:fldCharType="separate"/>
            </w:r>
            <w:r w:rsidR="001F3224">
              <w:rPr>
                <w:noProof/>
                <w:webHidden/>
              </w:rPr>
              <w:t>37</w:t>
            </w:r>
            <w:r w:rsidR="001F3224">
              <w:rPr>
                <w:noProof/>
                <w:webHidden/>
              </w:rPr>
              <w:fldChar w:fldCharType="end"/>
            </w:r>
          </w:hyperlink>
        </w:p>
        <w:p w14:paraId="6CA53F9B" w14:textId="043A4AD2" w:rsidR="001F3224" w:rsidRDefault="002F129F">
          <w:pPr>
            <w:pStyle w:val="TOC3"/>
            <w:tabs>
              <w:tab w:val="left" w:pos="1200"/>
              <w:tab w:val="right" w:leader="dot" w:pos="9350"/>
            </w:tabs>
            <w:rPr>
              <w:rFonts w:eastAsiaTheme="minorEastAsia"/>
              <w:bCs w:val="0"/>
              <w:i w:val="0"/>
              <w:iCs w:val="0"/>
              <w:noProof/>
              <w:sz w:val="22"/>
            </w:rPr>
          </w:pPr>
          <w:hyperlink w:anchor="_Toc519171464" w:history="1">
            <w:r w:rsidR="001F3224" w:rsidRPr="009538BA">
              <w:rPr>
                <w:rStyle w:val="Hyperlink"/>
                <w:noProof/>
              </w:rPr>
              <w:t>5.5.2</w:t>
            </w:r>
            <w:r w:rsidR="001F3224">
              <w:rPr>
                <w:rFonts w:eastAsiaTheme="minorEastAsia"/>
                <w:bCs w:val="0"/>
                <w:i w:val="0"/>
                <w:iCs w:val="0"/>
                <w:noProof/>
                <w:sz w:val="22"/>
              </w:rPr>
              <w:tab/>
            </w:r>
            <w:r w:rsidR="001F3224" w:rsidRPr="009538BA">
              <w:rPr>
                <w:rStyle w:val="Hyperlink"/>
                <w:noProof/>
              </w:rPr>
              <w:t>Table of Contents and Map View</w:t>
            </w:r>
            <w:r w:rsidR="001F3224">
              <w:rPr>
                <w:noProof/>
                <w:webHidden/>
              </w:rPr>
              <w:tab/>
            </w:r>
            <w:r w:rsidR="001F3224">
              <w:rPr>
                <w:noProof/>
                <w:webHidden/>
              </w:rPr>
              <w:fldChar w:fldCharType="begin"/>
            </w:r>
            <w:r w:rsidR="001F3224">
              <w:rPr>
                <w:noProof/>
                <w:webHidden/>
              </w:rPr>
              <w:instrText xml:space="preserve"> PAGEREF _Toc519171464 \h </w:instrText>
            </w:r>
            <w:r w:rsidR="001F3224">
              <w:rPr>
                <w:noProof/>
                <w:webHidden/>
              </w:rPr>
            </w:r>
            <w:r w:rsidR="001F3224">
              <w:rPr>
                <w:noProof/>
                <w:webHidden/>
              </w:rPr>
              <w:fldChar w:fldCharType="separate"/>
            </w:r>
            <w:r w:rsidR="001F3224">
              <w:rPr>
                <w:noProof/>
                <w:webHidden/>
              </w:rPr>
              <w:t>39</w:t>
            </w:r>
            <w:r w:rsidR="001F3224">
              <w:rPr>
                <w:noProof/>
                <w:webHidden/>
              </w:rPr>
              <w:fldChar w:fldCharType="end"/>
            </w:r>
          </w:hyperlink>
        </w:p>
        <w:p w14:paraId="1A861040" w14:textId="4BFF2329" w:rsidR="001F3224" w:rsidRDefault="002F129F">
          <w:pPr>
            <w:pStyle w:val="TOC3"/>
            <w:tabs>
              <w:tab w:val="left" w:pos="1200"/>
              <w:tab w:val="right" w:leader="dot" w:pos="9350"/>
            </w:tabs>
            <w:rPr>
              <w:rFonts w:eastAsiaTheme="minorEastAsia"/>
              <w:bCs w:val="0"/>
              <w:i w:val="0"/>
              <w:iCs w:val="0"/>
              <w:noProof/>
              <w:sz w:val="22"/>
            </w:rPr>
          </w:pPr>
          <w:hyperlink w:anchor="_Toc519171465" w:history="1">
            <w:r w:rsidR="001F3224" w:rsidRPr="009538BA">
              <w:rPr>
                <w:rStyle w:val="Hyperlink"/>
                <w:noProof/>
              </w:rPr>
              <w:t>5.5.3</w:t>
            </w:r>
            <w:r w:rsidR="001F3224">
              <w:rPr>
                <w:rFonts w:eastAsiaTheme="minorEastAsia"/>
                <w:bCs w:val="0"/>
                <w:i w:val="0"/>
                <w:iCs w:val="0"/>
                <w:noProof/>
                <w:sz w:val="22"/>
              </w:rPr>
              <w:tab/>
            </w:r>
            <w:r w:rsidR="001F3224" w:rsidRPr="009538BA">
              <w:rPr>
                <w:rStyle w:val="Hyperlink"/>
                <w:noProof/>
              </w:rPr>
              <w:t>Managing the Map View from Within the Table of Contents</w:t>
            </w:r>
            <w:r w:rsidR="001F3224">
              <w:rPr>
                <w:noProof/>
                <w:webHidden/>
              </w:rPr>
              <w:tab/>
            </w:r>
            <w:r w:rsidR="001F3224">
              <w:rPr>
                <w:noProof/>
                <w:webHidden/>
              </w:rPr>
              <w:fldChar w:fldCharType="begin"/>
            </w:r>
            <w:r w:rsidR="001F3224">
              <w:rPr>
                <w:noProof/>
                <w:webHidden/>
              </w:rPr>
              <w:instrText xml:space="preserve"> PAGEREF _Toc519171465 \h </w:instrText>
            </w:r>
            <w:r w:rsidR="001F3224">
              <w:rPr>
                <w:noProof/>
                <w:webHidden/>
              </w:rPr>
            </w:r>
            <w:r w:rsidR="001F3224">
              <w:rPr>
                <w:noProof/>
                <w:webHidden/>
              </w:rPr>
              <w:fldChar w:fldCharType="separate"/>
            </w:r>
            <w:r w:rsidR="001F3224">
              <w:rPr>
                <w:noProof/>
                <w:webHidden/>
              </w:rPr>
              <w:t>40</w:t>
            </w:r>
            <w:r w:rsidR="001F3224">
              <w:rPr>
                <w:noProof/>
                <w:webHidden/>
              </w:rPr>
              <w:fldChar w:fldCharType="end"/>
            </w:r>
          </w:hyperlink>
        </w:p>
        <w:p w14:paraId="242A334E" w14:textId="4A4B7515" w:rsidR="001F3224" w:rsidRDefault="002F129F">
          <w:pPr>
            <w:pStyle w:val="TOC2"/>
            <w:rPr>
              <w:rFonts w:eastAsiaTheme="minorEastAsia"/>
              <w:bCs w:val="0"/>
              <w:noProof/>
              <w:sz w:val="22"/>
            </w:rPr>
          </w:pPr>
          <w:hyperlink w:anchor="_Toc519171466" w:history="1">
            <w:r w:rsidR="001F3224" w:rsidRPr="009538BA">
              <w:rPr>
                <w:rStyle w:val="Hyperlink"/>
                <w:noProof/>
              </w:rPr>
              <w:t>5.6</w:t>
            </w:r>
            <w:r w:rsidR="001F3224">
              <w:rPr>
                <w:rFonts w:eastAsiaTheme="minorEastAsia"/>
                <w:bCs w:val="0"/>
                <w:noProof/>
                <w:sz w:val="22"/>
              </w:rPr>
              <w:tab/>
            </w:r>
            <w:r w:rsidR="001F3224" w:rsidRPr="009538BA">
              <w:rPr>
                <w:rStyle w:val="Hyperlink"/>
                <w:noProof/>
              </w:rPr>
              <w:t>Menu &amp; Toolbars</w:t>
            </w:r>
            <w:r w:rsidR="001F3224">
              <w:rPr>
                <w:noProof/>
                <w:webHidden/>
              </w:rPr>
              <w:tab/>
            </w:r>
            <w:r w:rsidR="001F3224">
              <w:rPr>
                <w:noProof/>
                <w:webHidden/>
              </w:rPr>
              <w:fldChar w:fldCharType="begin"/>
            </w:r>
            <w:r w:rsidR="001F3224">
              <w:rPr>
                <w:noProof/>
                <w:webHidden/>
              </w:rPr>
              <w:instrText xml:space="preserve"> PAGEREF _Toc519171466 \h </w:instrText>
            </w:r>
            <w:r w:rsidR="001F3224">
              <w:rPr>
                <w:noProof/>
                <w:webHidden/>
              </w:rPr>
            </w:r>
            <w:r w:rsidR="001F3224">
              <w:rPr>
                <w:noProof/>
                <w:webHidden/>
              </w:rPr>
              <w:fldChar w:fldCharType="separate"/>
            </w:r>
            <w:r w:rsidR="001F3224">
              <w:rPr>
                <w:noProof/>
                <w:webHidden/>
              </w:rPr>
              <w:t>41</w:t>
            </w:r>
            <w:r w:rsidR="001F3224">
              <w:rPr>
                <w:noProof/>
                <w:webHidden/>
              </w:rPr>
              <w:fldChar w:fldCharType="end"/>
            </w:r>
          </w:hyperlink>
        </w:p>
        <w:p w14:paraId="01FEF8D4" w14:textId="36C51C2E" w:rsidR="001F3224" w:rsidRDefault="002F129F">
          <w:pPr>
            <w:pStyle w:val="TOC2"/>
            <w:rPr>
              <w:rFonts w:eastAsiaTheme="minorEastAsia"/>
              <w:bCs w:val="0"/>
              <w:noProof/>
              <w:sz w:val="22"/>
            </w:rPr>
          </w:pPr>
          <w:hyperlink w:anchor="_Toc519171467" w:history="1">
            <w:r w:rsidR="001F3224" w:rsidRPr="009538BA">
              <w:rPr>
                <w:rStyle w:val="Hyperlink"/>
                <w:noProof/>
              </w:rPr>
              <w:t>5.7</w:t>
            </w:r>
            <w:r w:rsidR="001F3224">
              <w:rPr>
                <w:rFonts w:eastAsiaTheme="minorEastAsia"/>
                <w:bCs w:val="0"/>
                <w:noProof/>
                <w:sz w:val="22"/>
              </w:rPr>
              <w:tab/>
            </w:r>
            <w:r w:rsidR="001F3224" w:rsidRPr="009538BA">
              <w:rPr>
                <w:rStyle w:val="Hyperlink"/>
                <w:noProof/>
              </w:rPr>
              <w:t>How to Import User-Provided Data into GUPS</w:t>
            </w:r>
            <w:r w:rsidR="001F3224">
              <w:rPr>
                <w:noProof/>
                <w:webHidden/>
              </w:rPr>
              <w:tab/>
            </w:r>
            <w:r w:rsidR="001F3224">
              <w:rPr>
                <w:noProof/>
                <w:webHidden/>
              </w:rPr>
              <w:fldChar w:fldCharType="begin"/>
            </w:r>
            <w:r w:rsidR="001F3224">
              <w:rPr>
                <w:noProof/>
                <w:webHidden/>
              </w:rPr>
              <w:instrText xml:space="preserve"> PAGEREF _Toc519171467 \h </w:instrText>
            </w:r>
            <w:r w:rsidR="001F3224">
              <w:rPr>
                <w:noProof/>
                <w:webHidden/>
              </w:rPr>
            </w:r>
            <w:r w:rsidR="001F3224">
              <w:rPr>
                <w:noProof/>
                <w:webHidden/>
              </w:rPr>
              <w:fldChar w:fldCharType="separate"/>
            </w:r>
            <w:r w:rsidR="001F3224">
              <w:rPr>
                <w:noProof/>
                <w:webHidden/>
              </w:rPr>
              <w:t>65</w:t>
            </w:r>
            <w:r w:rsidR="001F3224">
              <w:rPr>
                <w:noProof/>
                <w:webHidden/>
              </w:rPr>
              <w:fldChar w:fldCharType="end"/>
            </w:r>
          </w:hyperlink>
        </w:p>
        <w:p w14:paraId="2D9C870D" w14:textId="74D61CA0" w:rsidR="001F3224" w:rsidRDefault="002F129F">
          <w:pPr>
            <w:pStyle w:val="TOC3"/>
            <w:tabs>
              <w:tab w:val="left" w:pos="1200"/>
              <w:tab w:val="right" w:leader="dot" w:pos="9350"/>
            </w:tabs>
            <w:rPr>
              <w:rFonts w:eastAsiaTheme="minorEastAsia"/>
              <w:bCs w:val="0"/>
              <w:i w:val="0"/>
              <w:iCs w:val="0"/>
              <w:noProof/>
              <w:sz w:val="22"/>
            </w:rPr>
          </w:pPr>
          <w:hyperlink w:anchor="_Toc519171468" w:history="1">
            <w:r w:rsidR="001F3224" w:rsidRPr="009538BA">
              <w:rPr>
                <w:rStyle w:val="Hyperlink"/>
                <w:noProof/>
              </w:rPr>
              <w:t>5.7.1</w:t>
            </w:r>
            <w:r w:rsidR="001F3224">
              <w:rPr>
                <w:rFonts w:eastAsiaTheme="minorEastAsia"/>
                <w:bCs w:val="0"/>
                <w:i w:val="0"/>
                <w:iCs w:val="0"/>
                <w:noProof/>
                <w:sz w:val="22"/>
              </w:rPr>
              <w:tab/>
            </w:r>
            <w:r w:rsidR="001F3224" w:rsidRPr="009538BA">
              <w:rPr>
                <w:rStyle w:val="Hyperlink"/>
                <w:noProof/>
              </w:rPr>
              <w:t>The Add Data Toolbar</w:t>
            </w:r>
            <w:r w:rsidR="001F3224">
              <w:rPr>
                <w:noProof/>
                <w:webHidden/>
              </w:rPr>
              <w:tab/>
            </w:r>
            <w:r w:rsidR="001F3224">
              <w:rPr>
                <w:noProof/>
                <w:webHidden/>
              </w:rPr>
              <w:fldChar w:fldCharType="begin"/>
            </w:r>
            <w:r w:rsidR="001F3224">
              <w:rPr>
                <w:noProof/>
                <w:webHidden/>
              </w:rPr>
              <w:instrText xml:space="preserve"> PAGEREF _Toc519171468 \h </w:instrText>
            </w:r>
            <w:r w:rsidR="001F3224">
              <w:rPr>
                <w:noProof/>
                <w:webHidden/>
              </w:rPr>
            </w:r>
            <w:r w:rsidR="001F3224">
              <w:rPr>
                <w:noProof/>
                <w:webHidden/>
              </w:rPr>
              <w:fldChar w:fldCharType="separate"/>
            </w:r>
            <w:r w:rsidR="001F3224">
              <w:rPr>
                <w:noProof/>
                <w:webHidden/>
              </w:rPr>
              <w:t>65</w:t>
            </w:r>
            <w:r w:rsidR="001F3224">
              <w:rPr>
                <w:noProof/>
                <w:webHidden/>
              </w:rPr>
              <w:fldChar w:fldCharType="end"/>
            </w:r>
          </w:hyperlink>
        </w:p>
        <w:p w14:paraId="68F5D3BE" w14:textId="48F59346" w:rsidR="001F3224" w:rsidRDefault="002F129F">
          <w:pPr>
            <w:pStyle w:val="TOC3"/>
            <w:tabs>
              <w:tab w:val="left" w:pos="1200"/>
              <w:tab w:val="right" w:leader="dot" w:pos="9350"/>
            </w:tabs>
            <w:rPr>
              <w:rFonts w:eastAsiaTheme="minorEastAsia"/>
              <w:bCs w:val="0"/>
              <w:i w:val="0"/>
              <w:iCs w:val="0"/>
              <w:noProof/>
              <w:sz w:val="22"/>
            </w:rPr>
          </w:pPr>
          <w:hyperlink w:anchor="_Toc519171469" w:history="1">
            <w:r w:rsidR="001F3224" w:rsidRPr="009538BA">
              <w:rPr>
                <w:rStyle w:val="Hyperlink"/>
                <w:noProof/>
              </w:rPr>
              <w:t>5.7.2</w:t>
            </w:r>
            <w:r w:rsidR="001F3224">
              <w:rPr>
                <w:rFonts w:eastAsiaTheme="minorEastAsia"/>
                <w:bCs w:val="0"/>
                <w:i w:val="0"/>
                <w:iCs w:val="0"/>
                <w:noProof/>
                <w:sz w:val="22"/>
              </w:rPr>
              <w:tab/>
            </w:r>
            <w:r w:rsidR="001F3224" w:rsidRPr="009538BA">
              <w:rPr>
                <w:rStyle w:val="Hyperlink"/>
                <w:noProof/>
              </w:rPr>
              <w:t>How to Upload User-Provided Data Layers</w:t>
            </w:r>
            <w:r w:rsidR="001F3224">
              <w:rPr>
                <w:noProof/>
                <w:webHidden/>
              </w:rPr>
              <w:tab/>
            </w:r>
            <w:r w:rsidR="001F3224">
              <w:rPr>
                <w:noProof/>
                <w:webHidden/>
              </w:rPr>
              <w:fldChar w:fldCharType="begin"/>
            </w:r>
            <w:r w:rsidR="001F3224">
              <w:rPr>
                <w:noProof/>
                <w:webHidden/>
              </w:rPr>
              <w:instrText xml:space="preserve"> PAGEREF _Toc519171469 \h </w:instrText>
            </w:r>
            <w:r w:rsidR="001F3224">
              <w:rPr>
                <w:noProof/>
                <w:webHidden/>
              </w:rPr>
            </w:r>
            <w:r w:rsidR="001F3224">
              <w:rPr>
                <w:noProof/>
                <w:webHidden/>
              </w:rPr>
              <w:fldChar w:fldCharType="separate"/>
            </w:r>
            <w:r w:rsidR="001F3224">
              <w:rPr>
                <w:noProof/>
                <w:webHidden/>
              </w:rPr>
              <w:t>66</w:t>
            </w:r>
            <w:r w:rsidR="001F3224">
              <w:rPr>
                <w:noProof/>
                <w:webHidden/>
              </w:rPr>
              <w:fldChar w:fldCharType="end"/>
            </w:r>
          </w:hyperlink>
        </w:p>
        <w:p w14:paraId="39C8FE95" w14:textId="044E1EC0" w:rsidR="001F3224" w:rsidRDefault="002F129F">
          <w:pPr>
            <w:pStyle w:val="TOC3"/>
            <w:tabs>
              <w:tab w:val="left" w:pos="1200"/>
              <w:tab w:val="right" w:leader="dot" w:pos="9350"/>
            </w:tabs>
            <w:rPr>
              <w:rFonts w:eastAsiaTheme="minorEastAsia"/>
              <w:bCs w:val="0"/>
              <w:i w:val="0"/>
              <w:iCs w:val="0"/>
              <w:noProof/>
              <w:sz w:val="22"/>
            </w:rPr>
          </w:pPr>
          <w:hyperlink w:anchor="_Toc519171470" w:history="1">
            <w:r w:rsidR="001F3224" w:rsidRPr="009538BA">
              <w:rPr>
                <w:rStyle w:val="Hyperlink"/>
                <w:noProof/>
              </w:rPr>
              <w:t>5.7.3</w:t>
            </w:r>
            <w:r w:rsidR="001F3224">
              <w:rPr>
                <w:rFonts w:eastAsiaTheme="minorEastAsia"/>
                <w:bCs w:val="0"/>
                <w:i w:val="0"/>
                <w:iCs w:val="0"/>
                <w:noProof/>
                <w:sz w:val="22"/>
              </w:rPr>
              <w:tab/>
            </w:r>
            <w:r w:rsidR="001F3224" w:rsidRPr="009538BA">
              <w:rPr>
                <w:rStyle w:val="Hyperlink"/>
                <w:noProof/>
              </w:rPr>
              <w:t>How to Import a Shared ZIP Shapefile</w:t>
            </w:r>
            <w:r w:rsidR="001F3224">
              <w:rPr>
                <w:noProof/>
                <w:webHidden/>
              </w:rPr>
              <w:tab/>
            </w:r>
            <w:r w:rsidR="001F3224">
              <w:rPr>
                <w:noProof/>
                <w:webHidden/>
              </w:rPr>
              <w:fldChar w:fldCharType="begin"/>
            </w:r>
            <w:r w:rsidR="001F3224">
              <w:rPr>
                <w:noProof/>
                <w:webHidden/>
              </w:rPr>
              <w:instrText xml:space="preserve"> PAGEREF _Toc519171470 \h </w:instrText>
            </w:r>
            <w:r w:rsidR="001F3224">
              <w:rPr>
                <w:noProof/>
                <w:webHidden/>
              </w:rPr>
            </w:r>
            <w:r w:rsidR="001F3224">
              <w:rPr>
                <w:noProof/>
                <w:webHidden/>
              </w:rPr>
              <w:fldChar w:fldCharType="separate"/>
            </w:r>
            <w:r w:rsidR="001F3224">
              <w:rPr>
                <w:noProof/>
                <w:webHidden/>
              </w:rPr>
              <w:t>68</w:t>
            </w:r>
            <w:r w:rsidR="001F3224">
              <w:rPr>
                <w:noProof/>
                <w:webHidden/>
              </w:rPr>
              <w:fldChar w:fldCharType="end"/>
            </w:r>
          </w:hyperlink>
        </w:p>
        <w:p w14:paraId="6EDB7CCF" w14:textId="19657341" w:rsidR="001F3224" w:rsidRDefault="002F129F">
          <w:pPr>
            <w:pStyle w:val="TOC1"/>
            <w:tabs>
              <w:tab w:val="left" w:pos="1440"/>
            </w:tabs>
            <w:rPr>
              <w:rFonts w:eastAsiaTheme="minorEastAsia" w:cstheme="minorBidi"/>
              <w:b w:val="0"/>
            </w:rPr>
          </w:pPr>
          <w:hyperlink w:anchor="_Toc519171471" w:history="1">
            <w:r w:rsidR="001F3224" w:rsidRPr="009538BA">
              <w:rPr>
                <w:rStyle w:val="Hyperlink"/>
                <w:rFonts w:ascii="Arial Bold" w:hAnsi="Arial Bold"/>
              </w:rPr>
              <w:t>Section 6:</w:t>
            </w:r>
            <w:r w:rsidR="001F3224">
              <w:rPr>
                <w:rFonts w:eastAsiaTheme="minorEastAsia" w:cstheme="minorBidi"/>
                <w:b w:val="0"/>
              </w:rPr>
              <w:tab/>
            </w:r>
            <w:r w:rsidR="001F3224" w:rsidRPr="009538BA">
              <w:rPr>
                <w:rStyle w:val="Hyperlink"/>
              </w:rPr>
              <w:t>Making BAS Updates in GUPS</w:t>
            </w:r>
            <w:r w:rsidR="001F3224">
              <w:rPr>
                <w:webHidden/>
              </w:rPr>
              <w:tab/>
            </w:r>
            <w:r w:rsidR="001F3224">
              <w:rPr>
                <w:webHidden/>
              </w:rPr>
              <w:fldChar w:fldCharType="begin"/>
            </w:r>
            <w:r w:rsidR="001F3224">
              <w:rPr>
                <w:webHidden/>
              </w:rPr>
              <w:instrText xml:space="preserve"> PAGEREF _Toc519171471 \h </w:instrText>
            </w:r>
            <w:r w:rsidR="001F3224">
              <w:rPr>
                <w:webHidden/>
              </w:rPr>
            </w:r>
            <w:r w:rsidR="001F3224">
              <w:rPr>
                <w:webHidden/>
              </w:rPr>
              <w:fldChar w:fldCharType="separate"/>
            </w:r>
            <w:r w:rsidR="001F3224">
              <w:rPr>
                <w:webHidden/>
              </w:rPr>
              <w:t>71</w:t>
            </w:r>
            <w:r w:rsidR="001F3224">
              <w:rPr>
                <w:webHidden/>
              </w:rPr>
              <w:fldChar w:fldCharType="end"/>
            </w:r>
          </w:hyperlink>
        </w:p>
        <w:p w14:paraId="754FF381" w14:textId="11F6706D" w:rsidR="001F3224" w:rsidRDefault="002F129F">
          <w:pPr>
            <w:pStyle w:val="TOC2"/>
            <w:rPr>
              <w:rFonts w:eastAsiaTheme="minorEastAsia"/>
              <w:bCs w:val="0"/>
              <w:noProof/>
              <w:sz w:val="22"/>
            </w:rPr>
          </w:pPr>
          <w:hyperlink w:anchor="_Toc519171472" w:history="1">
            <w:r w:rsidR="001F3224" w:rsidRPr="009538BA">
              <w:rPr>
                <w:rStyle w:val="Hyperlink"/>
                <w:noProof/>
              </w:rPr>
              <w:t>6.1</w:t>
            </w:r>
            <w:r w:rsidR="001F3224">
              <w:rPr>
                <w:rFonts w:eastAsiaTheme="minorEastAsia"/>
                <w:bCs w:val="0"/>
                <w:noProof/>
                <w:sz w:val="22"/>
              </w:rPr>
              <w:tab/>
            </w:r>
            <w:r w:rsidR="001F3224" w:rsidRPr="009538BA">
              <w:rPr>
                <w:rStyle w:val="Hyperlink"/>
                <w:noProof/>
              </w:rPr>
              <w:t>How to Update Legal Boundaries</w:t>
            </w:r>
            <w:r w:rsidR="001F3224">
              <w:rPr>
                <w:noProof/>
                <w:webHidden/>
              </w:rPr>
              <w:tab/>
            </w:r>
            <w:r w:rsidR="001F3224">
              <w:rPr>
                <w:noProof/>
                <w:webHidden/>
              </w:rPr>
              <w:fldChar w:fldCharType="begin"/>
            </w:r>
            <w:r w:rsidR="001F3224">
              <w:rPr>
                <w:noProof/>
                <w:webHidden/>
              </w:rPr>
              <w:instrText xml:space="preserve"> PAGEREF _Toc519171472 \h </w:instrText>
            </w:r>
            <w:r w:rsidR="001F3224">
              <w:rPr>
                <w:noProof/>
                <w:webHidden/>
              </w:rPr>
            </w:r>
            <w:r w:rsidR="001F3224">
              <w:rPr>
                <w:noProof/>
                <w:webHidden/>
              </w:rPr>
              <w:fldChar w:fldCharType="separate"/>
            </w:r>
            <w:r w:rsidR="001F3224">
              <w:rPr>
                <w:noProof/>
                <w:webHidden/>
              </w:rPr>
              <w:t>71</w:t>
            </w:r>
            <w:r w:rsidR="001F3224">
              <w:rPr>
                <w:noProof/>
                <w:webHidden/>
              </w:rPr>
              <w:fldChar w:fldCharType="end"/>
            </w:r>
          </w:hyperlink>
        </w:p>
        <w:p w14:paraId="173D81B2" w14:textId="540FB831" w:rsidR="001F3224" w:rsidRDefault="002F129F">
          <w:pPr>
            <w:pStyle w:val="TOC3"/>
            <w:tabs>
              <w:tab w:val="left" w:pos="1200"/>
              <w:tab w:val="right" w:leader="dot" w:pos="9350"/>
            </w:tabs>
            <w:rPr>
              <w:rFonts w:eastAsiaTheme="minorEastAsia"/>
              <w:bCs w:val="0"/>
              <w:i w:val="0"/>
              <w:iCs w:val="0"/>
              <w:noProof/>
              <w:sz w:val="22"/>
            </w:rPr>
          </w:pPr>
          <w:hyperlink w:anchor="_Toc519171473" w:history="1">
            <w:r w:rsidR="001F3224" w:rsidRPr="009538BA">
              <w:rPr>
                <w:rStyle w:val="Hyperlink"/>
                <w:rFonts w:ascii="Arial Bold" w:hAnsi="Arial Bold"/>
                <w:noProof/>
              </w:rPr>
              <w:t>6.1.1</w:t>
            </w:r>
            <w:r w:rsidR="001F3224">
              <w:rPr>
                <w:rFonts w:eastAsiaTheme="minorEastAsia"/>
                <w:bCs w:val="0"/>
                <w:i w:val="0"/>
                <w:iCs w:val="0"/>
                <w:noProof/>
                <w:sz w:val="22"/>
              </w:rPr>
              <w:tab/>
            </w:r>
            <w:r w:rsidR="001F3224" w:rsidRPr="009538BA">
              <w:rPr>
                <w:rStyle w:val="Hyperlink"/>
                <w:noProof/>
              </w:rPr>
              <w:t>Recording an Annexation</w:t>
            </w:r>
            <w:r w:rsidR="001F3224">
              <w:rPr>
                <w:noProof/>
                <w:webHidden/>
              </w:rPr>
              <w:tab/>
            </w:r>
            <w:r w:rsidR="001F3224">
              <w:rPr>
                <w:noProof/>
                <w:webHidden/>
              </w:rPr>
              <w:fldChar w:fldCharType="begin"/>
            </w:r>
            <w:r w:rsidR="001F3224">
              <w:rPr>
                <w:noProof/>
                <w:webHidden/>
              </w:rPr>
              <w:instrText xml:space="preserve"> PAGEREF _Toc519171473 \h </w:instrText>
            </w:r>
            <w:r w:rsidR="001F3224">
              <w:rPr>
                <w:noProof/>
                <w:webHidden/>
              </w:rPr>
            </w:r>
            <w:r w:rsidR="001F3224">
              <w:rPr>
                <w:noProof/>
                <w:webHidden/>
              </w:rPr>
              <w:fldChar w:fldCharType="separate"/>
            </w:r>
            <w:r w:rsidR="001F3224">
              <w:rPr>
                <w:noProof/>
                <w:webHidden/>
              </w:rPr>
              <w:t>71</w:t>
            </w:r>
            <w:r w:rsidR="001F3224">
              <w:rPr>
                <w:noProof/>
                <w:webHidden/>
              </w:rPr>
              <w:fldChar w:fldCharType="end"/>
            </w:r>
          </w:hyperlink>
        </w:p>
        <w:p w14:paraId="2DA53772" w14:textId="5EE6C495" w:rsidR="001F3224" w:rsidRDefault="002F129F">
          <w:pPr>
            <w:pStyle w:val="TOC3"/>
            <w:tabs>
              <w:tab w:val="left" w:pos="1200"/>
              <w:tab w:val="right" w:leader="dot" w:pos="9350"/>
            </w:tabs>
            <w:rPr>
              <w:rFonts w:eastAsiaTheme="minorEastAsia"/>
              <w:bCs w:val="0"/>
              <w:i w:val="0"/>
              <w:iCs w:val="0"/>
              <w:noProof/>
              <w:sz w:val="22"/>
            </w:rPr>
          </w:pPr>
          <w:hyperlink w:anchor="_Toc519171474" w:history="1">
            <w:r w:rsidR="001F3224" w:rsidRPr="009538BA">
              <w:rPr>
                <w:rStyle w:val="Hyperlink"/>
                <w:rFonts w:ascii="Arial Bold" w:hAnsi="Arial Bold"/>
                <w:noProof/>
              </w:rPr>
              <w:t>6.1.2</w:t>
            </w:r>
            <w:r w:rsidR="001F3224">
              <w:rPr>
                <w:rFonts w:eastAsiaTheme="minorEastAsia"/>
                <w:bCs w:val="0"/>
                <w:i w:val="0"/>
                <w:iCs w:val="0"/>
                <w:noProof/>
                <w:sz w:val="22"/>
              </w:rPr>
              <w:tab/>
            </w:r>
            <w:r w:rsidR="001F3224" w:rsidRPr="009538BA">
              <w:rPr>
                <w:rStyle w:val="Hyperlink"/>
                <w:noProof/>
              </w:rPr>
              <w:t>Recording a Deannexation</w:t>
            </w:r>
            <w:r w:rsidR="001F3224">
              <w:rPr>
                <w:noProof/>
                <w:webHidden/>
              </w:rPr>
              <w:tab/>
            </w:r>
            <w:r w:rsidR="001F3224">
              <w:rPr>
                <w:noProof/>
                <w:webHidden/>
              </w:rPr>
              <w:fldChar w:fldCharType="begin"/>
            </w:r>
            <w:r w:rsidR="001F3224">
              <w:rPr>
                <w:noProof/>
                <w:webHidden/>
              </w:rPr>
              <w:instrText xml:space="preserve"> PAGEREF _Toc519171474 \h </w:instrText>
            </w:r>
            <w:r w:rsidR="001F3224">
              <w:rPr>
                <w:noProof/>
                <w:webHidden/>
              </w:rPr>
            </w:r>
            <w:r w:rsidR="001F3224">
              <w:rPr>
                <w:noProof/>
                <w:webHidden/>
              </w:rPr>
              <w:fldChar w:fldCharType="separate"/>
            </w:r>
            <w:r w:rsidR="001F3224">
              <w:rPr>
                <w:noProof/>
                <w:webHidden/>
              </w:rPr>
              <w:t>78</w:t>
            </w:r>
            <w:r w:rsidR="001F3224">
              <w:rPr>
                <w:noProof/>
                <w:webHidden/>
              </w:rPr>
              <w:fldChar w:fldCharType="end"/>
            </w:r>
          </w:hyperlink>
        </w:p>
        <w:p w14:paraId="364CE994" w14:textId="665C9409" w:rsidR="001F3224" w:rsidRDefault="002F129F">
          <w:pPr>
            <w:pStyle w:val="TOC3"/>
            <w:tabs>
              <w:tab w:val="left" w:pos="1200"/>
              <w:tab w:val="right" w:leader="dot" w:pos="9350"/>
            </w:tabs>
            <w:rPr>
              <w:rFonts w:eastAsiaTheme="minorEastAsia"/>
              <w:bCs w:val="0"/>
              <w:i w:val="0"/>
              <w:iCs w:val="0"/>
              <w:noProof/>
              <w:sz w:val="22"/>
            </w:rPr>
          </w:pPr>
          <w:hyperlink w:anchor="_Toc519171475" w:history="1">
            <w:r w:rsidR="001F3224" w:rsidRPr="009538BA">
              <w:rPr>
                <w:rStyle w:val="Hyperlink"/>
                <w:rFonts w:ascii="Arial Bold" w:hAnsi="Arial Bold"/>
                <w:noProof/>
              </w:rPr>
              <w:t>6.1.3</w:t>
            </w:r>
            <w:r w:rsidR="001F3224">
              <w:rPr>
                <w:rFonts w:eastAsiaTheme="minorEastAsia"/>
                <w:bCs w:val="0"/>
                <w:i w:val="0"/>
                <w:iCs w:val="0"/>
                <w:noProof/>
                <w:sz w:val="22"/>
              </w:rPr>
              <w:tab/>
            </w:r>
            <w:r w:rsidR="001F3224" w:rsidRPr="009538BA">
              <w:rPr>
                <w:rStyle w:val="Hyperlink"/>
                <w:noProof/>
              </w:rPr>
              <w:t>Adding a New Legal Entity (New Incorporation)</w:t>
            </w:r>
            <w:r w:rsidR="001F3224">
              <w:rPr>
                <w:noProof/>
                <w:webHidden/>
              </w:rPr>
              <w:tab/>
            </w:r>
            <w:r w:rsidR="001F3224">
              <w:rPr>
                <w:noProof/>
                <w:webHidden/>
              </w:rPr>
              <w:fldChar w:fldCharType="begin"/>
            </w:r>
            <w:r w:rsidR="001F3224">
              <w:rPr>
                <w:noProof/>
                <w:webHidden/>
              </w:rPr>
              <w:instrText xml:space="preserve"> PAGEREF _Toc519171475 \h </w:instrText>
            </w:r>
            <w:r w:rsidR="001F3224">
              <w:rPr>
                <w:noProof/>
                <w:webHidden/>
              </w:rPr>
            </w:r>
            <w:r w:rsidR="001F3224">
              <w:rPr>
                <w:noProof/>
                <w:webHidden/>
              </w:rPr>
              <w:fldChar w:fldCharType="separate"/>
            </w:r>
            <w:r w:rsidR="001F3224">
              <w:rPr>
                <w:noProof/>
                <w:webHidden/>
              </w:rPr>
              <w:t>83</w:t>
            </w:r>
            <w:r w:rsidR="001F3224">
              <w:rPr>
                <w:noProof/>
                <w:webHidden/>
              </w:rPr>
              <w:fldChar w:fldCharType="end"/>
            </w:r>
          </w:hyperlink>
        </w:p>
        <w:p w14:paraId="3FA9B273" w14:textId="17BDAB48" w:rsidR="001F3224" w:rsidRDefault="002F129F">
          <w:pPr>
            <w:pStyle w:val="TOC3"/>
            <w:tabs>
              <w:tab w:val="left" w:pos="1200"/>
              <w:tab w:val="right" w:leader="dot" w:pos="9350"/>
            </w:tabs>
            <w:rPr>
              <w:rFonts w:eastAsiaTheme="minorEastAsia"/>
              <w:bCs w:val="0"/>
              <w:i w:val="0"/>
              <w:iCs w:val="0"/>
              <w:noProof/>
              <w:sz w:val="22"/>
            </w:rPr>
          </w:pPr>
          <w:hyperlink w:anchor="_Toc519171476" w:history="1">
            <w:r w:rsidR="001F3224" w:rsidRPr="009538BA">
              <w:rPr>
                <w:rStyle w:val="Hyperlink"/>
                <w:rFonts w:ascii="Arial Bold" w:hAnsi="Arial Bold"/>
                <w:noProof/>
              </w:rPr>
              <w:t>6.1.4</w:t>
            </w:r>
            <w:r w:rsidR="001F3224">
              <w:rPr>
                <w:rFonts w:eastAsiaTheme="minorEastAsia"/>
                <w:bCs w:val="0"/>
                <w:i w:val="0"/>
                <w:iCs w:val="0"/>
                <w:noProof/>
                <w:sz w:val="22"/>
              </w:rPr>
              <w:tab/>
            </w:r>
            <w:r w:rsidR="001F3224" w:rsidRPr="009538BA">
              <w:rPr>
                <w:rStyle w:val="Hyperlink"/>
                <w:noProof/>
              </w:rPr>
              <w:t>Deleting an Entity (Disincorporation)</w:t>
            </w:r>
            <w:r w:rsidR="001F3224">
              <w:rPr>
                <w:noProof/>
                <w:webHidden/>
              </w:rPr>
              <w:tab/>
            </w:r>
            <w:r w:rsidR="001F3224">
              <w:rPr>
                <w:noProof/>
                <w:webHidden/>
              </w:rPr>
              <w:fldChar w:fldCharType="begin"/>
            </w:r>
            <w:r w:rsidR="001F3224">
              <w:rPr>
                <w:noProof/>
                <w:webHidden/>
              </w:rPr>
              <w:instrText xml:space="preserve"> PAGEREF _Toc519171476 \h </w:instrText>
            </w:r>
            <w:r w:rsidR="001F3224">
              <w:rPr>
                <w:noProof/>
                <w:webHidden/>
              </w:rPr>
            </w:r>
            <w:r w:rsidR="001F3224">
              <w:rPr>
                <w:noProof/>
                <w:webHidden/>
              </w:rPr>
              <w:fldChar w:fldCharType="separate"/>
            </w:r>
            <w:r w:rsidR="001F3224">
              <w:rPr>
                <w:noProof/>
                <w:webHidden/>
              </w:rPr>
              <w:t>92</w:t>
            </w:r>
            <w:r w:rsidR="001F3224">
              <w:rPr>
                <w:noProof/>
                <w:webHidden/>
              </w:rPr>
              <w:fldChar w:fldCharType="end"/>
            </w:r>
          </w:hyperlink>
        </w:p>
        <w:p w14:paraId="6C2FBDE4" w14:textId="2A42960A" w:rsidR="001F3224" w:rsidRDefault="002F129F">
          <w:pPr>
            <w:pStyle w:val="TOC3"/>
            <w:tabs>
              <w:tab w:val="left" w:pos="1200"/>
              <w:tab w:val="right" w:leader="dot" w:pos="9350"/>
            </w:tabs>
            <w:rPr>
              <w:rFonts w:eastAsiaTheme="minorEastAsia"/>
              <w:bCs w:val="0"/>
              <w:i w:val="0"/>
              <w:iCs w:val="0"/>
              <w:noProof/>
              <w:sz w:val="22"/>
            </w:rPr>
          </w:pPr>
          <w:hyperlink w:anchor="_Toc519171477" w:history="1">
            <w:r w:rsidR="001F3224" w:rsidRPr="009538BA">
              <w:rPr>
                <w:rStyle w:val="Hyperlink"/>
                <w:rFonts w:ascii="Arial Bold" w:hAnsi="Arial Bold"/>
                <w:noProof/>
              </w:rPr>
              <w:t>6.1.5</w:t>
            </w:r>
            <w:r w:rsidR="001F3224">
              <w:rPr>
                <w:rFonts w:eastAsiaTheme="minorEastAsia"/>
                <w:bCs w:val="0"/>
                <w:i w:val="0"/>
                <w:iCs w:val="0"/>
                <w:noProof/>
                <w:sz w:val="22"/>
              </w:rPr>
              <w:tab/>
            </w:r>
            <w:r w:rsidR="001F3224" w:rsidRPr="009538BA">
              <w:rPr>
                <w:rStyle w:val="Hyperlink"/>
                <w:noProof/>
              </w:rPr>
              <w:t>Making a Boundary Update on a County Line</w:t>
            </w:r>
            <w:r w:rsidR="001F3224">
              <w:rPr>
                <w:noProof/>
                <w:webHidden/>
              </w:rPr>
              <w:tab/>
            </w:r>
            <w:r w:rsidR="001F3224">
              <w:rPr>
                <w:noProof/>
                <w:webHidden/>
              </w:rPr>
              <w:fldChar w:fldCharType="begin"/>
            </w:r>
            <w:r w:rsidR="001F3224">
              <w:rPr>
                <w:noProof/>
                <w:webHidden/>
              </w:rPr>
              <w:instrText xml:space="preserve"> PAGEREF _Toc519171477 \h </w:instrText>
            </w:r>
            <w:r w:rsidR="001F3224">
              <w:rPr>
                <w:noProof/>
                <w:webHidden/>
              </w:rPr>
            </w:r>
            <w:r w:rsidR="001F3224">
              <w:rPr>
                <w:noProof/>
                <w:webHidden/>
              </w:rPr>
              <w:fldChar w:fldCharType="separate"/>
            </w:r>
            <w:r w:rsidR="001F3224">
              <w:rPr>
                <w:noProof/>
                <w:webHidden/>
              </w:rPr>
              <w:t>95</w:t>
            </w:r>
            <w:r w:rsidR="001F3224">
              <w:rPr>
                <w:noProof/>
                <w:webHidden/>
              </w:rPr>
              <w:fldChar w:fldCharType="end"/>
            </w:r>
          </w:hyperlink>
        </w:p>
        <w:p w14:paraId="7E94C50B" w14:textId="37D32313" w:rsidR="001F3224" w:rsidRDefault="002F129F">
          <w:pPr>
            <w:pStyle w:val="TOC3"/>
            <w:tabs>
              <w:tab w:val="left" w:pos="1200"/>
              <w:tab w:val="right" w:leader="dot" w:pos="9350"/>
            </w:tabs>
            <w:rPr>
              <w:rFonts w:eastAsiaTheme="minorEastAsia"/>
              <w:bCs w:val="0"/>
              <w:i w:val="0"/>
              <w:iCs w:val="0"/>
              <w:noProof/>
              <w:sz w:val="22"/>
            </w:rPr>
          </w:pPr>
          <w:hyperlink w:anchor="_Toc519171478" w:history="1">
            <w:r w:rsidR="001F3224" w:rsidRPr="009538BA">
              <w:rPr>
                <w:rStyle w:val="Hyperlink"/>
                <w:rFonts w:ascii="Arial Bold" w:hAnsi="Arial Bold"/>
                <w:noProof/>
              </w:rPr>
              <w:t>6.1.6</w:t>
            </w:r>
            <w:r w:rsidR="001F3224">
              <w:rPr>
                <w:rFonts w:eastAsiaTheme="minorEastAsia"/>
                <w:bCs w:val="0"/>
                <w:i w:val="0"/>
                <w:iCs w:val="0"/>
                <w:noProof/>
                <w:sz w:val="22"/>
              </w:rPr>
              <w:tab/>
            </w:r>
            <w:r w:rsidR="001F3224" w:rsidRPr="009538BA">
              <w:rPr>
                <w:rStyle w:val="Hyperlink"/>
                <w:noProof/>
              </w:rPr>
              <w:t>Making a Legal Boundary Change for a Consolidated City</w:t>
            </w:r>
            <w:r w:rsidR="001F3224">
              <w:rPr>
                <w:noProof/>
                <w:webHidden/>
              </w:rPr>
              <w:tab/>
            </w:r>
            <w:r w:rsidR="001F3224">
              <w:rPr>
                <w:noProof/>
                <w:webHidden/>
              </w:rPr>
              <w:fldChar w:fldCharType="begin"/>
            </w:r>
            <w:r w:rsidR="001F3224">
              <w:rPr>
                <w:noProof/>
                <w:webHidden/>
              </w:rPr>
              <w:instrText xml:space="preserve"> PAGEREF _Toc519171478 \h </w:instrText>
            </w:r>
            <w:r w:rsidR="001F3224">
              <w:rPr>
                <w:noProof/>
                <w:webHidden/>
              </w:rPr>
            </w:r>
            <w:r w:rsidR="001F3224">
              <w:rPr>
                <w:noProof/>
                <w:webHidden/>
              </w:rPr>
              <w:fldChar w:fldCharType="separate"/>
            </w:r>
            <w:r w:rsidR="001F3224">
              <w:rPr>
                <w:noProof/>
                <w:webHidden/>
              </w:rPr>
              <w:t>103</w:t>
            </w:r>
            <w:r w:rsidR="001F3224">
              <w:rPr>
                <w:noProof/>
                <w:webHidden/>
              </w:rPr>
              <w:fldChar w:fldCharType="end"/>
            </w:r>
          </w:hyperlink>
        </w:p>
        <w:p w14:paraId="2C582285" w14:textId="281A6D64" w:rsidR="001F3224" w:rsidRDefault="002F129F">
          <w:pPr>
            <w:pStyle w:val="TOC3"/>
            <w:tabs>
              <w:tab w:val="left" w:pos="1200"/>
              <w:tab w:val="right" w:leader="dot" w:pos="9350"/>
            </w:tabs>
            <w:rPr>
              <w:rFonts w:eastAsiaTheme="minorEastAsia"/>
              <w:bCs w:val="0"/>
              <w:i w:val="0"/>
              <w:iCs w:val="0"/>
              <w:noProof/>
              <w:sz w:val="22"/>
            </w:rPr>
          </w:pPr>
          <w:hyperlink w:anchor="_Toc519171479" w:history="1">
            <w:r w:rsidR="001F3224" w:rsidRPr="009538BA">
              <w:rPr>
                <w:rStyle w:val="Hyperlink"/>
                <w:rFonts w:ascii="Arial Bold" w:hAnsi="Arial Bold"/>
                <w:noProof/>
              </w:rPr>
              <w:t>6.1.7</w:t>
            </w:r>
            <w:r w:rsidR="001F3224">
              <w:rPr>
                <w:rFonts w:eastAsiaTheme="minorEastAsia"/>
                <w:bCs w:val="0"/>
                <w:i w:val="0"/>
                <w:iCs w:val="0"/>
                <w:noProof/>
                <w:sz w:val="22"/>
              </w:rPr>
              <w:tab/>
            </w:r>
            <w:r w:rsidR="001F3224" w:rsidRPr="009538BA">
              <w:rPr>
                <w:rStyle w:val="Hyperlink"/>
                <w:noProof/>
              </w:rPr>
              <w:t>Making a Boundary Correction (Add Area/Remove Area)</w:t>
            </w:r>
            <w:r w:rsidR="001F3224">
              <w:rPr>
                <w:noProof/>
                <w:webHidden/>
              </w:rPr>
              <w:tab/>
            </w:r>
            <w:r w:rsidR="001F3224">
              <w:rPr>
                <w:noProof/>
                <w:webHidden/>
              </w:rPr>
              <w:fldChar w:fldCharType="begin"/>
            </w:r>
            <w:r w:rsidR="001F3224">
              <w:rPr>
                <w:noProof/>
                <w:webHidden/>
              </w:rPr>
              <w:instrText xml:space="preserve"> PAGEREF _Toc519171479 \h </w:instrText>
            </w:r>
            <w:r w:rsidR="001F3224">
              <w:rPr>
                <w:noProof/>
                <w:webHidden/>
              </w:rPr>
            </w:r>
            <w:r w:rsidR="001F3224">
              <w:rPr>
                <w:noProof/>
                <w:webHidden/>
              </w:rPr>
              <w:fldChar w:fldCharType="separate"/>
            </w:r>
            <w:r w:rsidR="001F3224">
              <w:rPr>
                <w:noProof/>
                <w:webHidden/>
              </w:rPr>
              <w:t>103</w:t>
            </w:r>
            <w:r w:rsidR="001F3224">
              <w:rPr>
                <w:noProof/>
                <w:webHidden/>
              </w:rPr>
              <w:fldChar w:fldCharType="end"/>
            </w:r>
          </w:hyperlink>
        </w:p>
        <w:p w14:paraId="4C3114F8" w14:textId="0E2E207E" w:rsidR="001F3224" w:rsidRDefault="002F129F">
          <w:pPr>
            <w:pStyle w:val="TOC3"/>
            <w:tabs>
              <w:tab w:val="left" w:pos="1200"/>
              <w:tab w:val="right" w:leader="dot" w:pos="9350"/>
            </w:tabs>
            <w:rPr>
              <w:rFonts w:eastAsiaTheme="minorEastAsia"/>
              <w:bCs w:val="0"/>
              <w:i w:val="0"/>
              <w:iCs w:val="0"/>
              <w:noProof/>
              <w:sz w:val="22"/>
            </w:rPr>
          </w:pPr>
          <w:hyperlink w:anchor="_Toc519171480" w:history="1">
            <w:r w:rsidR="001F3224" w:rsidRPr="009538BA">
              <w:rPr>
                <w:rStyle w:val="Hyperlink"/>
                <w:rFonts w:ascii="Arial Bold" w:hAnsi="Arial Bold"/>
                <w:noProof/>
              </w:rPr>
              <w:t>6.1.8</w:t>
            </w:r>
            <w:r w:rsidR="001F3224">
              <w:rPr>
                <w:rFonts w:eastAsiaTheme="minorEastAsia"/>
                <w:bCs w:val="0"/>
                <w:i w:val="0"/>
                <w:iCs w:val="0"/>
                <w:noProof/>
                <w:sz w:val="22"/>
              </w:rPr>
              <w:tab/>
            </w:r>
            <w:r w:rsidR="001F3224" w:rsidRPr="009538BA">
              <w:rPr>
                <w:rStyle w:val="Hyperlink"/>
                <w:noProof/>
              </w:rPr>
              <w:t>Adding a Geographic Corridor</w:t>
            </w:r>
            <w:r w:rsidR="001F3224">
              <w:rPr>
                <w:noProof/>
                <w:webHidden/>
              </w:rPr>
              <w:tab/>
            </w:r>
            <w:r w:rsidR="001F3224">
              <w:rPr>
                <w:noProof/>
                <w:webHidden/>
              </w:rPr>
              <w:fldChar w:fldCharType="begin"/>
            </w:r>
            <w:r w:rsidR="001F3224">
              <w:rPr>
                <w:noProof/>
                <w:webHidden/>
              </w:rPr>
              <w:instrText xml:space="preserve"> PAGEREF _Toc519171480 \h </w:instrText>
            </w:r>
            <w:r w:rsidR="001F3224">
              <w:rPr>
                <w:noProof/>
                <w:webHidden/>
              </w:rPr>
            </w:r>
            <w:r w:rsidR="001F3224">
              <w:rPr>
                <w:noProof/>
                <w:webHidden/>
              </w:rPr>
              <w:fldChar w:fldCharType="separate"/>
            </w:r>
            <w:r w:rsidR="001F3224">
              <w:rPr>
                <w:noProof/>
                <w:webHidden/>
              </w:rPr>
              <w:t>106</w:t>
            </w:r>
            <w:r w:rsidR="001F3224">
              <w:rPr>
                <w:noProof/>
                <w:webHidden/>
              </w:rPr>
              <w:fldChar w:fldCharType="end"/>
            </w:r>
          </w:hyperlink>
        </w:p>
        <w:p w14:paraId="11FE40F8" w14:textId="0BEFFA43" w:rsidR="001F3224" w:rsidRDefault="002F129F">
          <w:pPr>
            <w:pStyle w:val="TOC3"/>
            <w:tabs>
              <w:tab w:val="left" w:pos="1200"/>
              <w:tab w:val="right" w:leader="dot" w:pos="9350"/>
            </w:tabs>
            <w:rPr>
              <w:rFonts w:eastAsiaTheme="minorEastAsia"/>
              <w:bCs w:val="0"/>
              <w:i w:val="0"/>
              <w:iCs w:val="0"/>
              <w:noProof/>
              <w:sz w:val="22"/>
            </w:rPr>
          </w:pPr>
          <w:hyperlink w:anchor="_Toc519171481" w:history="1">
            <w:r w:rsidR="001F3224" w:rsidRPr="009538BA">
              <w:rPr>
                <w:rStyle w:val="Hyperlink"/>
                <w:rFonts w:ascii="Arial Bold" w:hAnsi="Arial Bold"/>
                <w:noProof/>
              </w:rPr>
              <w:t>6.1.9</w:t>
            </w:r>
            <w:r w:rsidR="001F3224">
              <w:rPr>
                <w:rFonts w:eastAsiaTheme="minorEastAsia"/>
                <w:bCs w:val="0"/>
                <w:i w:val="0"/>
                <w:iCs w:val="0"/>
                <w:noProof/>
                <w:sz w:val="22"/>
              </w:rPr>
              <w:tab/>
            </w:r>
            <w:r w:rsidR="001F3224" w:rsidRPr="009538BA">
              <w:rPr>
                <w:rStyle w:val="Hyperlink"/>
                <w:noProof/>
              </w:rPr>
              <w:t>Add a Geographic Offset</w:t>
            </w:r>
            <w:r w:rsidR="001F3224">
              <w:rPr>
                <w:noProof/>
                <w:webHidden/>
              </w:rPr>
              <w:tab/>
            </w:r>
            <w:r w:rsidR="001F3224">
              <w:rPr>
                <w:noProof/>
                <w:webHidden/>
              </w:rPr>
              <w:fldChar w:fldCharType="begin"/>
            </w:r>
            <w:r w:rsidR="001F3224">
              <w:rPr>
                <w:noProof/>
                <w:webHidden/>
              </w:rPr>
              <w:instrText xml:space="preserve"> PAGEREF _Toc519171481 \h </w:instrText>
            </w:r>
            <w:r w:rsidR="001F3224">
              <w:rPr>
                <w:noProof/>
                <w:webHidden/>
              </w:rPr>
            </w:r>
            <w:r w:rsidR="001F3224">
              <w:rPr>
                <w:noProof/>
                <w:webHidden/>
              </w:rPr>
              <w:fldChar w:fldCharType="separate"/>
            </w:r>
            <w:r w:rsidR="001F3224">
              <w:rPr>
                <w:noProof/>
                <w:webHidden/>
              </w:rPr>
              <w:t>114</w:t>
            </w:r>
            <w:r w:rsidR="001F3224">
              <w:rPr>
                <w:noProof/>
                <w:webHidden/>
              </w:rPr>
              <w:fldChar w:fldCharType="end"/>
            </w:r>
          </w:hyperlink>
        </w:p>
        <w:p w14:paraId="620F1986" w14:textId="31C4F8B3" w:rsidR="001F3224" w:rsidRDefault="002F129F">
          <w:pPr>
            <w:pStyle w:val="TOC2"/>
            <w:rPr>
              <w:rFonts w:eastAsiaTheme="minorEastAsia"/>
              <w:bCs w:val="0"/>
              <w:noProof/>
              <w:sz w:val="22"/>
            </w:rPr>
          </w:pPr>
          <w:hyperlink w:anchor="_Toc519171482" w:history="1">
            <w:r w:rsidR="001F3224" w:rsidRPr="009538BA">
              <w:rPr>
                <w:rStyle w:val="Hyperlink"/>
                <w:noProof/>
              </w:rPr>
              <w:t>6.2</w:t>
            </w:r>
            <w:r w:rsidR="001F3224">
              <w:rPr>
                <w:rFonts w:eastAsiaTheme="minorEastAsia"/>
                <w:bCs w:val="0"/>
                <w:noProof/>
                <w:sz w:val="22"/>
              </w:rPr>
              <w:tab/>
            </w:r>
            <w:r w:rsidR="001F3224" w:rsidRPr="009538BA">
              <w:rPr>
                <w:rStyle w:val="Hyperlink"/>
                <w:noProof/>
              </w:rPr>
              <w:t>How to Update Linear Features</w:t>
            </w:r>
            <w:r w:rsidR="001F3224">
              <w:rPr>
                <w:noProof/>
                <w:webHidden/>
              </w:rPr>
              <w:tab/>
            </w:r>
            <w:r w:rsidR="001F3224">
              <w:rPr>
                <w:noProof/>
                <w:webHidden/>
              </w:rPr>
              <w:fldChar w:fldCharType="begin"/>
            </w:r>
            <w:r w:rsidR="001F3224">
              <w:rPr>
                <w:noProof/>
                <w:webHidden/>
              </w:rPr>
              <w:instrText xml:space="preserve"> PAGEREF _Toc519171482 \h </w:instrText>
            </w:r>
            <w:r w:rsidR="001F3224">
              <w:rPr>
                <w:noProof/>
                <w:webHidden/>
              </w:rPr>
            </w:r>
            <w:r w:rsidR="001F3224">
              <w:rPr>
                <w:noProof/>
                <w:webHidden/>
              </w:rPr>
              <w:fldChar w:fldCharType="separate"/>
            </w:r>
            <w:r w:rsidR="001F3224">
              <w:rPr>
                <w:noProof/>
                <w:webHidden/>
              </w:rPr>
              <w:t>115</w:t>
            </w:r>
            <w:r w:rsidR="001F3224">
              <w:rPr>
                <w:noProof/>
                <w:webHidden/>
              </w:rPr>
              <w:fldChar w:fldCharType="end"/>
            </w:r>
          </w:hyperlink>
        </w:p>
        <w:p w14:paraId="785302B1" w14:textId="5A1438FE" w:rsidR="001F3224" w:rsidRDefault="002F129F">
          <w:pPr>
            <w:pStyle w:val="TOC2"/>
            <w:rPr>
              <w:rFonts w:eastAsiaTheme="minorEastAsia"/>
              <w:bCs w:val="0"/>
              <w:noProof/>
              <w:sz w:val="22"/>
            </w:rPr>
          </w:pPr>
          <w:hyperlink w:anchor="_Toc519171483" w:history="1">
            <w:r w:rsidR="001F3224" w:rsidRPr="009538BA">
              <w:rPr>
                <w:rStyle w:val="Hyperlink"/>
                <w:noProof/>
              </w:rPr>
              <w:t>6.3</w:t>
            </w:r>
            <w:r w:rsidR="001F3224">
              <w:rPr>
                <w:rFonts w:eastAsiaTheme="minorEastAsia"/>
                <w:bCs w:val="0"/>
                <w:noProof/>
                <w:sz w:val="22"/>
              </w:rPr>
              <w:tab/>
            </w:r>
            <w:r w:rsidR="001F3224" w:rsidRPr="009538BA">
              <w:rPr>
                <w:rStyle w:val="Hyperlink"/>
                <w:noProof/>
              </w:rPr>
              <w:t>How to Update Area Landmarks and Hydrographic Areas</w:t>
            </w:r>
            <w:r w:rsidR="001F3224">
              <w:rPr>
                <w:noProof/>
                <w:webHidden/>
              </w:rPr>
              <w:tab/>
            </w:r>
            <w:r w:rsidR="001F3224">
              <w:rPr>
                <w:noProof/>
                <w:webHidden/>
              </w:rPr>
              <w:fldChar w:fldCharType="begin"/>
            </w:r>
            <w:r w:rsidR="001F3224">
              <w:rPr>
                <w:noProof/>
                <w:webHidden/>
              </w:rPr>
              <w:instrText xml:space="preserve"> PAGEREF _Toc519171483 \h </w:instrText>
            </w:r>
            <w:r w:rsidR="001F3224">
              <w:rPr>
                <w:noProof/>
                <w:webHidden/>
              </w:rPr>
            </w:r>
            <w:r w:rsidR="001F3224">
              <w:rPr>
                <w:noProof/>
                <w:webHidden/>
              </w:rPr>
              <w:fldChar w:fldCharType="separate"/>
            </w:r>
            <w:r w:rsidR="001F3224">
              <w:rPr>
                <w:noProof/>
                <w:webHidden/>
              </w:rPr>
              <w:t>121</w:t>
            </w:r>
            <w:r w:rsidR="001F3224">
              <w:rPr>
                <w:noProof/>
                <w:webHidden/>
              </w:rPr>
              <w:fldChar w:fldCharType="end"/>
            </w:r>
          </w:hyperlink>
        </w:p>
        <w:p w14:paraId="239B386A" w14:textId="31E3C3C1" w:rsidR="001F3224" w:rsidRDefault="002F129F">
          <w:pPr>
            <w:pStyle w:val="TOC3"/>
            <w:tabs>
              <w:tab w:val="left" w:pos="1200"/>
              <w:tab w:val="right" w:leader="dot" w:pos="9350"/>
            </w:tabs>
            <w:rPr>
              <w:rFonts w:eastAsiaTheme="minorEastAsia"/>
              <w:bCs w:val="0"/>
              <w:i w:val="0"/>
              <w:iCs w:val="0"/>
              <w:noProof/>
              <w:sz w:val="22"/>
            </w:rPr>
          </w:pPr>
          <w:hyperlink w:anchor="_Toc519171484" w:history="1">
            <w:r w:rsidR="001F3224" w:rsidRPr="009538BA">
              <w:rPr>
                <w:rStyle w:val="Hyperlink"/>
                <w:noProof/>
              </w:rPr>
              <w:t>6.3.1</w:t>
            </w:r>
            <w:r w:rsidR="001F3224">
              <w:rPr>
                <w:rFonts w:eastAsiaTheme="minorEastAsia"/>
                <w:bCs w:val="0"/>
                <w:i w:val="0"/>
                <w:iCs w:val="0"/>
                <w:noProof/>
                <w:sz w:val="22"/>
              </w:rPr>
              <w:tab/>
            </w:r>
            <w:r w:rsidR="001F3224" w:rsidRPr="009538BA">
              <w:rPr>
                <w:rStyle w:val="Hyperlink"/>
                <w:noProof/>
              </w:rPr>
              <w:t>Adding a New Area Landmark/Hydrographic Area</w:t>
            </w:r>
            <w:r w:rsidR="001F3224">
              <w:rPr>
                <w:noProof/>
                <w:webHidden/>
              </w:rPr>
              <w:tab/>
            </w:r>
            <w:r w:rsidR="001F3224">
              <w:rPr>
                <w:noProof/>
                <w:webHidden/>
              </w:rPr>
              <w:fldChar w:fldCharType="begin"/>
            </w:r>
            <w:r w:rsidR="001F3224">
              <w:rPr>
                <w:noProof/>
                <w:webHidden/>
              </w:rPr>
              <w:instrText xml:space="preserve"> PAGEREF _Toc519171484 \h </w:instrText>
            </w:r>
            <w:r w:rsidR="001F3224">
              <w:rPr>
                <w:noProof/>
                <w:webHidden/>
              </w:rPr>
            </w:r>
            <w:r w:rsidR="001F3224">
              <w:rPr>
                <w:noProof/>
                <w:webHidden/>
              </w:rPr>
              <w:fldChar w:fldCharType="separate"/>
            </w:r>
            <w:r w:rsidR="001F3224">
              <w:rPr>
                <w:noProof/>
                <w:webHidden/>
              </w:rPr>
              <w:t>121</w:t>
            </w:r>
            <w:r w:rsidR="001F3224">
              <w:rPr>
                <w:noProof/>
                <w:webHidden/>
              </w:rPr>
              <w:fldChar w:fldCharType="end"/>
            </w:r>
          </w:hyperlink>
        </w:p>
        <w:p w14:paraId="14CFF495" w14:textId="714A2320" w:rsidR="001F3224" w:rsidRDefault="002F129F">
          <w:pPr>
            <w:pStyle w:val="TOC3"/>
            <w:tabs>
              <w:tab w:val="left" w:pos="1200"/>
              <w:tab w:val="right" w:leader="dot" w:pos="9350"/>
            </w:tabs>
            <w:rPr>
              <w:rFonts w:eastAsiaTheme="minorEastAsia"/>
              <w:bCs w:val="0"/>
              <w:i w:val="0"/>
              <w:iCs w:val="0"/>
              <w:noProof/>
              <w:sz w:val="22"/>
            </w:rPr>
          </w:pPr>
          <w:hyperlink w:anchor="_Toc519171485" w:history="1">
            <w:r w:rsidR="001F3224" w:rsidRPr="009538BA">
              <w:rPr>
                <w:rStyle w:val="Hyperlink"/>
                <w:noProof/>
              </w:rPr>
              <w:t>6.3.2</w:t>
            </w:r>
            <w:r w:rsidR="001F3224">
              <w:rPr>
                <w:rFonts w:eastAsiaTheme="minorEastAsia"/>
                <w:bCs w:val="0"/>
                <w:i w:val="0"/>
                <w:iCs w:val="0"/>
                <w:noProof/>
                <w:sz w:val="22"/>
              </w:rPr>
              <w:tab/>
            </w:r>
            <w:r w:rsidR="001F3224" w:rsidRPr="009538BA">
              <w:rPr>
                <w:rStyle w:val="Hyperlink"/>
                <w:noProof/>
              </w:rPr>
              <w:t>Deleting an Area Landmark/Hydrographic Area</w:t>
            </w:r>
            <w:r w:rsidR="001F3224">
              <w:rPr>
                <w:noProof/>
                <w:webHidden/>
              </w:rPr>
              <w:tab/>
            </w:r>
            <w:r w:rsidR="001F3224">
              <w:rPr>
                <w:noProof/>
                <w:webHidden/>
              </w:rPr>
              <w:fldChar w:fldCharType="begin"/>
            </w:r>
            <w:r w:rsidR="001F3224">
              <w:rPr>
                <w:noProof/>
                <w:webHidden/>
              </w:rPr>
              <w:instrText xml:space="preserve"> PAGEREF _Toc519171485 \h </w:instrText>
            </w:r>
            <w:r w:rsidR="001F3224">
              <w:rPr>
                <w:noProof/>
                <w:webHidden/>
              </w:rPr>
            </w:r>
            <w:r w:rsidR="001F3224">
              <w:rPr>
                <w:noProof/>
                <w:webHidden/>
              </w:rPr>
              <w:fldChar w:fldCharType="separate"/>
            </w:r>
            <w:r w:rsidR="001F3224">
              <w:rPr>
                <w:noProof/>
                <w:webHidden/>
              </w:rPr>
              <w:t>125</w:t>
            </w:r>
            <w:r w:rsidR="001F3224">
              <w:rPr>
                <w:noProof/>
                <w:webHidden/>
              </w:rPr>
              <w:fldChar w:fldCharType="end"/>
            </w:r>
          </w:hyperlink>
        </w:p>
        <w:p w14:paraId="08E6A2D7" w14:textId="714109C2" w:rsidR="001F3224" w:rsidRDefault="002F129F">
          <w:pPr>
            <w:pStyle w:val="TOC3"/>
            <w:tabs>
              <w:tab w:val="left" w:pos="1200"/>
              <w:tab w:val="right" w:leader="dot" w:pos="9350"/>
            </w:tabs>
            <w:rPr>
              <w:rFonts w:eastAsiaTheme="minorEastAsia"/>
              <w:bCs w:val="0"/>
              <w:i w:val="0"/>
              <w:iCs w:val="0"/>
              <w:noProof/>
              <w:sz w:val="22"/>
            </w:rPr>
          </w:pPr>
          <w:hyperlink w:anchor="_Toc519171486" w:history="1">
            <w:r w:rsidR="001F3224" w:rsidRPr="009538BA">
              <w:rPr>
                <w:rStyle w:val="Hyperlink"/>
                <w:noProof/>
              </w:rPr>
              <w:t>6.3.3</w:t>
            </w:r>
            <w:r w:rsidR="001F3224">
              <w:rPr>
                <w:rFonts w:eastAsiaTheme="minorEastAsia"/>
                <w:bCs w:val="0"/>
                <w:i w:val="0"/>
                <w:iCs w:val="0"/>
                <w:noProof/>
                <w:sz w:val="22"/>
              </w:rPr>
              <w:tab/>
            </w:r>
            <w:r w:rsidR="001F3224" w:rsidRPr="009538BA">
              <w:rPr>
                <w:rStyle w:val="Hyperlink"/>
                <w:noProof/>
              </w:rPr>
              <w:t>Adding Area to an Area Landmark or Hydrographic Area</w:t>
            </w:r>
            <w:r w:rsidR="001F3224">
              <w:rPr>
                <w:noProof/>
                <w:webHidden/>
              </w:rPr>
              <w:tab/>
            </w:r>
            <w:r w:rsidR="001F3224">
              <w:rPr>
                <w:noProof/>
                <w:webHidden/>
              </w:rPr>
              <w:fldChar w:fldCharType="begin"/>
            </w:r>
            <w:r w:rsidR="001F3224">
              <w:rPr>
                <w:noProof/>
                <w:webHidden/>
              </w:rPr>
              <w:instrText xml:space="preserve"> PAGEREF _Toc519171486 \h </w:instrText>
            </w:r>
            <w:r w:rsidR="001F3224">
              <w:rPr>
                <w:noProof/>
                <w:webHidden/>
              </w:rPr>
            </w:r>
            <w:r w:rsidR="001F3224">
              <w:rPr>
                <w:noProof/>
                <w:webHidden/>
              </w:rPr>
              <w:fldChar w:fldCharType="separate"/>
            </w:r>
            <w:r w:rsidR="001F3224">
              <w:rPr>
                <w:noProof/>
                <w:webHidden/>
              </w:rPr>
              <w:t>128</w:t>
            </w:r>
            <w:r w:rsidR="001F3224">
              <w:rPr>
                <w:noProof/>
                <w:webHidden/>
              </w:rPr>
              <w:fldChar w:fldCharType="end"/>
            </w:r>
          </w:hyperlink>
        </w:p>
        <w:p w14:paraId="1301DA1D" w14:textId="4BF7C79C" w:rsidR="001F3224" w:rsidRDefault="002F129F">
          <w:pPr>
            <w:pStyle w:val="TOC3"/>
            <w:tabs>
              <w:tab w:val="left" w:pos="1200"/>
              <w:tab w:val="right" w:leader="dot" w:pos="9350"/>
            </w:tabs>
            <w:rPr>
              <w:rFonts w:eastAsiaTheme="minorEastAsia"/>
              <w:bCs w:val="0"/>
              <w:i w:val="0"/>
              <w:iCs w:val="0"/>
              <w:noProof/>
              <w:sz w:val="22"/>
            </w:rPr>
          </w:pPr>
          <w:hyperlink w:anchor="_Toc519171487" w:history="1">
            <w:r w:rsidR="001F3224" w:rsidRPr="009538BA">
              <w:rPr>
                <w:rStyle w:val="Hyperlink"/>
                <w:noProof/>
              </w:rPr>
              <w:t>6.3.4</w:t>
            </w:r>
            <w:r w:rsidR="001F3224">
              <w:rPr>
                <w:rFonts w:eastAsiaTheme="minorEastAsia"/>
                <w:bCs w:val="0"/>
                <w:i w:val="0"/>
                <w:iCs w:val="0"/>
                <w:noProof/>
                <w:sz w:val="22"/>
              </w:rPr>
              <w:tab/>
            </w:r>
            <w:r w:rsidR="001F3224" w:rsidRPr="009538BA">
              <w:rPr>
                <w:rStyle w:val="Hyperlink"/>
                <w:noProof/>
              </w:rPr>
              <w:t>Removing Area from an Area Landmark/Hydrographic Area</w:t>
            </w:r>
            <w:r w:rsidR="001F3224">
              <w:rPr>
                <w:noProof/>
                <w:webHidden/>
              </w:rPr>
              <w:tab/>
            </w:r>
            <w:r w:rsidR="001F3224">
              <w:rPr>
                <w:noProof/>
                <w:webHidden/>
              </w:rPr>
              <w:fldChar w:fldCharType="begin"/>
            </w:r>
            <w:r w:rsidR="001F3224">
              <w:rPr>
                <w:noProof/>
                <w:webHidden/>
              </w:rPr>
              <w:instrText xml:space="preserve"> PAGEREF _Toc519171487 \h </w:instrText>
            </w:r>
            <w:r w:rsidR="001F3224">
              <w:rPr>
                <w:noProof/>
                <w:webHidden/>
              </w:rPr>
            </w:r>
            <w:r w:rsidR="001F3224">
              <w:rPr>
                <w:noProof/>
                <w:webHidden/>
              </w:rPr>
              <w:fldChar w:fldCharType="separate"/>
            </w:r>
            <w:r w:rsidR="001F3224">
              <w:rPr>
                <w:noProof/>
                <w:webHidden/>
              </w:rPr>
              <w:t>130</w:t>
            </w:r>
            <w:r w:rsidR="001F3224">
              <w:rPr>
                <w:noProof/>
                <w:webHidden/>
              </w:rPr>
              <w:fldChar w:fldCharType="end"/>
            </w:r>
          </w:hyperlink>
        </w:p>
        <w:p w14:paraId="4919535D" w14:textId="1A7041A9" w:rsidR="001F3224" w:rsidRDefault="002F129F">
          <w:pPr>
            <w:pStyle w:val="TOC2"/>
            <w:rPr>
              <w:rFonts w:eastAsiaTheme="minorEastAsia"/>
              <w:bCs w:val="0"/>
              <w:noProof/>
              <w:sz w:val="22"/>
            </w:rPr>
          </w:pPr>
          <w:hyperlink w:anchor="_Toc519171488" w:history="1">
            <w:r w:rsidR="001F3224" w:rsidRPr="009538BA">
              <w:rPr>
                <w:rStyle w:val="Hyperlink"/>
                <w:noProof/>
              </w:rPr>
              <w:t>6.4</w:t>
            </w:r>
            <w:r w:rsidR="001F3224">
              <w:rPr>
                <w:rFonts w:eastAsiaTheme="minorEastAsia"/>
                <w:bCs w:val="0"/>
                <w:noProof/>
                <w:sz w:val="22"/>
              </w:rPr>
              <w:tab/>
            </w:r>
            <w:r w:rsidR="001F3224" w:rsidRPr="009538BA">
              <w:rPr>
                <w:rStyle w:val="Hyperlink"/>
                <w:noProof/>
              </w:rPr>
              <w:t>How to Update Point Landmarks</w:t>
            </w:r>
            <w:r w:rsidR="001F3224">
              <w:rPr>
                <w:noProof/>
                <w:webHidden/>
              </w:rPr>
              <w:tab/>
            </w:r>
            <w:r w:rsidR="001F3224">
              <w:rPr>
                <w:noProof/>
                <w:webHidden/>
              </w:rPr>
              <w:fldChar w:fldCharType="begin"/>
            </w:r>
            <w:r w:rsidR="001F3224">
              <w:rPr>
                <w:noProof/>
                <w:webHidden/>
              </w:rPr>
              <w:instrText xml:space="preserve"> PAGEREF _Toc519171488 \h </w:instrText>
            </w:r>
            <w:r w:rsidR="001F3224">
              <w:rPr>
                <w:noProof/>
                <w:webHidden/>
              </w:rPr>
            </w:r>
            <w:r w:rsidR="001F3224">
              <w:rPr>
                <w:noProof/>
                <w:webHidden/>
              </w:rPr>
              <w:fldChar w:fldCharType="separate"/>
            </w:r>
            <w:r w:rsidR="001F3224">
              <w:rPr>
                <w:noProof/>
                <w:webHidden/>
              </w:rPr>
              <w:t>133</w:t>
            </w:r>
            <w:r w:rsidR="001F3224">
              <w:rPr>
                <w:noProof/>
                <w:webHidden/>
              </w:rPr>
              <w:fldChar w:fldCharType="end"/>
            </w:r>
          </w:hyperlink>
        </w:p>
        <w:p w14:paraId="6BA005E7" w14:textId="1674E9ED" w:rsidR="001F3224" w:rsidRDefault="002F129F">
          <w:pPr>
            <w:pStyle w:val="TOC2"/>
            <w:rPr>
              <w:rFonts w:eastAsiaTheme="minorEastAsia"/>
              <w:bCs w:val="0"/>
              <w:noProof/>
              <w:sz w:val="22"/>
            </w:rPr>
          </w:pPr>
          <w:hyperlink w:anchor="_Toc519171489" w:history="1">
            <w:r w:rsidR="001F3224" w:rsidRPr="009538BA">
              <w:rPr>
                <w:rStyle w:val="Hyperlink"/>
                <w:noProof/>
              </w:rPr>
              <w:t>6.5</w:t>
            </w:r>
            <w:r w:rsidR="001F3224">
              <w:rPr>
                <w:rFonts w:eastAsiaTheme="minorEastAsia"/>
                <w:bCs w:val="0"/>
                <w:noProof/>
                <w:sz w:val="22"/>
              </w:rPr>
              <w:tab/>
            </w:r>
            <w:r w:rsidR="001F3224" w:rsidRPr="009538BA">
              <w:rPr>
                <w:rStyle w:val="Hyperlink"/>
                <w:noProof/>
              </w:rPr>
              <w:t>How to Use GUPS Review and Validation Tools</w:t>
            </w:r>
            <w:r w:rsidR="001F3224">
              <w:rPr>
                <w:noProof/>
                <w:webHidden/>
              </w:rPr>
              <w:tab/>
            </w:r>
            <w:r w:rsidR="001F3224">
              <w:rPr>
                <w:noProof/>
                <w:webHidden/>
              </w:rPr>
              <w:fldChar w:fldCharType="begin"/>
            </w:r>
            <w:r w:rsidR="001F3224">
              <w:rPr>
                <w:noProof/>
                <w:webHidden/>
              </w:rPr>
              <w:instrText xml:space="preserve"> PAGEREF _Toc519171489 \h </w:instrText>
            </w:r>
            <w:r w:rsidR="001F3224">
              <w:rPr>
                <w:noProof/>
                <w:webHidden/>
              </w:rPr>
            </w:r>
            <w:r w:rsidR="001F3224">
              <w:rPr>
                <w:noProof/>
                <w:webHidden/>
              </w:rPr>
              <w:fldChar w:fldCharType="separate"/>
            </w:r>
            <w:r w:rsidR="001F3224">
              <w:rPr>
                <w:noProof/>
                <w:webHidden/>
              </w:rPr>
              <w:t>137</w:t>
            </w:r>
            <w:r w:rsidR="001F3224">
              <w:rPr>
                <w:noProof/>
                <w:webHidden/>
              </w:rPr>
              <w:fldChar w:fldCharType="end"/>
            </w:r>
          </w:hyperlink>
        </w:p>
        <w:p w14:paraId="750F5711" w14:textId="42ED2BFE" w:rsidR="001F3224" w:rsidRDefault="002F129F">
          <w:pPr>
            <w:pStyle w:val="TOC2"/>
            <w:rPr>
              <w:rFonts w:eastAsiaTheme="minorEastAsia"/>
              <w:bCs w:val="0"/>
              <w:noProof/>
              <w:sz w:val="22"/>
            </w:rPr>
          </w:pPr>
          <w:hyperlink w:anchor="_Toc519171490" w:history="1">
            <w:r w:rsidR="001F3224" w:rsidRPr="009538BA">
              <w:rPr>
                <w:rStyle w:val="Hyperlink"/>
                <w:noProof/>
              </w:rPr>
              <w:t>6.6</w:t>
            </w:r>
            <w:r w:rsidR="001F3224">
              <w:rPr>
                <w:rFonts w:eastAsiaTheme="minorEastAsia"/>
                <w:bCs w:val="0"/>
                <w:noProof/>
                <w:sz w:val="22"/>
              </w:rPr>
              <w:tab/>
            </w:r>
            <w:r w:rsidR="001F3224" w:rsidRPr="009538BA">
              <w:rPr>
                <w:rStyle w:val="Hyperlink"/>
                <w:noProof/>
              </w:rPr>
              <w:t>Export a Printable Map</w:t>
            </w:r>
            <w:r w:rsidR="001F3224">
              <w:rPr>
                <w:noProof/>
                <w:webHidden/>
              </w:rPr>
              <w:tab/>
            </w:r>
            <w:r w:rsidR="001F3224">
              <w:rPr>
                <w:noProof/>
                <w:webHidden/>
              </w:rPr>
              <w:fldChar w:fldCharType="begin"/>
            </w:r>
            <w:r w:rsidR="001F3224">
              <w:rPr>
                <w:noProof/>
                <w:webHidden/>
              </w:rPr>
              <w:instrText xml:space="preserve"> PAGEREF _Toc519171490 \h </w:instrText>
            </w:r>
            <w:r w:rsidR="001F3224">
              <w:rPr>
                <w:noProof/>
                <w:webHidden/>
              </w:rPr>
            </w:r>
            <w:r w:rsidR="001F3224">
              <w:rPr>
                <w:noProof/>
                <w:webHidden/>
              </w:rPr>
              <w:fldChar w:fldCharType="separate"/>
            </w:r>
            <w:r w:rsidR="001F3224">
              <w:rPr>
                <w:noProof/>
                <w:webHidden/>
              </w:rPr>
              <w:t>151</w:t>
            </w:r>
            <w:r w:rsidR="001F3224">
              <w:rPr>
                <w:noProof/>
                <w:webHidden/>
              </w:rPr>
              <w:fldChar w:fldCharType="end"/>
            </w:r>
          </w:hyperlink>
        </w:p>
        <w:p w14:paraId="688C1398" w14:textId="2337060D" w:rsidR="001F3224" w:rsidRDefault="002F129F">
          <w:pPr>
            <w:pStyle w:val="TOC2"/>
            <w:rPr>
              <w:rFonts w:eastAsiaTheme="minorEastAsia"/>
              <w:bCs w:val="0"/>
              <w:noProof/>
              <w:sz w:val="22"/>
            </w:rPr>
          </w:pPr>
          <w:hyperlink w:anchor="_Toc519171491" w:history="1">
            <w:r w:rsidR="001F3224" w:rsidRPr="009538BA">
              <w:rPr>
                <w:rStyle w:val="Hyperlink"/>
                <w:noProof/>
              </w:rPr>
              <w:t>6.7</w:t>
            </w:r>
            <w:r w:rsidR="001F3224">
              <w:rPr>
                <w:rFonts w:eastAsiaTheme="minorEastAsia"/>
                <w:bCs w:val="0"/>
                <w:noProof/>
                <w:sz w:val="22"/>
              </w:rPr>
              <w:tab/>
            </w:r>
            <w:r w:rsidR="001F3224" w:rsidRPr="009538BA">
              <w:rPr>
                <w:rStyle w:val="Hyperlink"/>
                <w:noProof/>
              </w:rPr>
              <w:t>How to Export ZIP Files to Share/Submit</w:t>
            </w:r>
            <w:r w:rsidR="001F3224">
              <w:rPr>
                <w:noProof/>
                <w:webHidden/>
              </w:rPr>
              <w:tab/>
            </w:r>
            <w:r w:rsidR="001F3224">
              <w:rPr>
                <w:noProof/>
                <w:webHidden/>
              </w:rPr>
              <w:fldChar w:fldCharType="begin"/>
            </w:r>
            <w:r w:rsidR="001F3224">
              <w:rPr>
                <w:noProof/>
                <w:webHidden/>
              </w:rPr>
              <w:instrText xml:space="preserve"> PAGEREF _Toc519171491 \h </w:instrText>
            </w:r>
            <w:r w:rsidR="001F3224">
              <w:rPr>
                <w:noProof/>
                <w:webHidden/>
              </w:rPr>
            </w:r>
            <w:r w:rsidR="001F3224">
              <w:rPr>
                <w:noProof/>
                <w:webHidden/>
              </w:rPr>
              <w:fldChar w:fldCharType="separate"/>
            </w:r>
            <w:r w:rsidR="001F3224">
              <w:rPr>
                <w:noProof/>
                <w:webHidden/>
              </w:rPr>
              <w:t>154</w:t>
            </w:r>
            <w:r w:rsidR="001F3224">
              <w:rPr>
                <w:noProof/>
                <w:webHidden/>
              </w:rPr>
              <w:fldChar w:fldCharType="end"/>
            </w:r>
          </w:hyperlink>
        </w:p>
        <w:p w14:paraId="60D8A820" w14:textId="71C9F2A7" w:rsidR="001F3224" w:rsidRDefault="002F129F">
          <w:pPr>
            <w:pStyle w:val="TOC1"/>
            <w:tabs>
              <w:tab w:val="left" w:pos="1440"/>
            </w:tabs>
            <w:rPr>
              <w:rFonts w:eastAsiaTheme="minorEastAsia" w:cstheme="minorBidi"/>
              <w:b w:val="0"/>
            </w:rPr>
          </w:pPr>
          <w:hyperlink w:anchor="_Toc519171492" w:history="1">
            <w:r w:rsidR="001F3224" w:rsidRPr="009538BA">
              <w:rPr>
                <w:rStyle w:val="Hyperlink"/>
                <w:rFonts w:ascii="Arial Bold" w:hAnsi="Arial Bold"/>
              </w:rPr>
              <w:t>Section 7:</w:t>
            </w:r>
            <w:r w:rsidR="001F3224">
              <w:rPr>
                <w:rFonts w:eastAsiaTheme="minorEastAsia" w:cstheme="minorBidi"/>
                <w:b w:val="0"/>
              </w:rPr>
              <w:tab/>
            </w:r>
            <w:r w:rsidR="001F3224" w:rsidRPr="009538BA">
              <w:rPr>
                <w:rStyle w:val="Hyperlink"/>
              </w:rPr>
              <w:t>Submitting Your Files to the Census Bureau Through SWIM</w:t>
            </w:r>
            <w:r w:rsidR="001F3224">
              <w:rPr>
                <w:webHidden/>
              </w:rPr>
              <w:tab/>
            </w:r>
            <w:r w:rsidR="001F3224">
              <w:rPr>
                <w:webHidden/>
              </w:rPr>
              <w:fldChar w:fldCharType="begin"/>
            </w:r>
            <w:r w:rsidR="001F3224">
              <w:rPr>
                <w:webHidden/>
              </w:rPr>
              <w:instrText xml:space="preserve"> PAGEREF _Toc519171492 \h </w:instrText>
            </w:r>
            <w:r w:rsidR="001F3224">
              <w:rPr>
                <w:webHidden/>
              </w:rPr>
            </w:r>
            <w:r w:rsidR="001F3224">
              <w:rPr>
                <w:webHidden/>
              </w:rPr>
              <w:fldChar w:fldCharType="separate"/>
            </w:r>
            <w:r w:rsidR="001F3224">
              <w:rPr>
                <w:webHidden/>
              </w:rPr>
              <w:t>160</w:t>
            </w:r>
            <w:r w:rsidR="001F3224">
              <w:rPr>
                <w:webHidden/>
              </w:rPr>
              <w:fldChar w:fldCharType="end"/>
            </w:r>
          </w:hyperlink>
        </w:p>
        <w:p w14:paraId="72B6C1C4" w14:textId="5430F5B0" w:rsidR="001F3224" w:rsidRDefault="002F129F">
          <w:pPr>
            <w:pStyle w:val="TOC1"/>
            <w:rPr>
              <w:rFonts w:eastAsiaTheme="minorEastAsia" w:cstheme="minorBidi"/>
              <w:b w:val="0"/>
            </w:rPr>
          </w:pPr>
          <w:hyperlink w:anchor="_Toc519171493" w:history="1">
            <w:r w:rsidR="001F3224" w:rsidRPr="009538BA">
              <w:rPr>
                <w:rStyle w:val="Hyperlink"/>
              </w:rPr>
              <w:t>Appendices</w:t>
            </w:r>
            <w:r w:rsidR="001F3224">
              <w:rPr>
                <w:webHidden/>
              </w:rPr>
              <w:tab/>
            </w:r>
            <w:r w:rsidR="001F3224">
              <w:rPr>
                <w:webHidden/>
              </w:rPr>
              <w:fldChar w:fldCharType="begin"/>
            </w:r>
            <w:r w:rsidR="001F3224">
              <w:rPr>
                <w:webHidden/>
              </w:rPr>
              <w:instrText xml:space="preserve"> PAGEREF _Toc519171493 \h </w:instrText>
            </w:r>
            <w:r w:rsidR="001F3224">
              <w:rPr>
                <w:webHidden/>
              </w:rPr>
            </w:r>
            <w:r w:rsidR="001F3224">
              <w:rPr>
                <w:webHidden/>
              </w:rPr>
              <w:fldChar w:fldCharType="separate"/>
            </w:r>
            <w:r w:rsidR="001F3224">
              <w:rPr>
                <w:webHidden/>
              </w:rPr>
              <w:t>166</w:t>
            </w:r>
            <w:r w:rsidR="001F3224">
              <w:rPr>
                <w:webHidden/>
              </w:rPr>
              <w:fldChar w:fldCharType="end"/>
            </w:r>
          </w:hyperlink>
        </w:p>
        <w:p w14:paraId="68347CDA" w14:textId="41B20F96" w:rsidR="001F3224" w:rsidRDefault="002F129F">
          <w:pPr>
            <w:pStyle w:val="TOC2"/>
            <w:tabs>
              <w:tab w:val="left" w:pos="1680"/>
            </w:tabs>
            <w:rPr>
              <w:rFonts w:eastAsiaTheme="minorEastAsia"/>
              <w:bCs w:val="0"/>
              <w:noProof/>
              <w:sz w:val="22"/>
            </w:rPr>
          </w:pPr>
          <w:hyperlink w:anchor="_Toc519171494" w:history="1">
            <w:r w:rsidR="001F3224" w:rsidRPr="009538BA">
              <w:rPr>
                <w:rStyle w:val="Hyperlink"/>
                <w:rFonts w:ascii="Arial Bold" w:hAnsi="Arial Bold"/>
                <w:noProof/>
              </w:rPr>
              <w:t>Appendix A.</w:t>
            </w:r>
            <w:r w:rsidR="001F3224">
              <w:rPr>
                <w:rFonts w:eastAsiaTheme="minorEastAsia"/>
                <w:bCs w:val="0"/>
                <w:noProof/>
                <w:sz w:val="22"/>
              </w:rPr>
              <w:tab/>
            </w:r>
            <w:r w:rsidR="001F3224" w:rsidRPr="009538BA">
              <w:rPr>
                <w:rStyle w:val="Hyperlink"/>
                <w:noProof/>
              </w:rPr>
              <w:t>BAS Contact Information and Resources</w:t>
            </w:r>
            <w:r w:rsidR="001F3224">
              <w:rPr>
                <w:noProof/>
                <w:webHidden/>
              </w:rPr>
              <w:tab/>
            </w:r>
            <w:r w:rsidR="001F3224">
              <w:rPr>
                <w:noProof/>
                <w:webHidden/>
              </w:rPr>
              <w:fldChar w:fldCharType="begin"/>
            </w:r>
            <w:r w:rsidR="001F3224">
              <w:rPr>
                <w:noProof/>
                <w:webHidden/>
              </w:rPr>
              <w:instrText xml:space="preserve"> PAGEREF _Toc519171494 \h </w:instrText>
            </w:r>
            <w:r w:rsidR="001F3224">
              <w:rPr>
                <w:noProof/>
                <w:webHidden/>
              </w:rPr>
            </w:r>
            <w:r w:rsidR="001F3224">
              <w:rPr>
                <w:noProof/>
                <w:webHidden/>
              </w:rPr>
              <w:fldChar w:fldCharType="separate"/>
            </w:r>
            <w:r w:rsidR="001F3224">
              <w:rPr>
                <w:noProof/>
                <w:webHidden/>
              </w:rPr>
              <w:t>A-1</w:t>
            </w:r>
            <w:r w:rsidR="001F3224">
              <w:rPr>
                <w:noProof/>
                <w:webHidden/>
              </w:rPr>
              <w:fldChar w:fldCharType="end"/>
            </w:r>
          </w:hyperlink>
        </w:p>
        <w:p w14:paraId="40A6B2C1" w14:textId="7C13EFD4" w:rsidR="001F3224" w:rsidRDefault="002F129F">
          <w:pPr>
            <w:pStyle w:val="TOC2"/>
            <w:tabs>
              <w:tab w:val="left" w:pos="1680"/>
            </w:tabs>
            <w:rPr>
              <w:rFonts w:eastAsiaTheme="minorEastAsia"/>
              <w:bCs w:val="0"/>
              <w:noProof/>
              <w:sz w:val="22"/>
            </w:rPr>
          </w:pPr>
          <w:hyperlink w:anchor="_Toc519171495" w:history="1">
            <w:r w:rsidR="001F3224" w:rsidRPr="009538BA">
              <w:rPr>
                <w:rStyle w:val="Hyperlink"/>
                <w:rFonts w:ascii="Arial Bold" w:hAnsi="Arial Bold"/>
                <w:noProof/>
              </w:rPr>
              <w:t>Appendix B.</w:t>
            </w:r>
            <w:r w:rsidR="001F3224">
              <w:rPr>
                <w:rFonts w:eastAsiaTheme="minorEastAsia"/>
                <w:bCs w:val="0"/>
                <w:noProof/>
                <w:sz w:val="22"/>
              </w:rPr>
              <w:tab/>
            </w:r>
            <w:r w:rsidR="001F3224" w:rsidRPr="009538BA">
              <w:rPr>
                <w:rStyle w:val="Hyperlink"/>
                <w:noProof/>
              </w:rPr>
              <w:t>Terms</w:t>
            </w:r>
            <w:r w:rsidR="001F3224">
              <w:rPr>
                <w:noProof/>
                <w:webHidden/>
              </w:rPr>
              <w:tab/>
            </w:r>
            <w:r w:rsidR="001F3224">
              <w:rPr>
                <w:noProof/>
                <w:webHidden/>
              </w:rPr>
              <w:fldChar w:fldCharType="begin"/>
            </w:r>
            <w:r w:rsidR="001F3224">
              <w:rPr>
                <w:noProof/>
                <w:webHidden/>
              </w:rPr>
              <w:instrText xml:space="preserve"> PAGEREF _Toc519171495 \h </w:instrText>
            </w:r>
            <w:r w:rsidR="001F3224">
              <w:rPr>
                <w:noProof/>
                <w:webHidden/>
              </w:rPr>
            </w:r>
            <w:r w:rsidR="001F3224">
              <w:rPr>
                <w:noProof/>
                <w:webHidden/>
              </w:rPr>
              <w:fldChar w:fldCharType="separate"/>
            </w:r>
            <w:r w:rsidR="001F3224">
              <w:rPr>
                <w:noProof/>
                <w:webHidden/>
              </w:rPr>
              <w:t>B-1</w:t>
            </w:r>
            <w:r w:rsidR="001F3224">
              <w:rPr>
                <w:noProof/>
                <w:webHidden/>
              </w:rPr>
              <w:fldChar w:fldCharType="end"/>
            </w:r>
          </w:hyperlink>
        </w:p>
        <w:p w14:paraId="56245DBE" w14:textId="6873957F" w:rsidR="001F3224" w:rsidRDefault="002F129F">
          <w:pPr>
            <w:pStyle w:val="TOC2"/>
            <w:tabs>
              <w:tab w:val="left" w:pos="1680"/>
            </w:tabs>
            <w:rPr>
              <w:rFonts w:eastAsiaTheme="minorEastAsia"/>
              <w:bCs w:val="0"/>
              <w:noProof/>
              <w:sz w:val="22"/>
            </w:rPr>
          </w:pPr>
          <w:hyperlink w:anchor="_Toc519171496" w:history="1">
            <w:r w:rsidR="001F3224" w:rsidRPr="009538BA">
              <w:rPr>
                <w:rStyle w:val="Hyperlink"/>
                <w:rFonts w:ascii="Arial Bold" w:hAnsi="Arial Bold"/>
                <w:noProof/>
              </w:rPr>
              <w:t>Appendix C.</w:t>
            </w:r>
            <w:r w:rsidR="001F3224">
              <w:rPr>
                <w:rFonts w:eastAsiaTheme="minorEastAsia"/>
                <w:bCs w:val="0"/>
                <w:noProof/>
                <w:sz w:val="22"/>
              </w:rPr>
              <w:tab/>
            </w:r>
            <w:r w:rsidR="001F3224" w:rsidRPr="009538BA">
              <w:rPr>
                <w:rStyle w:val="Hyperlink"/>
                <w:noProof/>
              </w:rPr>
              <w:t>MTFCC Descriptions</w:t>
            </w:r>
            <w:r w:rsidR="001F3224">
              <w:rPr>
                <w:noProof/>
                <w:webHidden/>
              </w:rPr>
              <w:tab/>
            </w:r>
            <w:r w:rsidR="001F3224">
              <w:rPr>
                <w:noProof/>
                <w:webHidden/>
              </w:rPr>
              <w:fldChar w:fldCharType="begin"/>
            </w:r>
            <w:r w:rsidR="001F3224">
              <w:rPr>
                <w:noProof/>
                <w:webHidden/>
              </w:rPr>
              <w:instrText xml:space="preserve"> PAGEREF _Toc519171496 \h </w:instrText>
            </w:r>
            <w:r w:rsidR="001F3224">
              <w:rPr>
                <w:noProof/>
                <w:webHidden/>
              </w:rPr>
            </w:r>
            <w:r w:rsidR="001F3224">
              <w:rPr>
                <w:noProof/>
                <w:webHidden/>
              </w:rPr>
              <w:fldChar w:fldCharType="separate"/>
            </w:r>
            <w:r w:rsidR="001F3224">
              <w:rPr>
                <w:noProof/>
                <w:webHidden/>
              </w:rPr>
              <w:t>C-1</w:t>
            </w:r>
            <w:r w:rsidR="001F3224">
              <w:rPr>
                <w:noProof/>
                <w:webHidden/>
              </w:rPr>
              <w:fldChar w:fldCharType="end"/>
            </w:r>
          </w:hyperlink>
        </w:p>
        <w:p w14:paraId="4C2D34BD" w14:textId="70600207" w:rsidR="001F3224" w:rsidRDefault="002F129F">
          <w:pPr>
            <w:pStyle w:val="TOC2"/>
            <w:tabs>
              <w:tab w:val="left" w:pos="1680"/>
            </w:tabs>
            <w:rPr>
              <w:rFonts w:eastAsiaTheme="minorEastAsia"/>
              <w:bCs w:val="0"/>
              <w:noProof/>
              <w:sz w:val="22"/>
            </w:rPr>
          </w:pPr>
          <w:hyperlink w:anchor="_Toc519171497" w:history="1">
            <w:r w:rsidR="001F3224" w:rsidRPr="009538BA">
              <w:rPr>
                <w:rStyle w:val="Hyperlink"/>
                <w:rFonts w:ascii="Arial Bold" w:hAnsi="Arial Bold"/>
                <w:noProof/>
              </w:rPr>
              <w:t>Appendix D.</w:t>
            </w:r>
            <w:r w:rsidR="001F3224">
              <w:rPr>
                <w:rFonts w:eastAsiaTheme="minorEastAsia"/>
                <w:bCs w:val="0"/>
                <w:noProof/>
                <w:sz w:val="22"/>
              </w:rPr>
              <w:tab/>
            </w:r>
            <w:r w:rsidR="001F3224" w:rsidRPr="009538BA">
              <w:rPr>
                <w:rStyle w:val="Hyperlink"/>
                <w:noProof/>
              </w:rPr>
              <w:t>Standard Street Type Abbreviations</w:t>
            </w:r>
            <w:r w:rsidR="001F3224">
              <w:rPr>
                <w:noProof/>
                <w:webHidden/>
              </w:rPr>
              <w:tab/>
            </w:r>
            <w:r w:rsidR="001F3224">
              <w:rPr>
                <w:noProof/>
                <w:webHidden/>
              </w:rPr>
              <w:fldChar w:fldCharType="begin"/>
            </w:r>
            <w:r w:rsidR="001F3224">
              <w:rPr>
                <w:noProof/>
                <w:webHidden/>
              </w:rPr>
              <w:instrText xml:space="preserve"> PAGEREF _Toc519171497 \h </w:instrText>
            </w:r>
            <w:r w:rsidR="001F3224">
              <w:rPr>
                <w:noProof/>
                <w:webHidden/>
              </w:rPr>
            </w:r>
            <w:r w:rsidR="001F3224">
              <w:rPr>
                <w:noProof/>
                <w:webHidden/>
              </w:rPr>
              <w:fldChar w:fldCharType="separate"/>
            </w:r>
            <w:r w:rsidR="001F3224">
              <w:rPr>
                <w:noProof/>
                <w:webHidden/>
              </w:rPr>
              <w:t>D-1</w:t>
            </w:r>
            <w:r w:rsidR="001F3224">
              <w:rPr>
                <w:noProof/>
                <w:webHidden/>
              </w:rPr>
              <w:fldChar w:fldCharType="end"/>
            </w:r>
          </w:hyperlink>
        </w:p>
        <w:p w14:paraId="7D4D1404" w14:textId="30701615" w:rsidR="001F3224" w:rsidRDefault="002F129F">
          <w:pPr>
            <w:pStyle w:val="TOC2"/>
            <w:tabs>
              <w:tab w:val="left" w:pos="1680"/>
            </w:tabs>
            <w:rPr>
              <w:rFonts w:eastAsiaTheme="minorEastAsia"/>
              <w:bCs w:val="0"/>
              <w:noProof/>
              <w:sz w:val="22"/>
            </w:rPr>
          </w:pPr>
          <w:hyperlink w:anchor="_Toc519171498" w:history="1">
            <w:r w:rsidR="001F3224" w:rsidRPr="009538BA">
              <w:rPr>
                <w:rStyle w:val="Hyperlink"/>
                <w:rFonts w:ascii="Arial Bold" w:hAnsi="Arial Bold"/>
                <w:noProof/>
              </w:rPr>
              <w:t>Appendix E.</w:t>
            </w:r>
            <w:r w:rsidR="001F3224">
              <w:rPr>
                <w:rFonts w:eastAsiaTheme="minorEastAsia"/>
                <w:bCs w:val="0"/>
                <w:noProof/>
                <w:sz w:val="22"/>
              </w:rPr>
              <w:tab/>
            </w:r>
            <w:r w:rsidR="001F3224" w:rsidRPr="009538BA">
              <w:rPr>
                <w:rStyle w:val="Hyperlink"/>
                <w:noProof/>
              </w:rPr>
              <w:t>GUPS Tools</w:t>
            </w:r>
            <w:r w:rsidR="001F3224">
              <w:rPr>
                <w:noProof/>
                <w:webHidden/>
              </w:rPr>
              <w:tab/>
            </w:r>
            <w:r w:rsidR="001F3224">
              <w:rPr>
                <w:noProof/>
                <w:webHidden/>
              </w:rPr>
              <w:fldChar w:fldCharType="begin"/>
            </w:r>
            <w:r w:rsidR="001F3224">
              <w:rPr>
                <w:noProof/>
                <w:webHidden/>
              </w:rPr>
              <w:instrText xml:space="preserve"> PAGEREF _Toc519171498 \h </w:instrText>
            </w:r>
            <w:r w:rsidR="001F3224">
              <w:rPr>
                <w:noProof/>
                <w:webHidden/>
              </w:rPr>
            </w:r>
            <w:r w:rsidR="001F3224">
              <w:rPr>
                <w:noProof/>
                <w:webHidden/>
              </w:rPr>
              <w:fldChar w:fldCharType="separate"/>
            </w:r>
            <w:r w:rsidR="001F3224">
              <w:rPr>
                <w:noProof/>
                <w:webHidden/>
              </w:rPr>
              <w:t>E-1</w:t>
            </w:r>
            <w:r w:rsidR="001F3224">
              <w:rPr>
                <w:noProof/>
                <w:webHidden/>
              </w:rPr>
              <w:fldChar w:fldCharType="end"/>
            </w:r>
          </w:hyperlink>
        </w:p>
        <w:p w14:paraId="1105EA19" w14:textId="447D0F15" w:rsidR="001F3224" w:rsidRDefault="002F129F">
          <w:pPr>
            <w:pStyle w:val="TOC2"/>
            <w:rPr>
              <w:rFonts w:eastAsiaTheme="minorEastAsia"/>
              <w:bCs w:val="0"/>
              <w:noProof/>
              <w:sz w:val="22"/>
            </w:rPr>
          </w:pPr>
          <w:hyperlink w:anchor="_Toc519171499" w:history="1">
            <w:r w:rsidR="001F3224" w:rsidRPr="009538BA">
              <w:rPr>
                <w:rStyle w:val="Hyperlink"/>
                <w:noProof/>
              </w:rPr>
              <w:t>E.1</w:t>
            </w:r>
            <w:r w:rsidR="001F3224">
              <w:rPr>
                <w:rFonts w:eastAsiaTheme="minorEastAsia"/>
                <w:bCs w:val="0"/>
                <w:noProof/>
                <w:sz w:val="22"/>
              </w:rPr>
              <w:tab/>
            </w:r>
            <w:r w:rsidR="001F3224" w:rsidRPr="009538BA">
              <w:rPr>
                <w:rStyle w:val="Hyperlink"/>
                <w:noProof/>
              </w:rPr>
              <w:t>Set Layer Symbology</w:t>
            </w:r>
            <w:r w:rsidR="001F3224">
              <w:rPr>
                <w:noProof/>
                <w:webHidden/>
              </w:rPr>
              <w:tab/>
            </w:r>
            <w:r w:rsidR="001F3224">
              <w:rPr>
                <w:noProof/>
                <w:webHidden/>
              </w:rPr>
              <w:fldChar w:fldCharType="begin"/>
            </w:r>
            <w:r w:rsidR="001F3224">
              <w:rPr>
                <w:noProof/>
                <w:webHidden/>
              </w:rPr>
              <w:instrText xml:space="preserve"> PAGEREF _Toc519171499 \h </w:instrText>
            </w:r>
            <w:r w:rsidR="001F3224">
              <w:rPr>
                <w:noProof/>
                <w:webHidden/>
              </w:rPr>
            </w:r>
            <w:r w:rsidR="001F3224">
              <w:rPr>
                <w:noProof/>
                <w:webHidden/>
              </w:rPr>
              <w:fldChar w:fldCharType="separate"/>
            </w:r>
            <w:r w:rsidR="001F3224">
              <w:rPr>
                <w:noProof/>
                <w:webHidden/>
              </w:rPr>
              <w:t>E-1</w:t>
            </w:r>
            <w:r w:rsidR="001F3224">
              <w:rPr>
                <w:noProof/>
                <w:webHidden/>
              </w:rPr>
              <w:fldChar w:fldCharType="end"/>
            </w:r>
          </w:hyperlink>
        </w:p>
        <w:p w14:paraId="2AF27250" w14:textId="1A860B7F" w:rsidR="001F3224" w:rsidRDefault="002F129F">
          <w:pPr>
            <w:pStyle w:val="TOC2"/>
            <w:rPr>
              <w:rFonts w:eastAsiaTheme="minorEastAsia"/>
              <w:bCs w:val="0"/>
              <w:noProof/>
              <w:sz w:val="22"/>
            </w:rPr>
          </w:pPr>
          <w:hyperlink w:anchor="_Toc519171500" w:history="1">
            <w:r w:rsidR="001F3224" w:rsidRPr="009538BA">
              <w:rPr>
                <w:rStyle w:val="Hyperlink"/>
                <w:noProof/>
              </w:rPr>
              <w:t>E.2</w:t>
            </w:r>
            <w:r w:rsidR="001F3224">
              <w:rPr>
                <w:rFonts w:eastAsiaTheme="minorEastAsia"/>
                <w:bCs w:val="0"/>
                <w:noProof/>
                <w:sz w:val="22"/>
              </w:rPr>
              <w:tab/>
            </w:r>
            <w:r w:rsidR="001F3224" w:rsidRPr="009538BA">
              <w:rPr>
                <w:rStyle w:val="Hyperlink"/>
                <w:noProof/>
              </w:rPr>
              <w:t>Change Label Display</w:t>
            </w:r>
            <w:r w:rsidR="001F3224">
              <w:rPr>
                <w:noProof/>
                <w:webHidden/>
              </w:rPr>
              <w:tab/>
            </w:r>
            <w:r w:rsidR="001F3224">
              <w:rPr>
                <w:noProof/>
                <w:webHidden/>
              </w:rPr>
              <w:fldChar w:fldCharType="begin"/>
            </w:r>
            <w:r w:rsidR="001F3224">
              <w:rPr>
                <w:noProof/>
                <w:webHidden/>
              </w:rPr>
              <w:instrText xml:space="preserve"> PAGEREF _Toc519171500 \h </w:instrText>
            </w:r>
            <w:r w:rsidR="001F3224">
              <w:rPr>
                <w:noProof/>
                <w:webHidden/>
              </w:rPr>
            </w:r>
            <w:r w:rsidR="001F3224">
              <w:rPr>
                <w:noProof/>
                <w:webHidden/>
              </w:rPr>
              <w:fldChar w:fldCharType="separate"/>
            </w:r>
            <w:r w:rsidR="001F3224">
              <w:rPr>
                <w:noProof/>
                <w:webHidden/>
              </w:rPr>
              <w:t>E-3</w:t>
            </w:r>
            <w:r w:rsidR="001F3224">
              <w:rPr>
                <w:noProof/>
                <w:webHidden/>
              </w:rPr>
              <w:fldChar w:fldCharType="end"/>
            </w:r>
          </w:hyperlink>
        </w:p>
        <w:p w14:paraId="32182781" w14:textId="3B5BA2D9" w:rsidR="001F3224" w:rsidRDefault="002F129F">
          <w:pPr>
            <w:pStyle w:val="TOC2"/>
            <w:rPr>
              <w:rFonts w:eastAsiaTheme="minorEastAsia"/>
              <w:bCs w:val="0"/>
              <w:noProof/>
              <w:sz w:val="22"/>
            </w:rPr>
          </w:pPr>
          <w:hyperlink w:anchor="_Toc519171501" w:history="1">
            <w:r w:rsidR="001F3224" w:rsidRPr="009538BA">
              <w:rPr>
                <w:rStyle w:val="Hyperlink"/>
                <w:noProof/>
              </w:rPr>
              <w:t>E.3</w:t>
            </w:r>
            <w:r w:rsidR="001F3224">
              <w:rPr>
                <w:rFonts w:eastAsiaTheme="minorEastAsia"/>
                <w:bCs w:val="0"/>
                <w:noProof/>
                <w:sz w:val="22"/>
              </w:rPr>
              <w:tab/>
            </w:r>
            <w:r w:rsidR="001F3224" w:rsidRPr="009538BA">
              <w:rPr>
                <w:rStyle w:val="Hyperlink"/>
                <w:noProof/>
              </w:rPr>
              <w:t>Restoring Default Label Display Settings</w:t>
            </w:r>
            <w:r w:rsidR="001F3224">
              <w:rPr>
                <w:noProof/>
                <w:webHidden/>
              </w:rPr>
              <w:tab/>
            </w:r>
            <w:r w:rsidR="001F3224">
              <w:rPr>
                <w:noProof/>
                <w:webHidden/>
              </w:rPr>
              <w:fldChar w:fldCharType="begin"/>
            </w:r>
            <w:r w:rsidR="001F3224">
              <w:rPr>
                <w:noProof/>
                <w:webHidden/>
              </w:rPr>
              <w:instrText xml:space="preserve"> PAGEREF _Toc519171501 \h </w:instrText>
            </w:r>
            <w:r w:rsidR="001F3224">
              <w:rPr>
                <w:noProof/>
                <w:webHidden/>
              </w:rPr>
            </w:r>
            <w:r w:rsidR="001F3224">
              <w:rPr>
                <w:noProof/>
                <w:webHidden/>
              </w:rPr>
              <w:fldChar w:fldCharType="separate"/>
            </w:r>
            <w:r w:rsidR="001F3224">
              <w:rPr>
                <w:noProof/>
                <w:webHidden/>
              </w:rPr>
              <w:t>E-6</w:t>
            </w:r>
            <w:r w:rsidR="001F3224">
              <w:rPr>
                <w:noProof/>
                <w:webHidden/>
              </w:rPr>
              <w:fldChar w:fldCharType="end"/>
            </w:r>
          </w:hyperlink>
        </w:p>
        <w:p w14:paraId="63B03B6E" w14:textId="43414840" w:rsidR="001F3224" w:rsidRDefault="002F129F">
          <w:pPr>
            <w:pStyle w:val="TOC2"/>
            <w:rPr>
              <w:rFonts w:eastAsiaTheme="minorEastAsia"/>
              <w:bCs w:val="0"/>
              <w:noProof/>
              <w:sz w:val="22"/>
            </w:rPr>
          </w:pPr>
          <w:hyperlink w:anchor="_Toc519171502" w:history="1">
            <w:r w:rsidR="001F3224" w:rsidRPr="009538BA">
              <w:rPr>
                <w:rStyle w:val="Hyperlink"/>
                <w:noProof/>
              </w:rPr>
              <w:t>E.4</w:t>
            </w:r>
            <w:r w:rsidR="001F3224">
              <w:rPr>
                <w:rFonts w:eastAsiaTheme="minorEastAsia"/>
                <w:bCs w:val="0"/>
                <w:noProof/>
                <w:sz w:val="22"/>
              </w:rPr>
              <w:tab/>
            </w:r>
            <w:r w:rsidR="001F3224" w:rsidRPr="009538BA">
              <w:rPr>
                <w:rStyle w:val="Hyperlink"/>
                <w:noProof/>
              </w:rPr>
              <w:t>Using the Table of Contents Toolbar to Manage Layers</w:t>
            </w:r>
            <w:r w:rsidR="001F3224">
              <w:rPr>
                <w:noProof/>
                <w:webHidden/>
              </w:rPr>
              <w:tab/>
            </w:r>
            <w:r w:rsidR="001F3224">
              <w:rPr>
                <w:noProof/>
                <w:webHidden/>
              </w:rPr>
              <w:fldChar w:fldCharType="begin"/>
            </w:r>
            <w:r w:rsidR="001F3224">
              <w:rPr>
                <w:noProof/>
                <w:webHidden/>
              </w:rPr>
              <w:instrText xml:space="preserve"> PAGEREF _Toc519171502 \h </w:instrText>
            </w:r>
            <w:r w:rsidR="001F3224">
              <w:rPr>
                <w:noProof/>
                <w:webHidden/>
              </w:rPr>
            </w:r>
            <w:r w:rsidR="001F3224">
              <w:rPr>
                <w:noProof/>
                <w:webHidden/>
              </w:rPr>
              <w:fldChar w:fldCharType="separate"/>
            </w:r>
            <w:r w:rsidR="001F3224">
              <w:rPr>
                <w:noProof/>
                <w:webHidden/>
              </w:rPr>
              <w:t>E-7</w:t>
            </w:r>
            <w:r w:rsidR="001F3224">
              <w:rPr>
                <w:noProof/>
                <w:webHidden/>
              </w:rPr>
              <w:fldChar w:fldCharType="end"/>
            </w:r>
          </w:hyperlink>
        </w:p>
        <w:p w14:paraId="7AE4D44F" w14:textId="0DC179C8" w:rsidR="001F3224" w:rsidRDefault="002F129F">
          <w:pPr>
            <w:pStyle w:val="TOC2"/>
            <w:rPr>
              <w:rFonts w:eastAsiaTheme="minorEastAsia"/>
              <w:bCs w:val="0"/>
              <w:noProof/>
              <w:sz w:val="22"/>
            </w:rPr>
          </w:pPr>
          <w:hyperlink w:anchor="_Toc519171503" w:history="1">
            <w:r w:rsidR="001F3224" w:rsidRPr="009538BA">
              <w:rPr>
                <w:rStyle w:val="Hyperlink"/>
                <w:noProof/>
              </w:rPr>
              <w:t>E.5</w:t>
            </w:r>
            <w:r w:rsidR="001F3224">
              <w:rPr>
                <w:rFonts w:eastAsiaTheme="minorEastAsia"/>
                <w:bCs w:val="0"/>
                <w:noProof/>
                <w:sz w:val="22"/>
              </w:rPr>
              <w:tab/>
            </w:r>
            <w:r w:rsidR="001F3224" w:rsidRPr="009538BA">
              <w:rPr>
                <w:rStyle w:val="Hyperlink"/>
                <w:noProof/>
              </w:rPr>
              <w:t>Preset Views in the Manage Layer Visibility Table of Contents</w:t>
            </w:r>
            <w:r w:rsidR="001F3224">
              <w:rPr>
                <w:noProof/>
                <w:webHidden/>
              </w:rPr>
              <w:tab/>
            </w:r>
            <w:r w:rsidR="001F3224">
              <w:rPr>
                <w:noProof/>
                <w:webHidden/>
              </w:rPr>
              <w:fldChar w:fldCharType="begin"/>
            </w:r>
            <w:r w:rsidR="001F3224">
              <w:rPr>
                <w:noProof/>
                <w:webHidden/>
              </w:rPr>
              <w:instrText xml:space="preserve"> PAGEREF _Toc519171503 \h </w:instrText>
            </w:r>
            <w:r w:rsidR="001F3224">
              <w:rPr>
                <w:noProof/>
                <w:webHidden/>
              </w:rPr>
            </w:r>
            <w:r w:rsidR="001F3224">
              <w:rPr>
                <w:noProof/>
                <w:webHidden/>
              </w:rPr>
              <w:fldChar w:fldCharType="separate"/>
            </w:r>
            <w:r w:rsidR="001F3224">
              <w:rPr>
                <w:noProof/>
                <w:webHidden/>
              </w:rPr>
              <w:t>E-8</w:t>
            </w:r>
            <w:r w:rsidR="001F3224">
              <w:rPr>
                <w:noProof/>
                <w:webHidden/>
              </w:rPr>
              <w:fldChar w:fldCharType="end"/>
            </w:r>
          </w:hyperlink>
        </w:p>
        <w:p w14:paraId="37B1C360" w14:textId="559B7269" w:rsidR="001F3224" w:rsidRDefault="002F129F">
          <w:pPr>
            <w:pStyle w:val="TOC2"/>
            <w:tabs>
              <w:tab w:val="left" w:pos="1680"/>
            </w:tabs>
            <w:rPr>
              <w:rFonts w:eastAsiaTheme="minorEastAsia"/>
              <w:bCs w:val="0"/>
              <w:noProof/>
              <w:sz w:val="22"/>
            </w:rPr>
          </w:pPr>
          <w:hyperlink w:anchor="_Toc519171504" w:history="1">
            <w:r w:rsidR="001F3224" w:rsidRPr="009538BA">
              <w:rPr>
                <w:rStyle w:val="Hyperlink"/>
                <w:rFonts w:ascii="Arial Bold" w:hAnsi="Arial Bold"/>
                <w:noProof/>
              </w:rPr>
              <w:t>Appendix F.</w:t>
            </w:r>
            <w:r w:rsidR="001F3224">
              <w:rPr>
                <w:rFonts w:eastAsiaTheme="minorEastAsia"/>
                <w:bCs w:val="0"/>
                <w:noProof/>
                <w:sz w:val="22"/>
              </w:rPr>
              <w:tab/>
            </w:r>
            <w:r w:rsidR="001F3224" w:rsidRPr="009538BA">
              <w:rPr>
                <w:rStyle w:val="Hyperlink"/>
                <w:noProof/>
              </w:rPr>
              <w:t>MAF/TIGER Feature Classification</w:t>
            </w:r>
            <w:r w:rsidR="001F3224">
              <w:rPr>
                <w:noProof/>
                <w:webHidden/>
              </w:rPr>
              <w:tab/>
            </w:r>
            <w:r w:rsidR="001F3224">
              <w:rPr>
                <w:noProof/>
                <w:webHidden/>
              </w:rPr>
              <w:fldChar w:fldCharType="begin"/>
            </w:r>
            <w:r w:rsidR="001F3224">
              <w:rPr>
                <w:noProof/>
                <w:webHidden/>
              </w:rPr>
              <w:instrText xml:space="preserve"> PAGEREF _Toc519171504 \h </w:instrText>
            </w:r>
            <w:r w:rsidR="001F3224">
              <w:rPr>
                <w:noProof/>
                <w:webHidden/>
              </w:rPr>
            </w:r>
            <w:r w:rsidR="001F3224">
              <w:rPr>
                <w:noProof/>
                <w:webHidden/>
              </w:rPr>
              <w:fldChar w:fldCharType="separate"/>
            </w:r>
            <w:r w:rsidR="001F3224">
              <w:rPr>
                <w:noProof/>
                <w:webHidden/>
              </w:rPr>
              <w:t>F-1</w:t>
            </w:r>
            <w:r w:rsidR="001F3224">
              <w:rPr>
                <w:noProof/>
                <w:webHidden/>
              </w:rPr>
              <w:fldChar w:fldCharType="end"/>
            </w:r>
          </w:hyperlink>
        </w:p>
        <w:p w14:paraId="39A10A46" w14:textId="7E82D80F" w:rsidR="001F3224" w:rsidRDefault="002F129F">
          <w:pPr>
            <w:pStyle w:val="TOC2"/>
            <w:tabs>
              <w:tab w:val="left" w:pos="1680"/>
            </w:tabs>
            <w:rPr>
              <w:rFonts w:eastAsiaTheme="minorEastAsia"/>
              <w:bCs w:val="0"/>
              <w:noProof/>
              <w:sz w:val="22"/>
            </w:rPr>
          </w:pPr>
          <w:hyperlink w:anchor="_Toc519171505" w:history="1">
            <w:r w:rsidR="001F3224" w:rsidRPr="009538BA">
              <w:rPr>
                <w:rStyle w:val="Hyperlink"/>
                <w:rFonts w:ascii="Arial Bold" w:hAnsi="Arial Bold"/>
                <w:noProof/>
              </w:rPr>
              <w:t>Appendix G.</w:t>
            </w:r>
            <w:r w:rsidR="001F3224">
              <w:rPr>
                <w:rFonts w:eastAsiaTheme="minorEastAsia"/>
                <w:bCs w:val="0"/>
                <w:noProof/>
                <w:sz w:val="22"/>
              </w:rPr>
              <w:tab/>
            </w:r>
            <w:r w:rsidR="001F3224" w:rsidRPr="009538BA">
              <w:rPr>
                <w:rStyle w:val="Hyperlink"/>
                <w:noProof/>
              </w:rPr>
              <w:t>Shapefile Names</w:t>
            </w:r>
            <w:r w:rsidR="001F3224">
              <w:rPr>
                <w:noProof/>
                <w:webHidden/>
              </w:rPr>
              <w:tab/>
            </w:r>
            <w:r w:rsidR="001F3224">
              <w:rPr>
                <w:noProof/>
                <w:webHidden/>
              </w:rPr>
              <w:fldChar w:fldCharType="begin"/>
            </w:r>
            <w:r w:rsidR="001F3224">
              <w:rPr>
                <w:noProof/>
                <w:webHidden/>
              </w:rPr>
              <w:instrText xml:space="preserve"> PAGEREF _Toc519171505 \h </w:instrText>
            </w:r>
            <w:r w:rsidR="001F3224">
              <w:rPr>
                <w:noProof/>
                <w:webHidden/>
              </w:rPr>
            </w:r>
            <w:r w:rsidR="001F3224">
              <w:rPr>
                <w:noProof/>
                <w:webHidden/>
              </w:rPr>
              <w:fldChar w:fldCharType="separate"/>
            </w:r>
            <w:r w:rsidR="001F3224">
              <w:rPr>
                <w:noProof/>
                <w:webHidden/>
              </w:rPr>
              <w:t>G-1</w:t>
            </w:r>
            <w:r w:rsidR="001F3224">
              <w:rPr>
                <w:noProof/>
                <w:webHidden/>
              </w:rPr>
              <w:fldChar w:fldCharType="end"/>
            </w:r>
          </w:hyperlink>
        </w:p>
        <w:p w14:paraId="7213F572" w14:textId="16A3E058" w:rsidR="001F3224" w:rsidRDefault="002F129F">
          <w:pPr>
            <w:pStyle w:val="TOC2"/>
            <w:tabs>
              <w:tab w:val="left" w:pos="1680"/>
            </w:tabs>
            <w:rPr>
              <w:rFonts w:eastAsiaTheme="minorEastAsia"/>
              <w:bCs w:val="0"/>
              <w:noProof/>
              <w:sz w:val="22"/>
            </w:rPr>
          </w:pPr>
          <w:hyperlink w:anchor="_Toc519171506" w:history="1">
            <w:r w:rsidR="001F3224" w:rsidRPr="009538BA">
              <w:rPr>
                <w:rStyle w:val="Hyperlink"/>
                <w:rFonts w:ascii="Arial Bold" w:hAnsi="Arial Bold"/>
                <w:noProof/>
              </w:rPr>
              <w:t>Appendix H.</w:t>
            </w:r>
            <w:r w:rsidR="001F3224">
              <w:rPr>
                <w:rFonts w:eastAsiaTheme="minorEastAsia"/>
                <w:bCs w:val="0"/>
                <w:noProof/>
                <w:sz w:val="22"/>
              </w:rPr>
              <w:tab/>
            </w:r>
            <w:r w:rsidR="001F3224" w:rsidRPr="009538BA">
              <w:rPr>
                <w:rStyle w:val="Hyperlink"/>
                <w:noProof/>
              </w:rPr>
              <w:t>Shapefile Layouts</w:t>
            </w:r>
            <w:r w:rsidR="001F3224">
              <w:rPr>
                <w:noProof/>
                <w:webHidden/>
              </w:rPr>
              <w:tab/>
            </w:r>
            <w:r w:rsidR="001F3224">
              <w:rPr>
                <w:noProof/>
                <w:webHidden/>
              </w:rPr>
              <w:fldChar w:fldCharType="begin"/>
            </w:r>
            <w:r w:rsidR="001F3224">
              <w:rPr>
                <w:noProof/>
                <w:webHidden/>
              </w:rPr>
              <w:instrText xml:space="preserve"> PAGEREF _Toc519171506 \h </w:instrText>
            </w:r>
            <w:r w:rsidR="001F3224">
              <w:rPr>
                <w:noProof/>
                <w:webHidden/>
              </w:rPr>
            </w:r>
            <w:r w:rsidR="001F3224">
              <w:rPr>
                <w:noProof/>
                <w:webHidden/>
              </w:rPr>
              <w:fldChar w:fldCharType="separate"/>
            </w:r>
            <w:r w:rsidR="001F3224">
              <w:rPr>
                <w:noProof/>
                <w:webHidden/>
              </w:rPr>
              <w:t>H-1</w:t>
            </w:r>
            <w:r w:rsidR="001F3224">
              <w:rPr>
                <w:noProof/>
                <w:webHidden/>
              </w:rPr>
              <w:fldChar w:fldCharType="end"/>
            </w:r>
          </w:hyperlink>
        </w:p>
        <w:p w14:paraId="420D9AD0" w14:textId="6FF094B7" w:rsidR="002341E6" w:rsidRPr="008828EA" w:rsidRDefault="00C46EAD" w:rsidP="00C46EAD">
          <w:pPr>
            <w:pStyle w:val="TOC1"/>
            <w:rPr>
              <w:lang w:val="en"/>
            </w:rPr>
          </w:pPr>
          <w:r>
            <w:rPr>
              <w:noProof w:val="0"/>
            </w:rPr>
            <w:fldChar w:fldCharType="end"/>
          </w:r>
        </w:p>
      </w:sdtContent>
    </w:sdt>
    <w:p w14:paraId="7BD8FA47" w14:textId="32B150DA" w:rsidR="006C43C6" w:rsidRDefault="00B95054" w:rsidP="00005EC7">
      <w:pPr>
        <w:pStyle w:val="Heading8TableandFigures"/>
      </w:pPr>
      <w:bookmarkStart w:id="3" w:name="_Toc491179389"/>
      <w:r>
        <w:br w:type="page"/>
      </w:r>
      <w:bookmarkStart w:id="4" w:name="_Toc501637980"/>
      <w:bookmarkStart w:id="5" w:name="_Toc519171426"/>
      <w:r w:rsidR="00025649" w:rsidRPr="00BF1611">
        <w:t>L</w:t>
      </w:r>
      <w:r w:rsidR="004C0683">
        <w:t>IST OF</w:t>
      </w:r>
      <w:r w:rsidR="00025649" w:rsidRPr="00BF1611">
        <w:t xml:space="preserve"> T</w:t>
      </w:r>
      <w:bookmarkEnd w:id="3"/>
      <w:r w:rsidR="004C0683">
        <w:t>ABLES</w:t>
      </w:r>
      <w:bookmarkEnd w:id="4"/>
      <w:bookmarkEnd w:id="5"/>
    </w:p>
    <w:p w14:paraId="09CC7220" w14:textId="6C65155F" w:rsidR="00C46EAD" w:rsidRDefault="00015D68" w:rsidP="006F58F9">
      <w:pPr>
        <w:pStyle w:val="TableofFigures"/>
        <w:rPr>
          <w:rFonts w:eastAsiaTheme="minorEastAsia"/>
          <w:sz w:val="22"/>
        </w:rPr>
      </w:pPr>
      <w:r w:rsidRPr="00860602">
        <w:rPr>
          <w:rFonts w:cs="Arial"/>
          <w:b/>
          <w:sz w:val="22"/>
        </w:rPr>
        <w:fldChar w:fldCharType="begin"/>
      </w:r>
      <w:r w:rsidRPr="00860602">
        <w:rPr>
          <w:rFonts w:cs="Arial"/>
          <w:b/>
          <w:sz w:val="22"/>
        </w:rPr>
        <w:instrText xml:space="preserve"> TOC \h \z \c "Table" </w:instrText>
      </w:r>
      <w:r w:rsidRPr="00860602">
        <w:rPr>
          <w:rFonts w:cs="Arial"/>
          <w:b/>
          <w:sz w:val="22"/>
        </w:rPr>
        <w:fldChar w:fldCharType="separate"/>
      </w:r>
      <w:hyperlink w:anchor="_Toc501638198" w:history="1">
        <w:r w:rsidR="00C46EAD" w:rsidRPr="00904746">
          <w:rPr>
            <w:rStyle w:val="Hyperlink"/>
          </w:rPr>
          <w:t>Table 1: Available Change Types by Entity Type</w:t>
        </w:r>
        <w:r w:rsidR="00C46EAD">
          <w:rPr>
            <w:webHidden/>
          </w:rPr>
          <w:tab/>
        </w:r>
        <w:r w:rsidR="00C46EAD">
          <w:rPr>
            <w:webHidden/>
          </w:rPr>
          <w:fldChar w:fldCharType="begin"/>
        </w:r>
        <w:r w:rsidR="00C46EAD">
          <w:rPr>
            <w:webHidden/>
          </w:rPr>
          <w:instrText xml:space="preserve"> PAGEREF _Toc501638198 \h </w:instrText>
        </w:r>
        <w:r w:rsidR="00C46EAD">
          <w:rPr>
            <w:webHidden/>
          </w:rPr>
        </w:r>
        <w:r w:rsidR="00C46EAD">
          <w:rPr>
            <w:webHidden/>
          </w:rPr>
          <w:fldChar w:fldCharType="separate"/>
        </w:r>
        <w:r w:rsidR="008C2B33">
          <w:rPr>
            <w:webHidden/>
          </w:rPr>
          <w:t>3</w:t>
        </w:r>
        <w:r w:rsidR="00C46EAD">
          <w:rPr>
            <w:webHidden/>
          </w:rPr>
          <w:fldChar w:fldCharType="end"/>
        </w:r>
      </w:hyperlink>
    </w:p>
    <w:p w14:paraId="0342E8CE" w14:textId="62ABCBA4" w:rsidR="00C46EAD" w:rsidRDefault="002F129F" w:rsidP="006F58F9">
      <w:pPr>
        <w:pStyle w:val="TableofFigures"/>
        <w:rPr>
          <w:rFonts w:eastAsiaTheme="minorEastAsia"/>
          <w:sz w:val="22"/>
        </w:rPr>
      </w:pPr>
      <w:hyperlink w:anchor="_Toc501638199" w:history="1">
        <w:r w:rsidR="00C46EAD" w:rsidRPr="00904746">
          <w:rPr>
            <w:rStyle w:val="Hyperlink"/>
          </w:rPr>
          <w:t>Table 2: Acceptable MTFCCs for New Area Landmarks / Hydrographic Areas</w:t>
        </w:r>
        <w:r w:rsidR="00C46EAD">
          <w:rPr>
            <w:webHidden/>
          </w:rPr>
          <w:tab/>
        </w:r>
        <w:r w:rsidR="00C46EAD">
          <w:rPr>
            <w:webHidden/>
          </w:rPr>
          <w:fldChar w:fldCharType="begin"/>
        </w:r>
        <w:r w:rsidR="00C46EAD">
          <w:rPr>
            <w:webHidden/>
          </w:rPr>
          <w:instrText xml:space="preserve"> PAGEREF _Toc501638199 \h </w:instrText>
        </w:r>
        <w:r w:rsidR="00C46EAD">
          <w:rPr>
            <w:webHidden/>
          </w:rPr>
        </w:r>
        <w:r w:rsidR="00C46EAD">
          <w:rPr>
            <w:webHidden/>
          </w:rPr>
          <w:fldChar w:fldCharType="separate"/>
        </w:r>
        <w:r w:rsidR="008C2B33">
          <w:rPr>
            <w:webHidden/>
          </w:rPr>
          <w:t>6</w:t>
        </w:r>
        <w:r w:rsidR="00C46EAD">
          <w:rPr>
            <w:webHidden/>
          </w:rPr>
          <w:fldChar w:fldCharType="end"/>
        </w:r>
      </w:hyperlink>
    </w:p>
    <w:p w14:paraId="38E9DCA3" w14:textId="4BBE32D9" w:rsidR="00C46EAD" w:rsidRDefault="002F129F" w:rsidP="006F58F9">
      <w:pPr>
        <w:pStyle w:val="TableofFigures"/>
        <w:rPr>
          <w:rFonts w:eastAsiaTheme="minorEastAsia"/>
          <w:sz w:val="22"/>
        </w:rPr>
      </w:pPr>
      <w:hyperlink w:anchor="_Toc501638200" w:history="1">
        <w:r w:rsidR="00C46EAD" w:rsidRPr="00904746">
          <w:rPr>
            <w:rStyle w:val="Hyperlink"/>
          </w:rPr>
          <w:t>Table 3: Restricted Point Landmark MTFCCs</w:t>
        </w:r>
        <w:r w:rsidR="00C46EAD">
          <w:rPr>
            <w:webHidden/>
          </w:rPr>
          <w:tab/>
        </w:r>
        <w:r w:rsidR="00C46EAD">
          <w:rPr>
            <w:webHidden/>
          </w:rPr>
          <w:fldChar w:fldCharType="begin"/>
        </w:r>
        <w:r w:rsidR="00C46EAD">
          <w:rPr>
            <w:webHidden/>
          </w:rPr>
          <w:instrText xml:space="preserve"> PAGEREF _Toc501638200 \h </w:instrText>
        </w:r>
        <w:r w:rsidR="00C46EAD">
          <w:rPr>
            <w:webHidden/>
          </w:rPr>
        </w:r>
        <w:r w:rsidR="00C46EAD">
          <w:rPr>
            <w:webHidden/>
          </w:rPr>
          <w:fldChar w:fldCharType="separate"/>
        </w:r>
        <w:r w:rsidR="008C2B33">
          <w:rPr>
            <w:webHidden/>
          </w:rPr>
          <w:t>7</w:t>
        </w:r>
        <w:r w:rsidR="00C46EAD">
          <w:rPr>
            <w:webHidden/>
          </w:rPr>
          <w:fldChar w:fldCharType="end"/>
        </w:r>
      </w:hyperlink>
    </w:p>
    <w:p w14:paraId="7EC21CB9" w14:textId="69CEE965" w:rsidR="00C46EAD" w:rsidRDefault="002F129F" w:rsidP="006F58F9">
      <w:pPr>
        <w:pStyle w:val="TableofFigures"/>
        <w:rPr>
          <w:rFonts w:eastAsiaTheme="minorEastAsia"/>
          <w:sz w:val="22"/>
        </w:rPr>
      </w:pPr>
      <w:hyperlink w:anchor="_Toc501638201" w:history="1">
        <w:r w:rsidR="00C46EAD" w:rsidRPr="00904746">
          <w:rPr>
            <w:rStyle w:val="Hyperlink"/>
          </w:rPr>
          <w:t>Table 4: GUPS Hardware and Software Requirements</w:t>
        </w:r>
        <w:r w:rsidR="00C46EAD">
          <w:rPr>
            <w:webHidden/>
          </w:rPr>
          <w:tab/>
        </w:r>
        <w:r w:rsidR="00C46EAD">
          <w:rPr>
            <w:webHidden/>
          </w:rPr>
          <w:fldChar w:fldCharType="begin"/>
        </w:r>
        <w:r w:rsidR="00C46EAD">
          <w:rPr>
            <w:webHidden/>
          </w:rPr>
          <w:instrText xml:space="preserve"> PAGEREF _Toc501638201 \h </w:instrText>
        </w:r>
        <w:r w:rsidR="00C46EAD">
          <w:rPr>
            <w:webHidden/>
          </w:rPr>
        </w:r>
        <w:r w:rsidR="00C46EAD">
          <w:rPr>
            <w:webHidden/>
          </w:rPr>
          <w:fldChar w:fldCharType="separate"/>
        </w:r>
        <w:r w:rsidR="008C2B33">
          <w:rPr>
            <w:webHidden/>
          </w:rPr>
          <w:t>12</w:t>
        </w:r>
        <w:r w:rsidR="00C46EAD">
          <w:rPr>
            <w:webHidden/>
          </w:rPr>
          <w:fldChar w:fldCharType="end"/>
        </w:r>
      </w:hyperlink>
    </w:p>
    <w:p w14:paraId="77D4EF4C" w14:textId="48A66AA5" w:rsidR="00C46EAD" w:rsidRDefault="002F129F" w:rsidP="006F58F9">
      <w:pPr>
        <w:pStyle w:val="TableofFigures"/>
        <w:rPr>
          <w:rFonts w:eastAsiaTheme="minorEastAsia"/>
          <w:sz w:val="22"/>
        </w:rPr>
      </w:pPr>
      <w:hyperlink w:anchor="_Toc501638202" w:history="1">
        <w:r w:rsidR="00C46EAD" w:rsidRPr="00904746">
          <w:rPr>
            <w:rStyle w:val="Hyperlink"/>
          </w:rPr>
          <w:t>Table 5: Install the GUPS Application</w:t>
        </w:r>
        <w:r w:rsidR="00C46EAD">
          <w:rPr>
            <w:webHidden/>
          </w:rPr>
          <w:tab/>
        </w:r>
        <w:r w:rsidR="00C46EAD">
          <w:rPr>
            <w:webHidden/>
          </w:rPr>
          <w:fldChar w:fldCharType="begin"/>
        </w:r>
        <w:r w:rsidR="00C46EAD">
          <w:rPr>
            <w:webHidden/>
          </w:rPr>
          <w:instrText xml:space="preserve"> PAGEREF _Toc501638202 \h </w:instrText>
        </w:r>
        <w:r w:rsidR="00C46EAD">
          <w:rPr>
            <w:webHidden/>
          </w:rPr>
        </w:r>
        <w:r w:rsidR="00C46EAD">
          <w:rPr>
            <w:webHidden/>
          </w:rPr>
          <w:fldChar w:fldCharType="separate"/>
        </w:r>
        <w:r w:rsidR="008C2B33">
          <w:rPr>
            <w:webHidden/>
          </w:rPr>
          <w:t>13</w:t>
        </w:r>
        <w:r w:rsidR="00C46EAD">
          <w:rPr>
            <w:webHidden/>
          </w:rPr>
          <w:fldChar w:fldCharType="end"/>
        </w:r>
      </w:hyperlink>
    </w:p>
    <w:p w14:paraId="3EED2DD2" w14:textId="0B4BCBC7" w:rsidR="00C46EAD" w:rsidRDefault="002F129F" w:rsidP="006F58F9">
      <w:pPr>
        <w:pStyle w:val="TableofFigures"/>
        <w:rPr>
          <w:rFonts w:eastAsiaTheme="minorEastAsia"/>
          <w:sz w:val="22"/>
        </w:rPr>
      </w:pPr>
      <w:hyperlink w:anchor="_Toc501638203" w:history="1">
        <w:r w:rsidR="00C46EAD" w:rsidRPr="00904746">
          <w:rPr>
            <w:rStyle w:val="Hyperlink"/>
          </w:rPr>
          <w:t>Table 6: Start a New Project Using Shapefiles from the BAS Web site</w:t>
        </w:r>
        <w:r w:rsidR="00C46EAD">
          <w:rPr>
            <w:webHidden/>
          </w:rPr>
          <w:tab/>
        </w:r>
        <w:r w:rsidR="00C46EAD">
          <w:rPr>
            <w:webHidden/>
          </w:rPr>
          <w:fldChar w:fldCharType="begin"/>
        </w:r>
        <w:r w:rsidR="00C46EAD">
          <w:rPr>
            <w:webHidden/>
          </w:rPr>
          <w:instrText xml:space="preserve"> PAGEREF _Toc501638203 \h </w:instrText>
        </w:r>
        <w:r w:rsidR="00C46EAD">
          <w:rPr>
            <w:webHidden/>
          </w:rPr>
        </w:r>
        <w:r w:rsidR="00C46EAD">
          <w:rPr>
            <w:webHidden/>
          </w:rPr>
          <w:fldChar w:fldCharType="separate"/>
        </w:r>
        <w:r w:rsidR="008C2B33">
          <w:rPr>
            <w:webHidden/>
          </w:rPr>
          <w:t>18</w:t>
        </w:r>
        <w:r w:rsidR="00C46EAD">
          <w:rPr>
            <w:webHidden/>
          </w:rPr>
          <w:fldChar w:fldCharType="end"/>
        </w:r>
      </w:hyperlink>
    </w:p>
    <w:p w14:paraId="2C03AAD4" w14:textId="107459FC" w:rsidR="00C46EAD" w:rsidRDefault="002F129F" w:rsidP="006F58F9">
      <w:pPr>
        <w:pStyle w:val="TableofFigures"/>
        <w:rPr>
          <w:rFonts w:eastAsiaTheme="minorEastAsia"/>
          <w:sz w:val="22"/>
        </w:rPr>
      </w:pPr>
      <w:hyperlink w:anchor="_Toc501638204" w:history="1">
        <w:r w:rsidR="00C46EAD" w:rsidRPr="00904746">
          <w:rPr>
            <w:rStyle w:val="Hyperlink"/>
          </w:rPr>
          <w:t>Table 7: Download Shapefiles from the BAS Web site to a Hard Drive</w:t>
        </w:r>
        <w:r w:rsidR="00C46EAD">
          <w:rPr>
            <w:webHidden/>
          </w:rPr>
          <w:tab/>
        </w:r>
        <w:r w:rsidR="00C46EAD">
          <w:rPr>
            <w:webHidden/>
          </w:rPr>
          <w:fldChar w:fldCharType="begin"/>
        </w:r>
        <w:r w:rsidR="00C46EAD">
          <w:rPr>
            <w:webHidden/>
          </w:rPr>
          <w:instrText xml:space="preserve"> PAGEREF _Toc501638204 \h </w:instrText>
        </w:r>
        <w:r w:rsidR="00C46EAD">
          <w:rPr>
            <w:webHidden/>
          </w:rPr>
        </w:r>
        <w:r w:rsidR="00C46EAD">
          <w:rPr>
            <w:webHidden/>
          </w:rPr>
          <w:fldChar w:fldCharType="separate"/>
        </w:r>
        <w:r w:rsidR="008C2B33">
          <w:rPr>
            <w:webHidden/>
          </w:rPr>
          <w:t>30</w:t>
        </w:r>
        <w:r w:rsidR="00C46EAD">
          <w:rPr>
            <w:webHidden/>
          </w:rPr>
          <w:fldChar w:fldCharType="end"/>
        </w:r>
      </w:hyperlink>
    </w:p>
    <w:p w14:paraId="23BD632E" w14:textId="3374C455" w:rsidR="00C46EAD" w:rsidRDefault="002F129F" w:rsidP="006F58F9">
      <w:pPr>
        <w:pStyle w:val="TableofFigures"/>
        <w:rPr>
          <w:rFonts w:eastAsiaTheme="minorEastAsia"/>
          <w:sz w:val="22"/>
        </w:rPr>
      </w:pPr>
      <w:hyperlink w:anchor="_Toc501638205" w:history="1">
        <w:r w:rsidR="00C46EAD" w:rsidRPr="00904746">
          <w:rPr>
            <w:rStyle w:val="Hyperlink"/>
          </w:rPr>
          <w:t>Table 8: Download Shapefiles from ftp2 Site to a Hard Drive (State Users)</w:t>
        </w:r>
        <w:r w:rsidR="00C46EAD">
          <w:rPr>
            <w:webHidden/>
          </w:rPr>
          <w:tab/>
        </w:r>
        <w:r w:rsidR="00C46EAD">
          <w:rPr>
            <w:webHidden/>
          </w:rPr>
          <w:fldChar w:fldCharType="begin"/>
        </w:r>
        <w:r w:rsidR="00C46EAD">
          <w:rPr>
            <w:webHidden/>
          </w:rPr>
          <w:instrText xml:space="preserve"> PAGEREF _Toc501638205 \h </w:instrText>
        </w:r>
        <w:r w:rsidR="00C46EAD">
          <w:rPr>
            <w:webHidden/>
          </w:rPr>
        </w:r>
        <w:r w:rsidR="00C46EAD">
          <w:rPr>
            <w:webHidden/>
          </w:rPr>
          <w:fldChar w:fldCharType="separate"/>
        </w:r>
        <w:r w:rsidR="008C2B33">
          <w:rPr>
            <w:webHidden/>
          </w:rPr>
          <w:t>32</w:t>
        </w:r>
        <w:r w:rsidR="00C46EAD">
          <w:rPr>
            <w:webHidden/>
          </w:rPr>
          <w:fldChar w:fldCharType="end"/>
        </w:r>
      </w:hyperlink>
    </w:p>
    <w:p w14:paraId="33929F39" w14:textId="17A9800D" w:rsidR="00C46EAD" w:rsidRDefault="002F129F" w:rsidP="006F58F9">
      <w:pPr>
        <w:pStyle w:val="TableofFigures"/>
        <w:rPr>
          <w:rFonts w:eastAsiaTheme="minorEastAsia"/>
          <w:sz w:val="22"/>
        </w:rPr>
      </w:pPr>
      <w:hyperlink w:anchor="_Toc501638206" w:history="1">
        <w:r w:rsidR="00C46EAD" w:rsidRPr="00904746">
          <w:rPr>
            <w:rStyle w:val="Hyperlink"/>
          </w:rPr>
          <w:t>Table 9: GUPS Main Page Elements</w:t>
        </w:r>
        <w:r w:rsidR="00C46EAD">
          <w:rPr>
            <w:webHidden/>
          </w:rPr>
          <w:tab/>
        </w:r>
        <w:r w:rsidR="00C46EAD">
          <w:rPr>
            <w:webHidden/>
          </w:rPr>
          <w:fldChar w:fldCharType="begin"/>
        </w:r>
        <w:r w:rsidR="00C46EAD">
          <w:rPr>
            <w:webHidden/>
          </w:rPr>
          <w:instrText xml:space="preserve"> PAGEREF _Toc501638206 \h </w:instrText>
        </w:r>
        <w:r w:rsidR="00C46EAD">
          <w:rPr>
            <w:webHidden/>
          </w:rPr>
        </w:r>
        <w:r w:rsidR="00C46EAD">
          <w:rPr>
            <w:webHidden/>
          </w:rPr>
          <w:fldChar w:fldCharType="separate"/>
        </w:r>
        <w:r w:rsidR="008C2B33">
          <w:rPr>
            <w:webHidden/>
          </w:rPr>
          <w:t>35</w:t>
        </w:r>
        <w:r w:rsidR="00C46EAD">
          <w:rPr>
            <w:webHidden/>
          </w:rPr>
          <w:fldChar w:fldCharType="end"/>
        </w:r>
      </w:hyperlink>
    </w:p>
    <w:p w14:paraId="1AF31A70" w14:textId="572C9B55" w:rsidR="00C46EAD" w:rsidRDefault="002F129F" w:rsidP="006F58F9">
      <w:pPr>
        <w:pStyle w:val="TableofFigures"/>
        <w:rPr>
          <w:rFonts w:eastAsiaTheme="minorEastAsia"/>
          <w:sz w:val="22"/>
        </w:rPr>
      </w:pPr>
      <w:hyperlink w:anchor="_Toc501638207" w:history="1">
        <w:r w:rsidR="00C46EAD" w:rsidRPr="00904746">
          <w:rPr>
            <w:rStyle w:val="Hyperlink"/>
          </w:rPr>
          <w:t>Table 10: Menu Tabs and Their Functions</w:t>
        </w:r>
        <w:r w:rsidR="00C46EAD">
          <w:rPr>
            <w:webHidden/>
          </w:rPr>
          <w:tab/>
        </w:r>
        <w:r w:rsidR="00C46EAD">
          <w:rPr>
            <w:webHidden/>
          </w:rPr>
          <w:fldChar w:fldCharType="begin"/>
        </w:r>
        <w:r w:rsidR="00C46EAD">
          <w:rPr>
            <w:webHidden/>
          </w:rPr>
          <w:instrText xml:space="preserve"> PAGEREF _Toc501638207 \h </w:instrText>
        </w:r>
        <w:r w:rsidR="00C46EAD">
          <w:rPr>
            <w:webHidden/>
          </w:rPr>
        </w:r>
        <w:r w:rsidR="00C46EAD">
          <w:rPr>
            <w:webHidden/>
          </w:rPr>
          <w:fldChar w:fldCharType="separate"/>
        </w:r>
        <w:r w:rsidR="008C2B33">
          <w:rPr>
            <w:webHidden/>
          </w:rPr>
          <w:t>40</w:t>
        </w:r>
        <w:r w:rsidR="00C46EAD">
          <w:rPr>
            <w:webHidden/>
          </w:rPr>
          <w:fldChar w:fldCharType="end"/>
        </w:r>
      </w:hyperlink>
    </w:p>
    <w:p w14:paraId="7B49EE29" w14:textId="456BD2AC" w:rsidR="00C46EAD" w:rsidRDefault="002F129F" w:rsidP="006F58F9">
      <w:pPr>
        <w:pStyle w:val="TableofFigures"/>
        <w:rPr>
          <w:rFonts w:eastAsiaTheme="minorEastAsia"/>
          <w:sz w:val="22"/>
        </w:rPr>
      </w:pPr>
      <w:hyperlink w:anchor="_Toc501638208" w:history="1">
        <w:r w:rsidR="00C46EAD" w:rsidRPr="00904746">
          <w:rPr>
            <w:rStyle w:val="Hyperlink"/>
          </w:rPr>
          <w:t>Table 11: Adjust Snapping Tolerances</w:t>
        </w:r>
        <w:r w:rsidR="00C46EAD">
          <w:rPr>
            <w:webHidden/>
          </w:rPr>
          <w:tab/>
        </w:r>
        <w:r w:rsidR="00C46EAD">
          <w:rPr>
            <w:webHidden/>
          </w:rPr>
          <w:fldChar w:fldCharType="begin"/>
        </w:r>
        <w:r w:rsidR="00C46EAD">
          <w:rPr>
            <w:webHidden/>
          </w:rPr>
          <w:instrText xml:space="preserve"> PAGEREF _Toc501638208 \h </w:instrText>
        </w:r>
        <w:r w:rsidR="00C46EAD">
          <w:rPr>
            <w:webHidden/>
          </w:rPr>
        </w:r>
        <w:r w:rsidR="00C46EAD">
          <w:rPr>
            <w:webHidden/>
          </w:rPr>
          <w:fldChar w:fldCharType="separate"/>
        </w:r>
        <w:r w:rsidR="008C2B33">
          <w:rPr>
            <w:webHidden/>
          </w:rPr>
          <w:t>44</w:t>
        </w:r>
        <w:r w:rsidR="00C46EAD">
          <w:rPr>
            <w:webHidden/>
          </w:rPr>
          <w:fldChar w:fldCharType="end"/>
        </w:r>
      </w:hyperlink>
    </w:p>
    <w:p w14:paraId="5E4292EE" w14:textId="7B6B5CA7" w:rsidR="00C46EAD" w:rsidRDefault="002F129F" w:rsidP="006F58F9">
      <w:pPr>
        <w:pStyle w:val="TableofFigures"/>
        <w:rPr>
          <w:rFonts w:eastAsiaTheme="minorEastAsia"/>
          <w:sz w:val="22"/>
        </w:rPr>
      </w:pPr>
      <w:hyperlink w:anchor="_Toc501638209" w:history="1">
        <w:r w:rsidR="00C46EAD" w:rsidRPr="00904746">
          <w:rPr>
            <w:rStyle w:val="Hyperlink"/>
          </w:rPr>
          <w:t>Table 12: Standard Toolbar Buttons</w:t>
        </w:r>
        <w:r w:rsidR="00C46EAD">
          <w:rPr>
            <w:webHidden/>
          </w:rPr>
          <w:tab/>
        </w:r>
        <w:r w:rsidR="00C46EAD">
          <w:rPr>
            <w:webHidden/>
          </w:rPr>
          <w:fldChar w:fldCharType="begin"/>
        </w:r>
        <w:r w:rsidR="00C46EAD">
          <w:rPr>
            <w:webHidden/>
          </w:rPr>
          <w:instrText xml:space="preserve"> PAGEREF _Toc501638209 \h </w:instrText>
        </w:r>
        <w:r w:rsidR="00C46EAD">
          <w:rPr>
            <w:webHidden/>
          </w:rPr>
        </w:r>
        <w:r w:rsidR="00C46EAD">
          <w:rPr>
            <w:webHidden/>
          </w:rPr>
          <w:fldChar w:fldCharType="separate"/>
        </w:r>
        <w:r w:rsidR="008C2B33">
          <w:rPr>
            <w:webHidden/>
          </w:rPr>
          <w:t>46</w:t>
        </w:r>
        <w:r w:rsidR="00C46EAD">
          <w:rPr>
            <w:webHidden/>
          </w:rPr>
          <w:fldChar w:fldCharType="end"/>
        </w:r>
      </w:hyperlink>
    </w:p>
    <w:p w14:paraId="3B0B8E00" w14:textId="68E0805D" w:rsidR="00C46EAD" w:rsidRDefault="002F129F" w:rsidP="006F58F9">
      <w:pPr>
        <w:pStyle w:val="TableofFigures"/>
        <w:rPr>
          <w:rFonts w:eastAsiaTheme="minorEastAsia"/>
          <w:sz w:val="22"/>
        </w:rPr>
      </w:pPr>
      <w:hyperlink w:anchor="_Toc501638210" w:history="1">
        <w:r w:rsidR="00C46EAD" w:rsidRPr="00904746">
          <w:rPr>
            <w:rStyle w:val="Hyperlink"/>
          </w:rPr>
          <w:t>Table 13: Identify a Feature on the Map</w:t>
        </w:r>
        <w:r w:rsidR="00C46EAD">
          <w:rPr>
            <w:webHidden/>
          </w:rPr>
          <w:tab/>
        </w:r>
        <w:r w:rsidR="00C46EAD">
          <w:rPr>
            <w:webHidden/>
          </w:rPr>
          <w:fldChar w:fldCharType="begin"/>
        </w:r>
        <w:r w:rsidR="00C46EAD">
          <w:rPr>
            <w:webHidden/>
          </w:rPr>
          <w:instrText xml:space="preserve"> PAGEREF _Toc501638210 \h </w:instrText>
        </w:r>
        <w:r w:rsidR="00C46EAD">
          <w:rPr>
            <w:webHidden/>
          </w:rPr>
        </w:r>
        <w:r w:rsidR="00C46EAD">
          <w:rPr>
            <w:webHidden/>
          </w:rPr>
          <w:fldChar w:fldCharType="separate"/>
        </w:r>
        <w:r w:rsidR="008C2B33">
          <w:rPr>
            <w:webHidden/>
          </w:rPr>
          <w:t>47</w:t>
        </w:r>
        <w:r w:rsidR="00C46EAD">
          <w:rPr>
            <w:webHidden/>
          </w:rPr>
          <w:fldChar w:fldCharType="end"/>
        </w:r>
      </w:hyperlink>
    </w:p>
    <w:p w14:paraId="45537229" w14:textId="070113B4" w:rsidR="00C46EAD" w:rsidRDefault="002F129F" w:rsidP="006F58F9">
      <w:pPr>
        <w:pStyle w:val="TableofFigures"/>
        <w:rPr>
          <w:rFonts w:eastAsiaTheme="minorEastAsia"/>
          <w:sz w:val="22"/>
        </w:rPr>
      </w:pPr>
      <w:hyperlink w:anchor="_Toc501638211" w:history="1">
        <w:r w:rsidR="00C46EAD" w:rsidRPr="00904746">
          <w:rPr>
            <w:rStyle w:val="Hyperlink"/>
          </w:rPr>
          <w:t>Table 14: Select/Deselect Features on the Map</w:t>
        </w:r>
        <w:r w:rsidR="00C46EAD">
          <w:rPr>
            <w:webHidden/>
          </w:rPr>
          <w:tab/>
        </w:r>
        <w:r w:rsidR="00C46EAD">
          <w:rPr>
            <w:webHidden/>
          </w:rPr>
          <w:fldChar w:fldCharType="begin"/>
        </w:r>
        <w:r w:rsidR="00C46EAD">
          <w:rPr>
            <w:webHidden/>
          </w:rPr>
          <w:instrText xml:space="preserve"> PAGEREF _Toc501638211 \h </w:instrText>
        </w:r>
        <w:r w:rsidR="00C46EAD">
          <w:rPr>
            <w:webHidden/>
          </w:rPr>
        </w:r>
        <w:r w:rsidR="00C46EAD">
          <w:rPr>
            <w:webHidden/>
          </w:rPr>
          <w:fldChar w:fldCharType="separate"/>
        </w:r>
        <w:r w:rsidR="008C2B33">
          <w:rPr>
            <w:webHidden/>
          </w:rPr>
          <w:t>49</w:t>
        </w:r>
        <w:r w:rsidR="00C46EAD">
          <w:rPr>
            <w:webHidden/>
          </w:rPr>
          <w:fldChar w:fldCharType="end"/>
        </w:r>
      </w:hyperlink>
    </w:p>
    <w:p w14:paraId="2D4F78C5" w14:textId="52F32959" w:rsidR="00C46EAD" w:rsidRDefault="002F129F" w:rsidP="006F58F9">
      <w:pPr>
        <w:pStyle w:val="TableofFigures"/>
        <w:rPr>
          <w:rFonts w:eastAsiaTheme="minorEastAsia"/>
          <w:sz w:val="22"/>
        </w:rPr>
      </w:pPr>
      <w:hyperlink w:anchor="_Toc501638212" w:history="1">
        <w:r w:rsidR="00C46EAD" w:rsidRPr="00904746">
          <w:rPr>
            <w:rStyle w:val="Hyperlink"/>
          </w:rPr>
          <w:t>Table 15: Select Features by Querying the Attribute Table</w:t>
        </w:r>
        <w:r w:rsidR="00C46EAD">
          <w:rPr>
            <w:webHidden/>
          </w:rPr>
          <w:tab/>
        </w:r>
        <w:r w:rsidR="00C46EAD">
          <w:rPr>
            <w:webHidden/>
          </w:rPr>
          <w:fldChar w:fldCharType="begin"/>
        </w:r>
        <w:r w:rsidR="00C46EAD">
          <w:rPr>
            <w:webHidden/>
          </w:rPr>
          <w:instrText xml:space="preserve"> PAGEREF _Toc501638212 \h </w:instrText>
        </w:r>
        <w:r w:rsidR="00C46EAD">
          <w:rPr>
            <w:webHidden/>
          </w:rPr>
        </w:r>
        <w:r w:rsidR="00C46EAD">
          <w:rPr>
            <w:webHidden/>
          </w:rPr>
          <w:fldChar w:fldCharType="separate"/>
        </w:r>
        <w:r w:rsidR="008C2B33">
          <w:rPr>
            <w:webHidden/>
          </w:rPr>
          <w:t>52</w:t>
        </w:r>
        <w:r w:rsidR="00C46EAD">
          <w:rPr>
            <w:webHidden/>
          </w:rPr>
          <w:fldChar w:fldCharType="end"/>
        </w:r>
      </w:hyperlink>
    </w:p>
    <w:p w14:paraId="5CD8EA4B" w14:textId="13C76C15" w:rsidR="00C46EAD" w:rsidRDefault="002F129F" w:rsidP="006F58F9">
      <w:pPr>
        <w:pStyle w:val="TableofFigures"/>
        <w:rPr>
          <w:rFonts w:eastAsiaTheme="minorEastAsia"/>
          <w:sz w:val="22"/>
        </w:rPr>
      </w:pPr>
      <w:hyperlink w:anchor="_Toc501638213" w:history="1">
        <w:r w:rsidR="00C46EAD" w:rsidRPr="00904746">
          <w:rPr>
            <w:rStyle w:val="Hyperlink"/>
          </w:rPr>
          <w:t>Table 16: View Layer Attributes Using the Attributes Table</w:t>
        </w:r>
        <w:r w:rsidR="00C46EAD">
          <w:rPr>
            <w:webHidden/>
          </w:rPr>
          <w:tab/>
        </w:r>
        <w:r w:rsidR="00C46EAD">
          <w:rPr>
            <w:webHidden/>
          </w:rPr>
          <w:fldChar w:fldCharType="begin"/>
        </w:r>
        <w:r w:rsidR="00C46EAD">
          <w:rPr>
            <w:webHidden/>
          </w:rPr>
          <w:instrText xml:space="preserve"> PAGEREF _Toc501638213 \h </w:instrText>
        </w:r>
        <w:r w:rsidR="00C46EAD">
          <w:rPr>
            <w:webHidden/>
          </w:rPr>
        </w:r>
        <w:r w:rsidR="00C46EAD">
          <w:rPr>
            <w:webHidden/>
          </w:rPr>
          <w:fldChar w:fldCharType="separate"/>
        </w:r>
        <w:r w:rsidR="008C2B33">
          <w:rPr>
            <w:webHidden/>
          </w:rPr>
          <w:t>54</w:t>
        </w:r>
        <w:r w:rsidR="00C46EAD">
          <w:rPr>
            <w:webHidden/>
          </w:rPr>
          <w:fldChar w:fldCharType="end"/>
        </w:r>
      </w:hyperlink>
    </w:p>
    <w:p w14:paraId="08A11917" w14:textId="2152933B" w:rsidR="00C46EAD" w:rsidRDefault="002F129F" w:rsidP="006F58F9">
      <w:pPr>
        <w:pStyle w:val="TableofFigures"/>
        <w:rPr>
          <w:rFonts w:eastAsiaTheme="minorEastAsia"/>
          <w:sz w:val="22"/>
        </w:rPr>
      </w:pPr>
      <w:hyperlink w:anchor="_Toc501638214" w:history="1">
        <w:r w:rsidR="00C46EAD" w:rsidRPr="00904746">
          <w:rPr>
            <w:rStyle w:val="Hyperlink"/>
          </w:rPr>
          <w:t>Table 17: Measure Distances, Area, and Angles on a Map</w:t>
        </w:r>
        <w:r w:rsidR="00C46EAD">
          <w:rPr>
            <w:webHidden/>
          </w:rPr>
          <w:tab/>
        </w:r>
        <w:r w:rsidR="00C46EAD">
          <w:rPr>
            <w:webHidden/>
          </w:rPr>
          <w:fldChar w:fldCharType="begin"/>
        </w:r>
        <w:r w:rsidR="00C46EAD">
          <w:rPr>
            <w:webHidden/>
          </w:rPr>
          <w:instrText xml:space="preserve"> PAGEREF _Toc501638214 \h </w:instrText>
        </w:r>
        <w:r w:rsidR="00C46EAD">
          <w:rPr>
            <w:webHidden/>
          </w:rPr>
        </w:r>
        <w:r w:rsidR="00C46EAD">
          <w:rPr>
            <w:webHidden/>
          </w:rPr>
          <w:fldChar w:fldCharType="separate"/>
        </w:r>
        <w:r w:rsidR="008C2B33">
          <w:rPr>
            <w:webHidden/>
          </w:rPr>
          <w:t>55</w:t>
        </w:r>
        <w:r w:rsidR="00C46EAD">
          <w:rPr>
            <w:webHidden/>
          </w:rPr>
          <w:fldChar w:fldCharType="end"/>
        </w:r>
      </w:hyperlink>
    </w:p>
    <w:p w14:paraId="274C32AA" w14:textId="758CFEC4" w:rsidR="00C46EAD" w:rsidRDefault="002F129F" w:rsidP="006F58F9">
      <w:pPr>
        <w:pStyle w:val="TableofFigures"/>
        <w:rPr>
          <w:rFonts w:eastAsiaTheme="minorEastAsia"/>
          <w:sz w:val="22"/>
        </w:rPr>
      </w:pPr>
      <w:hyperlink w:anchor="_Toc501638215" w:history="1">
        <w:r w:rsidR="00C46EAD" w:rsidRPr="00904746">
          <w:rPr>
            <w:rStyle w:val="Hyperlink"/>
          </w:rPr>
          <w:t>Table 18: Bookmark Locations on a Map</w:t>
        </w:r>
        <w:r w:rsidR="00C46EAD">
          <w:rPr>
            <w:webHidden/>
          </w:rPr>
          <w:tab/>
        </w:r>
        <w:r w:rsidR="00C46EAD">
          <w:rPr>
            <w:webHidden/>
          </w:rPr>
          <w:fldChar w:fldCharType="begin"/>
        </w:r>
        <w:r w:rsidR="00C46EAD">
          <w:rPr>
            <w:webHidden/>
          </w:rPr>
          <w:instrText xml:space="preserve"> PAGEREF _Toc501638215 \h </w:instrText>
        </w:r>
        <w:r w:rsidR="00C46EAD">
          <w:rPr>
            <w:webHidden/>
          </w:rPr>
        </w:r>
        <w:r w:rsidR="00C46EAD">
          <w:rPr>
            <w:webHidden/>
          </w:rPr>
          <w:fldChar w:fldCharType="separate"/>
        </w:r>
        <w:r w:rsidR="008C2B33">
          <w:rPr>
            <w:webHidden/>
          </w:rPr>
          <w:t>57</w:t>
        </w:r>
        <w:r w:rsidR="00C46EAD">
          <w:rPr>
            <w:webHidden/>
          </w:rPr>
          <w:fldChar w:fldCharType="end"/>
        </w:r>
      </w:hyperlink>
    </w:p>
    <w:p w14:paraId="31407D26" w14:textId="26CEEFCF" w:rsidR="00C46EAD" w:rsidRDefault="002F129F" w:rsidP="006F58F9">
      <w:pPr>
        <w:pStyle w:val="TableofFigures"/>
        <w:rPr>
          <w:rFonts w:eastAsiaTheme="minorEastAsia"/>
          <w:sz w:val="22"/>
        </w:rPr>
      </w:pPr>
      <w:hyperlink w:anchor="_Toc501638216" w:history="1">
        <w:r w:rsidR="00C46EAD" w:rsidRPr="00904746">
          <w:rPr>
            <w:rStyle w:val="Hyperlink"/>
          </w:rPr>
          <w:t>Table 19: BAS Toolbar Buttons</w:t>
        </w:r>
        <w:r w:rsidR="00C46EAD">
          <w:rPr>
            <w:webHidden/>
          </w:rPr>
          <w:tab/>
        </w:r>
        <w:r w:rsidR="00C46EAD">
          <w:rPr>
            <w:webHidden/>
          </w:rPr>
          <w:fldChar w:fldCharType="begin"/>
        </w:r>
        <w:r w:rsidR="00C46EAD">
          <w:rPr>
            <w:webHidden/>
          </w:rPr>
          <w:instrText xml:space="preserve"> PAGEREF _Toc501638216 \h </w:instrText>
        </w:r>
        <w:r w:rsidR="00C46EAD">
          <w:rPr>
            <w:webHidden/>
          </w:rPr>
        </w:r>
        <w:r w:rsidR="00C46EAD">
          <w:rPr>
            <w:webHidden/>
          </w:rPr>
          <w:fldChar w:fldCharType="separate"/>
        </w:r>
        <w:r w:rsidR="008C2B33">
          <w:rPr>
            <w:webHidden/>
          </w:rPr>
          <w:t>58</w:t>
        </w:r>
        <w:r w:rsidR="00C46EAD">
          <w:rPr>
            <w:webHidden/>
          </w:rPr>
          <w:fldChar w:fldCharType="end"/>
        </w:r>
      </w:hyperlink>
    </w:p>
    <w:p w14:paraId="120DE908" w14:textId="0A2DBC07" w:rsidR="00C46EAD" w:rsidRDefault="002F129F" w:rsidP="006F58F9">
      <w:pPr>
        <w:pStyle w:val="TableofFigures"/>
        <w:rPr>
          <w:rFonts w:eastAsiaTheme="minorEastAsia"/>
          <w:sz w:val="22"/>
        </w:rPr>
      </w:pPr>
      <w:hyperlink w:anchor="_Toc501638217" w:history="1">
        <w:r w:rsidR="00C46EAD" w:rsidRPr="00904746">
          <w:rPr>
            <w:rStyle w:val="Hyperlink"/>
          </w:rPr>
          <w:t>Table 20: Status Bar Elements</w:t>
        </w:r>
        <w:r w:rsidR="00C46EAD">
          <w:rPr>
            <w:webHidden/>
          </w:rPr>
          <w:tab/>
        </w:r>
        <w:r w:rsidR="00C46EAD">
          <w:rPr>
            <w:webHidden/>
          </w:rPr>
          <w:fldChar w:fldCharType="begin"/>
        </w:r>
        <w:r w:rsidR="00C46EAD">
          <w:rPr>
            <w:webHidden/>
          </w:rPr>
          <w:instrText xml:space="preserve"> PAGEREF _Toc501638217 \h </w:instrText>
        </w:r>
        <w:r w:rsidR="00C46EAD">
          <w:rPr>
            <w:webHidden/>
          </w:rPr>
        </w:r>
        <w:r w:rsidR="00C46EAD">
          <w:rPr>
            <w:webHidden/>
          </w:rPr>
          <w:fldChar w:fldCharType="separate"/>
        </w:r>
        <w:r w:rsidR="008C2B33">
          <w:rPr>
            <w:webHidden/>
          </w:rPr>
          <w:t>60</w:t>
        </w:r>
        <w:r w:rsidR="00C46EAD">
          <w:rPr>
            <w:webHidden/>
          </w:rPr>
          <w:fldChar w:fldCharType="end"/>
        </w:r>
      </w:hyperlink>
    </w:p>
    <w:p w14:paraId="3AB1A3A9" w14:textId="0038225F" w:rsidR="00C46EAD" w:rsidRDefault="002F129F" w:rsidP="006F58F9">
      <w:pPr>
        <w:pStyle w:val="TableofFigures"/>
        <w:rPr>
          <w:rFonts w:eastAsiaTheme="minorEastAsia"/>
          <w:sz w:val="22"/>
        </w:rPr>
      </w:pPr>
      <w:hyperlink w:anchor="_Toc501638218" w:history="1">
        <w:r w:rsidR="00C46EAD" w:rsidRPr="00904746">
          <w:rPr>
            <w:rStyle w:val="Hyperlink"/>
          </w:rPr>
          <w:t>Table 21: Add Data Toolbar Buttons</w:t>
        </w:r>
        <w:r w:rsidR="00C46EAD">
          <w:rPr>
            <w:webHidden/>
          </w:rPr>
          <w:tab/>
        </w:r>
        <w:r w:rsidR="00C46EAD">
          <w:rPr>
            <w:webHidden/>
          </w:rPr>
          <w:fldChar w:fldCharType="begin"/>
        </w:r>
        <w:r w:rsidR="00C46EAD">
          <w:rPr>
            <w:webHidden/>
          </w:rPr>
          <w:instrText xml:space="preserve"> PAGEREF _Toc501638218 \h </w:instrText>
        </w:r>
        <w:r w:rsidR="00C46EAD">
          <w:rPr>
            <w:webHidden/>
          </w:rPr>
        </w:r>
        <w:r w:rsidR="00C46EAD">
          <w:rPr>
            <w:webHidden/>
          </w:rPr>
          <w:fldChar w:fldCharType="separate"/>
        </w:r>
        <w:r w:rsidR="008C2B33">
          <w:rPr>
            <w:webHidden/>
          </w:rPr>
          <w:t>60</w:t>
        </w:r>
        <w:r w:rsidR="00C46EAD">
          <w:rPr>
            <w:webHidden/>
          </w:rPr>
          <w:fldChar w:fldCharType="end"/>
        </w:r>
      </w:hyperlink>
    </w:p>
    <w:p w14:paraId="4BE0565F" w14:textId="6D325122" w:rsidR="00C46EAD" w:rsidRDefault="002F129F" w:rsidP="006F58F9">
      <w:pPr>
        <w:pStyle w:val="TableofFigures"/>
        <w:rPr>
          <w:rFonts w:eastAsiaTheme="minorEastAsia"/>
          <w:sz w:val="22"/>
        </w:rPr>
      </w:pPr>
      <w:hyperlink w:anchor="_Toc501638219" w:history="1">
        <w:r w:rsidR="00C46EAD" w:rsidRPr="00904746">
          <w:rPr>
            <w:rStyle w:val="Hyperlink"/>
          </w:rPr>
          <w:t>Table 22: Load Shapefiles/Geodatabase Layers</w:t>
        </w:r>
        <w:r w:rsidR="00C46EAD">
          <w:rPr>
            <w:webHidden/>
          </w:rPr>
          <w:tab/>
        </w:r>
        <w:r w:rsidR="00C46EAD">
          <w:rPr>
            <w:webHidden/>
          </w:rPr>
          <w:fldChar w:fldCharType="begin"/>
        </w:r>
        <w:r w:rsidR="00C46EAD">
          <w:rPr>
            <w:webHidden/>
          </w:rPr>
          <w:instrText xml:space="preserve"> PAGEREF _Toc501638219 \h </w:instrText>
        </w:r>
        <w:r w:rsidR="00C46EAD">
          <w:rPr>
            <w:webHidden/>
          </w:rPr>
        </w:r>
        <w:r w:rsidR="00C46EAD">
          <w:rPr>
            <w:webHidden/>
          </w:rPr>
          <w:fldChar w:fldCharType="separate"/>
        </w:r>
        <w:r w:rsidR="008C2B33">
          <w:rPr>
            <w:webHidden/>
          </w:rPr>
          <w:t>61</w:t>
        </w:r>
        <w:r w:rsidR="00C46EAD">
          <w:rPr>
            <w:webHidden/>
          </w:rPr>
          <w:fldChar w:fldCharType="end"/>
        </w:r>
      </w:hyperlink>
    </w:p>
    <w:p w14:paraId="785E5B64" w14:textId="723998D0" w:rsidR="00C46EAD" w:rsidRDefault="002F129F" w:rsidP="006F58F9">
      <w:pPr>
        <w:pStyle w:val="TableofFigures"/>
        <w:rPr>
          <w:rFonts w:eastAsiaTheme="minorEastAsia"/>
          <w:sz w:val="22"/>
        </w:rPr>
      </w:pPr>
      <w:hyperlink w:anchor="_Toc501638220" w:history="1">
        <w:r w:rsidR="00C46EAD" w:rsidRPr="00904746">
          <w:rPr>
            <w:rStyle w:val="Hyperlink"/>
          </w:rPr>
          <w:t>Table 23: Load Data from a Web Mapping Service</w:t>
        </w:r>
        <w:r w:rsidR="00C46EAD">
          <w:rPr>
            <w:webHidden/>
          </w:rPr>
          <w:tab/>
        </w:r>
        <w:r w:rsidR="00C46EAD">
          <w:rPr>
            <w:webHidden/>
          </w:rPr>
          <w:fldChar w:fldCharType="begin"/>
        </w:r>
        <w:r w:rsidR="00C46EAD">
          <w:rPr>
            <w:webHidden/>
          </w:rPr>
          <w:instrText xml:space="preserve"> PAGEREF _Toc501638220 \h </w:instrText>
        </w:r>
        <w:r w:rsidR="00C46EAD">
          <w:rPr>
            <w:webHidden/>
          </w:rPr>
        </w:r>
        <w:r w:rsidR="00C46EAD">
          <w:rPr>
            <w:webHidden/>
          </w:rPr>
          <w:fldChar w:fldCharType="separate"/>
        </w:r>
        <w:r w:rsidR="008C2B33">
          <w:rPr>
            <w:webHidden/>
          </w:rPr>
          <w:t>62</w:t>
        </w:r>
        <w:r w:rsidR="00C46EAD">
          <w:rPr>
            <w:webHidden/>
          </w:rPr>
          <w:fldChar w:fldCharType="end"/>
        </w:r>
      </w:hyperlink>
    </w:p>
    <w:p w14:paraId="56E50636" w14:textId="21567293" w:rsidR="00C46EAD" w:rsidRDefault="002F129F" w:rsidP="006F58F9">
      <w:pPr>
        <w:pStyle w:val="TableofFigures"/>
        <w:rPr>
          <w:rFonts w:eastAsiaTheme="minorEastAsia"/>
          <w:sz w:val="22"/>
        </w:rPr>
      </w:pPr>
      <w:hyperlink w:anchor="_Toc501638221" w:history="1">
        <w:r w:rsidR="00C46EAD" w:rsidRPr="00904746">
          <w:rPr>
            <w:rStyle w:val="Hyperlink"/>
          </w:rPr>
          <w:t>Table 24: Add Imagery Files</w:t>
        </w:r>
        <w:r w:rsidR="00C46EAD">
          <w:rPr>
            <w:webHidden/>
          </w:rPr>
          <w:tab/>
        </w:r>
        <w:r w:rsidR="00C46EAD">
          <w:rPr>
            <w:webHidden/>
          </w:rPr>
          <w:fldChar w:fldCharType="begin"/>
        </w:r>
        <w:r w:rsidR="00C46EAD">
          <w:rPr>
            <w:webHidden/>
          </w:rPr>
          <w:instrText xml:space="preserve"> PAGEREF _Toc501638221 \h </w:instrText>
        </w:r>
        <w:r w:rsidR="00C46EAD">
          <w:rPr>
            <w:webHidden/>
          </w:rPr>
        </w:r>
        <w:r w:rsidR="00C46EAD">
          <w:rPr>
            <w:webHidden/>
          </w:rPr>
          <w:fldChar w:fldCharType="separate"/>
        </w:r>
        <w:r w:rsidR="008C2B33">
          <w:rPr>
            <w:webHidden/>
          </w:rPr>
          <w:t>63</w:t>
        </w:r>
        <w:r w:rsidR="00C46EAD">
          <w:rPr>
            <w:webHidden/>
          </w:rPr>
          <w:fldChar w:fldCharType="end"/>
        </w:r>
      </w:hyperlink>
    </w:p>
    <w:p w14:paraId="2B2C1B43" w14:textId="2F6E0F80" w:rsidR="00C46EAD" w:rsidRDefault="002F129F" w:rsidP="006F58F9">
      <w:pPr>
        <w:pStyle w:val="TableofFigures"/>
        <w:rPr>
          <w:rFonts w:eastAsiaTheme="minorEastAsia"/>
          <w:sz w:val="22"/>
        </w:rPr>
      </w:pPr>
      <w:hyperlink w:anchor="_Toc501638222" w:history="1">
        <w:r w:rsidR="00C46EAD" w:rsidRPr="00904746">
          <w:rPr>
            <w:rStyle w:val="Hyperlink"/>
          </w:rPr>
          <w:t>Table 25: Import a ZIP File Shared by Another User</w:t>
        </w:r>
        <w:r w:rsidR="00C46EAD">
          <w:rPr>
            <w:webHidden/>
          </w:rPr>
          <w:tab/>
        </w:r>
        <w:r w:rsidR="00C46EAD">
          <w:rPr>
            <w:webHidden/>
          </w:rPr>
          <w:fldChar w:fldCharType="begin"/>
        </w:r>
        <w:r w:rsidR="00C46EAD">
          <w:rPr>
            <w:webHidden/>
          </w:rPr>
          <w:instrText xml:space="preserve"> PAGEREF _Toc501638222 \h </w:instrText>
        </w:r>
        <w:r w:rsidR="00C46EAD">
          <w:rPr>
            <w:webHidden/>
          </w:rPr>
        </w:r>
        <w:r w:rsidR="00C46EAD">
          <w:rPr>
            <w:webHidden/>
          </w:rPr>
          <w:fldChar w:fldCharType="separate"/>
        </w:r>
        <w:r w:rsidR="008C2B33">
          <w:rPr>
            <w:webHidden/>
          </w:rPr>
          <w:t>63</w:t>
        </w:r>
        <w:r w:rsidR="00C46EAD">
          <w:rPr>
            <w:webHidden/>
          </w:rPr>
          <w:fldChar w:fldCharType="end"/>
        </w:r>
      </w:hyperlink>
    </w:p>
    <w:p w14:paraId="561EA46B" w14:textId="6591F3FA" w:rsidR="00C46EAD" w:rsidRDefault="002F129F" w:rsidP="006F58F9">
      <w:pPr>
        <w:pStyle w:val="TableofFigures"/>
        <w:rPr>
          <w:rFonts w:eastAsiaTheme="minorEastAsia"/>
          <w:sz w:val="22"/>
        </w:rPr>
      </w:pPr>
      <w:hyperlink w:anchor="_Toc501638223" w:history="1">
        <w:r w:rsidR="00C46EAD" w:rsidRPr="00904746">
          <w:rPr>
            <w:rStyle w:val="Hyperlink"/>
          </w:rPr>
          <w:t>Table 26: Record an Annexation</w:t>
        </w:r>
        <w:r w:rsidR="00C46EAD">
          <w:rPr>
            <w:webHidden/>
          </w:rPr>
          <w:tab/>
        </w:r>
        <w:r w:rsidR="00C46EAD">
          <w:rPr>
            <w:webHidden/>
          </w:rPr>
          <w:fldChar w:fldCharType="begin"/>
        </w:r>
        <w:r w:rsidR="00C46EAD">
          <w:rPr>
            <w:webHidden/>
          </w:rPr>
          <w:instrText xml:space="preserve"> PAGEREF _Toc501638223 \h </w:instrText>
        </w:r>
        <w:r w:rsidR="00C46EAD">
          <w:rPr>
            <w:webHidden/>
          </w:rPr>
        </w:r>
        <w:r w:rsidR="00C46EAD">
          <w:rPr>
            <w:webHidden/>
          </w:rPr>
          <w:fldChar w:fldCharType="separate"/>
        </w:r>
        <w:r w:rsidR="008C2B33">
          <w:rPr>
            <w:webHidden/>
          </w:rPr>
          <w:t>65</w:t>
        </w:r>
        <w:r w:rsidR="00C46EAD">
          <w:rPr>
            <w:webHidden/>
          </w:rPr>
          <w:fldChar w:fldCharType="end"/>
        </w:r>
      </w:hyperlink>
    </w:p>
    <w:p w14:paraId="709676DB" w14:textId="418E1D18" w:rsidR="00C46EAD" w:rsidRDefault="002F129F" w:rsidP="006F58F9">
      <w:pPr>
        <w:pStyle w:val="TableofFigures"/>
        <w:rPr>
          <w:rFonts w:eastAsiaTheme="minorEastAsia"/>
          <w:sz w:val="22"/>
        </w:rPr>
      </w:pPr>
      <w:hyperlink w:anchor="_Toc501638224" w:history="1">
        <w:r w:rsidR="00C46EAD" w:rsidRPr="00904746">
          <w:rPr>
            <w:rStyle w:val="Hyperlink"/>
          </w:rPr>
          <w:t>Table 27: Recording a Deannexation</w:t>
        </w:r>
        <w:r w:rsidR="00C46EAD">
          <w:rPr>
            <w:webHidden/>
          </w:rPr>
          <w:tab/>
        </w:r>
        <w:r w:rsidR="00C46EAD">
          <w:rPr>
            <w:webHidden/>
          </w:rPr>
          <w:fldChar w:fldCharType="begin"/>
        </w:r>
        <w:r w:rsidR="00C46EAD">
          <w:rPr>
            <w:webHidden/>
          </w:rPr>
          <w:instrText xml:space="preserve"> PAGEREF _Toc501638224 \h </w:instrText>
        </w:r>
        <w:r w:rsidR="00C46EAD">
          <w:rPr>
            <w:webHidden/>
          </w:rPr>
        </w:r>
        <w:r w:rsidR="00C46EAD">
          <w:rPr>
            <w:webHidden/>
          </w:rPr>
          <w:fldChar w:fldCharType="separate"/>
        </w:r>
        <w:r w:rsidR="008C2B33">
          <w:rPr>
            <w:webHidden/>
          </w:rPr>
          <w:t>71</w:t>
        </w:r>
        <w:r w:rsidR="00C46EAD">
          <w:rPr>
            <w:webHidden/>
          </w:rPr>
          <w:fldChar w:fldCharType="end"/>
        </w:r>
      </w:hyperlink>
    </w:p>
    <w:p w14:paraId="575AB587" w14:textId="653F6E90" w:rsidR="00C46EAD" w:rsidRDefault="002F129F" w:rsidP="006F58F9">
      <w:pPr>
        <w:pStyle w:val="TableofFigures"/>
        <w:rPr>
          <w:rFonts w:eastAsiaTheme="minorEastAsia"/>
          <w:sz w:val="22"/>
        </w:rPr>
      </w:pPr>
      <w:hyperlink w:anchor="_Toc501638225" w:history="1">
        <w:r w:rsidR="00C46EAD" w:rsidRPr="00904746">
          <w:rPr>
            <w:rStyle w:val="Hyperlink"/>
          </w:rPr>
          <w:t>Table 28: Adding a New Legal Entity</w:t>
        </w:r>
        <w:r w:rsidR="00C46EAD">
          <w:rPr>
            <w:webHidden/>
          </w:rPr>
          <w:tab/>
        </w:r>
        <w:r w:rsidR="00C46EAD">
          <w:rPr>
            <w:webHidden/>
          </w:rPr>
          <w:fldChar w:fldCharType="begin"/>
        </w:r>
        <w:r w:rsidR="00C46EAD">
          <w:rPr>
            <w:webHidden/>
          </w:rPr>
          <w:instrText xml:space="preserve"> PAGEREF _Toc501638225 \h </w:instrText>
        </w:r>
        <w:r w:rsidR="00C46EAD">
          <w:rPr>
            <w:webHidden/>
          </w:rPr>
        </w:r>
        <w:r w:rsidR="00C46EAD">
          <w:rPr>
            <w:webHidden/>
          </w:rPr>
          <w:fldChar w:fldCharType="separate"/>
        </w:r>
        <w:r w:rsidR="008C2B33">
          <w:rPr>
            <w:webHidden/>
          </w:rPr>
          <w:t>76</w:t>
        </w:r>
        <w:r w:rsidR="00C46EAD">
          <w:rPr>
            <w:webHidden/>
          </w:rPr>
          <w:fldChar w:fldCharType="end"/>
        </w:r>
      </w:hyperlink>
    </w:p>
    <w:p w14:paraId="4DF2F38E" w14:textId="7AEB7B4E" w:rsidR="00C46EAD" w:rsidRDefault="002F129F" w:rsidP="006F58F9">
      <w:pPr>
        <w:pStyle w:val="TableofFigures"/>
        <w:rPr>
          <w:rFonts w:eastAsiaTheme="minorEastAsia"/>
          <w:sz w:val="22"/>
        </w:rPr>
      </w:pPr>
      <w:hyperlink w:anchor="_Toc501638226" w:history="1">
        <w:r w:rsidR="00C46EAD" w:rsidRPr="00904746">
          <w:rPr>
            <w:rStyle w:val="Hyperlink"/>
          </w:rPr>
          <w:t>Table 29: Record a Disincorporation</w:t>
        </w:r>
        <w:r w:rsidR="00C46EAD">
          <w:rPr>
            <w:webHidden/>
          </w:rPr>
          <w:tab/>
        </w:r>
        <w:r w:rsidR="00C46EAD">
          <w:rPr>
            <w:webHidden/>
          </w:rPr>
          <w:fldChar w:fldCharType="begin"/>
        </w:r>
        <w:r w:rsidR="00C46EAD">
          <w:rPr>
            <w:webHidden/>
          </w:rPr>
          <w:instrText xml:space="preserve"> PAGEREF _Toc501638226 \h </w:instrText>
        </w:r>
        <w:r w:rsidR="00C46EAD">
          <w:rPr>
            <w:webHidden/>
          </w:rPr>
        </w:r>
        <w:r w:rsidR="00C46EAD">
          <w:rPr>
            <w:webHidden/>
          </w:rPr>
          <w:fldChar w:fldCharType="separate"/>
        </w:r>
        <w:r w:rsidR="008C2B33">
          <w:rPr>
            <w:webHidden/>
          </w:rPr>
          <w:t>83</w:t>
        </w:r>
        <w:r w:rsidR="00C46EAD">
          <w:rPr>
            <w:webHidden/>
          </w:rPr>
          <w:fldChar w:fldCharType="end"/>
        </w:r>
      </w:hyperlink>
    </w:p>
    <w:p w14:paraId="7C765D8F" w14:textId="40AF4E80" w:rsidR="00C46EAD" w:rsidRDefault="002F129F" w:rsidP="006F58F9">
      <w:pPr>
        <w:pStyle w:val="TableofFigures"/>
        <w:rPr>
          <w:rFonts w:eastAsiaTheme="minorEastAsia"/>
          <w:sz w:val="22"/>
        </w:rPr>
      </w:pPr>
      <w:hyperlink w:anchor="_Toc501638227" w:history="1">
        <w:r w:rsidR="00C46EAD" w:rsidRPr="00904746">
          <w:rPr>
            <w:rStyle w:val="Hyperlink"/>
          </w:rPr>
          <w:t>Table 30: Record an Annexation in an Adjacent County</w:t>
        </w:r>
        <w:r w:rsidR="00C46EAD">
          <w:rPr>
            <w:webHidden/>
          </w:rPr>
          <w:tab/>
        </w:r>
        <w:r w:rsidR="00C46EAD">
          <w:rPr>
            <w:webHidden/>
          </w:rPr>
          <w:fldChar w:fldCharType="begin"/>
        </w:r>
        <w:r w:rsidR="00C46EAD">
          <w:rPr>
            <w:webHidden/>
          </w:rPr>
          <w:instrText xml:space="preserve"> PAGEREF _Toc501638227 \h </w:instrText>
        </w:r>
        <w:r w:rsidR="00C46EAD">
          <w:rPr>
            <w:webHidden/>
          </w:rPr>
        </w:r>
        <w:r w:rsidR="00C46EAD">
          <w:rPr>
            <w:webHidden/>
          </w:rPr>
          <w:fldChar w:fldCharType="separate"/>
        </w:r>
        <w:r w:rsidR="008C2B33">
          <w:rPr>
            <w:webHidden/>
          </w:rPr>
          <w:t>86</w:t>
        </w:r>
        <w:r w:rsidR="00C46EAD">
          <w:rPr>
            <w:webHidden/>
          </w:rPr>
          <w:fldChar w:fldCharType="end"/>
        </w:r>
      </w:hyperlink>
    </w:p>
    <w:p w14:paraId="63F02205" w14:textId="1FDC1922" w:rsidR="00C46EAD" w:rsidRDefault="002F129F" w:rsidP="006F58F9">
      <w:pPr>
        <w:pStyle w:val="TableofFigures"/>
        <w:rPr>
          <w:rFonts w:eastAsiaTheme="minorEastAsia"/>
          <w:sz w:val="22"/>
        </w:rPr>
      </w:pPr>
      <w:hyperlink w:anchor="_Toc501638228" w:history="1">
        <w:r w:rsidR="00C46EAD" w:rsidRPr="00904746">
          <w:rPr>
            <w:rStyle w:val="Hyperlink"/>
          </w:rPr>
          <w:t>Table 31: Making a Boundary Correction</w:t>
        </w:r>
        <w:r w:rsidR="00C46EAD">
          <w:rPr>
            <w:webHidden/>
          </w:rPr>
          <w:tab/>
        </w:r>
        <w:r w:rsidR="00C46EAD">
          <w:rPr>
            <w:webHidden/>
          </w:rPr>
          <w:fldChar w:fldCharType="begin"/>
        </w:r>
        <w:r w:rsidR="00C46EAD">
          <w:rPr>
            <w:webHidden/>
          </w:rPr>
          <w:instrText xml:space="preserve"> PAGEREF _Toc501638228 \h </w:instrText>
        </w:r>
        <w:r w:rsidR="00C46EAD">
          <w:rPr>
            <w:webHidden/>
          </w:rPr>
        </w:r>
        <w:r w:rsidR="00C46EAD">
          <w:rPr>
            <w:webHidden/>
          </w:rPr>
          <w:fldChar w:fldCharType="separate"/>
        </w:r>
        <w:r w:rsidR="008C2B33">
          <w:rPr>
            <w:webHidden/>
          </w:rPr>
          <w:t>94</w:t>
        </w:r>
        <w:r w:rsidR="00C46EAD">
          <w:rPr>
            <w:webHidden/>
          </w:rPr>
          <w:fldChar w:fldCharType="end"/>
        </w:r>
      </w:hyperlink>
    </w:p>
    <w:p w14:paraId="0E560963" w14:textId="3F4EC813" w:rsidR="00C46EAD" w:rsidRDefault="002F129F" w:rsidP="006F58F9">
      <w:pPr>
        <w:pStyle w:val="TableofFigures"/>
        <w:rPr>
          <w:rFonts w:eastAsiaTheme="minorEastAsia"/>
          <w:sz w:val="22"/>
        </w:rPr>
      </w:pPr>
      <w:hyperlink w:anchor="_Toc501638229" w:history="1">
        <w:r w:rsidR="00C46EAD" w:rsidRPr="00904746">
          <w:rPr>
            <w:rStyle w:val="Hyperlink"/>
          </w:rPr>
          <w:t>Table 32: Adding a Geographic Corridor</w:t>
        </w:r>
        <w:r w:rsidR="00C46EAD">
          <w:rPr>
            <w:webHidden/>
          </w:rPr>
          <w:tab/>
        </w:r>
        <w:r w:rsidR="00C46EAD">
          <w:rPr>
            <w:webHidden/>
          </w:rPr>
          <w:fldChar w:fldCharType="begin"/>
        </w:r>
        <w:r w:rsidR="00C46EAD">
          <w:rPr>
            <w:webHidden/>
          </w:rPr>
          <w:instrText xml:space="preserve"> PAGEREF _Toc501638229 \h </w:instrText>
        </w:r>
        <w:r w:rsidR="00C46EAD">
          <w:rPr>
            <w:webHidden/>
          </w:rPr>
        </w:r>
        <w:r w:rsidR="00C46EAD">
          <w:rPr>
            <w:webHidden/>
          </w:rPr>
          <w:fldChar w:fldCharType="separate"/>
        </w:r>
        <w:r w:rsidR="008C2B33">
          <w:rPr>
            <w:webHidden/>
          </w:rPr>
          <w:t>97</w:t>
        </w:r>
        <w:r w:rsidR="00C46EAD">
          <w:rPr>
            <w:webHidden/>
          </w:rPr>
          <w:fldChar w:fldCharType="end"/>
        </w:r>
      </w:hyperlink>
    </w:p>
    <w:p w14:paraId="15B2E034" w14:textId="59EEA6A7" w:rsidR="00C46EAD" w:rsidRDefault="002F129F" w:rsidP="006F58F9">
      <w:pPr>
        <w:pStyle w:val="TableofFigures"/>
        <w:rPr>
          <w:rFonts w:eastAsiaTheme="minorEastAsia"/>
          <w:sz w:val="22"/>
        </w:rPr>
      </w:pPr>
      <w:hyperlink w:anchor="_Toc501638230" w:history="1">
        <w:r w:rsidR="00C46EAD" w:rsidRPr="00904746">
          <w:rPr>
            <w:rStyle w:val="Hyperlink"/>
          </w:rPr>
          <w:t>Table 33: Adding a Linear Feature</w:t>
        </w:r>
        <w:r w:rsidR="00C46EAD">
          <w:rPr>
            <w:webHidden/>
          </w:rPr>
          <w:tab/>
        </w:r>
        <w:r w:rsidR="00C46EAD">
          <w:rPr>
            <w:webHidden/>
          </w:rPr>
          <w:fldChar w:fldCharType="begin"/>
        </w:r>
        <w:r w:rsidR="00C46EAD">
          <w:rPr>
            <w:webHidden/>
          </w:rPr>
          <w:instrText xml:space="preserve"> PAGEREF _Toc501638230 \h </w:instrText>
        </w:r>
        <w:r w:rsidR="00C46EAD">
          <w:rPr>
            <w:webHidden/>
          </w:rPr>
        </w:r>
        <w:r w:rsidR="00C46EAD">
          <w:rPr>
            <w:webHidden/>
          </w:rPr>
          <w:fldChar w:fldCharType="separate"/>
        </w:r>
        <w:r w:rsidR="008C2B33">
          <w:rPr>
            <w:webHidden/>
          </w:rPr>
          <w:t>104</w:t>
        </w:r>
        <w:r w:rsidR="00C46EAD">
          <w:rPr>
            <w:webHidden/>
          </w:rPr>
          <w:fldChar w:fldCharType="end"/>
        </w:r>
      </w:hyperlink>
    </w:p>
    <w:p w14:paraId="0A4FD813" w14:textId="3F8F51B3" w:rsidR="00C46EAD" w:rsidRDefault="002F129F" w:rsidP="006F58F9">
      <w:pPr>
        <w:pStyle w:val="TableofFigures"/>
        <w:rPr>
          <w:rFonts w:eastAsiaTheme="minorEastAsia"/>
          <w:sz w:val="22"/>
        </w:rPr>
      </w:pPr>
      <w:hyperlink w:anchor="_Toc501638231" w:history="1">
        <w:r w:rsidR="00C46EAD" w:rsidRPr="00904746">
          <w:rPr>
            <w:rStyle w:val="Hyperlink"/>
          </w:rPr>
          <w:t>Table 34: Deleting a Linear Feature</w:t>
        </w:r>
        <w:r w:rsidR="00C46EAD">
          <w:rPr>
            <w:webHidden/>
          </w:rPr>
          <w:tab/>
        </w:r>
        <w:r w:rsidR="00C46EAD">
          <w:rPr>
            <w:webHidden/>
          </w:rPr>
          <w:fldChar w:fldCharType="begin"/>
        </w:r>
        <w:r w:rsidR="00C46EAD">
          <w:rPr>
            <w:webHidden/>
          </w:rPr>
          <w:instrText xml:space="preserve"> PAGEREF _Toc501638231 \h </w:instrText>
        </w:r>
        <w:r w:rsidR="00C46EAD">
          <w:rPr>
            <w:webHidden/>
          </w:rPr>
        </w:r>
        <w:r w:rsidR="00C46EAD">
          <w:rPr>
            <w:webHidden/>
          </w:rPr>
          <w:fldChar w:fldCharType="separate"/>
        </w:r>
        <w:r w:rsidR="008C2B33">
          <w:rPr>
            <w:webHidden/>
          </w:rPr>
          <w:t>106</w:t>
        </w:r>
        <w:r w:rsidR="00C46EAD">
          <w:rPr>
            <w:webHidden/>
          </w:rPr>
          <w:fldChar w:fldCharType="end"/>
        </w:r>
      </w:hyperlink>
    </w:p>
    <w:p w14:paraId="342118AF" w14:textId="7FBB5F1B" w:rsidR="00C46EAD" w:rsidRDefault="002F129F" w:rsidP="006F58F9">
      <w:pPr>
        <w:pStyle w:val="TableofFigures"/>
        <w:rPr>
          <w:rFonts w:eastAsiaTheme="minorEastAsia"/>
          <w:sz w:val="22"/>
        </w:rPr>
      </w:pPr>
      <w:hyperlink w:anchor="_Toc501638232" w:history="1">
        <w:r w:rsidR="00C46EAD" w:rsidRPr="00904746">
          <w:rPr>
            <w:rStyle w:val="Hyperlink"/>
          </w:rPr>
          <w:t>Table 35: Restoring a Deleted Linear Feature</w:t>
        </w:r>
        <w:r w:rsidR="00C46EAD">
          <w:rPr>
            <w:webHidden/>
          </w:rPr>
          <w:tab/>
        </w:r>
        <w:r w:rsidR="00C46EAD">
          <w:rPr>
            <w:webHidden/>
          </w:rPr>
          <w:fldChar w:fldCharType="begin"/>
        </w:r>
        <w:r w:rsidR="00C46EAD">
          <w:rPr>
            <w:webHidden/>
          </w:rPr>
          <w:instrText xml:space="preserve"> PAGEREF _Toc501638232 \h </w:instrText>
        </w:r>
        <w:r w:rsidR="00C46EAD">
          <w:rPr>
            <w:webHidden/>
          </w:rPr>
        </w:r>
        <w:r w:rsidR="00C46EAD">
          <w:rPr>
            <w:webHidden/>
          </w:rPr>
          <w:fldChar w:fldCharType="separate"/>
        </w:r>
        <w:r w:rsidR="008C2B33">
          <w:rPr>
            <w:webHidden/>
          </w:rPr>
          <w:t>107</w:t>
        </w:r>
        <w:r w:rsidR="00C46EAD">
          <w:rPr>
            <w:webHidden/>
          </w:rPr>
          <w:fldChar w:fldCharType="end"/>
        </w:r>
      </w:hyperlink>
    </w:p>
    <w:p w14:paraId="74BCCBDC" w14:textId="74FA1DDB" w:rsidR="00C46EAD" w:rsidRDefault="002F129F" w:rsidP="006F58F9">
      <w:pPr>
        <w:pStyle w:val="TableofFigures"/>
        <w:rPr>
          <w:rFonts w:eastAsiaTheme="minorEastAsia"/>
          <w:sz w:val="22"/>
        </w:rPr>
      </w:pPr>
      <w:hyperlink w:anchor="_Toc501638233" w:history="1">
        <w:r w:rsidR="00C46EAD" w:rsidRPr="00904746">
          <w:rPr>
            <w:rStyle w:val="Hyperlink"/>
          </w:rPr>
          <w:t>Table 36: Changing the Attributes of a Linear Feature</w:t>
        </w:r>
        <w:r w:rsidR="00C46EAD">
          <w:rPr>
            <w:webHidden/>
          </w:rPr>
          <w:tab/>
        </w:r>
        <w:r w:rsidR="00C46EAD">
          <w:rPr>
            <w:webHidden/>
          </w:rPr>
          <w:fldChar w:fldCharType="begin"/>
        </w:r>
        <w:r w:rsidR="00C46EAD">
          <w:rPr>
            <w:webHidden/>
          </w:rPr>
          <w:instrText xml:space="preserve"> PAGEREF _Toc501638233 \h </w:instrText>
        </w:r>
        <w:r w:rsidR="00C46EAD">
          <w:rPr>
            <w:webHidden/>
          </w:rPr>
        </w:r>
        <w:r w:rsidR="00C46EAD">
          <w:rPr>
            <w:webHidden/>
          </w:rPr>
          <w:fldChar w:fldCharType="separate"/>
        </w:r>
        <w:r w:rsidR="008C2B33">
          <w:rPr>
            <w:webHidden/>
          </w:rPr>
          <w:t>108</w:t>
        </w:r>
        <w:r w:rsidR="00C46EAD">
          <w:rPr>
            <w:webHidden/>
          </w:rPr>
          <w:fldChar w:fldCharType="end"/>
        </w:r>
      </w:hyperlink>
    </w:p>
    <w:p w14:paraId="09E5B268" w14:textId="6931ACEF" w:rsidR="00C46EAD" w:rsidRDefault="002F129F" w:rsidP="006F58F9">
      <w:pPr>
        <w:pStyle w:val="TableofFigures"/>
        <w:rPr>
          <w:rFonts w:eastAsiaTheme="minorEastAsia"/>
          <w:sz w:val="22"/>
        </w:rPr>
      </w:pPr>
      <w:hyperlink w:anchor="_Toc501638234" w:history="1">
        <w:r w:rsidR="00C46EAD" w:rsidRPr="00904746">
          <w:rPr>
            <w:rStyle w:val="Hyperlink"/>
          </w:rPr>
          <w:t>Table 37: Creating a New Area Landmark/Hydrographic Area</w:t>
        </w:r>
        <w:r w:rsidR="00C46EAD">
          <w:rPr>
            <w:webHidden/>
          </w:rPr>
          <w:tab/>
        </w:r>
        <w:r w:rsidR="00C46EAD">
          <w:rPr>
            <w:webHidden/>
          </w:rPr>
          <w:fldChar w:fldCharType="begin"/>
        </w:r>
        <w:r w:rsidR="00C46EAD">
          <w:rPr>
            <w:webHidden/>
          </w:rPr>
          <w:instrText xml:space="preserve"> PAGEREF _Toc501638234 \h </w:instrText>
        </w:r>
        <w:r w:rsidR="00C46EAD">
          <w:rPr>
            <w:webHidden/>
          </w:rPr>
        </w:r>
        <w:r w:rsidR="00C46EAD">
          <w:rPr>
            <w:webHidden/>
          </w:rPr>
          <w:fldChar w:fldCharType="separate"/>
        </w:r>
        <w:r w:rsidR="008C2B33">
          <w:rPr>
            <w:webHidden/>
          </w:rPr>
          <w:t>111</w:t>
        </w:r>
        <w:r w:rsidR="00C46EAD">
          <w:rPr>
            <w:webHidden/>
          </w:rPr>
          <w:fldChar w:fldCharType="end"/>
        </w:r>
      </w:hyperlink>
    </w:p>
    <w:p w14:paraId="4BFA0072" w14:textId="50AC8FA8" w:rsidR="00C46EAD" w:rsidRDefault="002F129F" w:rsidP="006F58F9">
      <w:pPr>
        <w:pStyle w:val="TableofFigures"/>
        <w:rPr>
          <w:rFonts w:eastAsiaTheme="minorEastAsia"/>
          <w:sz w:val="22"/>
        </w:rPr>
      </w:pPr>
      <w:hyperlink w:anchor="_Toc501638235" w:history="1">
        <w:r w:rsidR="00C46EAD" w:rsidRPr="00904746">
          <w:rPr>
            <w:rStyle w:val="Hyperlink"/>
          </w:rPr>
          <w:t>Table 38: Deleting an Area Landmark/Hydrographic Area</w:t>
        </w:r>
        <w:r w:rsidR="00C46EAD">
          <w:rPr>
            <w:webHidden/>
          </w:rPr>
          <w:tab/>
        </w:r>
        <w:r w:rsidR="00C46EAD">
          <w:rPr>
            <w:webHidden/>
          </w:rPr>
          <w:fldChar w:fldCharType="begin"/>
        </w:r>
        <w:r w:rsidR="00C46EAD">
          <w:rPr>
            <w:webHidden/>
          </w:rPr>
          <w:instrText xml:space="preserve"> PAGEREF _Toc501638235 \h </w:instrText>
        </w:r>
        <w:r w:rsidR="00C46EAD">
          <w:rPr>
            <w:webHidden/>
          </w:rPr>
        </w:r>
        <w:r w:rsidR="00C46EAD">
          <w:rPr>
            <w:webHidden/>
          </w:rPr>
          <w:fldChar w:fldCharType="separate"/>
        </w:r>
        <w:r w:rsidR="008C2B33">
          <w:rPr>
            <w:webHidden/>
          </w:rPr>
          <w:t>114</w:t>
        </w:r>
        <w:r w:rsidR="00C46EAD">
          <w:rPr>
            <w:webHidden/>
          </w:rPr>
          <w:fldChar w:fldCharType="end"/>
        </w:r>
      </w:hyperlink>
    </w:p>
    <w:p w14:paraId="50EFE5E3" w14:textId="0C9DFE6B" w:rsidR="00C46EAD" w:rsidRDefault="002F129F" w:rsidP="006F58F9">
      <w:pPr>
        <w:pStyle w:val="TableofFigures"/>
        <w:rPr>
          <w:rFonts w:eastAsiaTheme="minorEastAsia"/>
          <w:sz w:val="22"/>
        </w:rPr>
      </w:pPr>
      <w:hyperlink w:anchor="_Toc501638236" w:history="1">
        <w:r w:rsidR="00C46EAD" w:rsidRPr="00904746">
          <w:rPr>
            <w:rStyle w:val="Hyperlink"/>
          </w:rPr>
          <w:t>Table 39: Adding Area to an Area Landmark/Hydrographic Area</w:t>
        </w:r>
        <w:r w:rsidR="00C46EAD">
          <w:rPr>
            <w:webHidden/>
          </w:rPr>
          <w:tab/>
        </w:r>
        <w:r w:rsidR="00C46EAD">
          <w:rPr>
            <w:webHidden/>
          </w:rPr>
          <w:fldChar w:fldCharType="begin"/>
        </w:r>
        <w:r w:rsidR="00C46EAD">
          <w:rPr>
            <w:webHidden/>
          </w:rPr>
          <w:instrText xml:space="preserve"> PAGEREF _Toc501638236 \h </w:instrText>
        </w:r>
        <w:r w:rsidR="00C46EAD">
          <w:rPr>
            <w:webHidden/>
          </w:rPr>
        </w:r>
        <w:r w:rsidR="00C46EAD">
          <w:rPr>
            <w:webHidden/>
          </w:rPr>
          <w:fldChar w:fldCharType="separate"/>
        </w:r>
        <w:r w:rsidR="008C2B33">
          <w:rPr>
            <w:webHidden/>
          </w:rPr>
          <w:t>117</w:t>
        </w:r>
        <w:r w:rsidR="00C46EAD">
          <w:rPr>
            <w:webHidden/>
          </w:rPr>
          <w:fldChar w:fldCharType="end"/>
        </w:r>
      </w:hyperlink>
    </w:p>
    <w:p w14:paraId="1E531274" w14:textId="46EB032B" w:rsidR="00C46EAD" w:rsidRDefault="002F129F" w:rsidP="006F58F9">
      <w:pPr>
        <w:pStyle w:val="TableofFigures"/>
        <w:rPr>
          <w:rFonts w:eastAsiaTheme="minorEastAsia"/>
          <w:sz w:val="22"/>
        </w:rPr>
      </w:pPr>
      <w:hyperlink w:anchor="_Toc501638237" w:history="1">
        <w:r w:rsidR="00C46EAD" w:rsidRPr="00904746">
          <w:rPr>
            <w:rStyle w:val="Hyperlink"/>
          </w:rPr>
          <w:t>Table 40: Removing Area from an Area Landmark/Hydrographic Area</w:t>
        </w:r>
        <w:r w:rsidR="00C46EAD">
          <w:rPr>
            <w:webHidden/>
          </w:rPr>
          <w:tab/>
        </w:r>
        <w:r w:rsidR="00C46EAD">
          <w:rPr>
            <w:webHidden/>
          </w:rPr>
          <w:fldChar w:fldCharType="begin"/>
        </w:r>
        <w:r w:rsidR="00C46EAD">
          <w:rPr>
            <w:webHidden/>
          </w:rPr>
          <w:instrText xml:space="preserve"> PAGEREF _Toc501638237 \h </w:instrText>
        </w:r>
        <w:r w:rsidR="00C46EAD">
          <w:rPr>
            <w:webHidden/>
          </w:rPr>
        </w:r>
        <w:r w:rsidR="00C46EAD">
          <w:rPr>
            <w:webHidden/>
          </w:rPr>
          <w:fldChar w:fldCharType="separate"/>
        </w:r>
        <w:r w:rsidR="008C2B33">
          <w:rPr>
            <w:webHidden/>
          </w:rPr>
          <w:t>119</w:t>
        </w:r>
        <w:r w:rsidR="00C46EAD">
          <w:rPr>
            <w:webHidden/>
          </w:rPr>
          <w:fldChar w:fldCharType="end"/>
        </w:r>
      </w:hyperlink>
    </w:p>
    <w:p w14:paraId="73F7AF93" w14:textId="3ABCFD84" w:rsidR="00C46EAD" w:rsidRDefault="002F129F" w:rsidP="006F58F9">
      <w:pPr>
        <w:pStyle w:val="TableofFigures"/>
        <w:rPr>
          <w:rFonts w:eastAsiaTheme="minorEastAsia"/>
          <w:sz w:val="22"/>
        </w:rPr>
      </w:pPr>
      <w:hyperlink w:anchor="_Toc501638238" w:history="1">
        <w:r w:rsidR="00C46EAD" w:rsidRPr="00904746">
          <w:rPr>
            <w:rStyle w:val="Hyperlink"/>
          </w:rPr>
          <w:t>Table 41: Adding a Point Landmark</w:t>
        </w:r>
        <w:r w:rsidR="00C46EAD">
          <w:rPr>
            <w:webHidden/>
          </w:rPr>
          <w:tab/>
        </w:r>
        <w:r w:rsidR="00C46EAD">
          <w:rPr>
            <w:webHidden/>
          </w:rPr>
          <w:fldChar w:fldCharType="begin"/>
        </w:r>
        <w:r w:rsidR="00C46EAD">
          <w:rPr>
            <w:webHidden/>
          </w:rPr>
          <w:instrText xml:space="preserve"> PAGEREF _Toc501638238 \h </w:instrText>
        </w:r>
        <w:r w:rsidR="00C46EAD">
          <w:rPr>
            <w:webHidden/>
          </w:rPr>
        </w:r>
        <w:r w:rsidR="00C46EAD">
          <w:rPr>
            <w:webHidden/>
          </w:rPr>
          <w:fldChar w:fldCharType="separate"/>
        </w:r>
        <w:r w:rsidR="008C2B33">
          <w:rPr>
            <w:webHidden/>
          </w:rPr>
          <w:t>122</w:t>
        </w:r>
        <w:r w:rsidR="00C46EAD">
          <w:rPr>
            <w:webHidden/>
          </w:rPr>
          <w:fldChar w:fldCharType="end"/>
        </w:r>
      </w:hyperlink>
    </w:p>
    <w:p w14:paraId="00178687" w14:textId="32FB233E" w:rsidR="00C46EAD" w:rsidRDefault="002F129F" w:rsidP="006F58F9">
      <w:pPr>
        <w:pStyle w:val="TableofFigures"/>
        <w:rPr>
          <w:rFonts w:eastAsiaTheme="minorEastAsia"/>
          <w:sz w:val="22"/>
        </w:rPr>
      </w:pPr>
      <w:hyperlink w:anchor="_Toc501638239" w:history="1">
        <w:r w:rsidR="00C46EAD" w:rsidRPr="00904746">
          <w:rPr>
            <w:rStyle w:val="Hyperlink"/>
          </w:rPr>
          <w:t>Table 42: Deleting a Point Landmark</w:t>
        </w:r>
        <w:r w:rsidR="00C46EAD">
          <w:rPr>
            <w:webHidden/>
          </w:rPr>
          <w:tab/>
        </w:r>
        <w:r w:rsidR="00C46EAD">
          <w:rPr>
            <w:webHidden/>
          </w:rPr>
          <w:fldChar w:fldCharType="begin"/>
        </w:r>
        <w:r w:rsidR="00C46EAD">
          <w:rPr>
            <w:webHidden/>
          </w:rPr>
          <w:instrText xml:space="preserve"> PAGEREF _Toc501638239 \h </w:instrText>
        </w:r>
        <w:r w:rsidR="00C46EAD">
          <w:rPr>
            <w:webHidden/>
          </w:rPr>
        </w:r>
        <w:r w:rsidR="00C46EAD">
          <w:rPr>
            <w:webHidden/>
          </w:rPr>
          <w:fldChar w:fldCharType="separate"/>
        </w:r>
        <w:r w:rsidR="008C2B33">
          <w:rPr>
            <w:webHidden/>
          </w:rPr>
          <w:t>123</w:t>
        </w:r>
        <w:r w:rsidR="00C46EAD">
          <w:rPr>
            <w:webHidden/>
          </w:rPr>
          <w:fldChar w:fldCharType="end"/>
        </w:r>
      </w:hyperlink>
    </w:p>
    <w:p w14:paraId="2190A0B8" w14:textId="470DA145" w:rsidR="00C46EAD" w:rsidRDefault="002F129F" w:rsidP="006F58F9">
      <w:pPr>
        <w:pStyle w:val="TableofFigures"/>
        <w:rPr>
          <w:rFonts w:eastAsiaTheme="minorEastAsia"/>
          <w:sz w:val="22"/>
        </w:rPr>
      </w:pPr>
      <w:hyperlink w:anchor="_Toc501638240" w:history="1">
        <w:r w:rsidR="00C46EAD" w:rsidRPr="00904746">
          <w:rPr>
            <w:rStyle w:val="Hyperlink"/>
          </w:rPr>
          <w:t>Table 43: Changing the Attributes of a Point Landmark</w:t>
        </w:r>
        <w:r w:rsidR="00C46EAD">
          <w:rPr>
            <w:webHidden/>
          </w:rPr>
          <w:tab/>
        </w:r>
        <w:r w:rsidR="00C46EAD">
          <w:rPr>
            <w:webHidden/>
          </w:rPr>
          <w:fldChar w:fldCharType="begin"/>
        </w:r>
        <w:r w:rsidR="00C46EAD">
          <w:rPr>
            <w:webHidden/>
          </w:rPr>
          <w:instrText xml:space="preserve"> PAGEREF _Toc501638240 \h </w:instrText>
        </w:r>
        <w:r w:rsidR="00C46EAD">
          <w:rPr>
            <w:webHidden/>
          </w:rPr>
        </w:r>
        <w:r w:rsidR="00C46EAD">
          <w:rPr>
            <w:webHidden/>
          </w:rPr>
          <w:fldChar w:fldCharType="separate"/>
        </w:r>
        <w:r w:rsidR="008C2B33">
          <w:rPr>
            <w:webHidden/>
          </w:rPr>
          <w:t>124</w:t>
        </w:r>
        <w:r w:rsidR="00C46EAD">
          <w:rPr>
            <w:webHidden/>
          </w:rPr>
          <w:fldChar w:fldCharType="end"/>
        </w:r>
      </w:hyperlink>
    </w:p>
    <w:p w14:paraId="447264BF" w14:textId="5C07720E" w:rsidR="00C46EAD" w:rsidRDefault="002F129F" w:rsidP="006F58F9">
      <w:pPr>
        <w:pStyle w:val="TableofFigures"/>
        <w:rPr>
          <w:rFonts w:eastAsiaTheme="minorEastAsia"/>
          <w:sz w:val="22"/>
        </w:rPr>
      </w:pPr>
      <w:hyperlink w:anchor="_Toc501638241" w:history="1">
        <w:r w:rsidR="00C46EAD" w:rsidRPr="00904746">
          <w:rPr>
            <w:rStyle w:val="Hyperlink"/>
          </w:rPr>
          <w:t>Table 44: Using the Geography Review Tool</w:t>
        </w:r>
        <w:r w:rsidR="00C46EAD">
          <w:rPr>
            <w:webHidden/>
          </w:rPr>
          <w:tab/>
        </w:r>
        <w:r w:rsidR="00C46EAD">
          <w:rPr>
            <w:webHidden/>
          </w:rPr>
          <w:fldChar w:fldCharType="begin"/>
        </w:r>
        <w:r w:rsidR="00C46EAD">
          <w:rPr>
            <w:webHidden/>
          </w:rPr>
          <w:instrText xml:space="preserve"> PAGEREF _Toc501638241 \h </w:instrText>
        </w:r>
        <w:r w:rsidR="00C46EAD">
          <w:rPr>
            <w:webHidden/>
          </w:rPr>
        </w:r>
        <w:r w:rsidR="00C46EAD">
          <w:rPr>
            <w:webHidden/>
          </w:rPr>
          <w:fldChar w:fldCharType="separate"/>
        </w:r>
        <w:r w:rsidR="008C2B33">
          <w:rPr>
            <w:webHidden/>
          </w:rPr>
          <w:t>125</w:t>
        </w:r>
        <w:r w:rsidR="00C46EAD">
          <w:rPr>
            <w:webHidden/>
          </w:rPr>
          <w:fldChar w:fldCharType="end"/>
        </w:r>
      </w:hyperlink>
    </w:p>
    <w:p w14:paraId="738FD9D0" w14:textId="79D41C01" w:rsidR="00C46EAD" w:rsidRDefault="002F129F" w:rsidP="006F58F9">
      <w:pPr>
        <w:pStyle w:val="TableofFigures"/>
        <w:rPr>
          <w:rFonts w:eastAsiaTheme="minorEastAsia"/>
          <w:sz w:val="22"/>
        </w:rPr>
      </w:pPr>
      <w:hyperlink w:anchor="_Toc501638242" w:history="1">
        <w:r w:rsidR="00C46EAD" w:rsidRPr="00904746">
          <w:rPr>
            <w:rStyle w:val="Hyperlink"/>
          </w:rPr>
          <w:t>Table 45: Reviewing Change Polygons</w:t>
        </w:r>
        <w:r w:rsidR="00C46EAD">
          <w:rPr>
            <w:webHidden/>
          </w:rPr>
          <w:tab/>
        </w:r>
        <w:r w:rsidR="00C46EAD">
          <w:rPr>
            <w:webHidden/>
          </w:rPr>
          <w:fldChar w:fldCharType="begin"/>
        </w:r>
        <w:r w:rsidR="00C46EAD">
          <w:rPr>
            <w:webHidden/>
          </w:rPr>
          <w:instrText xml:space="preserve"> PAGEREF _Toc501638242 \h </w:instrText>
        </w:r>
        <w:r w:rsidR="00C46EAD">
          <w:rPr>
            <w:webHidden/>
          </w:rPr>
        </w:r>
        <w:r w:rsidR="00C46EAD">
          <w:rPr>
            <w:webHidden/>
          </w:rPr>
          <w:fldChar w:fldCharType="separate"/>
        </w:r>
        <w:r w:rsidR="008C2B33">
          <w:rPr>
            <w:webHidden/>
          </w:rPr>
          <w:t>130</w:t>
        </w:r>
        <w:r w:rsidR="00C46EAD">
          <w:rPr>
            <w:webHidden/>
          </w:rPr>
          <w:fldChar w:fldCharType="end"/>
        </w:r>
      </w:hyperlink>
    </w:p>
    <w:p w14:paraId="70A3E603" w14:textId="0495AF84" w:rsidR="00C46EAD" w:rsidRDefault="002F129F" w:rsidP="006F58F9">
      <w:pPr>
        <w:pStyle w:val="TableofFigures"/>
        <w:rPr>
          <w:rFonts w:eastAsiaTheme="minorEastAsia"/>
          <w:sz w:val="22"/>
        </w:rPr>
      </w:pPr>
      <w:hyperlink w:anchor="_Toc501638243" w:history="1">
        <w:r w:rsidR="00C46EAD" w:rsidRPr="00904746">
          <w:rPr>
            <w:rStyle w:val="Hyperlink"/>
          </w:rPr>
          <w:t>Table 46: Export a Printable Map</w:t>
        </w:r>
        <w:r w:rsidR="00C46EAD">
          <w:rPr>
            <w:webHidden/>
          </w:rPr>
          <w:tab/>
        </w:r>
        <w:r w:rsidR="00C46EAD">
          <w:rPr>
            <w:webHidden/>
          </w:rPr>
          <w:fldChar w:fldCharType="begin"/>
        </w:r>
        <w:r w:rsidR="00C46EAD">
          <w:rPr>
            <w:webHidden/>
          </w:rPr>
          <w:instrText xml:space="preserve"> PAGEREF _Toc501638243 \h </w:instrText>
        </w:r>
        <w:r w:rsidR="00C46EAD">
          <w:rPr>
            <w:webHidden/>
          </w:rPr>
        </w:r>
        <w:r w:rsidR="00C46EAD">
          <w:rPr>
            <w:webHidden/>
          </w:rPr>
          <w:fldChar w:fldCharType="separate"/>
        </w:r>
        <w:r w:rsidR="008C2B33">
          <w:rPr>
            <w:webHidden/>
          </w:rPr>
          <w:t>138</w:t>
        </w:r>
        <w:r w:rsidR="00C46EAD">
          <w:rPr>
            <w:webHidden/>
          </w:rPr>
          <w:fldChar w:fldCharType="end"/>
        </w:r>
      </w:hyperlink>
    </w:p>
    <w:p w14:paraId="5ABBFF31" w14:textId="74F3C2FC" w:rsidR="00C46EAD" w:rsidRDefault="002F129F" w:rsidP="006F58F9">
      <w:pPr>
        <w:pStyle w:val="TableofFigures"/>
        <w:rPr>
          <w:rFonts w:eastAsiaTheme="minorEastAsia"/>
          <w:sz w:val="22"/>
        </w:rPr>
      </w:pPr>
      <w:hyperlink w:anchor="_Toc501638244" w:history="1">
        <w:r w:rsidR="00C46EAD" w:rsidRPr="00904746">
          <w:rPr>
            <w:rStyle w:val="Hyperlink"/>
          </w:rPr>
          <w:t>Table 47: Exporting Files to Share with Another User</w:t>
        </w:r>
        <w:r w:rsidR="00C46EAD">
          <w:rPr>
            <w:webHidden/>
          </w:rPr>
          <w:tab/>
        </w:r>
        <w:r w:rsidR="00C46EAD">
          <w:rPr>
            <w:webHidden/>
          </w:rPr>
          <w:fldChar w:fldCharType="begin"/>
        </w:r>
        <w:r w:rsidR="00C46EAD">
          <w:rPr>
            <w:webHidden/>
          </w:rPr>
          <w:instrText xml:space="preserve"> PAGEREF _Toc501638244 \h </w:instrText>
        </w:r>
        <w:r w:rsidR="00C46EAD">
          <w:rPr>
            <w:webHidden/>
          </w:rPr>
        </w:r>
        <w:r w:rsidR="00C46EAD">
          <w:rPr>
            <w:webHidden/>
          </w:rPr>
          <w:fldChar w:fldCharType="separate"/>
        </w:r>
        <w:r w:rsidR="008C2B33">
          <w:rPr>
            <w:webHidden/>
          </w:rPr>
          <w:t>141</w:t>
        </w:r>
        <w:r w:rsidR="00C46EAD">
          <w:rPr>
            <w:webHidden/>
          </w:rPr>
          <w:fldChar w:fldCharType="end"/>
        </w:r>
      </w:hyperlink>
    </w:p>
    <w:p w14:paraId="7939EF9C" w14:textId="0A04E4B6" w:rsidR="00C46EAD" w:rsidRDefault="002F129F" w:rsidP="006F58F9">
      <w:pPr>
        <w:pStyle w:val="TableofFigures"/>
        <w:rPr>
          <w:rFonts w:eastAsiaTheme="minorEastAsia"/>
          <w:sz w:val="22"/>
        </w:rPr>
      </w:pPr>
      <w:hyperlink w:anchor="_Toc501638245" w:history="1">
        <w:r w:rsidR="00C46EAD" w:rsidRPr="00904746">
          <w:rPr>
            <w:rStyle w:val="Hyperlink"/>
          </w:rPr>
          <w:t>Table 48: Exporting Files for Submission to the Census Bureau</w:t>
        </w:r>
        <w:r w:rsidR="00C46EAD">
          <w:rPr>
            <w:webHidden/>
          </w:rPr>
          <w:tab/>
        </w:r>
        <w:r w:rsidR="00C46EAD">
          <w:rPr>
            <w:webHidden/>
          </w:rPr>
          <w:fldChar w:fldCharType="begin"/>
        </w:r>
        <w:r w:rsidR="00C46EAD">
          <w:rPr>
            <w:webHidden/>
          </w:rPr>
          <w:instrText xml:space="preserve"> PAGEREF _Toc501638245 \h </w:instrText>
        </w:r>
        <w:r w:rsidR="00C46EAD">
          <w:rPr>
            <w:webHidden/>
          </w:rPr>
        </w:r>
        <w:r w:rsidR="00C46EAD">
          <w:rPr>
            <w:webHidden/>
          </w:rPr>
          <w:fldChar w:fldCharType="separate"/>
        </w:r>
        <w:r w:rsidR="008C2B33">
          <w:rPr>
            <w:webHidden/>
          </w:rPr>
          <w:t>143</w:t>
        </w:r>
        <w:r w:rsidR="00C46EAD">
          <w:rPr>
            <w:webHidden/>
          </w:rPr>
          <w:fldChar w:fldCharType="end"/>
        </w:r>
      </w:hyperlink>
    </w:p>
    <w:p w14:paraId="3EAA3AB1" w14:textId="7F372176" w:rsidR="00C46EAD" w:rsidRDefault="002F129F" w:rsidP="006F58F9">
      <w:pPr>
        <w:pStyle w:val="TableofFigures"/>
        <w:rPr>
          <w:rFonts w:eastAsiaTheme="minorEastAsia"/>
          <w:sz w:val="22"/>
        </w:rPr>
      </w:pPr>
      <w:hyperlink w:anchor="_Toc501638246" w:history="1">
        <w:r w:rsidR="00C46EAD" w:rsidRPr="00904746">
          <w:rPr>
            <w:rStyle w:val="Hyperlink"/>
          </w:rPr>
          <w:t>Table 49: Transmitting Files to the Census Bureau Using SWIM</w:t>
        </w:r>
        <w:r w:rsidR="00C46EAD">
          <w:rPr>
            <w:webHidden/>
          </w:rPr>
          <w:tab/>
        </w:r>
        <w:r w:rsidR="00C46EAD">
          <w:rPr>
            <w:webHidden/>
          </w:rPr>
          <w:fldChar w:fldCharType="begin"/>
        </w:r>
        <w:r w:rsidR="00C46EAD">
          <w:rPr>
            <w:webHidden/>
          </w:rPr>
          <w:instrText xml:space="preserve"> PAGEREF _Toc501638246 \h </w:instrText>
        </w:r>
        <w:r w:rsidR="00C46EAD">
          <w:rPr>
            <w:webHidden/>
          </w:rPr>
        </w:r>
        <w:r w:rsidR="00C46EAD">
          <w:rPr>
            <w:webHidden/>
          </w:rPr>
          <w:fldChar w:fldCharType="separate"/>
        </w:r>
        <w:r w:rsidR="008C2B33">
          <w:rPr>
            <w:webHidden/>
          </w:rPr>
          <w:t>146</w:t>
        </w:r>
        <w:r w:rsidR="00C46EAD">
          <w:rPr>
            <w:webHidden/>
          </w:rPr>
          <w:fldChar w:fldCharType="end"/>
        </w:r>
      </w:hyperlink>
    </w:p>
    <w:p w14:paraId="239A7E6E" w14:textId="39D4A944" w:rsidR="00C46EAD" w:rsidRDefault="002F129F" w:rsidP="006F58F9">
      <w:pPr>
        <w:pStyle w:val="TableofFigures"/>
        <w:rPr>
          <w:rFonts w:eastAsiaTheme="minorEastAsia"/>
          <w:sz w:val="22"/>
        </w:rPr>
      </w:pPr>
      <w:hyperlink w:anchor="_Toc501638247" w:history="1">
        <w:r w:rsidR="00C46EAD" w:rsidRPr="00904746">
          <w:rPr>
            <w:rStyle w:val="Hyperlink"/>
          </w:rPr>
          <w:t>Table 50: Reset Layer Symbology</w:t>
        </w:r>
        <w:r w:rsidR="00C46EAD">
          <w:rPr>
            <w:webHidden/>
          </w:rPr>
          <w:tab/>
        </w:r>
        <w:r w:rsidR="00C46EAD">
          <w:rPr>
            <w:webHidden/>
          </w:rPr>
          <w:fldChar w:fldCharType="begin"/>
        </w:r>
        <w:r w:rsidR="00C46EAD">
          <w:rPr>
            <w:webHidden/>
          </w:rPr>
          <w:instrText xml:space="preserve"> PAGEREF _Toc501638247 \h </w:instrText>
        </w:r>
        <w:r w:rsidR="00C46EAD">
          <w:rPr>
            <w:webHidden/>
          </w:rPr>
        </w:r>
        <w:r w:rsidR="00C46EAD">
          <w:rPr>
            <w:webHidden/>
          </w:rPr>
          <w:fldChar w:fldCharType="separate"/>
        </w:r>
        <w:r w:rsidR="008C2B33">
          <w:rPr>
            <w:webHidden/>
          </w:rPr>
          <w:t>E-1</w:t>
        </w:r>
        <w:r w:rsidR="00C46EAD">
          <w:rPr>
            <w:webHidden/>
          </w:rPr>
          <w:fldChar w:fldCharType="end"/>
        </w:r>
      </w:hyperlink>
    </w:p>
    <w:p w14:paraId="78F10B8A" w14:textId="5E01E166" w:rsidR="00C46EAD" w:rsidRDefault="002F129F" w:rsidP="006F58F9">
      <w:pPr>
        <w:pStyle w:val="TableofFigures"/>
        <w:rPr>
          <w:rFonts w:eastAsiaTheme="minorEastAsia"/>
          <w:sz w:val="22"/>
        </w:rPr>
      </w:pPr>
      <w:hyperlink w:anchor="_Toc501638248" w:history="1">
        <w:r w:rsidR="00C46EAD" w:rsidRPr="00904746">
          <w:rPr>
            <w:rStyle w:val="Hyperlink"/>
          </w:rPr>
          <w:t>Table 51: Change Default Labeling</w:t>
        </w:r>
        <w:r w:rsidR="00C46EAD">
          <w:rPr>
            <w:webHidden/>
          </w:rPr>
          <w:tab/>
        </w:r>
        <w:r w:rsidR="00C46EAD">
          <w:rPr>
            <w:webHidden/>
          </w:rPr>
          <w:fldChar w:fldCharType="begin"/>
        </w:r>
        <w:r w:rsidR="00C46EAD">
          <w:rPr>
            <w:webHidden/>
          </w:rPr>
          <w:instrText xml:space="preserve"> PAGEREF _Toc501638248 \h </w:instrText>
        </w:r>
        <w:r w:rsidR="00C46EAD">
          <w:rPr>
            <w:webHidden/>
          </w:rPr>
        </w:r>
        <w:r w:rsidR="00C46EAD">
          <w:rPr>
            <w:webHidden/>
          </w:rPr>
          <w:fldChar w:fldCharType="separate"/>
        </w:r>
        <w:r w:rsidR="008C2B33">
          <w:rPr>
            <w:webHidden/>
          </w:rPr>
          <w:t>E-3</w:t>
        </w:r>
        <w:r w:rsidR="00C46EAD">
          <w:rPr>
            <w:webHidden/>
          </w:rPr>
          <w:fldChar w:fldCharType="end"/>
        </w:r>
      </w:hyperlink>
    </w:p>
    <w:p w14:paraId="52549535" w14:textId="33941FA8" w:rsidR="00C46EAD" w:rsidRDefault="002F129F" w:rsidP="006F58F9">
      <w:pPr>
        <w:pStyle w:val="TableofFigures"/>
        <w:rPr>
          <w:rFonts w:eastAsiaTheme="minorEastAsia"/>
          <w:sz w:val="22"/>
        </w:rPr>
      </w:pPr>
      <w:hyperlink w:anchor="_Toc501638249" w:history="1">
        <w:r w:rsidR="00C46EAD" w:rsidRPr="00904746">
          <w:rPr>
            <w:rStyle w:val="Hyperlink"/>
          </w:rPr>
          <w:t>Table 52: Restoring Default Labeling</w:t>
        </w:r>
        <w:r w:rsidR="00C46EAD">
          <w:rPr>
            <w:webHidden/>
          </w:rPr>
          <w:tab/>
        </w:r>
        <w:r w:rsidR="00C46EAD">
          <w:rPr>
            <w:webHidden/>
          </w:rPr>
          <w:fldChar w:fldCharType="begin"/>
        </w:r>
        <w:r w:rsidR="00C46EAD">
          <w:rPr>
            <w:webHidden/>
          </w:rPr>
          <w:instrText xml:space="preserve"> PAGEREF _Toc501638249 \h </w:instrText>
        </w:r>
        <w:r w:rsidR="00C46EAD">
          <w:rPr>
            <w:webHidden/>
          </w:rPr>
        </w:r>
        <w:r w:rsidR="00C46EAD">
          <w:rPr>
            <w:webHidden/>
          </w:rPr>
          <w:fldChar w:fldCharType="separate"/>
        </w:r>
        <w:r w:rsidR="008C2B33">
          <w:rPr>
            <w:webHidden/>
          </w:rPr>
          <w:t>E-5</w:t>
        </w:r>
        <w:r w:rsidR="00C46EAD">
          <w:rPr>
            <w:webHidden/>
          </w:rPr>
          <w:fldChar w:fldCharType="end"/>
        </w:r>
      </w:hyperlink>
    </w:p>
    <w:p w14:paraId="11ECF7A3" w14:textId="171A8CCF" w:rsidR="00C46EAD" w:rsidRDefault="002F129F" w:rsidP="006F58F9">
      <w:pPr>
        <w:pStyle w:val="TableofFigures"/>
        <w:rPr>
          <w:rFonts w:eastAsiaTheme="minorEastAsia"/>
          <w:sz w:val="22"/>
        </w:rPr>
      </w:pPr>
      <w:hyperlink w:anchor="_Toc501638250" w:history="1">
        <w:r w:rsidR="00C46EAD" w:rsidRPr="00904746">
          <w:rPr>
            <w:rStyle w:val="Hyperlink"/>
          </w:rPr>
          <w:t>Table 53: Table of Contents Layers Toolbar Buttons</w:t>
        </w:r>
        <w:r w:rsidR="00C46EAD">
          <w:rPr>
            <w:webHidden/>
          </w:rPr>
          <w:tab/>
        </w:r>
        <w:r w:rsidR="00C46EAD">
          <w:rPr>
            <w:webHidden/>
          </w:rPr>
          <w:fldChar w:fldCharType="begin"/>
        </w:r>
        <w:r w:rsidR="00C46EAD">
          <w:rPr>
            <w:webHidden/>
          </w:rPr>
          <w:instrText xml:space="preserve"> PAGEREF _Toc501638250 \h </w:instrText>
        </w:r>
        <w:r w:rsidR="00C46EAD">
          <w:rPr>
            <w:webHidden/>
          </w:rPr>
        </w:r>
        <w:r w:rsidR="00C46EAD">
          <w:rPr>
            <w:webHidden/>
          </w:rPr>
          <w:fldChar w:fldCharType="separate"/>
        </w:r>
        <w:r w:rsidR="008C2B33">
          <w:rPr>
            <w:webHidden/>
          </w:rPr>
          <w:t>E-6</w:t>
        </w:r>
        <w:r w:rsidR="00C46EAD">
          <w:rPr>
            <w:webHidden/>
          </w:rPr>
          <w:fldChar w:fldCharType="end"/>
        </w:r>
      </w:hyperlink>
    </w:p>
    <w:p w14:paraId="4AE4D279" w14:textId="29D9F385" w:rsidR="00C46EAD" w:rsidRDefault="002F129F" w:rsidP="006F58F9">
      <w:pPr>
        <w:pStyle w:val="TableofFigures"/>
        <w:rPr>
          <w:rFonts w:eastAsiaTheme="minorEastAsia"/>
          <w:sz w:val="22"/>
        </w:rPr>
      </w:pPr>
      <w:hyperlink w:anchor="_Toc501638251" w:history="1">
        <w:r w:rsidR="00C46EAD" w:rsidRPr="00904746">
          <w:rPr>
            <w:rStyle w:val="Hyperlink"/>
          </w:rPr>
          <w:t>Table 54: MAF/TIGER Feature Classification</w:t>
        </w:r>
        <w:r w:rsidR="00C46EAD">
          <w:rPr>
            <w:webHidden/>
          </w:rPr>
          <w:tab/>
        </w:r>
        <w:r w:rsidR="00C46EAD">
          <w:rPr>
            <w:webHidden/>
          </w:rPr>
          <w:fldChar w:fldCharType="begin"/>
        </w:r>
        <w:r w:rsidR="00C46EAD">
          <w:rPr>
            <w:webHidden/>
          </w:rPr>
          <w:instrText xml:space="preserve"> PAGEREF _Toc501638251 \h </w:instrText>
        </w:r>
        <w:r w:rsidR="00C46EAD">
          <w:rPr>
            <w:webHidden/>
          </w:rPr>
        </w:r>
        <w:r w:rsidR="00C46EAD">
          <w:rPr>
            <w:webHidden/>
          </w:rPr>
          <w:fldChar w:fldCharType="separate"/>
        </w:r>
        <w:r w:rsidR="008C2B33">
          <w:rPr>
            <w:webHidden/>
          </w:rPr>
          <w:t>F-1</w:t>
        </w:r>
        <w:r w:rsidR="00C46EAD">
          <w:rPr>
            <w:webHidden/>
          </w:rPr>
          <w:fldChar w:fldCharType="end"/>
        </w:r>
      </w:hyperlink>
    </w:p>
    <w:p w14:paraId="476B56E1" w14:textId="6280623D" w:rsidR="00C46EAD" w:rsidRDefault="002F129F" w:rsidP="006F58F9">
      <w:pPr>
        <w:pStyle w:val="TableofFigures"/>
        <w:rPr>
          <w:rFonts w:eastAsiaTheme="minorEastAsia"/>
          <w:sz w:val="22"/>
        </w:rPr>
      </w:pPr>
      <w:hyperlink w:anchor="_Toc501638252" w:history="1">
        <w:r w:rsidR="00C46EAD" w:rsidRPr="00904746">
          <w:rPr>
            <w:rStyle w:val="Hyperlink"/>
          </w:rPr>
          <w:t>Table 55: State Shapefiles Names</w:t>
        </w:r>
        <w:r w:rsidR="00C46EAD">
          <w:rPr>
            <w:webHidden/>
          </w:rPr>
          <w:tab/>
        </w:r>
        <w:r w:rsidR="00C46EAD">
          <w:rPr>
            <w:webHidden/>
          </w:rPr>
          <w:fldChar w:fldCharType="begin"/>
        </w:r>
        <w:r w:rsidR="00C46EAD">
          <w:rPr>
            <w:webHidden/>
          </w:rPr>
          <w:instrText xml:space="preserve"> PAGEREF _Toc501638252 \h </w:instrText>
        </w:r>
        <w:r w:rsidR="00C46EAD">
          <w:rPr>
            <w:webHidden/>
          </w:rPr>
        </w:r>
        <w:r w:rsidR="00C46EAD">
          <w:rPr>
            <w:webHidden/>
          </w:rPr>
          <w:fldChar w:fldCharType="separate"/>
        </w:r>
        <w:r w:rsidR="008C2B33">
          <w:rPr>
            <w:webHidden/>
          </w:rPr>
          <w:t>G-1</w:t>
        </w:r>
        <w:r w:rsidR="00C46EAD">
          <w:rPr>
            <w:webHidden/>
          </w:rPr>
          <w:fldChar w:fldCharType="end"/>
        </w:r>
      </w:hyperlink>
    </w:p>
    <w:p w14:paraId="7BF0D74B" w14:textId="775196B7" w:rsidR="00C46EAD" w:rsidRDefault="002F129F" w:rsidP="006F58F9">
      <w:pPr>
        <w:pStyle w:val="TableofFigures"/>
        <w:rPr>
          <w:rFonts w:eastAsiaTheme="minorEastAsia"/>
          <w:sz w:val="22"/>
        </w:rPr>
      </w:pPr>
      <w:hyperlink w:anchor="_Toc501638253" w:history="1">
        <w:r w:rsidR="00C46EAD" w:rsidRPr="00904746">
          <w:rPr>
            <w:rStyle w:val="Hyperlink"/>
          </w:rPr>
          <w:t>Table 56: County Shapefiles Names</w:t>
        </w:r>
        <w:r w:rsidR="00C46EAD">
          <w:rPr>
            <w:webHidden/>
          </w:rPr>
          <w:tab/>
        </w:r>
        <w:r w:rsidR="00C46EAD">
          <w:rPr>
            <w:webHidden/>
          </w:rPr>
          <w:fldChar w:fldCharType="begin"/>
        </w:r>
        <w:r w:rsidR="00C46EAD">
          <w:rPr>
            <w:webHidden/>
          </w:rPr>
          <w:instrText xml:space="preserve"> PAGEREF _Toc501638253 \h </w:instrText>
        </w:r>
        <w:r w:rsidR="00C46EAD">
          <w:rPr>
            <w:webHidden/>
          </w:rPr>
        </w:r>
        <w:r w:rsidR="00C46EAD">
          <w:rPr>
            <w:webHidden/>
          </w:rPr>
          <w:fldChar w:fldCharType="separate"/>
        </w:r>
        <w:r w:rsidR="008C2B33">
          <w:rPr>
            <w:webHidden/>
          </w:rPr>
          <w:t>G-2</w:t>
        </w:r>
        <w:r w:rsidR="00C46EAD">
          <w:rPr>
            <w:webHidden/>
          </w:rPr>
          <w:fldChar w:fldCharType="end"/>
        </w:r>
      </w:hyperlink>
    </w:p>
    <w:p w14:paraId="6180451D" w14:textId="4BBCA391" w:rsidR="00C46EAD" w:rsidRDefault="002F129F" w:rsidP="006F58F9">
      <w:pPr>
        <w:pStyle w:val="TableofFigures"/>
        <w:rPr>
          <w:rFonts w:eastAsiaTheme="minorEastAsia"/>
          <w:sz w:val="22"/>
        </w:rPr>
      </w:pPr>
      <w:hyperlink w:anchor="_Toc501638254" w:history="1">
        <w:r w:rsidR="00C46EAD" w:rsidRPr="00904746">
          <w:rPr>
            <w:rStyle w:val="Hyperlink"/>
          </w:rPr>
          <w:t>Table 57: Edges Shapefile (PVS_18_v2_edges)</w:t>
        </w:r>
        <w:r w:rsidR="00C46EAD">
          <w:rPr>
            <w:webHidden/>
          </w:rPr>
          <w:tab/>
        </w:r>
        <w:r w:rsidR="00C46EAD">
          <w:rPr>
            <w:webHidden/>
          </w:rPr>
          <w:fldChar w:fldCharType="begin"/>
        </w:r>
        <w:r w:rsidR="00C46EAD">
          <w:rPr>
            <w:webHidden/>
          </w:rPr>
          <w:instrText xml:space="preserve"> PAGEREF _Toc501638254 \h </w:instrText>
        </w:r>
        <w:r w:rsidR="00C46EAD">
          <w:rPr>
            <w:webHidden/>
          </w:rPr>
        </w:r>
        <w:r w:rsidR="00C46EAD">
          <w:rPr>
            <w:webHidden/>
          </w:rPr>
          <w:fldChar w:fldCharType="separate"/>
        </w:r>
        <w:r w:rsidR="008C2B33">
          <w:rPr>
            <w:webHidden/>
          </w:rPr>
          <w:t>H-1</w:t>
        </w:r>
        <w:r w:rsidR="00C46EAD">
          <w:rPr>
            <w:webHidden/>
          </w:rPr>
          <w:fldChar w:fldCharType="end"/>
        </w:r>
      </w:hyperlink>
    </w:p>
    <w:p w14:paraId="10E866E5" w14:textId="6F131008" w:rsidR="00C46EAD" w:rsidRDefault="002F129F" w:rsidP="006F58F9">
      <w:pPr>
        <w:pStyle w:val="TableofFigures"/>
        <w:rPr>
          <w:rFonts w:eastAsiaTheme="minorEastAsia"/>
          <w:sz w:val="22"/>
        </w:rPr>
      </w:pPr>
      <w:hyperlink w:anchor="_Toc501638255" w:history="1">
        <w:r w:rsidR="00C46EAD" w:rsidRPr="00904746">
          <w:rPr>
            <w:rStyle w:val="Hyperlink"/>
          </w:rPr>
          <w:t>Table 58: Address Ranges Attribute File (PVS_18_v2_addr)</w:t>
        </w:r>
        <w:r w:rsidR="00C46EAD">
          <w:rPr>
            <w:webHidden/>
          </w:rPr>
          <w:tab/>
        </w:r>
        <w:r w:rsidR="00C46EAD">
          <w:rPr>
            <w:webHidden/>
          </w:rPr>
          <w:fldChar w:fldCharType="begin"/>
        </w:r>
        <w:r w:rsidR="00C46EAD">
          <w:rPr>
            <w:webHidden/>
          </w:rPr>
          <w:instrText xml:space="preserve"> PAGEREF _Toc501638255 \h </w:instrText>
        </w:r>
        <w:r w:rsidR="00C46EAD">
          <w:rPr>
            <w:webHidden/>
          </w:rPr>
        </w:r>
        <w:r w:rsidR="00C46EAD">
          <w:rPr>
            <w:webHidden/>
          </w:rPr>
          <w:fldChar w:fldCharType="separate"/>
        </w:r>
        <w:r w:rsidR="008C2B33">
          <w:rPr>
            <w:webHidden/>
          </w:rPr>
          <w:t>H-2</w:t>
        </w:r>
        <w:r w:rsidR="00C46EAD">
          <w:rPr>
            <w:webHidden/>
          </w:rPr>
          <w:fldChar w:fldCharType="end"/>
        </w:r>
      </w:hyperlink>
    </w:p>
    <w:p w14:paraId="3EC00E3F" w14:textId="404EA07A" w:rsidR="00C46EAD" w:rsidRDefault="002F129F" w:rsidP="006F58F9">
      <w:pPr>
        <w:pStyle w:val="TableofFigures"/>
        <w:rPr>
          <w:rFonts w:eastAsiaTheme="minorEastAsia"/>
          <w:sz w:val="22"/>
        </w:rPr>
      </w:pPr>
      <w:hyperlink w:anchor="_Toc501638256" w:history="1">
        <w:r w:rsidR="00C46EAD" w:rsidRPr="00904746">
          <w:rPr>
            <w:rStyle w:val="Hyperlink"/>
          </w:rPr>
          <w:t>Table 59: Census Block Shapefile (PVS_18_v2_tabblock2010)</w:t>
        </w:r>
        <w:r w:rsidR="00C46EAD">
          <w:rPr>
            <w:webHidden/>
          </w:rPr>
          <w:tab/>
        </w:r>
        <w:r w:rsidR="00C46EAD">
          <w:rPr>
            <w:webHidden/>
          </w:rPr>
          <w:fldChar w:fldCharType="begin"/>
        </w:r>
        <w:r w:rsidR="00C46EAD">
          <w:rPr>
            <w:webHidden/>
          </w:rPr>
          <w:instrText xml:space="preserve"> PAGEREF _Toc501638256 \h </w:instrText>
        </w:r>
        <w:r w:rsidR="00C46EAD">
          <w:rPr>
            <w:webHidden/>
          </w:rPr>
        </w:r>
        <w:r w:rsidR="00C46EAD">
          <w:rPr>
            <w:webHidden/>
          </w:rPr>
          <w:fldChar w:fldCharType="separate"/>
        </w:r>
        <w:r w:rsidR="008C2B33">
          <w:rPr>
            <w:webHidden/>
          </w:rPr>
          <w:t>H-3</w:t>
        </w:r>
        <w:r w:rsidR="00C46EAD">
          <w:rPr>
            <w:webHidden/>
          </w:rPr>
          <w:fldChar w:fldCharType="end"/>
        </w:r>
      </w:hyperlink>
    </w:p>
    <w:p w14:paraId="68EF636C" w14:textId="7FB70023" w:rsidR="00C46EAD" w:rsidRDefault="002F129F" w:rsidP="006F58F9">
      <w:pPr>
        <w:pStyle w:val="TableofFigures"/>
        <w:rPr>
          <w:rFonts w:eastAsiaTheme="minorEastAsia"/>
          <w:sz w:val="22"/>
        </w:rPr>
      </w:pPr>
      <w:hyperlink w:anchor="_Toc501638257" w:history="1">
        <w:r w:rsidR="00C46EAD" w:rsidRPr="00904746">
          <w:rPr>
            <w:rStyle w:val="Hyperlink"/>
          </w:rPr>
          <w:t>Table 60: Census Tract Shapefile (PVS_18_v2_curtracts)</w:t>
        </w:r>
        <w:r w:rsidR="00C46EAD">
          <w:rPr>
            <w:webHidden/>
          </w:rPr>
          <w:tab/>
        </w:r>
        <w:r w:rsidR="00C46EAD">
          <w:rPr>
            <w:webHidden/>
          </w:rPr>
          <w:fldChar w:fldCharType="begin"/>
        </w:r>
        <w:r w:rsidR="00C46EAD">
          <w:rPr>
            <w:webHidden/>
          </w:rPr>
          <w:instrText xml:space="preserve"> PAGEREF _Toc501638257 \h </w:instrText>
        </w:r>
        <w:r w:rsidR="00C46EAD">
          <w:rPr>
            <w:webHidden/>
          </w:rPr>
        </w:r>
        <w:r w:rsidR="00C46EAD">
          <w:rPr>
            <w:webHidden/>
          </w:rPr>
          <w:fldChar w:fldCharType="separate"/>
        </w:r>
        <w:r w:rsidR="008C2B33">
          <w:rPr>
            <w:webHidden/>
          </w:rPr>
          <w:t>H-4</w:t>
        </w:r>
        <w:r w:rsidR="00C46EAD">
          <w:rPr>
            <w:webHidden/>
          </w:rPr>
          <w:fldChar w:fldCharType="end"/>
        </w:r>
      </w:hyperlink>
    </w:p>
    <w:p w14:paraId="42C60C96" w14:textId="09B05828" w:rsidR="00C46EAD" w:rsidRDefault="002F129F" w:rsidP="006F58F9">
      <w:pPr>
        <w:pStyle w:val="TableofFigures"/>
        <w:rPr>
          <w:rFonts w:eastAsiaTheme="minorEastAsia"/>
          <w:sz w:val="22"/>
        </w:rPr>
      </w:pPr>
      <w:hyperlink w:anchor="_Toc501638258" w:history="1">
        <w:r w:rsidR="00C46EAD" w:rsidRPr="00904746">
          <w:rPr>
            <w:rStyle w:val="Hyperlink"/>
          </w:rPr>
          <w:t>Table 61: American Indian Areas Shapefile (PVS_18_v2_aial)</w:t>
        </w:r>
        <w:r w:rsidR="00C46EAD">
          <w:rPr>
            <w:webHidden/>
          </w:rPr>
          <w:tab/>
        </w:r>
        <w:r w:rsidR="00C46EAD">
          <w:rPr>
            <w:webHidden/>
          </w:rPr>
          <w:fldChar w:fldCharType="begin"/>
        </w:r>
        <w:r w:rsidR="00C46EAD">
          <w:rPr>
            <w:webHidden/>
          </w:rPr>
          <w:instrText xml:space="preserve"> PAGEREF _Toc501638258 \h </w:instrText>
        </w:r>
        <w:r w:rsidR="00C46EAD">
          <w:rPr>
            <w:webHidden/>
          </w:rPr>
        </w:r>
        <w:r w:rsidR="00C46EAD">
          <w:rPr>
            <w:webHidden/>
          </w:rPr>
          <w:fldChar w:fldCharType="separate"/>
        </w:r>
        <w:r w:rsidR="008C2B33">
          <w:rPr>
            <w:webHidden/>
          </w:rPr>
          <w:t>H-5</w:t>
        </w:r>
        <w:r w:rsidR="00C46EAD">
          <w:rPr>
            <w:webHidden/>
          </w:rPr>
          <w:fldChar w:fldCharType="end"/>
        </w:r>
      </w:hyperlink>
    </w:p>
    <w:p w14:paraId="42DDB4FA" w14:textId="2B8B8215" w:rsidR="00C46EAD" w:rsidRDefault="002F129F" w:rsidP="006F58F9">
      <w:pPr>
        <w:pStyle w:val="TableofFigures"/>
        <w:rPr>
          <w:rFonts w:eastAsiaTheme="minorEastAsia"/>
          <w:sz w:val="22"/>
        </w:rPr>
      </w:pPr>
      <w:hyperlink w:anchor="_Toc501638259" w:history="1">
        <w:r w:rsidR="00C46EAD" w:rsidRPr="00904746">
          <w:rPr>
            <w:rStyle w:val="Hyperlink"/>
          </w:rPr>
          <w:t>Table 62: County and Equivalent Areas Shapefile (PVS_18_v2_county)</w:t>
        </w:r>
        <w:r w:rsidR="00C46EAD">
          <w:rPr>
            <w:webHidden/>
          </w:rPr>
          <w:tab/>
        </w:r>
        <w:r w:rsidR="00C46EAD">
          <w:rPr>
            <w:webHidden/>
          </w:rPr>
          <w:fldChar w:fldCharType="begin"/>
        </w:r>
        <w:r w:rsidR="00C46EAD">
          <w:rPr>
            <w:webHidden/>
          </w:rPr>
          <w:instrText xml:space="preserve"> PAGEREF _Toc501638259 \h </w:instrText>
        </w:r>
        <w:r w:rsidR="00C46EAD">
          <w:rPr>
            <w:webHidden/>
          </w:rPr>
        </w:r>
        <w:r w:rsidR="00C46EAD">
          <w:rPr>
            <w:webHidden/>
          </w:rPr>
          <w:fldChar w:fldCharType="separate"/>
        </w:r>
        <w:r w:rsidR="008C2B33">
          <w:rPr>
            <w:webHidden/>
          </w:rPr>
          <w:t>H-6</w:t>
        </w:r>
        <w:r w:rsidR="00C46EAD">
          <w:rPr>
            <w:webHidden/>
          </w:rPr>
          <w:fldChar w:fldCharType="end"/>
        </w:r>
      </w:hyperlink>
    </w:p>
    <w:p w14:paraId="4E74B688" w14:textId="79C20B00" w:rsidR="00C46EAD" w:rsidRDefault="002F129F" w:rsidP="006F58F9">
      <w:pPr>
        <w:pStyle w:val="TableofFigures"/>
        <w:rPr>
          <w:rFonts w:eastAsiaTheme="minorEastAsia"/>
          <w:sz w:val="22"/>
        </w:rPr>
      </w:pPr>
      <w:hyperlink w:anchor="_Toc501638260" w:history="1">
        <w:r w:rsidR="00C46EAD" w:rsidRPr="00904746">
          <w:rPr>
            <w:rStyle w:val="Hyperlink"/>
          </w:rPr>
          <w:t>Table 63: County Subdivisions Shapefile (PVS_18_v2_mcd)</w:t>
        </w:r>
        <w:r w:rsidR="00C46EAD">
          <w:rPr>
            <w:webHidden/>
          </w:rPr>
          <w:tab/>
        </w:r>
        <w:r w:rsidR="00C46EAD">
          <w:rPr>
            <w:webHidden/>
          </w:rPr>
          <w:fldChar w:fldCharType="begin"/>
        </w:r>
        <w:r w:rsidR="00C46EAD">
          <w:rPr>
            <w:webHidden/>
          </w:rPr>
          <w:instrText xml:space="preserve"> PAGEREF _Toc501638260 \h </w:instrText>
        </w:r>
        <w:r w:rsidR="00C46EAD">
          <w:rPr>
            <w:webHidden/>
          </w:rPr>
        </w:r>
        <w:r w:rsidR="00C46EAD">
          <w:rPr>
            <w:webHidden/>
          </w:rPr>
          <w:fldChar w:fldCharType="separate"/>
        </w:r>
        <w:r w:rsidR="008C2B33">
          <w:rPr>
            <w:webHidden/>
          </w:rPr>
          <w:t>H-7</w:t>
        </w:r>
        <w:r w:rsidR="00C46EAD">
          <w:rPr>
            <w:webHidden/>
          </w:rPr>
          <w:fldChar w:fldCharType="end"/>
        </w:r>
      </w:hyperlink>
    </w:p>
    <w:p w14:paraId="6E8B65D5" w14:textId="6C476B38" w:rsidR="00C46EAD" w:rsidRDefault="002F129F" w:rsidP="006F58F9">
      <w:pPr>
        <w:pStyle w:val="TableofFigures"/>
        <w:rPr>
          <w:rFonts w:eastAsiaTheme="minorEastAsia"/>
          <w:sz w:val="22"/>
        </w:rPr>
      </w:pPr>
      <w:hyperlink w:anchor="_Toc501638261" w:history="1">
        <w:r w:rsidR="00C46EAD" w:rsidRPr="00904746">
          <w:rPr>
            <w:rStyle w:val="Hyperlink"/>
          </w:rPr>
          <w:t>Table 64: Incorporated Place Shapefile (PVS_18_v2_place)</w:t>
        </w:r>
        <w:r w:rsidR="00C46EAD">
          <w:rPr>
            <w:webHidden/>
          </w:rPr>
          <w:tab/>
        </w:r>
        <w:r w:rsidR="00C46EAD">
          <w:rPr>
            <w:webHidden/>
          </w:rPr>
          <w:fldChar w:fldCharType="begin"/>
        </w:r>
        <w:r w:rsidR="00C46EAD">
          <w:rPr>
            <w:webHidden/>
          </w:rPr>
          <w:instrText xml:space="preserve"> PAGEREF _Toc501638261 \h </w:instrText>
        </w:r>
        <w:r w:rsidR="00C46EAD">
          <w:rPr>
            <w:webHidden/>
          </w:rPr>
        </w:r>
        <w:r w:rsidR="00C46EAD">
          <w:rPr>
            <w:webHidden/>
          </w:rPr>
          <w:fldChar w:fldCharType="separate"/>
        </w:r>
        <w:r w:rsidR="008C2B33">
          <w:rPr>
            <w:webHidden/>
          </w:rPr>
          <w:t>H-8</w:t>
        </w:r>
        <w:r w:rsidR="00C46EAD">
          <w:rPr>
            <w:webHidden/>
          </w:rPr>
          <w:fldChar w:fldCharType="end"/>
        </w:r>
      </w:hyperlink>
    </w:p>
    <w:p w14:paraId="5F0397A6" w14:textId="7F4EB6EC" w:rsidR="00BF1611" w:rsidRPr="00E31A1E" w:rsidRDefault="00015D68" w:rsidP="006F58F9">
      <w:pPr>
        <w:pStyle w:val="TableofFigures"/>
      </w:pPr>
      <w:r w:rsidRPr="00860602">
        <w:fldChar w:fldCharType="end"/>
      </w:r>
    </w:p>
    <w:p w14:paraId="74343225" w14:textId="77777777" w:rsidR="00B95054" w:rsidRDefault="00B95054">
      <w:pPr>
        <w:rPr>
          <w:rFonts w:cs="Arial"/>
          <w:b/>
          <w:bCs/>
          <w:caps/>
          <w:kern w:val="32"/>
          <w:sz w:val="32"/>
          <w:szCs w:val="32"/>
          <w:lang w:val="en"/>
        </w:rPr>
      </w:pPr>
      <w:r>
        <w:br w:type="page"/>
      </w:r>
    </w:p>
    <w:p w14:paraId="1E06269B" w14:textId="30E53425" w:rsidR="00895406" w:rsidRPr="002A2835" w:rsidRDefault="00FB00B7" w:rsidP="00E41C6C">
      <w:pPr>
        <w:pStyle w:val="Heading8TableandFigures"/>
        <w:rPr>
          <w:rFonts w:asciiTheme="minorHAnsi" w:hAnsiTheme="minorHAnsi"/>
        </w:rPr>
      </w:pPr>
      <w:bookmarkStart w:id="6" w:name="_Toc501637981"/>
      <w:bookmarkStart w:id="7" w:name="_Toc519171427"/>
      <w:r w:rsidRPr="002A2835">
        <w:t>L</w:t>
      </w:r>
      <w:r w:rsidR="004C0683">
        <w:t>IST OF FIGURES</w:t>
      </w:r>
      <w:bookmarkEnd w:id="6"/>
      <w:bookmarkEnd w:id="7"/>
    </w:p>
    <w:p w14:paraId="702D0935" w14:textId="314FC981" w:rsidR="00E632E3" w:rsidRDefault="00E13A27">
      <w:pPr>
        <w:pStyle w:val="TableofFigures"/>
        <w:rPr>
          <w:rFonts w:eastAsiaTheme="minorEastAsia"/>
          <w:bCs/>
          <w:sz w:val="22"/>
        </w:rPr>
      </w:pPr>
      <w:r w:rsidRPr="00860602">
        <w:rPr>
          <w:rFonts w:cs="Arial"/>
          <w:b/>
          <w:sz w:val="22"/>
        </w:rPr>
        <w:fldChar w:fldCharType="begin"/>
      </w:r>
      <w:r w:rsidRPr="00860602">
        <w:rPr>
          <w:rFonts w:cs="Arial"/>
          <w:b/>
          <w:sz w:val="22"/>
        </w:rPr>
        <w:instrText xml:space="preserve"> TOC \h \z \t "GUPS Figures" \c "Figure" </w:instrText>
      </w:r>
      <w:r w:rsidRPr="00860602">
        <w:rPr>
          <w:rFonts w:cs="Arial"/>
          <w:b/>
          <w:sz w:val="22"/>
        </w:rPr>
        <w:fldChar w:fldCharType="separate"/>
      </w:r>
      <w:hyperlink w:anchor="_Toc501642244" w:history="1">
        <w:r w:rsidR="00E632E3" w:rsidRPr="002E016D">
          <w:rPr>
            <w:rStyle w:val="Hyperlink"/>
          </w:rPr>
          <w:t>Figure 1. BAS Workflow</w:t>
        </w:r>
        <w:r w:rsidR="00E632E3">
          <w:rPr>
            <w:webHidden/>
          </w:rPr>
          <w:tab/>
        </w:r>
        <w:r w:rsidR="00E632E3">
          <w:rPr>
            <w:webHidden/>
          </w:rPr>
          <w:fldChar w:fldCharType="begin"/>
        </w:r>
        <w:r w:rsidR="00E632E3">
          <w:rPr>
            <w:webHidden/>
          </w:rPr>
          <w:instrText xml:space="preserve"> PAGEREF _Toc501642244 \h </w:instrText>
        </w:r>
        <w:r w:rsidR="00E632E3">
          <w:rPr>
            <w:webHidden/>
          </w:rPr>
        </w:r>
        <w:r w:rsidR="00E632E3">
          <w:rPr>
            <w:webHidden/>
          </w:rPr>
          <w:fldChar w:fldCharType="separate"/>
        </w:r>
        <w:r w:rsidR="008C2B33">
          <w:rPr>
            <w:webHidden/>
          </w:rPr>
          <w:t>1</w:t>
        </w:r>
        <w:r w:rsidR="00E632E3">
          <w:rPr>
            <w:webHidden/>
          </w:rPr>
          <w:fldChar w:fldCharType="end"/>
        </w:r>
      </w:hyperlink>
    </w:p>
    <w:p w14:paraId="0AC72839" w14:textId="4E07A7FE" w:rsidR="00E632E3" w:rsidRDefault="002F129F">
      <w:pPr>
        <w:pStyle w:val="TableofFigures"/>
        <w:rPr>
          <w:rFonts w:eastAsiaTheme="minorEastAsia"/>
          <w:bCs/>
          <w:sz w:val="22"/>
        </w:rPr>
      </w:pPr>
      <w:hyperlink w:anchor="_Toc501642245" w:history="1">
        <w:r w:rsidR="00E632E3" w:rsidRPr="002E016D">
          <w:rPr>
            <w:rStyle w:val="Hyperlink"/>
          </w:rPr>
          <w:t>Figure 2. GUPS Main Page Layout</w:t>
        </w:r>
        <w:r w:rsidR="00E632E3">
          <w:rPr>
            <w:webHidden/>
          </w:rPr>
          <w:tab/>
        </w:r>
        <w:r w:rsidR="00E632E3">
          <w:rPr>
            <w:webHidden/>
          </w:rPr>
          <w:fldChar w:fldCharType="begin"/>
        </w:r>
        <w:r w:rsidR="00E632E3">
          <w:rPr>
            <w:webHidden/>
          </w:rPr>
          <w:instrText xml:space="preserve"> PAGEREF _Toc501642245 \h </w:instrText>
        </w:r>
        <w:r w:rsidR="00E632E3">
          <w:rPr>
            <w:webHidden/>
          </w:rPr>
        </w:r>
        <w:r w:rsidR="00E632E3">
          <w:rPr>
            <w:webHidden/>
          </w:rPr>
          <w:fldChar w:fldCharType="separate"/>
        </w:r>
        <w:r w:rsidR="008C2B33">
          <w:rPr>
            <w:webHidden/>
          </w:rPr>
          <w:t>35</w:t>
        </w:r>
        <w:r w:rsidR="00E632E3">
          <w:rPr>
            <w:webHidden/>
          </w:rPr>
          <w:fldChar w:fldCharType="end"/>
        </w:r>
      </w:hyperlink>
    </w:p>
    <w:p w14:paraId="155ED0D3" w14:textId="0D5A3991" w:rsidR="00E632E3" w:rsidRDefault="002F129F">
      <w:pPr>
        <w:pStyle w:val="TableofFigures"/>
        <w:rPr>
          <w:rFonts w:eastAsiaTheme="minorEastAsia"/>
          <w:bCs/>
          <w:sz w:val="22"/>
        </w:rPr>
      </w:pPr>
      <w:hyperlink w:anchor="_Toc501642246" w:history="1">
        <w:r w:rsidR="00E632E3" w:rsidRPr="002E016D">
          <w:rPr>
            <w:rStyle w:val="Hyperlink"/>
          </w:rPr>
          <w:t>Figure 3. Close Table of Contents</w:t>
        </w:r>
        <w:r w:rsidR="00E632E3">
          <w:rPr>
            <w:webHidden/>
          </w:rPr>
          <w:tab/>
        </w:r>
        <w:r w:rsidR="00E632E3">
          <w:rPr>
            <w:webHidden/>
          </w:rPr>
          <w:fldChar w:fldCharType="begin"/>
        </w:r>
        <w:r w:rsidR="00E632E3">
          <w:rPr>
            <w:webHidden/>
          </w:rPr>
          <w:instrText xml:space="preserve"> PAGEREF _Toc501642246 \h </w:instrText>
        </w:r>
        <w:r w:rsidR="00E632E3">
          <w:rPr>
            <w:webHidden/>
          </w:rPr>
        </w:r>
        <w:r w:rsidR="00E632E3">
          <w:rPr>
            <w:webHidden/>
          </w:rPr>
          <w:fldChar w:fldCharType="separate"/>
        </w:r>
        <w:r w:rsidR="008C2B33">
          <w:rPr>
            <w:webHidden/>
          </w:rPr>
          <w:t>37</w:t>
        </w:r>
        <w:r w:rsidR="00E632E3">
          <w:rPr>
            <w:webHidden/>
          </w:rPr>
          <w:fldChar w:fldCharType="end"/>
        </w:r>
      </w:hyperlink>
    </w:p>
    <w:p w14:paraId="717DF861" w14:textId="315306A9" w:rsidR="00E632E3" w:rsidRDefault="002F129F">
      <w:pPr>
        <w:pStyle w:val="TableofFigures"/>
        <w:rPr>
          <w:rFonts w:eastAsiaTheme="minorEastAsia"/>
          <w:bCs/>
          <w:sz w:val="22"/>
        </w:rPr>
      </w:pPr>
      <w:hyperlink w:anchor="_Toc501642247" w:history="1">
        <w:r w:rsidR="00E632E3" w:rsidRPr="002E016D">
          <w:rPr>
            <w:rStyle w:val="Hyperlink"/>
          </w:rPr>
          <w:t>Figure 4. Restore the Table of Contents</w:t>
        </w:r>
        <w:r w:rsidR="00E632E3">
          <w:rPr>
            <w:webHidden/>
          </w:rPr>
          <w:tab/>
        </w:r>
        <w:r w:rsidR="00E632E3">
          <w:rPr>
            <w:webHidden/>
          </w:rPr>
          <w:fldChar w:fldCharType="begin"/>
        </w:r>
        <w:r w:rsidR="00E632E3">
          <w:rPr>
            <w:webHidden/>
          </w:rPr>
          <w:instrText xml:space="preserve"> PAGEREF _Toc501642247 \h </w:instrText>
        </w:r>
        <w:r w:rsidR="00E632E3">
          <w:rPr>
            <w:webHidden/>
          </w:rPr>
        </w:r>
        <w:r w:rsidR="00E632E3">
          <w:rPr>
            <w:webHidden/>
          </w:rPr>
          <w:fldChar w:fldCharType="separate"/>
        </w:r>
        <w:r w:rsidR="008C2B33">
          <w:rPr>
            <w:webHidden/>
          </w:rPr>
          <w:t>38</w:t>
        </w:r>
        <w:r w:rsidR="00E632E3">
          <w:rPr>
            <w:webHidden/>
          </w:rPr>
          <w:fldChar w:fldCharType="end"/>
        </w:r>
      </w:hyperlink>
    </w:p>
    <w:p w14:paraId="08AE9741" w14:textId="213A4A3D" w:rsidR="00E632E3" w:rsidRDefault="002F129F">
      <w:pPr>
        <w:pStyle w:val="TableofFigures"/>
        <w:rPr>
          <w:rFonts w:eastAsiaTheme="minorEastAsia"/>
          <w:bCs/>
          <w:sz w:val="22"/>
        </w:rPr>
      </w:pPr>
      <w:hyperlink w:anchor="_Toc501642248" w:history="1">
        <w:r w:rsidR="00E632E3" w:rsidRPr="002E016D">
          <w:rPr>
            <w:rStyle w:val="Hyperlink"/>
          </w:rPr>
          <w:t>Figure 5. Managing Layer Visibility</w:t>
        </w:r>
        <w:r w:rsidR="00E632E3">
          <w:rPr>
            <w:webHidden/>
          </w:rPr>
          <w:tab/>
        </w:r>
        <w:r w:rsidR="00E632E3">
          <w:rPr>
            <w:webHidden/>
          </w:rPr>
          <w:fldChar w:fldCharType="begin"/>
        </w:r>
        <w:r w:rsidR="00E632E3">
          <w:rPr>
            <w:webHidden/>
          </w:rPr>
          <w:instrText xml:space="preserve"> PAGEREF _Toc501642248 \h </w:instrText>
        </w:r>
        <w:r w:rsidR="00E632E3">
          <w:rPr>
            <w:webHidden/>
          </w:rPr>
        </w:r>
        <w:r w:rsidR="00E632E3">
          <w:rPr>
            <w:webHidden/>
          </w:rPr>
          <w:fldChar w:fldCharType="separate"/>
        </w:r>
        <w:r w:rsidR="008C2B33">
          <w:rPr>
            <w:webHidden/>
          </w:rPr>
          <w:t>38</w:t>
        </w:r>
        <w:r w:rsidR="00E632E3">
          <w:rPr>
            <w:webHidden/>
          </w:rPr>
          <w:fldChar w:fldCharType="end"/>
        </w:r>
      </w:hyperlink>
    </w:p>
    <w:p w14:paraId="2CED4F63" w14:textId="09C86153" w:rsidR="00E632E3" w:rsidRDefault="002F129F">
      <w:pPr>
        <w:pStyle w:val="TableofFigures"/>
        <w:rPr>
          <w:rFonts w:eastAsiaTheme="minorEastAsia"/>
          <w:bCs/>
          <w:sz w:val="22"/>
        </w:rPr>
      </w:pPr>
      <w:hyperlink w:anchor="_Toc501642249" w:history="1">
        <w:r w:rsidR="00E632E3" w:rsidRPr="002E016D">
          <w:rPr>
            <w:rStyle w:val="Hyperlink"/>
          </w:rPr>
          <w:t>Figure 6. Menu and Toolbars</w:t>
        </w:r>
        <w:r w:rsidR="00E632E3">
          <w:rPr>
            <w:webHidden/>
          </w:rPr>
          <w:tab/>
        </w:r>
        <w:r w:rsidR="00E632E3">
          <w:rPr>
            <w:webHidden/>
          </w:rPr>
          <w:fldChar w:fldCharType="begin"/>
        </w:r>
        <w:r w:rsidR="00E632E3">
          <w:rPr>
            <w:webHidden/>
          </w:rPr>
          <w:instrText xml:space="preserve"> PAGEREF _Toc501642249 \h </w:instrText>
        </w:r>
        <w:r w:rsidR="00E632E3">
          <w:rPr>
            <w:webHidden/>
          </w:rPr>
        </w:r>
        <w:r w:rsidR="00E632E3">
          <w:rPr>
            <w:webHidden/>
          </w:rPr>
          <w:fldChar w:fldCharType="separate"/>
        </w:r>
        <w:r w:rsidR="008C2B33">
          <w:rPr>
            <w:webHidden/>
          </w:rPr>
          <w:t>39</w:t>
        </w:r>
        <w:r w:rsidR="00E632E3">
          <w:rPr>
            <w:webHidden/>
          </w:rPr>
          <w:fldChar w:fldCharType="end"/>
        </w:r>
      </w:hyperlink>
    </w:p>
    <w:p w14:paraId="270B5A57" w14:textId="2B55B311" w:rsidR="00E632E3" w:rsidRDefault="002F129F">
      <w:pPr>
        <w:pStyle w:val="TableofFigures"/>
        <w:rPr>
          <w:rFonts w:eastAsiaTheme="minorEastAsia"/>
          <w:bCs/>
          <w:sz w:val="22"/>
        </w:rPr>
      </w:pPr>
      <w:hyperlink w:anchor="_Toc501642250" w:history="1">
        <w:r w:rsidR="00E632E3" w:rsidRPr="002E016D">
          <w:rPr>
            <w:rStyle w:val="Hyperlink"/>
          </w:rPr>
          <w:t>Figure 7. Manage Layer Toolbar</w:t>
        </w:r>
        <w:r w:rsidR="00E632E3">
          <w:rPr>
            <w:webHidden/>
          </w:rPr>
          <w:tab/>
        </w:r>
        <w:r w:rsidR="00E632E3">
          <w:rPr>
            <w:webHidden/>
          </w:rPr>
          <w:fldChar w:fldCharType="begin"/>
        </w:r>
        <w:r w:rsidR="00E632E3">
          <w:rPr>
            <w:webHidden/>
          </w:rPr>
          <w:instrText xml:space="preserve"> PAGEREF _Toc501642250 \h </w:instrText>
        </w:r>
        <w:r w:rsidR="00E632E3">
          <w:rPr>
            <w:webHidden/>
          </w:rPr>
        </w:r>
        <w:r w:rsidR="00E632E3">
          <w:rPr>
            <w:webHidden/>
          </w:rPr>
          <w:fldChar w:fldCharType="separate"/>
        </w:r>
        <w:r w:rsidR="008C2B33">
          <w:rPr>
            <w:webHidden/>
          </w:rPr>
          <w:t>39</w:t>
        </w:r>
        <w:r w:rsidR="00E632E3">
          <w:rPr>
            <w:webHidden/>
          </w:rPr>
          <w:fldChar w:fldCharType="end"/>
        </w:r>
      </w:hyperlink>
    </w:p>
    <w:p w14:paraId="7995791E" w14:textId="0FBBB554" w:rsidR="00E632E3" w:rsidRDefault="002F129F">
      <w:pPr>
        <w:pStyle w:val="TableofFigures"/>
        <w:rPr>
          <w:rFonts w:eastAsiaTheme="minorEastAsia"/>
          <w:bCs/>
          <w:sz w:val="22"/>
        </w:rPr>
      </w:pPr>
      <w:hyperlink w:anchor="_Toc501642251" w:history="1">
        <w:r w:rsidR="00E632E3" w:rsidRPr="002E016D">
          <w:rPr>
            <w:rStyle w:val="Hyperlink"/>
          </w:rPr>
          <w:t>Figure 8. Standard Toolbar</w:t>
        </w:r>
        <w:r w:rsidR="00E632E3">
          <w:rPr>
            <w:webHidden/>
          </w:rPr>
          <w:tab/>
        </w:r>
        <w:r w:rsidR="00E632E3">
          <w:rPr>
            <w:webHidden/>
          </w:rPr>
          <w:fldChar w:fldCharType="begin"/>
        </w:r>
        <w:r w:rsidR="00E632E3">
          <w:rPr>
            <w:webHidden/>
          </w:rPr>
          <w:instrText xml:space="preserve"> PAGEREF _Toc501642251 \h </w:instrText>
        </w:r>
        <w:r w:rsidR="00E632E3">
          <w:rPr>
            <w:webHidden/>
          </w:rPr>
        </w:r>
        <w:r w:rsidR="00E632E3">
          <w:rPr>
            <w:webHidden/>
          </w:rPr>
          <w:fldChar w:fldCharType="separate"/>
        </w:r>
        <w:r w:rsidR="008C2B33">
          <w:rPr>
            <w:webHidden/>
          </w:rPr>
          <w:t>45</w:t>
        </w:r>
        <w:r w:rsidR="00E632E3">
          <w:rPr>
            <w:webHidden/>
          </w:rPr>
          <w:fldChar w:fldCharType="end"/>
        </w:r>
      </w:hyperlink>
    </w:p>
    <w:p w14:paraId="765478F8" w14:textId="2FCFD1B6" w:rsidR="00E632E3" w:rsidRDefault="002F129F">
      <w:pPr>
        <w:pStyle w:val="TableofFigures"/>
        <w:rPr>
          <w:rFonts w:eastAsiaTheme="minorEastAsia"/>
          <w:bCs/>
          <w:sz w:val="22"/>
        </w:rPr>
      </w:pPr>
      <w:hyperlink w:anchor="_Toc501642252" w:history="1">
        <w:r w:rsidR="00E632E3" w:rsidRPr="002E016D">
          <w:rPr>
            <w:rStyle w:val="Hyperlink"/>
          </w:rPr>
          <w:t>Figure 9. Sub-tool Markers</w:t>
        </w:r>
        <w:r w:rsidR="00E632E3">
          <w:rPr>
            <w:webHidden/>
          </w:rPr>
          <w:tab/>
        </w:r>
        <w:r w:rsidR="00E632E3">
          <w:rPr>
            <w:webHidden/>
          </w:rPr>
          <w:fldChar w:fldCharType="begin"/>
        </w:r>
        <w:r w:rsidR="00E632E3">
          <w:rPr>
            <w:webHidden/>
          </w:rPr>
          <w:instrText xml:space="preserve"> PAGEREF _Toc501642252 \h </w:instrText>
        </w:r>
        <w:r w:rsidR="00E632E3">
          <w:rPr>
            <w:webHidden/>
          </w:rPr>
        </w:r>
        <w:r w:rsidR="00E632E3">
          <w:rPr>
            <w:webHidden/>
          </w:rPr>
          <w:fldChar w:fldCharType="separate"/>
        </w:r>
        <w:r w:rsidR="008C2B33">
          <w:rPr>
            <w:webHidden/>
          </w:rPr>
          <w:t>45</w:t>
        </w:r>
        <w:r w:rsidR="00E632E3">
          <w:rPr>
            <w:webHidden/>
          </w:rPr>
          <w:fldChar w:fldCharType="end"/>
        </w:r>
      </w:hyperlink>
    </w:p>
    <w:p w14:paraId="21B1B2B7" w14:textId="52EE0F26" w:rsidR="00E632E3" w:rsidRDefault="002F129F">
      <w:pPr>
        <w:pStyle w:val="TableofFigures"/>
        <w:rPr>
          <w:rFonts w:eastAsiaTheme="minorEastAsia"/>
          <w:bCs/>
          <w:sz w:val="22"/>
        </w:rPr>
      </w:pPr>
      <w:hyperlink w:anchor="_Toc501642253" w:history="1">
        <w:r w:rsidR="00E632E3" w:rsidRPr="002E016D">
          <w:rPr>
            <w:rStyle w:val="Hyperlink"/>
          </w:rPr>
          <w:t>Figure 10. BAS Toolbar</w:t>
        </w:r>
        <w:r w:rsidR="00E632E3">
          <w:rPr>
            <w:webHidden/>
          </w:rPr>
          <w:tab/>
        </w:r>
        <w:r w:rsidR="00E632E3">
          <w:rPr>
            <w:webHidden/>
          </w:rPr>
          <w:fldChar w:fldCharType="begin"/>
        </w:r>
        <w:r w:rsidR="00E632E3">
          <w:rPr>
            <w:webHidden/>
          </w:rPr>
          <w:instrText xml:space="preserve"> PAGEREF _Toc501642253 \h </w:instrText>
        </w:r>
        <w:r w:rsidR="00E632E3">
          <w:rPr>
            <w:webHidden/>
          </w:rPr>
        </w:r>
        <w:r w:rsidR="00E632E3">
          <w:rPr>
            <w:webHidden/>
          </w:rPr>
          <w:fldChar w:fldCharType="separate"/>
        </w:r>
        <w:r w:rsidR="008C2B33">
          <w:rPr>
            <w:webHidden/>
          </w:rPr>
          <w:t>58</w:t>
        </w:r>
        <w:r w:rsidR="00E632E3">
          <w:rPr>
            <w:webHidden/>
          </w:rPr>
          <w:fldChar w:fldCharType="end"/>
        </w:r>
      </w:hyperlink>
    </w:p>
    <w:p w14:paraId="3921CA42" w14:textId="447783F6" w:rsidR="00E632E3" w:rsidRDefault="002F129F">
      <w:pPr>
        <w:pStyle w:val="TableofFigures"/>
        <w:rPr>
          <w:rFonts w:eastAsiaTheme="minorEastAsia"/>
          <w:bCs/>
          <w:sz w:val="22"/>
        </w:rPr>
      </w:pPr>
      <w:hyperlink w:anchor="_Toc501642254" w:history="1">
        <w:r w:rsidR="00E632E3" w:rsidRPr="002E016D">
          <w:rPr>
            <w:rStyle w:val="Hyperlink"/>
          </w:rPr>
          <w:t>Figure 11. Status Bar</w:t>
        </w:r>
        <w:r w:rsidR="00E632E3">
          <w:rPr>
            <w:webHidden/>
          </w:rPr>
          <w:tab/>
        </w:r>
        <w:r w:rsidR="00E632E3">
          <w:rPr>
            <w:webHidden/>
          </w:rPr>
          <w:tab/>
        </w:r>
        <w:r w:rsidR="00E632E3">
          <w:rPr>
            <w:webHidden/>
          </w:rPr>
          <w:fldChar w:fldCharType="begin"/>
        </w:r>
        <w:r w:rsidR="00E632E3">
          <w:rPr>
            <w:webHidden/>
          </w:rPr>
          <w:instrText xml:space="preserve"> PAGEREF _Toc501642254 \h </w:instrText>
        </w:r>
        <w:r w:rsidR="00E632E3">
          <w:rPr>
            <w:webHidden/>
          </w:rPr>
        </w:r>
        <w:r w:rsidR="00E632E3">
          <w:rPr>
            <w:webHidden/>
          </w:rPr>
          <w:fldChar w:fldCharType="separate"/>
        </w:r>
        <w:r w:rsidR="008C2B33">
          <w:rPr>
            <w:webHidden/>
          </w:rPr>
          <w:t>59</w:t>
        </w:r>
        <w:r w:rsidR="00E632E3">
          <w:rPr>
            <w:webHidden/>
          </w:rPr>
          <w:fldChar w:fldCharType="end"/>
        </w:r>
      </w:hyperlink>
    </w:p>
    <w:p w14:paraId="60590D28" w14:textId="183FB467" w:rsidR="00E632E3" w:rsidRDefault="002F129F">
      <w:pPr>
        <w:pStyle w:val="TableofFigures"/>
        <w:rPr>
          <w:rFonts w:eastAsiaTheme="minorEastAsia"/>
          <w:bCs/>
          <w:sz w:val="22"/>
        </w:rPr>
      </w:pPr>
      <w:hyperlink w:anchor="_Toc501642255" w:history="1">
        <w:r w:rsidR="00E632E3" w:rsidRPr="002E016D">
          <w:rPr>
            <w:rStyle w:val="Hyperlink"/>
          </w:rPr>
          <w:t>Figure 12. Add Data Toolbar</w:t>
        </w:r>
        <w:r w:rsidR="00E632E3">
          <w:rPr>
            <w:webHidden/>
          </w:rPr>
          <w:tab/>
        </w:r>
        <w:r w:rsidR="00E632E3">
          <w:rPr>
            <w:webHidden/>
          </w:rPr>
          <w:fldChar w:fldCharType="begin"/>
        </w:r>
        <w:r w:rsidR="00E632E3">
          <w:rPr>
            <w:webHidden/>
          </w:rPr>
          <w:instrText xml:space="preserve"> PAGEREF _Toc501642255 \h </w:instrText>
        </w:r>
        <w:r w:rsidR="00E632E3">
          <w:rPr>
            <w:webHidden/>
          </w:rPr>
        </w:r>
        <w:r w:rsidR="00E632E3">
          <w:rPr>
            <w:webHidden/>
          </w:rPr>
          <w:fldChar w:fldCharType="separate"/>
        </w:r>
        <w:r w:rsidR="008C2B33">
          <w:rPr>
            <w:webHidden/>
          </w:rPr>
          <w:t>60</w:t>
        </w:r>
        <w:r w:rsidR="00E632E3">
          <w:rPr>
            <w:webHidden/>
          </w:rPr>
          <w:fldChar w:fldCharType="end"/>
        </w:r>
      </w:hyperlink>
    </w:p>
    <w:p w14:paraId="535AA6CD" w14:textId="00AC21BC" w:rsidR="00E632E3" w:rsidRDefault="002F129F">
      <w:pPr>
        <w:pStyle w:val="TableofFigures"/>
        <w:rPr>
          <w:rFonts w:eastAsiaTheme="minorEastAsia"/>
          <w:bCs/>
          <w:sz w:val="22"/>
        </w:rPr>
      </w:pPr>
      <w:hyperlink w:anchor="_Toc501642256" w:history="1">
        <w:r w:rsidR="00E632E3" w:rsidRPr="002E016D">
          <w:rPr>
            <w:rStyle w:val="Hyperlink"/>
          </w:rPr>
          <w:t>Figure 13. Annexed Area Corridor and Unincorporated Area</w:t>
        </w:r>
        <w:r w:rsidR="00E632E3">
          <w:rPr>
            <w:webHidden/>
          </w:rPr>
          <w:tab/>
        </w:r>
        <w:r w:rsidR="00E632E3">
          <w:rPr>
            <w:webHidden/>
          </w:rPr>
          <w:fldChar w:fldCharType="begin"/>
        </w:r>
        <w:r w:rsidR="00E632E3">
          <w:rPr>
            <w:webHidden/>
          </w:rPr>
          <w:instrText xml:space="preserve"> PAGEREF _Toc501642256 \h </w:instrText>
        </w:r>
        <w:r w:rsidR="00E632E3">
          <w:rPr>
            <w:webHidden/>
          </w:rPr>
        </w:r>
        <w:r w:rsidR="00E632E3">
          <w:rPr>
            <w:webHidden/>
          </w:rPr>
          <w:fldChar w:fldCharType="separate"/>
        </w:r>
        <w:r w:rsidR="008C2B33">
          <w:rPr>
            <w:webHidden/>
          </w:rPr>
          <w:t>B-2</w:t>
        </w:r>
        <w:r w:rsidR="00E632E3">
          <w:rPr>
            <w:webHidden/>
          </w:rPr>
          <w:fldChar w:fldCharType="end"/>
        </w:r>
      </w:hyperlink>
    </w:p>
    <w:p w14:paraId="57BDD632" w14:textId="470A6DCC" w:rsidR="00E632E3" w:rsidRDefault="002F129F">
      <w:pPr>
        <w:pStyle w:val="TableofFigures"/>
        <w:rPr>
          <w:rFonts w:eastAsiaTheme="minorEastAsia"/>
          <w:bCs/>
          <w:sz w:val="22"/>
        </w:rPr>
      </w:pPr>
      <w:hyperlink w:anchor="_Toc501642257" w:history="1">
        <w:r w:rsidR="00E632E3" w:rsidRPr="002E016D">
          <w:rPr>
            <w:rStyle w:val="Hyperlink"/>
          </w:rPr>
          <w:t>Figure 14. Incorporated Area and Unincorporated Area</w:t>
        </w:r>
        <w:r w:rsidR="00E632E3">
          <w:rPr>
            <w:webHidden/>
          </w:rPr>
          <w:tab/>
        </w:r>
        <w:r w:rsidR="00E632E3">
          <w:rPr>
            <w:webHidden/>
          </w:rPr>
          <w:fldChar w:fldCharType="begin"/>
        </w:r>
        <w:r w:rsidR="00E632E3">
          <w:rPr>
            <w:webHidden/>
          </w:rPr>
          <w:instrText xml:space="preserve"> PAGEREF _Toc501642257 \h </w:instrText>
        </w:r>
        <w:r w:rsidR="00E632E3">
          <w:rPr>
            <w:webHidden/>
          </w:rPr>
        </w:r>
        <w:r w:rsidR="00E632E3">
          <w:rPr>
            <w:webHidden/>
          </w:rPr>
          <w:fldChar w:fldCharType="separate"/>
        </w:r>
        <w:r w:rsidR="008C2B33">
          <w:rPr>
            <w:webHidden/>
          </w:rPr>
          <w:t>B-2</w:t>
        </w:r>
        <w:r w:rsidR="00E632E3">
          <w:rPr>
            <w:webHidden/>
          </w:rPr>
          <w:fldChar w:fldCharType="end"/>
        </w:r>
      </w:hyperlink>
    </w:p>
    <w:p w14:paraId="28CF2032" w14:textId="399B6347" w:rsidR="00E632E3" w:rsidRDefault="002F129F">
      <w:pPr>
        <w:pStyle w:val="TableofFigures"/>
        <w:rPr>
          <w:rFonts w:eastAsiaTheme="minorEastAsia"/>
          <w:bCs/>
          <w:sz w:val="22"/>
        </w:rPr>
      </w:pPr>
      <w:hyperlink w:anchor="_Toc501642258" w:history="1">
        <w:r w:rsidR="00E632E3" w:rsidRPr="002E016D">
          <w:rPr>
            <w:rStyle w:val="Hyperlink"/>
          </w:rPr>
          <w:t>Figure 15. Participant Responses</w:t>
        </w:r>
        <w:r w:rsidR="00E632E3">
          <w:rPr>
            <w:webHidden/>
          </w:rPr>
          <w:tab/>
        </w:r>
        <w:r w:rsidR="00E632E3">
          <w:rPr>
            <w:webHidden/>
          </w:rPr>
          <w:fldChar w:fldCharType="begin"/>
        </w:r>
        <w:r w:rsidR="00E632E3">
          <w:rPr>
            <w:webHidden/>
          </w:rPr>
          <w:instrText xml:space="preserve"> PAGEREF _Toc501642258 \h </w:instrText>
        </w:r>
        <w:r w:rsidR="00E632E3">
          <w:rPr>
            <w:webHidden/>
          </w:rPr>
        </w:r>
        <w:r w:rsidR="00E632E3">
          <w:rPr>
            <w:webHidden/>
          </w:rPr>
          <w:fldChar w:fldCharType="separate"/>
        </w:r>
        <w:r w:rsidR="008C2B33">
          <w:rPr>
            <w:webHidden/>
          </w:rPr>
          <w:t>B-2</w:t>
        </w:r>
        <w:r w:rsidR="00E632E3">
          <w:rPr>
            <w:webHidden/>
          </w:rPr>
          <w:fldChar w:fldCharType="end"/>
        </w:r>
      </w:hyperlink>
    </w:p>
    <w:p w14:paraId="2D12E473" w14:textId="3C39E038" w:rsidR="00E632E3" w:rsidRDefault="002F129F">
      <w:pPr>
        <w:pStyle w:val="TableofFigures"/>
        <w:rPr>
          <w:rFonts w:eastAsiaTheme="minorEastAsia"/>
          <w:bCs/>
          <w:sz w:val="22"/>
        </w:rPr>
      </w:pPr>
      <w:hyperlink w:anchor="_Toc501642259" w:history="1">
        <w:r w:rsidR="00E632E3" w:rsidRPr="002E016D">
          <w:rPr>
            <w:rStyle w:val="Hyperlink"/>
          </w:rPr>
          <w:t>Figure 16. A Cadastral (Parcel-Based) Boundary Map</w:t>
        </w:r>
        <w:r w:rsidR="00E632E3">
          <w:rPr>
            <w:webHidden/>
          </w:rPr>
          <w:tab/>
        </w:r>
        <w:r w:rsidR="00E632E3">
          <w:rPr>
            <w:webHidden/>
          </w:rPr>
          <w:fldChar w:fldCharType="begin"/>
        </w:r>
        <w:r w:rsidR="00E632E3">
          <w:rPr>
            <w:webHidden/>
          </w:rPr>
          <w:instrText xml:space="preserve"> PAGEREF _Toc501642259 \h </w:instrText>
        </w:r>
        <w:r w:rsidR="00E632E3">
          <w:rPr>
            <w:webHidden/>
          </w:rPr>
        </w:r>
        <w:r w:rsidR="00E632E3">
          <w:rPr>
            <w:webHidden/>
          </w:rPr>
          <w:fldChar w:fldCharType="separate"/>
        </w:r>
        <w:r w:rsidR="008C2B33">
          <w:rPr>
            <w:webHidden/>
          </w:rPr>
          <w:t>B-3</w:t>
        </w:r>
        <w:r w:rsidR="00E632E3">
          <w:rPr>
            <w:webHidden/>
          </w:rPr>
          <w:fldChar w:fldCharType="end"/>
        </w:r>
      </w:hyperlink>
    </w:p>
    <w:p w14:paraId="48D2D1CA" w14:textId="3AB99ACD" w:rsidR="00E632E3" w:rsidRDefault="002F129F">
      <w:pPr>
        <w:pStyle w:val="TableofFigures"/>
        <w:rPr>
          <w:rFonts w:eastAsiaTheme="minorEastAsia"/>
          <w:bCs/>
          <w:sz w:val="22"/>
        </w:rPr>
      </w:pPr>
      <w:hyperlink w:anchor="_Toc501642260" w:history="1">
        <w:r w:rsidR="00E632E3" w:rsidRPr="002E016D">
          <w:rPr>
            <w:rStyle w:val="Hyperlink"/>
          </w:rPr>
          <w:t>Figure 17. How a Boundary Should be Represented When Sent to the Census Bureau</w:t>
        </w:r>
        <w:r w:rsidR="00E632E3">
          <w:rPr>
            <w:webHidden/>
          </w:rPr>
          <w:tab/>
        </w:r>
        <w:r w:rsidR="00E632E3">
          <w:rPr>
            <w:webHidden/>
          </w:rPr>
          <w:fldChar w:fldCharType="begin"/>
        </w:r>
        <w:r w:rsidR="00E632E3">
          <w:rPr>
            <w:webHidden/>
          </w:rPr>
          <w:instrText xml:space="preserve"> PAGEREF _Toc501642260 \h </w:instrText>
        </w:r>
        <w:r w:rsidR="00E632E3">
          <w:rPr>
            <w:webHidden/>
          </w:rPr>
        </w:r>
        <w:r w:rsidR="00E632E3">
          <w:rPr>
            <w:webHidden/>
          </w:rPr>
          <w:fldChar w:fldCharType="separate"/>
        </w:r>
        <w:r w:rsidR="008C2B33">
          <w:rPr>
            <w:webHidden/>
          </w:rPr>
          <w:t>B-3</w:t>
        </w:r>
        <w:r w:rsidR="00E632E3">
          <w:rPr>
            <w:webHidden/>
          </w:rPr>
          <w:fldChar w:fldCharType="end"/>
        </w:r>
      </w:hyperlink>
    </w:p>
    <w:p w14:paraId="5AC70D32" w14:textId="79D6C4CD" w:rsidR="00E632E3" w:rsidRDefault="002F129F">
      <w:pPr>
        <w:pStyle w:val="TableofFigures"/>
        <w:rPr>
          <w:rFonts w:eastAsiaTheme="minorEastAsia"/>
          <w:bCs/>
          <w:sz w:val="22"/>
        </w:rPr>
      </w:pPr>
      <w:hyperlink w:anchor="_Toc501642261" w:history="1">
        <w:r w:rsidR="00E632E3" w:rsidRPr="002E016D">
          <w:rPr>
            <w:rStyle w:val="Hyperlink"/>
          </w:rPr>
          <w:t>Figure 18. Place Boundary – Front Lot Line</w:t>
        </w:r>
        <w:r w:rsidR="00E632E3">
          <w:rPr>
            <w:webHidden/>
          </w:rPr>
          <w:tab/>
        </w:r>
        <w:r w:rsidR="00E632E3">
          <w:rPr>
            <w:webHidden/>
          </w:rPr>
          <w:fldChar w:fldCharType="begin"/>
        </w:r>
        <w:r w:rsidR="00E632E3">
          <w:rPr>
            <w:webHidden/>
          </w:rPr>
          <w:instrText xml:space="preserve"> PAGEREF _Toc501642261 \h </w:instrText>
        </w:r>
        <w:r w:rsidR="00E632E3">
          <w:rPr>
            <w:webHidden/>
          </w:rPr>
        </w:r>
        <w:r w:rsidR="00E632E3">
          <w:rPr>
            <w:webHidden/>
          </w:rPr>
          <w:fldChar w:fldCharType="separate"/>
        </w:r>
        <w:r w:rsidR="008C2B33">
          <w:rPr>
            <w:webHidden/>
          </w:rPr>
          <w:t>B-4</w:t>
        </w:r>
        <w:r w:rsidR="00E632E3">
          <w:rPr>
            <w:webHidden/>
          </w:rPr>
          <w:fldChar w:fldCharType="end"/>
        </w:r>
      </w:hyperlink>
    </w:p>
    <w:p w14:paraId="215216B3" w14:textId="6A030DBB" w:rsidR="00E632E3" w:rsidRDefault="002F129F">
      <w:pPr>
        <w:pStyle w:val="TableofFigures"/>
        <w:rPr>
          <w:rFonts w:eastAsiaTheme="minorEastAsia"/>
          <w:bCs/>
          <w:sz w:val="22"/>
        </w:rPr>
      </w:pPr>
      <w:hyperlink w:anchor="_Toc501642262" w:history="1">
        <w:r w:rsidR="00E632E3" w:rsidRPr="002E016D">
          <w:rPr>
            <w:rStyle w:val="Hyperlink"/>
          </w:rPr>
          <w:t>Figure 19. Place Boundary – Rear Lot Line</w:t>
        </w:r>
        <w:r w:rsidR="00E632E3">
          <w:rPr>
            <w:webHidden/>
          </w:rPr>
          <w:tab/>
        </w:r>
        <w:r w:rsidR="00E632E3">
          <w:rPr>
            <w:webHidden/>
          </w:rPr>
          <w:fldChar w:fldCharType="begin"/>
        </w:r>
        <w:r w:rsidR="00E632E3">
          <w:rPr>
            <w:webHidden/>
          </w:rPr>
          <w:instrText xml:space="preserve"> PAGEREF _Toc501642262 \h </w:instrText>
        </w:r>
        <w:r w:rsidR="00E632E3">
          <w:rPr>
            <w:webHidden/>
          </w:rPr>
        </w:r>
        <w:r w:rsidR="00E632E3">
          <w:rPr>
            <w:webHidden/>
          </w:rPr>
          <w:fldChar w:fldCharType="separate"/>
        </w:r>
        <w:r w:rsidR="008C2B33">
          <w:rPr>
            <w:webHidden/>
          </w:rPr>
          <w:t>B-4</w:t>
        </w:r>
        <w:r w:rsidR="00E632E3">
          <w:rPr>
            <w:webHidden/>
          </w:rPr>
          <w:fldChar w:fldCharType="end"/>
        </w:r>
      </w:hyperlink>
    </w:p>
    <w:p w14:paraId="653D9B34" w14:textId="40400EDC" w:rsidR="00E632E3" w:rsidRDefault="002F129F">
      <w:pPr>
        <w:pStyle w:val="TableofFigures"/>
        <w:rPr>
          <w:rFonts w:eastAsiaTheme="minorEastAsia"/>
          <w:bCs/>
          <w:sz w:val="22"/>
        </w:rPr>
      </w:pPr>
      <w:hyperlink w:anchor="_Toc501642263" w:history="1">
        <w:r w:rsidR="00E632E3" w:rsidRPr="002E016D">
          <w:rPr>
            <w:rStyle w:val="Hyperlink"/>
          </w:rPr>
          <w:t>Figure 20. Table of Contents Layers Toolbar</w:t>
        </w:r>
        <w:r w:rsidR="00E632E3">
          <w:rPr>
            <w:webHidden/>
          </w:rPr>
          <w:tab/>
        </w:r>
        <w:r w:rsidR="00E632E3">
          <w:rPr>
            <w:webHidden/>
          </w:rPr>
          <w:fldChar w:fldCharType="begin"/>
        </w:r>
        <w:r w:rsidR="00E632E3">
          <w:rPr>
            <w:webHidden/>
          </w:rPr>
          <w:instrText xml:space="preserve"> PAGEREF _Toc501642263 \h </w:instrText>
        </w:r>
        <w:r w:rsidR="00E632E3">
          <w:rPr>
            <w:webHidden/>
          </w:rPr>
        </w:r>
        <w:r w:rsidR="00E632E3">
          <w:rPr>
            <w:webHidden/>
          </w:rPr>
          <w:fldChar w:fldCharType="separate"/>
        </w:r>
        <w:r w:rsidR="008C2B33">
          <w:rPr>
            <w:webHidden/>
          </w:rPr>
          <w:t>E-6</w:t>
        </w:r>
        <w:r w:rsidR="00E632E3">
          <w:rPr>
            <w:webHidden/>
          </w:rPr>
          <w:fldChar w:fldCharType="end"/>
        </w:r>
      </w:hyperlink>
    </w:p>
    <w:p w14:paraId="0778135A" w14:textId="77C64661" w:rsidR="00E632E3" w:rsidRDefault="002F129F">
      <w:pPr>
        <w:pStyle w:val="TableofFigures"/>
        <w:rPr>
          <w:rFonts w:eastAsiaTheme="minorEastAsia"/>
          <w:bCs/>
          <w:sz w:val="22"/>
        </w:rPr>
      </w:pPr>
      <w:hyperlink w:anchor="_Toc501642264" w:history="1">
        <w:r w:rsidR="00E632E3" w:rsidRPr="002E016D">
          <w:rPr>
            <w:rStyle w:val="Hyperlink"/>
          </w:rPr>
          <w:t>Figure 21. Add Preset Layer</w:t>
        </w:r>
        <w:r w:rsidR="00E632E3">
          <w:rPr>
            <w:webHidden/>
          </w:rPr>
          <w:tab/>
        </w:r>
        <w:r w:rsidR="00E632E3">
          <w:rPr>
            <w:webHidden/>
          </w:rPr>
          <w:fldChar w:fldCharType="begin"/>
        </w:r>
        <w:r w:rsidR="00E632E3">
          <w:rPr>
            <w:webHidden/>
          </w:rPr>
          <w:instrText xml:space="preserve"> PAGEREF _Toc501642264 \h </w:instrText>
        </w:r>
        <w:r w:rsidR="00E632E3">
          <w:rPr>
            <w:webHidden/>
          </w:rPr>
        </w:r>
        <w:r w:rsidR="00E632E3">
          <w:rPr>
            <w:webHidden/>
          </w:rPr>
          <w:fldChar w:fldCharType="separate"/>
        </w:r>
        <w:r w:rsidR="008C2B33">
          <w:rPr>
            <w:webHidden/>
          </w:rPr>
          <w:t>E-7</w:t>
        </w:r>
        <w:r w:rsidR="00E632E3">
          <w:rPr>
            <w:webHidden/>
          </w:rPr>
          <w:fldChar w:fldCharType="end"/>
        </w:r>
      </w:hyperlink>
    </w:p>
    <w:p w14:paraId="248B2808" w14:textId="2D7CA214" w:rsidR="00E632E3" w:rsidRDefault="002F129F">
      <w:pPr>
        <w:pStyle w:val="TableofFigures"/>
        <w:rPr>
          <w:rFonts w:eastAsiaTheme="minorEastAsia"/>
          <w:bCs/>
          <w:sz w:val="22"/>
        </w:rPr>
      </w:pPr>
      <w:hyperlink w:anchor="_Toc501642265" w:history="1">
        <w:r w:rsidR="00E632E3" w:rsidRPr="002E016D">
          <w:rPr>
            <w:rStyle w:val="Hyperlink"/>
          </w:rPr>
          <w:t>Figure 22. Visibility Presets Dialog Box</w:t>
        </w:r>
        <w:r w:rsidR="00E632E3">
          <w:rPr>
            <w:webHidden/>
          </w:rPr>
          <w:tab/>
        </w:r>
        <w:r w:rsidR="00E632E3">
          <w:rPr>
            <w:webHidden/>
          </w:rPr>
          <w:fldChar w:fldCharType="begin"/>
        </w:r>
        <w:r w:rsidR="00E632E3">
          <w:rPr>
            <w:webHidden/>
          </w:rPr>
          <w:instrText xml:space="preserve"> PAGEREF _Toc501642265 \h </w:instrText>
        </w:r>
        <w:r w:rsidR="00E632E3">
          <w:rPr>
            <w:webHidden/>
          </w:rPr>
        </w:r>
        <w:r w:rsidR="00E632E3">
          <w:rPr>
            <w:webHidden/>
          </w:rPr>
          <w:fldChar w:fldCharType="separate"/>
        </w:r>
        <w:r w:rsidR="008C2B33">
          <w:rPr>
            <w:webHidden/>
          </w:rPr>
          <w:t>E-7</w:t>
        </w:r>
        <w:r w:rsidR="00E632E3">
          <w:rPr>
            <w:webHidden/>
          </w:rPr>
          <w:fldChar w:fldCharType="end"/>
        </w:r>
      </w:hyperlink>
    </w:p>
    <w:p w14:paraId="43EE9831" w14:textId="6CC22C5E" w:rsidR="00895406" w:rsidRDefault="00E13A27">
      <w:pPr>
        <w:rPr>
          <w:rFonts w:cs="Arial"/>
          <w:b/>
          <w:bCs/>
          <w:caps/>
          <w:kern w:val="32"/>
          <w:sz w:val="20"/>
          <w:szCs w:val="32"/>
          <w:lang w:val="en"/>
        </w:rPr>
      </w:pPr>
      <w:r w:rsidRPr="00860602">
        <w:rPr>
          <w:rFonts w:cs="Arial"/>
        </w:rPr>
        <w:fldChar w:fldCharType="end"/>
      </w:r>
      <w:r w:rsidR="00895406">
        <w:rPr>
          <w:sz w:val="20"/>
        </w:rPr>
        <w:br w:type="page"/>
      </w:r>
    </w:p>
    <w:p w14:paraId="50AF7DFD" w14:textId="5649CE22" w:rsidR="0001222E" w:rsidRPr="00880509" w:rsidRDefault="0001222E" w:rsidP="00477E46">
      <w:pPr>
        <w:pStyle w:val="HeadingnocenteredBASGUPS"/>
        <w:jc w:val="left"/>
      </w:pPr>
      <w:bookmarkStart w:id="8" w:name="_Toc519171428"/>
      <w:r w:rsidRPr="00880509">
        <w:t>Introduction</w:t>
      </w:r>
      <w:bookmarkEnd w:id="8"/>
    </w:p>
    <w:p w14:paraId="02B22AE5" w14:textId="34D331AE" w:rsidR="00F8186D" w:rsidRPr="00E30347" w:rsidRDefault="00222EE4" w:rsidP="00744525">
      <w:pPr>
        <w:pStyle w:val="Heading2AlphaIntroSection"/>
      </w:pPr>
      <w:bookmarkStart w:id="9" w:name="_Toc163894264"/>
      <w:bookmarkStart w:id="10" w:name="_Toc163894674"/>
      <w:bookmarkStart w:id="11" w:name="_Toc163894974"/>
      <w:bookmarkStart w:id="12" w:name="_Toc163895127"/>
      <w:bookmarkStart w:id="13" w:name="_Toc163895197"/>
      <w:bookmarkStart w:id="14" w:name="_Toc275357984"/>
      <w:bookmarkStart w:id="15" w:name="_Toc467438839"/>
      <w:bookmarkStart w:id="16" w:name="_Toc468961531"/>
      <w:bookmarkStart w:id="17" w:name="_Toc519171429"/>
      <w:bookmarkStart w:id="18" w:name="_Toc467438841"/>
      <w:bookmarkStart w:id="19" w:name="_Toc468799794"/>
      <w:r>
        <w:t>The</w:t>
      </w:r>
      <w:r w:rsidR="00F8186D" w:rsidRPr="00E30347">
        <w:t xml:space="preserve"> </w:t>
      </w:r>
      <w:bookmarkEnd w:id="9"/>
      <w:bookmarkEnd w:id="10"/>
      <w:bookmarkEnd w:id="11"/>
      <w:bookmarkEnd w:id="12"/>
      <w:bookmarkEnd w:id="13"/>
      <w:bookmarkEnd w:id="14"/>
      <w:r w:rsidR="00F8186D" w:rsidRPr="00E30347">
        <w:t>Boundary and Annexation Survey</w:t>
      </w:r>
      <w:bookmarkEnd w:id="15"/>
      <w:bookmarkEnd w:id="16"/>
      <w:bookmarkEnd w:id="17"/>
    </w:p>
    <w:p w14:paraId="512ACDB2" w14:textId="77777777" w:rsidR="009D4680" w:rsidRPr="008828EA" w:rsidRDefault="009D4680" w:rsidP="009D4680">
      <w:pPr>
        <w:pStyle w:val="BASBodyText"/>
      </w:pPr>
      <w:bookmarkStart w:id="20" w:name="_Toc396919825"/>
      <w:bookmarkStart w:id="21" w:name="_Toc467438840"/>
      <w:bookmarkStart w:id="22" w:name="_Toc468961532"/>
      <w:bookmarkStart w:id="23" w:name="_Toc275357985"/>
      <w:r w:rsidRPr="008828EA">
        <w:rPr>
          <w:rStyle w:val="BASBodyTextChar"/>
        </w:rPr>
        <w:t xml:space="preserve">The </w:t>
      </w:r>
      <w:r>
        <w:rPr>
          <w:rStyle w:val="BASBodyTextChar"/>
        </w:rPr>
        <w:t xml:space="preserve">U.S. </w:t>
      </w:r>
      <w:r w:rsidRPr="008828EA">
        <w:rPr>
          <w:rStyle w:val="BASBodyTextChar"/>
        </w:rPr>
        <w:t>Census Bureau</w:t>
      </w:r>
      <w:r>
        <w:rPr>
          <w:rStyle w:val="BASBodyTextChar"/>
        </w:rPr>
        <w:t xml:space="preserve"> (Census Bureau)</w:t>
      </w:r>
      <w:r w:rsidRPr="008828EA">
        <w:rPr>
          <w:rStyle w:val="BASBodyTextChar"/>
        </w:rPr>
        <w:t xml:space="preserve"> conducts an annual survey called the Boundary and Annexation Survey (BAS) to collect information about selected legally defined geographic areas, such as counties (and equivalent areas), incorporated places, minor civil divisions (MCDs), federally recognized American Indian Areas (AIAs), including reservations, off-reservation trust lands and tribal subdivisions, Hawaiian Homelands, and Alaska Native Regional Corporations (ANRC). The BAS also provides an opportunity for participants to review the names and geographic relationships for these areas. Title 13, U.S.C., Section</w:t>
      </w:r>
      <w:r w:rsidRPr="008828EA">
        <w:t xml:space="preserve"> 6, authorizes this survey.</w:t>
      </w:r>
    </w:p>
    <w:p w14:paraId="7221FE74" w14:textId="77777777" w:rsidR="009D4680" w:rsidRPr="008828EA" w:rsidRDefault="009D4680" w:rsidP="009D4680">
      <w:pPr>
        <w:pStyle w:val="BASBodyText"/>
      </w:pPr>
      <w:r w:rsidRPr="008828EA">
        <w:t xml:space="preserve">The Census Bureau uses </w:t>
      </w:r>
      <w:r>
        <w:t>the boundary</w:t>
      </w:r>
      <w:r w:rsidRPr="008828EA">
        <w:t xml:space="preserve"> information</w:t>
      </w:r>
      <w:r>
        <w:t xml:space="preserve"> collected during the BAS to</w:t>
      </w:r>
      <w:r w:rsidRPr="008828EA">
        <w:t xml:space="preserve"> </w:t>
      </w:r>
      <w:r>
        <w:t>tabulate data for the decennial and economic censuses</w:t>
      </w:r>
      <w:r w:rsidRPr="008828EA">
        <w:t>, and to support the Population Estimates Program (PEP) and the American Community Survey (ACS). Maintaining correct boundaries and boundary-to-feature relationships through the BAS helps ensure that the Census Bureau assigns the appropriate population to each governmental unit (GU).</w:t>
      </w:r>
    </w:p>
    <w:p w14:paraId="1D2B8B59" w14:textId="21B3678D" w:rsidR="009D4680" w:rsidRPr="008828EA" w:rsidRDefault="009D4680" w:rsidP="009D4680">
      <w:pPr>
        <w:pStyle w:val="BASBodyText"/>
      </w:pPr>
      <w:r w:rsidRPr="008828EA">
        <w:t>In compliance with the Office of Management and Budget Circular A-16, the BAS supports the Census Bureau</w:t>
      </w:r>
      <w:r w:rsidR="0079208D">
        <w:t>’</w:t>
      </w:r>
      <w:r w:rsidRPr="008828EA">
        <w:t>s spatial data steward responsibilities for the Federal Geographic Data Committee (FGDC) and the Geospatial One-Stop by updating the inventory and boundaries of GUs.</w:t>
      </w:r>
    </w:p>
    <w:p w14:paraId="2A8D9BB1" w14:textId="3F23B870" w:rsidR="009D4680" w:rsidRPr="008828EA" w:rsidRDefault="009D4680" w:rsidP="009D4680">
      <w:pPr>
        <w:pStyle w:val="BASBodyText"/>
      </w:pPr>
      <w:r w:rsidRPr="008828EA">
        <w:t>In addition, the BAS is the source of up-to-date information on changes to the boundaries, codes and names of incorporated places, MCDs, counties (and equivalent areas), Hawaiian Homelands, ANRC, and federally recognized AIAs, which include reservations and off-reservation trust lands used by the U.S. Geological Survey</w:t>
      </w:r>
      <w:r w:rsidR="0079208D">
        <w:t>’</w:t>
      </w:r>
      <w:r w:rsidRPr="008828EA">
        <w:t>s (USGS), the National Map, and the Geographic Names Information System (GNIS).</w:t>
      </w:r>
    </w:p>
    <w:p w14:paraId="159A9E49" w14:textId="20D339CE" w:rsidR="009D4680" w:rsidRPr="008828EA" w:rsidRDefault="009D4680" w:rsidP="009D4680">
      <w:pPr>
        <w:pStyle w:val="BASBodyText"/>
      </w:pPr>
      <w:r w:rsidRPr="008828EA">
        <w:t>Please visit the BAS program Web site at</w:t>
      </w:r>
      <w:r w:rsidRPr="00C1716B">
        <w:t xml:space="preserve"> </w:t>
      </w:r>
      <w:r w:rsidR="0055484A">
        <w:t>&lt;</w:t>
      </w:r>
      <w:hyperlink r:id="rId22" w:history="1">
        <w:r w:rsidRPr="00C1716B">
          <w:rPr>
            <w:rStyle w:val="Hyperlink"/>
            <w:u w:val="none"/>
          </w:rPr>
          <w:t>https://www.census.gov/programs-surveys/bas.html</w:t>
        </w:r>
      </w:hyperlink>
      <w:r w:rsidR="0055484A" w:rsidRPr="0055484A">
        <w:rPr>
          <w:rStyle w:val="Hyperlink"/>
          <w:color w:val="auto"/>
          <w:u w:val="none"/>
        </w:rPr>
        <w:t>&gt;</w:t>
      </w:r>
      <w:r w:rsidRPr="008828EA">
        <w:t>.</w:t>
      </w:r>
    </w:p>
    <w:p w14:paraId="67B706D9" w14:textId="625D5852" w:rsidR="009D4680" w:rsidRPr="008828EA" w:rsidRDefault="009D4680" w:rsidP="009D4680">
      <w:pPr>
        <w:pStyle w:val="BASBodyText"/>
      </w:pPr>
      <w:r w:rsidRPr="008828EA">
        <w:t>For more information on the BAS, please view the “Introduction to BAS” video series on the Census Bureau</w:t>
      </w:r>
      <w:r w:rsidR="0079208D">
        <w:t>’</w:t>
      </w:r>
      <w:r w:rsidRPr="008828EA">
        <w:t xml:space="preserve">s </w:t>
      </w:r>
      <w:r>
        <w:t xml:space="preserve">BAS </w:t>
      </w:r>
      <w:r w:rsidRPr="008828EA">
        <w:t>Web site at</w:t>
      </w:r>
      <w:r w:rsidRPr="00C1716B">
        <w:t xml:space="preserve"> </w:t>
      </w:r>
      <w:r w:rsidR="00EC272A">
        <w:t>&lt;</w:t>
      </w:r>
      <w:hyperlink r:id="rId23" w:history="1">
        <w:r w:rsidR="00EC272A" w:rsidRPr="0005198E">
          <w:rPr>
            <w:rStyle w:val="Hyperlink"/>
            <w:u w:val="none"/>
          </w:rPr>
          <w:t>https://www.census.gov/programs-surveys/bas/library/videos/bas-intro.html</w:t>
        </w:r>
      </w:hyperlink>
      <w:r w:rsidR="00EC272A">
        <w:t>&gt;</w:t>
      </w:r>
      <w:bookmarkStart w:id="24" w:name="_Toc433630815"/>
      <w:bookmarkStart w:id="25" w:name="_Toc433634436"/>
      <w:bookmarkStart w:id="26" w:name="_Toc433712686"/>
      <w:bookmarkStart w:id="27" w:name="_Toc433894172"/>
      <w:bookmarkStart w:id="28" w:name="_Toc433967603"/>
      <w:bookmarkStart w:id="29" w:name="_Toc433967665"/>
      <w:bookmarkStart w:id="30" w:name="_Toc433967727"/>
      <w:bookmarkStart w:id="31" w:name="_Toc433967814"/>
      <w:bookmarkStart w:id="32" w:name="_Toc433968773"/>
      <w:bookmarkStart w:id="33" w:name="_Toc433969155"/>
      <w:bookmarkStart w:id="34" w:name="_Toc433969216"/>
      <w:bookmarkStart w:id="35" w:name="_Toc434412893"/>
      <w:bookmarkStart w:id="36" w:name="_Toc434413050"/>
      <w:bookmarkStart w:id="37" w:name="_Toc434413309"/>
      <w:bookmarkStart w:id="38" w:name="_Toc434413369"/>
      <w:bookmarkStart w:id="39" w:name="_Toc434413698"/>
      <w:bookmarkStart w:id="40" w:name="_Toc434413811"/>
      <w:bookmarkStart w:id="41" w:name="_Toc434414206"/>
      <w:bookmarkStart w:id="42" w:name="_Toc434414319"/>
      <w:bookmarkStart w:id="43" w:name="_Toc434495636"/>
      <w:bookmarkStart w:id="44" w:name="_Toc434496018"/>
      <w:bookmarkStart w:id="45" w:name="_Toc434496123"/>
      <w:bookmarkStart w:id="46" w:name="_Toc434496295"/>
      <w:bookmarkStart w:id="47" w:name="_Toc434566682"/>
      <w:bookmarkStart w:id="48" w:name="_Toc434566897"/>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B76FA0B" w14:textId="5C60542C" w:rsidR="00F8186D" w:rsidRPr="008828EA" w:rsidRDefault="00F8186D" w:rsidP="00744525">
      <w:pPr>
        <w:pStyle w:val="Heading2AlphaIntroSection"/>
      </w:pPr>
      <w:bookmarkStart w:id="49" w:name="_Toc519171430"/>
      <w:r w:rsidRPr="008828EA">
        <w:t>What</w:t>
      </w:r>
      <w:r w:rsidR="00EE774A" w:rsidRPr="00EE774A">
        <w:t>’</w:t>
      </w:r>
      <w:r w:rsidRPr="008828EA">
        <w:t xml:space="preserve">s New </w:t>
      </w:r>
      <w:r w:rsidR="00877814">
        <w:t>for</w:t>
      </w:r>
      <w:r w:rsidR="00877814" w:rsidRPr="008828EA">
        <w:t xml:space="preserve"> </w:t>
      </w:r>
      <w:r w:rsidR="0061188A">
        <w:t>the</w:t>
      </w:r>
      <w:r w:rsidRPr="008828EA">
        <w:t xml:space="preserve"> BAS?</w:t>
      </w:r>
      <w:bookmarkEnd w:id="20"/>
      <w:bookmarkEnd w:id="21"/>
      <w:bookmarkEnd w:id="22"/>
      <w:bookmarkEnd w:id="49"/>
    </w:p>
    <w:p w14:paraId="1E63635F" w14:textId="6B05162D" w:rsidR="00F8186D" w:rsidRPr="003A11D5" w:rsidRDefault="00321E83" w:rsidP="003A11D5">
      <w:pPr>
        <w:pStyle w:val="GUPSL1List"/>
      </w:pPr>
      <w:r w:rsidRPr="003A11D5">
        <w:t>The Geographic Partnership Support Desk (GPSD) is now fully functional and available to assist with any questions respondents may have regarding BAS.</w:t>
      </w:r>
    </w:p>
    <w:p w14:paraId="16E9EA57" w14:textId="5F8BC0CD" w:rsidR="00F8186D" w:rsidRPr="003A11D5" w:rsidRDefault="00F8186D" w:rsidP="003A11D5">
      <w:pPr>
        <w:pStyle w:val="GUPSL1List"/>
      </w:pPr>
      <w:r w:rsidRPr="003A11D5">
        <w:t xml:space="preserve">Redistricting data contacts participating in the </w:t>
      </w:r>
      <w:r w:rsidR="00F45A6E" w:rsidRPr="003A11D5">
        <w:t>Voting District Project (VTD</w:t>
      </w:r>
      <w:r w:rsidR="00B0322B">
        <w:t>P</w:t>
      </w:r>
      <w:r w:rsidR="00F45A6E" w:rsidRPr="003A11D5">
        <w:t>)</w:t>
      </w:r>
      <w:r w:rsidRPr="003A11D5">
        <w:t xml:space="preserve"> may submit boundary updates for reconciliation with BAS contacts.</w:t>
      </w:r>
    </w:p>
    <w:p w14:paraId="4925DF22" w14:textId="7A670F6A" w:rsidR="00F8186D" w:rsidRPr="008828EA" w:rsidRDefault="00F8186D" w:rsidP="00744525">
      <w:pPr>
        <w:pStyle w:val="Heading2AlphaIntroSection"/>
      </w:pPr>
      <w:bookmarkStart w:id="50" w:name="_Toc491769975"/>
      <w:bookmarkStart w:id="51" w:name="_Toc491771095"/>
      <w:bookmarkStart w:id="52" w:name="_Toc491771189"/>
      <w:bookmarkStart w:id="53" w:name="_Toc491151873"/>
      <w:bookmarkStart w:id="54" w:name="_Toc491152399"/>
      <w:bookmarkStart w:id="55" w:name="_Toc491155941"/>
      <w:bookmarkStart w:id="56" w:name="_Toc491156439"/>
      <w:bookmarkStart w:id="57" w:name="_Toc491170300"/>
      <w:bookmarkStart w:id="58" w:name="_Toc491175514"/>
      <w:bookmarkStart w:id="59" w:name="_Toc491175705"/>
      <w:bookmarkStart w:id="60" w:name="_Toc491178286"/>
      <w:bookmarkStart w:id="61" w:name="_Toc491179610"/>
      <w:bookmarkStart w:id="62" w:name="_Toc491330578"/>
      <w:bookmarkStart w:id="63" w:name="_Toc491332280"/>
      <w:bookmarkStart w:id="64" w:name="_Toc491332352"/>
      <w:bookmarkStart w:id="65" w:name="_Toc491332667"/>
      <w:bookmarkStart w:id="66" w:name="_Toc491332715"/>
      <w:bookmarkStart w:id="67" w:name="_Toc491332771"/>
      <w:bookmarkStart w:id="68" w:name="_Toc491333512"/>
      <w:bookmarkStart w:id="69" w:name="_Toc491338243"/>
      <w:bookmarkStart w:id="70" w:name="_Toc491338627"/>
      <w:bookmarkStart w:id="71" w:name="_Toc491340819"/>
      <w:bookmarkStart w:id="72" w:name="_Toc491341714"/>
      <w:bookmarkStart w:id="73" w:name="_Toc491769976"/>
      <w:bookmarkStart w:id="74" w:name="_Toc491771096"/>
      <w:bookmarkStart w:id="75" w:name="_Toc491771190"/>
      <w:bookmarkStart w:id="76" w:name="_Toc491151874"/>
      <w:bookmarkStart w:id="77" w:name="_Toc491152400"/>
      <w:bookmarkStart w:id="78" w:name="_Toc491155942"/>
      <w:bookmarkStart w:id="79" w:name="_Toc491156440"/>
      <w:bookmarkStart w:id="80" w:name="_Toc491170301"/>
      <w:bookmarkStart w:id="81" w:name="_Toc491175515"/>
      <w:bookmarkStart w:id="82" w:name="_Toc491175706"/>
      <w:bookmarkStart w:id="83" w:name="_Toc491178287"/>
      <w:bookmarkStart w:id="84" w:name="_Toc491179611"/>
      <w:bookmarkStart w:id="85" w:name="_Toc491330579"/>
      <w:bookmarkStart w:id="86" w:name="_Toc491332281"/>
      <w:bookmarkStart w:id="87" w:name="_Toc491332353"/>
      <w:bookmarkStart w:id="88" w:name="_Toc491332668"/>
      <w:bookmarkStart w:id="89" w:name="_Toc491332716"/>
      <w:bookmarkStart w:id="90" w:name="_Toc491332772"/>
      <w:bookmarkStart w:id="91" w:name="_Toc491333513"/>
      <w:bookmarkStart w:id="92" w:name="_Toc491338244"/>
      <w:bookmarkStart w:id="93" w:name="_Toc491338628"/>
      <w:bookmarkStart w:id="94" w:name="_Toc491340820"/>
      <w:bookmarkStart w:id="95" w:name="_Toc491341715"/>
      <w:bookmarkStart w:id="96" w:name="_Toc491769977"/>
      <w:bookmarkStart w:id="97" w:name="_Toc491771097"/>
      <w:bookmarkStart w:id="98" w:name="_Toc491771191"/>
      <w:bookmarkStart w:id="99" w:name="_Toc491151875"/>
      <w:bookmarkStart w:id="100" w:name="_Toc491152401"/>
      <w:bookmarkStart w:id="101" w:name="_Toc491155943"/>
      <w:bookmarkStart w:id="102" w:name="_Toc491156441"/>
      <w:bookmarkStart w:id="103" w:name="_Toc491170302"/>
      <w:bookmarkStart w:id="104" w:name="_Toc491175516"/>
      <w:bookmarkStart w:id="105" w:name="_Toc491175707"/>
      <w:bookmarkStart w:id="106" w:name="_Toc491178288"/>
      <w:bookmarkStart w:id="107" w:name="_Toc491179612"/>
      <w:bookmarkStart w:id="108" w:name="_Toc491330580"/>
      <w:bookmarkStart w:id="109" w:name="_Toc491332282"/>
      <w:bookmarkStart w:id="110" w:name="_Toc491332354"/>
      <w:bookmarkStart w:id="111" w:name="_Toc491332669"/>
      <w:bookmarkStart w:id="112" w:name="_Toc491332717"/>
      <w:bookmarkStart w:id="113" w:name="_Toc491332773"/>
      <w:bookmarkStart w:id="114" w:name="_Toc491333514"/>
      <w:bookmarkStart w:id="115" w:name="_Toc491338245"/>
      <w:bookmarkStart w:id="116" w:name="_Toc491338629"/>
      <w:bookmarkStart w:id="117" w:name="_Toc491340821"/>
      <w:bookmarkStart w:id="118" w:name="_Toc491341716"/>
      <w:bookmarkStart w:id="119" w:name="_Toc491769978"/>
      <w:bookmarkStart w:id="120" w:name="_Toc491771098"/>
      <w:bookmarkStart w:id="121" w:name="_Toc491771192"/>
      <w:bookmarkStart w:id="122" w:name="_Toc491151876"/>
      <w:bookmarkStart w:id="123" w:name="_Toc491152402"/>
      <w:bookmarkStart w:id="124" w:name="_Toc491155944"/>
      <w:bookmarkStart w:id="125" w:name="_Toc491156442"/>
      <w:bookmarkStart w:id="126" w:name="_Toc491170303"/>
      <w:bookmarkStart w:id="127" w:name="_Toc491175517"/>
      <w:bookmarkStart w:id="128" w:name="_Toc491175708"/>
      <w:bookmarkStart w:id="129" w:name="_Toc491178289"/>
      <w:bookmarkStart w:id="130" w:name="_Toc491179613"/>
      <w:bookmarkStart w:id="131" w:name="_Toc491330581"/>
      <w:bookmarkStart w:id="132" w:name="_Toc491332283"/>
      <w:bookmarkStart w:id="133" w:name="_Toc491332355"/>
      <w:bookmarkStart w:id="134" w:name="_Toc491332670"/>
      <w:bookmarkStart w:id="135" w:name="_Toc491332718"/>
      <w:bookmarkStart w:id="136" w:name="_Toc491332774"/>
      <w:bookmarkStart w:id="137" w:name="_Toc491333515"/>
      <w:bookmarkStart w:id="138" w:name="_Toc491338246"/>
      <w:bookmarkStart w:id="139" w:name="_Toc491338630"/>
      <w:bookmarkStart w:id="140" w:name="_Toc491340822"/>
      <w:bookmarkStart w:id="141" w:name="_Toc491341717"/>
      <w:bookmarkStart w:id="142" w:name="_Toc491769979"/>
      <w:bookmarkStart w:id="143" w:name="_Toc491771099"/>
      <w:bookmarkStart w:id="144" w:name="_Toc491771193"/>
      <w:bookmarkStart w:id="145" w:name="_Toc491151877"/>
      <w:bookmarkStart w:id="146" w:name="_Toc491152403"/>
      <w:bookmarkStart w:id="147" w:name="_Toc491155945"/>
      <w:bookmarkStart w:id="148" w:name="_Toc491156443"/>
      <w:bookmarkStart w:id="149" w:name="_Toc491170304"/>
      <w:bookmarkStart w:id="150" w:name="_Toc491175518"/>
      <w:bookmarkStart w:id="151" w:name="_Toc491175709"/>
      <w:bookmarkStart w:id="152" w:name="_Toc491178290"/>
      <w:bookmarkStart w:id="153" w:name="_Toc491179614"/>
      <w:bookmarkStart w:id="154" w:name="_Toc491330582"/>
      <w:bookmarkStart w:id="155" w:name="_Toc491332284"/>
      <w:bookmarkStart w:id="156" w:name="_Toc491332356"/>
      <w:bookmarkStart w:id="157" w:name="_Toc491332671"/>
      <w:bookmarkStart w:id="158" w:name="_Toc491332719"/>
      <w:bookmarkStart w:id="159" w:name="_Toc491332775"/>
      <w:bookmarkStart w:id="160" w:name="_Toc491333516"/>
      <w:bookmarkStart w:id="161" w:name="_Toc491338247"/>
      <w:bookmarkStart w:id="162" w:name="_Toc491338631"/>
      <w:bookmarkStart w:id="163" w:name="_Toc491340823"/>
      <w:bookmarkStart w:id="164" w:name="_Toc491341718"/>
      <w:bookmarkStart w:id="165" w:name="_Toc491769980"/>
      <w:bookmarkStart w:id="166" w:name="_Toc491771100"/>
      <w:bookmarkStart w:id="167" w:name="_Toc491771194"/>
      <w:bookmarkStart w:id="168" w:name="_Toc491151878"/>
      <w:bookmarkStart w:id="169" w:name="_Toc491152404"/>
      <w:bookmarkStart w:id="170" w:name="_Toc491155946"/>
      <w:bookmarkStart w:id="171" w:name="_Toc491156444"/>
      <w:bookmarkStart w:id="172" w:name="_Toc491170305"/>
      <w:bookmarkStart w:id="173" w:name="_Toc491175519"/>
      <w:bookmarkStart w:id="174" w:name="_Toc491175710"/>
      <w:bookmarkStart w:id="175" w:name="_Toc491178291"/>
      <w:bookmarkStart w:id="176" w:name="_Toc491179615"/>
      <w:bookmarkStart w:id="177" w:name="_Toc491330583"/>
      <w:bookmarkStart w:id="178" w:name="_Toc491332285"/>
      <w:bookmarkStart w:id="179" w:name="_Toc491332357"/>
      <w:bookmarkStart w:id="180" w:name="_Toc491332672"/>
      <w:bookmarkStart w:id="181" w:name="_Toc491332720"/>
      <w:bookmarkStart w:id="182" w:name="_Toc491332776"/>
      <w:bookmarkStart w:id="183" w:name="_Toc491333517"/>
      <w:bookmarkStart w:id="184" w:name="_Toc491338248"/>
      <w:bookmarkStart w:id="185" w:name="_Toc491338632"/>
      <w:bookmarkStart w:id="186" w:name="_Toc491340824"/>
      <w:bookmarkStart w:id="187" w:name="_Toc491341719"/>
      <w:bookmarkStart w:id="188" w:name="_Toc491769981"/>
      <w:bookmarkStart w:id="189" w:name="_Toc491771101"/>
      <w:bookmarkStart w:id="190" w:name="_Toc491771195"/>
      <w:bookmarkStart w:id="191" w:name="_Toc468961535"/>
      <w:bookmarkStart w:id="192" w:name="_Toc519171431"/>
      <w:bookmarkEnd w:id="2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8828EA">
        <w:t>Key Dates for BAS Respondents</w:t>
      </w:r>
      <w:bookmarkEnd w:id="191"/>
      <w:bookmarkEnd w:id="192"/>
    </w:p>
    <w:p w14:paraId="4CEDF710" w14:textId="01BB38D7" w:rsidR="00F8186D" w:rsidRPr="008828EA" w:rsidRDefault="0061188A" w:rsidP="003A11D5">
      <w:pPr>
        <w:pStyle w:val="BASBodyText"/>
      </w:pPr>
      <w:r>
        <w:rPr>
          <w:rStyle w:val="GUPSDatesChar"/>
          <w:rFonts w:eastAsia="Calibri"/>
          <w:color w:val="000000"/>
          <w:sz w:val="22"/>
          <w:szCs w:val="22"/>
        </w:rPr>
        <w:t>January 1</w:t>
      </w:r>
      <w:r w:rsidR="0005198E">
        <w:rPr>
          <w:rStyle w:val="GUPSDatesChar"/>
          <w:rFonts w:eastAsia="Calibri"/>
          <w:b w:val="0"/>
          <w:color w:val="000000"/>
        </w:rPr>
        <w:t>—</w:t>
      </w:r>
      <w:r w:rsidR="00F8186D" w:rsidRPr="008828EA">
        <w:t xml:space="preserve">All boundary changes must be legally in effect on or before this date to be reported in the </w:t>
      </w:r>
      <w:r>
        <w:t>current survey year</w:t>
      </w:r>
      <w:r w:rsidR="00F8186D" w:rsidRPr="008828EA">
        <w:t>.</w:t>
      </w:r>
    </w:p>
    <w:p w14:paraId="602C073D" w14:textId="31014441" w:rsidR="00F8186D" w:rsidRPr="008828EA" w:rsidRDefault="0061188A" w:rsidP="003A11D5">
      <w:pPr>
        <w:pStyle w:val="BASBodyText"/>
      </w:pPr>
      <w:r>
        <w:rPr>
          <w:rStyle w:val="GUPSDatesChar"/>
          <w:rFonts w:eastAsia="Calibri"/>
          <w:color w:val="000000"/>
          <w:sz w:val="22"/>
          <w:szCs w:val="22"/>
        </w:rPr>
        <w:t>March 1</w:t>
      </w:r>
      <w:r w:rsidR="0005198E" w:rsidRPr="0005198E">
        <w:rPr>
          <w:rStyle w:val="GUPSDatesChar"/>
          <w:rFonts w:eastAsia="Calibri"/>
          <w:b w:val="0"/>
          <w:color w:val="000000"/>
        </w:rPr>
        <w:t>—</w:t>
      </w:r>
      <w:r w:rsidR="00F8186D" w:rsidRPr="008828EA">
        <w:t xml:space="preserve">BAS </w:t>
      </w:r>
      <w:r w:rsidR="00C349F7">
        <w:t>submission date deadline for boundary updates to be reflected in the ACS and PEP published data. Boundary submissions received by this date are also reflected in next year</w:t>
      </w:r>
      <w:r w:rsidR="0079208D">
        <w:t>’</w:t>
      </w:r>
      <w:r w:rsidR="00C349F7">
        <w:t>s BAS materials.</w:t>
      </w:r>
    </w:p>
    <w:p w14:paraId="115843DB" w14:textId="54A5B1F1" w:rsidR="00F8186D" w:rsidRPr="008828EA" w:rsidRDefault="0061188A" w:rsidP="003A11D5">
      <w:pPr>
        <w:pStyle w:val="BASBodyText"/>
      </w:pPr>
      <w:r>
        <w:rPr>
          <w:rStyle w:val="GUPSDatesChar"/>
          <w:rFonts w:eastAsia="Calibri"/>
          <w:color w:val="000000"/>
          <w:sz w:val="22"/>
          <w:szCs w:val="22"/>
        </w:rPr>
        <w:t>May 31</w:t>
      </w:r>
      <w:r w:rsidR="0005198E" w:rsidRPr="0005198E">
        <w:rPr>
          <w:rStyle w:val="GUPSDatesChar"/>
          <w:rFonts w:eastAsia="Calibri"/>
          <w:b w:val="0"/>
          <w:color w:val="000000"/>
        </w:rPr>
        <w:t>—</w:t>
      </w:r>
      <w:r w:rsidR="00F8186D" w:rsidRPr="008828EA">
        <w:t>BAS boundary updates submitted by this date will be reflected in next year</w:t>
      </w:r>
      <w:r w:rsidR="0079208D">
        <w:t>’</w:t>
      </w:r>
      <w:r w:rsidR="00233CA0">
        <w:t xml:space="preserve">s </w:t>
      </w:r>
      <w:r w:rsidR="00F8186D" w:rsidRPr="008828EA">
        <w:t xml:space="preserve">BAS materials. </w:t>
      </w:r>
    </w:p>
    <w:p w14:paraId="2A0F756C" w14:textId="207D6A16" w:rsidR="00F8186D" w:rsidRPr="008828EA" w:rsidRDefault="009D6973" w:rsidP="00744525">
      <w:pPr>
        <w:pStyle w:val="Heading2AlphaIntroSection"/>
      </w:pPr>
      <w:bookmarkStart w:id="193" w:name="_Toc519171432"/>
      <w:r>
        <w:t>BAS State</w:t>
      </w:r>
      <w:r w:rsidR="00F8186D" w:rsidRPr="008828EA">
        <w:t xml:space="preserve"> Agreements</w:t>
      </w:r>
      <w:bookmarkEnd w:id="18"/>
      <w:bookmarkEnd w:id="19"/>
      <w:bookmarkEnd w:id="193"/>
    </w:p>
    <w:p w14:paraId="2E186BA7" w14:textId="32121C61" w:rsidR="00F8186D" w:rsidRPr="00FC2EDA" w:rsidRDefault="00F8186D" w:rsidP="00C16485">
      <w:pPr>
        <w:pStyle w:val="BASBodyText"/>
      </w:pPr>
      <w:bookmarkStart w:id="194" w:name="_Toc275357986"/>
      <w:r w:rsidRPr="00FC2EDA">
        <w:t xml:space="preserve">The Census Bureau has established a number of </w:t>
      </w:r>
      <w:r w:rsidR="00EC272A">
        <w:t xml:space="preserve">agreements </w:t>
      </w:r>
      <w:r w:rsidRPr="00FC2EDA">
        <w:t xml:space="preserve">with states for reporting boundary changes. Please visit the </w:t>
      </w:r>
      <w:r w:rsidR="009D6973">
        <w:t>BAS State Agreements w</w:t>
      </w:r>
      <w:r w:rsidRPr="00FC2EDA">
        <w:t>ebpage within the BAS program</w:t>
      </w:r>
      <w:r w:rsidR="009D6973">
        <w:t xml:space="preserve"> Web site</w:t>
      </w:r>
      <w:r w:rsidRPr="00FC2EDA">
        <w:t xml:space="preserve"> at</w:t>
      </w:r>
      <w:r w:rsidRPr="008E5701">
        <w:t xml:space="preserve"> </w:t>
      </w:r>
      <w:r w:rsidR="0055484A">
        <w:t>&lt;</w:t>
      </w:r>
      <w:hyperlink r:id="rId24" w:history="1">
        <w:r w:rsidR="00091DB8" w:rsidRPr="00EB6712">
          <w:rPr>
            <w:rStyle w:val="Hyperlink"/>
            <w:u w:val="none"/>
          </w:rPr>
          <w:t>https://www.census.gov/programs-surveys/bas/information/state-agreements.html</w:t>
        </w:r>
      </w:hyperlink>
      <w:r w:rsidR="00877814">
        <w:t>&gt;</w:t>
      </w:r>
      <w:r w:rsidR="00D640D2">
        <w:t xml:space="preserve"> </w:t>
      </w:r>
      <w:r w:rsidRPr="00FC2EDA">
        <w:t>or call (800) 972-5651 for information regarding state agreements.</w:t>
      </w:r>
    </w:p>
    <w:p w14:paraId="79E6C114" w14:textId="6F43756B" w:rsidR="00F8186D" w:rsidRPr="00FC2EDA" w:rsidRDefault="00F8186D" w:rsidP="0055484A">
      <w:pPr>
        <w:pStyle w:val="NoteBASGUPS"/>
      </w:pPr>
      <w:r w:rsidRPr="0055484A">
        <w:rPr>
          <w:b/>
        </w:rPr>
        <w:t>Note</w:t>
      </w:r>
      <w:r w:rsidRPr="001704CB">
        <w:rPr>
          <w:rStyle w:val="GUPSNoteChar"/>
          <w:rFonts w:eastAsiaTheme="minorHAnsi"/>
        </w:rPr>
        <w:t>:</w:t>
      </w:r>
      <w:r w:rsidRPr="001704CB">
        <w:t xml:space="preserve"> </w:t>
      </w:r>
      <w:r w:rsidR="00FD1960">
        <w:t xml:space="preserve"> </w:t>
      </w:r>
      <w:r w:rsidRPr="00FC2EDA">
        <w:t>The Census Bureau can only establish BAS state agreements for states that require local governments to report boundary changes to a state agency.</w:t>
      </w:r>
    </w:p>
    <w:p w14:paraId="248A0D2F" w14:textId="30974801" w:rsidR="00F8186D" w:rsidRPr="00FC2E8D" w:rsidRDefault="00F8186D" w:rsidP="00744525">
      <w:pPr>
        <w:pStyle w:val="Heading2AlphaIntroSection"/>
      </w:pPr>
      <w:bookmarkStart w:id="195" w:name="_Toc467438842"/>
      <w:bookmarkStart w:id="196" w:name="_Toc468799795"/>
      <w:bookmarkStart w:id="197" w:name="_Toc519171433"/>
      <w:r w:rsidRPr="00FC2E8D">
        <w:t>Legal Disputes</w:t>
      </w:r>
      <w:bookmarkEnd w:id="194"/>
      <w:bookmarkEnd w:id="195"/>
      <w:bookmarkEnd w:id="196"/>
      <w:bookmarkEnd w:id="197"/>
    </w:p>
    <w:p w14:paraId="1928462F" w14:textId="6D5A018B" w:rsidR="0029075F" w:rsidRPr="0029075F" w:rsidRDefault="00F8186D" w:rsidP="003A11D5">
      <w:pPr>
        <w:pStyle w:val="BASBodyText"/>
      </w:pPr>
      <w:bookmarkStart w:id="198" w:name="_Toc275357987"/>
      <w:r w:rsidRPr="008828EA">
        <w:t xml:space="preserve">If the Census Bureau discovers that an area of land is in dispute between two or more </w:t>
      </w:r>
      <w:r w:rsidRPr="0029075F">
        <w:t xml:space="preserve">jurisdictions, the Census Bureau will not make </w:t>
      </w:r>
      <w:r w:rsidR="00C349F7">
        <w:t>any</w:t>
      </w:r>
      <w:r w:rsidRPr="0029075F">
        <w:t xml:space="preserve"> boundary corrections until the parties come to a written agreement, or there is a documented final court decision regarding the dispute. </w:t>
      </w:r>
      <w:r w:rsidR="00A55770">
        <w:br/>
      </w:r>
      <w:r w:rsidRPr="0029075F">
        <w:t xml:space="preserve">If you have questions concerning this, please contact the Census Bureau Legal Office at </w:t>
      </w:r>
      <w:r w:rsidR="00A55770">
        <w:br/>
      </w:r>
      <w:r w:rsidRPr="009F1DF5">
        <w:rPr>
          <w:b/>
        </w:rPr>
        <w:t>301-763-9844</w:t>
      </w:r>
      <w:r w:rsidRPr="0029075F">
        <w:t>.</w:t>
      </w:r>
    </w:p>
    <w:p w14:paraId="32B23D87" w14:textId="5588F72E" w:rsidR="00F8186D" w:rsidRPr="008828EA" w:rsidRDefault="00F8186D" w:rsidP="003A11D5">
      <w:pPr>
        <w:pStyle w:val="BASBodyText"/>
      </w:pPr>
      <w:r w:rsidRPr="0029075F">
        <w:t>For disputes involving tribal areas, the Census Bureau must defer to the Office of the Solicitor at the Department of the Interior for a legal opinion. Often complicated land issues require an extended period</w:t>
      </w:r>
      <w:r w:rsidRPr="008828EA">
        <w:t xml:space="preserve"> of time for resolution, and in those cases, the Census Bureau will retain the current boundary in the database until a legal opinion is issued by the Solicitor</w:t>
      </w:r>
      <w:r w:rsidR="0079208D">
        <w:t>’</w:t>
      </w:r>
      <w:r w:rsidRPr="008828EA">
        <w:t>s office.</w:t>
      </w:r>
    </w:p>
    <w:p w14:paraId="43FED08C" w14:textId="2822BDB5" w:rsidR="00367390" w:rsidRPr="008828EA" w:rsidRDefault="00A4057C" w:rsidP="00744525">
      <w:pPr>
        <w:pStyle w:val="Heading2AlphaIntroSection"/>
      </w:pPr>
      <w:bookmarkStart w:id="199" w:name="_Toc519171434"/>
      <w:bookmarkEnd w:id="198"/>
      <w:r w:rsidRPr="008828EA">
        <w:t xml:space="preserve">Respondent </w:t>
      </w:r>
      <w:r w:rsidR="00294F73" w:rsidRPr="008828EA">
        <w:t>Guide Organization</w:t>
      </w:r>
      <w:bookmarkEnd w:id="199"/>
      <w:r w:rsidR="00D60C5A" w:rsidRPr="008828EA">
        <w:t xml:space="preserve"> </w:t>
      </w:r>
    </w:p>
    <w:p w14:paraId="571E2EED" w14:textId="7BD77FDD" w:rsidR="00722F4F" w:rsidRPr="008828EA" w:rsidRDefault="00367390" w:rsidP="003A11D5">
      <w:pPr>
        <w:pStyle w:val="BASBodyText"/>
      </w:pPr>
      <w:r w:rsidRPr="00FC2EDA">
        <w:t xml:space="preserve">This </w:t>
      </w:r>
      <w:r w:rsidR="00EE222D" w:rsidRPr="00FC2EDA">
        <w:t>guide</w:t>
      </w:r>
      <w:r w:rsidR="00394A13" w:rsidRPr="00FC2EDA">
        <w:t xml:space="preserve"> </w:t>
      </w:r>
      <w:r w:rsidR="00EE222D" w:rsidRPr="00FC2EDA">
        <w:t>h</w:t>
      </w:r>
      <w:r w:rsidR="00B83CA0" w:rsidRPr="00FC2EDA">
        <w:t>as been created</w:t>
      </w:r>
      <w:r w:rsidRPr="00FC2EDA">
        <w:t xml:space="preserve"> for </w:t>
      </w:r>
      <w:r w:rsidR="00722F4F" w:rsidRPr="00FC2EDA">
        <w:t>those</w:t>
      </w:r>
      <w:r w:rsidRPr="00FC2EDA">
        <w:t xml:space="preserve"> who choose to participate in the survey</w:t>
      </w:r>
      <w:r w:rsidR="00EE222D" w:rsidRPr="00FC2EDA">
        <w:t xml:space="preserve"> using </w:t>
      </w:r>
      <w:r w:rsidR="00F74097" w:rsidRPr="00FC2EDA">
        <w:t>GUPS</w:t>
      </w:r>
      <w:r w:rsidRPr="00FC2EDA">
        <w:t xml:space="preserve">. Those </w:t>
      </w:r>
      <w:r w:rsidR="00394A13" w:rsidRPr="00FC2EDA">
        <w:t>using</w:t>
      </w:r>
      <w:r w:rsidR="00501616" w:rsidRPr="00FC2EDA">
        <w:t xml:space="preserve"> t</w:t>
      </w:r>
      <w:r w:rsidRPr="00FC2EDA">
        <w:t xml:space="preserve">heir own GIS should consult the </w:t>
      </w:r>
      <w:r w:rsidRPr="00990C08">
        <w:rPr>
          <w:i/>
        </w:rPr>
        <w:t>Boundary and Annexation Surv</w:t>
      </w:r>
      <w:r w:rsidR="00506C1B" w:rsidRPr="00990C08">
        <w:rPr>
          <w:i/>
        </w:rPr>
        <w:t>ey Respondent Guide: Digital</w:t>
      </w:r>
      <w:r w:rsidR="00CB27F7" w:rsidRPr="00FC2EDA">
        <w:t xml:space="preserve"> </w:t>
      </w:r>
      <w:r w:rsidR="00F2281D" w:rsidRPr="00FC2EDA">
        <w:t>a</w:t>
      </w:r>
      <w:r w:rsidR="0073616D" w:rsidRPr="00FC2EDA">
        <w:t xml:space="preserve">vailable </w:t>
      </w:r>
      <w:r w:rsidR="00877814">
        <w:t xml:space="preserve">on the BAS Web site: </w:t>
      </w:r>
      <w:r w:rsidR="002018A1">
        <w:t>&lt;</w:t>
      </w:r>
      <w:hyperlink r:id="rId25" w:history="1">
        <w:r w:rsidR="001E10AD" w:rsidRPr="0005198E">
          <w:rPr>
            <w:rStyle w:val="Hyperlink"/>
            <w:u w:val="none"/>
          </w:rPr>
          <w:t>https://www.census.gov/programs-surveys/bas/information/response-methods.Digital_BAS.html</w:t>
        </w:r>
      </w:hyperlink>
      <w:r w:rsidR="002018A1" w:rsidRPr="002018A1">
        <w:rPr>
          <w:rStyle w:val="Hyperlink"/>
          <w:color w:val="auto"/>
          <w:u w:val="none"/>
        </w:rPr>
        <w:t>&gt;</w:t>
      </w:r>
      <w:r w:rsidR="00AD7E43" w:rsidRPr="008828EA">
        <w:t>.</w:t>
      </w:r>
      <w:r w:rsidR="00746088">
        <w:t xml:space="preserve"> </w:t>
      </w:r>
      <w:r w:rsidR="00394A13" w:rsidRPr="00FC2EDA">
        <w:t>Those using</w:t>
      </w:r>
      <w:r w:rsidR="002B0927" w:rsidRPr="00FC2EDA">
        <w:t xml:space="preserve"> paper maps should consult</w:t>
      </w:r>
      <w:r w:rsidR="005C28D3" w:rsidRPr="00FC2EDA">
        <w:t xml:space="preserve"> the</w:t>
      </w:r>
      <w:r w:rsidR="002B0927" w:rsidRPr="00FC2EDA">
        <w:t xml:space="preserve"> </w:t>
      </w:r>
      <w:r w:rsidR="00CB27F7" w:rsidRPr="00990C08">
        <w:rPr>
          <w:i/>
        </w:rPr>
        <w:t xml:space="preserve">Boundary and Annexation Survey </w:t>
      </w:r>
      <w:r w:rsidR="00506C1B" w:rsidRPr="00990C08">
        <w:rPr>
          <w:i/>
        </w:rPr>
        <w:t xml:space="preserve">Respondent Guide: </w:t>
      </w:r>
      <w:r w:rsidR="00CB27F7" w:rsidRPr="00990C08">
        <w:rPr>
          <w:i/>
        </w:rPr>
        <w:t>Paper</w:t>
      </w:r>
      <w:r w:rsidR="00AD7E43" w:rsidRPr="00FC2EDA">
        <w:t>.</w:t>
      </w:r>
      <w:r w:rsidR="005D7D30">
        <w:t xml:space="preserve"> </w:t>
      </w:r>
      <w:r w:rsidR="002A2E59" w:rsidRPr="001E10AD">
        <w:t>This guide is equipped with shortcuts to subjects that respondents may want to jump to directly.</w:t>
      </w:r>
      <w:r w:rsidR="002A2E59">
        <w:t xml:space="preserve"> To move directly to one of these sections, click on the </w:t>
      </w:r>
      <w:r w:rsidR="002A2E59" w:rsidRPr="00073601">
        <w:rPr>
          <w:color w:val="0000FF"/>
        </w:rPr>
        <w:t xml:space="preserve">linked </w:t>
      </w:r>
      <w:r w:rsidR="002A2E59">
        <w:t>text.</w:t>
      </w:r>
    </w:p>
    <w:p w14:paraId="51FCB48A" w14:textId="7A1F8F90" w:rsidR="006C7841" w:rsidRDefault="00AD7E43" w:rsidP="003A11D5">
      <w:pPr>
        <w:pStyle w:val="BASBodyText"/>
      </w:pPr>
      <w:r w:rsidRPr="008828EA">
        <w:t>This guide</w:t>
      </w:r>
      <w:r w:rsidR="004072C4" w:rsidRPr="008828EA">
        <w:rPr>
          <w:i/>
        </w:rPr>
        <w:t xml:space="preserve"> </w:t>
      </w:r>
      <w:r w:rsidR="00367390" w:rsidRPr="008828EA">
        <w:t>contains two parts</w:t>
      </w:r>
      <w:r w:rsidR="00197513" w:rsidRPr="008828EA">
        <w:t>:</w:t>
      </w:r>
    </w:p>
    <w:p w14:paraId="63DBD134" w14:textId="624D06AD" w:rsidR="00784DFE" w:rsidRPr="00C349F7" w:rsidRDefault="004702F5" w:rsidP="004702F5">
      <w:pPr>
        <w:pStyle w:val="BasBodyTextBold"/>
        <w:spacing w:after="120"/>
      </w:pPr>
      <w:r>
        <w:fldChar w:fldCharType="begin"/>
      </w:r>
      <w:r>
        <w:instrText xml:space="preserve"> REF _Ref498428691 \r \h </w:instrText>
      </w:r>
      <w:r w:rsidR="00073601">
        <w:instrText xml:space="preserve"> \* MERGEFORMAT </w:instrText>
      </w:r>
      <w:r>
        <w:fldChar w:fldCharType="separate"/>
      </w:r>
      <w:r w:rsidR="008C2B33" w:rsidRPr="008C2B33">
        <w:rPr>
          <w:color w:val="0000FF"/>
        </w:rPr>
        <w:t>Part 1</w:t>
      </w:r>
      <w:r w:rsidR="008C2B33">
        <w:t>:</w:t>
      </w:r>
      <w:r>
        <w:fldChar w:fldCharType="end"/>
      </w:r>
      <w:r w:rsidR="00794243" w:rsidRPr="00C349F7">
        <w:t xml:space="preserve"> </w:t>
      </w:r>
      <w:r w:rsidR="00EE7C21">
        <w:t>P</w:t>
      </w:r>
      <w:r w:rsidR="00784DFE" w:rsidRPr="00C349F7">
        <w:t>rovide</w:t>
      </w:r>
      <w:r w:rsidR="009E1AB8" w:rsidRPr="00C349F7">
        <w:t>s</w:t>
      </w:r>
      <w:r w:rsidR="00EE58DE" w:rsidRPr="00C349F7">
        <w:t xml:space="preserve"> an</w:t>
      </w:r>
      <w:r w:rsidR="00E2407D" w:rsidRPr="00C349F7">
        <w:t xml:space="preserve"> </w:t>
      </w:r>
      <w:r w:rsidR="00784DFE" w:rsidRPr="00C349F7">
        <w:t>overview of BAS. It</w:t>
      </w:r>
      <w:r w:rsidR="00E2407D" w:rsidRPr="00C349F7">
        <w:t xml:space="preserve"> specifies the</w:t>
      </w:r>
      <w:r w:rsidR="00784DFE" w:rsidRPr="00C349F7">
        <w:t>:</w:t>
      </w:r>
    </w:p>
    <w:p w14:paraId="2E9009B4" w14:textId="202A1778" w:rsidR="00784DFE" w:rsidRDefault="004F5FDA" w:rsidP="002018A1">
      <w:pPr>
        <w:pStyle w:val="Bulleted"/>
        <w:rPr>
          <w:rStyle w:val="BulletBBSP"/>
        </w:rPr>
      </w:pPr>
      <w:r w:rsidRPr="002018A1">
        <w:rPr>
          <w:rStyle w:val="BulletBBSP"/>
        </w:rPr>
        <w:t>BAS</w:t>
      </w:r>
      <w:r w:rsidR="007D2F2F" w:rsidRPr="002018A1">
        <w:rPr>
          <w:rStyle w:val="BulletBBSP"/>
        </w:rPr>
        <w:t xml:space="preserve"> </w:t>
      </w:r>
      <w:r w:rsidR="001E10AD" w:rsidRPr="00073601">
        <w:rPr>
          <w:rStyle w:val="BulletBBSP"/>
          <w:color w:val="0000FF"/>
        </w:rPr>
        <w:fldChar w:fldCharType="begin"/>
      </w:r>
      <w:r w:rsidR="001E10AD" w:rsidRPr="00073601">
        <w:rPr>
          <w:rStyle w:val="BulletBBSP"/>
          <w:color w:val="0000FF"/>
        </w:rPr>
        <w:instrText xml:space="preserve"> REF _Ref498429353 \h </w:instrText>
      </w:r>
      <w:r w:rsidR="002A2E59" w:rsidRPr="00073601">
        <w:rPr>
          <w:rStyle w:val="BulletBBSP"/>
          <w:color w:val="0000FF"/>
        </w:rPr>
        <w:instrText xml:space="preserve"> \* MERGEFORMAT </w:instrText>
      </w:r>
      <w:r w:rsidR="001E10AD" w:rsidRPr="00073601">
        <w:rPr>
          <w:rStyle w:val="BulletBBSP"/>
          <w:color w:val="0000FF"/>
        </w:rPr>
      </w:r>
      <w:r w:rsidR="001E10AD" w:rsidRPr="00073601">
        <w:rPr>
          <w:rStyle w:val="BulletBBSP"/>
          <w:color w:val="0000FF"/>
        </w:rPr>
        <w:fldChar w:fldCharType="separate"/>
      </w:r>
      <w:r w:rsidR="008C2B33" w:rsidRPr="008C2B33">
        <w:rPr>
          <w:color w:val="0000FF"/>
        </w:rPr>
        <w:t>Process and Workflow</w:t>
      </w:r>
      <w:r w:rsidR="001E10AD" w:rsidRPr="00073601">
        <w:rPr>
          <w:rStyle w:val="BulletBBSP"/>
          <w:color w:val="0000FF"/>
        </w:rPr>
        <w:fldChar w:fldCharType="end"/>
      </w:r>
      <w:r w:rsidR="001E10AD">
        <w:rPr>
          <w:rStyle w:val="BulletBBSP"/>
        </w:rPr>
        <w:t>;</w:t>
      </w:r>
    </w:p>
    <w:p w14:paraId="3B9C7257" w14:textId="1F73EDD8" w:rsidR="001E10AD" w:rsidRDefault="001E10AD" w:rsidP="002018A1">
      <w:pPr>
        <w:pStyle w:val="Bulleted"/>
        <w:rPr>
          <w:rStyle w:val="BulletBBSP"/>
        </w:rPr>
      </w:pPr>
      <w:r w:rsidRPr="00073601">
        <w:rPr>
          <w:rStyle w:val="BulletBBSP"/>
          <w:color w:val="0000FF"/>
        </w:rPr>
        <w:fldChar w:fldCharType="begin"/>
      </w:r>
      <w:r w:rsidRPr="00073601">
        <w:rPr>
          <w:rStyle w:val="BulletBBSP"/>
          <w:color w:val="0000FF"/>
        </w:rPr>
        <w:instrText xml:space="preserve"> REF _Ref498429607 \h </w:instrText>
      </w:r>
      <w:r w:rsidR="002A2E59" w:rsidRPr="00073601">
        <w:rPr>
          <w:rStyle w:val="BulletBBSP"/>
          <w:color w:val="0000FF"/>
        </w:rPr>
        <w:instrText xml:space="preserve"> \* MERGEFORMAT </w:instrText>
      </w:r>
      <w:r w:rsidRPr="00073601">
        <w:rPr>
          <w:rStyle w:val="BulletBBSP"/>
          <w:color w:val="0000FF"/>
        </w:rPr>
      </w:r>
      <w:r w:rsidRPr="00073601">
        <w:rPr>
          <w:rStyle w:val="BulletBBSP"/>
          <w:color w:val="0000FF"/>
        </w:rPr>
        <w:fldChar w:fldCharType="separate"/>
      </w:r>
      <w:r w:rsidR="008C2B33" w:rsidRPr="008C2B33">
        <w:rPr>
          <w:color w:val="0000FF"/>
        </w:rPr>
        <w:t>Receiving the GUPS Application and Shapefiles</w:t>
      </w:r>
      <w:r w:rsidRPr="00073601">
        <w:rPr>
          <w:rStyle w:val="BulletBBSP"/>
          <w:color w:val="0000FF"/>
        </w:rPr>
        <w:fldChar w:fldCharType="end"/>
      </w:r>
      <w:r>
        <w:rPr>
          <w:rStyle w:val="BulletBBSP"/>
        </w:rPr>
        <w:t>;</w:t>
      </w:r>
    </w:p>
    <w:p w14:paraId="4B2F9D17" w14:textId="401452FE" w:rsidR="007C72A1" w:rsidRDefault="007C72A1" w:rsidP="007C72A1">
      <w:pPr>
        <w:pStyle w:val="Bulleted"/>
        <w:rPr>
          <w:rStyle w:val="BulletBBSP"/>
        </w:rPr>
      </w:pPr>
      <w:r w:rsidRPr="007C72A1">
        <w:rPr>
          <w:rStyle w:val="BulletBBSP"/>
          <w:color w:val="0000FF"/>
        </w:rPr>
        <w:fldChar w:fldCharType="begin"/>
      </w:r>
      <w:r w:rsidRPr="007C72A1">
        <w:rPr>
          <w:rStyle w:val="BulletBBSP"/>
          <w:color w:val="0000FF"/>
        </w:rPr>
        <w:instrText xml:space="preserve"> REF _Ref500970152 \h </w:instrText>
      </w:r>
      <w:r>
        <w:rPr>
          <w:rStyle w:val="BulletBBSP"/>
          <w:color w:val="0000FF"/>
        </w:rPr>
        <w:instrText xml:space="preserve"> \* MERGEFORMAT </w:instrText>
      </w:r>
      <w:r w:rsidRPr="007C72A1">
        <w:rPr>
          <w:rStyle w:val="BulletBBSP"/>
          <w:color w:val="0000FF"/>
        </w:rPr>
      </w:r>
      <w:r w:rsidRPr="007C72A1">
        <w:rPr>
          <w:rStyle w:val="BulletBBSP"/>
          <w:color w:val="0000FF"/>
        </w:rPr>
        <w:fldChar w:fldCharType="separate"/>
      </w:r>
      <w:r w:rsidR="008C2B33" w:rsidRPr="008C2B33">
        <w:rPr>
          <w:color w:val="0000FF"/>
        </w:rPr>
        <w:t>GUPS Help</w:t>
      </w:r>
      <w:r w:rsidRPr="007C72A1">
        <w:rPr>
          <w:rStyle w:val="BulletBBSP"/>
          <w:color w:val="0000FF"/>
        </w:rPr>
        <w:fldChar w:fldCharType="end"/>
      </w:r>
      <w:r w:rsidRPr="009B1816">
        <w:rPr>
          <w:rStyle w:val="BulletBBSP"/>
        </w:rPr>
        <w:t>;</w:t>
      </w:r>
    </w:p>
    <w:p w14:paraId="3172B72F" w14:textId="13BE7ECE" w:rsidR="007C72A1" w:rsidRPr="007C72A1" w:rsidRDefault="007C72A1" w:rsidP="002018A1">
      <w:pPr>
        <w:pStyle w:val="Bulleted"/>
        <w:rPr>
          <w:rStyle w:val="BulletBBSP"/>
        </w:rPr>
      </w:pPr>
      <w:r w:rsidRPr="007C72A1">
        <w:rPr>
          <w:rStyle w:val="BulletBBSP"/>
          <w:color w:val="0000FF"/>
        </w:rPr>
        <w:fldChar w:fldCharType="begin"/>
      </w:r>
      <w:r w:rsidRPr="007C72A1">
        <w:rPr>
          <w:rStyle w:val="BulletBBSP"/>
          <w:color w:val="0000FF"/>
        </w:rPr>
        <w:instrText xml:space="preserve"> REF _Ref500970179 \h </w:instrText>
      </w:r>
      <w:r>
        <w:rPr>
          <w:rStyle w:val="BulletBBSP"/>
          <w:color w:val="0000FF"/>
        </w:rPr>
        <w:instrText xml:space="preserve"> \* MERGEFORMAT </w:instrText>
      </w:r>
      <w:r w:rsidRPr="007C72A1">
        <w:rPr>
          <w:rStyle w:val="BulletBBSP"/>
          <w:color w:val="0000FF"/>
        </w:rPr>
      </w:r>
      <w:r w:rsidRPr="007C72A1">
        <w:rPr>
          <w:rStyle w:val="BulletBBSP"/>
          <w:color w:val="0000FF"/>
        </w:rPr>
        <w:fldChar w:fldCharType="separate"/>
      </w:r>
      <w:r w:rsidR="008C2B33" w:rsidRPr="008C2B33">
        <w:rPr>
          <w:color w:val="0000FF"/>
        </w:rPr>
        <w:t>BAS Help</w:t>
      </w:r>
      <w:r w:rsidRPr="007C72A1">
        <w:rPr>
          <w:rStyle w:val="BulletBBSP"/>
          <w:color w:val="0000FF"/>
        </w:rPr>
        <w:fldChar w:fldCharType="end"/>
      </w:r>
      <w:r w:rsidRPr="007C72A1">
        <w:rPr>
          <w:rStyle w:val="BulletBBSP"/>
        </w:rPr>
        <w:t>;</w:t>
      </w:r>
    </w:p>
    <w:p w14:paraId="75D14E30" w14:textId="22561A79" w:rsidR="00784DFE" w:rsidRDefault="001E10AD" w:rsidP="002018A1">
      <w:pPr>
        <w:pStyle w:val="Bulleted"/>
        <w:rPr>
          <w:rStyle w:val="BulletBBSP"/>
        </w:rPr>
      </w:pPr>
      <w:r w:rsidRPr="00073601">
        <w:rPr>
          <w:rStyle w:val="BulletBBSP"/>
          <w:color w:val="0000FF"/>
        </w:rPr>
        <w:fldChar w:fldCharType="begin"/>
      </w:r>
      <w:r w:rsidRPr="00073601">
        <w:rPr>
          <w:rStyle w:val="BulletBBSP"/>
          <w:color w:val="0000FF"/>
        </w:rPr>
        <w:instrText xml:space="preserve"> REF _Ref498429542 \h </w:instrText>
      </w:r>
      <w:r w:rsidR="002A2E59" w:rsidRPr="00073601">
        <w:rPr>
          <w:rStyle w:val="BulletBBSP"/>
          <w:color w:val="0000FF"/>
        </w:rPr>
        <w:instrText xml:space="preserve"> \* MERGEFORMAT </w:instrText>
      </w:r>
      <w:r w:rsidRPr="00073601">
        <w:rPr>
          <w:rStyle w:val="BulletBBSP"/>
          <w:color w:val="0000FF"/>
        </w:rPr>
      </w:r>
      <w:r w:rsidRPr="00073601">
        <w:rPr>
          <w:rStyle w:val="BulletBBSP"/>
          <w:color w:val="0000FF"/>
        </w:rPr>
        <w:fldChar w:fldCharType="separate"/>
      </w:r>
      <w:r w:rsidR="008C2B33" w:rsidRPr="008C2B33">
        <w:rPr>
          <w:color w:val="0000FF"/>
        </w:rPr>
        <w:t>Reviewing BAS Data</w:t>
      </w:r>
      <w:r w:rsidRPr="00073601">
        <w:rPr>
          <w:rStyle w:val="BulletBBSP"/>
          <w:color w:val="0000FF"/>
        </w:rPr>
        <w:fldChar w:fldCharType="end"/>
      </w:r>
      <w:r>
        <w:rPr>
          <w:rStyle w:val="BulletBBSP"/>
        </w:rPr>
        <w:t xml:space="preserve"> (</w:t>
      </w:r>
      <w:r w:rsidR="00E2407D" w:rsidRPr="002018A1">
        <w:rPr>
          <w:rStyle w:val="BulletBBSP"/>
        </w:rPr>
        <w:t>Information</w:t>
      </w:r>
      <w:r w:rsidR="00C4465D" w:rsidRPr="002018A1">
        <w:rPr>
          <w:rStyle w:val="BulletBBSP"/>
        </w:rPr>
        <w:t xml:space="preserve"> </w:t>
      </w:r>
      <w:r w:rsidR="00394A13" w:rsidRPr="002018A1">
        <w:rPr>
          <w:rStyle w:val="BulletBBSP"/>
        </w:rPr>
        <w:t>specific to the review and update of</w:t>
      </w:r>
      <w:r w:rsidR="00935989" w:rsidRPr="002018A1">
        <w:rPr>
          <w:rStyle w:val="BulletBBSP"/>
        </w:rPr>
        <w:t xml:space="preserve"> each type of </w:t>
      </w:r>
      <w:r>
        <w:rPr>
          <w:rStyle w:val="BulletBBSP"/>
        </w:rPr>
        <w:br/>
      </w:r>
      <w:r w:rsidR="00935989" w:rsidRPr="002018A1">
        <w:rPr>
          <w:rStyle w:val="BulletBBSP"/>
        </w:rPr>
        <w:t>geographic entity</w:t>
      </w:r>
      <w:r>
        <w:rPr>
          <w:rStyle w:val="BulletBBSP"/>
        </w:rPr>
        <w:t>)</w:t>
      </w:r>
      <w:r w:rsidR="00935989" w:rsidRPr="002018A1">
        <w:rPr>
          <w:rStyle w:val="BulletBBSP"/>
        </w:rPr>
        <w:t>;</w:t>
      </w:r>
    </w:p>
    <w:p w14:paraId="77C1E404" w14:textId="2D6B58FF" w:rsidR="00FA4FF6" w:rsidRDefault="00FA4FF6" w:rsidP="00FA4FF6">
      <w:pPr>
        <w:pStyle w:val="Bulleted"/>
        <w:rPr>
          <w:rStyle w:val="BulletBBSP"/>
        </w:rPr>
      </w:pPr>
      <w:r w:rsidRPr="00744525">
        <w:rPr>
          <w:rStyle w:val="BulletBBSP"/>
          <w:color w:val="0000FF"/>
        </w:rPr>
        <w:fldChar w:fldCharType="begin"/>
      </w:r>
      <w:r w:rsidRPr="00744525">
        <w:rPr>
          <w:rStyle w:val="BulletBBSP"/>
          <w:color w:val="0000FF"/>
        </w:rPr>
        <w:instrText xml:space="preserve"> REF _Ref500970306 \h </w:instrText>
      </w:r>
      <w:r w:rsidR="00744525">
        <w:rPr>
          <w:rStyle w:val="BulletBBSP"/>
          <w:color w:val="0000FF"/>
        </w:rPr>
        <w:instrText xml:space="preserve"> \* MERGEFORMAT </w:instrText>
      </w:r>
      <w:r w:rsidRPr="00744525">
        <w:rPr>
          <w:rStyle w:val="BulletBBSP"/>
          <w:color w:val="0000FF"/>
        </w:rPr>
      </w:r>
      <w:r w:rsidRPr="00744525">
        <w:rPr>
          <w:rStyle w:val="BulletBBSP"/>
          <w:color w:val="0000FF"/>
        </w:rPr>
        <w:fldChar w:fldCharType="separate"/>
      </w:r>
      <w:r w:rsidR="008C2B33" w:rsidRPr="008C2B33">
        <w:rPr>
          <w:color w:val="0000FF"/>
        </w:rPr>
        <w:t>Boundary Corrections</w:t>
      </w:r>
      <w:r w:rsidRPr="00744525">
        <w:rPr>
          <w:rStyle w:val="BulletBBSP"/>
          <w:color w:val="0000FF"/>
        </w:rPr>
        <w:fldChar w:fldCharType="end"/>
      </w:r>
      <w:r>
        <w:rPr>
          <w:rStyle w:val="BulletBBSP"/>
        </w:rPr>
        <w:t xml:space="preserve"> (Including </w:t>
      </w:r>
      <w:r w:rsidRPr="00744525">
        <w:rPr>
          <w:rStyle w:val="BulletBBSP"/>
          <w:color w:val="0000FF"/>
        </w:rPr>
        <w:fldChar w:fldCharType="begin"/>
      </w:r>
      <w:r w:rsidRPr="00744525">
        <w:rPr>
          <w:rStyle w:val="BulletBBSP"/>
          <w:color w:val="0000FF"/>
        </w:rPr>
        <w:instrText xml:space="preserve"> REF _Ref500970324 \h </w:instrText>
      </w:r>
      <w:r w:rsidRPr="00744525">
        <w:rPr>
          <w:rStyle w:val="BulletBBSP"/>
          <w:color w:val="0000FF"/>
        </w:rPr>
      </w:r>
      <w:r w:rsidRPr="00744525">
        <w:rPr>
          <w:rStyle w:val="BulletBBSP"/>
          <w:color w:val="0000FF"/>
        </w:rPr>
        <w:fldChar w:fldCharType="separate"/>
      </w:r>
      <w:r w:rsidR="008C2B33" w:rsidRPr="002C370A">
        <w:t>Legal Boundary Changes</w:t>
      </w:r>
      <w:r w:rsidRPr="00744525">
        <w:rPr>
          <w:rStyle w:val="BulletBBSP"/>
          <w:color w:val="0000FF"/>
        </w:rPr>
        <w:fldChar w:fldCharType="end"/>
      </w:r>
      <w:r>
        <w:rPr>
          <w:rStyle w:val="BulletBBSP"/>
        </w:rPr>
        <w:t xml:space="preserve"> and </w:t>
      </w:r>
      <w:r w:rsidRPr="00744525">
        <w:rPr>
          <w:rStyle w:val="BulletBBSP"/>
          <w:color w:val="0000FF"/>
        </w:rPr>
        <w:fldChar w:fldCharType="begin"/>
      </w:r>
      <w:r w:rsidRPr="00744525">
        <w:rPr>
          <w:rStyle w:val="BulletBBSP"/>
          <w:color w:val="0000FF"/>
        </w:rPr>
        <w:instrText xml:space="preserve"> REF _Ref500970340 \h </w:instrText>
      </w:r>
      <w:r w:rsidRPr="00744525">
        <w:rPr>
          <w:rStyle w:val="BulletBBSP"/>
          <w:color w:val="0000FF"/>
        </w:rPr>
      </w:r>
      <w:r w:rsidRPr="00744525">
        <w:rPr>
          <w:rStyle w:val="BulletBBSP"/>
          <w:color w:val="0000FF"/>
        </w:rPr>
        <w:fldChar w:fldCharType="separate"/>
      </w:r>
      <w:r w:rsidR="008C2B33" w:rsidRPr="008828EA">
        <w:t>Reviewing Legal Boundaries</w:t>
      </w:r>
      <w:r w:rsidRPr="00744525">
        <w:rPr>
          <w:rStyle w:val="BulletBBSP"/>
          <w:color w:val="0000FF"/>
        </w:rPr>
        <w:fldChar w:fldCharType="end"/>
      </w:r>
      <w:r>
        <w:rPr>
          <w:rStyle w:val="BulletBBSP"/>
        </w:rPr>
        <w:t>)</w:t>
      </w:r>
      <w:r w:rsidRPr="009B1816">
        <w:rPr>
          <w:rStyle w:val="BulletBBSP"/>
        </w:rPr>
        <w:t>;</w:t>
      </w:r>
    </w:p>
    <w:p w14:paraId="63F15EE4" w14:textId="389A5EA5" w:rsidR="00FA4FF6" w:rsidRDefault="00FA4FF6" w:rsidP="001924EB">
      <w:pPr>
        <w:pStyle w:val="Bulleted"/>
        <w:rPr>
          <w:rStyle w:val="BulletBBSP"/>
        </w:rPr>
      </w:pPr>
      <w:r w:rsidRPr="00744525">
        <w:rPr>
          <w:rStyle w:val="BulletBBSP"/>
          <w:color w:val="0000FF"/>
        </w:rPr>
        <w:fldChar w:fldCharType="begin"/>
      </w:r>
      <w:r w:rsidRPr="00744525">
        <w:rPr>
          <w:rStyle w:val="BulletBBSP"/>
          <w:color w:val="0000FF"/>
        </w:rPr>
        <w:instrText xml:space="preserve"> REF _Ref500970728 \h </w:instrText>
      </w:r>
      <w:r w:rsidRPr="00744525">
        <w:rPr>
          <w:rStyle w:val="BulletBBSP"/>
          <w:color w:val="0000FF"/>
        </w:rPr>
      </w:r>
      <w:r w:rsidRPr="00744525">
        <w:rPr>
          <w:rStyle w:val="BulletBBSP"/>
          <w:color w:val="0000FF"/>
        </w:rPr>
        <w:fldChar w:fldCharType="separate"/>
      </w:r>
      <w:r w:rsidR="008C2B33" w:rsidRPr="00977ABB">
        <w:t>Reviewing</w:t>
      </w:r>
      <w:r w:rsidR="008C2B33" w:rsidRPr="008828EA">
        <w:t xml:space="preserve"> Linear Features</w:t>
      </w:r>
      <w:r w:rsidRPr="00744525">
        <w:rPr>
          <w:rStyle w:val="BulletBBSP"/>
          <w:color w:val="0000FF"/>
        </w:rPr>
        <w:fldChar w:fldCharType="end"/>
      </w:r>
      <w:r w:rsidRPr="00744525">
        <w:rPr>
          <w:rStyle w:val="BulletBBSP"/>
          <w:color w:val="0000FF"/>
        </w:rPr>
        <w:t xml:space="preserve"> </w:t>
      </w:r>
      <w:r>
        <w:rPr>
          <w:rStyle w:val="BulletBBSP"/>
        </w:rPr>
        <w:t xml:space="preserve">(Including </w:t>
      </w:r>
      <w:r w:rsidRPr="00744525">
        <w:rPr>
          <w:rStyle w:val="BulletBBSP"/>
          <w:color w:val="0000FF"/>
        </w:rPr>
        <w:fldChar w:fldCharType="begin"/>
      </w:r>
      <w:r w:rsidRPr="00744525">
        <w:rPr>
          <w:rStyle w:val="BulletBBSP"/>
          <w:color w:val="0000FF"/>
        </w:rPr>
        <w:instrText xml:space="preserve"> REF _Ref500970736 \h </w:instrText>
      </w:r>
      <w:r w:rsidRPr="00744525">
        <w:rPr>
          <w:rStyle w:val="BulletBBSP"/>
          <w:color w:val="0000FF"/>
        </w:rPr>
      </w:r>
      <w:r w:rsidRPr="00744525">
        <w:rPr>
          <w:rStyle w:val="BulletBBSP"/>
          <w:color w:val="0000FF"/>
        </w:rPr>
        <w:fldChar w:fldCharType="separate"/>
      </w:r>
      <w:r w:rsidR="008C2B33" w:rsidRPr="008828EA">
        <w:t>Reviewing Area Landmarks and Hydrographic Areas</w:t>
      </w:r>
      <w:r w:rsidRPr="00744525">
        <w:rPr>
          <w:rStyle w:val="BulletBBSP"/>
          <w:color w:val="0000FF"/>
        </w:rPr>
        <w:fldChar w:fldCharType="end"/>
      </w:r>
      <w:r>
        <w:rPr>
          <w:rStyle w:val="BulletBBSP"/>
        </w:rPr>
        <w:t>);</w:t>
      </w:r>
    </w:p>
    <w:p w14:paraId="260E695C" w14:textId="0F07C72B" w:rsidR="00FA4FF6" w:rsidRPr="00FA4FF6" w:rsidRDefault="00FA4FF6" w:rsidP="001924EB">
      <w:pPr>
        <w:pStyle w:val="Bulleted"/>
        <w:rPr>
          <w:rStyle w:val="BulletBBSP"/>
        </w:rPr>
      </w:pPr>
      <w:r w:rsidRPr="00FA4FF6">
        <w:rPr>
          <w:rStyle w:val="BulletBBSP"/>
          <w:color w:val="0000FF"/>
        </w:rPr>
        <w:t>Reviewing Point Landmarks</w:t>
      </w:r>
      <w:r>
        <w:rPr>
          <w:rStyle w:val="BulletBBSP"/>
        </w:rPr>
        <w:t>;</w:t>
      </w:r>
    </w:p>
    <w:p w14:paraId="6F1A1D27" w14:textId="366E8BCE" w:rsidR="001E10AD" w:rsidRDefault="001E10AD" w:rsidP="001924EB">
      <w:pPr>
        <w:pStyle w:val="Bulleted"/>
        <w:rPr>
          <w:rStyle w:val="BulletBBSP"/>
        </w:rPr>
      </w:pPr>
      <w:r w:rsidRPr="00073601">
        <w:rPr>
          <w:rStyle w:val="BulletBBSP"/>
          <w:color w:val="0000FF"/>
        </w:rPr>
        <w:fldChar w:fldCharType="begin"/>
      </w:r>
      <w:r w:rsidRPr="00073601">
        <w:rPr>
          <w:rStyle w:val="BulletBBSP"/>
          <w:color w:val="0000FF"/>
        </w:rPr>
        <w:instrText xml:space="preserve"> REF _Ref498429437 \h </w:instrText>
      </w:r>
      <w:r w:rsidR="002A2E59" w:rsidRPr="00073601">
        <w:rPr>
          <w:rStyle w:val="BulletBBSP"/>
          <w:color w:val="0000FF"/>
        </w:rPr>
        <w:instrText xml:space="preserve"> \* MERGEFORMAT </w:instrText>
      </w:r>
      <w:r w:rsidRPr="00073601">
        <w:rPr>
          <w:rStyle w:val="BulletBBSP"/>
          <w:color w:val="0000FF"/>
        </w:rPr>
      </w:r>
      <w:r w:rsidRPr="00073601">
        <w:rPr>
          <w:rStyle w:val="BulletBBSP"/>
          <w:color w:val="0000FF"/>
        </w:rPr>
        <w:fldChar w:fldCharType="separate"/>
      </w:r>
      <w:r w:rsidR="008C2B33" w:rsidRPr="008C2B33">
        <w:rPr>
          <w:color w:val="0000FF"/>
        </w:rPr>
        <w:t>Validating Updates</w:t>
      </w:r>
      <w:r w:rsidRPr="00073601">
        <w:rPr>
          <w:rStyle w:val="BulletBBSP"/>
          <w:color w:val="0000FF"/>
        </w:rPr>
        <w:fldChar w:fldCharType="end"/>
      </w:r>
      <w:r>
        <w:rPr>
          <w:rStyle w:val="BulletBBSP"/>
        </w:rPr>
        <w:t>;</w:t>
      </w:r>
      <w:r w:rsidR="00FA4FF6">
        <w:rPr>
          <w:rStyle w:val="BulletBBSP"/>
        </w:rPr>
        <w:t xml:space="preserve"> and</w:t>
      </w:r>
    </w:p>
    <w:p w14:paraId="69767D89" w14:textId="3A22206A" w:rsidR="00157FAD" w:rsidRPr="002018A1" w:rsidRDefault="001E10AD" w:rsidP="00916CA9">
      <w:pPr>
        <w:pStyle w:val="Bulleted"/>
        <w:spacing w:after="240"/>
        <w:rPr>
          <w:rStyle w:val="BulletBBSP"/>
        </w:rPr>
      </w:pPr>
      <w:r w:rsidRPr="00073601">
        <w:rPr>
          <w:rStyle w:val="BulletBBSP"/>
          <w:color w:val="0000FF"/>
        </w:rPr>
        <w:fldChar w:fldCharType="begin"/>
      </w:r>
      <w:r w:rsidRPr="00073601">
        <w:rPr>
          <w:rStyle w:val="BulletBBSP"/>
          <w:color w:val="0000FF"/>
        </w:rPr>
        <w:instrText xml:space="preserve"> REF _Ref498429489 \h </w:instrText>
      </w:r>
      <w:r w:rsidR="002A2E59" w:rsidRPr="00073601">
        <w:rPr>
          <w:rStyle w:val="BulletBBSP"/>
          <w:color w:val="0000FF"/>
        </w:rPr>
        <w:instrText xml:space="preserve"> \* MERGEFORMAT </w:instrText>
      </w:r>
      <w:r w:rsidRPr="00073601">
        <w:rPr>
          <w:rStyle w:val="BulletBBSP"/>
          <w:color w:val="0000FF"/>
        </w:rPr>
      </w:r>
      <w:r w:rsidRPr="00073601">
        <w:rPr>
          <w:rStyle w:val="BulletBBSP"/>
          <w:color w:val="0000FF"/>
        </w:rPr>
        <w:fldChar w:fldCharType="separate"/>
      </w:r>
      <w:r w:rsidR="008C2B33" w:rsidRPr="008C2B33">
        <w:rPr>
          <w:color w:val="0000FF"/>
        </w:rPr>
        <w:t>Submitting Files Through SWIM</w:t>
      </w:r>
      <w:r w:rsidRPr="00073601">
        <w:rPr>
          <w:rStyle w:val="BulletBBSP"/>
          <w:color w:val="0000FF"/>
        </w:rPr>
        <w:fldChar w:fldCharType="end"/>
      </w:r>
      <w:r>
        <w:rPr>
          <w:rStyle w:val="BulletBBSP"/>
        </w:rPr>
        <w:t xml:space="preserve"> and </w:t>
      </w:r>
      <w:r w:rsidRPr="00073601">
        <w:rPr>
          <w:rStyle w:val="BulletBBSP"/>
          <w:color w:val="0000FF"/>
        </w:rPr>
        <w:fldChar w:fldCharType="begin"/>
      </w:r>
      <w:r w:rsidRPr="00073601">
        <w:rPr>
          <w:rStyle w:val="BulletBBSP"/>
          <w:color w:val="0000FF"/>
        </w:rPr>
        <w:instrText xml:space="preserve"> REF _Ref493160192 \h </w:instrText>
      </w:r>
      <w:r w:rsidR="002A2E59" w:rsidRPr="00073601">
        <w:rPr>
          <w:rStyle w:val="BulletBBSP"/>
          <w:color w:val="0000FF"/>
        </w:rPr>
        <w:instrText xml:space="preserve"> \* MERGEFORMAT </w:instrText>
      </w:r>
      <w:r w:rsidRPr="00073601">
        <w:rPr>
          <w:rStyle w:val="BulletBBSP"/>
          <w:color w:val="0000FF"/>
        </w:rPr>
      </w:r>
      <w:r w:rsidRPr="00073601">
        <w:rPr>
          <w:rStyle w:val="BulletBBSP"/>
          <w:color w:val="0000FF"/>
        </w:rPr>
        <w:fldChar w:fldCharType="separate"/>
      </w:r>
      <w:r w:rsidR="008C2B33" w:rsidRPr="008C2B33">
        <w:rPr>
          <w:color w:val="0000FF"/>
        </w:rPr>
        <w:t>Submitting Files on DVD</w:t>
      </w:r>
      <w:r w:rsidRPr="00073601">
        <w:rPr>
          <w:rStyle w:val="BulletBBSP"/>
          <w:color w:val="0000FF"/>
        </w:rPr>
        <w:fldChar w:fldCharType="end"/>
      </w:r>
      <w:r>
        <w:rPr>
          <w:rStyle w:val="BulletBBSP"/>
        </w:rPr>
        <w:t>.</w:t>
      </w:r>
    </w:p>
    <w:p w14:paraId="65F2D388" w14:textId="6CE3AAC3" w:rsidR="003E0401" w:rsidRPr="00C349F7" w:rsidRDefault="004702F5" w:rsidP="004702F5">
      <w:pPr>
        <w:pStyle w:val="BasBodyTextBold"/>
        <w:spacing w:after="120"/>
      </w:pPr>
      <w:r>
        <w:fldChar w:fldCharType="begin"/>
      </w:r>
      <w:r>
        <w:instrText xml:space="preserve"> REF _Ref498428710 \r \h </w:instrText>
      </w:r>
      <w:r>
        <w:fldChar w:fldCharType="separate"/>
      </w:r>
      <w:r w:rsidR="008C2B33">
        <w:t>Part 2:</w:t>
      </w:r>
      <w:r>
        <w:fldChar w:fldCharType="end"/>
      </w:r>
      <w:r>
        <w:t xml:space="preserve"> </w:t>
      </w:r>
      <w:r w:rsidR="00EE7C21">
        <w:t>D</w:t>
      </w:r>
      <w:r w:rsidR="008B6707" w:rsidRPr="00C349F7">
        <w:t>escribes GUPS and g</w:t>
      </w:r>
      <w:r w:rsidR="00784DFE" w:rsidRPr="00C349F7">
        <w:t xml:space="preserve">ives step-by-step instructions </w:t>
      </w:r>
      <w:r w:rsidR="00EE3826" w:rsidRPr="00C349F7">
        <w:t>(Action/</w:t>
      </w:r>
      <w:r w:rsidR="00EE3826" w:rsidRPr="00C349F7">
        <w:rPr>
          <w:i/>
        </w:rPr>
        <w:t xml:space="preserve">Result </w:t>
      </w:r>
      <w:r w:rsidR="00EE3826" w:rsidRPr="00C349F7">
        <w:t>in table format</w:t>
      </w:r>
      <w:r w:rsidR="00EE3826" w:rsidRPr="00C349F7">
        <w:rPr>
          <w:i/>
        </w:rPr>
        <w:t xml:space="preserve">) </w:t>
      </w:r>
      <w:r w:rsidR="00784DFE" w:rsidRPr="00C349F7">
        <w:t xml:space="preserve">for </w:t>
      </w:r>
      <w:r w:rsidR="008B6707" w:rsidRPr="00C349F7">
        <w:t>how to:</w:t>
      </w:r>
    </w:p>
    <w:p w14:paraId="17C16C37" w14:textId="5E1619A0" w:rsidR="00E2407D" w:rsidRDefault="004702F5" w:rsidP="002018A1">
      <w:pPr>
        <w:pStyle w:val="Bulleted"/>
      </w:pPr>
      <w:r w:rsidRPr="004360F8">
        <w:rPr>
          <w:color w:val="0000FF"/>
        </w:rPr>
        <w:fldChar w:fldCharType="begin"/>
      </w:r>
      <w:r w:rsidRPr="004360F8">
        <w:rPr>
          <w:color w:val="0000FF"/>
        </w:rPr>
        <w:instrText xml:space="preserve"> REF _Ref498428710 \h </w:instrText>
      </w:r>
      <w:r w:rsidR="004360F8">
        <w:rPr>
          <w:color w:val="0000FF"/>
        </w:rPr>
        <w:instrText xml:space="preserve"> \* MERGEFORMAT </w:instrText>
      </w:r>
      <w:r w:rsidRPr="004360F8">
        <w:rPr>
          <w:color w:val="0000FF"/>
        </w:rPr>
      </w:r>
      <w:r w:rsidRPr="004360F8">
        <w:rPr>
          <w:color w:val="0000FF"/>
        </w:rPr>
        <w:fldChar w:fldCharType="separate"/>
      </w:r>
      <w:r w:rsidR="008C2B33" w:rsidRPr="008C2B33">
        <w:rPr>
          <w:color w:val="0000FF"/>
        </w:rPr>
        <w:t>How To Use GUPS</w:t>
      </w:r>
      <w:r w:rsidRPr="004360F8">
        <w:rPr>
          <w:color w:val="0000FF"/>
        </w:rPr>
        <w:fldChar w:fldCharType="end"/>
      </w:r>
      <w:r w:rsidRPr="00FA4FF6">
        <w:t xml:space="preserve"> </w:t>
      </w:r>
      <w:r w:rsidR="00367390" w:rsidRPr="00FA4FF6">
        <w:t>application</w:t>
      </w:r>
      <w:r w:rsidR="00935989" w:rsidRPr="00FC2EDA">
        <w:t>;</w:t>
      </w:r>
    </w:p>
    <w:p w14:paraId="2C3DA5BF" w14:textId="7F4BB385" w:rsidR="004360F8" w:rsidRDefault="00FA4FF6" w:rsidP="002B35F4">
      <w:pPr>
        <w:pStyle w:val="Bulleted"/>
      </w:pPr>
      <w:r w:rsidRPr="002B35F4">
        <w:rPr>
          <w:color w:val="0000FF"/>
        </w:rPr>
        <w:fldChar w:fldCharType="begin"/>
      </w:r>
      <w:r w:rsidRPr="002B35F4">
        <w:rPr>
          <w:color w:val="0000FF"/>
        </w:rPr>
        <w:instrText xml:space="preserve"> REF _Ref498517917 \h </w:instrText>
      </w:r>
      <w:r w:rsidRPr="002B35F4">
        <w:rPr>
          <w:color w:val="0000FF"/>
        </w:rPr>
      </w:r>
      <w:r w:rsidRPr="002B35F4">
        <w:rPr>
          <w:color w:val="0000FF"/>
        </w:rPr>
        <w:fldChar w:fldCharType="separate"/>
      </w:r>
      <w:r w:rsidR="008C2B33">
        <w:t>Requirements and installation</w:t>
      </w:r>
      <w:r w:rsidRPr="002B35F4">
        <w:rPr>
          <w:color w:val="0000FF"/>
        </w:rPr>
        <w:fldChar w:fldCharType="end"/>
      </w:r>
      <w:r w:rsidRPr="009B1816">
        <w:t>;</w:t>
      </w:r>
    </w:p>
    <w:p w14:paraId="17076B7A" w14:textId="4F213690" w:rsidR="00322E75" w:rsidRPr="002B35F4" w:rsidRDefault="004702F5" w:rsidP="002B35F4">
      <w:pPr>
        <w:pStyle w:val="Bulleted"/>
      </w:pPr>
      <w:r w:rsidRPr="002B35F4">
        <w:fldChar w:fldCharType="begin"/>
      </w:r>
      <w:r w:rsidRPr="002B35F4">
        <w:instrText xml:space="preserve"> REF _Ref498428832 \h </w:instrText>
      </w:r>
      <w:r w:rsidR="002B35F4">
        <w:instrText xml:space="preserve"> \* MERGEFORMAT </w:instrText>
      </w:r>
      <w:r w:rsidRPr="002B35F4">
        <w:fldChar w:fldCharType="separate"/>
      </w:r>
      <w:r w:rsidR="008C2B33" w:rsidRPr="008C2B33">
        <w:rPr>
          <w:color w:val="0000FF"/>
        </w:rPr>
        <w:t>How to Access BAS Shapefiles</w:t>
      </w:r>
      <w:r w:rsidRPr="002B35F4">
        <w:fldChar w:fldCharType="end"/>
      </w:r>
      <w:r w:rsidR="00935989" w:rsidRPr="002B35F4">
        <w:t>;</w:t>
      </w:r>
      <w:r w:rsidR="002B35F4">
        <w:t xml:space="preserve"> </w:t>
      </w:r>
      <w:r w:rsidR="004360F8" w:rsidRPr="002B35F4">
        <w:rPr>
          <w:color w:val="0000FF"/>
        </w:rPr>
        <w:fldChar w:fldCharType="begin"/>
      </w:r>
      <w:r w:rsidR="004360F8" w:rsidRPr="002B35F4">
        <w:rPr>
          <w:color w:val="0000FF"/>
        </w:rPr>
        <w:instrText xml:space="preserve"> REF _Ref501628353 \h </w:instrText>
      </w:r>
      <w:r w:rsidR="002B35F4" w:rsidRPr="002B35F4">
        <w:rPr>
          <w:color w:val="0000FF"/>
        </w:rPr>
        <w:instrText xml:space="preserve"> \* MERGEFORMAT </w:instrText>
      </w:r>
      <w:r w:rsidR="004360F8" w:rsidRPr="002B35F4">
        <w:rPr>
          <w:color w:val="0000FF"/>
        </w:rPr>
      </w:r>
      <w:r w:rsidR="004360F8" w:rsidRPr="002B35F4">
        <w:rPr>
          <w:color w:val="0000FF"/>
        </w:rPr>
        <w:fldChar w:fldCharType="separate"/>
      </w:r>
      <w:r w:rsidR="008C2B33" w:rsidRPr="008C2B33">
        <w:rPr>
          <w:color w:val="0000FF"/>
        </w:rPr>
        <w:t>Download Shapefiles from the BAS Web site to Your Hard Drive</w:t>
      </w:r>
      <w:r w:rsidR="004360F8" w:rsidRPr="002B35F4">
        <w:rPr>
          <w:color w:val="0000FF"/>
        </w:rPr>
        <w:fldChar w:fldCharType="end"/>
      </w:r>
      <w:r w:rsidR="002B35F4">
        <w:t xml:space="preserve">; and </w:t>
      </w:r>
      <w:r w:rsidR="004360F8" w:rsidRPr="002B35F4">
        <w:rPr>
          <w:color w:val="0000FF"/>
        </w:rPr>
        <w:fldChar w:fldCharType="begin"/>
      </w:r>
      <w:r w:rsidR="004360F8" w:rsidRPr="002B35F4">
        <w:rPr>
          <w:color w:val="0000FF"/>
        </w:rPr>
        <w:instrText xml:space="preserve"> REF _Ref501628362 \h </w:instrText>
      </w:r>
      <w:r w:rsidR="002B35F4" w:rsidRPr="002B35F4">
        <w:rPr>
          <w:color w:val="0000FF"/>
        </w:rPr>
        <w:instrText xml:space="preserve"> \* MERGEFORMAT </w:instrText>
      </w:r>
      <w:r w:rsidR="004360F8" w:rsidRPr="002B35F4">
        <w:rPr>
          <w:color w:val="0000FF"/>
        </w:rPr>
      </w:r>
      <w:r w:rsidR="004360F8" w:rsidRPr="002B35F4">
        <w:rPr>
          <w:color w:val="0000FF"/>
        </w:rPr>
        <w:fldChar w:fldCharType="separate"/>
      </w:r>
      <w:r w:rsidR="008C2B33" w:rsidRPr="008C2B33">
        <w:rPr>
          <w:color w:val="0000FF"/>
        </w:rPr>
        <w:t>Download Shapefiles from the Census Bureau ftp2 Site</w:t>
      </w:r>
      <w:r w:rsidR="004360F8" w:rsidRPr="002B35F4">
        <w:rPr>
          <w:color w:val="0000FF"/>
        </w:rPr>
        <w:fldChar w:fldCharType="end"/>
      </w:r>
      <w:r w:rsidR="002B35F4">
        <w:t>;</w:t>
      </w:r>
    </w:p>
    <w:p w14:paraId="311D440E" w14:textId="795476D0" w:rsidR="004360F8" w:rsidRPr="002B35F4" w:rsidRDefault="004360F8" w:rsidP="002B35F4">
      <w:pPr>
        <w:pStyle w:val="Bulleted"/>
      </w:pPr>
      <w:r w:rsidRPr="002B35F4">
        <w:rPr>
          <w:color w:val="0000FF"/>
        </w:rPr>
        <w:fldChar w:fldCharType="begin"/>
      </w:r>
      <w:r w:rsidRPr="002B35F4">
        <w:rPr>
          <w:color w:val="0000FF"/>
        </w:rPr>
        <w:instrText xml:space="preserve"> REF _Ref501628379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Import User-Provided Data into GUPS</w:t>
      </w:r>
      <w:r w:rsidRPr="002B35F4">
        <w:rPr>
          <w:color w:val="0000FF"/>
        </w:rPr>
        <w:fldChar w:fldCharType="end"/>
      </w:r>
      <w:r w:rsidR="002B35F4">
        <w:t>;</w:t>
      </w:r>
    </w:p>
    <w:p w14:paraId="29B2A40F" w14:textId="7925DC18" w:rsidR="004360F8" w:rsidRPr="002B35F4" w:rsidRDefault="004360F8" w:rsidP="002B35F4">
      <w:pPr>
        <w:pStyle w:val="Bulleted"/>
      </w:pPr>
      <w:r w:rsidRPr="002B35F4">
        <w:rPr>
          <w:color w:val="0000FF"/>
        </w:rPr>
        <w:fldChar w:fldCharType="begin"/>
      </w:r>
      <w:r w:rsidRPr="002B35F4">
        <w:rPr>
          <w:color w:val="0000FF"/>
        </w:rPr>
        <w:instrText xml:space="preserve"> REF _Ref500972151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Import a Shared ZIP Shapefile</w:t>
      </w:r>
      <w:r w:rsidRPr="002B35F4">
        <w:rPr>
          <w:color w:val="0000FF"/>
        </w:rPr>
        <w:fldChar w:fldCharType="end"/>
      </w:r>
      <w:r w:rsidR="002B35F4">
        <w:t>;</w:t>
      </w:r>
    </w:p>
    <w:p w14:paraId="0E6CF105" w14:textId="2F2C5D8F" w:rsidR="004360F8" w:rsidRPr="002B35F4" w:rsidRDefault="004360F8" w:rsidP="002B35F4">
      <w:pPr>
        <w:pStyle w:val="Bulleted"/>
      </w:pPr>
      <w:r w:rsidRPr="002B35F4">
        <w:rPr>
          <w:color w:val="0000FF"/>
        </w:rPr>
        <w:fldChar w:fldCharType="begin"/>
      </w:r>
      <w:r w:rsidRPr="002B35F4">
        <w:rPr>
          <w:color w:val="0000FF"/>
        </w:rPr>
        <w:instrText xml:space="preserve"> REF _Ref498518548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Update Legal Boundaries</w:t>
      </w:r>
      <w:r w:rsidRPr="002B35F4">
        <w:rPr>
          <w:color w:val="0000FF"/>
        </w:rPr>
        <w:fldChar w:fldCharType="end"/>
      </w:r>
      <w:r w:rsidR="002B35F4">
        <w:t>;</w:t>
      </w:r>
    </w:p>
    <w:p w14:paraId="28BA050D" w14:textId="38945827" w:rsidR="004360F8" w:rsidRPr="002B35F4" w:rsidRDefault="004360F8" w:rsidP="002B35F4">
      <w:pPr>
        <w:pStyle w:val="Bulleted"/>
      </w:pPr>
      <w:r w:rsidRPr="002B35F4">
        <w:rPr>
          <w:color w:val="0000FF"/>
        </w:rPr>
        <w:fldChar w:fldCharType="begin"/>
      </w:r>
      <w:r w:rsidRPr="002B35F4">
        <w:rPr>
          <w:color w:val="0000FF"/>
        </w:rPr>
        <w:instrText xml:space="preserve"> REF _Ref498518587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Update Linear Features</w:t>
      </w:r>
      <w:r w:rsidRPr="002B35F4">
        <w:rPr>
          <w:color w:val="0000FF"/>
        </w:rPr>
        <w:fldChar w:fldCharType="end"/>
      </w:r>
      <w:r w:rsidR="002B35F4">
        <w:t>;</w:t>
      </w:r>
    </w:p>
    <w:p w14:paraId="7C35EEC7" w14:textId="75E1C21E" w:rsidR="004360F8" w:rsidRPr="002B35F4" w:rsidRDefault="004360F8" w:rsidP="002B35F4">
      <w:pPr>
        <w:pStyle w:val="Bulleted"/>
      </w:pPr>
      <w:r w:rsidRPr="002B35F4">
        <w:rPr>
          <w:color w:val="0000FF"/>
        </w:rPr>
        <w:fldChar w:fldCharType="begin"/>
      </w:r>
      <w:r w:rsidRPr="002B35F4">
        <w:rPr>
          <w:color w:val="0000FF"/>
        </w:rPr>
        <w:instrText xml:space="preserve"> REF _Ref501628485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Use GUPS Review and Validation Tools</w:t>
      </w:r>
      <w:r w:rsidRPr="002B35F4">
        <w:rPr>
          <w:color w:val="0000FF"/>
        </w:rPr>
        <w:fldChar w:fldCharType="end"/>
      </w:r>
      <w:r w:rsidR="002B35F4">
        <w:t>;</w:t>
      </w:r>
    </w:p>
    <w:p w14:paraId="6BF76F52" w14:textId="1F24D6C0" w:rsidR="004360F8" w:rsidRPr="002B35F4" w:rsidRDefault="004360F8" w:rsidP="002B35F4">
      <w:pPr>
        <w:pStyle w:val="Bulleted"/>
      </w:pPr>
      <w:r w:rsidRPr="002B35F4">
        <w:rPr>
          <w:color w:val="0000FF"/>
        </w:rPr>
        <w:fldChar w:fldCharType="begin"/>
      </w:r>
      <w:r w:rsidRPr="002B35F4">
        <w:rPr>
          <w:color w:val="0000FF"/>
        </w:rPr>
        <w:instrText xml:space="preserve"> REF _Ref501628500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Export a Printable Map</w:t>
      </w:r>
      <w:r w:rsidRPr="002B35F4">
        <w:rPr>
          <w:color w:val="0000FF"/>
        </w:rPr>
        <w:fldChar w:fldCharType="end"/>
      </w:r>
      <w:r w:rsidR="002B35F4">
        <w:t>; and</w:t>
      </w:r>
    </w:p>
    <w:p w14:paraId="76AE9F59" w14:textId="2E44DAF6" w:rsidR="004360F8" w:rsidRPr="00FC2EDA" w:rsidRDefault="004360F8" w:rsidP="002B35F4">
      <w:pPr>
        <w:pStyle w:val="Bulleted"/>
      </w:pPr>
      <w:r w:rsidRPr="002B35F4">
        <w:rPr>
          <w:color w:val="0000FF"/>
        </w:rPr>
        <w:fldChar w:fldCharType="begin"/>
      </w:r>
      <w:r w:rsidRPr="002B35F4">
        <w:rPr>
          <w:color w:val="0000FF"/>
        </w:rPr>
        <w:instrText xml:space="preserve"> REF _Ref501628516 \h </w:instrText>
      </w:r>
      <w:r w:rsidR="002B35F4" w:rsidRPr="002B35F4">
        <w:rPr>
          <w:color w:val="0000FF"/>
        </w:rPr>
        <w:instrText xml:space="preserve"> \* MERGEFORMAT </w:instrText>
      </w:r>
      <w:r w:rsidRPr="002B35F4">
        <w:rPr>
          <w:color w:val="0000FF"/>
        </w:rPr>
      </w:r>
      <w:r w:rsidRPr="002B35F4">
        <w:rPr>
          <w:color w:val="0000FF"/>
        </w:rPr>
        <w:fldChar w:fldCharType="separate"/>
      </w:r>
      <w:r w:rsidR="008C2B33" w:rsidRPr="008C2B33">
        <w:rPr>
          <w:color w:val="0000FF"/>
        </w:rPr>
        <w:t>How to Export ZIP Files to Share/Submit</w:t>
      </w:r>
      <w:r w:rsidRPr="002B35F4">
        <w:rPr>
          <w:color w:val="0000FF"/>
        </w:rPr>
        <w:fldChar w:fldCharType="end"/>
      </w:r>
      <w:r w:rsidR="002B35F4">
        <w:t xml:space="preserve">. </w:t>
      </w:r>
    </w:p>
    <w:p w14:paraId="30A96424" w14:textId="5E38A891" w:rsidR="00EE3826" w:rsidRPr="000B5067" w:rsidRDefault="00EE3826" w:rsidP="00322E75">
      <w:pPr>
        <w:pStyle w:val="NoteBASGUPS"/>
      </w:pPr>
      <w:r w:rsidRPr="000B5067">
        <w:rPr>
          <w:b/>
        </w:rPr>
        <w:t>Note</w:t>
      </w:r>
      <w:r w:rsidRPr="00981D03">
        <w:rPr>
          <w:b/>
        </w:rPr>
        <w:t>:</w:t>
      </w:r>
      <w:r w:rsidR="00322E75">
        <w:t xml:space="preserve"> </w:t>
      </w:r>
      <w:r>
        <w:t xml:space="preserve"> In </w:t>
      </w:r>
      <w:r w:rsidR="000B5067">
        <w:t xml:space="preserve">all the </w:t>
      </w:r>
      <w:r>
        <w:t>Action/</w:t>
      </w:r>
      <w:r w:rsidRPr="00EE3826">
        <w:rPr>
          <w:i/>
        </w:rPr>
        <w:t>Result</w:t>
      </w:r>
      <w:r>
        <w:t xml:space="preserve"> tables, </w:t>
      </w:r>
      <w:r w:rsidR="000B5067">
        <w:t>the action is ususally a command or action you need to perform and the R</w:t>
      </w:r>
      <w:r>
        <w:t>esult</w:t>
      </w:r>
      <w:r w:rsidR="000B5067">
        <w:t>(</w:t>
      </w:r>
      <w:r>
        <w:t>s</w:t>
      </w:r>
      <w:r w:rsidR="000B5067">
        <w:t>)</w:t>
      </w:r>
      <w:r>
        <w:t xml:space="preserve"> of </w:t>
      </w:r>
      <w:r w:rsidR="00B04032">
        <w:t>the</w:t>
      </w:r>
      <w:r w:rsidRPr="000B5067">
        <w:t xml:space="preserve"> action </w:t>
      </w:r>
      <w:r w:rsidR="00B04032">
        <w:t>will be</w:t>
      </w:r>
      <w:r w:rsidRPr="000B5067">
        <w:t xml:space="preserve"> shown in italics</w:t>
      </w:r>
      <w:r w:rsidR="000B5067" w:rsidRPr="000B5067">
        <w:t xml:space="preserve">. For example: </w:t>
      </w:r>
      <w:r w:rsidR="00B04032">
        <w:t xml:space="preserve">if you </w:t>
      </w:r>
      <w:r w:rsidR="000B5067" w:rsidRPr="000B5067">
        <w:t xml:space="preserve">click </w:t>
      </w:r>
      <w:r w:rsidR="00B04032">
        <w:t xml:space="preserve">GUPS icon on your desktop, </w:t>
      </w:r>
      <w:r w:rsidR="00B04032" w:rsidRPr="00B04032">
        <w:rPr>
          <w:i/>
        </w:rPr>
        <w:t>t</w:t>
      </w:r>
      <w:r w:rsidR="000B5067" w:rsidRPr="000B5067">
        <w:rPr>
          <w:i/>
        </w:rPr>
        <w:t>he software should begin to run automatically.</w:t>
      </w:r>
    </w:p>
    <w:p w14:paraId="5BFA7697" w14:textId="77777777" w:rsidR="00C83794" w:rsidRPr="00966A3E" w:rsidRDefault="00C83794" w:rsidP="00966A3E">
      <w:pPr>
        <w:spacing w:after="240"/>
        <w:rPr>
          <w:rFonts w:cs="Arial"/>
        </w:rPr>
        <w:sectPr w:rsidR="00C83794" w:rsidRPr="00966A3E" w:rsidSect="00906D99">
          <w:footerReference w:type="first" r:id="rId26"/>
          <w:pgSz w:w="12240" w:h="15840"/>
          <w:pgMar w:top="1440" w:right="1440" w:bottom="1440" w:left="1440" w:header="720" w:footer="720" w:gutter="0"/>
          <w:pgNumType w:fmt="lowerRoman"/>
          <w:cols w:space="720"/>
          <w:titlePg/>
          <w:docGrid w:linePitch="360"/>
        </w:sectPr>
      </w:pPr>
    </w:p>
    <w:p w14:paraId="77CC5F09" w14:textId="3CEFFD6B" w:rsidR="00AD4F47" w:rsidRPr="00580309" w:rsidRDefault="00A84517" w:rsidP="00477861">
      <w:pPr>
        <w:pStyle w:val="Heading1BBSPPartNoborder"/>
      </w:pPr>
      <w:bookmarkStart w:id="200" w:name="_Ref498428691"/>
      <w:bookmarkStart w:id="201" w:name="_Toc519171435"/>
      <w:r w:rsidRPr="00580309">
        <w:t>BAS</w:t>
      </w:r>
      <w:r w:rsidR="000566BF" w:rsidRPr="00580309">
        <w:t xml:space="preserve"> </w:t>
      </w:r>
      <w:r w:rsidR="00A47A2C" w:rsidRPr="00580309">
        <w:t>OVERVIEW</w:t>
      </w:r>
      <w:bookmarkEnd w:id="200"/>
      <w:bookmarkEnd w:id="201"/>
    </w:p>
    <w:p w14:paraId="2CE2A7BE" w14:textId="1BF2329A" w:rsidR="00B47E69" w:rsidRPr="004E67E8" w:rsidRDefault="00206AA2" w:rsidP="008E01D0">
      <w:pPr>
        <w:pStyle w:val="Heading1BASGUPS"/>
      </w:pPr>
      <w:bookmarkStart w:id="202" w:name="_Ref498429353"/>
      <w:bookmarkStart w:id="203" w:name="_Toc519171436"/>
      <w:r>
        <w:t>Process and Workflow</w:t>
      </w:r>
      <w:bookmarkEnd w:id="202"/>
      <w:bookmarkEnd w:id="203"/>
    </w:p>
    <w:p w14:paraId="7A15D4A5" w14:textId="11EA24DF" w:rsidR="00F139DC" w:rsidRPr="00F74097" w:rsidRDefault="00B67B97" w:rsidP="006D1ED8">
      <w:pPr>
        <w:pStyle w:val="BASBodyText"/>
      </w:pPr>
      <w:r w:rsidRPr="00073601">
        <w:rPr>
          <w:rStyle w:val="GUPSFiguresChar"/>
          <w:rFonts w:eastAsia="Calibri"/>
          <w:b/>
          <w:color w:val="0000FF"/>
          <w:sz w:val="22"/>
          <w:szCs w:val="22"/>
        </w:rPr>
        <w:fldChar w:fldCharType="begin"/>
      </w:r>
      <w:r w:rsidRPr="00073601">
        <w:rPr>
          <w:rStyle w:val="GUPSFiguresChar"/>
          <w:rFonts w:eastAsia="Calibri"/>
          <w:b/>
          <w:color w:val="0000FF"/>
          <w:sz w:val="22"/>
          <w:szCs w:val="22"/>
        </w:rPr>
        <w:instrText xml:space="preserve"> REF _Ref437006777 \h  \* MERGEFORMAT </w:instrText>
      </w:r>
      <w:r w:rsidRPr="00073601">
        <w:rPr>
          <w:rStyle w:val="GUPSFiguresChar"/>
          <w:rFonts w:eastAsia="Calibri"/>
          <w:b/>
          <w:color w:val="0000FF"/>
          <w:sz w:val="22"/>
          <w:szCs w:val="22"/>
        </w:rPr>
      </w:r>
      <w:r w:rsidRPr="00073601">
        <w:rPr>
          <w:rStyle w:val="GUPSFiguresChar"/>
          <w:rFonts w:eastAsia="Calibri"/>
          <w:b/>
          <w:color w:val="0000FF"/>
          <w:sz w:val="22"/>
          <w:szCs w:val="22"/>
        </w:rPr>
        <w:fldChar w:fldCharType="separate"/>
      </w:r>
      <w:r w:rsidR="008C2B33" w:rsidRPr="008C2B33">
        <w:rPr>
          <w:b/>
          <w:color w:val="0000FF"/>
        </w:rPr>
        <w:t>Figure</w:t>
      </w:r>
      <w:r w:rsidR="008C2B33" w:rsidRPr="008C2B33">
        <w:rPr>
          <w:rStyle w:val="GUPSFiguresChar"/>
          <w:rFonts w:eastAsia="Calibri"/>
          <w:b/>
          <w:color w:val="0000FF"/>
          <w:sz w:val="22"/>
          <w:szCs w:val="22"/>
        </w:rPr>
        <w:t xml:space="preserve"> 1</w:t>
      </w:r>
      <w:r w:rsidRPr="00073601">
        <w:rPr>
          <w:rStyle w:val="GUPSFiguresChar"/>
          <w:rFonts w:eastAsia="Calibri"/>
          <w:b/>
          <w:color w:val="0000FF"/>
          <w:sz w:val="22"/>
          <w:szCs w:val="22"/>
        </w:rPr>
        <w:fldChar w:fldCharType="end"/>
      </w:r>
      <w:r w:rsidRPr="00312363">
        <w:rPr>
          <w:rStyle w:val="GUPSFiguresChar"/>
          <w:rFonts w:eastAsia="Calibri"/>
          <w:sz w:val="22"/>
          <w:szCs w:val="22"/>
        </w:rPr>
        <w:t xml:space="preserve"> </w:t>
      </w:r>
      <w:r w:rsidR="00F139DC" w:rsidRPr="00FC2E8D">
        <w:t xml:space="preserve">below </w:t>
      </w:r>
      <w:r w:rsidR="00C83E87">
        <w:t>illustrates</w:t>
      </w:r>
      <w:r w:rsidR="00C83E87" w:rsidRPr="00FC2E8D">
        <w:t xml:space="preserve"> </w:t>
      </w:r>
      <w:r w:rsidR="00F139DC" w:rsidRPr="00FC2E8D">
        <w:t xml:space="preserve">the three phases of the work </w:t>
      </w:r>
      <w:r w:rsidR="005439F4" w:rsidRPr="00FC2E8D">
        <w:t>to be</w:t>
      </w:r>
      <w:r w:rsidR="00A4307F" w:rsidRPr="00FC2E8D">
        <w:t xml:space="preserve"> complete</w:t>
      </w:r>
      <w:r w:rsidR="005439F4" w:rsidRPr="00FC2E8D">
        <w:t>d</w:t>
      </w:r>
      <w:r w:rsidR="001946F3" w:rsidRPr="00DA6512">
        <w:t xml:space="preserve"> for </w:t>
      </w:r>
      <w:r w:rsidR="006166ED">
        <w:t xml:space="preserve">the </w:t>
      </w:r>
      <w:r w:rsidR="001946F3" w:rsidRPr="00DA6512">
        <w:t>BAS</w:t>
      </w:r>
      <w:r w:rsidR="006D1ED8">
        <w:t>.</w:t>
      </w:r>
      <w:r w:rsidR="0017651A">
        <w:t xml:space="preserve"> </w:t>
      </w:r>
      <w:r w:rsidR="006D1ED8" w:rsidRPr="008828EA">
        <w:t>The first section in the diagram includes initial steps. The second section indicates the types of geographic data that should be reviewed and updated. The final section lists the final steps to validate and submit changes.</w:t>
      </w:r>
    </w:p>
    <w:p w14:paraId="45FD2264" w14:textId="4BB637AA" w:rsidR="00B67B97" w:rsidRPr="008828EA" w:rsidRDefault="00B67B97" w:rsidP="00157D40">
      <w:pPr>
        <w:pStyle w:val="FigureCaption"/>
      </w:pPr>
      <w:r w:rsidRPr="008828EA">
        <w:rPr>
          <w:noProof/>
        </w:rPr>
        <w:drawing>
          <wp:inline distT="0" distB="0" distL="0" distR="0" wp14:anchorId="3A0BF983" wp14:editId="1FA9145F">
            <wp:extent cx="5538952" cy="4152211"/>
            <wp:effectExtent l="0" t="0" r="5080" b="1270"/>
            <wp:docPr id="19" name="Picture 19" descr="The BAS workflow diagram outlines the three stages of the Boundary and Annexation Survey (Initial Steps, Data Reviews, and the Validation, Output, and Submission of Files). It lists the individual steps in each stage and the order in which they should be carried out. Each item in the diagram is described in the chapter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FIGURES\BAS Workflow Final.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7913" cy="4151432"/>
                    </a:xfrm>
                    <a:prstGeom prst="rect">
                      <a:avLst/>
                    </a:prstGeom>
                    <a:noFill/>
                    <a:ln>
                      <a:noFill/>
                    </a:ln>
                  </pic:spPr>
                </pic:pic>
              </a:graphicData>
            </a:graphic>
          </wp:inline>
        </w:drawing>
      </w:r>
    </w:p>
    <w:p w14:paraId="28825232" w14:textId="237E85D7" w:rsidR="006F09FE" w:rsidRPr="008828EA" w:rsidRDefault="006F09FE" w:rsidP="00A77A9B">
      <w:pPr>
        <w:pStyle w:val="GUPSFigureCaption"/>
      </w:pPr>
      <w:bookmarkStart w:id="204" w:name="_Ref437006777"/>
      <w:bookmarkStart w:id="205" w:name="_Toc489276782"/>
      <w:bookmarkStart w:id="206" w:name="_Toc491178551"/>
      <w:bookmarkStart w:id="207" w:name="_Toc501642244"/>
      <w:r w:rsidRPr="008828EA">
        <w:t xml:space="preserve">Figure </w:t>
      </w:r>
      <w:r w:rsidR="009B27B7">
        <w:fldChar w:fldCharType="begin"/>
      </w:r>
      <w:r w:rsidR="009B27B7">
        <w:instrText xml:space="preserve"> SEQ Figure \* ARABIC </w:instrText>
      </w:r>
      <w:r w:rsidR="009B27B7">
        <w:fldChar w:fldCharType="separate"/>
      </w:r>
      <w:r w:rsidR="008C2B33">
        <w:rPr>
          <w:noProof/>
        </w:rPr>
        <w:t>1</w:t>
      </w:r>
      <w:r w:rsidR="009B27B7">
        <w:rPr>
          <w:noProof/>
        </w:rPr>
        <w:fldChar w:fldCharType="end"/>
      </w:r>
      <w:bookmarkEnd w:id="204"/>
      <w:r w:rsidR="003A11D5">
        <w:rPr>
          <w:noProof/>
        </w:rPr>
        <w:t>.</w:t>
      </w:r>
      <w:r w:rsidRPr="008828EA">
        <w:t xml:space="preserve"> BAS Workflow</w:t>
      </w:r>
      <w:bookmarkEnd w:id="205"/>
      <w:bookmarkEnd w:id="206"/>
      <w:bookmarkEnd w:id="207"/>
    </w:p>
    <w:p w14:paraId="2DDF6CE5" w14:textId="41FFC2F9" w:rsidR="009A16BD" w:rsidRPr="008828EA" w:rsidRDefault="00C463E0" w:rsidP="00C16485">
      <w:pPr>
        <w:pStyle w:val="BASBodyText"/>
      </w:pPr>
      <w:r>
        <w:t>Sections</w:t>
      </w:r>
      <w:r w:rsidR="009A16BD" w:rsidRPr="008828EA">
        <w:t xml:space="preserve"> 1, 2, and 3 of this guide are organized around the topical areas in the diagram and provide needed program information and procedures, as well as relevant deadlines. </w:t>
      </w:r>
    </w:p>
    <w:p w14:paraId="03356CD0" w14:textId="0D769253" w:rsidR="009A16BD" w:rsidRPr="00FC2EDA" w:rsidRDefault="003E046A" w:rsidP="003A11D5">
      <w:pPr>
        <w:pStyle w:val="BASBodyText"/>
      </w:pPr>
      <w:r w:rsidRPr="00FC2EDA">
        <w:t>See</w:t>
      </w:r>
      <w:r w:rsidR="009A16BD" w:rsidRPr="003A11D5">
        <w:t xml:space="preserve"> </w:t>
      </w:r>
      <w:r w:rsidR="0008256F" w:rsidRPr="00073601">
        <w:rPr>
          <w:rStyle w:val="GUPSHyperlinkChar"/>
          <w:rFonts w:eastAsia="Calibri"/>
          <w:b/>
          <w:color w:val="0000FF"/>
          <w:sz w:val="22"/>
          <w:szCs w:val="22"/>
        </w:rPr>
        <w:fldChar w:fldCharType="begin"/>
      </w:r>
      <w:r w:rsidR="0008256F" w:rsidRPr="00073601">
        <w:rPr>
          <w:b/>
          <w:color w:val="0000FF"/>
        </w:rPr>
        <w:instrText xml:space="preserve"> REF _Ref493159354 \r \h </w:instrText>
      </w:r>
      <w:r w:rsidR="0008256F" w:rsidRPr="00073601">
        <w:rPr>
          <w:rStyle w:val="GUPSHyperlinkChar"/>
          <w:rFonts w:eastAsia="Calibri"/>
          <w:b/>
          <w:color w:val="0000FF"/>
          <w:sz w:val="22"/>
          <w:szCs w:val="22"/>
        </w:rPr>
        <w:instrText xml:space="preserve"> \* MERGEFORMAT </w:instrText>
      </w:r>
      <w:r w:rsidR="0008256F" w:rsidRPr="00073601">
        <w:rPr>
          <w:rStyle w:val="GUPSHyperlinkChar"/>
          <w:rFonts w:eastAsia="Calibri"/>
          <w:b/>
          <w:color w:val="0000FF"/>
          <w:sz w:val="22"/>
          <w:szCs w:val="22"/>
        </w:rPr>
      </w:r>
      <w:r w:rsidR="0008256F" w:rsidRPr="00073601">
        <w:rPr>
          <w:rStyle w:val="GUPSHyperlinkChar"/>
          <w:rFonts w:eastAsia="Calibri"/>
          <w:b/>
          <w:color w:val="0000FF"/>
          <w:sz w:val="22"/>
          <w:szCs w:val="22"/>
        </w:rPr>
        <w:fldChar w:fldCharType="separate"/>
      </w:r>
      <w:r w:rsidR="008C2B33">
        <w:rPr>
          <w:b/>
          <w:color w:val="0000FF"/>
        </w:rPr>
        <w:t>Appendix A</w:t>
      </w:r>
      <w:r w:rsidR="0008256F" w:rsidRPr="00073601">
        <w:rPr>
          <w:rStyle w:val="GUPSHyperlinkChar"/>
          <w:rFonts w:eastAsia="Calibri"/>
          <w:b/>
          <w:color w:val="0000FF"/>
          <w:sz w:val="22"/>
          <w:szCs w:val="22"/>
        </w:rPr>
        <w:fldChar w:fldCharType="end"/>
      </w:r>
      <w:r w:rsidR="00EE7C21" w:rsidRPr="00073601">
        <w:rPr>
          <w:rStyle w:val="GUPSHyperlinkChar"/>
          <w:rFonts w:eastAsia="Calibri"/>
          <w:b/>
          <w:color w:val="0000FF"/>
          <w:sz w:val="22"/>
          <w:szCs w:val="22"/>
        </w:rPr>
        <w:t>:</w:t>
      </w:r>
      <w:r w:rsidR="0008256F" w:rsidRPr="00073601">
        <w:rPr>
          <w:rStyle w:val="GUPSHyperlinkChar"/>
          <w:rFonts w:eastAsia="Calibri"/>
          <w:b/>
          <w:color w:val="0000FF"/>
          <w:sz w:val="22"/>
          <w:szCs w:val="22"/>
        </w:rPr>
        <w:t xml:space="preserve"> </w:t>
      </w:r>
      <w:r w:rsidR="0008256F" w:rsidRPr="00073601">
        <w:rPr>
          <w:rStyle w:val="GUPSHyperlinkChar"/>
          <w:rFonts w:eastAsia="Calibri"/>
          <w:b/>
          <w:color w:val="0000FF"/>
          <w:sz w:val="22"/>
          <w:szCs w:val="22"/>
        </w:rPr>
        <w:fldChar w:fldCharType="begin"/>
      </w:r>
      <w:r w:rsidR="0008256F" w:rsidRPr="00073601">
        <w:rPr>
          <w:rStyle w:val="GUPSHyperlinkChar"/>
          <w:rFonts w:eastAsia="Calibri"/>
          <w:b/>
          <w:color w:val="0000FF"/>
          <w:sz w:val="22"/>
          <w:szCs w:val="22"/>
        </w:rPr>
        <w:instrText xml:space="preserve"> REF _Ref493159359 \h  \* MERGEFORMAT </w:instrText>
      </w:r>
      <w:r w:rsidR="0008256F" w:rsidRPr="00073601">
        <w:rPr>
          <w:rStyle w:val="GUPSHyperlinkChar"/>
          <w:rFonts w:eastAsia="Calibri"/>
          <w:b/>
          <w:color w:val="0000FF"/>
          <w:sz w:val="22"/>
          <w:szCs w:val="22"/>
        </w:rPr>
      </w:r>
      <w:r w:rsidR="0008256F" w:rsidRPr="00073601">
        <w:rPr>
          <w:rStyle w:val="GUPSHyperlinkChar"/>
          <w:rFonts w:eastAsia="Calibri"/>
          <w:b/>
          <w:color w:val="0000FF"/>
          <w:sz w:val="22"/>
          <w:szCs w:val="22"/>
        </w:rPr>
        <w:fldChar w:fldCharType="separate"/>
      </w:r>
      <w:r w:rsidR="008C2B33" w:rsidRPr="008C2B33">
        <w:rPr>
          <w:b/>
          <w:color w:val="0000FF"/>
        </w:rPr>
        <w:t>BAS Contact Information and Resources</w:t>
      </w:r>
      <w:r w:rsidR="0008256F" w:rsidRPr="00073601">
        <w:rPr>
          <w:rStyle w:val="GUPSHyperlinkChar"/>
          <w:rFonts w:eastAsia="Calibri"/>
          <w:b/>
          <w:color w:val="0000FF"/>
          <w:sz w:val="22"/>
          <w:szCs w:val="22"/>
        </w:rPr>
        <w:fldChar w:fldCharType="end"/>
      </w:r>
      <w:r w:rsidR="0008256F">
        <w:rPr>
          <w:rStyle w:val="GUPSHyperlinkChar"/>
          <w:rFonts w:eastAsia="Calibri"/>
          <w:color w:val="auto"/>
          <w:sz w:val="22"/>
          <w:szCs w:val="22"/>
        </w:rPr>
        <w:t xml:space="preserve"> </w:t>
      </w:r>
      <w:r w:rsidR="009A16BD" w:rsidRPr="00FC2EDA">
        <w:t>for a list of contacts and helpful program links.</w:t>
      </w:r>
    </w:p>
    <w:p w14:paraId="708BA385" w14:textId="644BF687" w:rsidR="000F6850" w:rsidRPr="008828EA" w:rsidRDefault="000F6850" w:rsidP="00146F0F">
      <w:pPr>
        <w:pStyle w:val="Heading2Chapter1"/>
      </w:pPr>
      <w:bookmarkStart w:id="208" w:name="_Toc437876699"/>
      <w:bookmarkStart w:id="209" w:name="_Ref498429607"/>
      <w:bookmarkStart w:id="210" w:name="_Toc519171437"/>
      <w:r w:rsidRPr="008828EA">
        <w:t>Receiving the GUPS Application and Shapefiles</w:t>
      </w:r>
      <w:bookmarkEnd w:id="208"/>
      <w:bookmarkEnd w:id="209"/>
      <w:bookmarkEnd w:id="210"/>
    </w:p>
    <w:p w14:paraId="0B75D87F" w14:textId="56844F5F" w:rsidR="004167F4" w:rsidRPr="004F390E" w:rsidRDefault="000F6850" w:rsidP="004F390E">
      <w:pPr>
        <w:pStyle w:val="BASBodyText"/>
      </w:pPr>
      <w:r w:rsidRPr="00FC2EDA">
        <w:t xml:space="preserve">GUPS </w:t>
      </w:r>
      <w:r w:rsidR="00696C8E" w:rsidRPr="00FC2EDA">
        <w:t xml:space="preserve">is available for </w:t>
      </w:r>
      <w:r w:rsidR="004167F4" w:rsidRPr="00FC2EDA">
        <w:t>installation</w:t>
      </w:r>
      <w:r w:rsidR="0015219C" w:rsidRPr="00FC2EDA">
        <w:t xml:space="preserve"> </w:t>
      </w:r>
      <w:r w:rsidR="00696C8E" w:rsidRPr="00FC2EDA">
        <w:t>two ways</w:t>
      </w:r>
      <w:r w:rsidR="004F390E" w:rsidRPr="00FC2EDA">
        <w:t xml:space="preserve">. </w:t>
      </w:r>
      <w:r w:rsidR="00DC06F5">
        <w:t>GUPS</w:t>
      </w:r>
      <w:r w:rsidR="004F390E" w:rsidRPr="00FC2EDA">
        <w:t xml:space="preserve"> software is available for download </w:t>
      </w:r>
      <w:r w:rsidR="004167F4" w:rsidRPr="00FC2EDA">
        <w:t>directly from the BAS Web site</w:t>
      </w:r>
      <w:r w:rsidR="005B1708" w:rsidRPr="00FC2EDA">
        <w:t xml:space="preserve"> </w:t>
      </w:r>
      <w:r w:rsidR="0008256F">
        <w:t>&lt;</w:t>
      </w:r>
      <w:hyperlink r:id="rId28" w:history="1">
        <w:r w:rsidR="005B1708" w:rsidRPr="005B1708">
          <w:rPr>
            <w:rStyle w:val="Hyperlink"/>
            <w:u w:val="none"/>
          </w:rPr>
          <w:t>https://www.census.gov/programs-surveys/bas/technical-documentation/gups-instructions.html</w:t>
        </w:r>
      </w:hyperlink>
      <w:r w:rsidR="0008256F" w:rsidRPr="0008256F">
        <w:rPr>
          <w:rStyle w:val="Hyperlink"/>
          <w:color w:val="auto"/>
          <w:u w:val="none"/>
        </w:rPr>
        <w:t>&gt;</w:t>
      </w:r>
      <w:r w:rsidR="004F390E" w:rsidRPr="004F390E">
        <w:rPr>
          <w:rStyle w:val="GUPSHyperlinkChar"/>
          <w:rFonts w:eastAsia="Calibri"/>
          <w:color w:val="auto"/>
          <w:sz w:val="22"/>
          <w:szCs w:val="22"/>
        </w:rPr>
        <w:t xml:space="preserve">. </w:t>
      </w:r>
      <w:r w:rsidR="00696C8E" w:rsidRPr="00FC2EDA">
        <w:t>You can</w:t>
      </w:r>
      <w:r w:rsidR="004167F4" w:rsidRPr="00FC2EDA">
        <w:t xml:space="preserve"> also</w:t>
      </w:r>
      <w:r w:rsidR="00696C8E" w:rsidRPr="00FC2EDA">
        <w:t xml:space="preserve"> request to</w:t>
      </w:r>
      <w:r w:rsidR="00825683" w:rsidRPr="00FC2EDA">
        <w:t xml:space="preserve"> </w:t>
      </w:r>
      <w:r w:rsidRPr="00FC2EDA">
        <w:t>receive</w:t>
      </w:r>
      <w:r w:rsidR="00DC06F5">
        <w:t xml:space="preserve"> </w:t>
      </w:r>
      <w:r w:rsidR="00696C8E" w:rsidRPr="00FC2EDA">
        <w:t>GUPS software on DVD</w:t>
      </w:r>
      <w:r w:rsidR="004167F4" w:rsidRPr="00FC2EDA">
        <w:t xml:space="preserve">, which will be shipped to you in a package containing </w:t>
      </w:r>
      <w:r w:rsidR="004F390E" w:rsidRPr="00FC2EDA">
        <w:t xml:space="preserve">the </w:t>
      </w:r>
      <w:r w:rsidR="004167F4" w:rsidRPr="00FC2EDA">
        <w:t>GUPS DVD, respondent guide, and a read me text file.</w:t>
      </w:r>
    </w:p>
    <w:p w14:paraId="6B1AA8D7" w14:textId="685DC762" w:rsidR="000F6850" w:rsidRPr="004F390E" w:rsidRDefault="000F6850" w:rsidP="004F390E">
      <w:pPr>
        <w:pStyle w:val="BASBodyText"/>
      </w:pPr>
      <w:r w:rsidRPr="00FC2EDA">
        <w:t xml:space="preserve">Once you have installed GUPS on your computer, </w:t>
      </w:r>
      <w:r w:rsidR="00825683" w:rsidRPr="00FC2EDA">
        <w:t xml:space="preserve">the BAS shapefiles can be </w:t>
      </w:r>
      <w:r w:rsidR="004167F4" w:rsidRPr="00FC2EDA">
        <w:t xml:space="preserve">imported </w:t>
      </w:r>
      <w:r w:rsidR="00825683" w:rsidRPr="00FC2EDA">
        <w:t xml:space="preserve">from the BAS </w:t>
      </w:r>
      <w:r w:rsidR="008E3003" w:rsidRPr="00FC2EDA">
        <w:t xml:space="preserve">Web site </w:t>
      </w:r>
      <w:r w:rsidR="00825683" w:rsidRPr="00FC2EDA">
        <w:t xml:space="preserve">directly </w:t>
      </w:r>
      <w:r w:rsidR="0064280D" w:rsidRPr="00FC2EDA">
        <w:t xml:space="preserve">to the GUPS </w:t>
      </w:r>
      <w:r w:rsidR="00F80B53">
        <w:t>application</w:t>
      </w:r>
      <w:r w:rsidRPr="00FC2EDA">
        <w:t xml:space="preserve">. Instructions </w:t>
      </w:r>
      <w:r w:rsidR="00E219FC">
        <w:t>on</w:t>
      </w:r>
      <w:r w:rsidRPr="00FC2EDA">
        <w:t xml:space="preserve"> how to load data into GUPS ap</w:t>
      </w:r>
      <w:r w:rsidRPr="00E219FC">
        <w:t>pear</w:t>
      </w:r>
      <w:r w:rsidR="00E219FC" w:rsidRPr="00E219FC">
        <w:t>s in</w:t>
      </w:r>
      <w:r w:rsidR="00E219FC" w:rsidRPr="00E219FC">
        <w:rPr>
          <w:b/>
        </w:rPr>
        <w:t xml:space="preserve"> </w:t>
      </w:r>
      <w:r w:rsidR="00997DFD" w:rsidRPr="00997DFD">
        <w:rPr>
          <w:b/>
          <w:color w:val="0000FF"/>
        </w:rPr>
        <w:t xml:space="preserve">Section </w:t>
      </w:r>
      <w:r w:rsidR="00997DFD" w:rsidRPr="00997DFD">
        <w:rPr>
          <w:b/>
          <w:color w:val="0000FF"/>
        </w:rPr>
        <w:fldChar w:fldCharType="begin"/>
      </w:r>
      <w:r w:rsidR="00997DFD" w:rsidRPr="00997DFD">
        <w:rPr>
          <w:b/>
          <w:color w:val="0000FF"/>
        </w:rPr>
        <w:instrText xml:space="preserve"> REF _Ref498518344 \r \h </w:instrText>
      </w:r>
      <w:r w:rsidR="00997DFD" w:rsidRPr="00997DFD">
        <w:rPr>
          <w:b/>
          <w:color w:val="0000FF"/>
        </w:rPr>
      </w:r>
      <w:r w:rsidR="00997DFD" w:rsidRPr="00997DFD">
        <w:rPr>
          <w:b/>
          <w:color w:val="0000FF"/>
        </w:rPr>
        <w:fldChar w:fldCharType="separate"/>
      </w:r>
      <w:r w:rsidR="008C2B33">
        <w:rPr>
          <w:b/>
          <w:color w:val="0000FF"/>
        </w:rPr>
        <w:t>5.2</w:t>
      </w:r>
      <w:r w:rsidR="00997DFD" w:rsidRPr="00997DFD">
        <w:rPr>
          <w:b/>
          <w:color w:val="0000FF"/>
        </w:rPr>
        <w:fldChar w:fldCharType="end"/>
      </w:r>
      <w:r w:rsidRPr="00FC2EDA">
        <w:t>.</w:t>
      </w:r>
      <w:r w:rsidR="008C5592" w:rsidRPr="00FC2EDA">
        <w:t xml:space="preserve"> </w:t>
      </w:r>
      <w:r w:rsidRPr="00FC2EDA">
        <w:t>If you do not have Internet access, you may request shapefiles on DVD</w:t>
      </w:r>
      <w:r w:rsidR="004F390E" w:rsidRPr="00FC2EDA">
        <w:t>.</w:t>
      </w:r>
      <w:r w:rsidRPr="00FC2EDA">
        <w:t xml:space="preserve"> To request </w:t>
      </w:r>
      <w:r w:rsidR="00825683" w:rsidRPr="00FC2EDA">
        <w:t xml:space="preserve">a </w:t>
      </w:r>
      <w:r w:rsidRPr="00FC2EDA">
        <w:t>data DVD, call 1</w:t>
      </w:r>
      <w:r w:rsidRPr="00FC2EDA">
        <w:noBreakHyphen/>
        <w:t>800-796-3748 or email</w:t>
      </w:r>
      <w:r w:rsidRPr="004F390E">
        <w:t xml:space="preserve"> </w:t>
      </w:r>
      <w:hyperlink r:id="rId29" w:history="1">
        <w:r w:rsidR="008B46B9" w:rsidRPr="008B46B9">
          <w:rPr>
            <w:rStyle w:val="Hyperlink"/>
          </w:rPr>
          <w:t>geo.bas@census.gov</w:t>
        </w:r>
      </w:hyperlink>
      <w:r w:rsidR="008B46B9">
        <w:rPr>
          <w:color w:val="333333"/>
        </w:rPr>
        <w:t>.</w:t>
      </w:r>
    </w:p>
    <w:p w14:paraId="4594D27F" w14:textId="3CA39F2F" w:rsidR="006335D8" w:rsidRPr="008828EA" w:rsidRDefault="00BC189B" w:rsidP="00146F0F">
      <w:pPr>
        <w:pStyle w:val="Heading2Chapter1"/>
      </w:pPr>
      <w:bookmarkStart w:id="211" w:name="_Toc519171438"/>
      <w:r w:rsidRPr="008828EA">
        <w:t>Getting Help</w:t>
      </w:r>
      <w:bookmarkEnd w:id="211"/>
    </w:p>
    <w:p w14:paraId="714D42DA" w14:textId="3E972D7B" w:rsidR="00995F24" w:rsidRPr="008828EA" w:rsidRDefault="00995F24" w:rsidP="00DD2A08">
      <w:pPr>
        <w:pStyle w:val="Heading3Ch1sub12"/>
        <w:spacing w:before="120"/>
      </w:pPr>
      <w:bookmarkStart w:id="212" w:name="_Ref500970152"/>
      <w:bookmarkStart w:id="213" w:name="_Toc501637994"/>
      <w:bookmarkStart w:id="214" w:name="_Toc519171439"/>
      <w:r w:rsidRPr="008828EA">
        <w:t>GUPS Help</w:t>
      </w:r>
      <w:bookmarkEnd w:id="212"/>
      <w:bookmarkEnd w:id="213"/>
      <w:bookmarkEnd w:id="214"/>
    </w:p>
    <w:p w14:paraId="11210C89" w14:textId="237F1BEB" w:rsidR="001B5E28" w:rsidRPr="008828EA" w:rsidRDefault="004907CF" w:rsidP="00FA224C">
      <w:pPr>
        <w:pStyle w:val="BASBodyText"/>
      </w:pPr>
      <w:r w:rsidRPr="00485D00">
        <w:rPr>
          <w:b/>
          <w:color w:val="0000FF"/>
        </w:rPr>
        <w:fldChar w:fldCharType="begin"/>
      </w:r>
      <w:r w:rsidRPr="00485D00">
        <w:rPr>
          <w:b/>
          <w:color w:val="0000FF"/>
        </w:rPr>
        <w:instrText xml:space="preserve"> REF _Ref498428710 \r \h </w:instrText>
      </w:r>
      <w:r w:rsidR="00485D00">
        <w:rPr>
          <w:b/>
          <w:color w:val="0000FF"/>
        </w:rPr>
        <w:instrText xml:space="preserve"> \* MERGEFORMAT </w:instrText>
      </w:r>
      <w:r w:rsidRPr="00485D00">
        <w:rPr>
          <w:b/>
          <w:color w:val="0000FF"/>
        </w:rPr>
      </w:r>
      <w:r w:rsidRPr="00485D00">
        <w:rPr>
          <w:b/>
          <w:color w:val="0000FF"/>
        </w:rPr>
        <w:fldChar w:fldCharType="separate"/>
      </w:r>
      <w:r w:rsidR="008C2B33">
        <w:rPr>
          <w:b/>
          <w:color w:val="0000FF"/>
        </w:rPr>
        <w:t>Part 2:</w:t>
      </w:r>
      <w:r w:rsidRPr="00485D00">
        <w:rPr>
          <w:b/>
          <w:color w:val="0000FF"/>
        </w:rPr>
        <w:fldChar w:fldCharType="end"/>
      </w:r>
      <w:r w:rsidR="00FD1960" w:rsidRPr="00485D00">
        <w:rPr>
          <w:b/>
          <w:color w:val="0000FF"/>
        </w:rPr>
        <w:t xml:space="preserve"> </w:t>
      </w:r>
      <w:r w:rsidR="00FD1960" w:rsidRPr="00485D00">
        <w:rPr>
          <w:b/>
          <w:color w:val="0000FF"/>
        </w:rPr>
        <w:fldChar w:fldCharType="begin"/>
      </w:r>
      <w:r w:rsidR="00FD1960" w:rsidRPr="00485D00">
        <w:rPr>
          <w:b/>
          <w:color w:val="0000FF"/>
        </w:rPr>
        <w:instrText xml:space="preserve"> REF _Ref498428710 \h </w:instrText>
      </w:r>
      <w:r w:rsidR="00485D00">
        <w:rPr>
          <w:b/>
          <w:color w:val="0000FF"/>
        </w:rPr>
        <w:instrText xml:space="preserve"> \* MERGEFORMAT </w:instrText>
      </w:r>
      <w:r w:rsidR="00FD1960" w:rsidRPr="00485D00">
        <w:rPr>
          <w:b/>
          <w:color w:val="0000FF"/>
        </w:rPr>
      </w:r>
      <w:r w:rsidR="00FD1960" w:rsidRPr="00485D00">
        <w:rPr>
          <w:b/>
          <w:color w:val="0000FF"/>
        </w:rPr>
        <w:fldChar w:fldCharType="separate"/>
      </w:r>
      <w:r w:rsidR="008C2B33" w:rsidRPr="008C2B33">
        <w:rPr>
          <w:b/>
          <w:color w:val="0000FF"/>
        </w:rPr>
        <w:t>How To Use GUPS</w:t>
      </w:r>
      <w:r w:rsidR="00FD1960" w:rsidRPr="00485D00">
        <w:rPr>
          <w:b/>
          <w:color w:val="0000FF"/>
        </w:rPr>
        <w:fldChar w:fldCharType="end"/>
      </w:r>
      <w:r>
        <w:t xml:space="preserve"> </w:t>
      </w:r>
      <w:r w:rsidR="00AA73DD" w:rsidRPr="008828EA">
        <w:t xml:space="preserve">of this guide contains </w:t>
      </w:r>
      <w:r w:rsidR="00023608" w:rsidRPr="008828EA">
        <w:t>directions</w:t>
      </w:r>
      <w:r w:rsidR="00AA73DD" w:rsidRPr="008828EA">
        <w:t xml:space="preserve"> for how to use the tools available within the GUPS application, as well as step-by-step </w:t>
      </w:r>
      <w:r w:rsidR="00023608" w:rsidRPr="008828EA">
        <w:t>instructions</w:t>
      </w:r>
      <w:r w:rsidR="00AA73DD" w:rsidRPr="008828EA">
        <w:t xml:space="preserve"> for how to carry out specific shapefile updates (e.g., annexations and deannexations, adding and deleting</w:t>
      </w:r>
      <w:r w:rsidR="008C5592" w:rsidRPr="008828EA">
        <w:t xml:space="preserve"> features and landmarks, etc.).</w:t>
      </w:r>
    </w:p>
    <w:p w14:paraId="5A1DAC4A" w14:textId="4A1D5CEF" w:rsidR="00AA73DD" w:rsidRPr="008828EA" w:rsidRDefault="00AA73DD" w:rsidP="00FA224C">
      <w:pPr>
        <w:pStyle w:val="BASBodyText"/>
      </w:pPr>
      <w:r w:rsidRPr="008828EA">
        <w:t xml:space="preserve">Embedded within the GUPS application (under the </w:t>
      </w:r>
      <w:r w:rsidRPr="00E960DD">
        <w:rPr>
          <w:b/>
        </w:rPr>
        <w:t>Help</w:t>
      </w:r>
      <w:r w:rsidRPr="008828EA">
        <w:t xml:space="preserve"> </w:t>
      </w:r>
      <w:r w:rsidR="00D000ED" w:rsidRPr="008828EA">
        <w:t xml:space="preserve">tab </w:t>
      </w:r>
      <w:r w:rsidRPr="008828EA">
        <w:t xml:space="preserve">menu) </w:t>
      </w:r>
      <w:r w:rsidR="001B5E28" w:rsidRPr="008828EA">
        <w:t xml:space="preserve">are other resources, including </w:t>
      </w:r>
      <w:r w:rsidRPr="008828EA">
        <w:t xml:space="preserve">a short training video </w:t>
      </w:r>
      <w:r w:rsidR="00F01BB5" w:rsidRPr="008828EA">
        <w:t>on</w:t>
      </w:r>
      <w:r w:rsidRPr="008828EA">
        <w:t xml:space="preserve"> how to submit a ZIP file through SWIM. Additional videos </w:t>
      </w:r>
      <w:r w:rsidR="001325F5" w:rsidRPr="008828EA">
        <w:t xml:space="preserve">will be </w:t>
      </w:r>
      <w:r w:rsidRPr="008828EA">
        <w:t xml:space="preserve">provided on the BAS </w:t>
      </w:r>
      <w:r w:rsidR="008E3003">
        <w:t>W</w:t>
      </w:r>
      <w:r w:rsidR="008E3003" w:rsidRPr="008828EA">
        <w:t>eb</w:t>
      </w:r>
      <w:r w:rsidR="008E3003">
        <w:t xml:space="preserve"> </w:t>
      </w:r>
      <w:r w:rsidRPr="008828EA">
        <w:t>site</w:t>
      </w:r>
      <w:r w:rsidR="00F8424A" w:rsidRPr="008828EA">
        <w:t xml:space="preserve"> as they </w:t>
      </w:r>
      <w:r w:rsidRPr="008828EA">
        <w:t>become available</w:t>
      </w:r>
      <w:r w:rsidR="00F8424A" w:rsidRPr="008828EA">
        <w:t>.</w:t>
      </w:r>
      <w:r w:rsidRPr="008828EA">
        <w:t xml:space="preserve"> </w:t>
      </w:r>
      <w:r w:rsidR="001325F5" w:rsidRPr="008828EA">
        <w:t xml:space="preserve">In addition, a Section 508-compliant version of this guide is available there. </w:t>
      </w:r>
      <w:r w:rsidR="00D000ED" w:rsidRPr="008828EA">
        <w:t xml:space="preserve">The </w:t>
      </w:r>
      <w:r w:rsidR="00F01BB5" w:rsidRPr="00E960DD">
        <w:rPr>
          <w:b/>
        </w:rPr>
        <w:t>Help</w:t>
      </w:r>
      <w:r w:rsidR="00F01BB5" w:rsidRPr="008828EA">
        <w:rPr>
          <w:b/>
        </w:rPr>
        <w:t xml:space="preserve"> </w:t>
      </w:r>
      <w:r w:rsidR="00F01BB5" w:rsidRPr="008828EA">
        <w:t>menu</w:t>
      </w:r>
      <w:r w:rsidR="00D000ED" w:rsidRPr="008828EA">
        <w:t xml:space="preserve"> provides a link to both</w:t>
      </w:r>
      <w:r w:rsidR="00F01BB5" w:rsidRPr="008828EA">
        <w:t>.</w:t>
      </w:r>
    </w:p>
    <w:p w14:paraId="1A3F88B4" w14:textId="447F149A" w:rsidR="006335D8" w:rsidRPr="008828EA" w:rsidRDefault="001B5E28" w:rsidP="008F651C">
      <w:pPr>
        <w:pStyle w:val="BASBodyText"/>
      </w:pPr>
      <w:r w:rsidRPr="008828EA">
        <w:t>For</w:t>
      </w:r>
      <w:r w:rsidR="001325F5" w:rsidRPr="008828EA">
        <w:t xml:space="preserve"> supplemental information on </w:t>
      </w:r>
      <w:r w:rsidRPr="008828EA">
        <w:t>functions</w:t>
      </w:r>
      <w:r w:rsidR="001325F5" w:rsidRPr="008828EA">
        <w:t xml:space="preserve"> within the GUPS that are </w:t>
      </w:r>
      <w:r w:rsidRPr="008828EA">
        <w:t>specific to QGIS</w:t>
      </w:r>
      <w:r w:rsidR="00D000ED" w:rsidRPr="008828EA">
        <w:t xml:space="preserve">, </w:t>
      </w:r>
      <w:r w:rsidRPr="008828EA">
        <w:t>a QGIS user</w:t>
      </w:r>
      <w:r w:rsidR="0079208D">
        <w:t>’</w:t>
      </w:r>
      <w:r w:rsidRPr="008828EA">
        <w:t>s manual can be found at</w:t>
      </w:r>
      <w:r w:rsidRPr="00ED3F2F">
        <w:t xml:space="preserve"> </w:t>
      </w:r>
      <w:r w:rsidR="00146F0F">
        <w:t>&lt;</w:t>
      </w:r>
      <w:hyperlink r:id="rId30" w:history="1">
        <w:r w:rsidRPr="001F5F59">
          <w:rPr>
            <w:rStyle w:val="Hyperlink"/>
            <w:u w:val="none"/>
          </w:rPr>
          <w:t>http://docs.qgis.org/2.8/en/docs/user_manual/index.html</w:t>
        </w:r>
      </w:hyperlink>
      <w:r w:rsidR="00146F0F" w:rsidRPr="00146F0F">
        <w:rPr>
          <w:rStyle w:val="Hyperlink"/>
          <w:rFonts w:eastAsia="Times New Roman" w:cs="Times New Roman"/>
          <w:color w:val="auto"/>
          <w:szCs w:val="20"/>
          <w:u w:val="none"/>
        </w:rPr>
        <w:t>&gt;</w:t>
      </w:r>
      <w:r w:rsidR="008C5592" w:rsidRPr="00FC2E8D">
        <w:t>.</w:t>
      </w:r>
      <w:r w:rsidR="00D87344" w:rsidRPr="00FC2E8D">
        <w:t xml:space="preserve"> The QGIS </w:t>
      </w:r>
      <w:r w:rsidR="00AB1075" w:rsidRPr="00DA6512">
        <w:t xml:space="preserve">manual offers particularly helpful information on </w:t>
      </w:r>
      <w:r w:rsidR="00D87344" w:rsidRPr="00DA6512">
        <w:t xml:space="preserve">several activities that are touched on in this guide, but not described in detail, including </w:t>
      </w:r>
      <w:r w:rsidR="00AB1075" w:rsidRPr="005E0E39">
        <w:t xml:space="preserve">working with user-provided data layers, creating search expressions for attribute tables, </w:t>
      </w:r>
      <w:r w:rsidR="00D87344" w:rsidRPr="00272385">
        <w:t xml:space="preserve">and </w:t>
      </w:r>
      <w:r w:rsidR="00AB1075" w:rsidRPr="00272385">
        <w:t>creating customized</w:t>
      </w:r>
      <w:r w:rsidR="00AB1075" w:rsidRPr="00F74097">
        <w:t xml:space="preserve"> coordinate systems</w:t>
      </w:r>
      <w:r w:rsidR="00D87344" w:rsidRPr="00F74097">
        <w:t>.</w:t>
      </w:r>
      <w:r w:rsidR="001325F5" w:rsidRPr="00F74097">
        <w:t xml:space="preserve"> </w:t>
      </w:r>
      <w:r w:rsidR="0010572D" w:rsidRPr="00F74097">
        <w:t>For questions</w:t>
      </w:r>
      <w:r w:rsidR="004B024A" w:rsidRPr="00F74097">
        <w:t xml:space="preserve"> concerning t</w:t>
      </w:r>
      <w:r w:rsidR="00D05CD5" w:rsidRPr="00F74097">
        <w:t>echnical problems with the</w:t>
      </w:r>
      <w:r w:rsidR="004B024A" w:rsidRPr="00F74097">
        <w:t xml:space="preserve"> </w:t>
      </w:r>
      <w:r w:rsidR="004C2609" w:rsidRPr="00F74097">
        <w:t xml:space="preserve">GUPS </w:t>
      </w:r>
      <w:r w:rsidR="004B024A" w:rsidRPr="00F74097">
        <w:t>application</w:t>
      </w:r>
      <w:r w:rsidR="0010572D" w:rsidRPr="00F74097">
        <w:t xml:space="preserve">, user support </w:t>
      </w:r>
      <w:r w:rsidR="00976C8F" w:rsidRPr="00F74097">
        <w:t>is</w:t>
      </w:r>
      <w:r w:rsidR="0010572D" w:rsidRPr="00F74097">
        <w:t xml:space="preserve"> available </w:t>
      </w:r>
      <w:r w:rsidR="00170EA3" w:rsidRPr="00F74097">
        <w:t xml:space="preserve">via </w:t>
      </w:r>
      <w:r w:rsidR="0010572D" w:rsidRPr="00F74097">
        <w:t xml:space="preserve">telephone </w:t>
      </w:r>
      <w:r w:rsidR="00032FBE" w:rsidRPr="00F74097">
        <w:t xml:space="preserve">(1-800-972-5651) and </w:t>
      </w:r>
      <w:r w:rsidR="0061188A">
        <w:t>e</w:t>
      </w:r>
      <w:r w:rsidR="00114497">
        <w:t>mail</w:t>
      </w:r>
      <w:r w:rsidR="00032FBE" w:rsidRPr="008828EA">
        <w:t xml:space="preserve"> </w:t>
      </w:r>
      <w:hyperlink r:id="rId31" w:history="1">
        <w:r w:rsidR="0005198E" w:rsidRPr="00BB4735">
          <w:rPr>
            <w:rStyle w:val="Hyperlink"/>
          </w:rPr>
          <w:t>geo.bas@census.gov</w:t>
        </w:r>
      </w:hyperlink>
      <w:r w:rsidR="00032FBE" w:rsidRPr="008828EA">
        <w:t>.</w:t>
      </w:r>
      <w:bookmarkStart w:id="215" w:name="_Toc491769990"/>
      <w:bookmarkStart w:id="216" w:name="_Toc491771110"/>
      <w:bookmarkStart w:id="217" w:name="_Toc491771204"/>
      <w:bookmarkEnd w:id="215"/>
      <w:bookmarkEnd w:id="216"/>
      <w:bookmarkEnd w:id="217"/>
    </w:p>
    <w:p w14:paraId="662498AA" w14:textId="2F052F35" w:rsidR="00995F24" w:rsidRPr="00624CD1" w:rsidRDefault="00995F24" w:rsidP="005D1CF3">
      <w:pPr>
        <w:pStyle w:val="Heading2Chapter1"/>
      </w:pPr>
      <w:bookmarkStart w:id="218" w:name="_Ref500970179"/>
      <w:bookmarkStart w:id="219" w:name="_Toc519171440"/>
      <w:r w:rsidRPr="00624CD1">
        <w:t>BAS Help</w:t>
      </w:r>
      <w:bookmarkEnd w:id="218"/>
      <w:bookmarkEnd w:id="219"/>
    </w:p>
    <w:p w14:paraId="035746D6" w14:textId="451BCEA8" w:rsidR="00D13835" w:rsidRPr="008828EA" w:rsidRDefault="00AA73DD" w:rsidP="00C16485">
      <w:pPr>
        <w:pStyle w:val="BASBodyText"/>
        <w:rPr>
          <w:rStyle w:val="BASBodyTextChar"/>
          <w:rFonts w:eastAsiaTheme="minorHAnsi"/>
        </w:rPr>
      </w:pPr>
      <w:r w:rsidRPr="00FC2EDA">
        <w:t>BAS participants</w:t>
      </w:r>
      <w:r w:rsidR="00BC189B" w:rsidRPr="00FC2EDA">
        <w:t xml:space="preserve"> may find the </w:t>
      </w:r>
      <w:r w:rsidR="00BC189B" w:rsidRPr="00624CD1">
        <w:rPr>
          <w:i/>
        </w:rPr>
        <w:t xml:space="preserve">Boundary and Annexation Survey Respondent Guide: Digital </w:t>
      </w:r>
      <w:r w:rsidR="00BC189B" w:rsidRPr="00FC2EDA">
        <w:t>helpful</w:t>
      </w:r>
      <w:r w:rsidR="00B00752" w:rsidRPr="00FC2EDA">
        <w:t xml:space="preserve">. Although designed for experienced GIS users, it provides </w:t>
      </w:r>
      <w:r w:rsidR="00441B15" w:rsidRPr="00FC2EDA">
        <w:t xml:space="preserve">important information on geocoding, topological relationships, and spatial accuracy relevant to Census shapefiles. </w:t>
      </w:r>
      <w:r w:rsidR="00F06A7F" w:rsidRPr="00FC2EDA">
        <w:t>This guide can be downloaded at</w:t>
      </w:r>
      <w:r w:rsidR="00917B0B" w:rsidRPr="00FC2EDA">
        <w:t>:</w:t>
      </w:r>
      <w:r w:rsidR="002B1D0D" w:rsidRPr="008828EA">
        <w:rPr>
          <w:rStyle w:val="BASBodyTextChar"/>
          <w:rFonts w:eastAsiaTheme="minorHAnsi"/>
        </w:rPr>
        <w:t xml:space="preserve"> </w:t>
      </w:r>
      <w:r w:rsidR="00146F0F">
        <w:rPr>
          <w:rStyle w:val="BASBodyTextChar"/>
          <w:rFonts w:eastAsiaTheme="minorHAnsi"/>
        </w:rPr>
        <w:t>&lt;</w:t>
      </w:r>
      <w:hyperlink r:id="rId32" w:history="1">
        <w:r w:rsidR="00624CD1" w:rsidRPr="00485D00">
          <w:rPr>
            <w:rStyle w:val="Hyperlink"/>
            <w:u w:val="none"/>
          </w:rPr>
          <w:t>https://www.census.gov/programs-surveys/bas.html</w:t>
        </w:r>
      </w:hyperlink>
      <w:r w:rsidR="00146F0F" w:rsidRPr="00146F0F">
        <w:rPr>
          <w:rStyle w:val="Hyperlink"/>
          <w:color w:val="auto"/>
          <w:u w:val="none"/>
        </w:rPr>
        <w:t>&gt;</w:t>
      </w:r>
      <w:r w:rsidR="008C5592" w:rsidRPr="00FC2EDA">
        <w:t>.</w:t>
      </w:r>
    </w:p>
    <w:p w14:paraId="6CFB7D84" w14:textId="56D3EB1B" w:rsidR="008C5592" w:rsidRPr="008828EA" w:rsidRDefault="008C5592" w:rsidP="00C16485">
      <w:pPr>
        <w:pStyle w:val="BASBodyText"/>
      </w:pPr>
      <w:r w:rsidRPr="00FC2EDA">
        <w:t>The Census Bureau has also created a number of other BAS-related videos, including a helpful one on the subject of topology and why topology is important to the BAS. To view these videos, go to:</w:t>
      </w:r>
      <w:r w:rsidRPr="008828EA">
        <w:t xml:space="preserve"> </w:t>
      </w:r>
      <w:r w:rsidR="00146F0F">
        <w:t>&lt;</w:t>
      </w:r>
      <w:hyperlink r:id="rId33" w:history="1">
        <w:r w:rsidR="00644B77" w:rsidRPr="00FD1960">
          <w:rPr>
            <w:rStyle w:val="Hyperlink"/>
            <w:u w:val="none"/>
          </w:rPr>
          <w:t>https://www.census.gov/programs-surveys/bas/library/videos.html</w:t>
        </w:r>
      </w:hyperlink>
      <w:r w:rsidR="00146F0F" w:rsidRPr="00146F0F">
        <w:rPr>
          <w:rStyle w:val="Hyperlink"/>
          <w:color w:val="auto"/>
          <w:u w:val="none"/>
        </w:rPr>
        <w:t>&gt;</w:t>
      </w:r>
      <w:r w:rsidRPr="008828EA">
        <w:t>.</w:t>
      </w:r>
    </w:p>
    <w:p w14:paraId="0B0BD827" w14:textId="77777777" w:rsidR="008C5592" w:rsidRPr="008828EA" w:rsidRDefault="008C5592" w:rsidP="00BB651F">
      <w:pPr>
        <w:pStyle w:val="HeadingChBASGUPS"/>
        <w:sectPr w:rsidR="008C5592" w:rsidRPr="008828EA" w:rsidSect="00906D99">
          <w:pgSz w:w="12240" w:h="15840"/>
          <w:pgMar w:top="1440" w:right="1440" w:bottom="1440" w:left="1440" w:header="720" w:footer="720" w:gutter="0"/>
          <w:pgNumType w:start="1"/>
          <w:cols w:space="720"/>
          <w:titlePg/>
          <w:docGrid w:linePitch="360"/>
        </w:sectPr>
      </w:pPr>
    </w:p>
    <w:p w14:paraId="007781D7" w14:textId="78B6B6F5" w:rsidR="0018333E" w:rsidRPr="008828EA" w:rsidRDefault="0064280D" w:rsidP="008E01D0">
      <w:pPr>
        <w:pStyle w:val="Heading1BASGUPS"/>
      </w:pPr>
      <w:bookmarkStart w:id="220" w:name="_Ref498429542"/>
      <w:bookmarkStart w:id="221" w:name="_Toc519171441"/>
      <w:r w:rsidRPr="008764E2">
        <w:t>Reviewing BAS Data</w:t>
      </w:r>
      <w:bookmarkEnd w:id="220"/>
      <w:bookmarkEnd w:id="221"/>
    </w:p>
    <w:p w14:paraId="7C981692" w14:textId="4882B870" w:rsidR="009E721C" w:rsidRPr="008828EA" w:rsidRDefault="009E721C" w:rsidP="00812787">
      <w:pPr>
        <w:pStyle w:val="BASBodyText"/>
      </w:pPr>
      <w:r w:rsidRPr="008828EA">
        <w:t xml:space="preserve">The Census Bureau requests that you review and update all legal entities and boundaries within your jurisdiction, including the </w:t>
      </w:r>
      <w:r w:rsidR="00917B0B" w:rsidRPr="008828EA">
        <w:t>new incorporation or disincorporation</w:t>
      </w:r>
      <w:r w:rsidRPr="008828EA">
        <w:t xml:space="preserve"> of legal entities, legal boundary changes, and boundary corrections. You may also update linear features and landmarks, including area landmarks, hydrographic areas, and point landmarks, although review of these is optional.</w:t>
      </w:r>
    </w:p>
    <w:p w14:paraId="665FFB7B" w14:textId="17161B72" w:rsidR="00AF6C2E" w:rsidRPr="008828EA" w:rsidRDefault="006F1473" w:rsidP="00BA7568">
      <w:pPr>
        <w:pStyle w:val="BASBodyText"/>
      </w:pPr>
      <w:r w:rsidRPr="008828EA">
        <w:t>To help conduct your review, t</w:t>
      </w:r>
      <w:r w:rsidR="00751472" w:rsidRPr="008828EA">
        <w:t xml:space="preserve">he GUPS application will allow you to </w:t>
      </w:r>
      <w:r w:rsidR="008265EC" w:rsidRPr="008828EA">
        <w:t xml:space="preserve">import and </w:t>
      </w:r>
      <w:r w:rsidR="00751472" w:rsidRPr="008828EA">
        <w:t xml:space="preserve">overlay </w:t>
      </w:r>
      <w:r w:rsidR="00917B0B" w:rsidRPr="008828EA">
        <w:t xml:space="preserve">your own </w:t>
      </w:r>
      <w:r w:rsidR="009E721C" w:rsidRPr="008828EA">
        <w:t xml:space="preserve">geospatial </w:t>
      </w:r>
      <w:r w:rsidR="00D13835" w:rsidRPr="008828EA">
        <w:t xml:space="preserve">data layers with the </w:t>
      </w:r>
      <w:r w:rsidR="00751472" w:rsidRPr="008828EA">
        <w:t>Census</w:t>
      </w:r>
      <w:r w:rsidR="00D856F4" w:rsidRPr="008828EA">
        <w:t xml:space="preserve"> </w:t>
      </w:r>
      <w:r w:rsidR="00917B0B" w:rsidRPr="008828EA">
        <w:t xml:space="preserve">Bureau </w:t>
      </w:r>
      <w:r w:rsidR="00751472" w:rsidRPr="008828EA">
        <w:t>shapefiles</w:t>
      </w:r>
      <w:r w:rsidR="00D13835" w:rsidRPr="008828EA">
        <w:t>.</w:t>
      </w:r>
      <w:r w:rsidR="00AF6C2E" w:rsidRPr="008828EA">
        <w:t xml:space="preserve"> You can import </w:t>
      </w:r>
      <w:r w:rsidR="001E5DB4" w:rsidRPr="008828EA">
        <w:t xml:space="preserve">image files from </w:t>
      </w:r>
      <w:r w:rsidR="00AF6C2E" w:rsidRPr="008828EA">
        <w:t>web</w:t>
      </w:r>
      <w:r w:rsidR="00E54ECA" w:rsidRPr="008828EA">
        <w:t xml:space="preserve"> </w:t>
      </w:r>
      <w:r w:rsidR="00AF6C2E" w:rsidRPr="008828EA">
        <w:t>mapping service</w:t>
      </w:r>
      <w:r w:rsidR="001E5DB4" w:rsidRPr="008828EA">
        <w:t>s</w:t>
      </w:r>
      <w:r w:rsidR="00917B0B" w:rsidRPr="008828EA">
        <w:t xml:space="preserve">, </w:t>
      </w:r>
      <w:r w:rsidR="00AF6C2E" w:rsidRPr="008828EA">
        <w:t>geodatabases</w:t>
      </w:r>
      <w:r w:rsidR="00CC09BA" w:rsidRPr="008828EA">
        <w:t xml:space="preserve">, </w:t>
      </w:r>
      <w:r w:rsidR="00917B0B" w:rsidRPr="008828EA">
        <w:t xml:space="preserve">and also </w:t>
      </w:r>
      <w:r w:rsidR="00CC09BA" w:rsidRPr="008828EA">
        <w:t>other file types</w:t>
      </w:r>
      <w:r w:rsidR="00AF6C2E" w:rsidRPr="008828EA">
        <w:t xml:space="preserve">. </w:t>
      </w:r>
      <w:r w:rsidR="001E5DB4" w:rsidRPr="008828EA">
        <w:t>Step</w:t>
      </w:r>
      <w:r w:rsidR="00023608" w:rsidRPr="008828EA">
        <w:t xml:space="preserve">s to </w:t>
      </w:r>
      <w:r w:rsidR="001D1F52" w:rsidRPr="008828EA">
        <w:t>import</w:t>
      </w:r>
      <w:r w:rsidR="00023608" w:rsidRPr="008828EA">
        <w:t xml:space="preserve"> </w:t>
      </w:r>
      <w:r w:rsidR="009E721C" w:rsidRPr="008828EA">
        <w:t xml:space="preserve">the most common types of </w:t>
      </w:r>
      <w:r w:rsidR="001D1F52" w:rsidRPr="008828EA">
        <w:t xml:space="preserve">user-provided </w:t>
      </w:r>
      <w:r w:rsidR="00AF6C2E" w:rsidRPr="008828EA">
        <w:t xml:space="preserve">data are </w:t>
      </w:r>
      <w:r w:rsidR="00023608" w:rsidRPr="008828EA">
        <w:t>provided</w:t>
      </w:r>
      <w:r w:rsidR="00AF6C2E" w:rsidRPr="008828EA">
        <w:t xml:space="preserve"> in </w:t>
      </w:r>
      <w:r w:rsidR="00BA7568" w:rsidRPr="00BA7568">
        <w:rPr>
          <w:b/>
          <w:color w:val="0000FF"/>
        </w:rPr>
        <w:t xml:space="preserve">Section </w:t>
      </w:r>
      <w:r w:rsidR="00BA7568" w:rsidRPr="00BA7568">
        <w:rPr>
          <w:b/>
          <w:color w:val="0000FF"/>
        </w:rPr>
        <w:fldChar w:fldCharType="begin"/>
      </w:r>
      <w:r w:rsidR="00BA7568" w:rsidRPr="00BA7568">
        <w:rPr>
          <w:b/>
          <w:color w:val="0000FF"/>
        </w:rPr>
        <w:instrText xml:space="preserve"> REF _Ref501628379 \r \h  \* MERGEFORMAT </w:instrText>
      </w:r>
      <w:r w:rsidR="00BA7568" w:rsidRPr="00BA7568">
        <w:rPr>
          <w:b/>
          <w:color w:val="0000FF"/>
        </w:rPr>
      </w:r>
      <w:r w:rsidR="00BA7568" w:rsidRPr="00BA7568">
        <w:rPr>
          <w:b/>
          <w:color w:val="0000FF"/>
        </w:rPr>
        <w:fldChar w:fldCharType="separate"/>
      </w:r>
      <w:r w:rsidR="008C2B33">
        <w:rPr>
          <w:b/>
          <w:color w:val="0000FF"/>
        </w:rPr>
        <w:t>5.7</w:t>
      </w:r>
      <w:r w:rsidR="00BA7568" w:rsidRPr="00BA7568">
        <w:rPr>
          <w:b/>
          <w:color w:val="0000FF"/>
        </w:rPr>
        <w:fldChar w:fldCharType="end"/>
      </w:r>
      <w:r w:rsidR="00BA7568" w:rsidRPr="00BA7568">
        <w:rPr>
          <w:b/>
          <w:color w:val="0000FF"/>
        </w:rPr>
        <w:t xml:space="preserve"> </w:t>
      </w:r>
      <w:r w:rsidR="00BA7568" w:rsidRPr="00BA7568">
        <w:rPr>
          <w:b/>
          <w:color w:val="0000FF"/>
        </w:rPr>
        <w:fldChar w:fldCharType="begin"/>
      </w:r>
      <w:r w:rsidR="00BA7568" w:rsidRPr="00BA7568">
        <w:rPr>
          <w:b/>
          <w:color w:val="0000FF"/>
        </w:rPr>
        <w:instrText xml:space="preserve"> REF _Ref501628379 \h  \* MERGEFORMAT </w:instrText>
      </w:r>
      <w:r w:rsidR="00BA7568" w:rsidRPr="00BA7568">
        <w:rPr>
          <w:b/>
          <w:color w:val="0000FF"/>
        </w:rPr>
      </w:r>
      <w:r w:rsidR="00BA7568" w:rsidRPr="00BA7568">
        <w:rPr>
          <w:b/>
          <w:color w:val="0000FF"/>
        </w:rPr>
        <w:fldChar w:fldCharType="separate"/>
      </w:r>
      <w:r w:rsidR="008C2B33" w:rsidRPr="008C2B33">
        <w:rPr>
          <w:b/>
          <w:color w:val="0000FF"/>
        </w:rPr>
        <w:t>How to Import User-Provided Data into GUPS</w:t>
      </w:r>
      <w:r w:rsidR="00BA7568" w:rsidRPr="00BA7568">
        <w:rPr>
          <w:b/>
          <w:color w:val="0000FF"/>
        </w:rPr>
        <w:fldChar w:fldCharType="end"/>
      </w:r>
      <w:r w:rsidR="00AF6C2E" w:rsidRPr="00F62D37">
        <w:rPr>
          <w:b/>
        </w:rPr>
        <w:t>.</w:t>
      </w:r>
    </w:p>
    <w:p w14:paraId="257207BB" w14:textId="77777777" w:rsidR="002C370A" w:rsidRPr="002C370A" w:rsidRDefault="002C370A" w:rsidP="00F004B5">
      <w:pPr>
        <w:pStyle w:val="Heading2Chapter2test"/>
      </w:pPr>
      <w:bookmarkStart w:id="222" w:name="_Ref500970306"/>
      <w:bookmarkStart w:id="223" w:name="_Toc519171442"/>
      <w:r w:rsidRPr="002C370A">
        <w:t>Boundary Corrections</w:t>
      </w:r>
      <w:bookmarkEnd w:id="222"/>
      <w:bookmarkEnd w:id="223"/>
    </w:p>
    <w:p w14:paraId="229F4FA7" w14:textId="77777777" w:rsidR="002C370A" w:rsidRPr="002C370A" w:rsidRDefault="002C370A" w:rsidP="002C370A">
      <w:pPr>
        <w:pStyle w:val="BASBodyText"/>
      </w:pPr>
      <w:r w:rsidRPr="002C370A">
        <w:t>A boundary correction is the adjustment of a boundary to correct an error in how the Census Bureau depicts an existing boundary. Boundary corrections should follow the general shape of the existing boundary. Legal documentation is not required when submitting a boundary correction to the Census Bureau.</w:t>
      </w:r>
    </w:p>
    <w:p w14:paraId="4EFBD3EA" w14:textId="7939F103" w:rsidR="002C370A" w:rsidRPr="002C370A" w:rsidRDefault="002C370A" w:rsidP="00F004B5">
      <w:pPr>
        <w:pStyle w:val="Heading2Chapter2test"/>
      </w:pPr>
      <w:bookmarkStart w:id="224" w:name="_Ref500970324"/>
      <w:bookmarkStart w:id="225" w:name="_Toc519171443"/>
      <w:r w:rsidRPr="002C370A">
        <w:t>Legal Boundary Changes</w:t>
      </w:r>
      <w:bookmarkEnd w:id="224"/>
      <w:bookmarkEnd w:id="225"/>
    </w:p>
    <w:p w14:paraId="2DFD9811" w14:textId="2DFE196A" w:rsidR="002C370A" w:rsidRDefault="002C370A" w:rsidP="002C370A">
      <w:pPr>
        <w:pStyle w:val="BASBodyText"/>
      </w:pPr>
      <w:r w:rsidRPr="002C370A">
        <w:t>Legal boundary changes are the result of legal actions (e.g., annexations), and documenting such changes is the primary goal of the BAS. AIA Legal documentation (e.g., statute, federal court decision, trust deed) must accompany all AIA legal boundary changes, while legal boundary change submissions from incorporated places, MCDs, and counties must provide an authorization number, such as a resolution or ordinance number.</w:t>
      </w:r>
    </w:p>
    <w:p w14:paraId="00CF2920" w14:textId="77777777" w:rsidR="009C4D65" w:rsidRPr="008828EA" w:rsidRDefault="009C4D65" w:rsidP="00F004B5">
      <w:pPr>
        <w:pStyle w:val="Heading2Chapter2test"/>
      </w:pPr>
      <w:bookmarkStart w:id="226" w:name="_Ref500970340"/>
      <w:bookmarkStart w:id="227" w:name="_Toc519171444"/>
      <w:r w:rsidRPr="008828EA">
        <w:t>Reviewing Legal Boundaries</w:t>
      </w:r>
      <w:bookmarkEnd w:id="226"/>
      <w:bookmarkEnd w:id="227"/>
    </w:p>
    <w:p w14:paraId="2669726A" w14:textId="77777777" w:rsidR="009C4D65" w:rsidRPr="008828EA" w:rsidRDefault="009C4D65" w:rsidP="009C4D65">
      <w:pPr>
        <w:pStyle w:val="BASBodyText"/>
      </w:pPr>
      <w:r>
        <w:t>When</w:t>
      </w:r>
      <w:r w:rsidRPr="008828EA">
        <w:t xml:space="preserve"> reviewing legal boundaries, please examine the Census Bureau shapefiles for all legal entities in your jurisdiction. These include</w:t>
      </w:r>
      <w:r>
        <w:t>s</w:t>
      </w:r>
      <w:r w:rsidRPr="008828EA">
        <w:t>:</w:t>
      </w:r>
    </w:p>
    <w:p w14:paraId="3657126B" w14:textId="77777777" w:rsidR="009C4D65" w:rsidRPr="008828EA" w:rsidRDefault="009C4D65" w:rsidP="003E51DC">
      <w:pPr>
        <w:pStyle w:val="Bulleted"/>
      </w:pPr>
      <w:r w:rsidRPr="008828EA">
        <w:t>Incorporated places;</w:t>
      </w:r>
    </w:p>
    <w:p w14:paraId="456A63E8" w14:textId="77777777" w:rsidR="009C4D65" w:rsidRPr="008828EA" w:rsidRDefault="009C4D65" w:rsidP="009C4D65">
      <w:pPr>
        <w:pStyle w:val="Bulleted"/>
      </w:pPr>
      <w:r w:rsidRPr="008828EA">
        <w:t>Minor Civil Divisions (MCDs) such as towns, boroughs, and townships;</w:t>
      </w:r>
    </w:p>
    <w:p w14:paraId="1D8792F3" w14:textId="77777777" w:rsidR="009C4D65" w:rsidRPr="008828EA" w:rsidRDefault="009C4D65" w:rsidP="009C4D65">
      <w:pPr>
        <w:pStyle w:val="Bulleted"/>
      </w:pPr>
      <w:r w:rsidRPr="008828EA">
        <w:t>Counties (and county equivalents); and</w:t>
      </w:r>
    </w:p>
    <w:p w14:paraId="751D3BAE" w14:textId="77777777" w:rsidR="009C4D65" w:rsidRDefault="009C4D65" w:rsidP="009C4D65">
      <w:pPr>
        <w:pStyle w:val="Bulleted"/>
      </w:pPr>
      <w:r w:rsidRPr="008828EA">
        <w:t>Consolidated cities.</w:t>
      </w:r>
    </w:p>
    <w:p w14:paraId="6F4BB95B" w14:textId="074DB17C" w:rsidR="00EE2216" w:rsidRDefault="00EE2216" w:rsidP="00EE2216">
      <w:pPr>
        <w:pStyle w:val="BASBodyText"/>
      </w:pPr>
      <w:r>
        <w:t xml:space="preserve">The </w:t>
      </w:r>
      <w:r w:rsidR="00146F0F" w:rsidRPr="00073601">
        <w:rPr>
          <w:b/>
          <w:color w:val="0000FF"/>
        </w:rPr>
        <w:fldChar w:fldCharType="begin"/>
      </w:r>
      <w:r w:rsidR="00146F0F" w:rsidRPr="00073601">
        <w:rPr>
          <w:b/>
          <w:color w:val="0000FF"/>
        </w:rPr>
        <w:instrText xml:space="preserve"> REF _Ref493159685 \h  \* MERGEFORMAT </w:instrText>
      </w:r>
      <w:r w:rsidR="00146F0F" w:rsidRPr="00073601">
        <w:rPr>
          <w:b/>
          <w:color w:val="0000FF"/>
        </w:rPr>
      </w:r>
      <w:r w:rsidR="00146F0F" w:rsidRPr="00073601">
        <w:rPr>
          <w:b/>
          <w:color w:val="0000FF"/>
        </w:rPr>
        <w:fldChar w:fldCharType="separate"/>
      </w:r>
      <w:r w:rsidR="008C2B33" w:rsidRPr="008C2B33">
        <w:rPr>
          <w:b/>
          <w:color w:val="0000FF"/>
        </w:rPr>
        <w:t xml:space="preserve">Table </w:t>
      </w:r>
      <w:r w:rsidR="008C2B33" w:rsidRPr="008C2B33">
        <w:rPr>
          <w:b/>
          <w:noProof/>
          <w:color w:val="0000FF"/>
        </w:rPr>
        <w:t>1</w:t>
      </w:r>
      <w:r w:rsidR="00146F0F" w:rsidRPr="00073601">
        <w:rPr>
          <w:b/>
          <w:color w:val="0000FF"/>
        </w:rPr>
        <w:fldChar w:fldCharType="end"/>
      </w:r>
      <w:r w:rsidR="00146F0F">
        <w:t xml:space="preserve"> </w:t>
      </w:r>
      <w:r>
        <w:t>shows the specific changes allowed for each legal entity type.</w:t>
      </w:r>
    </w:p>
    <w:p w14:paraId="5055BDDC" w14:textId="14DBAB68" w:rsidR="009C4D65" w:rsidRPr="00FC2E8D" w:rsidRDefault="009C4D65" w:rsidP="009C4D65">
      <w:pPr>
        <w:pStyle w:val="Caption"/>
      </w:pPr>
      <w:bookmarkStart w:id="228" w:name="_Ref493159685"/>
      <w:bookmarkStart w:id="229" w:name="_Toc491331299"/>
      <w:bookmarkStart w:id="230" w:name="_Toc501638198"/>
      <w:r w:rsidRPr="00BC0285">
        <w:t xml:space="preserve">Table </w:t>
      </w:r>
      <w:r>
        <w:fldChar w:fldCharType="begin"/>
      </w:r>
      <w:r>
        <w:instrText xml:space="preserve"> SEQ Table \* ARABIC </w:instrText>
      </w:r>
      <w:r>
        <w:fldChar w:fldCharType="separate"/>
      </w:r>
      <w:r w:rsidR="008C2B33">
        <w:t>1</w:t>
      </w:r>
      <w:r>
        <w:fldChar w:fldCharType="end"/>
      </w:r>
      <w:bookmarkEnd w:id="228"/>
      <w:r w:rsidRPr="00BC0285">
        <w:t>: Available Change Types by Entity Type</w:t>
      </w:r>
      <w:bookmarkEnd w:id="229"/>
      <w:bookmarkEnd w:id="230"/>
    </w:p>
    <w:tbl>
      <w:tblPr>
        <w:tblStyle w:val="TableGrid"/>
        <w:tblW w:w="0" w:type="auto"/>
        <w:jc w:val="center"/>
        <w:tblLook w:val="04A0" w:firstRow="1" w:lastRow="0" w:firstColumn="1" w:lastColumn="0" w:noHBand="0" w:noVBand="1"/>
        <w:tblDescription w:val="Available Change Types by Entity Type   Describes the four types of Entities:            1. Incorporated Place&#10;2. Minor Civil Division (MCD)&#10;3. County&#10;4. Consolidated City&#10;and the availble change types for each of them"/>
      </w:tblPr>
      <w:tblGrid>
        <w:gridCol w:w="3330"/>
        <w:gridCol w:w="4680"/>
      </w:tblGrid>
      <w:tr w:rsidR="003E51DC" w14:paraId="46FBAB15" w14:textId="77777777" w:rsidTr="000A69CB">
        <w:trPr>
          <w:trHeight w:val="269"/>
          <w:tblHeader/>
          <w:jc w:val="center"/>
        </w:trPr>
        <w:tc>
          <w:tcPr>
            <w:tcW w:w="3330" w:type="dxa"/>
            <w:shd w:val="clear" w:color="auto" w:fill="76923C" w:themeFill="accent3" w:themeFillShade="BF"/>
          </w:tcPr>
          <w:p w14:paraId="2348E1E2" w14:textId="080D122A" w:rsidR="003E51DC" w:rsidRPr="003E51DC" w:rsidRDefault="003E51DC" w:rsidP="003E51DC">
            <w:pPr>
              <w:pStyle w:val="Caption"/>
              <w:spacing w:line="240" w:lineRule="auto"/>
            </w:pPr>
            <w:r w:rsidRPr="003E51DC">
              <w:rPr>
                <w:caps w:val="0"/>
                <w:color w:val="FFFFFF" w:themeColor="background1"/>
                <w:szCs w:val="20"/>
              </w:rPr>
              <w:t>Entity Type</w:t>
            </w:r>
          </w:p>
        </w:tc>
        <w:tc>
          <w:tcPr>
            <w:tcW w:w="4680" w:type="dxa"/>
            <w:shd w:val="clear" w:color="auto" w:fill="76923C" w:themeFill="accent3" w:themeFillShade="BF"/>
          </w:tcPr>
          <w:p w14:paraId="3E0E55BB" w14:textId="787E7AB8" w:rsidR="003E51DC" w:rsidRPr="003E51DC" w:rsidRDefault="003E51DC" w:rsidP="003E51DC">
            <w:pPr>
              <w:pStyle w:val="Caption"/>
              <w:spacing w:line="240" w:lineRule="auto"/>
            </w:pPr>
            <w:r w:rsidRPr="003E51DC">
              <w:rPr>
                <w:caps w:val="0"/>
                <w:color w:val="FFFFFF" w:themeColor="background1"/>
                <w:szCs w:val="20"/>
              </w:rPr>
              <w:t>Available Change Types</w:t>
            </w:r>
          </w:p>
        </w:tc>
      </w:tr>
      <w:tr w:rsidR="003E51DC" w14:paraId="6F07C033" w14:textId="77777777" w:rsidTr="000A69CB">
        <w:trPr>
          <w:jc w:val="center"/>
        </w:trPr>
        <w:tc>
          <w:tcPr>
            <w:tcW w:w="3330" w:type="dxa"/>
          </w:tcPr>
          <w:p w14:paraId="55E20A51" w14:textId="100DEBE7" w:rsidR="003E51DC" w:rsidRDefault="003E51DC" w:rsidP="003E51DC">
            <w:pPr>
              <w:pStyle w:val="Caption"/>
              <w:jc w:val="left"/>
            </w:pPr>
            <w:bookmarkStart w:id="231" w:name="_Toc491331298"/>
            <w:bookmarkStart w:id="232" w:name="_Toc491338682"/>
            <w:bookmarkStart w:id="233" w:name="_Toc491339052"/>
            <w:bookmarkStart w:id="234" w:name="_Toc491943431"/>
            <w:bookmarkEnd w:id="231"/>
            <w:bookmarkEnd w:id="232"/>
            <w:bookmarkEnd w:id="233"/>
            <w:bookmarkEnd w:id="234"/>
            <w:r w:rsidRPr="009C4D65">
              <w:rPr>
                <w:caps w:val="0"/>
                <w:szCs w:val="20"/>
              </w:rPr>
              <w:t>Incorporated Place</w:t>
            </w:r>
          </w:p>
        </w:tc>
        <w:tc>
          <w:tcPr>
            <w:tcW w:w="4680" w:type="dxa"/>
          </w:tcPr>
          <w:p w14:paraId="5A984938" w14:textId="77777777" w:rsidR="003E51DC" w:rsidRPr="003E51DC" w:rsidRDefault="003E51DC" w:rsidP="003E51DC">
            <w:pPr>
              <w:pStyle w:val="TableBullet"/>
              <w:ind w:left="346" w:hanging="274"/>
              <w:rPr>
                <w:caps w:val="0"/>
                <w:sz w:val="18"/>
                <w:szCs w:val="18"/>
              </w:rPr>
            </w:pPr>
            <w:r w:rsidRPr="003E51DC">
              <w:rPr>
                <w:caps w:val="0"/>
                <w:sz w:val="18"/>
                <w:szCs w:val="18"/>
              </w:rPr>
              <w:t>New Entity (New incorporation)</w:t>
            </w:r>
          </w:p>
          <w:p w14:paraId="1F3DCAAE" w14:textId="77777777" w:rsidR="003E51DC" w:rsidRPr="003E51DC" w:rsidRDefault="003E51DC" w:rsidP="003E51DC">
            <w:pPr>
              <w:pStyle w:val="TableBullet"/>
              <w:ind w:left="346" w:hanging="274"/>
              <w:rPr>
                <w:caps w:val="0"/>
                <w:sz w:val="18"/>
                <w:szCs w:val="18"/>
              </w:rPr>
            </w:pPr>
            <w:r w:rsidRPr="003E51DC">
              <w:rPr>
                <w:caps w:val="0"/>
                <w:sz w:val="18"/>
                <w:szCs w:val="18"/>
              </w:rPr>
              <w:t>Deleted Entity (Disincorporation)</w:t>
            </w:r>
          </w:p>
          <w:p w14:paraId="209526D1" w14:textId="77777777" w:rsidR="003E51DC" w:rsidRPr="003E51DC" w:rsidRDefault="003E51DC" w:rsidP="003E51DC">
            <w:pPr>
              <w:pStyle w:val="TableBullet"/>
              <w:ind w:left="346" w:hanging="274"/>
              <w:rPr>
                <w:caps w:val="0"/>
                <w:sz w:val="18"/>
                <w:szCs w:val="18"/>
              </w:rPr>
            </w:pPr>
            <w:r w:rsidRPr="003E51DC">
              <w:rPr>
                <w:caps w:val="0"/>
                <w:sz w:val="18"/>
                <w:szCs w:val="18"/>
              </w:rPr>
              <w:t>Addition or Annexation</w:t>
            </w:r>
          </w:p>
          <w:p w14:paraId="14FEDCD8" w14:textId="77777777" w:rsidR="003E51DC" w:rsidRPr="003E51DC" w:rsidRDefault="003E51DC" w:rsidP="003E51DC">
            <w:pPr>
              <w:pStyle w:val="TableBullet"/>
              <w:ind w:left="346" w:hanging="274"/>
              <w:rPr>
                <w:caps w:val="0"/>
                <w:sz w:val="18"/>
                <w:szCs w:val="18"/>
              </w:rPr>
            </w:pPr>
            <w:r w:rsidRPr="003E51DC">
              <w:rPr>
                <w:caps w:val="0"/>
                <w:sz w:val="18"/>
                <w:szCs w:val="18"/>
              </w:rPr>
              <w:t>Deletion or Deannexation</w:t>
            </w:r>
          </w:p>
          <w:p w14:paraId="106B17CC" w14:textId="77777777" w:rsidR="003E51DC" w:rsidRPr="003E51DC" w:rsidRDefault="003E51DC" w:rsidP="003E51DC">
            <w:pPr>
              <w:pStyle w:val="TableBullet"/>
              <w:ind w:left="346" w:hanging="274"/>
              <w:rPr>
                <w:caps w:val="0"/>
                <w:sz w:val="18"/>
                <w:szCs w:val="18"/>
              </w:rPr>
            </w:pPr>
            <w:r w:rsidRPr="003E51DC">
              <w:rPr>
                <w:caps w:val="0"/>
                <w:sz w:val="18"/>
                <w:szCs w:val="18"/>
              </w:rPr>
              <w:t>Boundary Correction (add)</w:t>
            </w:r>
          </w:p>
          <w:p w14:paraId="777CB1F7" w14:textId="77777777" w:rsidR="003E51DC" w:rsidRPr="003E51DC" w:rsidRDefault="003E51DC" w:rsidP="003E51DC">
            <w:pPr>
              <w:pStyle w:val="TableBullet"/>
              <w:ind w:left="346" w:hanging="274"/>
              <w:rPr>
                <w:caps w:val="0"/>
                <w:sz w:val="18"/>
                <w:szCs w:val="18"/>
              </w:rPr>
            </w:pPr>
            <w:r w:rsidRPr="003E51DC">
              <w:rPr>
                <w:caps w:val="0"/>
                <w:sz w:val="18"/>
                <w:szCs w:val="18"/>
              </w:rPr>
              <w:t>Boundary Correction (remove)</w:t>
            </w:r>
          </w:p>
          <w:p w14:paraId="05C44E2A" w14:textId="77777777" w:rsidR="003E51DC" w:rsidRPr="003E51DC" w:rsidRDefault="003E51DC" w:rsidP="003E51DC">
            <w:pPr>
              <w:pStyle w:val="TableBullet"/>
              <w:ind w:left="346" w:hanging="274"/>
              <w:rPr>
                <w:caps w:val="0"/>
                <w:sz w:val="18"/>
                <w:szCs w:val="18"/>
              </w:rPr>
            </w:pPr>
            <w:r w:rsidRPr="003E51DC">
              <w:rPr>
                <w:caps w:val="0"/>
                <w:sz w:val="18"/>
                <w:szCs w:val="18"/>
              </w:rPr>
              <w:t>Geographic Corridor</w:t>
            </w:r>
          </w:p>
          <w:p w14:paraId="3A821F8C" w14:textId="385DC708" w:rsidR="003E51DC" w:rsidRPr="008E01D0" w:rsidRDefault="003E51DC" w:rsidP="003E51DC">
            <w:pPr>
              <w:pStyle w:val="TableBullet"/>
              <w:ind w:left="346" w:hanging="274"/>
              <w:rPr>
                <w:sz w:val="18"/>
                <w:szCs w:val="18"/>
              </w:rPr>
            </w:pPr>
            <w:r w:rsidRPr="003E51DC">
              <w:rPr>
                <w:caps w:val="0"/>
                <w:sz w:val="18"/>
                <w:szCs w:val="18"/>
              </w:rPr>
              <w:t>Geographic Offse</w:t>
            </w:r>
            <w:r w:rsidR="00274624">
              <w:rPr>
                <w:caps w:val="0"/>
                <w:sz w:val="18"/>
                <w:szCs w:val="18"/>
              </w:rPr>
              <w:t>t</w:t>
            </w:r>
          </w:p>
          <w:p w14:paraId="5BB2A243" w14:textId="6E61D700" w:rsidR="008E01D0" w:rsidRPr="003E51DC" w:rsidRDefault="008E01D0" w:rsidP="00274624">
            <w:pPr>
              <w:pStyle w:val="TableBullet"/>
              <w:numPr>
                <w:ilvl w:val="0"/>
                <w:numId w:val="0"/>
              </w:numPr>
              <w:ind w:left="346"/>
              <w:rPr>
                <w:sz w:val="18"/>
                <w:szCs w:val="18"/>
              </w:rPr>
            </w:pPr>
          </w:p>
        </w:tc>
      </w:tr>
      <w:tr w:rsidR="009C7548" w14:paraId="4EE137D8" w14:textId="77777777" w:rsidTr="000A69CB">
        <w:trPr>
          <w:jc w:val="center"/>
        </w:trPr>
        <w:tc>
          <w:tcPr>
            <w:tcW w:w="3330" w:type="dxa"/>
          </w:tcPr>
          <w:p w14:paraId="176558E5" w14:textId="059B188A" w:rsidR="009C7548" w:rsidRDefault="009C7548" w:rsidP="009C7548">
            <w:pPr>
              <w:pStyle w:val="Caption"/>
              <w:jc w:val="left"/>
            </w:pPr>
            <w:r w:rsidRPr="009C4D65">
              <w:rPr>
                <w:caps w:val="0"/>
                <w:szCs w:val="20"/>
              </w:rPr>
              <w:t>Minor Civil Division (MCD)</w:t>
            </w:r>
          </w:p>
        </w:tc>
        <w:tc>
          <w:tcPr>
            <w:tcW w:w="4680" w:type="dxa"/>
          </w:tcPr>
          <w:p w14:paraId="33673158" w14:textId="77777777" w:rsidR="009C7548" w:rsidRPr="009C7548" w:rsidRDefault="009C7548" w:rsidP="009C7548">
            <w:pPr>
              <w:pStyle w:val="TableBullet"/>
              <w:ind w:left="342" w:hanging="270"/>
              <w:rPr>
                <w:caps w:val="0"/>
                <w:sz w:val="18"/>
                <w:szCs w:val="18"/>
              </w:rPr>
            </w:pPr>
            <w:r w:rsidRPr="009C7548">
              <w:rPr>
                <w:caps w:val="0"/>
                <w:sz w:val="18"/>
                <w:szCs w:val="18"/>
              </w:rPr>
              <w:t>New Entity</w:t>
            </w:r>
          </w:p>
          <w:p w14:paraId="18DCD397" w14:textId="77777777" w:rsidR="009C7548" w:rsidRPr="009C7548" w:rsidRDefault="009C7548" w:rsidP="009C7548">
            <w:pPr>
              <w:pStyle w:val="TableBullet"/>
              <w:ind w:left="342" w:hanging="270"/>
              <w:rPr>
                <w:caps w:val="0"/>
                <w:sz w:val="18"/>
                <w:szCs w:val="18"/>
              </w:rPr>
            </w:pPr>
            <w:r w:rsidRPr="009C7548">
              <w:rPr>
                <w:caps w:val="0"/>
                <w:sz w:val="18"/>
                <w:szCs w:val="18"/>
              </w:rPr>
              <w:t>Deleted Entity</w:t>
            </w:r>
          </w:p>
          <w:p w14:paraId="6AADFA6E" w14:textId="77777777" w:rsidR="009C7548" w:rsidRPr="009C7548" w:rsidRDefault="009C7548" w:rsidP="009C7548">
            <w:pPr>
              <w:pStyle w:val="TableBullet"/>
              <w:ind w:left="342" w:hanging="270"/>
              <w:rPr>
                <w:caps w:val="0"/>
                <w:sz w:val="18"/>
                <w:szCs w:val="18"/>
              </w:rPr>
            </w:pPr>
            <w:r w:rsidRPr="009C7548">
              <w:rPr>
                <w:caps w:val="0"/>
                <w:sz w:val="18"/>
                <w:szCs w:val="18"/>
              </w:rPr>
              <w:t>Addition or Annexation</w:t>
            </w:r>
          </w:p>
          <w:p w14:paraId="2F6D3F1B" w14:textId="77777777" w:rsidR="009C7548" w:rsidRPr="009C7548" w:rsidRDefault="009C7548" w:rsidP="009C7548">
            <w:pPr>
              <w:pStyle w:val="TableBullet"/>
              <w:ind w:left="342" w:hanging="270"/>
              <w:rPr>
                <w:caps w:val="0"/>
                <w:sz w:val="18"/>
                <w:szCs w:val="18"/>
              </w:rPr>
            </w:pPr>
            <w:r w:rsidRPr="009C7548">
              <w:rPr>
                <w:caps w:val="0"/>
                <w:sz w:val="18"/>
                <w:szCs w:val="18"/>
              </w:rPr>
              <w:t>Deletion or Deannexation</w:t>
            </w:r>
          </w:p>
          <w:p w14:paraId="0D1AACED"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(add)</w:t>
            </w:r>
          </w:p>
          <w:p w14:paraId="5368C9D4"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(remove)</w:t>
            </w:r>
          </w:p>
          <w:p w14:paraId="761399A9" w14:textId="77777777" w:rsidR="009C7548" w:rsidRPr="009C7548" w:rsidRDefault="009C7548" w:rsidP="009C7548">
            <w:pPr>
              <w:pStyle w:val="TableBullet"/>
              <w:ind w:left="342" w:hanging="270"/>
              <w:rPr>
                <w:caps w:val="0"/>
                <w:sz w:val="18"/>
                <w:szCs w:val="18"/>
              </w:rPr>
            </w:pPr>
            <w:r w:rsidRPr="009C7548">
              <w:rPr>
                <w:caps w:val="0"/>
                <w:sz w:val="18"/>
                <w:szCs w:val="18"/>
              </w:rPr>
              <w:t>Geographic Corridor</w:t>
            </w:r>
          </w:p>
          <w:p w14:paraId="2610001E" w14:textId="68FAEBD1" w:rsidR="009C7548" w:rsidRPr="009C7548" w:rsidRDefault="009C7548" w:rsidP="009C7548">
            <w:pPr>
              <w:pStyle w:val="TableBullet"/>
              <w:ind w:left="342" w:hanging="270"/>
              <w:rPr>
                <w:sz w:val="18"/>
                <w:szCs w:val="18"/>
              </w:rPr>
            </w:pPr>
            <w:r w:rsidRPr="009C7548">
              <w:rPr>
                <w:caps w:val="0"/>
                <w:sz w:val="18"/>
                <w:szCs w:val="18"/>
              </w:rPr>
              <w:t>Geographic Offset</w:t>
            </w:r>
          </w:p>
        </w:tc>
      </w:tr>
      <w:tr w:rsidR="009C7548" w14:paraId="45D11647" w14:textId="77777777" w:rsidTr="000A69CB">
        <w:trPr>
          <w:jc w:val="center"/>
        </w:trPr>
        <w:tc>
          <w:tcPr>
            <w:tcW w:w="3330" w:type="dxa"/>
          </w:tcPr>
          <w:p w14:paraId="3128351B" w14:textId="5F3C0357" w:rsidR="009C7548" w:rsidRDefault="009C7548" w:rsidP="009C7548">
            <w:pPr>
              <w:pStyle w:val="Caption"/>
              <w:jc w:val="left"/>
            </w:pPr>
            <w:r w:rsidRPr="009C4D65">
              <w:rPr>
                <w:caps w:val="0"/>
                <w:szCs w:val="20"/>
              </w:rPr>
              <w:t>County</w:t>
            </w:r>
          </w:p>
        </w:tc>
        <w:tc>
          <w:tcPr>
            <w:tcW w:w="4680" w:type="dxa"/>
          </w:tcPr>
          <w:p w14:paraId="7D35A1D7" w14:textId="77777777" w:rsidR="009C7548" w:rsidRPr="009C7548" w:rsidRDefault="009C7548" w:rsidP="009C7548">
            <w:pPr>
              <w:pStyle w:val="TableBullet"/>
              <w:ind w:left="342" w:hanging="270"/>
              <w:rPr>
                <w:caps w:val="0"/>
                <w:sz w:val="18"/>
                <w:szCs w:val="18"/>
              </w:rPr>
            </w:pPr>
            <w:r w:rsidRPr="009C7548">
              <w:rPr>
                <w:caps w:val="0"/>
                <w:sz w:val="18"/>
                <w:szCs w:val="18"/>
              </w:rPr>
              <w:t>New Entity (New incorporation of place and MCD)</w:t>
            </w:r>
          </w:p>
          <w:p w14:paraId="0D8EAB0C" w14:textId="77777777" w:rsidR="009C7548" w:rsidRPr="009C7548" w:rsidRDefault="009C7548" w:rsidP="009C7548">
            <w:pPr>
              <w:pStyle w:val="TableBullet"/>
              <w:ind w:left="342" w:hanging="270"/>
              <w:rPr>
                <w:caps w:val="0"/>
                <w:sz w:val="18"/>
                <w:szCs w:val="18"/>
              </w:rPr>
            </w:pPr>
            <w:r w:rsidRPr="009C7548">
              <w:rPr>
                <w:caps w:val="0"/>
                <w:sz w:val="18"/>
                <w:szCs w:val="18"/>
              </w:rPr>
              <w:t>Deleted Entity (Disincorporation of place and MCD)</w:t>
            </w:r>
          </w:p>
          <w:p w14:paraId="35449B3D" w14:textId="77777777" w:rsidR="009C7548" w:rsidRPr="009C7548" w:rsidRDefault="009C7548" w:rsidP="009C7548">
            <w:pPr>
              <w:pStyle w:val="TableBullet"/>
              <w:ind w:left="342" w:hanging="270"/>
              <w:rPr>
                <w:caps w:val="0"/>
                <w:sz w:val="18"/>
                <w:szCs w:val="18"/>
              </w:rPr>
            </w:pPr>
            <w:r w:rsidRPr="009C7548">
              <w:rPr>
                <w:caps w:val="0"/>
                <w:sz w:val="18"/>
                <w:szCs w:val="18"/>
              </w:rPr>
              <w:t>Addition or Annexation</w:t>
            </w:r>
          </w:p>
          <w:p w14:paraId="24044FA0" w14:textId="77777777" w:rsidR="009C7548" w:rsidRPr="009C7548" w:rsidRDefault="009C7548" w:rsidP="009C7548">
            <w:pPr>
              <w:pStyle w:val="TableBullet"/>
              <w:ind w:left="342" w:hanging="270"/>
              <w:rPr>
                <w:caps w:val="0"/>
                <w:sz w:val="18"/>
                <w:szCs w:val="18"/>
              </w:rPr>
            </w:pPr>
            <w:r w:rsidRPr="009C7548">
              <w:rPr>
                <w:caps w:val="0"/>
                <w:sz w:val="18"/>
                <w:szCs w:val="18"/>
              </w:rPr>
              <w:t xml:space="preserve">Deletion or Deannexation </w:t>
            </w:r>
          </w:p>
          <w:p w14:paraId="546F6625"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(add)</w:t>
            </w:r>
          </w:p>
          <w:p w14:paraId="50AE7C0C"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(remove)</w:t>
            </w:r>
          </w:p>
          <w:p w14:paraId="50D9B3B2" w14:textId="77777777" w:rsidR="009C7548" w:rsidRPr="009C7548" w:rsidRDefault="009C7548" w:rsidP="009C7548">
            <w:pPr>
              <w:pStyle w:val="TableBullet"/>
              <w:ind w:left="342" w:hanging="270"/>
              <w:rPr>
                <w:caps w:val="0"/>
                <w:sz w:val="18"/>
                <w:szCs w:val="18"/>
              </w:rPr>
            </w:pPr>
            <w:r w:rsidRPr="009C7548">
              <w:rPr>
                <w:caps w:val="0"/>
                <w:sz w:val="18"/>
                <w:szCs w:val="18"/>
              </w:rPr>
              <w:t>Geographic Corridor</w:t>
            </w:r>
          </w:p>
          <w:p w14:paraId="6E8A2C44" w14:textId="4ACF9D9D" w:rsidR="009C7548" w:rsidRPr="009C7548" w:rsidRDefault="009C7548" w:rsidP="009C7548">
            <w:pPr>
              <w:pStyle w:val="TableBullet"/>
              <w:ind w:left="342" w:hanging="270"/>
              <w:rPr>
                <w:sz w:val="18"/>
                <w:szCs w:val="18"/>
              </w:rPr>
            </w:pPr>
            <w:r w:rsidRPr="009C7548">
              <w:rPr>
                <w:caps w:val="0"/>
                <w:sz w:val="18"/>
                <w:szCs w:val="18"/>
              </w:rPr>
              <w:t>Geographic Offset</w:t>
            </w:r>
          </w:p>
        </w:tc>
      </w:tr>
      <w:tr w:rsidR="009C7548" w14:paraId="0BD028CB" w14:textId="77777777" w:rsidTr="000A69CB">
        <w:trPr>
          <w:jc w:val="center"/>
        </w:trPr>
        <w:tc>
          <w:tcPr>
            <w:tcW w:w="3330" w:type="dxa"/>
          </w:tcPr>
          <w:p w14:paraId="01507917" w14:textId="377470ED" w:rsidR="009C7548" w:rsidRDefault="009C7548" w:rsidP="009C7548">
            <w:pPr>
              <w:pStyle w:val="Caption"/>
              <w:jc w:val="left"/>
            </w:pPr>
            <w:r w:rsidRPr="009C4D65">
              <w:rPr>
                <w:caps w:val="0"/>
                <w:szCs w:val="20"/>
              </w:rPr>
              <w:t>Consolidated City</w:t>
            </w:r>
          </w:p>
        </w:tc>
        <w:tc>
          <w:tcPr>
            <w:tcW w:w="4680" w:type="dxa"/>
          </w:tcPr>
          <w:p w14:paraId="19DE63BC" w14:textId="77777777" w:rsidR="009C7548" w:rsidRPr="009C7548" w:rsidRDefault="009C7548" w:rsidP="009C7548">
            <w:pPr>
              <w:pStyle w:val="TableBullet"/>
              <w:ind w:left="342" w:hanging="270"/>
              <w:rPr>
                <w:caps w:val="0"/>
                <w:sz w:val="18"/>
                <w:szCs w:val="18"/>
              </w:rPr>
            </w:pPr>
            <w:r w:rsidRPr="009C7548">
              <w:rPr>
                <w:caps w:val="0"/>
                <w:sz w:val="18"/>
                <w:szCs w:val="18"/>
              </w:rPr>
              <w:t>New Entity (New incorporation of place and MCD)</w:t>
            </w:r>
          </w:p>
          <w:p w14:paraId="03A4D2A8" w14:textId="77777777" w:rsidR="009C7548" w:rsidRPr="009C7548" w:rsidRDefault="009C7548" w:rsidP="009C7548">
            <w:pPr>
              <w:pStyle w:val="TableBullet"/>
              <w:ind w:left="342" w:hanging="270"/>
              <w:rPr>
                <w:caps w:val="0"/>
                <w:sz w:val="18"/>
                <w:szCs w:val="18"/>
              </w:rPr>
            </w:pPr>
            <w:r w:rsidRPr="009C7548">
              <w:rPr>
                <w:caps w:val="0"/>
                <w:sz w:val="18"/>
                <w:szCs w:val="18"/>
              </w:rPr>
              <w:t>Deleted Entity (Disincorporation of place and MCD)</w:t>
            </w:r>
          </w:p>
          <w:p w14:paraId="653222B6" w14:textId="77777777" w:rsidR="009C7548" w:rsidRPr="009C7548" w:rsidRDefault="009C7548" w:rsidP="009C7548">
            <w:pPr>
              <w:pStyle w:val="TableBullet"/>
              <w:ind w:left="342" w:hanging="270"/>
              <w:rPr>
                <w:caps w:val="0"/>
                <w:sz w:val="18"/>
                <w:szCs w:val="18"/>
              </w:rPr>
            </w:pPr>
            <w:r w:rsidRPr="009C7548">
              <w:rPr>
                <w:caps w:val="0"/>
                <w:sz w:val="18"/>
                <w:szCs w:val="18"/>
              </w:rPr>
              <w:t>Addition or Annexation</w:t>
            </w:r>
          </w:p>
          <w:p w14:paraId="4F6A9C59" w14:textId="77777777" w:rsidR="009C7548" w:rsidRPr="009C7548" w:rsidRDefault="009C7548" w:rsidP="009C7548">
            <w:pPr>
              <w:pStyle w:val="TableBullet"/>
              <w:ind w:left="342" w:hanging="270"/>
              <w:rPr>
                <w:caps w:val="0"/>
                <w:sz w:val="18"/>
                <w:szCs w:val="18"/>
              </w:rPr>
            </w:pPr>
            <w:r w:rsidRPr="009C7548">
              <w:rPr>
                <w:caps w:val="0"/>
                <w:sz w:val="18"/>
                <w:szCs w:val="18"/>
              </w:rPr>
              <w:t xml:space="preserve">Deletion or Deannexation </w:t>
            </w:r>
          </w:p>
          <w:p w14:paraId="47FCE251"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(add)</w:t>
            </w:r>
          </w:p>
          <w:p w14:paraId="4B830B0D" w14:textId="77777777" w:rsidR="009C7548" w:rsidRPr="009C7548" w:rsidRDefault="009C7548" w:rsidP="009C7548">
            <w:pPr>
              <w:pStyle w:val="TableBullet"/>
              <w:ind w:left="342" w:hanging="270"/>
              <w:rPr>
                <w:caps w:val="0"/>
                <w:sz w:val="18"/>
                <w:szCs w:val="18"/>
              </w:rPr>
            </w:pPr>
            <w:r w:rsidRPr="009C7548">
              <w:rPr>
                <w:caps w:val="0"/>
                <w:sz w:val="18"/>
                <w:szCs w:val="18"/>
              </w:rPr>
              <w:t>Boundary Correction (remove)</w:t>
            </w:r>
          </w:p>
          <w:p w14:paraId="7D4BD274" w14:textId="77777777" w:rsidR="009C7548" w:rsidRPr="009C7548" w:rsidRDefault="009C7548" w:rsidP="009C7548">
            <w:pPr>
              <w:pStyle w:val="TableBullet"/>
              <w:ind w:left="342" w:hanging="270"/>
              <w:rPr>
                <w:caps w:val="0"/>
                <w:sz w:val="18"/>
                <w:szCs w:val="18"/>
              </w:rPr>
            </w:pPr>
            <w:r w:rsidRPr="009C7548">
              <w:rPr>
                <w:caps w:val="0"/>
                <w:sz w:val="18"/>
                <w:szCs w:val="18"/>
              </w:rPr>
              <w:t>Geographic Corridor</w:t>
            </w:r>
          </w:p>
          <w:p w14:paraId="07420BED" w14:textId="60D59916" w:rsidR="009C7548" w:rsidRPr="009C7548" w:rsidRDefault="009C7548" w:rsidP="009C7548">
            <w:pPr>
              <w:pStyle w:val="TableBullet"/>
              <w:ind w:left="342" w:hanging="270"/>
              <w:rPr>
                <w:sz w:val="18"/>
                <w:szCs w:val="18"/>
              </w:rPr>
            </w:pPr>
            <w:r w:rsidRPr="009C7548">
              <w:rPr>
                <w:caps w:val="0"/>
                <w:sz w:val="18"/>
                <w:szCs w:val="18"/>
              </w:rPr>
              <w:t>Geographic Offset</w:t>
            </w:r>
          </w:p>
        </w:tc>
      </w:tr>
    </w:tbl>
    <w:p w14:paraId="5EDC1F84" w14:textId="52E9CF3C" w:rsidR="00242408" w:rsidRDefault="00242408" w:rsidP="00857C0F">
      <w:pPr>
        <w:pStyle w:val="Normal1"/>
      </w:pPr>
    </w:p>
    <w:p w14:paraId="373E9124" w14:textId="67369D91" w:rsidR="003572C2" w:rsidRPr="008828EA" w:rsidRDefault="003572C2" w:rsidP="00F004B5">
      <w:pPr>
        <w:pStyle w:val="Heading2Chapter2test"/>
      </w:pPr>
      <w:bookmarkStart w:id="235" w:name="_Toc519171445"/>
      <w:r w:rsidRPr="008828EA">
        <w:t>Requirements for Legal Boundary Changes</w:t>
      </w:r>
      <w:bookmarkEnd w:id="235"/>
    </w:p>
    <w:p w14:paraId="5F3A09E2" w14:textId="51FE87EB" w:rsidR="003572C2" w:rsidRPr="008828EA" w:rsidRDefault="003572C2" w:rsidP="00915F3C">
      <w:pPr>
        <w:pStyle w:val="Heading3Ch2Sub24"/>
      </w:pPr>
      <w:r w:rsidRPr="008828EA">
        <w:t>Boundary Changes to Legal Entities</w:t>
      </w:r>
    </w:p>
    <w:p w14:paraId="47AE3408" w14:textId="5AE4F32F" w:rsidR="003572C2" w:rsidRPr="00272385" w:rsidRDefault="003572C2" w:rsidP="002232C8">
      <w:pPr>
        <w:pStyle w:val="BASBodyText"/>
      </w:pPr>
      <w:r w:rsidRPr="00FC2E8D">
        <w:t xml:space="preserve">For a boundary change to an existing legal entity (or the new incorporation or disincorporation of a legal entity) to be processed as a legal change, you must provide the </w:t>
      </w:r>
      <w:r w:rsidR="00B73EF6" w:rsidRPr="00DA6512">
        <w:t xml:space="preserve">legal documentation number (e.g., law or ordinance number), </w:t>
      </w:r>
      <w:r w:rsidRPr="00DA6512">
        <w:t xml:space="preserve">effective date, </w:t>
      </w:r>
      <w:r w:rsidR="00B73EF6" w:rsidRPr="00DA6512">
        <w:t xml:space="preserve">and </w:t>
      </w:r>
      <w:r w:rsidRPr="005E0E39">
        <w:t>autho</w:t>
      </w:r>
      <w:r w:rsidRPr="00272385">
        <w:t xml:space="preserve">rization type. You are not required to submit paperwork documenting the change. </w:t>
      </w:r>
    </w:p>
    <w:p w14:paraId="27DA31AF" w14:textId="56331912" w:rsidR="003572C2" w:rsidRPr="00FC2EDA" w:rsidRDefault="003572C2" w:rsidP="00322E75">
      <w:pPr>
        <w:pStyle w:val="NoteBASGUPS"/>
      </w:pPr>
      <w:r w:rsidRPr="00ED3F2F">
        <w:rPr>
          <w:rStyle w:val="GUPSNoteChar"/>
          <w:rFonts w:eastAsiaTheme="minorHAnsi"/>
        </w:rPr>
        <w:t>Note</w:t>
      </w:r>
      <w:r w:rsidRPr="00FD1960">
        <w:rPr>
          <w:b/>
          <w:sz w:val="24"/>
          <w:szCs w:val="24"/>
        </w:rPr>
        <w:t>:</w:t>
      </w:r>
      <w:r w:rsidRPr="00966A3E">
        <w:rPr>
          <w:sz w:val="24"/>
          <w:szCs w:val="24"/>
        </w:rPr>
        <w:t xml:space="preserve"> </w:t>
      </w:r>
      <w:r w:rsidR="00146F0F">
        <w:rPr>
          <w:sz w:val="24"/>
          <w:szCs w:val="24"/>
        </w:rPr>
        <w:t xml:space="preserve"> </w:t>
      </w:r>
      <w:r w:rsidRPr="00FC2EDA">
        <w:t>Although additional documentation is not required, we do strongly encourage you to attach supporting paperwork to your submission (you may do this directly in GUPS). The paperwork will expedite our ability to reconcile and process any legal updates.</w:t>
      </w:r>
    </w:p>
    <w:p w14:paraId="7D1388C4" w14:textId="77777777" w:rsidR="003572C2" w:rsidRPr="008828EA" w:rsidRDefault="003572C2" w:rsidP="00915F3C">
      <w:pPr>
        <w:pStyle w:val="Heading3Ch2Sub24"/>
      </w:pPr>
      <w:r w:rsidRPr="008828EA">
        <w:t>Boundary Changes to Legal Entities in Georgia and Indiana</w:t>
      </w:r>
    </w:p>
    <w:p w14:paraId="0717512F" w14:textId="5527F7B1" w:rsidR="00833411" w:rsidRDefault="003572C2" w:rsidP="002232C8">
      <w:pPr>
        <w:pStyle w:val="BASBodyText"/>
      </w:pPr>
      <w:r w:rsidRPr="0054164D">
        <w:rPr>
          <w:b/>
        </w:rPr>
        <w:t>Georgia</w:t>
      </w:r>
      <w:r w:rsidR="002232C8" w:rsidRPr="00FC2EDA">
        <w:t>:</w:t>
      </w:r>
      <w:r w:rsidRPr="00FC2EDA">
        <w:t xml:space="preserve"> Any legal boundary change made to an incorporated place in the state of Georgia must include: (1) the effective date, and (2) the acreage of the new entity. In addition, before entering the change, you must ensure that all annexation/deannexation information has been reported to the Department of Community Affairs (DCA). The DCA provides the Census Bureau a list of the entities that reported boundary changes each year. Any legal boundary changes to incorporated places not on this list will not be placed in the MAF/TIGER System. For additional information, see:</w:t>
      </w:r>
      <w:r w:rsidRPr="002232C8">
        <w:t xml:space="preserve"> </w:t>
      </w:r>
      <w:r w:rsidR="00485D00">
        <w:t>&lt;</w:t>
      </w:r>
      <w:hyperlink r:id="rId34" w:history="1">
        <w:r w:rsidR="00485D00" w:rsidRPr="00091DB8">
          <w:rPr>
            <w:rStyle w:val="Hyperlink"/>
            <w:u w:val="none"/>
          </w:rPr>
          <w:t>https://www.census.gov/programs-surveys/bas/technical-documentation/methodology/state-agreements.html</w:t>
        </w:r>
      </w:hyperlink>
      <w:r w:rsidR="00485D00">
        <w:t>&gt;.</w:t>
      </w:r>
    </w:p>
    <w:p w14:paraId="76C78AC8" w14:textId="77777777" w:rsidR="00274624" w:rsidRDefault="00274624">
      <w:pPr>
        <w:rPr>
          <w:rFonts w:eastAsia="Calibri" w:cs="Arial"/>
          <w:b/>
        </w:rPr>
      </w:pPr>
      <w:r>
        <w:rPr>
          <w:b/>
        </w:rPr>
        <w:br w:type="page"/>
      </w:r>
    </w:p>
    <w:p w14:paraId="48C6AE78" w14:textId="7968CF24" w:rsidR="003572C2" w:rsidRPr="002232C8" w:rsidRDefault="003572C2" w:rsidP="002232C8">
      <w:pPr>
        <w:pStyle w:val="BASBodyText"/>
      </w:pPr>
      <w:r w:rsidRPr="0054164D">
        <w:rPr>
          <w:b/>
        </w:rPr>
        <w:t>Indiana</w:t>
      </w:r>
      <w:r w:rsidRPr="00FC2EDA">
        <w:t>: Per Indiana state law, counties must provide the legal boundary updates for townships. For more information, refer to Indiana Code 36-6 Government of Townships at</w:t>
      </w:r>
      <w:r w:rsidRPr="002232C8">
        <w:rPr>
          <w:rStyle w:val="GUPSHyperlinkChar"/>
          <w:rFonts w:eastAsia="Calibri"/>
          <w:color w:val="auto"/>
          <w:sz w:val="22"/>
          <w:szCs w:val="22"/>
        </w:rPr>
        <w:t xml:space="preserve"> </w:t>
      </w:r>
      <w:r w:rsidR="00CE250F">
        <w:rPr>
          <w:rStyle w:val="GUPSHyperlinkChar"/>
          <w:rFonts w:eastAsia="Calibri"/>
          <w:color w:val="auto"/>
          <w:sz w:val="22"/>
          <w:szCs w:val="22"/>
        </w:rPr>
        <w:t>&lt;</w:t>
      </w:r>
      <w:hyperlink r:id="rId35" w:history="1">
        <w:r w:rsidR="00CE250F" w:rsidRPr="00142A96">
          <w:rPr>
            <w:rStyle w:val="Hyperlink"/>
            <w:u w:val="none"/>
          </w:rPr>
          <w:t>http://iga.in.gov/legislative/laws/2017/ic/titles/001</w:t>
        </w:r>
      </w:hyperlink>
      <w:r w:rsidR="00CE250F">
        <w:t>&gt;</w:t>
      </w:r>
      <w:r w:rsidR="00102F62" w:rsidRPr="00FC2EDA">
        <w:t>.</w:t>
      </w:r>
      <w:r w:rsidR="00146A78">
        <w:t xml:space="preserve"> </w:t>
      </w:r>
      <w:r w:rsidRPr="00FC2EDA">
        <w:t xml:space="preserve">If you have questions about required documentation for your particular jurisdiction, contact the Geography Division by phone at </w:t>
      </w:r>
      <w:r w:rsidR="002232C8" w:rsidRPr="00FC2EDA">
        <w:br/>
      </w:r>
      <w:r w:rsidRPr="00FC2EDA">
        <w:t xml:space="preserve">1-800-972-5651 or by </w:t>
      </w:r>
      <w:r w:rsidR="0061188A">
        <w:t>e</w:t>
      </w:r>
      <w:r w:rsidR="00114497">
        <w:t>mail</w:t>
      </w:r>
      <w:r w:rsidRPr="00FC2EDA">
        <w:t xml:space="preserve"> at</w:t>
      </w:r>
      <w:r w:rsidRPr="002232C8">
        <w:t xml:space="preserve"> </w:t>
      </w:r>
      <w:hyperlink r:id="rId36" w:history="1">
        <w:r w:rsidR="0054164D" w:rsidRPr="0054164D">
          <w:rPr>
            <w:rStyle w:val="Hyperlink"/>
          </w:rPr>
          <w:t>geo.bas@census.gov</w:t>
        </w:r>
      </w:hyperlink>
      <w:r w:rsidR="0054164D" w:rsidRPr="0054164D">
        <w:rPr>
          <w:color w:val="333333"/>
        </w:rPr>
        <w:t>.</w:t>
      </w:r>
    </w:p>
    <w:p w14:paraId="78DF9C74" w14:textId="53428297" w:rsidR="00494B86" w:rsidRPr="008828EA" w:rsidRDefault="001E5DB4" w:rsidP="00F004B5">
      <w:pPr>
        <w:pStyle w:val="Heading2Chapter2test"/>
      </w:pPr>
      <w:bookmarkStart w:id="236" w:name="_Ref500970604"/>
      <w:bookmarkStart w:id="237" w:name="_Ref500970728"/>
      <w:bookmarkStart w:id="238" w:name="_Toc519171446"/>
      <w:r w:rsidRPr="00977ABB">
        <w:t>Reviewing</w:t>
      </w:r>
      <w:r w:rsidRPr="008828EA">
        <w:t xml:space="preserve"> </w:t>
      </w:r>
      <w:r w:rsidR="00494B86" w:rsidRPr="008828EA">
        <w:t>Linear Feature</w:t>
      </w:r>
      <w:r w:rsidRPr="008828EA">
        <w:t>s</w:t>
      </w:r>
      <w:bookmarkEnd w:id="236"/>
      <w:bookmarkEnd w:id="237"/>
      <w:bookmarkEnd w:id="238"/>
    </w:p>
    <w:p w14:paraId="30E47DDA" w14:textId="673062E0" w:rsidR="00676C79" w:rsidRPr="008828EA" w:rsidRDefault="005C0B51" w:rsidP="00131028">
      <w:pPr>
        <w:pStyle w:val="BASBodyText"/>
      </w:pPr>
      <w:r w:rsidRPr="008828EA">
        <w:t>It is</w:t>
      </w:r>
      <w:r w:rsidR="00D856F4" w:rsidRPr="008828EA">
        <w:t xml:space="preserve"> i</w:t>
      </w:r>
      <w:r w:rsidR="00494B86" w:rsidRPr="008828EA">
        <w:t>mportant that Census Bureau data reflect</w:t>
      </w:r>
      <w:r w:rsidR="0010083C">
        <w:t>s</w:t>
      </w:r>
      <w:r w:rsidR="00494B86" w:rsidRPr="008828EA">
        <w:t xml:space="preserve"> the most recent linear features to ensure that </w:t>
      </w:r>
      <w:r w:rsidR="00D856F4" w:rsidRPr="008828EA">
        <w:t xml:space="preserve">new or previously missed housing units </w:t>
      </w:r>
      <w:r w:rsidR="00676C79" w:rsidRPr="008828EA">
        <w:t xml:space="preserve">located along these </w:t>
      </w:r>
      <w:r w:rsidR="00D856F4" w:rsidRPr="008828EA">
        <w:t xml:space="preserve">features </w:t>
      </w:r>
      <w:r w:rsidR="00564C98" w:rsidRPr="008828EA">
        <w:t>are</w:t>
      </w:r>
      <w:r w:rsidR="00D856F4" w:rsidRPr="008828EA">
        <w:t xml:space="preserve"> </w:t>
      </w:r>
      <w:r w:rsidR="00676C79" w:rsidRPr="008828EA">
        <w:t xml:space="preserve">identified and </w:t>
      </w:r>
      <w:r w:rsidR="00D856F4" w:rsidRPr="008828EA">
        <w:t xml:space="preserve">located. </w:t>
      </w:r>
      <w:r w:rsidR="00494B86" w:rsidRPr="008828EA">
        <w:t xml:space="preserve">When reviewing linear features (edges layer) on the Census </w:t>
      </w:r>
      <w:r w:rsidR="00831489" w:rsidRPr="008828EA">
        <w:t xml:space="preserve">Bureau </w:t>
      </w:r>
      <w:r w:rsidR="00494B86" w:rsidRPr="008828EA">
        <w:t xml:space="preserve">shapefiles, first determine whether any features are missing or need to be deleted. </w:t>
      </w:r>
      <w:r w:rsidR="00995F24" w:rsidRPr="008828EA">
        <w:t>P</w:t>
      </w:r>
      <w:r w:rsidR="00C622E1" w:rsidRPr="008828EA">
        <w:t>ay particular attention to</w:t>
      </w:r>
      <w:r w:rsidR="00563FC2" w:rsidRPr="008828EA">
        <w:t xml:space="preserve"> </w:t>
      </w:r>
      <w:r w:rsidR="00494B86" w:rsidRPr="008828EA">
        <w:t xml:space="preserve">areas that have experienced recent population growth </w:t>
      </w:r>
      <w:r w:rsidR="005C114F" w:rsidRPr="008828EA">
        <w:t>or</w:t>
      </w:r>
      <w:r w:rsidR="00494B86" w:rsidRPr="008828EA">
        <w:t xml:space="preserve"> </w:t>
      </w:r>
      <w:r w:rsidR="00C622E1" w:rsidRPr="008828EA">
        <w:t xml:space="preserve">construction </w:t>
      </w:r>
      <w:r w:rsidR="00563FC2" w:rsidRPr="008828EA">
        <w:t>activities</w:t>
      </w:r>
      <w:r w:rsidR="005C114F" w:rsidRPr="008828EA">
        <w:t>,</w:t>
      </w:r>
      <w:r w:rsidR="00494B86" w:rsidRPr="008828EA">
        <w:t xml:space="preserve"> </w:t>
      </w:r>
      <w:r w:rsidR="00563FC2" w:rsidRPr="008828EA">
        <w:t>as these are the most</w:t>
      </w:r>
      <w:r w:rsidR="00494B86" w:rsidRPr="008828EA">
        <w:t xml:space="preserve"> likely to </w:t>
      </w:r>
      <w:r w:rsidR="00995F24" w:rsidRPr="008828EA">
        <w:t>possess</w:t>
      </w:r>
      <w:r w:rsidR="00494B86" w:rsidRPr="008828EA">
        <w:t xml:space="preserve"> new </w:t>
      </w:r>
      <w:r w:rsidR="00A27DE0" w:rsidRPr="008828EA">
        <w:t xml:space="preserve">or altered </w:t>
      </w:r>
      <w:r w:rsidR="00494B86" w:rsidRPr="008828EA">
        <w:t>linear features</w:t>
      </w:r>
      <w:r w:rsidR="00563FC2" w:rsidRPr="008828EA">
        <w:t xml:space="preserve"> (e.g., new subdivisions</w:t>
      </w:r>
      <w:r w:rsidR="00CF3832" w:rsidRPr="008828EA">
        <w:t xml:space="preserve">, </w:t>
      </w:r>
      <w:r w:rsidR="00563FC2" w:rsidRPr="008828EA">
        <w:t>traffic circles converted to straight</w:t>
      </w:r>
      <w:r w:rsidR="00C622E1" w:rsidRPr="008828EA">
        <w:t xml:space="preserve"> </w:t>
      </w:r>
      <w:r w:rsidR="00563FC2" w:rsidRPr="008828EA">
        <w:t>ways</w:t>
      </w:r>
      <w:r w:rsidR="00CF3832" w:rsidRPr="008828EA">
        <w:t>, or p</w:t>
      </w:r>
      <w:r w:rsidR="00467CA6" w:rsidRPr="008828EA">
        <w:t>r</w:t>
      </w:r>
      <w:r w:rsidR="00CF3832" w:rsidRPr="008828EA">
        <w:t>ivately maintained roads that serve as public streets</w:t>
      </w:r>
      <w:r w:rsidR="00831489" w:rsidRPr="008828EA">
        <w:t>,</w:t>
      </w:r>
      <w:r w:rsidR="00CF3832" w:rsidRPr="008828EA">
        <w:t xml:space="preserve"> but exclude private driveways</w:t>
      </w:r>
      <w:r w:rsidR="00563FC2" w:rsidRPr="008828EA">
        <w:t>)</w:t>
      </w:r>
      <w:r w:rsidR="00494B86" w:rsidRPr="008828EA">
        <w:t xml:space="preserve">. </w:t>
      </w:r>
    </w:p>
    <w:p w14:paraId="2AF4DCB9" w14:textId="75058F9D" w:rsidR="00676C79" w:rsidRPr="008828EA" w:rsidRDefault="00676C79" w:rsidP="00131028">
      <w:pPr>
        <w:pStyle w:val="BASBodyText"/>
      </w:pPr>
      <w:r w:rsidRPr="008828EA">
        <w:t xml:space="preserve">You may </w:t>
      </w:r>
      <w:r w:rsidR="00563FC2" w:rsidRPr="008828EA">
        <w:t xml:space="preserve">also </w:t>
      </w:r>
      <w:r w:rsidRPr="008828EA">
        <w:t xml:space="preserve">add attribute updates (e.g., </w:t>
      </w:r>
      <w:r w:rsidR="00831489" w:rsidRPr="008828EA">
        <w:t>name, class</w:t>
      </w:r>
      <w:r w:rsidRPr="008828EA">
        <w:t xml:space="preserve"> code, and address ranges) for selected features. </w:t>
      </w:r>
      <w:r w:rsidR="00795C7F" w:rsidRPr="008828EA">
        <w:t xml:space="preserve">For a complete list of MAF/TIGER Feature Class Codes (MTFCCs), </w:t>
      </w:r>
      <w:r w:rsidR="00831489" w:rsidRPr="008828EA">
        <w:t>review</w:t>
      </w:r>
      <w:r w:rsidR="00CB7B33" w:rsidRPr="008828EA">
        <w:t xml:space="preserve"> </w:t>
      </w:r>
      <w:r w:rsidR="0001526A">
        <w:br/>
      </w:r>
      <w:r w:rsidR="0054164D" w:rsidRPr="003F1C64">
        <w:rPr>
          <w:b/>
          <w:color w:val="0000FF"/>
        </w:rPr>
        <w:fldChar w:fldCharType="begin"/>
      </w:r>
      <w:r w:rsidR="0054164D" w:rsidRPr="003F1C64">
        <w:rPr>
          <w:b/>
          <w:color w:val="0000FF"/>
        </w:rPr>
        <w:instrText xml:space="preserve"> REF _Ref493159845 \r \h  \* MERGEFORMAT </w:instrText>
      </w:r>
      <w:r w:rsidR="0054164D" w:rsidRPr="003F1C64">
        <w:rPr>
          <w:b/>
          <w:color w:val="0000FF"/>
        </w:rPr>
      </w:r>
      <w:r w:rsidR="0054164D" w:rsidRPr="003F1C64">
        <w:rPr>
          <w:b/>
          <w:color w:val="0000FF"/>
        </w:rPr>
        <w:fldChar w:fldCharType="separate"/>
      </w:r>
      <w:r w:rsidR="008C2B33">
        <w:rPr>
          <w:b/>
          <w:color w:val="0000FF"/>
        </w:rPr>
        <w:t>Appendix C</w:t>
      </w:r>
      <w:r w:rsidR="0054164D" w:rsidRPr="003F1C64">
        <w:rPr>
          <w:b/>
          <w:color w:val="0000FF"/>
        </w:rPr>
        <w:fldChar w:fldCharType="end"/>
      </w:r>
      <w:r w:rsidR="0054164D" w:rsidRPr="003F1C64">
        <w:rPr>
          <w:b/>
          <w:color w:val="0000FF"/>
        </w:rPr>
        <w:t xml:space="preserve"> </w:t>
      </w:r>
      <w:r w:rsidR="0054164D" w:rsidRPr="003F1C64">
        <w:rPr>
          <w:b/>
          <w:color w:val="0000FF"/>
        </w:rPr>
        <w:fldChar w:fldCharType="begin"/>
      </w:r>
      <w:r w:rsidR="0054164D" w:rsidRPr="003F1C64">
        <w:rPr>
          <w:b/>
          <w:color w:val="0000FF"/>
        </w:rPr>
        <w:instrText xml:space="preserve"> REF _Ref493159851 \h  \* MERGEFORMAT </w:instrText>
      </w:r>
      <w:r w:rsidR="0054164D" w:rsidRPr="003F1C64">
        <w:rPr>
          <w:b/>
          <w:color w:val="0000FF"/>
        </w:rPr>
      </w:r>
      <w:r w:rsidR="0054164D" w:rsidRPr="003F1C64">
        <w:rPr>
          <w:b/>
          <w:color w:val="0000FF"/>
        </w:rPr>
        <w:fldChar w:fldCharType="separate"/>
      </w:r>
      <w:r w:rsidR="008C2B33" w:rsidRPr="008C2B33">
        <w:rPr>
          <w:b/>
          <w:color w:val="0000FF"/>
        </w:rPr>
        <w:t>MTFCC Descriptions</w:t>
      </w:r>
      <w:r w:rsidR="0054164D" w:rsidRPr="003F1C64">
        <w:rPr>
          <w:b/>
          <w:color w:val="0000FF"/>
        </w:rPr>
        <w:fldChar w:fldCharType="end"/>
      </w:r>
      <w:r w:rsidR="00A04F32">
        <w:t>.</w:t>
      </w:r>
    </w:p>
    <w:p w14:paraId="4F4F316B" w14:textId="7BACE6B4" w:rsidR="00193951" w:rsidRPr="008828EA" w:rsidRDefault="00CF3ADF" w:rsidP="00131028">
      <w:pPr>
        <w:pStyle w:val="BASBodyText"/>
      </w:pPr>
      <w:r w:rsidRPr="008828EA">
        <w:t xml:space="preserve">To aid in </w:t>
      </w:r>
      <w:r w:rsidR="00AF4B16" w:rsidRPr="008828EA">
        <w:t>the</w:t>
      </w:r>
      <w:r w:rsidRPr="008828EA">
        <w:t xml:space="preserve"> review</w:t>
      </w:r>
      <w:r w:rsidR="00AF4B16" w:rsidRPr="008828EA">
        <w:t xml:space="preserve"> of linear features</w:t>
      </w:r>
      <w:r w:rsidRPr="008828EA">
        <w:t xml:space="preserve">, </w:t>
      </w:r>
      <w:r w:rsidR="00F74097">
        <w:t>GUPS</w:t>
      </w:r>
      <w:r w:rsidRPr="008828EA">
        <w:t xml:space="preserve"> allows you to import </w:t>
      </w:r>
      <w:r w:rsidR="00831489" w:rsidRPr="008828EA">
        <w:t xml:space="preserve">local </w:t>
      </w:r>
      <w:r w:rsidRPr="008828EA">
        <w:t>street centerline</w:t>
      </w:r>
      <w:r w:rsidR="00831489" w:rsidRPr="008828EA">
        <w:t xml:space="preserve"> files</w:t>
      </w:r>
      <w:r w:rsidRPr="008828EA">
        <w:t>, hydrograp</w:t>
      </w:r>
      <w:r w:rsidR="00831489" w:rsidRPr="008828EA">
        <w:t>hy layers</w:t>
      </w:r>
      <w:r w:rsidRPr="008828EA">
        <w:t xml:space="preserve">, imagery, and other user-provided </w:t>
      </w:r>
      <w:r w:rsidR="00C07199" w:rsidRPr="008828EA">
        <w:t>geospatial data for reference and comparison against the Census Bureau data.</w:t>
      </w:r>
    </w:p>
    <w:p w14:paraId="74478737" w14:textId="58C3BB31" w:rsidR="00C622E1" w:rsidRPr="008828EA" w:rsidRDefault="00C622E1" w:rsidP="0054164D">
      <w:pPr>
        <w:pStyle w:val="BasBodyTextBold"/>
      </w:pPr>
      <w:r w:rsidRPr="008828EA">
        <w:t>In your review, please note</w:t>
      </w:r>
      <w:r w:rsidR="0054164D">
        <w:t>:</w:t>
      </w:r>
    </w:p>
    <w:p w14:paraId="6A406CBB" w14:textId="10BFB7FB" w:rsidR="006F1A3A" w:rsidRPr="008828EA" w:rsidRDefault="006F1A3A" w:rsidP="004415B2">
      <w:pPr>
        <w:pStyle w:val="Bulleted"/>
      </w:pPr>
      <w:r w:rsidRPr="008828EA">
        <w:rPr>
          <w:b/>
        </w:rPr>
        <w:t xml:space="preserve">S1100 </w:t>
      </w:r>
      <w:r w:rsidR="00831489" w:rsidRPr="008828EA">
        <w:rPr>
          <w:b/>
        </w:rPr>
        <w:t>and</w:t>
      </w:r>
      <w:r w:rsidRPr="008828EA">
        <w:rPr>
          <w:b/>
        </w:rPr>
        <w:t xml:space="preserve"> S1200</w:t>
      </w:r>
      <w:r w:rsidR="0012755F">
        <w:t>—</w:t>
      </w:r>
      <w:r w:rsidRPr="008828EA">
        <w:t xml:space="preserve">If you add road features with an MTFCC of S1100 (Primary Road) or S1200 (Secondary Road), you must supply a feature name. As </w:t>
      </w:r>
      <w:r w:rsidR="00BD501D" w:rsidRPr="008828EA">
        <w:t>is</w:t>
      </w:r>
      <w:r w:rsidR="00023608" w:rsidRPr="008828EA">
        <w:t xml:space="preserve"> the case </w:t>
      </w:r>
      <w:r w:rsidR="00BD501D" w:rsidRPr="008828EA">
        <w:t>for</w:t>
      </w:r>
      <w:r w:rsidR="00023608" w:rsidRPr="008828EA">
        <w:t xml:space="preserve"> </w:t>
      </w:r>
      <w:r w:rsidRPr="008828EA">
        <w:t>all road features, the feature name should be a proper name or route number.</w:t>
      </w:r>
    </w:p>
    <w:p w14:paraId="5CC65906" w14:textId="49642CD1" w:rsidR="006F1A3A" w:rsidRPr="008828EA" w:rsidRDefault="006F1A3A" w:rsidP="004415B2">
      <w:pPr>
        <w:pStyle w:val="Bulleted"/>
      </w:pPr>
      <w:r w:rsidRPr="008828EA">
        <w:rPr>
          <w:b/>
        </w:rPr>
        <w:t>Spatial Inaccuracies</w:t>
      </w:r>
      <w:r w:rsidR="0012755F">
        <w:t>—</w:t>
      </w:r>
      <w:r w:rsidRPr="008828EA">
        <w:t>The Census Bureau will not process the wholesale spatial realignment of features to enhance spatial accuracy. If a feature is in the incorrect location, delete the feature and add it in the correct location. Take this action</w:t>
      </w:r>
      <w:r w:rsidR="00831489" w:rsidRPr="008828EA">
        <w:t xml:space="preserve"> o</w:t>
      </w:r>
      <w:r w:rsidRPr="008828EA">
        <w:t xml:space="preserve">nly if the feature is exceedingly spatially </w:t>
      </w:r>
      <w:r w:rsidR="00831489" w:rsidRPr="008828EA">
        <w:t xml:space="preserve">inaccurate </w:t>
      </w:r>
      <w:r w:rsidRPr="008828EA">
        <w:t xml:space="preserve">and/or the current location (with respect to other features and boundaries) affects the </w:t>
      </w:r>
      <w:r w:rsidR="00831489" w:rsidRPr="008828EA">
        <w:t>tabulation</w:t>
      </w:r>
      <w:r w:rsidRPr="008828EA">
        <w:t xml:space="preserve"> of housing units to the correct geography, such as legal entities, census tracts, and census blocks.</w:t>
      </w:r>
    </w:p>
    <w:p w14:paraId="7B9B83ED" w14:textId="676323A3" w:rsidR="006F1A3A" w:rsidRPr="008828EA" w:rsidRDefault="006F1A3A" w:rsidP="004415B2">
      <w:pPr>
        <w:pStyle w:val="Bulleted"/>
      </w:pPr>
      <w:r w:rsidRPr="008828EA">
        <w:rPr>
          <w:b/>
        </w:rPr>
        <w:t>Address Range Changes</w:t>
      </w:r>
      <w:r w:rsidR="0012755F">
        <w:t>—</w:t>
      </w:r>
      <w:r w:rsidRPr="008828EA">
        <w:t>The Census Bureau accepts address range data as part of the linear feature update layer. As with other linear feature updates, you must supply the required attributes and corresponding change type for the update. In addition, because existing address ranges are not shown in our outgoing shapefiles, we recommend that participants only add address ranges to new features.</w:t>
      </w:r>
    </w:p>
    <w:p w14:paraId="71F2CAFB" w14:textId="23DA4708" w:rsidR="0018333E" w:rsidRPr="008828EA" w:rsidRDefault="00563FC2" w:rsidP="00F004B5">
      <w:pPr>
        <w:pStyle w:val="Heading2Chapter2test"/>
      </w:pPr>
      <w:bookmarkStart w:id="239" w:name="_Ref500970736"/>
      <w:bookmarkStart w:id="240" w:name="_Toc519171447"/>
      <w:r w:rsidRPr="008828EA">
        <w:t xml:space="preserve">Reviewing </w:t>
      </w:r>
      <w:r w:rsidR="0018333E" w:rsidRPr="008828EA">
        <w:t>Area Landmark</w:t>
      </w:r>
      <w:r w:rsidRPr="008828EA">
        <w:t>s</w:t>
      </w:r>
      <w:r w:rsidR="0018333E" w:rsidRPr="008828EA">
        <w:t xml:space="preserve"> </w:t>
      </w:r>
      <w:r w:rsidR="000036D8" w:rsidRPr="008828EA">
        <w:t>and Hydro</w:t>
      </w:r>
      <w:r w:rsidR="008359CA" w:rsidRPr="008828EA">
        <w:t>graphic</w:t>
      </w:r>
      <w:r w:rsidR="000036D8" w:rsidRPr="008828EA">
        <w:t xml:space="preserve"> Area</w:t>
      </w:r>
      <w:r w:rsidRPr="008828EA">
        <w:t>s</w:t>
      </w:r>
      <w:bookmarkEnd w:id="239"/>
      <w:bookmarkEnd w:id="240"/>
    </w:p>
    <w:p w14:paraId="1FA4A148" w14:textId="77777777" w:rsidR="00244B6C" w:rsidRPr="008828EA" w:rsidRDefault="00244B6C" w:rsidP="00D91ABF">
      <w:pPr>
        <w:pStyle w:val="BASBodyText"/>
      </w:pPr>
      <w:r w:rsidRPr="008828EA">
        <w:t>The Census Bureau accepts updates to area landmarks and hydrographic areas in a similar manner to legal boundary changes. However, area landmarks and hydro areas are not legal entities, so no documentation or effective dates are required.</w:t>
      </w:r>
    </w:p>
    <w:p w14:paraId="037D222D" w14:textId="77777777" w:rsidR="000036D8" w:rsidRPr="008828EA" w:rsidRDefault="00BF44F6" w:rsidP="009C413E">
      <w:pPr>
        <w:pStyle w:val="BASBodyText"/>
        <w:spacing w:after="120"/>
      </w:pPr>
      <w:r w:rsidRPr="008828EA">
        <w:t xml:space="preserve">Allowable updates for </w:t>
      </w:r>
      <w:r w:rsidR="000036D8" w:rsidRPr="008828EA">
        <w:t xml:space="preserve">area landmarks and hydrographic areas </w:t>
      </w:r>
      <w:r w:rsidRPr="008828EA">
        <w:t>are</w:t>
      </w:r>
      <w:r w:rsidR="000036D8" w:rsidRPr="008828EA">
        <w:t>:</w:t>
      </w:r>
    </w:p>
    <w:p w14:paraId="7BA5328F" w14:textId="6F823857" w:rsidR="00564C98" w:rsidRPr="006D564A" w:rsidRDefault="00564C98" w:rsidP="006D564A">
      <w:pPr>
        <w:pStyle w:val="Bulleted"/>
      </w:pPr>
      <w:r w:rsidRPr="006D564A">
        <w:t>Add new area landmark or hydrographic area</w:t>
      </w:r>
      <w:r w:rsidR="00102F62" w:rsidRPr="006D564A">
        <w:t>;</w:t>
      </w:r>
    </w:p>
    <w:p w14:paraId="51572441" w14:textId="4E3C3434" w:rsidR="00564C98" w:rsidRPr="006D564A" w:rsidRDefault="00564C98" w:rsidP="006D564A">
      <w:pPr>
        <w:pStyle w:val="Bulleted"/>
      </w:pPr>
      <w:r w:rsidRPr="006D564A">
        <w:t>Remove area landmark or hydrographic area</w:t>
      </w:r>
      <w:r w:rsidR="00102F62" w:rsidRPr="006D564A">
        <w:t>;</w:t>
      </w:r>
    </w:p>
    <w:p w14:paraId="10395E60" w14:textId="77777777" w:rsidR="00801864" w:rsidRDefault="00801864">
      <w:pPr>
        <w:rPr>
          <w:rFonts w:eastAsia="Calibri"/>
          <w:sz w:val="20"/>
        </w:rPr>
      </w:pPr>
      <w:r>
        <w:br w:type="page"/>
      </w:r>
    </w:p>
    <w:p w14:paraId="338198F5" w14:textId="3F3931D4" w:rsidR="00564C98" w:rsidRPr="006D564A" w:rsidRDefault="00564C98" w:rsidP="006D564A">
      <w:pPr>
        <w:pStyle w:val="Bulleted"/>
      </w:pPr>
      <w:r w:rsidRPr="006D564A">
        <w:t>Change or add landmark name</w:t>
      </w:r>
      <w:r w:rsidR="00102F62" w:rsidRPr="006D564A">
        <w:t>; and</w:t>
      </w:r>
    </w:p>
    <w:p w14:paraId="5537924D" w14:textId="77777777" w:rsidR="00274624" w:rsidRDefault="000036D8" w:rsidP="00274624">
      <w:pPr>
        <w:pStyle w:val="Bulleted"/>
        <w:spacing w:before="0" w:after="200"/>
      </w:pPr>
      <w:r w:rsidRPr="006D564A">
        <w:t>Boundary corrections (add and remov</w:t>
      </w:r>
      <w:r w:rsidR="00676C79" w:rsidRPr="006D564A">
        <w:t>e</w:t>
      </w:r>
      <w:r w:rsidRPr="006D564A">
        <w:t xml:space="preserve"> area)</w:t>
      </w:r>
      <w:r w:rsidR="00102F62" w:rsidRPr="006D564A">
        <w:t>.</w:t>
      </w:r>
    </w:p>
    <w:p w14:paraId="653836CD" w14:textId="249DCFBF" w:rsidR="0021666B" w:rsidRPr="008828EA" w:rsidRDefault="0021666B" w:rsidP="00274624">
      <w:pPr>
        <w:pStyle w:val="BASBodyText"/>
      </w:pPr>
      <w:r w:rsidRPr="008828EA">
        <w:t xml:space="preserve">If you </w:t>
      </w:r>
      <w:r w:rsidRPr="00274624">
        <w:rPr>
          <w:b/>
          <w:i/>
        </w:rPr>
        <w:t>add</w:t>
      </w:r>
      <w:r w:rsidRPr="008828EA">
        <w:t xml:space="preserve"> a new area landmark or hydrographic area, please add only: </w:t>
      </w:r>
    </w:p>
    <w:p w14:paraId="5D928796" w14:textId="17C11EEF" w:rsidR="005E18DB" w:rsidRPr="00D91ABF" w:rsidRDefault="00102F62" w:rsidP="00D91ABF">
      <w:pPr>
        <w:pStyle w:val="Bulleted"/>
      </w:pPr>
      <w:r w:rsidRPr="00D91ABF">
        <w:t>Water bodies;</w:t>
      </w:r>
    </w:p>
    <w:p w14:paraId="5DD4A1AC" w14:textId="105E532B" w:rsidR="005E18DB" w:rsidRPr="00D91ABF" w:rsidRDefault="005E18DB" w:rsidP="00D91ABF">
      <w:pPr>
        <w:pStyle w:val="Bulleted"/>
      </w:pPr>
      <w:r w:rsidRPr="00D91ABF">
        <w:t>Glaciers</w:t>
      </w:r>
      <w:r w:rsidR="004F7E5E" w:rsidRPr="00D91ABF">
        <w:t>;</w:t>
      </w:r>
    </w:p>
    <w:p w14:paraId="690D3FD8" w14:textId="27D92234" w:rsidR="005E18DB" w:rsidRPr="00D91ABF" w:rsidRDefault="005E18DB" w:rsidP="00D91ABF">
      <w:pPr>
        <w:pStyle w:val="Bulleted"/>
      </w:pPr>
      <w:r w:rsidRPr="00D91ABF">
        <w:t>Airports</w:t>
      </w:r>
      <w:r w:rsidR="0010083C" w:rsidRPr="00D91ABF">
        <w:t>;</w:t>
      </w:r>
    </w:p>
    <w:p w14:paraId="0954BCC5" w14:textId="10629DA6" w:rsidR="005E18DB" w:rsidRPr="00D91ABF" w:rsidRDefault="005E18DB" w:rsidP="00D91ABF">
      <w:pPr>
        <w:pStyle w:val="Bulleted"/>
      </w:pPr>
      <w:r w:rsidRPr="00D91ABF">
        <w:t>Cemeteries</w:t>
      </w:r>
      <w:r w:rsidR="00102F62" w:rsidRPr="00D91ABF">
        <w:t>;</w:t>
      </w:r>
    </w:p>
    <w:p w14:paraId="7A5978AD" w14:textId="4AF99055" w:rsidR="005E18DB" w:rsidRPr="00D91ABF" w:rsidRDefault="005E18DB" w:rsidP="00D91ABF">
      <w:pPr>
        <w:pStyle w:val="Bulleted"/>
      </w:pPr>
      <w:r w:rsidRPr="00D91ABF">
        <w:t>Golf courses</w:t>
      </w:r>
      <w:r w:rsidR="00102F62" w:rsidRPr="00D91ABF">
        <w:t>; and</w:t>
      </w:r>
    </w:p>
    <w:p w14:paraId="084DD40F" w14:textId="74110E5A" w:rsidR="005E18DB" w:rsidRPr="00D91ABF" w:rsidRDefault="005E18DB" w:rsidP="00D91ABF">
      <w:pPr>
        <w:pStyle w:val="Bulleted"/>
      </w:pPr>
      <w:r w:rsidRPr="00D91ABF">
        <w:t>Parks</w:t>
      </w:r>
      <w:r w:rsidR="00102F62" w:rsidRPr="00D91ABF">
        <w:t>.</w:t>
      </w:r>
    </w:p>
    <w:p w14:paraId="3DB6EFFE" w14:textId="3FB2BF2E" w:rsidR="00157D40" w:rsidRPr="005E0E39" w:rsidRDefault="0021666B" w:rsidP="00D91ABF">
      <w:pPr>
        <w:pStyle w:val="BASBodyText"/>
      </w:pPr>
      <w:r w:rsidRPr="00FC2E8D">
        <w:t xml:space="preserve">The Census Bureau cannot add other types of area landmark / hydrographic areas to the MAF/TIGER </w:t>
      </w:r>
      <w:r w:rsidR="00BF2184" w:rsidRPr="00FC2E8D">
        <w:t xml:space="preserve">System </w:t>
      </w:r>
      <w:r w:rsidRPr="00FC2E8D">
        <w:t>at this t</w:t>
      </w:r>
      <w:r w:rsidRPr="00DA6512">
        <w:t>ime (even though others may already exist in the database).</w:t>
      </w:r>
      <w:r w:rsidR="00D91ABF">
        <w:t xml:space="preserve"> </w:t>
      </w:r>
      <w:r w:rsidR="009C413E">
        <w:br/>
      </w:r>
      <w:r w:rsidR="009C413E" w:rsidRPr="003F1C64">
        <w:rPr>
          <w:b/>
          <w:color w:val="0000FF"/>
        </w:rPr>
        <w:fldChar w:fldCharType="begin"/>
      </w:r>
      <w:r w:rsidR="009C413E" w:rsidRPr="003F1C64">
        <w:rPr>
          <w:b/>
          <w:color w:val="0000FF"/>
        </w:rPr>
        <w:instrText xml:space="preserve"> REF _Ref498514657 \h  \* MERGEFORMAT </w:instrText>
      </w:r>
      <w:r w:rsidR="009C413E" w:rsidRPr="003F1C64">
        <w:rPr>
          <w:b/>
          <w:color w:val="0000FF"/>
        </w:rPr>
      </w:r>
      <w:r w:rsidR="009C413E" w:rsidRPr="003F1C64">
        <w:rPr>
          <w:b/>
          <w:color w:val="0000FF"/>
        </w:rPr>
        <w:fldChar w:fldCharType="separate"/>
      </w:r>
      <w:r w:rsidR="008C2B33" w:rsidRPr="008C2B33">
        <w:rPr>
          <w:b/>
          <w:color w:val="0000FF"/>
        </w:rPr>
        <w:t>Table 2</w:t>
      </w:r>
      <w:r w:rsidR="009C413E" w:rsidRPr="003F1C64">
        <w:rPr>
          <w:b/>
          <w:color w:val="0000FF"/>
        </w:rPr>
        <w:fldChar w:fldCharType="end"/>
      </w:r>
      <w:r w:rsidR="009C413E">
        <w:rPr>
          <w:b/>
        </w:rPr>
        <w:t xml:space="preserve"> </w:t>
      </w:r>
      <w:r w:rsidR="00157D40" w:rsidRPr="00FC2E8D">
        <w:t xml:space="preserve">shows the </w:t>
      </w:r>
      <w:r w:rsidR="007A6E72" w:rsidRPr="00FC2E8D">
        <w:t>acceptable MTFCC</w:t>
      </w:r>
      <w:r w:rsidR="00387997" w:rsidRPr="00FC2E8D">
        <w:t>s</w:t>
      </w:r>
      <w:r w:rsidR="007A6E72" w:rsidRPr="00DA6512">
        <w:t xml:space="preserve"> for new area landmarks or hydro</w:t>
      </w:r>
      <w:r w:rsidR="00387997" w:rsidRPr="00DA6512">
        <w:t>graphic</w:t>
      </w:r>
      <w:r w:rsidR="007A6E72" w:rsidRPr="00DA6512">
        <w:t xml:space="preserve"> areas.</w:t>
      </w:r>
    </w:p>
    <w:p w14:paraId="7B34E39C" w14:textId="6B27F351" w:rsidR="00157D40" w:rsidRPr="008828EA" w:rsidRDefault="00D91ABF" w:rsidP="006B6758">
      <w:pPr>
        <w:pStyle w:val="Caption"/>
      </w:pPr>
      <w:bookmarkStart w:id="241" w:name="_Ref436738503"/>
      <w:bookmarkStart w:id="242" w:name="_Ref498514657"/>
      <w:bookmarkStart w:id="243" w:name="_Toc491331300"/>
      <w:bookmarkStart w:id="244" w:name="_Toc501638199"/>
      <w:bookmarkEnd w:id="241"/>
      <w:r>
        <w:t xml:space="preserve">Table </w:t>
      </w:r>
      <w:r w:rsidR="00941484">
        <w:fldChar w:fldCharType="begin"/>
      </w:r>
      <w:r w:rsidR="00941484">
        <w:instrText xml:space="preserve"> SEQ Table \* ARABIC </w:instrText>
      </w:r>
      <w:r w:rsidR="00941484">
        <w:fldChar w:fldCharType="separate"/>
      </w:r>
      <w:r w:rsidR="008C2B33">
        <w:t>2</w:t>
      </w:r>
      <w:r w:rsidR="00941484">
        <w:fldChar w:fldCharType="end"/>
      </w:r>
      <w:bookmarkEnd w:id="242"/>
      <w:r w:rsidR="000F5ECD">
        <w:t xml:space="preserve">: </w:t>
      </w:r>
      <w:r w:rsidR="00A15541" w:rsidRPr="008828EA">
        <w:t xml:space="preserve">Acceptable </w:t>
      </w:r>
      <w:r w:rsidR="00D048E0" w:rsidRPr="008828EA">
        <w:t xml:space="preserve">MTFCCs </w:t>
      </w:r>
      <w:r w:rsidR="00157D40" w:rsidRPr="008828EA">
        <w:t>for New Area Landmarks / Hydrographic Areas</w:t>
      </w:r>
      <w:bookmarkEnd w:id="243"/>
      <w:bookmarkEnd w:id="244"/>
    </w:p>
    <w:tbl>
      <w:tblPr>
        <w:tblStyle w:val="TableGrid4"/>
        <w:tblW w:w="0" w:type="auto"/>
        <w:jc w:val="center"/>
        <w:tblLayout w:type="fixed"/>
        <w:tblLook w:val="04A0" w:firstRow="1" w:lastRow="0" w:firstColumn="1" w:lastColumn="0" w:noHBand="0" w:noVBand="1"/>
        <w:tblDescription w:val="Acceptable MTFCC Codes for New Area Landmarks / Hydrographic Areas"/>
      </w:tblPr>
      <w:tblGrid>
        <w:gridCol w:w="1170"/>
        <w:gridCol w:w="6750"/>
      </w:tblGrid>
      <w:tr w:rsidR="00521A88" w:rsidRPr="004F7C5F" w14:paraId="380227B0" w14:textId="77777777" w:rsidTr="00204E42">
        <w:trPr>
          <w:trHeight w:val="314"/>
          <w:tblHeader/>
          <w:jc w:val="center"/>
        </w:trPr>
        <w:tc>
          <w:tcPr>
            <w:tcW w:w="1170" w:type="dxa"/>
            <w:shd w:val="clear" w:color="auto" w:fill="76923C" w:themeFill="accent3" w:themeFillShade="BF"/>
          </w:tcPr>
          <w:p w14:paraId="08B5A433" w14:textId="77777777" w:rsidR="00521A88" w:rsidRPr="004F7C5F" w:rsidRDefault="00521A88" w:rsidP="00204E42">
            <w:pPr>
              <w:spacing w:after="60"/>
              <w:rPr>
                <w:rFonts w:cs="Arial"/>
                <w:b/>
                <w:color w:val="FFFFFF" w:themeColor="background1"/>
                <w:sz w:val="20"/>
              </w:rPr>
            </w:pPr>
            <w:r w:rsidRPr="004F7C5F">
              <w:rPr>
                <w:rFonts w:cs="Arial"/>
                <w:b/>
                <w:color w:val="FFFFFF" w:themeColor="background1"/>
                <w:sz w:val="20"/>
              </w:rPr>
              <w:t>MTFCC</w:t>
            </w:r>
          </w:p>
        </w:tc>
        <w:tc>
          <w:tcPr>
            <w:tcW w:w="6750" w:type="dxa"/>
            <w:shd w:val="clear" w:color="auto" w:fill="76923C" w:themeFill="accent3" w:themeFillShade="BF"/>
          </w:tcPr>
          <w:p w14:paraId="19D2DB7D" w14:textId="77777777" w:rsidR="00521A88" w:rsidRPr="004F7C5F" w:rsidRDefault="00521A88" w:rsidP="00204E42">
            <w:pPr>
              <w:spacing w:after="60"/>
              <w:rPr>
                <w:rFonts w:cs="Arial"/>
                <w:b/>
                <w:color w:val="FFFFFF" w:themeColor="background1"/>
                <w:sz w:val="20"/>
              </w:rPr>
            </w:pPr>
            <w:r w:rsidRPr="004F7C5F">
              <w:rPr>
                <w:rFonts w:cs="Arial"/>
                <w:b/>
                <w:color w:val="FFFFFF" w:themeColor="background1"/>
                <w:sz w:val="20"/>
              </w:rPr>
              <w:t xml:space="preserve">Description </w:t>
            </w:r>
          </w:p>
        </w:tc>
      </w:tr>
      <w:tr w:rsidR="00521A88" w:rsidRPr="004F7C5F" w14:paraId="07169EBA" w14:textId="77777777" w:rsidTr="004F7C5F">
        <w:trPr>
          <w:jc w:val="center"/>
        </w:trPr>
        <w:tc>
          <w:tcPr>
            <w:tcW w:w="1170" w:type="dxa"/>
          </w:tcPr>
          <w:p w14:paraId="29C9966D" w14:textId="77777777" w:rsidR="00521A88" w:rsidRPr="004F7C5F" w:rsidRDefault="00521A88" w:rsidP="00752196">
            <w:pPr>
              <w:spacing w:before="20" w:after="20"/>
              <w:rPr>
                <w:rFonts w:cs="Arial"/>
                <w:sz w:val="20"/>
              </w:rPr>
            </w:pPr>
            <w:r w:rsidRPr="004F7C5F">
              <w:rPr>
                <w:rFonts w:cs="Arial"/>
                <w:sz w:val="20"/>
              </w:rPr>
              <w:t xml:space="preserve">H2030 </w:t>
            </w:r>
          </w:p>
        </w:tc>
        <w:tc>
          <w:tcPr>
            <w:tcW w:w="6750" w:type="dxa"/>
          </w:tcPr>
          <w:p w14:paraId="7D482FCE" w14:textId="77777777" w:rsidR="00521A88" w:rsidRPr="004F7C5F" w:rsidRDefault="00521A88" w:rsidP="00752196">
            <w:pPr>
              <w:spacing w:before="20" w:after="20"/>
              <w:rPr>
                <w:rFonts w:cs="Arial"/>
                <w:sz w:val="20"/>
              </w:rPr>
            </w:pPr>
            <w:r w:rsidRPr="004F7C5F">
              <w:rPr>
                <w:rFonts w:cs="Arial"/>
                <w:sz w:val="20"/>
              </w:rPr>
              <w:t>Lake/Pond</w:t>
            </w:r>
          </w:p>
        </w:tc>
      </w:tr>
      <w:tr w:rsidR="00521A88" w:rsidRPr="004F7C5F" w14:paraId="2FAA22E1" w14:textId="77777777" w:rsidTr="004F7C5F">
        <w:trPr>
          <w:jc w:val="center"/>
        </w:trPr>
        <w:tc>
          <w:tcPr>
            <w:tcW w:w="1170" w:type="dxa"/>
          </w:tcPr>
          <w:p w14:paraId="28DFB8D9" w14:textId="77777777" w:rsidR="00521A88" w:rsidRPr="004F7C5F" w:rsidRDefault="00521A88" w:rsidP="00752196">
            <w:pPr>
              <w:spacing w:before="20" w:after="20"/>
              <w:rPr>
                <w:rFonts w:cs="Arial"/>
                <w:sz w:val="20"/>
              </w:rPr>
            </w:pPr>
            <w:r w:rsidRPr="004F7C5F">
              <w:rPr>
                <w:rFonts w:cs="Arial"/>
                <w:sz w:val="20"/>
              </w:rPr>
              <w:t xml:space="preserve">H2040 </w:t>
            </w:r>
          </w:p>
        </w:tc>
        <w:tc>
          <w:tcPr>
            <w:tcW w:w="6750" w:type="dxa"/>
          </w:tcPr>
          <w:p w14:paraId="7819E63D" w14:textId="77777777" w:rsidR="00521A88" w:rsidRPr="004F7C5F" w:rsidRDefault="00521A88" w:rsidP="00752196">
            <w:pPr>
              <w:spacing w:before="20" w:after="20"/>
              <w:rPr>
                <w:rFonts w:cs="Arial"/>
                <w:sz w:val="20"/>
              </w:rPr>
            </w:pPr>
            <w:r w:rsidRPr="004F7C5F">
              <w:rPr>
                <w:rFonts w:cs="Arial"/>
                <w:sz w:val="20"/>
              </w:rPr>
              <w:t>Reservoir</w:t>
            </w:r>
          </w:p>
        </w:tc>
      </w:tr>
      <w:tr w:rsidR="00521A88" w:rsidRPr="004F7C5F" w14:paraId="523C9DF0" w14:textId="77777777" w:rsidTr="004F7C5F">
        <w:trPr>
          <w:jc w:val="center"/>
        </w:trPr>
        <w:tc>
          <w:tcPr>
            <w:tcW w:w="1170" w:type="dxa"/>
          </w:tcPr>
          <w:p w14:paraId="6924696C" w14:textId="77777777" w:rsidR="00521A88" w:rsidRPr="004F7C5F" w:rsidRDefault="00521A88" w:rsidP="00752196">
            <w:pPr>
              <w:spacing w:before="20" w:after="20"/>
              <w:rPr>
                <w:rFonts w:cs="Arial"/>
                <w:sz w:val="20"/>
              </w:rPr>
            </w:pPr>
            <w:r w:rsidRPr="004F7C5F">
              <w:rPr>
                <w:rFonts w:cs="Arial"/>
                <w:sz w:val="20"/>
              </w:rPr>
              <w:t>H2041</w:t>
            </w:r>
          </w:p>
        </w:tc>
        <w:tc>
          <w:tcPr>
            <w:tcW w:w="6750" w:type="dxa"/>
          </w:tcPr>
          <w:p w14:paraId="2A50C413" w14:textId="77777777" w:rsidR="00521A88" w:rsidRPr="004F7C5F" w:rsidRDefault="00521A88" w:rsidP="00752196">
            <w:pPr>
              <w:spacing w:before="20" w:after="20"/>
              <w:rPr>
                <w:rFonts w:cs="Arial"/>
                <w:sz w:val="20"/>
              </w:rPr>
            </w:pPr>
            <w:r w:rsidRPr="004F7C5F">
              <w:rPr>
                <w:rFonts w:cs="Arial"/>
                <w:sz w:val="20"/>
              </w:rPr>
              <w:t>Treatment Pond</w:t>
            </w:r>
          </w:p>
        </w:tc>
      </w:tr>
      <w:tr w:rsidR="00521A88" w:rsidRPr="004F7C5F" w14:paraId="3CE505E6" w14:textId="77777777" w:rsidTr="004F7C5F">
        <w:trPr>
          <w:jc w:val="center"/>
        </w:trPr>
        <w:tc>
          <w:tcPr>
            <w:tcW w:w="1170" w:type="dxa"/>
          </w:tcPr>
          <w:p w14:paraId="6D679CC1" w14:textId="77777777" w:rsidR="00521A88" w:rsidRPr="004F7C5F" w:rsidRDefault="00521A88" w:rsidP="00752196">
            <w:pPr>
              <w:spacing w:before="20" w:after="20"/>
              <w:rPr>
                <w:rFonts w:cs="Arial"/>
                <w:sz w:val="20"/>
              </w:rPr>
            </w:pPr>
            <w:r w:rsidRPr="004F7C5F">
              <w:rPr>
                <w:rFonts w:cs="Arial"/>
                <w:sz w:val="20"/>
              </w:rPr>
              <w:t>H2051</w:t>
            </w:r>
          </w:p>
        </w:tc>
        <w:tc>
          <w:tcPr>
            <w:tcW w:w="6750" w:type="dxa"/>
          </w:tcPr>
          <w:p w14:paraId="01C597C1" w14:textId="77777777" w:rsidR="00521A88" w:rsidRPr="004F7C5F" w:rsidRDefault="00521A88" w:rsidP="00752196">
            <w:pPr>
              <w:spacing w:before="20" w:after="20"/>
              <w:rPr>
                <w:rFonts w:cs="Arial"/>
                <w:sz w:val="20"/>
              </w:rPr>
            </w:pPr>
            <w:r w:rsidRPr="004F7C5F">
              <w:rPr>
                <w:rFonts w:cs="Arial"/>
                <w:sz w:val="20"/>
              </w:rPr>
              <w:t>Bay/Estuary/Gulf/Sound</w:t>
            </w:r>
          </w:p>
        </w:tc>
      </w:tr>
      <w:tr w:rsidR="00521A88" w:rsidRPr="004F7C5F" w14:paraId="7D67D62F" w14:textId="77777777" w:rsidTr="004F7C5F">
        <w:trPr>
          <w:jc w:val="center"/>
        </w:trPr>
        <w:tc>
          <w:tcPr>
            <w:tcW w:w="1170" w:type="dxa"/>
          </w:tcPr>
          <w:p w14:paraId="43B40CFB" w14:textId="77777777" w:rsidR="00521A88" w:rsidRPr="004F7C5F" w:rsidRDefault="00521A88" w:rsidP="00752196">
            <w:pPr>
              <w:spacing w:before="20" w:after="20"/>
              <w:rPr>
                <w:rFonts w:cs="Arial"/>
                <w:sz w:val="20"/>
              </w:rPr>
            </w:pPr>
            <w:r w:rsidRPr="004F7C5F">
              <w:rPr>
                <w:rFonts w:cs="Arial"/>
                <w:sz w:val="20"/>
              </w:rPr>
              <w:t>H2081</w:t>
            </w:r>
          </w:p>
        </w:tc>
        <w:tc>
          <w:tcPr>
            <w:tcW w:w="6750" w:type="dxa"/>
          </w:tcPr>
          <w:p w14:paraId="2269EE7F" w14:textId="77777777" w:rsidR="00521A88" w:rsidRPr="004F7C5F" w:rsidRDefault="00521A88" w:rsidP="00752196">
            <w:pPr>
              <w:spacing w:before="20" w:after="20"/>
              <w:rPr>
                <w:rFonts w:cs="Arial"/>
                <w:sz w:val="20"/>
              </w:rPr>
            </w:pPr>
            <w:r w:rsidRPr="004F7C5F">
              <w:rPr>
                <w:rFonts w:cs="Arial"/>
                <w:sz w:val="20"/>
              </w:rPr>
              <w:t>Glacier</w:t>
            </w:r>
          </w:p>
        </w:tc>
      </w:tr>
      <w:tr w:rsidR="008B362B" w:rsidRPr="004F7C5F" w14:paraId="3911BAF7" w14:textId="77777777" w:rsidTr="004F7C5F">
        <w:trPr>
          <w:jc w:val="center"/>
        </w:trPr>
        <w:tc>
          <w:tcPr>
            <w:tcW w:w="1170" w:type="dxa"/>
          </w:tcPr>
          <w:p w14:paraId="24B608F9" w14:textId="77777777" w:rsidR="008B362B" w:rsidRPr="004F7C5F" w:rsidRDefault="008B362B" w:rsidP="00752196">
            <w:pPr>
              <w:spacing w:before="20" w:after="20"/>
              <w:rPr>
                <w:rFonts w:cs="Arial"/>
                <w:sz w:val="20"/>
                <w:highlight w:val="yellow"/>
              </w:rPr>
            </w:pPr>
            <w:r w:rsidRPr="004F7C5F">
              <w:rPr>
                <w:rFonts w:cs="Arial"/>
                <w:sz w:val="20"/>
              </w:rPr>
              <w:t xml:space="preserve">C3023 </w:t>
            </w:r>
          </w:p>
        </w:tc>
        <w:tc>
          <w:tcPr>
            <w:tcW w:w="6750" w:type="dxa"/>
          </w:tcPr>
          <w:p w14:paraId="30F9C7EB" w14:textId="77777777" w:rsidR="008B362B" w:rsidRPr="004F7C5F" w:rsidRDefault="008B362B" w:rsidP="00752196">
            <w:pPr>
              <w:spacing w:before="20" w:after="20"/>
              <w:rPr>
                <w:rFonts w:cs="Arial"/>
                <w:sz w:val="20"/>
              </w:rPr>
            </w:pPr>
            <w:r w:rsidRPr="004F7C5F">
              <w:rPr>
                <w:rFonts w:cs="Arial"/>
                <w:sz w:val="20"/>
              </w:rPr>
              <w:t>Island</w:t>
            </w:r>
          </w:p>
        </w:tc>
      </w:tr>
      <w:tr w:rsidR="00521A88" w:rsidRPr="004F7C5F" w14:paraId="450DB693" w14:textId="77777777" w:rsidTr="004F7C5F">
        <w:trPr>
          <w:jc w:val="center"/>
        </w:trPr>
        <w:tc>
          <w:tcPr>
            <w:tcW w:w="1170" w:type="dxa"/>
          </w:tcPr>
          <w:p w14:paraId="6DF9D375" w14:textId="77777777" w:rsidR="00521A88" w:rsidRPr="004F7C5F" w:rsidRDefault="00521A88" w:rsidP="00752196">
            <w:pPr>
              <w:spacing w:before="20" w:after="20"/>
              <w:rPr>
                <w:rFonts w:cs="Arial"/>
                <w:sz w:val="20"/>
              </w:rPr>
            </w:pPr>
            <w:r w:rsidRPr="004F7C5F">
              <w:rPr>
                <w:rFonts w:cs="Arial"/>
                <w:sz w:val="20"/>
              </w:rPr>
              <w:t>K1231</w:t>
            </w:r>
          </w:p>
        </w:tc>
        <w:tc>
          <w:tcPr>
            <w:tcW w:w="6750" w:type="dxa"/>
          </w:tcPr>
          <w:p w14:paraId="25CD92F6" w14:textId="77777777" w:rsidR="00521A88" w:rsidRPr="004F7C5F" w:rsidRDefault="00521A88" w:rsidP="00752196">
            <w:pPr>
              <w:spacing w:before="20" w:after="20"/>
              <w:rPr>
                <w:rFonts w:cs="Arial"/>
                <w:sz w:val="20"/>
              </w:rPr>
            </w:pPr>
            <w:r w:rsidRPr="004F7C5F">
              <w:rPr>
                <w:rFonts w:cs="Arial"/>
                <w:sz w:val="20"/>
              </w:rPr>
              <w:t>Hospital/Hospice/Urgent Care Facility</w:t>
            </w:r>
          </w:p>
        </w:tc>
      </w:tr>
      <w:tr w:rsidR="00521A88" w:rsidRPr="004F7C5F" w14:paraId="3F26111C" w14:textId="77777777" w:rsidTr="004F7C5F">
        <w:trPr>
          <w:jc w:val="center"/>
        </w:trPr>
        <w:tc>
          <w:tcPr>
            <w:tcW w:w="1170" w:type="dxa"/>
          </w:tcPr>
          <w:p w14:paraId="435512CB" w14:textId="77777777" w:rsidR="00521A88" w:rsidRPr="004F7C5F" w:rsidRDefault="00521A88" w:rsidP="00752196">
            <w:pPr>
              <w:spacing w:before="20" w:after="20"/>
              <w:rPr>
                <w:rFonts w:cs="Arial"/>
                <w:sz w:val="20"/>
              </w:rPr>
            </w:pPr>
            <w:r w:rsidRPr="004F7C5F">
              <w:rPr>
                <w:rFonts w:cs="Arial"/>
                <w:sz w:val="20"/>
              </w:rPr>
              <w:t>K1235</w:t>
            </w:r>
          </w:p>
        </w:tc>
        <w:tc>
          <w:tcPr>
            <w:tcW w:w="6750" w:type="dxa"/>
          </w:tcPr>
          <w:p w14:paraId="78DBF9F4" w14:textId="77777777" w:rsidR="00521A88" w:rsidRPr="004F7C5F" w:rsidRDefault="00521A88" w:rsidP="00752196">
            <w:pPr>
              <w:spacing w:before="20" w:after="20"/>
              <w:rPr>
                <w:rFonts w:cs="Arial"/>
                <w:sz w:val="20"/>
              </w:rPr>
            </w:pPr>
            <w:r w:rsidRPr="004F7C5F">
              <w:rPr>
                <w:rFonts w:cs="Arial"/>
                <w:sz w:val="20"/>
              </w:rPr>
              <w:t>Juvenile Institution</w:t>
            </w:r>
          </w:p>
        </w:tc>
      </w:tr>
      <w:tr w:rsidR="00521A88" w:rsidRPr="004F7C5F" w14:paraId="0D3AADF9" w14:textId="77777777" w:rsidTr="004F7C5F">
        <w:trPr>
          <w:jc w:val="center"/>
        </w:trPr>
        <w:tc>
          <w:tcPr>
            <w:tcW w:w="1170" w:type="dxa"/>
          </w:tcPr>
          <w:p w14:paraId="790A7714" w14:textId="77777777" w:rsidR="00521A88" w:rsidRPr="004F7C5F" w:rsidRDefault="00521A88" w:rsidP="00752196">
            <w:pPr>
              <w:spacing w:before="20" w:after="20"/>
              <w:rPr>
                <w:rFonts w:cs="Arial"/>
                <w:sz w:val="20"/>
              </w:rPr>
            </w:pPr>
            <w:r w:rsidRPr="004F7C5F">
              <w:rPr>
                <w:rFonts w:cs="Arial"/>
                <w:sz w:val="20"/>
              </w:rPr>
              <w:t>K1236</w:t>
            </w:r>
          </w:p>
        </w:tc>
        <w:tc>
          <w:tcPr>
            <w:tcW w:w="6750" w:type="dxa"/>
          </w:tcPr>
          <w:p w14:paraId="59D3E58C" w14:textId="77777777" w:rsidR="00521A88" w:rsidRPr="004F7C5F" w:rsidRDefault="00521A88" w:rsidP="00752196">
            <w:pPr>
              <w:spacing w:before="20" w:after="20"/>
              <w:rPr>
                <w:rFonts w:cs="Arial"/>
                <w:sz w:val="20"/>
              </w:rPr>
            </w:pPr>
            <w:r w:rsidRPr="004F7C5F">
              <w:rPr>
                <w:rFonts w:cs="Arial"/>
                <w:sz w:val="20"/>
              </w:rPr>
              <w:t xml:space="preserve">Local Jail or Detention Center </w:t>
            </w:r>
          </w:p>
        </w:tc>
      </w:tr>
      <w:tr w:rsidR="00521A88" w:rsidRPr="004F7C5F" w14:paraId="7091C865" w14:textId="77777777" w:rsidTr="004F7C5F">
        <w:trPr>
          <w:jc w:val="center"/>
        </w:trPr>
        <w:tc>
          <w:tcPr>
            <w:tcW w:w="1170" w:type="dxa"/>
          </w:tcPr>
          <w:p w14:paraId="0DF27831" w14:textId="77777777" w:rsidR="00521A88" w:rsidRPr="004F7C5F" w:rsidRDefault="00521A88" w:rsidP="00752196">
            <w:pPr>
              <w:spacing w:before="20" w:after="20"/>
              <w:rPr>
                <w:rFonts w:cs="Arial"/>
                <w:sz w:val="20"/>
              </w:rPr>
            </w:pPr>
            <w:r w:rsidRPr="004F7C5F">
              <w:rPr>
                <w:rFonts w:cs="Arial"/>
                <w:sz w:val="20"/>
              </w:rPr>
              <w:t>K1237</w:t>
            </w:r>
          </w:p>
        </w:tc>
        <w:tc>
          <w:tcPr>
            <w:tcW w:w="6750" w:type="dxa"/>
          </w:tcPr>
          <w:p w14:paraId="6D3DECBA" w14:textId="77777777" w:rsidR="00521A88" w:rsidRPr="004F7C5F" w:rsidRDefault="00521A88" w:rsidP="00752196">
            <w:pPr>
              <w:spacing w:before="20" w:after="20"/>
              <w:rPr>
                <w:rFonts w:cs="Arial"/>
                <w:sz w:val="20"/>
              </w:rPr>
            </w:pPr>
            <w:r w:rsidRPr="004F7C5F">
              <w:rPr>
                <w:rFonts w:cs="Arial"/>
                <w:sz w:val="20"/>
              </w:rPr>
              <w:t>Federal Penitentiary, State Prison, or Prison Farm</w:t>
            </w:r>
          </w:p>
        </w:tc>
      </w:tr>
      <w:tr w:rsidR="00521A88" w:rsidRPr="004F7C5F" w14:paraId="541A4DCE" w14:textId="77777777" w:rsidTr="004F7C5F">
        <w:trPr>
          <w:jc w:val="center"/>
        </w:trPr>
        <w:tc>
          <w:tcPr>
            <w:tcW w:w="1170" w:type="dxa"/>
          </w:tcPr>
          <w:p w14:paraId="3C455F87" w14:textId="77777777" w:rsidR="00521A88" w:rsidRPr="004F7C5F" w:rsidRDefault="00521A88" w:rsidP="00752196">
            <w:pPr>
              <w:spacing w:before="20" w:after="20"/>
              <w:rPr>
                <w:rFonts w:cs="Arial"/>
                <w:sz w:val="20"/>
              </w:rPr>
            </w:pPr>
            <w:r w:rsidRPr="004F7C5F">
              <w:rPr>
                <w:rFonts w:cs="Arial"/>
                <w:sz w:val="20"/>
              </w:rPr>
              <w:t>K2110</w:t>
            </w:r>
          </w:p>
        </w:tc>
        <w:tc>
          <w:tcPr>
            <w:tcW w:w="6750" w:type="dxa"/>
          </w:tcPr>
          <w:p w14:paraId="618AC888" w14:textId="77777777" w:rsidR="00521A88" w:rsidRPr="004F7C5F" w:rsidRDefault="00521A88" w:rsidP="00752196">
            <w:pPr>
              <w:spacing w:before="20" w:after="20"/>
              <w:rPr>
                <w:rFonts w:cs="Arial"/>
                <w:sz w:val="20"/>
              </w:rPr>
            </w:pPr>
            <w:r w:rsidRPr="004F7C5F">
              <w:rPr>
                <w:rFonts w:cs="Arial"/>
                <w:sz w:val="20"/>
              </w:rPr>
              <w:t>Military Installation</w:t>
            </w:r>
          </w:p>
        </w:tc>
      </w:tr>
      <w:tr w:rsidR="00521A88" w:rsidRPr="004F7C5F" w14:paraId="42F37D89" w14:textId="77777777" w:rsidTr="004F7C5F">
        <w:trPr>
          <w:jc w:val="center"/>
        </w:trPr>
        <w:tc>
          <w:tcPr>
            <w:tcW w:w="1170" w:type="dxa"/>
          </w:tcPr>
          <w:p w14:paraId="7484E533" w14:textId="77777777" w:rsidR="00521A88" w:rsidRPr="004F7C5F" w:rsidRDefault="00521A88" w:rsidP="00752196">
            <w:pPr>
              <w:spacing w:before="20" w:after="20"/>
              <w:rPr>
                <w:rFonts w:cs="Arial"/>
                <w:sz w:val="20"/>
              </w:rPr>
            </w:pPr>
            <w:r w:rsidRPr="004F7C5F">
              <w:rPr>
                <w:rFonts w:cs="Arial"/>
                <w:sz w:val="20"/>
              </w:rPr>
              <w:t>K2180</w:t>
            </w:r>
          </w:p>
        </w:tc>
        <w:tc>
          <w:tcPr>
            <w:tcW w:w="6750" w:type="dxa"/>
          </w:tcPr>
          <w:p w14:paraId="4829348E" w14:textId="77777777" w:rsidR="00521A88" w:rsidRPr="004F7C5F" w:rsidRDefault="00521A88" w:rsidP="00752196">
            <w:pPr>
              <w:spacing w:before="20" w:after="20"/>
              <w:rPr>
                <w:rFonts w:cs="Arial"/>
                <w:sz w:val="20"/>
              </w:rPr>
            </w:pPr>
            <w:r w:rsidRPr="004F7C5F">
              <w:rPr>
                <w:rFonts w:cs="Arial"/>
                <w:sz w:val="20"/>
              </w:rPr>
              <w:t>Park</w:t>
            </w:r>
          </w:p>
        </w:tc>
      </w:tr>
      <w:tr w:rsidR="00521A88" w:rsidRPr="004F7C5F" w14:paraId="225C7179" w14:textId="77777777" w:rsidTr="004F7C5F">
        <w:trPr>
          <w:jc w:val="center"/>
        </w:trPr>
        <w:tc>
          <w:tcPr>
            <w:tcW w:w="1170" w:type="dxa"/>
          </w:tcPr>
          <w:p w14:paraId="53D2FF4B" w14:textId="77777777" w:rsidR="00521A88" w:rsidRPr="004F7C5F" w:rsidRDefault="00521A88" w:rsidP="00752196">
            <w:pPr>
              <w:spacing w:before="20" w:after="20"/>
              <w:rPr>
                <w:rFonts w:cs="Arial"/>
                <w:sz w:val="20"/>
              </w:rPr>
            </w:pPr>
            <w:r w:rsidRPr="004F7C5F">
              <w:rPr>
                <w:rFonts w:cs="Arial"/>
                <w:sz w:val="20"/>
              </w:rPr>
              <w:t>K2181</w:t>
            </w:r>
          </w:p>
        </w:tc>
        <w:tc>
          <w:tcPr>
            <w:tcW w:w="6750" w:type="dxa"/>
          </w:tcPr>
          <w:p w14:paraId="52C579B6" w14:textId="77777777" w:rsidR="00521A88" w:rsidRPr="004F7C5F" w:rsidRDefault="00521A88" w:rsidP="00752196">
            <w:pPr>
              <w:spacing w:before="20" w:after="20"/>
              <w:rPr>
                <w:rFonts w:cs="Arial"/>
                <w:sz w:val="20"/>
              </w:rPr>
            </w:pPr>
            <w:r w:rsidRPr="004F7C5F">
              <w:rPr>
                <w:rFonts w:cs="Arial"/>
                <w:sz w:val="20"/>
              </w:rPr>
              <w:t>National Park Service Land</w:t>
            </w:r>
          </w:p>
        </w:tc>
      </w:tr>
      <w:tr w:rsidR="00521A88" w:rsidRPr="004F7C5F" w14:paraId="593D3E03" w14:textId="77777777" w:rsidTr="004F7C5F">
        <w:trPr>
          <w:jc w:val="center"/>
        </w:trPr>
        <w:tc>
          <w:tcPr>
            <w:tcW w:w="1170" w:type="dxa"/>
          </w:tcPr>
          <w:p w14:paraId="6144FB04" w14:textId="77777777" w:rsidR="00521A88" w:rsidRPr="004F7C5F" w:rsidRDefault="00521A88" w:rsidP="00752196">
            <w:pPr>
              <w:spacing w:before="20" w:after="20"/>
              <w:rPr>
                <w:rFonts w:cs="Arial"/>
                <w:sz w:val="20"/>
              </w:rPr>
            </w:pPr>
            <w:r w:rsidRPr="004F7C5F">
              <w:rPr>
                <w:rFonts w:cs="Arial"/>
                <w:sz w:val="20"/>
              </w:rPr>
              <w:t>K2182</w:t>
            </w:r>
          </w:p>
        </w:tc>
        <w:tc>
          <w:tcPr>
            <w:tcW w:w="6750" w:type="dxa"/>
          </w:tcPr>
          <w:p w14:paraId="1CDEB675" w14:textId="77777777" w:rsidR="00521A88" w:rsidRPr="004F7C5F" w:rsidRDefault="00521A88" w:rsidP="00752196">
            <w:pPr>
              <w:spacing w:before="20" w:after="20"/>
              <w:rPr>
                <w:rFonts w:cs="Arial"/>
                <w:sz w:val="20"/>
              </w:rPr>
            </w:pPr>
            <w:r w:rsidRPr="004F7C5F">
              <w:rPr>
                <w:rFonts w:cs="Arial"/>
                <w:sz w:val="20"/>
              </w:rPr>
              <w:t>National Forest or Other Federal Land</w:t>
            </w:r>
          </w:p>
        </w:tc>
      </w:tr>
      <w:tr w:rsidR="00521A88" w:rsidRPr="004F7C5F" w14:paraId="3AE772BA" w14:textId="77777777" w:rsidTr="004F7C5F">
        <w:trPr>
          <w:jc w:val="center"/>
        </w:trPr>
        <w:tc>
          <w:tcPr>
            <w:tcW w:w="1170" w:type="dxa"/>
          </w:tcPr>
          <w:p w14:paraId="20AD81B0" w14:textId="77777777" w:rsidR="00521A88" w:rsidRPr="004F7C5F" w:rsidRDefault="00521A88" w:rsidP="00752196">
            <w:pPr>
              <w:spacing w:before="20" w:after="20"/>
              <w:rPr>
                <w:rFonts w:cs="Arial"/>
                <w:sz w:val="20"/>
              </w:rPr>
            </w:pPr>
            <w:r w:rsidRPr="004F7C5F">
              <w:rPr>
                <w:rFonts w:cs="Arial"/>
                <w:sz w:val="20"/>
              </w:rPr>
              <w:t>K2183</w:t>
            </w:r>
          </w:p>
        </w:tc>
        <w:tc>
          <w:tcPr>
            <w:tcW w:w="6750" w:type="dxa"/>
          </w:tcPr>
          <w:p w14:paraId="706D04EA" w14:textId="77777777" w:rsidR="00521A88" w:rsidRPr="004F7C5F" w:rsidRDefault="00521A88" w:rsidP="00752196">
            <w:pPr>
              <w:spacing w:before="20" w:after="20"/>
              <w:rPr>
                <w:rFonts w:cs="Arial"/>
                <w:sz w:val="20"/>
              </w:rPr>
            </w:pPr>
            <w:r w:rsidRPr="004F7C5F">
              <w:rPr>
                <w:rFonts w:cs="Arial"/>
                <w:sz w:val="20"/>
              </w:rPr>
              <w:t>Tribal Park, Forest, or Recreation Area</w:t>
            </w:r>
          </w:p>
        </w:tc>
      </w:tr>
      <w:tr w:rsidR="00521A88" w:rsidRPr="004F7C5F" w14:paraId="6747A817" w14:textId="77777777" w:rsidTr="004F7C5F">
        <w:trPr>
          <w:jc w:val="center"/>
        </w:trPr>
        <w:tc>
          <w:tcPr>
            <w:tcW w:w="1170" w:type="dxa"/>
          </w:tcPr>
          <w:p w14:paraId="0BECE695" w14:textId="77777777" w:rsidR="00521A88" w:rsidRPr="004F7C5F" w:rsidRDefault="00521A88" w:rsidP="00752196">
            <w:pPr>
              <w:spacing w:before="20" w:after="20"/>
              <w:rPr>
                <w:rFonts w:cs="Arial"/>
                <w:sz w:val="20"/>
              </w:rPr>
            </w:pPr>
            <w:r w:rsidRPr="004F7C5F">
              <w:rPr>
                <w:rFonts w:cs="Arial"/>
                <w:sz w:val="20"/>
              </w:rPr>
              <w:t>K2184</w:t>
            </w:r>
          </w:p>
        </w:tc>
        <w:tc>
          <w:tcPr>
            <w:tcW w:w="6750" w:type="dxa"/>
          </w:tcPr>
          <w:p w14:paraId="36A56BB2" w14:textId="77777777" w:rsidR="00521A88" w:rsidRPr="004F7C5F" w:rsidRDefault="00521A88" w:rsidP="00752196">
            <w:pPr>
              <w:spacing w:before="20" w:after="20"/>
              <w:rPr>
                <w:rFonts w:cs="Arial"/>
                <w:sz w:val="20"/>
              </w:rPr>
            </w:pPr>
            <w:r w:rsidRPr="004F7C5F">
              <w:rPr>
                <w:rFonts w:cs="Arial"/>
                <w:sz w:val="20"/>
              </w:rPr>
              <w:t>State Park, Forest, or Recreation Area</w:t>
            </w:r>
          </w:p>
        </w:tc>
      </w:tr>
      <w:tr w:rsidR="00521A88" w:rsidRPr="004F7C5F" w14:paraId="65E3E58F" w14:textId="77777777" w:rsidTr="004F7C5F">
        <w:trPr>
          <w:jc w:val="center"/>
        </w:trPr>
        <w:tc>
          <w:tcPr>
            <w:tcW w:w="1170" w:type="dxa"/>
          </w:tcPr>
          <w:p w14:paraId="69E04AB1" w14:textId="77777777" w:rsidR="00521A88" w:rsidRPr="004F7C5F" w:rsidRDefault="00521A88" w:rsidP="00752196">
            <w:pPr>
              <w:spacing w:before="20" w:after="20"/>
              <w:rPr>
                <w:rFonts w:cs="Arial"/>
                <w:sz w:val="20"/>
              </w:rPr>
            </w:pPr>
            <w:r w:rsidRPr="004F7C5F">
              <w:rPr>
                <w:rFonts w:cs="Arial"/>
                <w:sz w:val="20"/>
              </w:rPr>
              <w:t>K2185</w:t>
            </w:r>
          </w:p>
        </w:tc>
        <w:tc>
          <w:tcPr>
            <w:tcW w:w="6750" w:type="dxa"/>
          </w:tcPr>
          <w:p w14:paraId="1900E705" w14:textId="77777777" w:rsidR="00521A88" w:rsidRPr="004F7C5F" w:rsidRDefault="00521A88" w:rsidP="00752196">
            <w:pPr>
              <w:spacing w:before="20" w:after="20"/>
              <w:rPr>
                <w:rFonts w:cs="Arial"/>
                <w:sz w:val="20"/>
              </w:rPr>
            </w:pPr>
            <w:r w:rsidRPr="004F7C5F">
              <w:rPr>
                <w:rFonts w:cs="Arial"/>
                <w:sz w:val="20"/>
              </w:rPr>
              <w:t>Regional Park, Forest, or Recreation Area</w:t>
            </w:r>
          </w:p>
        </w:tc>
      </w:tr>
      <w:tr w:rsidR="00521A88" w:rsidRPr="004F7C5F" w14:paraId="4A3B1BB1" w14:textId="77777777" w:rsidTr="004F7C5F">
        <w:trPr>
          <w:jc w:val="center"/>
        </w:trPr>
        <w:tc>
          <w:tcPr>
            <w:tcW w:w="1170" w:type="dxa"/>
          </w:tcPr>
          <w:p w14:paraId="72F4711C" w14:textId="77777777" w:rsidR="00521A88" w:rsidRPr="004F7C5F" w:rsidRDefault="00521A88" w:rsidP="00752196">
            <w:pPr>
              <w:spacing w:before="20" w:after="20"/>
              <w:rPr>
                <w:rFonts w:cs="Arial"/>
                <w:sz w:val="20"/>
              </w:rPr>
            </w:pPr>
            <w:r w:rsidRPr="004F7C5F">
              <w:rPr>
                <w:rFonts w:cs="Arial"/>
                <w:sz w:val="20"/>
              </w:rPr>
              <w:t>K2186</w:t>
            </w:r>
          </w:p>
        </w:tc>
        <w:tc>
          <w:tcPr>
            <w:tcW w:w="6750" w:type="dxa"/>
          </w:tcPr>
          <w:p w14:paraId="1ABBD0BD" w14:textId="77777777" w:rsidR="00521A88" w:rsidRPr="004F7C5F" w:rsidRDefault="00521A88" w:rsidP="00752196">
            <w:pPr>
              <w:spacing w:before="20" w:after="20"/>
              <w:rPr>
                <w:rFonts w:cs="Arial"/>
                <w:sz w:val="20"/>
              </w:rPr>
            </w:pPr>
            <w:r w:rsidRPr="004F7C5F">
              <w:rPr>
                <w:rFonts w:cs="Arial"/>
                <w:sz w:val="20"/>
              </w:rPr>
              <w:t>County Park, Forest, or Recreation Area</w:t>
            </w:r>
          </w:p>
        </w:tc>
      </w:tr>
      <w:tr w:rsidR="00521A88" w:rsidRPr="004F7C5F" w14:paraId="74054886" w14:textId="77777777" w:rsidTr="004F7C5F">
        <w:trPr>
          <w:jc w:val="center"/>
        </w:trPr>
        <w:tc>
          <w:tcPr>
            <w:tcW w:w="1170" w:type="dxa"/>
          </w:tcPr>
          <w:p w14:paraId="47F08D9D" w14:textId="77777777" w:rsidR="00521A88" w:rsidRPr="004F7C5F" w:rsidRDefault="00521A88" w:rsidP="00752196">
            <w:pPr>
              <w:spacing w:before="20" w:after="20"/>
              <w:rPr>
                <w:rFonts w:cs="Arial"/>
                <w:sz w:val="20"/>
              </w:rPr>
            </w:pPr>
            <w:r w:rsidRPr="004F7C5F">
              <w:rPr>
                <w:rFonts w:cs="Arial"/>
                <w:sz w:val="20"/>
              </w:rPr>
              <w:t>K2187</w:t>
            </w:r>
          </w:p>
        </w:tc>
        <w:tc>
          <w:tcPr>
            <w:tcW w:w="6750" w:type="dxa"/>
          </w:tcPr>
          <w:p w14:paraId="667483A1" w14:textId="77777777" w:rsidR="00521A88" w:rsidRPr="004F7C5F" w:rsidRDefault="00521A88" w:rsidP="00752196">
            <w:pPr>
              <w:spacing w:before="20" w:after="20"/>
              <w:rPr>
                <w:rFonts w:cs="Arial"/>
                <w:sz w:val="20"/>
              </w:rPr>
            </w:pPr>
            <w:r w:rsidRPr="004F7C5F">
              <w:rPr>
                <w:rFonts w:cs="Arial"/>
                <w:sz w:val="20"/>
              </w:rPr>
              <w:t>County Subdivision Park, Forest, or Recreation Area</w:t>
            </w:r>
          </w:p>
        </w:tc>
      </w:tr>
      <w:tr w:rsidR="00521A88" w:rsidRPr="004F7C5F" w14:paraId="046C35DA" w14:textId="77777777" w:rsidTr="004F7C5F">
        <w:trPr>
          <w:jc w:val="center"/>
        </w:trPr>
        <w:tc>
          <w:tcPr>
            <w:tcW w:w="1170" w:type="dxa"/>
          </w:tcPr>
          <w:p w14:paraId="226F74E8" w14:textId="77777777" w:rsidR="00521A88" w:rsidRPr="004F7C5F" w:rsidRDefault="00521A88" w:rsidP="00752196">
            <w:pPr>
              <w:spacing w:before="20" w:after="20"/>
              <w:rPr>
                <w:rFonts w:cs="Arial"/>
                <w:sz w:val="20"/>
              </w:rPr>
            </w:pPr>
            <w:r w:rsidRPr="004F7C5F">
              <w:rPr>
                <w:rFonts w:cs="Arial"/>
                <w:sz w:val="20"/>
              </w:rPr>
              <w:t>K2188</w:t>
            </w:r>
          </w:p>
        </w:tc>
        <w:tc>
          <w:tcPr>
            <w:tcW w:w="6750" w:type="dxa"/>
          </w:tcPr>
          <w:p w14:paraId="2FD541C4" w14:textId="77777777" w:rsidR="00521A88" w:rsidRPr="004F7C5F" w:rsidRDefault="00521A88" w:rsidP="00752196">
            <w:pPr>
              <w:spacing w:before="20" w:after="20"/>
              <w:rPr>
                <w:rFonts w:cs="Arial"/>
                <w:sz w:val="20"/>
              </w:rPr>
            </w:pPr>
            <w:r w:rsidRPr="004F7C5F">
              <w:rPr>
                <w:rFonts w:cs="Arial"/>
                <w:sz w:val="20"/>
              </w:rPr>
              <w:t>Incorporated Place Park, Forest, or Recreation Area</w:t>
            </w:r>
          </w:p>
        </w:tc>
      </w:tr>
      <w:tr w:rsidR="00521A88" w:rsidRPr="004F7C5F" w14:paraId="1E4600B1" w14:textId="77777777" w:rsidTr="004F7C5F">
        <w:trPr>
          <w:jc w:val="center"/>
        </w:trPr>
        <w:tc>
          <w:tcPr>
            <w:tcW w:w="1170" w:type="dxa"/>
          </w:tcPr>
          <w:p w14:paraId="61AAD58A" w14:textId="77777777" w:rsidR="00521A88" w:rsidRPr="004F7C5F" w:rsidRDefault="00521A88" w:rsidP="00752196">
            <w:pPr>
              <w:spacing w:before="20" w:after="20"/>
              <w:rPr>
                <w:rFonts w:cs="Arial"/>
                <w:sz w:val="20"/>
              </w:rPr>
            </w:pPr>
            <w:r w:rsidRPr="004F7C5F">
              <w:rPr>
                <w:rFonts w:cs="Arial"/>
                <w:sz w:val="20"/>
              </w:rPr>
              <w:t>K2189</w:t>
            </w:r>
          </w:p>
        </w:tc>
        <w:tc>
          <w:tcPr>
            <w:tcW w:w="6750" w:type="dxa"/>
          </w:tcPr>
          <w:p w14:paraId="5B31F13B" w14:textId="77777777" w:rsidR="00521A88" w:rsidRPr="004F7C5F" w:rsidRDefault="00521A88" w:rsidP="00752196">
            <w:pPr>
              <w:spacing w:before="20" w:after="20"/>
              <w:rPr>
                <w:rFonts w:cs="Arial"/>
                <w:sz w:val="20"/>
              </w:rPr>
            </w:pPr>
            <w:r w:rsidRPr="004F7C5F">
              <w:rPr>
                <w:rFonts w:cs="Arial"/>
                <w:sz w:val="20"/>
              </w:rPr>
              <w:t>Private Park, Forest, or Recreation Area</w:t>
            </w:r>
          </w:p>
        </w:tc>
      </w:tr>
      <w:tr w:rsidR="00521A88" w:rsidRPr="004F7C5F" w14:paraId="3D12D758" w14:textId="77777777" w:rsidTr="004F7C5F">
        <w:trPr>
          <w:jc w:val="center"/>
        </w:trPr>
        <w:tc>
          <w:tcPr>
            <w:tcW w:w="1170" w:type="dxa"/>
          </w:tcPr>
          <w:p w14:paraId="68CAB817" w14:textId="77777777" w:rsidR="00521A88" w:rsidRPr="004F7C5F" w:rsidRDefault="00521A88" w:rsidP="00752196">
            <w:pPr>
              <w:spacing w:before="20" w:after="20"/>
              <w:rPr>
                <w:rFonts w:cs="Arial"/>
                <w:sz w:val="20"/>
              </w:rPr>
            </w:pPr>
            <w:r w:rsidRPr="004F7C5F">
              <w:rPr>
                <w:rFonts w:cs="Arial"/>
                <w:sz w:val="20"/>
              </w:rPr>
              <w:t>K2190</w:t>
            </w:r>
          </w:p>
        </w:tc>
        <w:tc>
          <w:tcPr>
            <w:tcW w:w="6750" w:type="dxa"/>
          </w:tcPr>
          <w:p w14:paraId="31223D3A" w14:textId="77777777" w:rsidR="00521A88" w:rsidRPr="004F7C5F" w:rsidRDefault="00521A88" w:rsidP="00752196">
            <w:pPr>
              <w:spacing w:before="20" w:after="20"/>
              <w:rPr>
                <w:rFonts w:cs="Arial"/>
                <w:sz w:val="20"/>
              </w:rPr>
            </w:pPr>
            <w:r w:rsidRPr="004F7C5F">
              <w:rPr>
                <w:rFonts w:cs="Arial"/>
                <w:sz w:val="20"/>
              </w:rPr>
              <w:t>Other Park, Forest, or Recreation Area (quasi-public, independent park, commission, etc.)</w:t>
            </w:r>
          </w:p>
        </w:tc>
      </w:tr>
      <w:tr w:rsidR="00521A88" w:rsidRPr="004F7C5F" w14:paraId="203ACF38" w14:textId="77777777" w:rsidTr="004F7C5F">
        <w:trPr>
          <w:jc w:val="center"/>
        </w:trPr>
        <w:tc>
          <w:tcPr>
            <w:tcW w:w="1170" w:type="dxa"/>
          </w:tcPr>
          <w:p w14:paraId="3A7458A6" w14:textId="77777777" w:rsidR="00521A88" w:rsidRPr="004F7C5F" w:rsidRDefault="00521A88" w:rsidP="00752196">
            <w:pPr>
              <w:spacing w:before="20" w:after="20"/>
              <w:rPr>
                <w:rFonts w:cs="Arial"/>
                <w:sz w:val="20"/>
              </w:rPr>
            </w:pPr>
            <w:r w:rsidRPr="004F7C5F">
              <w:rPr>
                <w:rFonts w:cs="Arial"/>
                <w:sz w:val="20"/>
              </w:rPr>
              <w:t>K2424</w:t>
            </w:r>
          </w:p>
        </w:tc>
        <w:tc>
          <w:tcPr>
            <w:tcW w:w="6750" w:type="dxa"/>
          </w:tcPr>
          <w:p w14:paraId="4F2F27C7" w14:textId="77777777" w:rsidR="00521A88" w:rsidRPr="004F7C5F" w:rsidRDefault="00521A88" w:rsidP="00752196">
            <w:pPr>
              <w:spacing w:before="20" w:after="20"/>
              <w:rPr>
                <w:rFonts w:cs="Arial"/>
                <w:sz w:val="20"/>
              </w:rPr>
            </w:pPr>
            <w:r w:rsidRPr="004F7C5F">
              <w:rPr>
                <w:rFonts w:cs="Arial"/>
                <w:sz w:val="20"/>
              </w:rPr>
              <w:t>Marina</w:t>
            </w:r>
          </w:p>
        </w:tc>
      </w:tr>
      <w:tr w:rsidR="00521A88" w:rsidRPr="004F7C5F" w14:paraId="5A40B9F0" w14:textId="77777777" w:rsidTr="004F7C5F">
        <w:trPr>
          <w:jc w:val="center"/>
        </w:trPr>
        <w:tc>
          <w:tcPr>
            <w:tcW w:w="1170" w:type="dxa"/>
          </w:tcPr>
          <w:p w14:paraId="16B5497E" w14:textId="77777777" w:rsidR="00521A88" w:rsidRPr="004F7C5F" w:rsidRDefault="00521A88" w:rsidP="00752196">
            <w:pPr>
              <w:spacing w:before="20" w:after="20"/>
              <w:rPr>
                <w:rFonts w:cs="Arial"/>
                <w:sz w:val="20"/>
              </w:rPr>
            </w:pPr>
            <w:r w:rsidRPr="004F7C5F">
              <w:rPr>
                <w:rFonts w:cs="Arial"/>
                <w:sz w:val="20"/>
              </w:rPr>
              <w:t>K2540</w:t>
            </w:r>
          </w:p>
        </w:tc>
        <w:tc>
          <w:tcPr>
            <w:tcW w:w="6750" w:type="dxa"/>
          </w:tcPr>
          <w:p w14:paraId="50E309AD" w14:textId="77777777" w:rsidR="00521A88" w:rsidRPr="004F7C5F" w:rsidRDefault="00521A88" w:rsidP="00752196">
            <w:pPr>
              <w:spacing w:before="20" w:after="20"/>
              <w:rPr>
                <w:rFonts w:cs="Arial"/>
                <w:sz w:val="20"/>
              </w:rPr>
            </w:pPr>
            <w:r w:rsidRPr="004F7C5F">
              <w:rPr>
                <w:rFonts w:cs="Arial"/>
                <w:sz w:val="20"/>
              </w:rPr>
              <w:t>University or College</w:t>
            </w:r>
          </w:p>
        </w:tc>
      </w:tr>
      <w:tr w:rsidR="00521A88" w:rsidRPr="004F7C5F" w14:paraId="5E344E34" w14:textId="77777777" w:rsidTr="004F7C5F">
        <w:trPr>
          <w:jc w:val="center"/>
        </w:trPr>
        <w:tc>
          <w:tcPr>
            <w:tcW w:w="1170" w:type="dxa"/>
          </w:tcPr>
          <w:p w14:paraId="6BD0788F" w14:textId="77777777" w:rsidR="00521A88" w:rsidRPr="004F7C5F" w:rsidDel="000734DD" w:rsidRDefault="00521A88" w:rsidP="00752196">
            <w:pPr>
              <w:spacing w:before="20" w:after="20"/>
              <w:rPr>
                <w:rFonts w:cs="Arial"/>
                <w:sz w:val="20"/>
              </w:rPr>
            </w:pPr>
            <w:r w:rsidRPr="004F7C5F">
              <w:rPr>
                <w:rFonts w:cs="Arial"/>
                <w:sz w:val="20"/>
              </w:rPr>
              <w:t>K2457</w:t>
            </w:r>
          </w:p>
        </w:tc>
        <w:tc>
          <w:tcPr>
            <w:tcW w:w="6750" w:type="dxa"/>
          </w:tcPr>
          <w:p w14:paraId="0CB4D871" w14:textId="77777777" w:rsidR="00521A88" w:rsidRPr="004F7C5F" w:rsidDel="000734DD" w:rsidRDefault="00521A88" w:rsidP="00752196">
            <w:pPr>
              <w:spacing w:before="20" w:after="20"/>
              <w:rPr>
                <w:rFonts w:cs="Arial"/>
                <w:sz w:val="20"/>
              </w:rPr>
            </w:pPr>
            <w:r w:rsidRPr="004F7C5F">
              <w:rPr>
                <w:rFonts w:cs="Arial"/>
                <w:sz w:val="20"/>
              </w:rPr>
              <w:t>Airport – Area Representation</w:t>
            </w:r>
          </w:p>
        </w:tc>
      </w:tr>
      <w:tr w:rsidR="00521A88" w:rsidRPr="004F7C5F" w14:paraId="08EEDC81" w14:textId="77777777" w:rsidTr="004F7C5F">
        <w:trPr>
          <w:jc w:val="center"/>
        </w:trPr>
        <w:tc>
          <w:tcPr>
            <w:tcW w:w="1170" w:type="dxa"/>
          </w:tcPr>
          <w:p w14:paraId="043E9E62" w14:textId="77777777" w:rsidR="00521A88" w:rsidRPr="004F7C5F" w:rsidRDefault="00521A88" w:rsidP="00752196">
            <w:pPr>
              <w:spacing w:before="20" w:after="20"/>
              <w:rPr>
                <w:rFonts w:cs="Arial"/>
                <w:sz w:val="20"/>
              </w:rPr>
            </w:pPr>
            <w:r w:rsidRPr="004F7C5F">
              <w:rPr>
                <w:rFonts w:cs="Arial"/>
                <w:sz w:val="20"/>
              </w:rPr>
              <w:t>K2561</w:t>
            </w:r>
          </w:p>
        </w:tc>
        <w:tc>
          <w:tcPr>
            <w:tcW w:w="6750" w:type="dxa"/>
          </w:tcPr>
          <w:p w14:paraId="22A7911B" w14:textId="77777777" w:rsidR="00521A88" w:rsidRPr="004F7C5F" w:rsidRDefault="00521A88" w:rsidP="00752196">
            <w:pPr>
              <w:spacing w:before="20" w:after="20"/>
              <w:rPr>
                <w:rFonts w:cs="Arial"/>
                <w:sz w:val="20"/>
              </w:rPr>
            </w:pPr>
            <w:r w:rsidRPr="004F7C5F">
              <w:rPr>
                <w:rFonts w:cs="Arial"/>
                <w:sz w:val="20"/>
              </w:rPr>
              <w:t>Golf Course</w:t>
            </w:r>
          </w:p>
        </w:tc>
      </w:tr>
      <w:tr w:rsidR="00521A88" w:rsidRPr="004F7C5F" w14:paraId="086EF50A" w14:textId="77777777" w:rsidTr="004F7C5F">
        <w:trPr>
          <w:jc w:val="center"/>
        </w:trPr>
        <w:tc>
          <w:tcPr>
            <w:tcW w:w="1170" w:type="dxa"/>
          </w:tcPr>
          <w:p w14:paraId="25F305E1" w14:textId="77777777" w:rsidR="00521A88" w:rsidRPr="004F7C5F" w:rsidRDefault="00521A88" w:rsidP="00752196">
            <w:pPr>
              <w:spacing w:before="20" w:after="20"/>
              <w:rPr>
                <w:rFonts w:cs="Arial"/>
                <w:sz w:val="20"/>
              </w:rPr>
            </w:pPr>
            <w:r w:rsidRPr="004F7C5F">
              <w:rPr>
                <w:rFonts w:cs="Arial"/>
                <w:sz w:val="20"/>
              </w:rPr>
              <w:t>K2582</w:t>
            </w:r>
          </w:p>
        </w:tc>
        <w:tc>
          <w:tcPr>
            <w:tcW w:w="6750" w:type="dxa"/>
          </w:tcPr>
          <w:p w14:paraId="6D1D907F" w14:textId="77777777" w:rsidR="00521A88" w:rsidRPr="004F7C5F" w:rsidRDefault="00521A88" w:rsidP="00752196">
            <w:pPr>
              <w:spacing w:before="20" w:after="20"/>
              <w:rPr>
                <w:rFonts w:cs="Arial"/>
                <w:sz w:val="20"/>
              </w:rPr>
            </w:pPr>
            <w:r w:rsidRPr="004F7C5F">
              <w:rPr>
                <w:rFonts w:cs="Arial"/>
                <w:sz w:val="20"/>
              </w:rPr>
              <w:t>Cemetery</w:t>
            </w:r>
          </w:p>
        </w:tc>
      </w:tr>
    </w:tbl>
    <w:p w14:paraId="39613E16" w14:textId="77777777" w:rsidR="009F3B3D" w:rsidRPr="004F7C5F" w:rsidRDefault="009F3B3D" w:rsidP="00857C0F">
      <w:pPr>
        <w:pStyle w:val="Normal1"/>
      </w:pPr>
    </w:p>
    <w:p w14:paraId="6297A78F" w14:textId="758BBC05" w:rsidR="009F3B3D" w:rsidRPr="008828EA" w:rsidRDefault="000734DD" w:rsidP="00322E75">
      <w:pPr>
        <w:pStyle w:val="NoteBASGUPS"/>
      </w:pPr>
      <w:r w:rsidRPr="00820337">
        <w:rPr>
          <w:rStyle w:val="GUPSNoteChar"/>
          <w:rFonts w:eastAsiaTheme="minorHAnsi"/>
        </w:rPr>
        <w:t>Note</w:t>
      </w:r>
      <w:r w:rsidRPr="00FB3A48">
        <w:rPr>
          <w:b/>
          <w:sz w:val="24"/>
        </w:rPr>
        <w:t>:</w:t>
      </w:r>
      <w:r w:rsidRPr="00966A3E">
        <w:rPr>
          <w:sz w:val="24"/>
        </w:rPr>
        <w:t xml:space="preserve"> </w:t>
      </w:r>
      <w:r w:rsidR="0054164D">
        <w:rPr>
          <w:sz w:val="24"/>
        </w:rPr>
        <w:t xml:space="preserve"> </w:t>
      </w:r>
      <w:r w:rsidRPr="00FC2EDA">
        <w:t>If adding a</w:t>
      </w:r>
      <w:r w:rsidR="009F2155" w:rsidRPr="00FC2EDA">
        <w:t xml:space="preserve">n </w:t>
      </w:r>
      <w:r w:rsidRPr="00FC2EDA">
        <w:t>MTFCC K2457 (Airport – Area Representation)</w:t>
      </w:r>
      <w:r w:rsidR="009F2155" w:rsidRPr="00FC2EDA">
        <w:t xml:space="preserve"> area landmark, please limit the updates to major airports (major regional and international airports). The feature should show </w:t>
      </w:r>
      <w:r w:rsidRPr="00FC2EDA">
        <w:t>the full extent of the airport facility</w:t>
      </w:r>
      <w:r w:rsidR="0021666B" w:rsidRPr="00FC2EDA">
        <w:t xml:space="preserve">, that is, </w:t>
      </w:r>
      <w:r w:rsidRPr="00FC2EDA">
        <w:t>do not limit the additi</w:t>
      </w:r>
      <w:r w:rsidR="0021666B" w:rsidRPr="00FC2EDA">
        <w:t>on to simply the landing strips</w:t>
      </w:r>
      <w:r w:rsidR="00102F62" w:rsidRPr="00FC2EDA">
        <w:t>.</w:t>
      </w:r>
    </w:p>
    <w:p w14:paraId="114AC4E7" w14:textId="6DF55446" w:rsidR="004F7C5F" w:rsidRPr="008828EA" w:rsidRDefault="00022B22" w:rsidP="00022B22">
      <w:pPr>
        <w:pStyle w:val="BASBodyText"/>
        <w:jc w:val="center"/>
      </w:pPr>
      <w:r>
        <w:rPr>
          <w:noProof/>
        </w:rPr>
        <w:drawing>
          <wp:inline distT="0" distB="0" distL="0" distR="0" wp14:anchorId="223D9E7B" wp14:editId="1F50B664">
            <wp:extent cx="5963285" cy="1162050"/>
            <wp:effectExtent l="0" t="0" r="0" b="0"/>
            <wp:docPr id="83" name="Picture 83" descr="Area Landmark / Hydro Area Changes May Be Delayed:  The Census Bureau prioritizes boundary changes to legal areas to meet ACS, PEP, and BAS deadlines.  Therefore, there may be delays in incorporating area landmark and hydrographic area changes to the MAF/TIGER System.  Please do not resubmit any changes that were sent during the previous year’s BAS.  We are working on incorporating those changes, and they will be reflected in the next year’s BAS materi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3285" cy="1162050"/>
                    </a:xfrm>
                    <a:prstGeom prst="rect">
                      <a:avLst/>
                    </a:prstGeom>
                    <a:noFill/>
                  </pic:spPr>
                </pic:pic>
              </a:graphicData>
            </a:graphic>
          </wp:inline>
        </w:drawing>
      </w:r>
    </w:p>
    <w:p w14:paraId="4EEE3502" w14:textId="5B2169C9" w:rsidR="0018333E" w:rsidRPr="008828EA" w:rsidRDefault="00244B6C" w:rsidP="00F004B5">
      <w:pPr>
        <w:pStyle w:val="Heading2Chapter2test"/>
      </w:pPr>
      <w:bookmarkStart w:id="245" w:name="_Toc519171448"/>
      <w:r w:rsidRPr="008828EA">
        <w:t xml:space="preserve">Reviewing </w:t>
      </w:r>
      <w:r w:rsidR="0018333E" w:rsidRPr="008828EA">
        <w:t>Point Landmark</w:t>
      </w:r>
      <w:r w:rsidRPr="008828EA">
        <w:t>s</w:t>
      </w:r>
      <w:bookmarkEnd w:id="245"/>
    </w:p>
    <w:p w14:paraId="2C945796" w14:textId="064EF057" w:rsidR="00372A05" w:rsidRPr="008828EA" w:rsidRDefault="00372A05" w:rsidP="000A2D0A">
      <w:pPr>
        <w:pStyle w:val="BASBodyText"/>
      </w:pPr>
      <w:r w:rsidRPr="008828EA">
        <w:t>Because many of the point landmarks contained in the Census Bureau</w:t>
      </w:r>
      <w:r w:rsidR="0079208D">
        <w:t>’</w:t>
      </w:r>
      <w:r w:rsidRPr="008828EA">
        <w:t xml:space="preserve">s MAF/TIGER </w:t>
      </w:r>
      <w:r w:rsidR="00BF2184" w:rsidRPr="008828EA">
        <w:t xml:space="preserve">System </w:t>
      </w:r>
      <w:r w:rsidRPr="008828EA">
        <w:t>originate from the U.S. Geological Survey</w:t>
      </w:r>
      <w:r w:rsidR="0079208D">
        <w:t>’</w:t>
      </w:r>
      <w:r w:rsidRPr="008828EA">
        <w:t>s Geographic Names Information System (GNIS)</w:t>
      </w:r>
      <w:r w:rsidR="00720EB8" w:rsidRPr="008828EA">
        <w:t>, which is the</w:t>
      </w:r>
      <w:r w:rsidR="00F04B9A" w:rsidRPr="008828EA">
        <w:t xml:space="preserve"> </w:t>
      </w:r>
      <w:r w:rsidRPr="008828EA">
        <w:t xml:space="preserve">official </w:t>
      </w:r>
      <w:r w:rsidR="00633FEC" w:rsidRPr="008828EA">
        <w:t xml:space="preserve">gazetteer </w:t>
      </w:r>
      <w:r w:rsidR="00773B5B" w:rsidRPr="008828EA">
        <w:t>of</w:t>
      </w:r>
      <w:r w:rsidRPr="008828EA">
        <w:t xml:space="preserve"> point landmark </w:t>
      </w:r>
      <w:r w:rsidR="00720EB8" w:rsidRPr="008828EA">
        <w:t xml:space="preserve">names for </w:t>
      </w:r>
      <w:r w:rsidRPr="008828EA">
        <w:t>the Federal Government</w:t>
      </w:r>
      <w:r w:rsidR="00720EB8" w:rsidRPr="008828EA">
        <w:t xml:space="preserve">, point landmark </w:t>
      </w:r>
      <w:r w:rsidRPr="008828EA">
        <w:t>updates are limited</w:t>
      </w:r>
      <w:r w:rsidR="00720EB8" w:rsidRPr="008828EA">
        <w:t xml:space="preserve"> in the BAS</w:t>
      </w:r>
      <w:r w:rsidRPr="008828EA">
        <w:t xml:space="preserve">. The Census Bureau cannot modify any point landmark imported from the GNIS database. Thus, </w:t>
      </w:r>
      <w:r w:rsidR="002F1647" w:rsidRPr="008828EA">
        <w:t xml:space="preserve">be aware that </w:t>
      </w:r>
      <w:r w:rsidR="00722186" w:rsidRPr="008828EA">
        <w:t xml:space="preserve">name changes or deletions </w:t>
      </w:r>
      <w:r w:rsidRPr="008828EA">
        <w:t>submitted for the following types of landmarks</w:t>
      </w:r>
      <w:r w:rsidR="00773B5B" w:rsidRPr="008828EA">
        <w:t xml:space="preserve"> </w:t>
      </w:r>
      <w:r w:rsidRPr="008828EA">
        <w:t>may be left unchanged:</w:t>
      </w:r>
    </w:p>
    <w:p w14:paraId="61B4B0EC" w14:textId="6269A8D9" w:rsidR="00372A05" w:rsidRPr="000A2D0A" w:rsidRDefault="00372A05" w:rsidP="000A2D0A">
      <w:pPr>
        <w:pStyle w:val="Bulleted"/>
      </w:pPr>
      <w:r w:rsidRPr="000A2D0A">
        <w:t>K2451 (Airport</w:t>
      </w:r>
      <w:r w:rsidR="00735A6D" w:rsidRPr="000A2D0A">
        <w:t xml:space="preserve"> or Airfield</w:t>
      </w:r>
      <w:r w:rsidRPr="000A2D0A">
        <w:t>)</w:t>
      </w:r>
      <w:r w:rsidR="00B60D9C" w:rsidRPr="000A2D0A">
        <w:t>;</w:t>
      </w:r>
    </w:p>
    <w:p w14:paraId="1DF03B9F" w14:textId="06C623DD" w:rsidR="00372A05" w:rsidRPr="000A2D0A" w:rsidRDefault="00372A05" w:rsidP="000A2D0A">
      <w:pPr>
        <w:pStyle w:val="Bulleted"/>
      </w:pPr>
      <w:r w:rsidRPr="000A2D0A">
        <w:t>K2582 (Cemetery)</w:t>
      </w:r>
      <w:r w:rsidR="00B60D9C" w:rsidRPr="000A2D0A">
        <w:t>;</w:t>
      </w:r>
    </w:p>
    <w:p w14:paraId="31638A63" w14:textId="23122B69" w:rsidR="00372A05" w:rsidRPr="000A2D0A" w:rsidRDefault="00372A05" w:rsidP="000A2D0A">
      <w:pPr>
        <w:pStyle w:val="Bulleted"/>
      </w:pPr>
      <w:r w:rsidRPr="000A2D0A">
        <w:t>C3022 (Summit or Pillar)</w:t>
      </w:r>
      <w:r w:rsidR="00B60D9C" w:rsidRPr="000A2D0A">
        <w:t>; and</w:t>
      </w:r>
    </w:p>
    <w:p w14:paraId="22F037F2" w14:textId="16649DFF" w:rsidR="00372A05" w:rsidRPr="008828EA" w:rsidRDefault="00372A05" w:rsidP="000A2D0A">
      <w:pPr>
        <w:pStyle w:val="Bulleted"/>
      </w:pPr>
      <w:r w:rsidRPr="000A2D0A">
        <w:t>C3081 (Locale or Populated Place)</w:t>
      </w:r>
      <w:r w:rsidR="00B60D9C" w:rsidRPr="000A2D0A">
        <w:t>.</w:t>
      </w:r>
    </w:p>
    <w:p w14:paraId="3AF73D52" w14:textId="45A9B618" w:rsidR="002F1647" w:rsidRPr="008828EA" w:rsidRDefault="00F04B9A" w:rsidP="000A2D0A">
      <w:pPr>
        <w:pStyle w:val="BASBodyText"/>
      </w:pPr>
      <w:r w:rsidRPr="008828EA">
        <w:t xml:space="preserve">Also, </w:t>
      </w:r>
      <w:r w:rsidR="0055545C" w:rsidRPr="008828EA">
        <w:t>due to Title 13 privacy concerns, any</w:t>
      </w:r>
      <w:r w:rsidR="00443AA2" w:rsidRPr="008828EA">
        <w:t xml:space="preserve"> landmark </w:t>
      </w:r>
      <w:r w:rsidR="00720EB8" w:rsidRPr="008828EA">
        <w:t>with</w:t>
      </w:r>
      <w:r w:rsidR="0055545C" w:rsidRPr="008828EA">
        <w:t xml:space="preserve"> an</w:t>
      </w:r>
      <w:r w:rsidR="00443AA2" w:rsidRPr="008828EA">
        <w:t xml:space="preserve"> MTFCC</w:t>
      </w:r>
      <w:r w:rsidR="0055545C" w:rsidRPr="008828EA">
        <w:t xml:space="preserve"> shown in </w:t>
      </w:r>
      <w:r w:rsidR="00146A78" w:rsidRPr="003F1C64">
        <w:rPr>
          <w:b/>
          <w:color w:val="0000FF"/>
        </w:rPr>
        <w:fldChar w:fldCharType="begin"/>
      </w:r>
      <w:r w:rsidR="00146A78" w:rsidRPr="003F1C64">
        <w:rPr>
          <w:b/>
          <w:color w:val="0000FF"/>
        </w:rPr>
        <w:instrText xml:space="preserve"> REF _Ref493166509 \h  \* MERGEFORMAT </w:instrText>
      </w:r>
      <w:r w:rsidR="00146A78" w:rsidRPr="003F1C64">
        <w:rPr>
          <w:b/>
          <w:color w:val="0000FF"/>
        </w:rPr>
      </w:r>
      <w:r w:rsidR="00146A78" w:rsidRPr="003F1C64">
        <w:rPr>
          <w:b/>
          <w:color w:val="0000FF"/>
        </w:rPr>
        <w:fldChar w:fldCharType="separate"/>
      </w:r>
      <w:r w:rsidR="008C2B33" w:rsidRPr="008C2B33">
        <w:rPr>
          <w:b/>
          <w:color w:val="0000FF"/>
        </w:rPr>
        <w:t xml:space="preserve">Table </w:t>
      </w:r>
      <w:r w:rsidR="008C2B33" w:rsidRPr="008C2B33">
        <w:rPr>
          <w:b/>
          <w:noProof/>
          <w:color w:val="0000FF"/>
        </w:rPr>
        <w:t>3</w:t>
      </w:r>
      <w:r w:rsidR="00146A78" w:rsidRPr="003F1C64">
        <w:rPr>
          <w:b/>
          <w:color w:val="0000FF"/>
        </w:rPr>
        <w:fldChar w:fldCharType="end"/>
      </w:r>
      <w:r w:rsidR="00146A78">
        <w:t xml:space="preserve"> </w:t>
      </w:r>
      <w:r w:rsidR="0055545C" w:rsidRPr="008828EA">
        <w:t xml:space="preserve">below </w:t>
      </w:r>
      <w:r w:rsidR="00443AA2" w:rsidRPr="008828EA">
        <w:t xml:space="preserve">cannot be added to the MAF/TIGER </w:t>
      </w:r>
      <w:r w:rsidR="00BF2184" w:rsidRPr="008828EA">
        <w:t>System</w:t>
      </w:r>
      <w:r w:rsidR="00443AA2" w:rsidRPr="008828EA">
        <w:t xml:space="preserve"> as a point landmark</w:t>
      </w:r>
      <w:r w:rsidR="0055545C" w:rsidRPr="008828EA">
        <w:t xml:space="preserve">. </w:t>
      </w:r>
      <w:r w:rsidR="00633FEC" w:rsidRPr="008828EA">
        <w:t xml:space="preserve">The MAF/TIGER </w:t>
      </w:r>
      <w:r w:rsidR="00BF2184" w:rsidRPr="008828EA">
        <w:t>System</w:t>
      </w:r>
      <w:r w:rsidR="00633FEC" w:rsidRPr="008828EA">
        <w:t xml:space="preserve"> no longer maintains any point landmarks with these MTFCCs. </w:t>
      </w:r>
      <w:r w:rsidR="0055545C" w:rsidRPr="008828EA">
        <w:t xml:space="preserve">Landmarks with these codes </w:t>
      </w:r>
      <w:r w:rsidR="00443AA2" w:rsidRPr="008828EA">
        <w:t>could identify a residence or private business.</w:t>
      </w:r>
      <w:r w:rsidR="00002AEF" w:rsidRPr="008828EA">
        <w:t xml:space="preserve"> </w:t>
      </w:r>
      <w:r w:rsidR="009A1ABB" w:rsidRPr="008828EA">
        <w:t xml:space="preserve">Thus, it is also important </w:t>
      </w:r>
      <w:r w:rsidR="00BD501D" w:rsidRPr="008828EA">
        <w:rPr>
          <w:i/>
        </w:rPr>
        <w:t>not</w:t>
      </w:r>
      <w:r w:rsidR="00802B26" w:rsidRPr="008828EA">
        <w:t xml:space="preserve"> to</w:t>
      </w:r>
      <w:r w:rsidR="00092092" w:rsidRPr="008828EA">
        <w:t xml:space="preserve"> </w:t>
      </w:r>
      <w:r w:rsidR="00EA1764" w:rsidRPr="008828EA">
        <w:t>add any of the point landmark types shown in the table using alternative MTFCCs.</w:t>
      </w:r>
    </w:p>
    <w:p w14:paraId="7F9A2579" w14:textId="70002B19" w:rsidR="00157D40" w:rsidRPr="008828EA" w:rsidRDefault="000A2D0A" w:rsidP="006B6758">
      <w:pPr>
        <w:pStyle w:val="Caption"/>
      </w:pPr>
      <w:bookmarkStart w:id="246" w:name="_Ref493166509"/>
      <w:bookmarkStart w:id="247" w:name="_Toc491331301"/>
      <w:bookmarkStart w:id="248" w:name="_Toc501638200"/>
      <w:r>
        <w:t xml:space="preserve">Table </w:t>
      </w:r>
      <w:r w:rsidR="00941484">
        <w:fldChar w:fldCharType="begin"/>
      </w:r>
      <w:r w:rsidR="00941484">
        <w:instrText xml:space="preserve"> SEQ Table \* ARABIC </w:instrText>
      </w:r>
      <w:r w:rsidR="00941484">
        <w:fldChar w:fldCharType="separate"/>
      </w:r>
      <w:r w:rsidR="008C2B33">
        <w:t>3</w:t>
      </w:r>
      <w:r w:rsidR="00941484">
        <w:fldChar w:fldCharType="end"/>
      </w:r>
      <w:bookmarkEnd w:id="246"/>
      <w:r>
        <w:t xml:space="preserve">: </w:t>
      </w:r>
      <w:r w:rsidR="00157D40" w:rsidRPr="008828EA">
        <w:t>Restricted Point Landmark MTFCCs</w:t>
      </w:r>
      <w:bookmarkEnd w:id="247"/>
      <w:bookmarkEnd w:id="248"/>
    </w:p>
    <w:tbl>
      <w:tblPr>
        <w:tblStyle w:val="TableGrid5"/>
        <w:tblW w:w="0" w:type="auto"/>
        <w:jc w:val="center"/>
        <w:tblLook w:val="04A0" w:firstRow="1" w:lastRow="0" w:firstColumn="1" w:lastColumn="0" w:noHBand="0" w:noVBand="1"/>
        <w:tblDescription w:val="Restricted Point Landmark MTFCCs"/>
      </w:tblPr>
      <w:tblGrid>
        <w:gridCol w:w="985"/>
        <w:gridCol w:w="6930"/>
      </w:tblGrid>
      <w:tr w:rsidR="006809D0" w:rsidRPr="004F7C5F" w14:paraId="41ACC539" w14:textId="77777777" w:rsidTr="004F7C5F">
        <w:trPr>
          <w:tblHeader/>
          <w:jc w:val="center"/>
        </w:trPr>
        <w:tc>
          <w:tcPr>
            <w:tcW w:w="985" w:type="dxa"/>
            <w:shd w:val="clear" w:color="auto" w:fill="76923C" w:themeFill="accent3" w:themeFillShade="BF"/>
          </w:tcPr>
          <w:p w14:paraId="7DD49B61" w14:textId="77777777" w:rsidR="006809D0" w:rsidRPr="004F7C5F" w:rsidRDefault="006809D0" w:rsidP="00CD7EF8">
            <w:pPr>
              <w:spacing w:after="60"/>
              <w:rPr>
                <w:rFonts w:cs="Arial"/>
                <w:b/>
                <w:color w:val="FFFFFF" w:themeColor="background1"/>
                <w:sz w:val="20"/>
              </w:rPr>
            </w:pPr>
            <w:r w:rsidRPr="004F7C5F">
              <w:rPr>
                <w:rFonts w:cs="Arial"/>
                <w:b/>
                <w:color w:val="FFFFFF" w:themeColor="background1"/>
                <w:sz w:val="20"/>
              </w:rPr>
              <w:t>MTFCC</w:t>
            </w:r>
          </w:p>
        </w:tc>
        <w:tc>
          <w:tcPr>
            <w:tcW w:w="6930" w:type="dxa"/>
            <w:shd w:val="clear" w:color="auto" w:fill="76923C" w:themeFill="accent3" w:themeFillShade="BF"/>
          </w:tcPr>
          <w:p w14:paraId="37E2C998" w14:textId="77777777" w:rsidR="006809D0" w:rsidRPr="004F7C5F" w:rsidRDefault="006809D0" w:rsidP="00CD7EF8">
            <w:pPr>
              <w:spacing w:after="60"/>
              <w:rPr>
                <w:rFonts w:cs="Arial"/>
                <w:b/>
                <w:color w:val="FFFFFF" w:themeColor="background1"/>
                <w:sz w:val="20"/>
              </w:rPr>
            </w:pPr>
            <w:r w:rsidRPr="004F7C5F">
              <w:rPr>
                <w:rFonts w:cs="Arial"/>
                <w:b/>
                <w:color w:val="FFFFFF" w:themeColor="background1"/>
                <w:sz w:val="20"/>
              </w:rPr>
              <w:t xml:space="preserve">Description </w:t>
            </w:r>
          </w:p>
        </w:tc>
      </w:tr>
      <w:tr w:rsidR="006809D0" w:rsidRPr="004F7C5F" w14:paraId="3F4AC7B0" w14:textId="77777777" w:rsidTr="004F7C5F">
        <w:trPr>
          <w:jc w:val="center"/>
        </w:trPr>
        <w:tc>
          <w:tcPr>
            <w:tcW w:w="985" w:type="dxa"/>
          </w:tcPr>
          <w:p w14:paraId="470CD8DF" w14:textId="77777777" w:rsidR="006809D0" w:rsidRPr="004F7C5F" w:rsidRDefault="006809D0" w:rsidP="00CD7EF8">
            <w:pPr>
              <w:spacing w:before="40" w:after="40"/>
              <w:rPr>
                <w:rFonts w:cs="Arial"/>
                <w:sz w:val="20"/>
              </w:rPr>
            </w:pPr>
            <w:r w:rsidRPr="004F7C5F">
              <w:rPr>
                <w:rFonts w:cs="Arial"/>
                <w:sz w:val="20"/>
              </w:rPr>
              <w:t>K1100</w:t>
            </w:r>
          </w:p>
        </w:tc>
        <w:tc>
          <w:tcPr>
            <w:tcW w:w="6930" w:type="dxa"/>
          </w:tcPr>
          <w:p w14:paraId="51788DEE" w14:textId="77777777" w:rsidR="006809D0" w:rsidRPr="004F7C5F" w:rsidRDefault="006809D0" w:rsidP="00CD7EF8">
            <w:pPr>
              <w:spacing w:before="40" w:after="40"/>
              <w:rPr>
                <w:rFonts w:cs="Arial"/>
                <w:sz w:val="20"/>
              </w:rPr>
            </w:pPr>
            <w:r w:rsidRPr="004F7C5F">
              <w:rPr>
                <w:rFonts w:cs="Arial"/>
                <w:sz w:val="20"/>
              </w:rPr>
              <w:t>Housing Unit Location</w:t>
            </w:r>
          </w:p>
        </w:tc>
      </w:tr>
      <w:tr w:rsidR="006809D0" w:rsidRPr="004F7C5F" w14:paraId="677643EA" w14:textId="77777777" w:rsidTr="004F7C5F">
        <w:trPr>
          <w:jc w:val="center"/>
        </w:trPr>
        <w:tc>
          <w:tcPr>
            <w:tcW w:w="985" w:type="dxa"/>
          </w:tcPr>
          <w:p w14:paraId="0BA32B9F" w14:textId="77777777" w:rsidR="006809D0" w:rsidRPr="004F7C5F" w:rsidRDefault="006809D0" w:rsidP="00CD7EF8">
            <w:pPr>
              <w:spacing w:before="40" w:after="40"/>
              <w:rPr>
                <w:rFonts w:cs="Arial"/>
                <w:sz w:val="20"/>
              </w:rPr>
            </w:pPr>
            <w:r w:rsidRPr="004F7C5F">
              <w:rPr>
                <w:rFonts w:cs="Arial"/>
                <w:sz w:val="20"/>
              </w:rPr>
              <w:t>K1121</w:t>
            </w:r>
          </w:p>
        </w:tc>
        <w:tc>
          <w:tcPr>
            <w:tcW w:w="6930" w:type="dxa"/>
          </w:tcPr>
          <w:p w14:paraId="532B0133" w14:textId="77777777" w:rsidR="006809D0" w:rsidRPr="004F7C5F" w:rsidRDefault="006809D0" w:rsidP="00CD7EF8">
            <w:pPr>
              <w:spacing w:before="40" w:after="40"/>
              <w:rPr>
                <w:rFonts w:cs="Arial"/>
                <w:sz w:val="20"/>
              </w:rPr>
            </w:pPr>
            <w:r w:rsidRPr="004F7C5F">
              <w:rPr>
                <w:rFonts w:cs="Arial"/>
                <w:sz w:val="20"/>
              </w:rPr>
              <w:t>Apartment Building or Complex</w:t>
            </w:r>
          </w:p>
        </w:tc>
      </w:tr>
      <w:tr w:rsidR="006809D0" w:rsidRPr="004F7C5F" w14:paraId="481DDD57" w14:textId="77777777" w:rsidTr="004F7C5F">
        <w:trPr>
          <w:jc w:val="center"/>
        </w:trPr>
        <w:tc>
          <w:tcPr>
            <w:tcW w:w="985" w:type="dxa"/>
          </w:tcPr>
          <w:p w14:paraId="6C06CD7C" w14:textId="77777777" w:rsidR="006809D0" w:rsidRPr="004F7C5F" w:rsidRDefault="006809D0" w:rsidP="00CD7EF8">
            <w:pPr>
              <w:spacing w:before="40" w:after="40"/>
              <w:rPr>
                <w:rFonts w:cs="Arial"/>
                <w:sz w:val="20"/>
              </w:rPr>
            </w:pPr>
            <w:r w:rsidRPr="004F7C5F">
              <w:rPr>
                <w:rFonts w:cs="Arial"/>
                <w:sz w:val="20"/>
              </w:rPr>
              <w:t>K1122</w:t>
            </w:r>
          </w:p>
        </w:tc>
        <w:tc>
          <w:tcPr>
            <w:tcW w:w="6930" w:type="dxa"/>
          </w:tcPr>
          <w:p w14:paraId="0723F88D" w14:textId="77777777" w:rsidR="006809D0" w:rsidRPr="004F7C5F" w:rsidRDefault="006809D0" w:rsidP="00CD7EF8">
            <w:pPr>
              <w:spacing w:before="40" w:after="40"/>
              <w:rPr>
                <w:rFonts w:cs="Arial"/>
                <w:sz w:val="20"/>
              </w:rPr>
            </w:pPr>
            <w:r w:rsidRPr="004F7C5F">
              <w:rPr>
                <w:rFonts w:cs="Arial"/>
                <w:sz w:val="20"/>
              </w:rPr>
              <w:t>Rooming or Boarding House</w:t>
            </w:r>
          </w:p>
        </w:tc>
      </w:tr>
      <w:tr w:rsidR="006809D0" w:rsidRPr="004F7C5F" w14:paraId="0E06F84C" w14:textId="77777777" w:rsidTr="004F7C5F">
        <w:trPr>
          <w:trHeight w:val="215"/>
          <w:jc w:val="center"/>
        </w:trPr>
        <w:tc>
          <w:tcPr>
            <w:tcW w:w="985" w:type="dxa"/>
          </w:tcPr>
          <w:p w14:paraId="6B166C05" w14:textId="77777777" w:rsidR="006809D0" w:rsidRPr="004F7C5F" w:rsidRDefault="006809D0" w:rsidP="00CD7EF8">
            <w:pPr>
              <w:spacing w:before="40" w:after="40"/>
              <w:rPr>
                <w:rFonts w:cs="Arial"/>
                <w:sz w:val="20"/>
              </w:rPr>
            </w:pPr>
            <w:r w:rsidRPr="004F7C5F">
              <w:rPr>
                <w:rFonts w:cs="Arial"/>
                <w:sz w:val="20"/>
              </w:rPr>
              <w:t>K1223</w:t>
            </w:r>
          </w:p>
        </w:tc>
        <w:tc>
          <w:tcPr>
            <w:tcW w:w="6930" w:type="dxa"/>
          </w:tcPr>
          <w:p w14:paraId="43B1EF3B" w14:textId="77777777" w:rsidR="006809D0" w:rsidRPr="004F7C5F" w:rsidRDefault="006809D0" w:rsidP="00CD7EF8">
            <w:pPr>
              <w:spacing w:before="40" w:after="40"/>
              <w:rPr>
                <w:rFonts w:cs="Arial"/>
                <w:sz w:val="20"/>
              </w:rPr>
            </w:pPr>
            <w:r w:rsidRPr="004F7C5F">
              <w:rPr>
                <w:rFonts w:cs="Arial"/>
                <w:sz w:val="20"/>
              </w:rPr>
              <w:t>Trailer Court or Mobile Home Park</w:t>
            </w:r>
          </w:p>
        </w:tc>
      </w:tr>
      <w:tr w:rsidR="006809D0" w:rsidRPr="004F7C5F" w14:paraId="43CCF286" w14:textId="77777777" w:rsidTr="004F7C5F">
        <w:trPr>
          <w:jc w:val="center"/>
        </w:trPr>
        <w:tc>
          <w:tcPr>
            <w:tcW w:w="985" w:type="dxa"/>
          </w:tcPr>
          <w:p w14:paraId="7BFD40CF" w14:textId="77777777" w:rsidR="006809D0" w:rsidRPr="004F7C5F" w:rsidRDefault="006809D0" w:rsidP="00CD7EF8">
            <w:pPr>
              <w:spacing w:before="40" w:after="40"/>
              <w:rPr>
                <w:rFonts w:cs="Arial"/>
                <w:sz w:val="20"/>
              </w:rPr>
            </w:pPr>
            <w:r w:rsidRPr="004F7C5F">
              <w:rPr>
                <w:rFonts w:cs="Arial"/>
                <w:sz w:val="20"/>
              </w:rPr>
              <w:t>K1226</w:t>
            </w:r>
          </w:p>
        </w:tc>
        <w:tc>
          <w:tcPr>
            <w:tcW w:w="6930" w:type="dxa"/>
          </w:tcPr>
          <w:p w14:paraId="7C7C6F06" w14:textId="77777777" w:rsidR="006809D0" w:rsidRPr="004F7C5F" w:rsidRDefault="006809D0" w:rsidP="00CD7EF8">
            <w:pPr>
              <w:spacing w:before="40" w:after="40"/>
              <w:rPr>
                <w:rFonts w:cs="Arial"/>
                <w:sz w:val="20"/>
              </w:rPr>
            </w:pPr>
            <w:r w:rsidRPr="004F7C5F">
              <w:rPr>
                <w:rFonts w:cs="Arial"/>
                <w:sz w:val="20"/>
              </w:rPr>
              <w:t>Housing Facility/Dormitory for Workers</w:t>
            </w:r>
          </w:p>
        </w:tc>
      </w:tr>
      <w:tr w:rsidR="006809D0" w:rsidRPr="004F7C5F" w14:paraId="42B7B144" w14:textId="77777777" w:rsidTr="004F7C5F">
        <w:trPr>
          <w:jc w:val="center"/>
        </w:trPr>
        <w:tc>
          <w:tcPr>
            <w:tcW w:w="985" w:type="dxa"/>
          </w:tcPr>
          <w:p w14:paraId="7B1786D6" w14:textId="77777777" w:rsidR="006809D0" w:rsidRPr="004F7C5F" w:rsidRDefault="006809D0" w:rsidP="00CD7EF8">
            <w:pPr>
              <w:spacing w:before="40" w:after="40"/>
              <w:rPr>
                <w:rFonts w:cs="Arial"/>
                <w:sz w:val="20"/>
              </w:rPr>
            </w:pPr>
            <w:r w:rsidRPr="004F7C5F">
              <w:rPr>
                <w:rFonts w:cs="Arial"/>
                <w:sz w:val="20"/>
              </w:rPr>
              <w:t>K1227</w:t>
            </w:r>
          </w:p>
        </w:tc>
        <w:tc>
          <w:tcPr>
            <w:tcW w:w="6930" w:type="dxa"/>
          </w:tcPr>
          <w:p w14:paraId="56FCF2B4" w14:textId="77777777" w:rsidR="006809D0" w:rsidRPr="004F7C5F" w:rsidRDefault="006809D0" w:rsidP="00CD7EF8">
            <w:pPr>
              <w:spacing w:before="40" w:after="40"/>
              <w:rPr>
                <w:rFonts w:cs="Arial"/>
                <w:sz w:val="20"/>
              </w:rPr>
            </w:pPr>
            <w:r w:rsidRPr="004F7C5F">
              <w:rPr>
                <w:rFonts w:cs="Arial"/>
                <w:sz w:val="20"/>
              </w:rPr>
              <w:t>Hotel, Motel, Resort, Spa, Hostel, YMCA, or YWCA</w:t>
            </w:r>
          </w:p>
        </w:tc>
      </w:tr>
      <w:tr w:rsidR="006809D0" w:rsidRPr="004F7C5F" w14:paraId="371FC3BC" w14:textId="77777777" w:rsidTr="004F7C5F">
        <w:trPr>
          <w:trHeight w:val="269"/>
          <w:jc w:val="center"/>
        </w:trPr>
        <w:tc>
          <w:tcPr>
            <w:tcW w:w="985" w:type="dxa"/>
          </w:tcPr>
          <w:p w14:paraId="68D5D1A2" w14:textId="77777777" w:rsidR="006809D0" w:rsidRPr="004F7C5F" w:rsidRDefault="006809D0" w:rsidP="00CD7EF8">
            <w:pPr>
              <w:spacing w:before="40" w:after="40"/>
              <w:rPr>
                <w:rFonts w:cs="Arial"/>
                <w:sz w:val="20"/>
              </w:rPr>
            </w:pPr>
            <w:r w:rsidRPr="004F7C5F">
              <w:rPr>
                <w:rFonts w:cs="Arial"/>
                <w:sz w:val="20"/>
              </w:rPr>
              <w:t>K1228</w:t>
            </w:r>
          </w:p>
        </w:tc>
        <w:tc>
          <w:tcPr>
            <w:tcW w:w="6930" w:type="dxa"/>
          </w:tcPr>
          <w:p w14:paraId="5EEB85FA" w14:textId="77777777" w:rsidR="006809D0" w:rsidRPr="004F7C5F" w:rsidRDefault="006809D0" w:rsidP="00CD7EF8">
            <w:pPr>
              <w:spacing w:before="40" w:after="40"/>
              <w:rPr>
                <w:rFonts w:cs="Arial"/>
                <w:sz w:val="20"/>
              </w:rPr>
            </w:pPr>
            <w:r w:rsidRPr="004F7C5F">
              <w:rPr>
                <w:rFonts w:cs="Arial"/>
                <w:sz w:val="20"/>
              </w:rPr>
              <w:t>Campground</w:t>
            </w:r>
          </w:p>
        </w:tc>
      </w:tr>
      <w:tr w:rsidR="006809D0" w:rsidRPr="004F7C5F" w14:paraId="67D14ECF" w14:textId="77777777" w:rsidTr="004F7C5F">
        <w:trPr>
          <w:jc w:val="center"/>
        </w:trPr>
        <w:tc>
          <w:tcPr>
            <w:tcW w:w="985" w:type="dxa"/>
          </w:tcPr>
          <w:p w14:paraId="596BD76C" w14:textId="77777777" w:rsidR="006809D0" w:rsidRPr="004F7C5F" w:rsidRDefault="006809D0" w:rsidP="00CD7EF8">
            <w:pPr>
              <w:spacing w:before="40" w:after="40"/>
              <w:rPr>
                <w:rFonts w:cs="Arial"/>
                <w:sz w:val="20"/>
              </w:rPr>
            </w:pPr>
            <w:r w:rsidRPr="004F7C5F">
              <w:rPr>
                <w:rFonts w:cs="Arial"/>
                <w:sz w:val="20"/>
              </w:rPr>
              <w:t>K1229</w:t>
            </w:r>
          </w:p>
        </w:tc>
        <w:tc>
          <w:tcPr>
            <w:tcW w:w="6930" w:type="dxa"/>
          </w:tcPr>
          <w:p w14:paraId="6B8623A3" w14:textId="77777777" w:rsidR="006809D0" w:rsidRPr="004F7C5F" w:rsidRDefault="006809D0" w:rsidP="00CD7EF8">
            <w:pPr>
              <w:spacing w:before="40" w:after="40"/>
              <w:rPr>
                <w:rFonts w:cs="Arial"/>
                <w:sz w:val="20"/>
              </w:rPr>
            </w:pPr>
            <w:r w:rsidRPr="004F7C5F">
              <w:rPr>
                <w:rFonts w:cs="Arial"/>
                <w:sz w:val="20"/>
              </w:rPr>
              <w:t>Shelter or Mission</w:t>
            </w:r>
          </w:p>
        </w:tc>
      </w:tr>
      <w:tr w:rsidR="006809D0" w:rsidRPr="004F7C5F" w14:paraId="229AD031" w14:textId="77777777" w:rsidTr="004F7C5F">
        <w:trPr>
          <w:jc w:val="center"/>
        </w:trPr>
        <w:tc>
          <w:tcPr>
            <w:tcW w:w="985" w:type="dxa"/>
          </w:tcPr>
          <w:p w14:paraId="788C0903" w14:textId="77777777" w:rsidR="006809D0" w:rsidRPr="004F7C5F" w:rsidRDefault="006809D0" w:rsidP="00CD7EF8">
            <w:pPr>
              <w:spacing w:before="40" w:after="40"/>
              <w:rPr>
                <w:rFonts w:cs="Arial"/>
                <w:sz w:val="20"/>
              </w:rPr>
            </w:pPr>
            <w:r w:rsidRPr="004F7C5F">
              <w:rPr>
                <w:rFonts w:cs="Arial"/>
                <w:sz w:val="20"/>
              </w:rPr>
              <w:t>K1232</w:t>
            </w:r>
          </w:p>
        </w:tc>
        <w:tc>
          <w:tcPr>
            <w:tcW w:w="6930" w:type="dxa"/>
          </w:tcPr>
          <w:p w14:paraId="78C50DDE" w14:textId="77777777" w:rsidR="006809D0" w:rsidRPr="004F7C5F" w:rsidRDefault="006809D0" w:rsidP="00CD7EF8">
            <w:pPr>
              <w:spacing w:before="40" w:after="40"/>
              <w:rPr>
                <w:rFonts w:cs="Arial"/>
                <w:sz w:val="20"/>
              </w:rPr>
            </w:pPr>
            <w:r w:rsidRPr="004F7C5F">
              <w:rPr>
                <w:rFonts w:cs="Arial"/>
                <w:sz w:val="20"/>
              </w:rPr>
              <w:t>Halfway House/Group Home</w:t>
            </w:r>
          </w:p>
        </w:tc>
      </w:tr>
      <w:tr w:rsidR="006809D0" w:rsidRPr="004F7C5F" w14:paraId="1F7F7F4A" w14:textId="77777777" w:rsidTr="004F7C5F">
        <w:trPr>
          <w:jc w:val="center"/>
        </w:trPr>
        <w:tc>
          <w:tcPr>
            <w:tcW w:w="985" w:type="dxa"/>
          </w:tcPr>
          <w:p w14:paraId="3B441642" w14:textId="77777777" w:rsidR="006809D0" w:rsidRPr="004F7C5F" w:rsidRDefault="006809D0" w:rsidP="00CD7EF8">
            <w:pPr>
              <w:spacing w:before="40" w:after="40"/>
              <w:rPr>
                <w:rFonts w:cs="Arial"/>
                <w:sz w:val="20"/>
              </w:rPr>
            </w:pPr>
            <w:r w:rsidRPr="004F7C5F">
              <w:rPr>
                <w:rFonts w:cs="Arial"/>
                <w:sz w:val="20"/>
              </w:rPr>
              <w:t>K1233</w:t>
            </w:r>
          </w:p>
        </w:tc>
        <w:tc>
          <w:tcPr>
            <w:tcW w:w="6930" w:type="dxa"/>
          </w:tcPr>
          <w:p w14:paraId="30D93B3D" w14:textId="77777777" w:rsidR="006809D0" w:rsidRPr="004F7C5F" w:rsidRDefault="006809D0" w:rsidP="00CD7EF8">
            <w:pPr>
              <w:spacing w:before="40" w:after="40"/>
              <w:rPr>
                <w:rFonts w:cs="Arial"/>
                <w:sz w:val="20"/>
              </w:rPr>
            </w:pPr>
            <w:r w:rsidRPr="004F7C5F">
              <w:rPr>
                <w:rFonts w:cs="Arial"/>
                <w:sz w:val="20"/>
              </w:rPr>
              <w:t>Nursing Home, Retirement Home, or Home for the Aged</w:t>
            </w:r>
          </w:p>
        </w:tc>
      </w:tr>
      <w:tr w:rsidR="006809D0" w:rsidRPr="004F7C5F" w14:paraId="0D1AB2F7" w14:textId="77777777" w:rsidTr="004F7C5F">
        <w:trPr>
          <w:jc w:val="center"/>
        </w:trPr>
        <w:tc>
          <w:tcPr>
            <w:tcW w:w="985" w:type="dxa"/>
          </w:tcPr>
          <w:p w14:paraId="47421747" w14:textId="77777777" w:rsidR="006809D0" w:rsidRPr="004F7C5F" w:rsidRDefault="006809D0" w:rsidP="00CD7EF8">
            <w:pPr>
              <w:spacing w:before="40" w:after="40"/>
              <w:rPr>
                <w:rFonts w:cs="Arial"/>
                <w:sz w:val="20"/>
              </w:rPr>
            </w:pPr>
            <w:r w:rsidRPr="004F7C5F">
              <w:rPr>
                <w:rFonts w:cs="Arial"/>
                <w:sz w:val="20"/>
              </w:rPr>
              <w:t>K1234</w:t>
            </w:r>
          </w:p>
        </w:tc>
        <w:tc>
          <w:tcPr>
            <w:tcW w:w="6930" w:type="dxa"/>
          </w:tcPr>
          <w:p w14:paraId="066A0300" w14:textId="77777777" w:rsidR="006809D0" w:rsidRPr="004F7C5F" w:rsidRDefault="006809D0" w:rsidP="00CD7EF8">
            <w:pPr>
              <w:spacing w:before="40" w:after="40"/>
              <w:rPr>
                <w:rFonts w:cs="Arial"/>
                <w:sz w:val="20"/>
              </w:rPr>
            </w:pPr>
            <w:r w:rsidRPr="004F7C5F">
              <w:rPr>
                <w:rFonts w:cs="Arial"/>
                <w:sz w:val="20"/>
              </w:rPr>
              <w:t>County Home or Poor Farm</w:t>
            </w:r>
          </w:p>
        </w:tc>
      </w:tr>
      <w:tr w:rsidR="006809D0" w:rsidRPr="004F7C5F" w14:paraId="6AC4C782" w14:textId="77777777" w:rsidTr="004F7C5F">
        <w:trPr>
          <w:jc w:val="center"/>
        </w:trPr>
        <w:tc>
          <w:tcPr>
            <w:tcW w:w="985" w:type="dxa"/>
          </w:tcPr>
          <w:p w14:paraId="49242D59" w14:textId="77777777" w:rsidR="006809D0" w:rsidRPr="004F7C5F" w:rsidRDefault="006809D0" w:rsidP="00CD7EF8">
            <w:pPr>
              <w:spacing w:before="40" w:after="40"/>
              <w:rPr>
                <w:rFonts w:cs="Arial"/>
                <w:sz w:val="20"/>
              </w:rPr>
            </w:pPr>
            <w:r w:rsidRPr="004F7C5F">
              <w:rPr>
                <w:rFonts w:cs="Arial"/>
                <w:sz w:val="20"/>
              </w:rPr>
              <w:t>K1235</w:t>
            </w:r>
          </w:p>
        </w:tc>
        <w:tc>
          <w:tcPr>
            <w:tcW w:w="6930" w:type="dxa"/>
          </w:tcPr>
          <w:p w14:paraId="5EE62D01" w14:textId="77777777" w:rsidR="006809D0" w:rsidRPr="004F7C5F" w:rsidRDefault="006809D0" w:rsidP="00CD7EF8">
            <w:pPr>
              <w:spacing w:before="40" w:after="40"/>
              <w:rPr>
                <w:rFonts w:cs="Arial"/>
                <w:sz w:val="20"/>
              </w:rPr>
            </w:pPr>
            <w:r w:rsidRPr="004F7C5F">
              <w:rPr>
                <w:rFonts w:cs="Arial"/>
                <w:sz w:val="20"/>
              </w:rPr>
              <w:t>Juvenile Institution</w:t>
            </w:r>
          </w:p>
        </w:tc>
      </w:tr>
      <w:tr w:rsidR="006809D0" w:rsidRPr="004F7C5F" w14:paraId="1BA50291" w14:textId="77777777" w:rsidTr="004F7C5F">
        <w:trPr>
          <w:jc w:val="center"/>
        </w:trPr>
        <w:tc>
          <w:tcPr>
            <w:tcW w:w="985" w:type="dxa"/>
          </w:tcPr>
          <w:p w14:paraId="3BB835EF" w14:textId="77777777" w:rsidR="006809D0" w:rsidRPr="004F7C5F" w:rsidRDefault="006809D0" w:rsidP="00CD7EF8">
            <w:pPr>
              <w:spacing w:before="40" w:after="40"/>
              <w:rPr>
                <w:rFonts w:cs="Arial"/>
                <w:sz w:val="20"/>
              </w:rPr>
            </w:pPr>
            <w:r w:rsidRPr="004F7C5F">
              <w:rPr>
                <w:rFonts w:cs="Arial"/>
                <w:sz w:val="20"/>
              </w:rPr>
              <w:t>K1241</w:t>
            </w:r>
          </w:p>
        </w:tc>
        <w:tc>
          <w:tcPr>
            <w:tcW w:w="6930" w:type="dxa"/>
          </w:tcPr>
          <w:p w14:paraId="7F0AB736" w14:textId="77777777" w:rsidR="006809D0" w:rsidRPr="004F7C5F" w:rsidRDefault="006809D0" w:rsidP="00CD7EF8">
            <w:pPr>
              <w:spacing w:before="40" w:after="40"/>
              <w:rPr>
                <w:rFonts w:cs="Arial"/>
                <w:sz w:val="20"/>
              </w:rPr>
            </w:pPr>
            <w:r w:rsidRPr="004F7C5F">
              <w:rPr>
                <w:rFonts w:cs="Arial"/>
                <w:sz w:val="20"/>
              </w:rPr>
              <w:t>Sorority, Fraternity, or College Dormitory</w:t>
            </w:r>
          </w:p>
        </w:tc>
      </w:tr>
      <w:tr w:rsidR="006809D0" w:rsidRPr="004F7C5F" w14:paraId="50E72C4B" w14:textId="77777777" w:rsidTr="004F7C5F">
        <w:trPr>
          <w:jc w:val="center"/>
        </w:trPr>
        <w:tc>
          <w:tcPr>
            <w:tcW w:w="985" w:type="dxa"/>
          </w:tcPr>
          <w:p w14:paraId="0C1F285E" w14:textId="77777777" w:rsidR="006809D0" w:rsidRPr="004F7C5F" w:rsidRDefault="006809D0" w:rsidP="00CD7EF8">
            <w:pPr>
              <w:spacing w:before="40" w:after="40"/>
              <w:rPr>
                <w:rFonts w:cs="Arial"/>
                <w:sz w:val="20"/>
              </w:rPr>
            </w:pPr>
            <w:r w:rsidRPr="004F7C5F">
              <w:rPr>
                <w:rFonts w:cs="Arial"/>
                <w:sz w:val="20"/>
              </w:rPr>
              <w:t>K1251</w:t>
            </w:r>
          </w:p>
        </w:tc>
        <w:tc>
          <w:tcPr>
            <w:tcW w:w="6930" w:type="dxa"/>
          </w:tcPr>
          <w:p w14:paraId="1DD864A0" w14:textId="77777777" w:rsidR="006809D0" w:rsidRPr="004F7C5F" w:rsidRDefault="006809D0" w:rsidP="00CD7EF8">
            <w:pPr>
              <w:spacing w:before="40" w:after="40"/>
              <w:rPr>
                <w:rFonts w:cs="Arial"/>
                <w:sz w:val="20"/>
              </w:rPr>
            </w:pPr>
            <w:r w:rsidRPr="004F7C5F">
              <w:rPr>
                <w:rFonts w:cs="Arial"/>
                <w:sz w:val="20"/>
              </w:rPr>
              <w:t>Military Group Quarters</w:t>
            </w:r>
          </w:p>
        </w:tc>
      </w:tr>
      <w:tr w:rsidR="006809D0" w:rsidRPr="004F7C5F" w14:paraId="422CF5DD" w14:textId="77777777" w:rsidTr="004F7C5F">
        <w:trPr>
          <w:jc w:val="center"/>
        </w:trPr>
        <w:tc>
          <w:tcPr>
            <w:tcW w:w="985" w:type="dxa"/>
          </w:tcPr>
          <w:p w14:paraId="38C7FF7F" w14:textId="77777777" w:rsidR="006809D0" w:rsidRPr="004F7C5F" w:rsidRDefault="006809D0" w:rsidP="00CD7EF8">
            <w:pPr>
              <w:spacing w:before="40" w:after="40"/>
              <w:rPr>
                <w:rFonts w:cs="Arial"/>
                <w:sz w:val="20"/>
              </w:rPr>
            </w:pPr>
            <w:r w:rsidRPr="004F7C5F">
              <w:rPr>
                <w:rFonts w:cs="Arial"/>
                <w:sz w:val="20"/>
              </w:rPr>
              <w:t>K1299</w:t>
            </w:r>
          </w:p>
        </w:tc>
        <w:tc>
          <w:tcPr>
            <w:tcW w:w="6930" w:type="dxa"/>
          </w:tcPr>
          <w:p w14:paraId="63D7C8FC" w14:textId="77777777" w:rsidR="006809D0" w:rsidRPr="004F7C5F" w:rsidRDefault="006809D0" w:rsidP="00CD7EF8">
            <w:pPr>
              <w:spacing w:before="40" w:after="40"/>
              <w:rPr>
                <w:rFonts w:cs="Arial"/>
                <w:sz w:val="20"/>
              </w:rPr>
            </w:pPr>
            <w:r w:rsidRPr="004F7C5F">
              <w:rPr>
                <w:rFonts w:cs="Arial"/>
                <w:sz w:val="20"/>
              </w:rPr>
              <w:t>Other Group Quarters Location</w:t>
            </w:r>
          </w:p>
        </w:tc>
      </w:tr>
      <w:tr w:rsidR="006809D0" w:rsidRPr="004F7C5F" w14:paraId="68E2685A" w14:textId="77777777" w:rsidTr="004F7C5F">
        <w:trPr>
          <w:jc w:val="center"/>
        </w:trPr>
        <w:tc>
          <w:tcPr>
            <w:tcW w:w="985" w:type="dxa"/>
          </w:tcPr>
          <w:p w14:paraId="1DE7BE66" w14:textId="77777777" w:rsidR="006809D0" w:rsidRPr="004F7C5F" w:rsidRDefault="006809D0" w:rsidP="00CD7EF8">
            <w:pPr>
              <w:spacing w:before="40" w:after="40"/>
              <w:rPr>
                <w:rFonts w:cs="Arial"/>
                <w:sz w:val="20"/>
              </w:rPr>
            </w:pPr>
            <w:r w:rsidRPr="004F7C5F">
              <w:rPr>
                <w:rFonts w:cs="Arial"/>
                <w:sz w:val="20"/>
              </w:rPr>
              <w:t>K2100</w:t>
            </w:r>
          </w:p>
        </w:tc>
        <w:tc>
          <w:tcPr>
            <w:tcW w:w="6930" w:type="dxa"/>
          </w:tcPr>
          <w:p w14:paraId="21F2FACF" w14:textId="77777777" w:rsidR="006809D0" w:rsidRPr="004F7C5F" w:rsidRDefault="006809D0" w:rsidP="00CD7EF8">
            <w:pPr>
              <w:spacing w:before="40" w:after="40"/>
              <w:rPr>
                <w:rFonts w:cs="Arial"/>
                <w:sz w:val="20"/>
              </w:rPr>
            </w:pPr>
            <w:r w:rsidRPr="004F7C5F">
              <w:rPr>
                <w:rFonts w:cs="Arial"/>
                <w:sz w:val="20"/>
              </w:rPr>
              <w:t>Governmental</w:t>
            </w:r>
          </w:p>
        </w:tc>
      </w:tr>
      <w:tr w:rsidR="006809D0" w:rsidRPr="004F7C5F" w14:paraId="34E71B5C" w14:textId="77777777" w:rsidTr="004F7C5F">
        <w:trPr>
          <w:jc w:val="center"/>
        </w:trPr>
        <w:tc>
          <w:tcPr>
            <w:tcW w:w="985" w:type="dxa"/>
          </w:tcPr>
          <w:p w14:paraId="603886AD" w14:textId="77777777" w:rsidR="006809D0" w:rsidRPr="004F7C5F" w:rsidRDefault="006809D0" w:rsidP="00CD7EF8">
            <w:pPr>
              <w:spacing w:before="40" w:after="40"/>
              <w:rPr>
                <w:rFonts w:cs="Arial"/>
                <w:sz w:val="20"/>
              </w:rPr>
            </w:pPr>
            <w:r w:rsidRPr="004F7C5F">
              <w:rPr>
                <w:rFonts w:cs="Arial"/>
                <w:sz w:val="20"/>
              </w:rPr>
              <w:t>K2197</w:t>
            </w:r>
          </w:p>
        </w:tc>
        <w:tc>
          <w:tcPr>
            <w:tcW w:w="6930" w:type="dxa"/>
          </w:tcPr>
          <w:p w14:paraId="3FDFB67B" w14:textId="77777777" w:rsidR="006809D0" w:rsidRPr="004F7C5F" w:rsidRDefault="006809D0" w:rsidP="00CD7EF8">
            <w:pPr>
              <w:spacing w:before="40" w:after="40"/>
              <w:rPr>
                <w:rFonts w:cs="Arial"/>
                <w:sz w:val="20"/>
              </w:rPr>
            </w:pPr>
            <w:r w:rsidRPr="004F7C5F">
              <w:rPr>
                <w:rFonts w:cs="Arial"/>
                <w:sz w:val="20"/>
              </w:rPr>
              <w:t>Mixed Use/Other Non-residential</w:t>
            </w:r>
          </w:p>
        </w:tc>
      </w:tr>
      <w:tr w:rsidR="006809D0" w:rsidRPr="004F7C5F" w14:paraId="289D32C5" w14:textId="77777777" w:rsidTr="004F7C5F">
        <w:trPr>
          <w:jc w:val="center"/>
        </w:trPr>
        <w:tc>
          <w:tcPr>
            <w:tcW w:w="985" w:type="dxa"/>
          </w:tcPr>
          <w:p w14:paraId="0A8D017D" w14:textId="77777777" w:rsidR="006809D0" w:rsidRPr="004F7C5F" w:rsidRDefault="006809D0" w:rsidP="00CD7EF8">
            <w:pPr>
              <w:spacing w:before="40" w:after="40"/>
              <w:rPr>
                <w:rFonts w:cs="Arial"/>
                <w:sz w:val="20"/>
              </w:rPr>
            </w:pPr>
            <w:r w:rsidRPr="004F7C5F">
              <w:rPr>
                <w:rFonts w:cs="Arial"/>
                <w:sz w:val="20"/>
              </w:rPr>
              <w:t>K2300</w:t>
            </w:r>
          </w:p>
        </w:tc>
        <w:tc>
          <w:tcPr>
            <w:tcW w:w="6930" w:type="dxa"/>
          </w:tcPr>
          <w:p w14:paraId="14FEC9BF" w14:textId="77777777" w:rsidR="006809D0" w:rsidRPr="004F7C5F" w:rsidRDefault="006809D0" w:rsidP="00CD7EF8">
            <w:pPr>
              <w:spacing w:before="40" w:after="40"/>
              <w:rPr>
                <w:rFonts w:cs="Arial"/>
                <w:sz w:val="20"/>
              </w:rPr>
            </w:pPr>
            <w:r w:rsidRPr="004F7C5F">
              <w:rPr>
                <w:rFonts w:cs="Arial"/>
                <w:sz w:val="20"/>
              </w:rPr>
              <w:t>Commercial Workplace</w:t>
            </w:r>
          </w:p>
        </w:tc>
      </w:tr>
      <w:tr w:rsidR="006809D0" w:rsidRPr="004F7C5F" w14:paraId="58F7439D" w14:textId="77777777" w:rsidTr="004F7C5F">
        <w:trPr>
          <w:jc w:val="center"/>
        </w:trPr>
        <w:tc>
          <w:tcPr>
            <w:tcW w:w="985" w:type="dxa"/>
          </w:tcPr>
          <w:p w14:paraId="577978E0" w14:textId="77777777" w:rsidR="006809D0" w:rsidRPr="004F7C5F" w:rsidRDefault="006809D0" w:rsidP="00CD7EF8">
            <w:pPr>
              <w:spacing w:before="40" w:after="40"/>
              <w:rPr>
                <w:rFonts w:cs="Arial"/>
                <w:sz w:val="20"/>
              </w:rPr>
            </w:pPr>
            <w:r w:rsidRPr="004F7C5F">
              <w:rPr>
                <w:rFonts w:cs="Arial"/>
                <w:sz w:val="20"/>
              </w:rPr>
              <w:t>K2361</w:t>
            </w:r>
          </w:p>
        </w:tc>
        <w:tc>
          <w:tcPr>
            <w:tcW w:w="6930" w:type="dxa"/>
          </w:tcPr>
          <w:p w14:paraId="6DA10172" w14:textId="77777777" w:rsidR="006809D0" w:rsidRPr="004F7C5F" w:rsidRDefault="006809D0" w:rsidP="00CD7EF8">
            <w:pPr>
              <w:spacing w:before="40" w:after="40"/>
              <w:rPr>
                <w:rFonts w:cs="Arial"/>
                <w:sz w:val="20"/>
              </w:rPr>
            </w:pPr>
            <w:r w:rsidRPr="004F7C5F">
              <w:rPr>
                <w:rFonts w:cs="Arial"/>
                <w:sz w:val="20"/>
              </w:rPr>
              <w:t>Shopping Center or Major Retail Center</w:t>
            </w:r>
          </w:p>
        </w:tc>
      </w:tr>
      <w:tr w:rsidR="006809D0" w:rsidRPr="004F7C5F" w14:paraId="65F26A4A" w14:textId="77777777" w:rsidTr="004F7C5F">
        <w:trPr>
          <w:jc w:val="center"/>
        </w:trPr>
        <w:tc>
          <w:tcPr>
            <w:tcW w:w="985" w:type="dxa"/>
          </w:tcPr>
          <w:p w14:paraId="44DB73B9" w14:textId="77777777" w:rsidR="006809D0" w:rsidRPr="004F7C5F" w:rsidRDefault="006809D0" w:rsidP="00CD7EF8">
            <w:pPr>
              <w:spacing w:before="40" w:after="40"/>
              <w:rPr>
                <w:rFonts w:cs="Arial"/>
                <w:sz w:val="20"/>
              </w:rPr>
            </w:pPr>
            <w:r w:rsidRPr="004F7C5F">
              <w:rPr>
                <w:rFonts w:cs="Arial"/>
                <w:sz w:val="20"/>
              </w:rPr>
              <w:t>K2362</w:t>
            </w:r>
          </w:p>
        </w:tc>
        <w:tc>
          <w:tcPr>
            <w:tcW w:w="6930" w:type="dxa"/>
          </w:tcPr>
          <w:p w14:paraId="1317229B" w14:textId="77777777" w:rsidR="006809D0" w:rsidRPr="004F7C5F" w:rsidRDefault="006809D0" w:rsidP="00CD7EF8">
            <w:pPr>
              <w:spacing w:before="40" w:after="40"/>
              <w:rPr>
                <w:rFonts w:cs="Arial"/>
                <w:sz w:val="20"/>
              </w:rPr>
            </w:pPr>
            <w:r w:rsidRPr="004F7C5F">
              <w:rPr>
                <w:rFonts w:cs="Arial"/>
                <w:sz w:val="20"/>
              </w:rPr>
              <w:t>Industrial Building or Industrial Park</w:t>
            </w:r>
          </w:p>
        </w:tc>
      </w:tr>
      <w:tr w:rsidR="006809D0" w:rsidRPr="004F7C5F" w14:paraId="5A65F354" w14:textId="77777777" w:rsidTr="004F7C5F">
        <w:trPr>
          <w:jc w:val="center"/>
        </w:trPr>
        <w:tc>
          <w:tcPr>
            <w:tcW w:w="985" w:type="dxa"/>
          </w:tcPr>
          <w:p w14:paraId="289E5E0D" w14:textId="77777777" w:rsidR="006809D0" w:rsidRPr="004F7C5F" w:rsidRDefault="006809D0" w:rsidP="00CD7EF8">
            <w:pPr>
              <w:spacing w:before="40" w:after="40"/>
              <w:rPr>
                <w:rFonts w:cs="Arial"/>
                <w:sz w:val="20"/>
              </w:rPr>
            </w:pPr>
            <w:r w:rsidRPr="004F7C5F">
              <w:rPr>
                <w:rFonts w:cs="Arial"/>
                <w:sz w:val="20"/>
              </w:rPr>
              <w:t>K2363</w:t>
            </w:r>
          </w:p>
        </w:tc>
        <w:tc>
          <w:tcPr>
            <w:tcW w:w="6930" w:type="dxa"/>
          </w:tcPr>
          <w:p w14:paraId="30C2B73A" w14:textId="77777777" w:rsidR="006809D0" w:rsidRPr="004F7C5F" w:rsidRDefault="006809D0" w:rsidP="00CD7EF8">
            <w:pPr>
              <w:spacing w:before="40" w:after="40"/>
              <w:rPr>
                <w:rFonts w:cs="Arial"/>
                <w:sz w:val="20"/>
              </w:rPr>
            </w:pPr>
            <w:r w:rsidRPr="004F7C5F">
              <w:rPr>
                <w:rFonts w:cs="Arial"/>
                <w:sz w:val="20"/>
              </w:rPr>
              <w:t>Office Building or Office Park</w:t>
            </w:r>
          </w:p>
        </w:tc>
      </w:tr>
      <w:tr w:rsidR="006809D0" w:rsidRPr="004F7C5F" w14:paraId="564ABD4F" w14:textId="77777777" w:rsidTr="004F7C5F">
        <w:trPr>
          <w:jc w:val="center"/>
        </w:trPr>
        <w:tc>
          <w:tcPr>
            <w:tcW w:w="985" w:type="dxa"/>
          </w:tcPr>
          <w:p w14:paraId="00EC4555" w14:textId="77777777" w:rsidR="006809D0" w:rsidRPr="004F7C5F" w:rsidRDefault="006809D0" w:rsidP="00CD7EF8">
            <w:pPr>
              <w:spacing w:before="40" w:after="40"/>
              <w:rPr>
                <w:rFonts w:cs="Arial"/>
                <w:sz w:val="20"/>
              </w:rPr>
            </w:pPr>
            <w:r w:rsidRPr="004F7C5F">
              <w:rPr>
                <w:rFonts w:cs="Arial"/>
                <w:sz w:val="20"/>
              </w:rPr>
              <w:t>K2364</w:t>
            </w:r>
          </w:p>
        </w:tc>
        <w:tc>
          <w:tcPr>
            <w:tcW w:w="6930" w:type="dxa"/>
          </w:tcPr>
          <w:p w14:paraId="23D454BE" w14:textId="77777777" w:rsidR="006809D0" w:rsidRPr="004F7C5F" w:rsidRDefault="006809D0" w:rsidP="00CD7EF8">
            <w:pPr>
              <w:spacing w:before="40" w:after="40"/>
              <w:rPr>
                <w:rFonts w:cs="Arial"/>
                <w:sz w:val="20"/>
              </w:rPr>
            </w:pPr>
            <w:r w:rsidRPr="004F7C5F">
              <w:rPr>
                <w:rFonts w:cs="Arial"/>
                <w:sz w:val="20"/>
              </w:rPr>
              <w:t>Farm/Vineyard/Winery/Orchard</w:t>
            </w:r>
          </w:p>
        </w:tc>
      </w:tr>
      <w:tr w:rsidR="006809D0" w:rsidRPr="004F7C5F" w14:paraId="3D47EC3B" w14:textId="77777777" w:rsidTr="004F7C5F">
        <w:trPr>
          <w:jc w:val="center"/>
        </w:trPr>
        <w:tc>
          <w:tcPr>
            <w:tcW w:w="985" w:type="dxa"/>
          </w:tcPr>
          <w:p w14:paraId="59082B03" w14:textId="77777777" w:rsidR="006809D0" w:rsidRPr="004F7C5F" w:rsidRDefault="006809D0" w:rsidP="00CD7EF8">
            <w:pPr>
              <w:spacing w:before="40" w:after="40"/>
              <w:rPr>
                <w:rFonts w:cs="Arial"/>
                <w:sz w:val="20"/>
              </w:rPr>
            </w:pPr>
            <w:r w:rsidRPr="004F7C5F">
              <w:rPr>
                <w:rFonts w:cs="Arial"/>
                <w:sz w:val="20"/>
              </w:rPr>
              <w:t>K2366</w:t>
            </w:r>
          </w:p>
        </w:tc>
        <w:tc>
          <w:tcPr>
            <w:tcW w:w="6930" w:type="dxa"/>
          </w:tcPr>
          <w:p w14:paraId="32D91376" w14:textId="77777777" w:rsidR="006809D0" w:rsidRPr="004F7C5F" w:rsidRDefault="006809D0" w:rsidP="00CD7EF8">
            <w:pPr>
              <w:spacing w:before="40" w:after="40"/>
              <w:rPr>
                <w:rFonts w:cs="Arial"/>
                <w:sz w:val="20"/>
              </w:rPr>
            </w:pPr>
            <w:r w:rsidRPr="004F7C5F">
              <w:rPr>
                <w:rFonts w:cs="Arial"/>
                <w:sz w:val="20"/>
              </w:rPr>
              <w:t>Other Employment Center</w:t>
            </w:r>
          </w:p>
        </w:tc>
      </w:tr>
      <w:tr w:rsidR="006809D0" w:rsidRPr="004F7C5F" w14:paraId="1D964205" w14:textId="77777777" w:rsidTr="004F7C5F">
        <w:trPr>
          <w:jc w:val="center"/>
        </w:trPr>
        <w:tc>
          <w:tcPr>
            <w:tcW w:w="985" w:type="dxa"/>
          </w:tcPr>
          <w:p w14:paraId="2712AEB3" w14:textId="77777777" w:rsidR="006809D0" w:rsidRPr="004F7C5F" w:rsidRDefault="006809D0" w:rsidP="00CD7EF8">
            <w:pPr>
              <w:spacing w:before="40" w:after="40"/>
              <w:rPr>
                <w:rFonts w:cs="Arial"/>
                <w:sz w:val="20"/>
              </w:rPr>
            </w:pPr>
            <w:r w:rsidRPr="004F7C5F">
              <w:rPr>
                <w:rFonts w:cs="Arial"/>
                <w:sz w:val="20"/>
              </w:rPr>
              <w:t>K2424</w:t>
            </w:r>
          </w:p>
        </w:tc>
        <w:tc>
          <w:tcPr>
            <w:tcW w:w="6930" w:type="dxa"/>
          </w:tcPr>
          <w:p w14:paraId="3F5F50E7" w14:textId="77777777" w:rsidR="006809D0" w:rsidRPr="004F7C5F" w:rsidRDefault="006809D0" w:rsidP="00CD7EF8">
            <w:pPr>
              <w:spacing w:before="40" w:after="40"/>
              <w:rPr>
                <w:rFonts w:cs="Arial"/>
                <w:sz w:val="20"/>
              </w:rPr>
            </w:pPr>
            <w:r w:rsidRPr="004F7C5F">
              <w:rPr>
                <w:rFonts w:cs="Arial"/>
                <w:sz w:val="20"/>
              </w:rPr>
              <w:t>Marina</w:t>
            </w:r>
          </w:p>
        </w:tc>
      </w:tr>
      <w:tr w:rsidR="006809D0" w:rsidRPr="004F7C5F" w14:paraId="57F23B7D" w14:textId="77777777" w:rsidTr="004F7C5F">
        <w:trPr>
          <w:jc w:val="center"/>
        </w:trPr>
        <w:tc>
          <w:tcPr>
            <w:tcW w:w="985" w:type="dxa"/>
          </w:tcPr>
          <w:p w14:paraId="66389770" w14:textId="77777777" w:rsidR="006809D0" w:rsidRPr="004F7C5F" w:rsidRDefault="006809D0" w:rsidP="00CD7EF8">
            <w:pPr>
              <w:spacing w:before="40" w:after="40"/>
              <w:rPr>
                <w:rFonts w:cs="Arial"/>
                <w:sz w:val="20"/>
              </w:rPr>
            </w:pPr>
            <w:r w:rsidRPr="004F7C5F">
              <w:rPr>
                <w:rFonts w:cs="Arial"/>
                <w:sz w:val="20"/>
              </w:rPr>
              <w:t>K2500</w:t>
            </w:r>
          </w:p>
        </w:tc>
        <w:tc>
          <w:tcPr>
            <w:tcW w:w="6930" w:type="dxa"/>
          </w:tcPr>
          <w:p w14:paraId="5CB6A944" w14:textId="77777777" w:rsidR="006809D0" w:rsidRPr="004F7C5F" w:rsidRDefault="006809D0" w:rsidP="00CD7EF8">
            <w:pPr>
              <w:spacing w:before="40" w:after="40"/>
              <w:rPr>
                <w:rFonts w:cs="Arial"/>
                <w:sz w:val="20"/>
              </w:rPr>
            </w:pPr>
            <w:r w:rsidRPr="004F7C5F">
              <w:rPr>
                <w:rFonts w:cs="Arial"/>
                <w:sz w:val="20"/>
              </w:rPr>
              <w:t>Other Workplace</w:t>
            </w:r>
          </w:p>
        </w:tc>
      </w:tr>
      <w:tr w:rsidR="006809D0" w:rsidRPr="004F7C5F" w14:paraId="4113215A" w14:textId="77777777" w:rsidTr="004F7C5F">
        <w:trPr>
          <w:jc w:val="center"/>
        </w:trPr>
        <w:tc>
          <w:tcPr>
            <w:tcW w:w="985" w:type="dxa"/>
          </w:tcPr>
          <w:p w14:paraId="25A458F2" w14:textId="77777777" w:rsidR="006809D0" w:rsidRPr="004F7C5F" w:rsidRDefault="006809D0" w:rsidP="00CD7EF8">
            <w:pPr>
              <w:spacing w:before="40" w:after="40"/>
              <w:rPr>
                <w:rFonts w:cs="Arial"/>
                <w:sz w:val="20"/>
              </w:rPr>
            </w:pPr>
            <w:r w:rsidRPr="004F7C5F">
              <w:rPr>
                <w:rFonts w:cs="Arial"/>
                <w:sz w:val="20"/>
              </w:rPr>
              <w:t>K2564</w:t>
            </w:r>
          </w:p>
        </w:tc>
        <w:tc>
          <w:tcPr>
            <w:tcW w:w="6930" w:type="dxa"/>
          </w:tcPr>
          <w:p w14:paraId="20A3D7ED" w14:textId="77777777" w:rsidR="006809D0" w:rsidRPr="004F7C5F" w:rsidRDefault="006809D0" w:rsidP="00CD7EF8">
            <w:pPr>
              <w:spacing w:before="40" w:after="40"/>
              <w:rPr>
                <w:rFonts w:cs="Arial"/>
                <w:sz w:val="20"/>
              </w:rPr>
            </w:pPr>
            <w:r w:rsidRPr="004F7C5F">
              <w:rPr>
                <w:rFonts w:cs="Arial"/>
                <w:sz w:val="20"/>
              </w:rPr>
              <w:t>Amusement Center</w:t>
            </w:r>
          </w:p>
        </w:tc>
      </w:tr>
    </w:tbl>
    <w:p w14:paraId="07AE5AA7" w14:textId="77777777" w:rsidR="00BD501D" w:rsidRPr="008828EA" w:rsidRDefault="00BD501D" w:rsidP="00857C0F">
      <w:pPr>
        <w:pStyle w:val="Normal1"/>
      </w:pPr>
    </w:p>
    <w:p w14:paraId="494A9E62" w14:textId="22AB189A" w:rsidR="00B64F3D" w:rsidRPr="008828EA" w:rsidRDefault="00022B22" w:rsidP="00C16485">
      <w:pPr>
        <w:pStyle w:val="BASBodyText"/>
        <w:sectPr w:rsidR="00B64F3D" w:rsidRPr="008828EA" w:rsidSect="009038C9">
          <w:pgSz w:w="12240" w:h="15840"/>
          <w:pgMar w:top="1440" w:right="1440" w:bottom="1440" w:left="1440" w:header="720" w:footer="720" w:gutter="0"/>
          <w:cols w:space="720"/>
          <w:titlePg/>
          <w:docGrid w:linePitch="360"/>
        </w:sectPr>
      </w:pPr>
      <w:r>
        <w:rPr>
          <w:noProof/>
        </w:rPr>
        <w:drawing>
          <wp:inline distT="0" distB="0" distL="0" distR="0" wp14:anchorId="7049B290" wp14:editId="5B8C58A0">
            <wp:extent cx="5963285" cy="1076325"/>
            <wp:effectExtent l="0" t="0" r="0" b="9525"/>
            <wp:docPr id="90" name="Picture 90" descr="Point Landmark Changes May Be Delayed:  The Census Bureau prioritizes boundary changes to legal areas to meet ACS, PEP, and BAS deadlines. Therefore, there may be delays in incorporating point landmark changes to the MAF/TIGER System.  Please do not resubmit any changes that were sent during the previous year’s BAS.  We are working on incorporating those changes, and they will be reflected in the next year’s BAS materi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3285" cy="1076325"/>
                    </a:xfrm>
                    <a:prstGeom prst="rect">
                      <a:avLst/>
                    </a:prstGeom>
                    <a:noFill/>
                  </pic:spPr>
                </pic:pic>
              </a:graphicData>
            </a:graphic>
          </wp:inline>
        </w:drawing>
      </w:r>
    </w:p>
    <w:p w14:paraId="647D8031" w14:textId="3FECDE62" w:rsidR="00B71603" w:rsidRPr="008828EA" w:rsidRDefault="00B71603" w:rsidP="008E01D0">
      <w:pPr>
        <w:pStyle w:val="Heading1BASGUPS"/>
      </w:pPr>
      <w:bookmarkStart w:id="249" w:name="_Toc519171449"/>
      <w:r w:rsidRPr="00966A3E">
        <w:t>Quality Control and File Submission</w:t>
      </w:r>
      <w:bookmarkEnd w:id="249"/>
    </w:p>
    <w:p w14:paraId="3CB515CA" w14:textId="62C0552F" w:rsidR="00CD3DC8" w:rsidRPr="008828EA" w:rsidRDefault="00B71603" w:rsidP="00146F0F">
      <w:pPr>
        <w:pStyle w:val="GUPSHL32"/>
      </w:pPr>
      <w:bookmarkStart w:id="250" w:name="_Ref498429437"/>
      <w:bookmarkStart w:id="251" w:name="_Toc519171450"/>
      <w:r w:rsidRPr="008828EA">
        <w:t>Validati</w:t>
      </w:r>
      <w:r w:rsidR="002F1647" w:rsidRPr="008828EA">
        <w:t xml:space="preserve">ng </w:t>
      </w:r>
      <w:r w:rsidRPr="008828EA">
        <w:t>Updates</w:t>
      </w:r>
      <w:bookmarkEnd w:id="250"/>
      <w:bookmarkEnd w:id="251"/>
    </w:p>
    <w:p w14:paraId="716B3940" w14:textId="368F873D" w:rsidR="00016242" w:rsidRPr="008828EA" w:rsidRDefault="00016242" w:rsidP="00AC06D4">
      <w:pPr>
        <w:pStyle w:val="BASBodyText"/>
      </w:pPr>
      <w:r w:rsidRPr="008828EA">
        <w:t xml:space="preserve">Once you have completed your BAS updates, you must complete a review of your </w:t>
      </w:r>
      <w:r w:rsidR="00A157B5" w:rsidRPr="008828EA">
        <w:t>change polygons to ensure that:</w:t>
      </w:r>
    </w:p>
    <w:p w14:paraId="11CD83E5" w14:textId="18CDE9A1" w:rsidR="00016242" w:rsidRPr="009C413E" w:rsidRDefault="00016242" w:rsidP="00147815">
      <w:pPr>
        <w:pStyle w:val="BulletsinNumberList"/>
      </w:pPr>
      <w:r w:rsidRPr="009C413E">
        <w:t xml:space="preserve">The polygons have no </w:t>
      </w:r>
      <w:r w:rsidR="00F469F0" w:rsidRPr="009C413E">
        <w:t xml:space="preserve">unintended </w:t>
      </w:r>
      <w:r w:rsidRPr="009C413E">
        <w:t xml:space="preserve">holes (e.g., you annexed </w:t>
      </w:r>
      <w:r w:rsidR="00BD501D" w:rsidRPr="009C413E">
        <w:t xml:space="preserve">several faces </w:t>
      </w:r>
      <w:r w:rsidRPr="009C413E">
        <w:t>but missed a traffic circle</w:t>
      </w:r>
      <w:r w:rsidR="00F469F0" w:rsidRPr="009C413E">
        <w:t xml:space="preserve"> or small pond</w:t>
      </w:r>
      <w:r w:rsidR="00B60D9C" w:rsidRPr="009C413E">
        <w:t>).</w:t>
      </w:r>
    </w:p>
    <w:p w14:paraId="71AAB478" w14:textId="32A67E16" w:rsidR="00016242" w:rsidRPr="009C413E" w:rsidRDefault="00AC06D4" w:rsidP="00147815">
      <w:pPr>
        <w:pStyle w:val="BulletsinNumberList"/>
      </w:pPr>
      <w:r w:rsidRPr="009C413E">
        <w:t>A</w:t>
      </w:r>
      <w:r w:rsidR="00016242" w:rsidRPr="009C413E">
        <w:t xml:space="preserve">ll boundary corrections meet a </w:t>
      </w:r>
      <w:r w:rsidR="00670DE2" w:rsidRPr="009C413E">
        <w:t xml:space="preserve">minimum </w:t>
      </w:r>
      <w:r w:rsidR="00016242" w:rsidRPr="009C413E">
        <w:t>size threshold (very small corrections cannot be processed).</w:t>
      </w:r>
    </w:p>
    <w:p w14:paraId="71452B8E" w14:textId="1FC0A756" w:rsidR="00777247" w:rsidRPr="008828EA" w:rsidRDefault="00FA66CD" w:rsidP="00C16485">
      <w:pPr>
        <w:pStyle w:val="BASBodyText"/>
      </w:pPr>
      <w:r>
        <w:rPr>
          <w:noProof/>
        </w:rPr>
        <w:drawing>
          <wp:inline distT="0" distB="0" distL="0" distR="0" wp14:anchorId="276ED9E1" wp14:editId="54D37B13">
            <wp:extent cx="5963285" cy="1009650"/>
            <wp:effectExtent l="0" t="0" r="0" b="0"/>
            <wp:docPr id="98" name="Picture 98" descr="Validate Often:  Validation tools in the GUPS can be accessed at any time while you are working in the application. We suggest you utilize them as you work to identify errors early and avoid extensive rework. Steps to use the Geographic Review tool and the Review Change Polygons tool are included in Section 6.5 How to Use GUPS Review and Validation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63285" cy="1009650"/>
                    </a:xfrm>
                    <a:prstGeom prst="rect">
                      <a:avLst/>
                    </a:prstGeom>
                    <a:noFill/>
                  </pic:spPr>
                </pic:pic>
              </a:graphicData>
            </a:graphic>
          </wp:inline>
        </w:drawing>
      </w:r>
    </w:p>
    <w:p w14:paraId="6D15AD65" w14:textId="5188CD82" w:rsidR="00CD3DC8" w:rsidRPr="008828EA" w:rsidRDefault="00041D62" w:rsidP="00146F0F">
      <w:pPr>
        <w:pStyle w:val="GUPSHL32"/>
      </w:pPr>
      <w:bookmarkStart w:id="252" w:name="_Ref498429489"/>
      <w:bookmarkStart w:id="253" w:name="_Toc519171451"/>
      <w:r w:rsidRPr="008828EA">
        <w:t>Submitting Files</w:t>
      </w:r>
      <w:r w:rsidR="00CD3DC8" w:rsidRPr="008828EA">
        <w:t xml:space="preserve"> </w:t>
      </w:r>
      <w:r w:rsidR="00467663" w:rsidRPr="008828EA">
        <w:t>Through</w:t>
      </w:r>
      <w:r w:rsidR="00CD3DC8" w:rsidRPr="008828EA">
        <w:t xml:space="preserve"> SWIM</w:t>
      </w:r>
      <w:bookmarkEnd w:id="252"/>
      <w:bookmarkEnd w:id="253"/>
    </w:p>
    <w:p w14:paraId="6BE2388D" w14:textId="39C53C50" w:rsidR="00CF3E51" w:rsidRPr="008828EA" w:rsidRDefault="00CF3E51" w:rsidP="00F5032F">
      <w:pPr>
        <w:pStyle w:val="BASBodyText"/>
      </w:pPr>
      <w:r w:rsidRPr="008828EA">
        <w:t xml:space="preserve">Prompt submission of updates is appreciated. It benefits the </w:t>
      </w:r>
      <w:r w:rsidRPr="004043C4">
        <w:t>Census Bureau</w:t>
      </w:r>
      <w:r w:rsidRPr="008828EA">
        <w:t>—allowing us to review the files early, provide feedback, and avoid backups in file processing</w:t>
      </w:r>
      <w:r w:rsidRPr="007071BE">
        <w:t>—</w:t>
      </w:r>
      <w:r w:rsidRPr="006B3D8A">
        <w:t>and you</w:t>
      </w:r>
      <w:r w:rsidRPr="007071BE">
        <w:t>—gu</w:t>
      </w:r>
      <w:r w:rsidRPr="008828EA">
        <w:t xml:space="preserve">aranteeing your updates are recorded accurately and are reflected in the latest releases of Census </w:t>
      </w:r>
      <w:r w:rsidR="00F469F0" w:rsidRPr="008828EA">
        <w:t>Bureau</w:t>
      </w:r>
      <w:r w:rsidRPr="008828EA">
        <w:t xml:space="preserve"> data products.</w:t>
      </w:r>
    </w:p>
    <w:p w14:paraId="37DBBA2A" w14:textId="71F7D476" w:rsidR="00CF3E51" w:rsidRPr="008828EA" w:rsidRDefault="00CF3E51" w:rsidP="00F5032F">
      <w:pPr>
        <w:pStyle w:val="BASBodyText"/>
      </w:pPr>
      <w:r w:rsidRPr="008828EA">
        <w:t xml:space="preserve">For those with Internet access, all BAS submissions must be made via the Secure Web Incoming Module (SWIM). Due to security reasons, we cannot accept files sent via </w:t>
      </w:r>
      <w:r w:rsidR="0061188A">
        <w:t>e</w:t>
      </w:r>
      <w:r w:rsidR="00114497">
        <w:t>mail</w:t>
      </w:r>
      <w:r w:rsidRPr="008828EA">
        <w:t xml:space="preserve"> or through our </w:t>
      </w:r>
      <w:r w:rsidR="00E35097" w:rsidRPr="008828EA">
        <w:t>alternate</w:t>
      </w:r>
      <w:r w:rsidRPr="008828EA">
        <w:t xml:space="preserve"> ftp site</w:t>
      </w:r>
      <w:r w:rsidR="00E35097" w:rsidRPr="008828EA">
        <w:t>s</w:t>
      </w:r>
      <w:r w:rsidRPr="008828EA">
        <w:t xml:space="preserve">. </w:t>
      </w:r>
    </w:p>
    <w:p w14:paraId="4003743E" w14:textId="76F05F50" w:rsidR="00CF3E51" w:rsidRPr="008828EA" w:rsidRDefault="00CF3E51" w:rsidP="00F5032F">
      <w:pPr>
        <w:pStyle w:val="BASBodyText"/>
      </w:pPr>
      <w:r w:rsidRPr="008828EA">
        <w:t xml:space="preserve">If you indicated on your </w:t>
      </w:r>
      <w:r w:rsidR="00335B1B">
        <w:t>“</w:t>
      </w:r>
      <w:r w:rsidRPr="00F5032F">
        <w:rPr>
          <w:i/>
        </w:rPr>
        <w:t>Annual Response Form</w:t>
      </w:r>
      <w:r w:rsidR="00335B1B">
        <w:t>”</w:t>
      </w:r>
      <w:r w:rsidRPr="008828EA">
        <w:t xml:space="preserve"> that you wish</w:t>
      </w:r>
      <w:r w:rsidR="00BD501D" w:rsidRPr="008828EA">
        <w:t>ed</w:t>
      </w:r>
      <w:r w:rsidRPr="008828EA">
        <w:t xml:space="preserve"> to receive the GUPS application, you will automatically receive the SWIM URL and a registration token via</w:t>
      </w:r>
      <w:r w:rsidR="00E04C24" w:rsidRPr="008828EA">
        <w:t xml:space="preserve"> </w:t>
      </w:r>
      <w:r w:rsidR="0061188A">
        <w:t>e</w:t>
      </w:r>
      <w:r w:rsidR="00114497">
        <w:t>mail</w:t>
      </w:r>
      <w:r w:rsidR="00E04C24" w:rsidRPr="008828EA">
        <w:t xml:space="preserve">. The </w:t>
      </w:r>
      <w:r w:rsidR="0061188A">
        <w:t>e</w:t>
      </w:r>
      <w:r w:rsidR="00114497">
        <w:t>mail</w:t>
      </w:r>
      <w:r w:rsidR="00E04C24" w:rsidRPr="008828EA">
        <w:t xml:space="preserve"> should arrive 5 </w:t>
      </w:r>
      <w:r w:rsidRPr="008828EA">
        <w:t>days after the Annual Response is completed online (or 5 business days after the Census Bureau receives the paper form).</w:t>
      </w:r>
    </w:p>
    <w:p w14:paraId="2B9A7C1F" w14:textId="3525C470" w:rsidR="00CF3E51" w:rsidRPr="002B1F78" w:rsidRDefault="00CF3E51" w:rsidP="002B1F78">
      <w:pPr>
        <w:pStyle w:val="BASBodyText"/>
      </w:pPr>
      <w:r w:rsidRPr="002B1F78">
        <w:t xml:space="preserve">The registration token allows you to establish a personal SWIM account. If you do not receive a SWIM token after the amount of time specified, </w:t>
      </w:r>
      <w:r w:rsidR="0061188A">
        <w:t>e</w:t>
      </w:r>
      <w:r w:rsidR="00114497">
        <w:t>mail</w:t>
      </w:r>
      <w:r w:rsidRPr="002B1F78">
        <w:t xml:space="preserve"> </w:t>
      </w:r>
      <w:hyperlink r:id="rId40" w:history="1">
        <w:r w:rsidR="004043C4" w:rsidRPr="00D50F38">
          <w:rPr>
            <w:rStyle w:val="Hyperlink"/>
          </w:rPr>
          <w:t>geo.bas@census.gov</w:t>
        </w:r>
      </w:hyperlink>
      <w:r w:rsidR="004043C4">
        <w:rPr>
          <w:rStyle w:val="GUPSHyperlinkChar"/>
          <w:rFonts w:eastAsia="Calibri"/>
          <w:color w:val="auto"/>
          <w:sz w:val="22"/>
          <w:szCs w:val="22"/>
        </w:rPr>
        <w:t xml:space="preserve"> </w:t>
      </w:r>
      <w:r w:rsidRPr="002B1F78">
        <w:t>or call 1</w:t>
      </w:r>
      <w:r w:rsidRPr="002B1F78">
        <w:noBreakHyphen/>
        <w:t>800</w:t>
      </w:r>
      <w:r w:rsidRPr="002B1F78">
        <w:noBreakHyphen/>
        <w:t>972</w:t>
      </w:r>
      <w:r w:rsidR="00F469F0" w:rsidRPr="002B1F78">
        <w:noBreakHyphen/>
      </w:r>
      <w:r w:rsidRPr="002B1F78">
        <w:t>5651.</w:t>
      </w:r>
    </w:p>
    <w:p w14:paraId="44DF9362" w14:textId="77777777" w:rsidR="002F1647" w:rsidRPr="008828EA" w:rsidRDefault="002F1647" w:rsidP="00F5032F">
      <w:pPr>
        <w:pStyle w:val="BASBodyText"/>
      </w:pPr>
      <w:r w:rsidRPr="008828EA">
        <w:t>Once registered, you will no longer need the token to log into the system.</w:t>
      </w:r>
    </w:p>
    <w:p w14:paraId="6F19E758" w14:textId="36039F59" w:rsidR="00677C33" w:rsidRPr="008828EA" w:rsidRDefault="00FA66CD" w:rsidP="00C16485">
      <w:pPr>
        <w:pStyle w:val="BASBodyText"/>
      </w:pPr>
      <w:r>
        <w:rPr>
          <w:noProof/>
        </w:rPr>
        <w:drawing>
          <wp:inline distT="0" distB="0" distL="0" distR="0" wp14:anchorId="1B7A0BD6" wp14:editId="7631AF5C">
            <wp:extent cx="5963285" cy="895350"/>
            <wp:effectExtent l="0" t="0" r="0" b="0"/>
            <wp:docPr id="113" name="Picture 113" descr="Current SWIM Users: If you are a participant in another Census Bureau partnership program, or participated in a previous BAS year, and already have a SWIM account, you may use your current account to submit files for the BAS. You do not need to set up a new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3285" cy="895350"/>
                    </a:xfrm>
                    <a:prstGeom prst="rect">
                      <a:avLst/>
                    </a:prstGeom>
                    <a:noFill/>
                  </pic:spPr>
                </pic:pic>
              </a:graphicData>
            </a:graphic>
          </wp:inline>
        </w:drawing>
      </w:r>
    </w:p>
    <w:p w14:paraId="17E42243" w14:textId="78A9B06B" w:rsidR="00802B26" w:rsidRPr="008828EA" w:rsidRDefault="00F164DA" w:rsidP="000736BA">
      <w:pPr>
        <w:pStyle w:val="BASBodyText"/>
      </w:pPr>
      <w:r w:rsidRPr="008828EA">
        <w:t xml:space="preserve">For </w:t>
      </w:r>
      <w:r w:rsidR="00B71603" w:rsidRPr="008828EA">
        <w:t xml:space="preserve">step-by-step </w:t>
      </w:r>
      <w:r w:rsidR="00817516" w:rsidRPr="008828EA">
        <w:t xml:space="preserve">instructions </w:t>
      </w:r>
      <w:r w:rsidRPr="008828EA">
        <w:t>to submit</w:t>
      </w:r>
      <w:r w:rsidR="00817516" w:rsidRPr="008828EA">
        <w:t xml:space="preserve"> files through the SWIM</w:t>
      </w:r>
      <w:r w:rsidRPr="008828EA">
        <w:t>,</w:t>
      </w:r>
      <w:r w:rsidR="00BD5EBE">
        <w:t xml:space="preserve"> refer to </w:t>
      </w:r>
      <w:r w:rsidR="00BD5EBE" w:rsidRPr="003F1C64">
        <w:rPr>
          <w:b/>
          <w:color w:val="0000FF"/>
        </w:rPr>
        <w:fldChar w:fldCharType="begin"/>
      </w:r>
      <w:r w:rsidR="00BD5EBE" w:rsidRPr="003F1C64">
        <w:rPr>
          <w:b/>
          <w:color w:val="0000FF"/>
        </w:rPr>
        <w:instrText xml:space="preserve"> REF _Ref498517697 \h  \* MERGEFORMAT </w:instrText>
      </w:r>
      <w:r w:rsidR="00BD5EBE" w:rsidRPr="003F1C64">
        <w:rPr>
          <w:b/>
          <w:color w:val="0000FF"/>
        </w:rPr>
      </w:r>
      <w:r w:rsidR="00BD5EBE" w:rsidRPr="003F1C64">
        <w:rPr>
          <w:b/>
          <w:color w:val="0000FF"/>
        </w:rPr>
        <w:fldChar w:fldCharType="separate"/>
      </w:r>
      <w:r w:rsidR="008C2B33" w:rsidRPr="008C2B33">
        <w:rPr>
          <w:b/>
          <w:color w:val="0000FF"/>
        </w:rPr>
        <w:t>Table 49</w:t>
      </w:r>
      <w:r w:rsidR="00BD5EBE" w:rsidRPr="003F1C64">
        <w:rPr>
          <w:b/>
          <w:color w:val="0000FF"/>
        </w:rPr>
        <w:fldChar w:fldCharType="end"/>
      </w:r>
      <w:r w:rsidR="00D466FB" w:rsidRPr="008828EA">
        <w:rPr>
          <w:i/>
        </w:rPr>
        <w:t>.</w:t>
      </w:r>
      <w:r w:rsidR="00817516" w:rsidRPr="008828EA">
        <w:rPr>
          <w:i/>
        </w:rPr>
        <w:t xml:space="preserve"> </w:t>
      </w:r>
      <w:r w:rsidR="00802B26" w:rsidRPr="008828EA">
        <w:t xml:space="preserve">For those without Internet access, see </w:t>
      </w:r>
      <w:r w:rsidR="00802B26" w:rsidRPr="003F1C64">
        <w:rPr>
          <w:b/>
          <w:color w:val="0000FF"/>
        </w:rPr>
        <w:t xml:space="preserve">Section </w:t>
      </w:r>
      <w:r w:rsidR="00042B6F" w:rsidRPr="003F1C64">
        <w:rPr>
          <w:b/>
          <w:color w:val="0000FF"/>
        </w:rPr>
        <w:fldChar w:fldCharType="begin"/>
      </w:r>
      <w:r w:rsidR="00042B6F" w:rsidRPr="003F1C64">
        <w:rPr>
          <w:b/>
          <w:color w:val="0000FF"/>
        </w:rPr>
        <w:instrText xml:space="preserve"> REF _Ref493160192 \r \h </w:instrText>
      </w:r>
      <w:r w:rsidR="00042B6F" w:rsidRPr="003F1C64">
        <w:rPr>
          <w:b/>
          <w:color w:val="0000FF"/>
        </w:rPr>
      </w:r>
      <w:r w:rsidR="00042B6F" w:rsidRPr="003F1C64">
        <w:rPr>
          <w:b/>
          <w:color w:val="0000FF"/>
        </w:rPr>
        <w:fldChar w:fldCharType="separate"/>
      </w:r>
      <w:r w:rsidR="008C2B33">
        <w:rPr>
          <w:b/>
          <w:color w:val="0000FF"/>
        </w:rPr>
        <w:t>3.3</w:t>
      </w:r>
      <w:r w:rsidR="00042B6F" w:rsidRPr="003F1C64">
        <w:rPr>
          <w:b/>
          <w:color w:val="0000FF"/>
        </w:rPr>
        <w:fldChar w:fldCharType="end"/>
      </w:r>
      <w:r w:rsidR="00042B6F" w:rsidRPr="00BD5EBE">
        <w:t xml:space="preserve"> </w:t>
      </w:r>
      <w:r w:rsidR="00802B26" w:rsidRPr="008828EA">
        <w:t>below.</w:t>
      </w:r>
    </w:p>
    <w:p w14:paraId="31D51FEE" w14:textId="1B1C7E9C" w:rsidR="00CF3E51" w:rsidRPr="008828EA" w:rsidRDefault="00CF3E51" w:rsidP="00146F0F">
      <w:pPr>
        <w:pStyle w:val="GUPSHL32"/>
      </w:pPr>
      <w:bookmarkStart w:id="254" w:name="_Ref493160192"/>
      <w:bookmarkStart w:id="255" w:name="_Toc519171452"/>
      <w:r w:rsidRPr="008828EA">
        <w:t>Submitting Files on DVD</w:t>
      </w:r>
      <w:bookmarkEnd w:id="254"/>
      <w:bookmarkEnd w:id="255"/>
    </w:p>
    <w:p w14:paraId="4CFD2985" w14:textId="77777777" w:rsidR="00CF3E51" w:rsidRPr="008828EA" w:rsidRDefault="00CF3E51" w:rsidP="000D668D">
      <w:pPr>
        <w:pStyle w:val="BASBodyText"/>
      </w:pPr>
      <w:r w:rsidRPr="008828EA">
        <w:t xml:space="preserve">If you do not have Internet access, you may copy your ZIP file(s) to DVD for submission. The DVD should be mailed to: </w:t>
      </w:r>
    </w:p>
    <w:p w14:paraId="5E440FA3" w14:textId="77777777" w:rsidR="00CF3E51" w:rsidRPr="00EA2B14" w:rsidRDefault="00CF3E51" w:rsidP="003A11D5">
      <w:pPr>
        <w:pStyle w:val="GUPSI1"/>
      </w:pPr>
      <w:r w:rsidRPr="00EA2B14">
        <w:t>U.S. Census Bureau</w:t>
      </w:r>
    </w:p>
    <w:p w14:paraId="0B230BE3" w14:textId="77777777" w:rsidR="00CF3E51" w:rsidRPr="00EA2B14" w:rsidRDefault="00CF3E51" w:rsidP="003A11D5">
      <w:pPr>
        <w:pStyle w:val="GUPSI1"/>
      </w:pPr>
      <w:r w:rsidRPr="00EA2B14">
        <w:t>National Processing Center</w:t>
      </w:r>
    </w:p>
    <w:p w14:paraId="3872D7FD" w14:textId="7931053B" w:rsidR="00CF3E51" w:rsidRPr="00EA2B14" w:rsidRDefault="00CF3E51" w:rsidP="003A11D5">
      <w:pPr>
        <w:pStyle w:val="GUPSI1"/>
      </w:pPr>
      <w:r w:rsidRPr="00EA2B14">
        <w:t>ATTN: BAS Returns, Bldg 6</w:t>
      </w:r>
      <w:r w:rsidR="00BA5946" w:rsidRPr="00EA2B14">
        <w:t>3</w:t>
      </w:r>
      <w:r w:rsidR="00A157B5" w:rsidRPr="00EA2B14">
        <w:t>E</w:t>
      </w:r>
    </w:p>
    <w:p w14:paraId="0393E045" w14:textId="77777777" w:rsidR="00CF3E51" w:rsidRPr="00EA2B14" w:rsidRDefault="00CF3E51" w:rsidP="003A11D5">
      <w:pPr>
        <w:pStyle w:val="GUPSI1"/>
      </w:pPr>
      <w:r w:rsidRPr="00EA2B14">
        <w:t>1201 East 10th Street</w:t>
      </w:r>
    </w:p>
    <w:p w14:paraId="3E05FA1F" w14:textId="77777777" w:rsidR="00CF3E51" w:rsidRPr="00EA2B14" w:rsidRDefault="00CF3E51" w:rsidP="003A11D5">
      <w:pPr>
        <w:pStyle w:val="GUPSI1"/>
      </w:pPr>
      <w:r w:rsidRPr="00EA2B14">
        <w:t>Jeffersonville, IN 47132</w:t>
      </w:r>
    </w:p>
    <w:p w14:paraId="25BE9EA9" w14:textId="77777777" w:rsidR="00B64F3D" w:rsidRPr="008828EA" w:rsidRDefault="00B64F3D" w:rsidP="009C6803">
      <w:pPr>
        <w:pStyle w:val="HeadingnoBASGUPS"/>
        <w:sectPr w:rsidR="00B64F3D" w:rsidRPr="008828EA" w:rsidSect="00C86726">
          <w:pgSz w:w="12240" w:h="15840"/>
          <w:pgMar w:top="1440" w:right="1440" w:bottom="1440" w:left="1440" w:header="720" w:footer="720" w:gutter="0"/>
          <w:cols w:space="720"/>
          <w:titlePg/>
          <w:docGrid w:linePitch="360"/>
        </w:sectPr>
      </w:pPr>
    </w:p>
    <w:p w14:paraId="55B727A5" w14:textId="18CE50D2" w:rsidR="00AF2C81" w:rsidRPr="00377A88" w:rsidRDefault="001E10AD" w:rsidP="00477861">
      <w:pPr>
        <w:pStyle w:val="Heading1BBSPPartNoborder"/>
      </w:pPr>
      <w:bookmarkStart w:id="256" w:name="_Ref498428710"/>
      <w:bookmarkStart w:id="257" w:name="_Toc519171453"/>
      <w:r>
        <w:t>How To Use GUPS</w:t>
      </w:r>
      <w:bookmarkEnd w:id="256"/>
      <w:bookmarkEnd w:id="257"/>
    </w:p>
    <w:p w14:paraId="4B6973ED" w14:textId="7A751234" w:rsidR="0036197B" w:rsidRPr="008828EA" w:rsidRDefault="0036197B" w:rsidP="008E01D0">
      <w:pPr>
        <w:pStyle w:val="Heading1BASGUPS"/>
      </w:pPr>
      <w:bookmarkStart w:id="258" w:name="_Ref498517917"/>
      <w:bookmarkStart w:id="259" w:name="_Ref498518005"/>
      <w:bookmarkStart w:id="260" w:name="_Toc519171454"/>
      <w:r>
        <w:t>Requirements and installation</w:t>
      </w:r>
      <w:bookmarkEnd w:id="258"/>
      <w:bookmarkEnd w:id="259"/>
      <w:bookmarkEnd w:id="260"/>
    </w:p>
    <w:p w14:paraId="6551388D" w14:textId="4CDB0C70" w:rsidR="003365AA" w:rsidRDefault="003D4741" w:rsidP="0049332E">
      <w:pPr>
        <w:pStyle w:val="BASBodyText"/>
        <w:spacing w:after="120"/>
      </w:pPr>
      <w:r w:rsidRPr="008828EA">
        <w:t xml:space="preserve">This section includes information needed to use </w:t>
      </w:r>
      <w:r w:rsidR="005805CA" w:rsidRPr="008828EA">
        <w:t>GUPS</w:t>
      </w:r>
      <w:r w:rsidR="003365AA" w:rsidRPr="008828EA">
        <w:t xml:space="preserve">. It offers a description of the </w:t>
      </w:r>
      <w:r w:rsidR="006C73EE" w:rsidRPr="008828EA">
        <w:t xml:space="preserve">GUPS </w:t>
      </w:r>
      <w:r w:rsidR="003365AA" w:rsidRPr="008828EA">
        <w:t xml:space="preserve">application and </w:t>
      </w:r>
      <w:r w:rsidR="006C73EE" w:rsidRPr="008828EA">
        <w:t xml:space="preserve">gives </w:t>
      </w:r>
      <w:r w:rsidR="003365AA" w:rsidRPr="008828EA">
        <w:t xml:space="preserve">specific instructions (in the form of </w:t>
      </w:r>
      <w:r w:rsidR="00146A78">
        <w:t>S</w:t>
      </w:r>
      <w:r w:rsidR="003365AA" w:rsidRPr="008828EA">
        <w:t>tep</w:t>
      </w:r>
      <w:r w:rsidR="00146A78">
        <w:t xml:space="preserve"> / </w:t>
      </w:r>
      <w:r w:rsidR="00146A78" w:rsidRPr="00146A78">
        <w:rPr>
          <w:i/>
        </w:rPr>
        <w:t>A</w:t>
      </w:r>
      <w:r w:rsidR="003365AA" w:rsidRPr="00146A78">
        <w:rPr>
          <w:i/>
        </w:rPr>
        <w:t>ction</w:t>
      </w:r>
      <w:r w:rsidR="003365AA" w:rsidRPr="008828EA">
        <w:t xml:space="preserve"> tables) for how to use GUPS to make BAS updates.</w:t>
      </w:r>
      <w:r w:rsidR="002A2E59">
        <w:t xml:space="preserve"> Reminder: t</w:t>
      </w:r>
      <w:r w:rsidR="002A2E59" w:rsidRPr="001E10AD">
        <w:t>his guide is equipped with shortcuts to subjects that respondents may want to jump to directly.</w:t>
      </w:r>
      <w:r w:rsidR="002A2E59">
        <w:t xml:space="preserve"> To move directly to one of these sections, click on the </w:t>
      </w:r>
      <w:r w:rsidR="002A2E59" w:rsidRPr="001C4F8F">
        <w:rPr>
          <w:color w:val="0000FF"/>
        </w:rPr>
        <w:t>linked</w:t>
      </w:r>
      <w:r w:rsidR="002A2E59">
        <w:t xml:space="preserve"> text.</w:t>
      </w:r>
    </w:p>
    <w:p w14:paraId="4AFC576F" w14:textId="77777777" w:rsidR="00EB46D9" w:rsidRPr="008828EA" w:rsidRDefault="00EB46D9" w:rsidP="00857C0F">
      <w:pPr>
        <w:pStyle w:val="Normal1"/>
      </w:pPr>
    </w:p>
    <w:p w14:paraId="1C6EC523" w14:textId="3C923789" w:rsidR="00944433" w:rsidRPr="003F1C64" w:rsidRDefault="008E01D0" w:rsidP="0023561C">
      <w:pPr>
        <w:pStyle w:val="BasBodyTextBold"/>
        <w:rPr>
          <w:color w:val="0000FF"/>
        </w:rPr>
      </w:pPr>
      <w:r>
        <w:rPr>
          <w:color w:val="0000FF"/>
        </w:rPr>
        <w:fldChar w:fldCharType="begin"/>
      </w:r>
      <w:r>
        <w:rPr>
          <w:color w:val="0000FF"/>
        </w:rPr>
        <w:instrText xml:space="preserve"> REF _Ref498428691 \r \h </w:instrText>
      </w:r>
      <w:r>
        <w:rPr>
          <w:color w:val="0000FF"/>
        </w:rPr>
      </w:r>
      <w:r>
        <w:rPr>
          <w:color w:val="0000FF"/>
        </w:rPr>
        <w:fldChar w:fldCharType="separate"/>
      </w:r>
      <w:r w:rsidR="008C2B33">
        <w:rPr>
          <w:color w:val="0000FF"/>
        </w:rPr>
        <w:t>Part 1:</w:t>
      </w:r>
      <w:r>
        <w:rPr>
          <w:color w:val="0000FF"/>
        </w:rPr>
        <w:fldChar w:fldCharType="end"/>
      </w:r>
      <w:r w:rsidR="0049332E" w:rsidRPr="003F1C64">
        <w:rPr>
          <w:color w:val="0000FF"/>
        </w:rPr>
        <w:t xml:space="preserve"> </w:t>
      </w:r>
      <w:r w:rsidR="0049332E" w:rsidRPr="003F1C64">
        <w:rPr>
          <w:color w:val="0000FF"/>
        </w:rPr>
        <w:fldChar w:fldCharType="begin"/>
      </w:r>
      <w:r w:rsidR="0049332E" w:rsidRPr="003F1C64">
        <w:rPr>
          <w:color w:val="0000FF"/>
        </w:rPr>
        <w:instrText xml:space="preserve"> REF _Ref498517917 \h </w:instrText>
      </w:r>
      <w:r w:rsidR="0049332E" w:rsidRPr="003F1C64">
        <w:rPr>
          <w:color w:val="0000FF"/>
        </w:rPr>
      </w:r>
      <w:r w:rsidR="0049332E" w:rsidRPr="003F1C64">
        <w:rPr>
          <w:color w:val="0000FF"/>
        </w:rPr>
        <w:fldChar w:fldCharType="separate"/>
      </w:r>
      <w:r w:rsidR="008C2B33">
        <w:t>Requirements and installation</w:t>
      </w:r>
      <w:r w:rsidR="0049332E" w:rsidRPr="003F1C64">
        <w:rPr>
          <w:color w:val="0000FF"/>
        </w:rPr>
        <w:fldChar w:fldCharType="end"/>
      </w:r>
    </w:p>
    <w:p w14:paraId="671F3EF3" w14:textId="0B81863A" w:rsidR="00944433" w:rsidRPr="008828EA" w:rsidRDefault="0049332E" w:rsidP="000D668D">
      <w:pPr>
        <w:pStyle w:val="Bulleted"/>
      </w:pPr>
      <w:r w:rsidRPr="008E01D0">
        <w:rPr>
          <w:color w:val="0000FF"/>
        </w:rPr>
        <w:fldChar w:fldCharType="begin"/>
      </w:r>
      <w:r w:rsidRPr="008E01D0">
        <w:rPr>
          <w:color w:val="0000FF"/>
        </w:rPr>
        <w:instrText xml:space="preserve"> REF _Ref498517972 \h </w:instrText>
      </w:r>
      <w:r w:rsidRPr="008E01D0">
        <w:rPr>
          <w:color w:val="0000FF"/>
        </w:rPr>
      </w:r>
      <w:r w:rsidRPr="008E01D0">
        <w:rPr>
          <w:color w:val="0000FF"/>
        </w:rPr>
        <w:fldChar w:fldCharType="separate"/>
      </w:r>
      <w:r w:rsidR="008C2B33" w:rsidRPr="008828EA">
        <w:t>Getting Started</w:t>
      </w:r>
      <w:r w:rsidRPr="008E01D0">
        <w:rPr>
          <w:color w:val="0000FF"/>
        </w:rPr>
        <w:fldChar w:fldCharType="end"/>
      </w:r>
      <w:r>
        <w:t xml:space="preserve"> - </w:t>
      </w:r>
      <w:r w:rsidR="00944433" w:rsidRPr="008828EA">
        <w:t>Lists the</w:t>
      </w:r>
      <w:r w:rsidR="007D2597" w:rsidRPr="008828EA">
        <w:t xml:space="preserve"> </w:t>
      </w:r>
      <w:r w:rsidR="003365AA" w:rsidRPr="008828EA">
        <w:t>ha</w:t>
      </w:r>
      <w:r w:rsidR="005D4108" w:rsidRPr="008828EA">
        <w:t xml:space="preserve">rdware and software requirements </w:t>
      </w:r>
      <w:r w:rsidR="00944433" w:rsidRPr="008828EA">
        <w:t xml:space="preserve">for </w:t>
      </w:r>
      <w:r w:rsidR="00F74097">
        <w:t>GUPS</w:t>
      </w:r>
      <w:r w:rsidR="00944433" w:rsidRPr="008828EA">
        <w:t xml:space="preserve"> and SWIM</w:t>
      </w:r>
      <w:r w:rsidR="005805CA" w:rsidRPr="008828EA">
        <w:t>; and</w:t>
      </w:r>
    </w:p>
    <w:p w14:paraId="4BDCB2FA" w14:textId="7FC4426A" w:rsidR="003D4741" w:rsidRDefault="0049332E" w:rsidP="000D668D">
      <w:pPr>
        <w:pStyle w:val="Bulleted"/>
      </w:pPr>
      <w:r w:rsidRPr="008E01D0">
        <w:rPr>
          <w:color w:val="0000FF"/>
        </w:rPr>
        <w:fldChar w:fldCharType="begin"/>
      </w:r>
      <w:r w:rsidRPr="008E01D0">
        <w:rPr>
          <w:color w:val="0000FF"/>
        </w:rPr>
        <w:instrText xml:space="preserve"> REF _Ref498517950 \h </w:instrText>
      </w:r>
      <w:r w:rsidRPr="008E01D0">
        <w:rPr>
          <w:color w:val="0000FF"/>
        </w:rPr>
      </w:r>
      <w:r w:rsidRPr="008E01D0">
        <w:rPr>
          <w:color w:val="0000FF"/>
        </w:rPr>
        <w:fldChar w:fldCharType="separate"/>
      </w:r>
      <w:r w:rsidR="008C2B33" w:rsidRPr="008828EA">
        <w:t>How to Install GUPS</w:t>
      </w:r>
      <w:r w:rsidRPr="008E01D0">
        <w:rPr>
          <w:color w:val="0000FF"/>
        </w:rPr>
        <w:fldChar w:fldCharType="end"/>
      </w:r>
      <w:r>
        <w:t xml:space="preserve"> - </w:t>
      </w:r>
      <w:r w:rsidR="00944433" w:rsidRPr="008828EA">
        <w:t xml:space="preserve">Provides instructions for </w:t>
      </w:r>
      <w:r w:rsidR="009832F2" w:rsidRPr="008828EA">
        <w:t>installing</w:t>
      </w:r>
      <w:r w:rsidR="003D4741" w:rsidRPr="008828EA">
        <w:t xml:space="preserve"> the application</w:t>
      </w:r>
      <w:r w:rsidR="005805CA" w:rsidRPr="008828EA">
        <w:t>.</w:t>
      </w:r>
    </w:p>
    <w:p w14:paraId="3EFF7D68" w14:textId="77777777" w:rsidR="00EB46D9" w:rsidRPr="008828EA" w:rsidRDefault="00EB46D9" w:rsidP="00857C0F">
      <w:pPr>
        <w:pStyle w:val="Normal1"/>
      </w:pPr>
    </w:p>
    <w:p w14:paraId="473AA71E" w14:textId="18A5F812" w:rsidR="00944433" w:rsidRPr="003F1C64" w:rsidRDefault="008E01D0" w:rsidP="0023561C">
      <w:pPr>
        <w:pStyle w:val="BasBodyTextBold"/>
        <w:rPr>
          <w:color w:val="0000FF"/>
        </w:rPr>
      </w:pPr>
      <w:r>
        <w:rPr>
          <w:color w:val="0000FF"/>
        </w:rPr>
        <w:fldChar w:fldCharType="begin"/>
      </w:r>
      <w:r>
        <w:rPr>
          <w:color w:val="0000FF"/>
        </w:rPr>
        <w:instrText xml:space="preserve"> REF _Ref498428710 \r \h </w:instrText>
      </w:r>
      <w:r>
        <w:rPr>
          <w:color w:val="0000FF"/>
        </w:rPr>
      </w:r>
      <w:r>
        <w:rPr>
          <w:color w:val="0000FF"/>
        </w:rPr>
        <w:fldChar w:fldCharType="separate"/>
      </w:r>
      <w:r w:rsidR="008C2B33">
        <w:rPr>
          <w:color w:val="0000FF"/>
        </w:rPr>
        <w:t>Part 2:</w:t>
      </w:r>
      <w:r>
        <w:rPr>
          <w:color w:val="0000FF"/>
        </w:rPr>
        <w:fldChar w:fldCharType="end"/>
      </w:r>
      <w:r w:rsidR="00277B29" w:rsidRPr="003F1C64">
        <w:rPr>
          <w:color w:val="0000FF"/>
        </w:rPr>
        <w:t xml:space="preserve"> </w:t>
      </w:r>
      <w:r w:rsidR="00B71567" w:rsidRPr="003F1C64">
        <w:rPr>
          <w:color w:val="0000FF"/>
        </w:rPr>
        <w:fldChar w:fldCharType="begin"/>
      </w:r>
      <w:r w:rsidR="00B71567" w:rsidRPr="003F1C64">
        <w:rPr>
          <w:color w:val="0000FF"/>
        </w:rPr>
        <w:instrText xml:space="preserve"> REF _Ref492996805 \h </w:instrText>
      </w:r>
      <w:r w:rsidR="00B71567" w:rsidRPr="003F1C64">
        <w:rPr>
          <w:color w:val="0000FF"/>
        </w:rPr>
      </w:r>
      <w:r w:rsidR="00B71567" w:rsidRPr="003F1C64">
        <w:rPr>
          <w:color w:val="0000FF"/>
        </w:rPr>
        <w:fldChar w:fldCharType="separate"/>
      </w:r>
      <w:r w:rsidR="008C2B33" w:rsidRPr="00966A3E">
        <w:t>Using GUPS</w:t>
      </w:r>
      <w:r w:rsidR="008C2B33">
        <w:t xml:space="preserve"> (</w:t>
      </w:r>
      <w:r w:rsidR="008C2B33" w:rsidRPr="00966A3E">
        <w:t>Basics and Map Management</w:t>
      </w:r>
      <w:r w:rsidR="008C2B33">
        <w:t>)</w:t>
      </w:r>
      <w:r w:rsidR="00B71567" w:rsidRPr="003F1C64">
        <w:rPr>
          <w:color w:val="0000FF"/>
        </w:rPr>
        <w:fldChar w:fldCharType="end"/>
      </w:r>
    </w:p>
    <w:p w14:paraId="412E5EFD" w14:textId="3AF377A8" w:rsidR="00944433" w:rsidRDefault="00B71567" w:rsidP="000D668D">
      <w:pPr>
        <w:pStyle w:val="Bulleted"/>
      </w:pPr>
      <w:r w:rsidRPr="00801864">
        <w:rPr>
          <w:color w:val="0000FF"/>
        </w:rPr>
        <w:fldChar w:fldCharType="begin"/>
      </w:r>
      <w:r w:rsidRPr="00801864">
        <w:rPr>
          <w:color w:val="0000FF"/>
        </w:rPr>
        <w:instrText xml:space="preserve"> REF _Ref498518368 \h </w:instrText>
      </w:r>
      <w:r w:rsidRPr="00801864">
        <w:rPr>
          <w:color w:val="0000FF"/>
        </w:rPr>
      </w:r>
      <w:r w:rsidRPr="00801864">
        <w:rPr>
          <w:color w:val="0000FF"/>
        </w:rPr>
        <w:fldChar w:fldCharType="separate"/>
      </w:r>
      <w:r w:rsidR="008C2B33" w:rsidRPr="008828EA">
        <w:t>How to Access BAS Shapefiles</w:t>
      </w:r>
      <w:r w:rsidRPr="00801864">
        <w:rPr>
          <w:color w:val="0000FF"/>
        </w:rPr>
        <w:fldChar w:fldCharType="end"/>
      </w:r>
      <w:r>
        <w:t xml:space="preserve"> - </w:t>
      </w:r>
      <w:r w:rsidR="0001526A" w:rsidRPr="00DD487D">
        <w:t>Provides instructions to open GUPS, start a project, and load shapefiles;</w:t>
      </w:r>
    </w:p>
    <w:p w14:paraId="024485EB" w14:textId="77777777" w:rsidR="008C2B33" w:rsidRDefault="00B71567" w:rsidP="00857C0F">
      <w:pPr>
        <w:pStyle w:val="Normal1"/>
      </w:pPr>
      <w:r w:rsidRPr="00801864">
        <w:rPr>
          <w:color w:val="0000FF"/>
        </w:rPr>
        <w:fldChar w:fldCharType="begin"/>
      </w:r>
      <w:r w:rsidRPr="00801864">
        <w:rPr>
          <w:color w:val="0000FF"/>
        </w:rPr>
        <w:instrText xml:space="preserve"> REF _Ref498518344 \h </w:instrText>
      </w:r>
      <w:r w:rsidRPr="00801864">
        <w:rPr>
          <w:color w:val="0000FF"/>
        </w:rPr>
      </w:r>
      <w:r w:rsidRPr="00801864">
        <w:rPr>
          <w:color w:val="0000FF"/>
        </w:rPr>
        <w:fldChar w:fldCharType="separate"/>
      </w:r>
      <w:r w:rsidR="008C2B33" w:rsidRPr="008828EA">
        <w:t xml:space="preserve">How to Start a New Project </w:t>
      </w:r>
      <w:r w:rsidR="008C2B33">
        <w:t xml:space="preserve">Using GUPS to Import Data </w:t>
      </w:r>
      <w:r w:rsidR="008C2B33" w:rsidRPr="008828EA">
        <w:t>from th</w:t>
      </w:r>
      <w:r w:rsidR="008C2B33">
        <w:t xml:space="preserve">e </w:t>
      </w:r>
      <w:r w:rsidR="008C2B33" w:rsidRPr="008828EA">
        <w:t>Census</w:t>
      </w:r>
      <w:r w:rsidR="008C2B33">
        <w:t xml:space="preserve"> Bureau</w:t>
      </w:r>
      <w:r w:rsidR="008C2B33" w:rsidRPr="00EE774A">
        <w:rPr>
          <w:b/>
        </w:rPr>
        <w:t>’</w:t>
      </w:r>
      <w:r w:rsidR="008C2B33">
        <w:t xml:space="preserve">s BAS </w:t>
      </w:r>
      <w:r w:rsidR="008C2B33" w:rsidRPr="008828EA">
        <w:t>Web</w:t>
      </w:r>
      <w:r w:rsidR="008C2B33">
        <w:t>s</w:t>
      </w:r>
      <w:r w:rsidR="008C2B33" w:rsidRPr="008828EA">
        <w:t>ite (</w:t>
      </w:r>
      <w:r w:rsidR="008C2B33">
        <w:t>R</w:t>
      </w:r>
      <w:r w:rsidR="008C2B33" w:rsidRPr="008828EA">
        <w:t xml:space="preserve">ecommended </w:t>
      </w:r>
      <w:r w:rsidR="008C2B33">
        <w:t>M</w:t>
      </w:r>
      <w:r w:rsidR="008C2B33" w:rsidRPr="008828EA">
        <w:t>ethod)</w:t>
      </w:r>
      <w:r w:rsidRPr="00801864">
        <w:rPr>
          <w:color w:val="0000FF"/>
        </w:rPr>
        <w:fldChar w:fldCharType="end"/>
      </w:r>
      <w:r w:rsidR="00EB46D9">
        <w:t>;</w:t>
      </w:r>
      <w:r w:rsidRPr="003F1C64">
        <w:rPr>
          <w:color w:val="0000FF"/>
        </w:rPr>
        <w:fldChar w:fldCharType="begin"/>
      </w:r>
      <w:r w:rsidRPr="00274624">
        <w:rPr>
          <w:color w:val="0000FF"/>
        </w:rPr>
        <w:instrText xml:space="preserve"> REF _Ref498518298 \h </w:instrText>
      </w:r>
      <w:r w:rsidRPr="003F1C64">
        <w:rPr>
          <w:color w:val="0000FF"/>
        </w:rPr>
      </w:r>
      <w:r w:rsidRPr="003F1C64">
        <w:rPr>
          <w:color w:val="0000FF"/>
        </w:rPr>
        <w:fldChar w:fldCharType="separate"/>
      </w:r>
    </w:p>
    <w:p w14:paraId="0EAC5412" w14:textId="2E71C67C" w:rsidR="00B71567" w:rsidRPr="00F74097" w:rsidRDefault="008C2B33" w:rsidP="000D668D">
      <w:pPr>
        <w:pStyle w:val="Bulleted"/>
      </w:pPr>
      <w:r w:rsidRPr="008828EA">
        <w:t>Download Shapefiles from the Census Bureau ftp2 Site</w:t>
      </w:r>
      <w:r w:rsidR="00B71567" w:rsidRPr="003F1C64">
        <w:rPr>
          <w:color w:val="0000FF"/>
        </w:rPr>
        <w:fldChar w:fldCharType="end"/>
      </w:r>
      <w:r w:rsidR="00EB46D9">
        <w:t>;</w:t>
      </w:r>
    </w:p>
    <w:p w14:paraId="2C511676" w14:textId="46164202" w:rsidR="00944433" w:rsidRPr="00F74097" w:rsidRDefault="00B71567" w:rsidP="000D668D">
      <w:pPr>
        <w:pStyle w:val="Bulleted"/>
      </w:pPr>
      <w:r w:rsidRPr="00801864">
        <w:rPr>
          <w:color w:val="0000FF"/>
        </w:rPr>
        <w:fldChar w:fldCharType="begin"/>
      </w:r>
      <w:r w:rsidRPr="00801864">
        <w:rPr>
          <w:color w:val="0000FF"/>
        </w:rPr>
        <w:instrText xml:space="preserve"> REF _Ref498518230 \h </w:instrText>
      </w:r>
      <w:r w:rsidRPr="00801864">
        <w:rPr>
          <w:color w:val="0000FF"/>
        </w:rPr>
      </w:r>
      <w:r w:rsidRPr="00801864">
        <w:rPr>
          <w:color w:val="0000FF"/>
        </w:rPr>
        <w:fldChar w:fldCharType="separate"/>
      </w:r>
      <w:r w:rsidR="008C2B33" w:rsidRPr="008828EA">
        <w:t xml:space="preserve">Use </w:t>
      </w:r>
      <w:r w:rsidR="008C2B33">
        <w:t>GUPS</w:t>
      </w:r>
      <w:r w:rsidR="008C2B33" w:rsidRPr="008828EA">
        <w:t xml:space="preserve"> Interface</w:t>
      </w:r>
      <w:r w:rsidRPr="00801864">
        <w:rPr>
          <w:color w:val="0000FF"/>
        </w:rPr>
        <w:fldChar w:fldCharType="end"/>
      </w:r>
      <w:r>
        <w:t xml:space="preserve"> - </w:t>
      </w:r>
      <w:r w:rsidR="00E0371B">
        <w:t>I</w:t>
      </w:r>
      <w:r w:rsidR="005D4108" w:rsidRPr="00F74097">
        <w:t xml:space="preserve">ncluding the </w:t>
      </w:r>
      <w:r w:rsidR="00944433" w:rsidRPr="00F74097">
        <w:t xml:space="preserve">Menu, Toolbars, Table of Contents </w:t>
      </w:r>
      <w:r w:rsidR="009832F2" w:rsidRPr="00F74097">
        <w:t xml:space="preserve">or </w:t>
      </w:r>
      <w:r w:rsidR="00E0371B">
        <w:t>M</w:t>
      </w:r>
      <w:r w:rsidR="00944433" w:rsidRPr="00F74097">
        <w:t xml:space="preserve">ap </w:t>
      </w:r>
      <w:r w:rsidR="00E0371B">
        <w:t>L</w:t>
      </w:r>
      <w:r w:rsidR="009832F2" w:rsidRPr="00F74097">
        <w:t>egend</w:t>
      </w:r>
      <w:r w:rsidR="00944433" w:rsidRPr="00F74097">
        <w:t>, and the Map View area</w:t>
      </w:r>
      <w:r w:rsidR="005805CA" w:rsidRPr="00F74097">
        <w:t xml:space="preserve">; </w:t>
      </w:r>
    </w:p>
    <w:p w14:paraId="069DDC65" w14:textId="77777777" w:rsidR="008C2B33" w:rsidRPr="008C2B33" w:rsidRDefault="00B71567" w:rsidP="008C2B33">
      <w:pPr>
        <w:pStyle w:val="Bulleted"/>
        <w:rPr>
          <w:color w:val="0000FF"/>
        </w:rPr>
      </w:pPr>
      <w:r w:rsidRPr="00801864">
        <w:rPr>
          <w:color w:val="0000FF"/>
        </w:rPr>
        <w:fldChar w:fldCharType="begin"/>
      </w:r>
      <w:r w:rsidRPr="00801864">
        <w:rPr>
          <w:color w:val="0000FF"/>
        </w:rPr>
        <w:instrText xml:space="preserve"> REF _Ref498518157 \h </w:instrText>
      </w:r>
      <w:r w:rsidRPr="00801864">
        <w:rPr>
          <w:color w:val="0000FF"/>
        </w:rPr>
      </w:r>
      <w:r w:rsidRPr="00801864">
        <w:rPr>
          <w:color w:val="0000FF"/>
        </w:rPr>
        <w:fldChar w:fldCharType="separate"/>
      </w:r>
      <w:r w:rsidR="008C2B33" w:rsidRPr="008828EA">
        <w:t>Menu &amp; Toolbars</w:t>
      </w:r>
      <w:r w:rsidRPr="00801864">
        <w:rPr>
          <w:color w:val="0000FF"/>
        </w:rPr>
        <w:fldChar w:fldCharType="end"/>
      </w:r>
      <w:r>
        <w:t xml:space="preserve"> - </w:t>
      </w:r>
      <w:r w:rsidR="00944433" w:rsidRPr="00F74097">
        <w:t>O</w:t>
      </w:r>
      <w:r w:rsidR="006C73EE" w:rsidRPr="00F74097">
        <w:t xml:space="preserve">ffers </w:t>
      </w:r>
      <w:r w:rsidR="003D4741" w:rsidRPr="00F74097">
        <w:t xml:space="preserve">instructions </w:t>
      </w:r>
      <w:r w:rsidR="00FA4C69" w:rsidRPr="00F74097">
        <w:t xml:space="preserve">for using </w:t>
      </w:r>
      <w:r w:rsidR="00944433" w:rsidRPr="00F74097">
        <w:t>the</w:t>
      </w:r>
      <w:r w:rsidR="007D2597" w:rsidRPr="00F74097">
        <w:t xml:space="preserve"> </w:t>
      </w:r>
      <w:r w:rsidR="005D4108" w:rsidRPr="00F74097">
        <w:t xml:space="preserve">tools available through the </w:t>
      </w:r>
      <w:r w:rsidR="00944433" w:rsidRPr="00F74097">
        <w:t>m</w:t>
      </w:r>
      <w:r w:rsidR="005D4108" w:rsidRPr="00F74097">
        <w:t>enu and toolbars</w:t>
      </w:r>
      <w:r w:rsidR="00E0371B">
        <w:t>;</w:t>
      </w:r>
      <w:r w:rsidR="00E0371B" w:rsidRPr="0095791E">
        <w:rPr>
          <w:color w:val="0000FF"/>
        </w:rPr>
        <w:fldChar w:fldCharType="begin"/>
      </w:r>
      <w:r w:rsidR="00E0371B" w:rsidRPr="00801864">
        <w:rPr>
          <w:color w:val="0000FF"/>
        </w:rPr>
        <w:instrText xml:space="preserve"> REF _Ref436020404 \h  \* MERGEFORMAT </w:instrText>
      </w:r>
      <w:r w:rsidR="00E0371B" w:rsidRPr="0095791E">
        <w:rPr>
          <w:color w:val="0000FF"/>
        </w:rPr>
      </w:r>
      <w:r w:rsidR="00E0371B" w:rsidRPr="0095791E">
        <w:rPr>
          <w:color w:val="0000FF"/>
        </w:rPr>
        <w:fldChar w:fldCharType="separate"/>
      </w:r>
    </w:p>
    <w:p w14:paraId="5707F603" w14:textId="798523F1" w:rsidR="00E0371B" w:rsidRPr="0095791E" w:rsidRDefault="008C2B33" w:rsidP="0095791E">
      <w:pPr>
        <w:pStyle w:val="Bulleted"/>
        <w:rPr>
          <w:color w:val="0000FF"/>
        </w:rPr>
      </w:pPr>
      <w:r w:rsidRPr="008C2B33">
        <w:rPr>
          <w:color w:val="0000FF"/>
        </w:rPr>
        <w:t>How to Import User-Provided Data into GUPS</w:t>
      </w:r>
      <w:r w:rsidR="00E0371B" w:rsidRPr="0095791E">
        <w:rPr>
          <w:color w:val="0000FF"/>
        </w:rPr>
        <w:fldChar w:fldCharType="end"/>
      </w:r>
      <w:r w:rsidR="00E0371B" w:rsidRPr="0095791E">
        <w:t>;</w:t>
      </w:r>
    </w:p>
    <w:p w14:paraId="6775BE42" w14:textId="7AF78EC5" w:rsidR="00E0371B" w:rsidRPr="00DD487D" w:rsidRDefault="00F03724" w:rsidP="00E0371B">
      <w:pPr>
        <w:pStyle w:val="Bulleted"/>
      </w:pPr>
      <w:r w:rsidRPr="00801864">
        <w:rPr>
          <w:color w:val="0000FF"/>
        </w:rPr>
        <w:fldChar w:fldCharType="begin"/>
      </w:r>
      <w:r w:rsidRPr="00801864">
        <w:rPr>
          <w:color w:val="0000FF"/>
        </w:rPr>
        <w:instrText xml:space="preserve"> REF _Ref500972137 \h </w:instrText>
      </w:r>
      <w:r w:rsidRPr="00801864">
        <w:rPr>
          <w:color w:val="0000FF"/>
        </w:rPr>
      </w:r>
      <w:r w:rsidRPr="00801864">
        <w:rPr>
          <w:color w:val="0000FF"/>
        </w:rPr>
        <w:fldChar w:fldCharType="separate"/>
      </w:r>
      <w:r w:rsidR="008C2B33" w:rsidRPr="008828EA">
        <w:t>How to Upload User-Provided Data Layers</w:t>
      </w:r>
      <w:r w:rsidRPr="00801864">
        <w:rPr>
          <w:color w:val="0000FF"/>
        </w:rPr>
        <w:fldChar w:fldCharType="end"/>
      </w:r>
      <w:r w:rsidR="00E0371B" w:rsidRPr="00DD487D">
        <w:t>; and</w:t>
      </w:r>
    </w:p>
    <w:p w14:paraId="09112CE5" w14:textId="0D0852DB" w:rsidR="00E0371B" w:rsidRDefault="00F03724" w:rsidP="00F03724">
      <w:pPr>
        <w:pStyle w:val="Bulleted"/>
      </w:pPr>
      <w:r w:rsidRPr="00801864">
        <w:rPr>
          <w:color w:val="0000FF"/>
        </w:rPr>
        <w:fldChar w:fldCharType="begin"/>
      </w:r>
      <w:r w:rsidRPr="00801864">
        <w:rPr>
          <w:color w:val="0000FF"/>
        </w:rPr>
        <w:instrText xml:space="preserve"> REF _Ref500972151 \h </w:instrText>
      </w:r>
      <w:r w:rsidRPr="00801864">
        <w:rPr>
          <w:color w:val="0000FF"/>
        </w:rPr>
      </w:r>
      <w:r w:rsidRPr="00801864">
        <w:rPr>
          <w:color w:val="0000FF"/>
        </w:rPr>
        <w:fldChar w:fldCharType="separate"/>
      </w:r>
      <w:r w:rsidR="008C2B33" w:rsidRPr="008828EA">
        <w:t>How to Import a Shared ZIP Shapefile</w:t>
      </w:r>
      <w:r w:rsidRPr="00801864">
        <w:rPr>
          <w:color w:val="0000FF"/>
        </w:rPr>
        <w:fldChar w:fldCharType="end"/>
      </w:r>
      <w:r w:rsidR="00E0371B">
        <w:t>.</w:t>
      </w:r>
    </w:p>
    <w:p w14:paraId="0CF4190B" w14:textId="77777777" w:rsidR="00EB46D9" w:rsidRPr="00F74097" w:rsidRDefault="00EB46D9" w:rsidP="00857C0F">
      <w:pPr>
        <w:pStyle w:val="Normal1"/>
      </w:pPr>
    </w:p>
    <w:p w14:paraId="48828EB1" w14:textId="07A66490" w:rsidR="00944433" w:rsidRPr="001F2A77" w:rsidRDefault="0095791E" w:rsidP="0023561C">
      <w:pPr>
        <w:pStyle w:val="BasBodyTextBold"/>
        <w:rPr>
          <w:color w:val="0000FF"/>
        </w:rPr>
      </w:pPr>
      <w:r>
        <w:rPr>
          <w:color w:val="0000FF"/>
        </w:rPr>
        <w:fldChar w:fldCharType="begin"/>
      </w:r>
      <w:r>
        <w:rPr>
          <w:color w:val="0000FF"/>
        </w:rPr>
        <w:instrText xml:space="preserve"> REF _Ref498428710 \r \h </w:instrText>
      </w:r>
      <w:r>
        <w:rPr>
          <w:color w:val="0000FF"/>
        </w:rPr>
      </w:r>
      <w:r>
        <w:rPr>
          <w:color w:val="0000FF"/>
        </w:rPr>
        <w:fldChar w:fldCharType="separate"/>
      </w:r>
      <w:r w:rsidR="008C2B33">
        <w:rPr>
          <w:color w:val="0000FF"/>
        </w:rPr>
        <w:t>Part 2:</w:t>
      </w:r>
      <w:r>
        <w:rPr>
          <w:color w:val="0000FF"/>
        </w:rPr>
        <w:fldChar w:fldCharType="end"/>
      </w:r>
      <w:r w:rsidR="00EB46D9" w:rsidRPr="001F2A77">
        <w:rPr>
          <w:color w:val="0000FF"/>
        </w:rPr>
        <w:t xml:space="preserve"> </w:t>
      </w:r>
      <w:r w:rsidR="00EB46D9" w:rsidRPr="0095791E">
        <w:rPr>
          <w:color w:val="0000FF"/>
        </w:rPr>
        <w:fldChar w:fldCharType="begin"/>
      </w:r>
      <w:r w:rsidR="00EB46D9" w:rsidRPr="0095791E">
        <w:rPr>
          <w:color w:val="0000FF"/>
        </w:rPr>
        <w:instrText xml:space="preserve"> REF _Ref498518506 \h </w:instrText>
      </w:r>
      <w:r w:rsidR="00EB46D9" w:rsidRPr="0095791E">
        <w:rPr>
          <w:color w:val="0000FF"/>
        </w:rPr>
      </w:r>
      <w:r w:rsidR="00EB46D9" w:rsidRPr="0095791E">
        <w:rPr>
          <w:color w:val="0000FF"/>
        </w:rPr>
        <w:fldChar w:fldCharType="separate"/>
      </w:r>
      <w:r w:rsidR="008C2B33" w:rsidRPr="004E67E8">
        <w:t>Making</w:t>
      </w:r>
      <w:r w:rsidR="008C2B33" w:rsidRPr="00966A3E">
        <w:t xml:space="preserve"> BAS Updates in GUPS</w:t>
      </w:r>
      <w:r w:rsidR="00EB46D9" w:rsidRPr="0095791E">
        <w:rPr>
          <w:color w:val="0000FF"/>
        </w:rPr>
        <w:fldChar w:fldCharType="end"/>
      </w:r>
    </w:p>
    <w:p w14:paraId="6BFEA6E1" w14:textId="04DA0667" w:rsidR="00944433" w:rsidRDefault="00EB46D9" w:rsidP="000D668D">
      <w:pPr>
        <w:pStyle w:val="Bulleted"/>
      </w:pPr>
      <w:r w:rsidRPr="00801864">
        <w:rPr>
          <w:color w:val="0000FF"/>
        </w:rPr>
        <w:fldChar w:fldCharType="begin"/>
      </w:r>
      <w:r w:rsidRPr="00801864">
        <w:rPr>
          <w:color w:val="0000FF"/>
        </w:rPr>
        <w:instrText xml:space="preserve"> REF _Ref498518548 \h </w:instrText>
      </w:r>
      <w:r w:rsidRPr="00801864">
        <w:rPr>
          <w:color w:val="0000FF"/>
        </w:rPr>
      </w:r>
      <w:r w:rsidRPr="00801864">
        <w:rPr>
          <w:color w:val="0000FF"/>
        </w:rPr>
        <w:fldChar w:fldCharType="separate"/>
      </w:r>
      <w:r w:rsidR="008C2B33" w:rsidRPr="008828EA">
        <w:t>How to Update Legal Boundaries</w:t>
      </w:r>
      <w:r w:rsidRPr="00801864">
        <w:rPr>
          <w:color w:val="0000FF"/>
        </w:rPr>
        <w:fldChar w:fldCharType="end"/>
      </w:r>
      <w:r>
        <w:t xml:space="preserve"> - </w:t>
      </w:r>
      <w:r w:rsidR="004B354C" w:rsidRPr="008828EA">
        <w:t>Gives</w:t>
      </w:r>
      <w:r w:rsidR="00786609" w:rsidRPr="008828EA">
        <w:t xml:space="preserve"> </w:t>
      </w:r>
      <w:r w:rsidR="005D4108" w:rsidRPr="008828EA">
        <w:t>instructions to make required and optional updates in the application</w:t>
      </w:r>
      <w:r>
        <w:t>;</w:t>
      </w:r>
    </w:p>
    <w:p w14:paraId="65065A10" w14:textId="48B6AC6C" w:rsidR="00F03724" w:rsidRDefault="00F03724" w:rsidP="000C68DD">
      <w:pPr>
        <w:pStyle w:val="Bulleted"/>
      </w:pPr>
      <w:r w:rsidRPr="00801864">
        <w:rPr>
          <w:color w:val="0000FF"/>
        </w:rPr>
        <w:fldChar w:fldCharType="begin"/>
      </w:r>
      <w:r w:rsidRPr="00801864">
        <w:rPr>
          <w:color w:val="0000FF"/>
        </w:rPr>
        <w:instrText xml:space="preserve"> REF _Ref500972237 \h </w:instrText>
      </w:r>
      <w:r w:rsidRPr="00801864">
        <w:rPr>
          <w:color w:val="0000FF"/>
        </w:rPr>
      </w:r>
      <w:r w:rsidRPr="00801864">
        <w:rPr>
          <w:color w:val="0000FF"/>
        </w:rPr>
        <w:fldChar w:fldCharType="separate"/>
      </w:r>
      <w:r w:rsidR="008C2B33" w:rsidRPr="005D4E1F">
        <w:t>Adding a New Legal Entity (New Incorporation)</w:t>
      </w:r>
      <w:r w:rsidRPr="00801864">
        <w:rPr>
          <w:color w:val="0000FF"/>
        </w:rPr>
        <w:fldChar w:fldCharType="end"/>
      </w:r>
      <w:r w:rsidR="00586CE0" w:rsidRPr="0095791E">
        <w:rPr>
          <w:color w:val="0000FF"/>
        </w:rPr>
        <w:t xml:space="preserve"> </w:t>
      </w:r>
      <w:r w:rsidR="00586CE0">
        <w:t xml:space="preserve">and </w:t>
      </w:r>
      <w:r w:rsidRPr="00801864">
        <w:rPr>
          <w:color w:val="0000FF"/>
        </w:rPr>
        <w:fldChar w:fldCharType="begin"/>
      </w:r>
      <w:r w:rsidRPr="00801864">
        <w:rPr>
          <w:color w:val="0000FF"/>
        </w:rPr>
        <w:instrText xml:space="preserve"> REF _Ref500972243 \h </w:instrText>
      </w:r>
      <w:r w:rsidRPr="00801864">
        <w:rPr>
          <w:color w:val="0000FF"/>
        </w:rPr>
      </w:r>
      <w:r w:rsidRPr="00801864">
        <w:rPr>
          <w:color w:val="0000FF"/>
        </w:rPr>
        <w:fldChar w:fldCharType="separate"/>
      </w:r>
      <w:r w:rsidR="008C2B33" w:rsidRPr="008828EA">
        <w:t>Delet</w:t>
      </w:r>
      <w:r w:rsidR="008C2B33">
        <w:t>ing</w:t>
      </w:r>
      <w:r w:rsidR="008C2B33" w:rsidRPr="008828EA">
        <w:t xml:space="preserve"> an Entity (Disincorporation)</w:t>
      </w:r>
      <w:r w:rsidRPr="00801864">
        <w:rPr>
          <w:color w:val="0000FF"/>
        </w:rPr>
        <w:fldChar w:fldCharType="end"/>
      </w:r>
      <w:r w:rsidR="00801864">
        <w:rPr>
          <w:color w:val="0000FF"/>
        </w:rPr>
        <w:t>;</w:t>
      </w:r>
    </w:p>
    <w:p w14:paraId="513B3FAB" w14:textId="5A5E1E5F" w:rsidR="00F03724" w:rsidRPr="00801864" w:rsidRDefault="00F03724" w:rsidP="000D668D">
      <w:pPr>
        <w:pStyle w:val="Bulleted"/>
      </w:pPr>
      <w:r w:rsidRPr="00801864">
        <w:rPr>
          <w:color w:val="0000FF"/>
        </w:rPr>
        <w:fldChar w:fldCharType="begin"/>
      </w:r>
      <w:r w:rsidRPr="00801864">
        <w:rPr>
          <w:color w:val="0000FF"/>
        </w:rPr>
        <w:instrText xml:space="preserve"> REF _Ref493164328 \h </w:instrText>
      </w:r>
      <w:r w:rsidRPr="00801864">
        <w:rPr>
          <w:color w:val="0000FF"/>
        </w:rPr>
      </w:r>
      <w:r w:rsidRPr="00801864">
        <w:rPr>
          <w:color w:val="0000FF"/>
        </w:rPr>
        <w:fldChar w:fldCharType="separate"/>
      </w:r>
      <w:r w:rsidR="008C2B33" w:rsidRPr="008828EA">
        <w:t>Mak</w:t>
      </w:r>
      <w:r w:rsidR="008C2B33">
        <w:t>ing</w:t>
      </w:r>
      <w:r w:rsidR="008C2B33" w:rsidRPr="008828EA">
        <w:t xml:space="preserve"> a Boundary Update on a County Line</w:t>
      </w:r>
      <w:r w:rsidRPr="00801864">
        <w:rPr>
          <w:color w:val="0000FF"/>
        </w:rPr>
        <w:fldChar w:fldCharType="end"/>
      </w:r>
      <w:r w:rsidR="00801864" w:rsidRPr="00801864">
        <w:t>;</w:t>
      </w:r>
    </w:p>
    <w:p w14:paraId="44CFBC5A" w14:textId="29385281" w:rsidR="00F03724" w:rsidRPr="00801864" w:rsidRDefault="00F03724" w:rsidP="000D668D">
      <w:pPr>
        <w:pStyle w:val="Bulleted"/>
      </w:pPr>
      <w:r w:rsidRPr="00801864">
        <w:rPr>
          <w:color w:val="0000FF"/>
        </w:rPr>
        <w:fldChar w:fldCharType="begin"/>
      </w:r>
      <w:r w:rsidRPr="00801864">
        <w:rPr>
          <w:color w:val="0000FF"/>
        </w:rPr>
        <w:instrText xml:space="preserve"> REF _Ref500972329 \h </w:instrText>
      </w:r>
      <w:r w:rsidRPr="00801864">
        <w:rPr>
          <w:color w:val="0000FF"/>
        </w:rPr>
      </w:r>
      <w:r w:rsidRPr="00801864">
        <w:rPr>
          <w:color w:val="0000FF"/>
        </w:rPr>
        <w:fldChar w:fldCharType="separate"/>
      </w:r>
      <w:r w:rsidR="008C2B33" w:rsidRPr="008828EA">
        <w:t>Mak</w:t>
      </w:r>
      <w:r w:rsidR="008C2B33">
        <w:t>ing</w:t>
      </w:r>
      <w:r w:rsidR="008C2B33" w:rsidRPr="008828EA">
        <w:t xml:space="preserve"> a Legal Boundary Change for a Consolidated City</w:t>
      </w:r>
      <w:r w:rsidRPr="00801864">
        <w:rPr>
          <w:color w:val="0000FF"/>
        </w:rPr>
        <w:fldChar w:fldCharType="end"/>
      </w:r>
      <w:r w:rsidR="00801864" w:rsidRPr="00801864">
        <w:t>;</w:t>
      </w:r>
    </w:p>
    <w:p w14:paraId="763732CF" w14:textId="0E2D2900" w:rsidR="00F03724" w:rsidRPr="00801864" w:rsidRDefault="00F03724" w:rsidP="000D668D">
      <w:pPr>
        <w:pStyle w:val="Bulleted"/>
      </w:pPr>
      <w:r w:rsidRPr="00801864">
        <w:rPr>
          <w:color w:val="0000FF"/>
        </w:rPr>
        <w:fldChar w:fldCharType="begin"/>
      </w:r>
      <w:r w:rsidRPr="00801864">
        <w:rPr>
          <w:color w:val="0000FF"/>
        </w:rPr>
        <w:instrText xml:space="preserve"> REF _Ref500972298 \h </w:instrText>
      </w:r>
      <w:r w:rsidRPr="00801864">
        <w:rPr>
          <w:color w:val="0000FF"/>
        </w:rPr>
      </w:r>
      <w:r w:rsidRPr="00801864">
        <w:rPr>
          <w:color w:val="0000FF"/>
        </w:rPr>
        <w:fldChar w:fldCharType="separate"/>
      </w:r>
      <w:r w:rsidR="008C2B33" w:rsidRPr="008828EA">
        <w:t>Mak</w:t>
      </w:r>
      <w:r w:rsidR="008C2B33">
        <w:t>ing</w:t>
      </w:r>
      <w:r w:rsidR="008C2B33" w:rsidRPr="008828EA">
        <w:t xml:space="preserve"> a Boundary Corr</w:t>
      </w:r>
      <w:r w:rsidR="008C2B33">
        <w:t>ection (Add Area/Remove Area)</w:t>
      </w:r>
      <w:r w:rsidRPr="00801864">
        <w:rPr>
          <w:color w:val="0000FF"/>
        </w:rPr>
        <w:fldChar w:fldCharType="end"/>
      </w:r>
      <w:r w:rsidR="00801864" w:rsidRPr="00801864">
        <w:t>;</w:t>
      </w:r>
    </w:p>
    <w:p w14:paraId="51522A9B" w14:textId="31F38090" w:rsidR="00F03724" w:rsidRPr="00F03724" w:rsidRDefault="00F03724" w:rsidP="000D668D">
      <w:pPr>
        <w:pStyle w:val="Bulleted"/>
      </w:pPr>
      <w:r w:rsidRPr="00801864">
        <w:rPr>
          <w:color w:val="0000FF"/>
        </w:rPr>
        <w:fldChar w:fldCharType="begin"/>
      </w:r>
      <w:r w:rsidRPr="00801864">
        <w:rPr>
          <w:color w:val="0000FF"/>
        </w:rPr>
        <w:instrText xml:space="preserve"> REF _Ref500972346 \h </w:instrText>
      </w:r>
      <w:r w:rsidRPr="00801864">
        <w:rPr>
          <w:color w:val="0000FF"/>
        </w:rPr>
      </w:r>
      <w:r w:rsidRPr="00801864">
        <w:rPr>
          <w:color w:val="0000FF"/>
        </w:rPr>
        <w:fldChar w:fldCharType="separate"/>
      </w:r>
      <w:r w:rsidR="008C2B33" w:rsidRPr="008828EA">
        <w:t>Add</w:t>
      </w:r>
      <w:r w:rsidR="008C2B33">
        <w:t>ing</w:t>
      </w:r>
      <w:r w:rsidR="008C2B33" w:rsidRPr="008828EA">
        <w:t xml:space="preserve"> a Geographic Corridor</w:t>
      </w:r>
      <w:r w:rsidRPr="00801864">
        <w:rPr>
          <w:color w:val="0000FF"/>
        </w:rPr>
        <w:fldChar w:fldCharType="end"/>
      </w:r>
      <w:r>
        <w:t xml:space="preserve"> </w:t>
      </w:r>
      <w:r w:rsidRPr="0095791E">
        <w:rPr>
          <w:color w:val="000000" w:themeColor="text1"/>
        </w:rPr>
        <w:t xml:space="preserve">and </w:t>
      </w:r>
      <w:r w:rsidRPr="00801864">
        <w:rPr>
          <w:color w:val="0000FF"/>
        </w:rPr>
        <w:t xml:space="preserve">How to </w:t>
      </w:r>
      <w:r w:rsidRPr="00801864">
        <w:rPr>
          <w:color w:val="0000FF"/>
        </w:rPr>
        <w:fldChar w:fldCharType="begin"/>
      </w:r>
      <w:r w:rsidRPr="00801864">
        <w:rPr>
          <w:color w:val="0000FF"/>
        </w:rPr>
        <w:instrText xml:space="preserve"> REF _Ref500972364 \h </w:instrText>
      </w:r>
      <w:r w:rsidRPr="00801864">
        <w:rPr>
          <w:color w:val="0000FF"/>
        </w:rPr>
      </w:r>
      <w:r w:rsidRPr="00801864">
        <w:rPr>
          <w:color w:val="0000FF"/>
        </w:rPr>
        <w:fldChar w:fldCharType="separate"/>
      </w:r>
      <w:r w:rsidR="008C2B33" w:rsidRPr="008828EA">
        <w:t>Add a Geographic Offset</w:t>
      </w:r>
      <w:r w:rsidRPr="00801864">
        <w:rPr>
          <w:color w:val="0000FF"/>
        </w:rPr>
        <w:fldChar w:fldCharType="end"/>
      </w:r>
      <w:r w:rsidR="00801864" w:rsidRPr="00801864">
        <w:t>;</w:t>
      </w:r>
    </w:p>
    <w:p w14:paraId="6C645AAD" w14:textId="77777777" w:rsidR="008C2B33" w:rsidRDefault="00EB46D9" w:rsidP="008C2B33">
      <w:pPr>
        <w:pStyle w:val="Bulleted"/>
      </w:pPr>
      <w:r w:rsidRPr="00801864">
        <w:rPr>
          <w:color w:val="0000FF"/>
        </w:rPr>
        <w:fldChar w:fldCharType="begin"/>
      </w:r>
      <w:r w:rsidRPr="00801864">
        <w:rPr>
          <w:color w:val="0000FF"/>
        </w:rPr>
        <w:instrText xml:space="preserve"> REF _Ref498518587 \h </w:instrText>
      </w:r>
      <w:r w:rsidRPr="00801864">
        <w:rPr>
          <w:color w:val="0000FF"/>
        </w:rPr>
      </w:r>
      <w:r w:rsidRPr="00801864">
        <w:rPr>
          <w:color w:val="0000FF"/>
        </w:rPr>
        <w:fldChar w:fldCharType="separate"/>
      </w:r>
      <w:r w:rsidR="008C2B33" w:rsidRPr="008828EA">
        <w:t>How to Update Linear Features</w:t>
      </w:r>
      <w:r w:rsidRPr="00801864">
        <w:rPr>
          <w:color w:val="0000FF"/>
        </w:rPr>
        <w:fldChar w:fldCharType="end"/>
      </w:r>
      <w:r>
        <w:t>;</w:t>
      </w:r>
      <w:r w:rsidRPr="0095791E">
        <w:fldChar w:fldCharType="begin"/>
      </w:r>
      <w:r w:rsidRPr="0095791E">
        <w:instrText xml:space="preserve"> REF _Ref498518600 \h </w:instrText>
      </w:r>
      <w:r w:rsidR="00801864">
        <w:instrText xml:space="preserve"> \* MERGEFORMAT </w:instrText>
      </w:r>
      <w:r w:rsidRPr="0095791E">
        <w:fldChar w:fldCharType="separate"/>
      </w:r>
    </w:p>
    <w:p w14:paraId="721346F5" w14:textId="77777777" w:rsidR="008C2B33" w:rsidRDefault="008C2B33" w:rsidP="008C2B33">
      <w:pPr>
        <w:pStyle w:val="Bulleted"/>
      </w:pPr>
      <w:r w:rsidRPr="008C2B33">
        <w:rPr>
          <w:color w:val="0000FF"/>
        </w:rPr>
        <w:t>How to Update Area Landmarks and Hydrographic Areas</w:t>
      </w:r>
      <w:r w:rsidR="00EB46D9" w:rsidRPr="0095791E">
        <w:rPr>
          <w:color w:val="0000FF"/>
        </w:rPr>
        <w:fldChar w:fldCharType="end"/>
      </w:r>
      <w:r w:rsidR="00EB46D9">
        <w:t>;</w:t>
      </w:r>
      <w:r w:rsidR="00EB46D9" w:rsidRPr="0095791E">
        <w:rPr>
          <w:color w:val="0000FF"/>
          <w:szCs w:val="20"/>
        </w:rPr>
        <w:fldChar w:fldCharType="begin"/>
      </w:r>
      <w:r w:rsidR="00EB46D9" w:rsidRPr="0095791E">
        <w:rPr>
          <w:color w:val="0000FF"/>
        </w:rPr>
        <w:instrText xml:space="preserve"> REF _Ref498518613 \h </w:instrText>
      </w:r>
      <w:r w:rsidR="00801864">
        <w:rPr>
          <w:color w:val="0000FF"/>
        </w:rPr>
        <w:instrText xml:space="preserve"> \* MERGEFORMAT </w:instrText>
      </w:r>
      <w:r w:rsidR="00EB46D9" w:rsidRPr="0095791E">
        <w:rPr>
          <w:color w:val="0000FF"/>
          <w:szCs w:val="20"/>
        </w:rPr>
      </w:r>
      <w:r w:rsidR="00EB46D9" w:rsidRPr="0095791E">
        <w:rPr>
          <w:color w:val="0000FF"/>
          <w:szCs w:val="20"/>
        </w:rPr>
        <w:fldChar w:fldCharType="separate"/>
      </w:r>
    </w:p>
    <w:p w14:paraId="0ABD4A6A" w14:textId="77777777" w:rsidR="008C2B33" w:rsidRDefault="008C2B33" w:rsidP="00857C0F">
      <w:pPr>
        <w:pStyle w:val="Normal1"/>
      </w:pPr>
      <w:r w:rsidRPr="008C2B33">
        <w:rPr>
          <w:color w:val="0000FF"/>
        </w:rPr>
        <w:t>How to Update Point Landmarks</w:t>
      </w:r>
      <w:r w:rsidR="00EB46D9" w:rsidRPr="0095791E">
        <w:rPr>
          <w:color w:val="0000FF"/>
        </w:rPr>
        <w:fldChar w:fldCharType="end"/>
      </w:r>
      <w:r w:rsidR="00EB46D9">
        <w:t>;</w:t>
      </w:r>
      <w:r w:rsidR="00EB46D9" w:rsidRPr="0095791E">
        <w:rPr>
          <w:color w:val="0000FF"/>
        </w:rPr>
        <w:fldChar w:fldCharType="begin"/>
      </w:r>
      <w:r w:rsidR="00EB46D9" w:rsidRPr="0095791E">
        <w:rPr>
          <w:color w:val="0000FF"/>
        </w:rPr>
        <w:instrText xml:space="preserve"> REF _Ref436020925 \h </w:instrText>
      </w:r>
      <w:r w:rsidR="00EB46D9" w:rsidRPr="0095791E">
        <w:rPr>
          <w:color w:val="0000FF"/>
        </w:rPr>
      </w:r>
      <w:r w:rsidR="00EB46D9" w:rsidRPr="0095791E">
        <w:rPr>
          <w:color w:val="0000FF"/>
        </w:rPr>
        <w:fldChar w:fldCharType="separate"/>
      </w:r>
    </w:p>
    <w:p w14:paraId="2DFE672C" w14:textId="1946D573" w:rsidR="0095791E" w:rsidRDefault="008C2B33" w:rsidP="0095791E">
      <w:pPr>
        <w:pStyle w:val="Bulleted"/>
      </w:pPr>
      <w:r w:rsidRPr="008828EA">
        <w:t>How to Use GUPS Review and Validation Tools</w:t>
      </w:r>
      <w:r w:rsidR="00EB46D9" w:rsidRPr="0095791E">
        <w:rPr>
          <w:color w:val="0000FF"/>
        </w:rPr>
        <w:fldChar w:fldCharType="end"/>
      </w:r>
      <w:r w:rsidR="00EB46D9">
        <w:t>;</w:t>
      </w:r>
    </w:p>
    <w:p w14:paraId="6D8E5D37" w14:textId="378C3316" w:rsidR="00AF0D35" w:rsidRPr="00AF0D35" w:rsidRDefault="00AF0D35" w:rsidP="0095791E">
      <w:pPr>
        <w:pStyle w:val="Bulleted"/>
      </w:pPr>
      <w:r w:rsidRPr="00801864">
        <w:rPr>
          <w:color w:val="0000FF"/>
        </w:rPr>
        <w:fldChar w:fldCharType="begin"/>
      </w:r>
      <w:r w:rsidRPr="00801864">
        <w:rPr>
          <w:color w:val="0000FF"/>
        </w:rPr>
        <w:instrText xml:space="preserve"> REF _Ref501628500 \h </w:instrText>
      </w:r>
      <w:r w:rsidRPr="00801864">
        <w:rPr>
          <w:color w:val="0000FF"/>
        </w:rPr>
      </w:r>
      <w:r w:rsidRPr="00801864">
        <w:rPr>
          <w:color w:val="0000FF"/>
        </w:rPr>
        <w:fldChar w:fldCharType="separate"/>
      </w:r>
      <w:r w:rsidR="008C2B33" w:rsidRPr="008828EA">
        <w:t>Export a Printable Map</w:t>
      </w:r>
      <w:r w:rsidRPr="00801864">
        <w:rPr>
          <w:color w:val="0000FF"/>
        </w:rPr>
        <w:fldChar w:fldCharType="end"/>
      </w:r>
      <w:r w:rsidR="00743736">
        <w:rPr>
          <w:color w:val="000000" w:themeColor="text1"/>
        </w:rPr>
        <w:t xml:space="preserve">; </w:t>
      </w:r>
    </w:p>
    <w:p w14:paraId="6FB75E79" w14:textId="7FD28FDE" w:rsidR="006371F4" w:rsidRPr="00743736" w:rsidRDefault="00AF0D35" w:rsidP="0095791E">
      <w:pPr>
        <w:pStyle w:val="Bulleted"/>
      </w:pPr>
      <w:r w:rsidRPr="00801864">
        <w:rPr>
          <w:color w:val="0000FF"/>
        </w:rPr>
        <w:fldChar w:fldCharType="begin"/>
      </w:r>
      <w:r w:rsidRPr="00801864">
        <w:rPr>
          <w:color w:val="0000FF"/>
        </w:rPr>
        <w:instrText xml:space="preserve"> REF _Ref501628516 \h </w:instrText>
      </w:r>
      <w:r w:rsidRPr="00801864">
        <w:rPr>
          <w:color w:val="0000FF"/>
        </w:rPr>
      </w:r>
      <w:r w:rsidRPr="00801864">
        <w:rPr>
          <w:color w:val="0000FF"/>
        </w:rPr>
        <w:fldChar w:fldCharType="separate"/>
      </w:r>
      <w:r w:rsidR="008C2B33" w:rsidRPr="008828EA">
        <w:t>How to Export ZIP Files to Share/Submit</w:t>
      </w:r>
      <w:r w:rsidRPr="00801864">
        <w:rPr>
          <w:color w:val="0000FF"/>
        </w:rPr>
        <w:fldChar w:fldCharType="end"/>
      </w:r>
      <w:r w:rsidR="00743736" w:rsidRPr="00743736">
        <w:rPr>
          <w:color w:val="000000" w:themeColor="text1"/>
        </w:rPr>
        <w:t>; and</w:t>
      </w:r>
    </w:p>
    <w:p w14:paraId="53FD73F4" w14:textId="015A5A46" w:rsidR="003365AA" w:rsidRPr="008828EA" w:rsidRDefault="00F42747" w:rsidP="00F86D4D">
      <w:pPr>
        <w:pStyle w:val="Bulleted"/>
      </w:pPr>
      <w:r w:rsidRPr="00801864">
        <w:rPr>
          <w:color w:val="0000FF"/>
        </w:rPr>
        <w:fldChar w:fldCharType="begin"/>
      </w:r>
      <w:r w:rsidRPr="00801864">
        <w:rPr>
          <w:color w:val="0000FF"/>
        </w:rPr>
        <w:instrText xml:space="preserve"> REF _Ref498429489 \h </w:instrText>
      </w:r>
      <w:r w:rsidRPr="00801864">
        <w:rPr>
          <w:color w:val="0000FF"/>
        </w:rPr>
      </w:r>
      <w:r w:rsidRPr="00801864">
        <w:rPr>
          <w:color w:val="0000FF"/>
        </w:rPr>
        <w:fldChar w:fldCharType="separate"/>
      </w:r>
      <w:r w:rsidR="008C2B33" w:rsidRPr="008828EA">
        <w:t>Submitting Files Through SWIM</w:t>
      </w:r>
      <w:r w:rsidRPr="00801864">
        <w:rPr>
          <w:color w:val="0000FF"/>
        </w:rPr>
        <w:fldChar w:fldCharType="end"/>
      </w:r>
      <w:r w:rsidR="005805CA" w:rsidRPr="008828EA">
        <w:t>.</w:t>
      </w:r>
    </w:p>
    <w:p w14:paraId="39C22064" w14:textId="3FE6EDEC" w:rsidR="00422245" w:rsidRPr="008828EA" w:rsidRDefault="00074B31" w:rsidP="005E513B">
      <w:pPr>
        <w:pStyle w:val="Heading2Chapter4"/>
      </w:pPr>
      <w:bookmarkStart w:id="261" w:name="_Toc426034073"/>
      <w:bookmarkStart w:id="262" w:name="_Ref498517972"/>
      <w:bookmarkStart w:id="263" w:name="_Toc519171455"/>
      <w:bookmarkEnd w:id="261"/>
      <w:r w:rsidRPr="008828EA">
        <w:t>Getting Started</w:t>
      </w:r>
      <w:bookmarkEnd w:id="262"/>
      <w:bookmarkEnd w:id="263"/>
    </w:p>
    <w:p w14:paraId="41538AE4" w14:textId="230BC95F" w:rsidR="002B1F78" w:rsidRPr="00F109D8" w:rsidRDefault="00277B29" w:rsidP="00F109D8">
      <w:pPr>
        <w:pStyle w:val="BASBodyText"/>
      </w:pPr>
      <w:bookmarkStart w:id="264" w:name="_Toc426034074"/>
      <w:r>
        <w:t>Download GUPS from the BAS Web site at: &lt;</w:t>
      </w:r>
      <w:hyperlink r:id="rId42" w:history="1">
        <w:r w:rsidRPr="002B1F78">
          <w:rPr>
            <w:rStyle w:val="Hyperlink"/>
            <w:u w:val="none"/>
          </w:rPr>
          <w:t>https://www.census.gov/programs-surveys/bas/technical-documentation/gups-instructions.html</w:t>
        </w:r>
      </w:hyperlink>
      <w:r w:rsidRPr="002D0CB4">
        <w:rPr>
          <w:rStyle w:val="Hyperlink"/>
          <w:color w:val="auto"/>
          <w:u w:val="none"/>
        </w:rPr>
        <w:t>&gt;</w:t>
      </w:r>
      <w:r>
        <w:t xml:space="preserve">. </w:t>
      </w:r>
      <w:r w:rsidR="005805CA" w:rsidRPr="00FC2EDA">
        <w:t xml:space="preserve">If you requested and received the GUPS package, it should include a DVD containing the GUPS software, respondent guides, and a readme text file. </w:t>
      </w:r>
    </w:p>
    <w:p w14:paraId="0E1DEBB7" w14:textId="564009A4" w:rsidR="00422245" w:rsidRPr="00F109D8" w:rsidRDefault="005805CA" w:rsidP="00F109D8">
      <w:pPr>
        <w:pStyle w:val="BASBodyText"/>
      </w:pPr>
      <w:r w:rsidRPr="00F109D8">
        <w:t xml:space="preserve">Before beginning the installation, check your computer </w:t>
      </w:r>
      <w:r w:rsidR="003D57E1" w:rsidRPr="00F109D8">
        <w:t>to verify that it has the capabilities need to run GUPS</w:t>
      </w:r>
      <w:r w:rsidR="001A291B">
        <w:t xml:space="preserve"> </w:t>
      </w:r>
      <w:r w:rsidR="001A291B" w:rsidRPr="00F109D8">
        <w:t>(using</w:t>
      </w:r>
      <w:r w:rsidR="001A291B">
        <w:t xml:space="preserve"> </w:t>
      </w:r>
      <w:r w:rsidR="001A291B" w:rsidRPr="00EB4286">
        <w:rPr>
          <w:b/>
          <w:color w:val="0000FF"/>
        </w:rPr>
        <w:fldChar w:fldCharType="begin"/>
      </w:r>
      <w:r w:rsidR="001A291B" w:rsidRPr="00EB4286">
        <w:rPr>
          <w:b/>
          <w:color w:val="0000FF"/>
        </w:rPr>
        <w:instrText xml:space="preserve"> REF _Ref492548905 \h  \* MERGEFORMAT </w:instrText>
      </w:r>
      <w:r w:rsidR="001A291B" w:rsidRPr="00EB4286">
        <w:rPr>
          <w:b/>
          <w:color w:val="0000FF"/>
        </w:rPr>
      </w:r>
      <w:r w:rsidR="001A291B" w:rsidRPr="00EB4286">
        <w:rPr>
          <w:b/>
          <w:color w:val="0000FF"/>
        </w:rPr>
        <w:fldChar w:fldCharType="separate"/>
      </w:r>
      <w:r w:rsidR="008C2B33" w:rsidRPr="008C2B33">
        <w:rPr>
          <w:b/>
          <w:color w:val="0000FF"/>
        </w:rPr>
        <w:t>Table 4</w:t>
      </w:r>
      <w:r w:rsidR="001A291B" w:rsidRPr="00EB4286">
        <w:rPr>
          <w:b/>
          <w:color w:val="0000FF"/>
        </w:rPr>
        <w:fldChar w:fldCharType="end"/>
      </w:r>
      <w:r w:rsidR="001A291B" w:rsidRPr="00F109D8">
        <w:t xml:space="preserve"> below)</w:t>
      </w:r>
      <w:r w:rsidR="003D57E1" w:rsidRPr="00F109D8">
        <w:t>.</w:t>
      </w:r>
      <w:bookmarkEnd w:id="264"/>
    </w:p>
    <w:p w14:paraId="5CF67B69" w14:textId="11816A1A" w:rsidR="005805CA" w:rsidRPr="00F109D8" w:rsidRDefault="005805CA" w:rsidP="00F109D8">
      <w:pPr>
        <w:pStyle w:val="BASBodyText"/>
      </w:pPr>
      <w:bookmarkStart w:id="265" w:name="_Ref436738576"/>
      <w:r w:rsidRPr="00F109D8">
        <w:rPr>
          <w:rStyle w:val="BulletBBSP"/>
        </w:rPr>
        <w:t xml:space="preserve">GUPS is based on QGIS (formerly known as Quantum GIS), a free and open-source desktop geographic information system application. You can learn more about QGIS at </w:t>
      </w:r>
      <w:r w:rsidR="002D0CB4">
        <w:rPr>
          <w:rStyle w:val="BulletBBSP"/>
        </w:rPr>
        <w:t>&lt;</w:t>
      </w:r>
      <w:hyperlink r:id="rId43" w:history="1">
        <w:r w:rsidR="004D16ED" w:rsidRPr="004D16ED">
          <w:rPr>
            <w:rStyle w:val="Hyperlink"/>
            <w:u w:val="none"/>
          </w:rPr>
          <w:t>http://www.qgis.org/en/site/</w:t>
        </w:r>
      </w:hyperlink>
      <w:r w:rsidR="002D0CB4" w:rsidRPr="002D0CB4">
        <w:rPr>
          <w:rStyle w:val="Hyperlink"/>
          <w:color w:val="auto"/>
          <w:u w:val="none"/>
        </w:rPr>
        <w:t>&gt;</w:t>
      </w:r>
      <w:r w:rsidRPr="00FC2EDA">
        <w:t>. The GUPS application was developed for use in a desktop PC or a network environment.</w:t>
      </w:r>
    </w:p>
    <w:p w14:paraId="76E94727" w14:textId="19198AC7" w:rsidR="005805CA" w:rsidRPr="00F109D8" w:rsidRDefault="00856CBA" w:rsidP="00F109D8">
      <w:pPr>
        <w:pStyle w:val="BASBodyText"/>
      </w:pPr>
      <w:r w:rsidRPr="00EB4286">
        <w:rPr>
          <w:b/>
          <w:color w:val="0000FF"/>
        </w:rPr>
        <w:fldChar w:fldCharType="begin"/>
      </w:r>
      <w:r w:rsidRPr="00EB4286">
        <w:rPr>
          <w:b/>
          <w:color w:val="0000FF"/>
        </w:rPr>
        <w:instrText xml:space="preserve"> REF _Ref492548905 \h  \* MERGEFORMAT </w:instrText>
      </w:r>
      <w:r w:rsidRPr="00EB4286">
        <w:rPr>
          <w:b/>
          <w:color w:val="0000FF"/>
        </w:rPr>
      </w:r>
      <w:r w:rsidRPr="00EB4286">
        <w:rPr>
          <w:b/>
          <w:color w:val="0000FF"/>
        </w:rPr>
        <w:fldChar w:fldCharType="separate"/>
      </w:r>
      <w:r w:rsidR="008C2B33" w:rsidRPr="008C2B33">
        <w:rPr>
          <w:b/>
          <w:color w:val="0000FF"/>
        </w:rPr>
        <w:t xml:space="preserve">Table </w:t>
      </w:r>
      <w:r w:rsidR="008C2B33" w:rsidRPr="008C2B33">
        <w:rPr>
          <w:b/>
          <w:noProof/>
          <w:color w:val="0000FF"/>
        </w:rPr>
        <w:t>4</w:t>
      </w:r>
      <w:r w:rsidRPr="00EB4286">
        <w:rPr>
          <w:b/>
          <w:color w:val="0000FF"/>
        </w:rPr>
        <w:fldChar w:fldCharType="end"/>
      </w:r>
      <w:r w:rsidR="005805CA" w:rsidRPr="00F109D8">
        <w:t xml:space="preserve"> lists the hardware and software requirements to install and run GUPS. Also included are the software requirements to: (1) play training videos available within the application and (2) submit files through the SWIM </w:t>
      </w:r>
      <w:r w:rsidR="008E3003" w:rsidRPr="00F109D8">
        <w:t>Web site</w:t>
      </w:r>
      <w:r w:rsidR="005805CA" w:rsidRPr="00F109D8">
        <w:t>.</w:t>
      </w:r>
    </w:p>
    <w:p w14:paraId="53478A96" w14:textId="0B35797A" w:rsidR="00157D40" w:rsidRPr="008828EA" w:rsidRDefault="00F109D8" w:rsidP="006B6758">
      <w:pPr>
        <w:pStyle w:val="Caption"/>
      </w:pPr>
      <w:bookmarkStart w:id="266" w:name="_Ref492548905"/>
      <w:bookmarkStart w:id="267" w:name="_Toc491331302"/>
      <w:bookmarkStart w:id="268" w:name="_Toc501638201"/>
      <w:bookmarkEnd w:id="265"/>
      <w:r>
        <w:t xml:space="preserve">Table </w:t>
      </w:r>
      <w:r w:rsidR="00941484">
        <w:fldChar w:fldCharType="begin"/>
      </w:r>
      <w:r w:rsidR="00941484">
        <w:instrText xml:space="preserve"> SEQ Table \* ARABIC </w:instrText>
      </w:r>
      <w:r w:rsidR="00941484">
        <w:fldChar w:fldCharType="separate"/>
      </w:r>
      <w:r w:rsidR="008C2B33">
        <w:t>4</w:t>
      </w:r>
      <w:r w:rsidR="00941484">
        <w:fldChar w:fldCharType="end"/>
      </w:r>
      <w:bookmarkEnd w:id="266"/>
      <w:r>
        <w:t xml:space="preserve">: </w:t>
      </w:r>
      <w:r w:rsidR="00157D40" w:rsidRPr="008828EA">
        <w:t>GUPS Hardware and Software Requirements</w:t>
      </w:r>
      <w:bookmarkEnd w:id="267"/>
      <w:bookmarkEnd w:id="268"/>
    </w:p>
    <w:tbl>
      <w:tblPr>
        <w:tblStyle w:val="TableGrid11"/>
        <w:tblW w:w="9558" w:type="dxa"/>
        <w:tblLayout w:type="fixed"/>
        <w:tblLook w:val="04A0" w:firstRow="1" w:lastRow="0" w:firstColumn="1" w:lastColumn="0" w:noHBand="0" w:noVBand="1"/>
        <w:tblDescription w:val="GUPS Hardware and Software Requirements"/>
      </w:tblPr>
      <w:tblGrid>
        <w:gridCol w:w="2538"/>
        <w:gridCol w:w="4320"/>
        <w:gridCol w:w="2700"/>
      </w:tblGrid>
      <w:tr w:rsidR="00345D2F" w:rsidRPr="004D6E49" w14:paraId="21E5B79A" w14:textId="77777777" w:rsidTr="00B64F3D">
        <w:trPr>
          <w:tblHeader/>
        </w:trPr>
        <w:tc>
          <w:tcPr>
            <w:tcW w:w="2538" w:type="dxa"/>
            <w:shd w:val="clear" w:color="auto" w:fill="76923C" w:themeFill="accent3" w:themeFillShade="BF"/>
          </w:tcPr>
          <w:p w14:paraId="70791F2D" w14:textId="77777777" w:rsidR="00345D2F" w:rsidRPr="004D6E49" w:rsidRDefault="00345D2F" w:rsidP="00B202FF">
            <w:pPr>
              <w:spacing w:before="120"/>
              <w:rPr>
                <w:rFonts w:cs="Arial"/>
                <w:b/>
                <w:color w:val="FFFFFF" w:themeColor="background1"/>
                <w:sz w:val="20"/>
              </w:rPr>
            </w:pPr>
            <w:r w:rsidRPr="004D6E49">
              <w:rPr>
                <w:rFonts w:cs="Arial"/>
                <w:b/>
                <w:color w:val="FFFFFF" w:themeColor="background1"/>
                <w:sz w:val="20"/>
              </w:rPr>
              <w:t xml:space="preserve">Hardware </w:t>
            </w:r>
          </w:p>
        </w:tc>
        <w:tc>
          <w:tcPr>
            <w:tcW w:w="4320" w:type="dxa"/>
            <w:shd w:val="clear" w:color="auto" w:fill="76923C" w:themeFill="accent3" w:themeFillShade="BF"/>
          </w:tcPr>
          <w:p w14:paraId="13D288EA" w14:textId="77777777" w:rsidR="00345D2F" w:rsidRPr="004D6E49" w:rsidRDefault="00345D2F" w:rsidP="00B202FF">
            <w:pPr>
              <w:spacing w:before="120"/>
              <w:rPr>
                <w:rFonts w:cs="Arial"/>
                <w:b/>
                <w:color w:val="FFFFFF" w:themeColor="background1"/>
                <w:sz w:val="20"/>
              </w:rPr>
            </w:pPr>
            <w:r w:rsidRPr="004D6E49">
              <w:rPr>
                <w:rFonts w:cs="Arial"/>
                <w:b/>
                <w:color w:val="FFFFFF" w:themeColor="background1"/>
                <w:sz w:val="20"/>
              </w:rPr>
              <w:t xml:space="preserve">Operating System </w:t>
            </w:r>
          </w:p>
        </w:tc>
        <w:tc>
          <w:tcPr>
            <w:tcW w:w="2700" w:type="dxa"/>
            <w:shd w:val="clear" w:color="auto" w:fill="76923C" w:themeFill="accent3" w:themeFillShade="BF"/>
          </w:tcPr>
          <w:p w14:paraId="1860ABBE" w14:textId="77777777" w:rsidR="00345D2F" w:rsidRPr="004D6E49" w:rsidRDefault="00345D2F" w:rsidP="00B202FF">
            <w:pPr>
              <w:spacing w:before="120"/>
              <w:rPr>
                <w:rFonts w:cs="Arial"/>
                <w:b/>
                <w:color w:val="FFFFFF" w:themeColor="background1"/>
                <w:sz w:val="20"/>
              </w:rPr>
            </w:pPr>
            <w:r w:rsidRPr="004D6E49">
              <w:rPr>
                <w:rFonts w:cs="Arial"/>
                <w:b/>
                <w:color w:val="FFFFFF" w:themeColor="background1"/>
                <w:sz w:val="20"/>
              </w:rPr>
              <w:t>Browser</w:t>
            </w:r>
          </w:p>
        </w:tc>
      </w:tr>
      <w:tr w:rsidR="00345D2F" w:rsidRPr="004D6E49" w14:paraId="392318C6" w14:textId="77777777" w:rsidTr="00A232EA">
        <w:trPr>
          <w:trHeight w:val="278"/>
        </w:trPr>
        <w:tc>
          <w:tcPr>
            <w:tcW w:w="2538" w:type="dxa"/>
          </w:tcPr>
          <w:p w14:paraId="79E961A1" w14:textId="62B926CF" w:rsidR="00C63A61" w:rsidRPr="004D6E49" w:rsidRDefault="00C63A61" w:rsidP="00C63A61">
            <w:pPr>
              <w:pStyle w:val="Tabletext"/>
              <w:rPr>
                <w:b/>
                <w:i/>
                <w:sz w:val="20"/>
              </w:rPr>
            </w:pPr>
            <w:r w:rsidRPr="004D6E49">
              <w:rPr>
                <w:b/>
                <w:i/>
                <w:sz w:val="20"/>
              </w:rPr>
              <w:t xml:space="preserve">Disk Space Needed to Run GUPS: </w:t>
            </w:r>
          </w:p>
          <w:p w14:paraId="3FD5948A" w14:textId="51FBED11" w:rsidR="00C63A61" w:rsidRPr="004D6E49" w:rsidRDefault="00A7177F" w:rsidP="00C63A61">
            <w:pPr>
              <w:pStyle w:val="Tabletext"/>
              <w:rPr>
                <w:sz w:val="20"/>
              </w:rPr>
            </w:pPr>
            <w:r>
              <w:rPr>
                <w:sz w:val="20"/>
              </w:rPr>
              <w:t>2.0</w:t>
            </w:r>
            <w:r w:rsidR="006C73EE" w:rsidRPr="004D6E49">
              <w:rPr>
                <w:sz w:val="20"/>
              </w:rPr>
              <w:t xml:space="preserve"> GB</w:t>
            </w:r>
            <w:r w:rsidR="00C63A61" w:rsidRPr="004D6E49">
              <w:rPr>
                <w:sz w:val="20"/>
              </w:rPr>
              <w:t xml:space="preserve"> </w:t>
            </w:r>
          </w:p>
          <w:p w14:paraId="24480209" w14:textId="77777777" w:rsidR="001C6DE1" w:rsidRPr="004D6E49" w:rsidRDefault="001C6DE1" w:rsidP="00AA6461">
            <w:pPr>
              <w:pStyle w:val="Tabletext"/>
              <w:spacing w:before="240"/>
              <w:rPr>
                <w:b/>
                <w:i/>
                <w:sz w:val="20"/>
              </w:rPr>
            </w:pPr>
            <w:r w:rsidRPr="004D6E49">
              <w:rPr>
                <w:b/>
                <w:i/>
                <w:sz w:val="20"/>
              </w:rPr>
              <w:t xml:space="preserve">Disk Space Needed </w:t>
            </w:r>
            <w:r w:rsidR="00C63A61" w:rsidRPr="004D6E49">
              <w:rPr>
                <w:b/>
                <w:i/>
                <w:sz w:val="20"/>
              </w:rPr>
              <w:t>to Store</w:t>
            </w:r>
            <w:r w:rsidRPr="004D6E49">
              <w:rPr>
                <w:b/>
                <w:i/>
                <w:sz w:val="20"/>
              </w:rPr>
              <w:t xml:space="preserve"> Shapefiles: </w:t>
            </w:r>
          </w:p>
          <w:p w14:paraId="576E88A2" w14:textId="5C80C053" w:rsidR="001C6DE1" w:rsidRPr="004D6E49" w:rsidRDefault="006F6CAA" w:rsidP="001F1BC0">
            <w:pPr>
              <w:pStyle w:val="Tabletext"/>
              <w:rPr>
                <w:sz w:val="20"/>
              </w:rPr>
            </w:pPr>
            <w:r w:rsidRPr="004D6E49">
              <w:rPr>
                <w:sz w:val="20"/>
              </w:rPr>
              <w:t>Shapefile</w:t>
            </w:r>
            <w:r w:rsidR="0002617B" w:rsidRPr="004D6E49">
              <w:rPr>
                <w:sz w:val="20"/>
              </w:rPr>
              <w:t xml:space="preserve"> sizes vary</w:t>
            </w:r>
            <w:r w:rsidR="00762270" w:rsidRPr="004D6E49">
              <w:rPr>
                <w:sz w:val="20"/>
              </w:rPr>
              <w:t xml:space="preserve">. </w:t>
            </w:r>
            <w:r w:rsidRPr="004D6E49">
              <w:rPr>
                <w:sz w:val="20"/>
              </w:rPr>
              <w:t>To view the size</w:t>
            </w:r>
            <w:r w:rsidR="0002617B" w:rsidRPr="004D6E49">
              <w:rPr>
                <w:sz w:val="20"/>
              </w:rPr>
              <w:t xml:space="preserve"> of your shapefiles</w:t>
            </w:r>
            <w:r w:rsidRPr="004D6E49">
              <w:rPr>
                <w:sz w:val="20"/>
              </w:rPr>
              <w:t>, select a file</w:t>
            </w:r>
            <w:r w:rsidR="00762270" w:rsidRPr="004D6E49">
              <w:rPr>
                <w:sz w:val="20"/>
              </w:rPr>
              <w:t>/</w:t>
            </w:r>
            <w:r w:rsidRPr="004D6E49">
              <w:rPr>
                <w:sz w:val="20"/>
              </w:rPr>
              <w:t xml:space="preserve"> folder, right-click, and choose Properties in the drop-down menu. </w:t>
            </w:r>
            <w:r w:rsidRPr="004D6E49">
              <w:rPr>
                <w:i/>
                <w:sz w:val="20"/>
              </w:rPr>
              <w:t xml:space="preserve">The Files Properties box opens and displays the </w:t>
            </w:r>
            <w:r w:rsidR="00762270" w:rsidRPr="004D6E49">
              <w:rPr>
                <w:i/>
                <w:sz w:val="20"/>
              </w:rPr>
              <w:t>file/folder sizes</w:t>
            </w:r>
            <w:r w:rsidRPr="004D6E49">
              <w:rPr>
                <w:sz w:val="20"/>
              </w:rPr>
              <w:t xml:space="preserve">. </w:t>
            </w:r>
            <w:r w:rsidR="00762270" w:rsidRPr="004D6E49">
              <w:rPr>
                <w:sz w:val="20"/>
              </w:rPr>
              <w:t>S</w:t>
            </w:r>
            <w:r w:rsidRPr="004D6E49">
              <w:rPr>
                <w:sz w:val="20"/>
              </w:rPr>
              <w:t>elect multiple files/</w:t>
            </w:r>
            <w:r w:rsidR="00146A78" w:rsidRPr="004D6E49">
              <w:rPr>
                <w:sz w:val="20"/>
              </w:rPr>
              <w:t xml:space="preserve"> </w:t>
            </w:r>
            <w:r w:rsidRPr="004D6E49">
              <w:rPr>
                <w:sz w:val="20"/>
              </w:rPr>
              <w:t>folders in the list to view their properties via the same method.</w:t>
            </w:r>
            <w:r w:rsidR="00146A78" w:rsidRPr="004D6E49">
              <w:rPr>
                <w:sz w:val="20"/>
              </w:rPr>
              <w:t xml:space="preserve"> </w:t>
            </w:r>
          </w:p>
          <w:p w14:paraId="6BB9B652" w14:textId="77777777" w:rsidR="00C63A61" w:rsidRPr="004D6E49" w:rsidRDefault="00C63A61" w:rsidP="00C63A61">
            <w:pPr>
              <w:pStyle w:val="Tabletext"/>
              <w:rPr>
                <w:b/>
                <w:i/>
                <w:sz w:val="20"/>
              </w:rPr>
            </w:pPr>
            <w:r w:rsidRPr="004D6E49">
              <w:rPr>
                <w:b/>
                <w:i/>
                <w:sz w:val="20"/>
              </w:rPr>
              <w:t xml:space="preserve">RAM: </w:t>
            </w:r>
          </w:p>
          <w:p w14:paraId="3380BC9E" w14:textId="5FA9B51A" w:rsidR="00345D2F" w:rsidRPr="004D6E49" w:rsidRDefault="00C63A61" w:rsidP="004D6E49">
            <w:pPr>
              <w:pStyle w:val="TableBullet"/>
              <w:ind w:left="432" w:hanging="270"/>
              <w:rPr>
                <w:sz w:val="20"/>
                <w:szCs w:val="20"/>
              </w:rPr>
            </w:pPr>
            <w:r w:rsidRPr="004D6E49">
              <w:rPr>
                <w:sz w:val="20"/>
                <w:szCs w:val="20"/>
              </w:rPr>
              <w:t>4 GB recommended minimum</w:t>
            </w:r>
          </w:p>
        </w:tc>
        <w:tc>
          <w:tcPr>
            <w:tcW w:w="4320" w:type="dxa"/>
          </w:tcPr>
          <w:p w14:paraId="72ED58B1" w14:textId="77777777" w:rsidR="00345D2F" w:rsidRPr="004D6E49" w:rsidRDefault="00345D2F" w:rsidP="001F1BC0">
            <w:pPr>
              <w:pStyle w:val="Tabletext"/>
              <w:rPr>
                <w:b/>
                <w:i/>
                <w:sz w:val="20"/>
              </w:rPr>
            </w:pPr>
            <w:r w:rsidRPr="004D6E49">
              <w:rPr>
                <w:b/>
                <w:i/>
                <w:sz w:val="20"/>
              </w:rPr>
              <w:t xml:space="preserve">Windows: </w:t>
            </w:r>
          </w:p>
          <w:p w14:paraId="257AD031" w14:textId="0479BE9A" w:rsidR="00345D2F" w:rsidRPr="004D6E49" w:rsidRDefault="00345D2F" w:rsidP="001F1BC0">
            <w:pPr>
              <w:pStyle w:val="Tabletext"/>
              <w:rPr>
                <w:sz w:val="20"/>
              </w:rPr>
            </w:pPr>
            <w:r w:rsidRPr="004D6E49">
              <w:rPr>
                <w:sz w:val="20"/>
              </w:rPr>
              <w:t>To run GUPS, users need one of the following Windows operating systems:</w:t>
            </w:r>
            <w:r w:rsidR="00146A78" w:rsidRPr="004D6E49">
              <w:rPr>
                <w:sz w:val="20"/>
              </w:rPr>
              <w:t xml:space="preserve"> </w:t>
            </w:r>
          </w:p>
          <w:p w14:paraId="175E85C0" w14:textId="77777777" w:rsidR="00345D2F" w:rsidRPr="004D6E49" w:rsidRDefault="00345D2F" w:rsidP="004D6E49">
            <w:pPr>
              <w:pStyle w:val="TableBullet"/>
              <w:ind w:left="498" w:hanging="318"/>
              <w:rPr>
                <w:sz w:val="20"/>
                <w:szCs w:val="20"/>
              </w:rPr>
            </w:pPr>
            <w:r w:rsidRPr="004D6E49">
              <w:rPr>
                <w:sz w:val="20"/>
                <w:szCs w:val="20"/>
              </w:rPr>
              <w:t>Windows XP</w:t>
            </w:r>
          </w:p>
          <w:p w14:paraId="06910000" w14:textId="77777777" w:rsidR="00345D2F" w:rsidRPr="004D6E49" w:rsidRDefault="00345D2F" w:rsidP="004D6E49">
            <w:pPr>
              <w:pStyle w:val="TableBullet"/>
              <w:ind w:left="498" w:hanging="318"/>
              <w:rPr>
                <w:sz w:val="20"/>
                <w:szCs w:val="20"/>
              </w:rPr>
            </w:pPr>
            <w:r w:rsidRPr="004D6E49">
              <w:rPr>
                <w:sz w:val="20"/>
                <w:szCs w:val="20"/>
              </w:rPr>
              <w:t>Windows Vista</w:t>
            </w:r>
          </w:p>
          <w:p w14:paraId="1B6CF507" w14:textId="77777777" w:rsidR="00345D2F" w:rsidRPr="004D6E49" w:rsidRDefault="00345D2F" w:rsidP="004D6E49">
            <w:pPr>
              <w:pStyle w:val="TableBullet"/>
              <w:ind w:left="498" w:hanging="318"/>
              <w:rPr>
                <w:sz w:val="20"/>
                <w:szCs w:val="20"/>
              </w:rPr>
            </w:pPr>
            <w:r w:rsidRPr="004D6E49">
              <w:rPr>
                <w:sz w:val="20"/>
                <w:szCs w:val="20"/>
              </w:rPr>
              <w:t>Windows 7</w:t>
            </w:r>
          </w:p>
          <w:p w14:paraId="58E4354A" w14:textId="77777777" w:rsidR="00345D2F" w:rsidRPr="004D6E49" w:rsidRDefault="00345D2F" w:rsidP="004D6E49">
            <w:pPr>
              <w:pStyle w:val="TableBullet"/>
              <w:ind w:left="498" w:hanging="318"/>
              <w:rPr>
                <w:sz w:val="20"/>
                <w:szCs w:val="20"/>
              </w:rPr>
            </w:pPr>
            <w:r w:rsidRPr="004D6E49">
              <w:rPr>
                <w:sz w:val="20"/>
                <w:szCs w:val="20"/>
              </w:rPr>
              <w:t xml:space="preserve">Windows 8 </w:t>
            </w:r>
          </w:p>
          <w:p w14:paraId="5FBDC924" w14:textId="77777777" w:rsidR="00345D2F" w:rsidRPr="004D6E49" w:rsidRDefault="00345D2F" w:rsidP="004D6E49">
            <w:pPr>
              <w:pStyle w:val="TableBullet"/>
              <w:ind w:left="498" w:hanging="318"/>
              <w:rPr>
                <w:sz w:val="20"/>
                <w:szCs w:val="20"/>
              </w:rPr>
            </w:pPr>
            <w:r w:rsidRPr="004D6E49">
              <w:rPr>
                <w:sz w:val="20"/>
                <w:szCs w:val="20"/>
              </w:rPr>
              <w:t>Windows 10</w:t>
            </w:r>
          </w:p>
          <w:p w14:paraId="7DA4EC43" w14:textId="77777777" w:rsidR="00345D2F" w:rsidRPr="004D6E49" w:rsidRDefault="00345D2F" w:rsidP="00AA6461">
            <w:pPr>
              <w:pStyle w:val="Tabletext"/>
              <w:spacing w:before="240"/>
              <w:rPr>
                <w:b/>
                <w:i/>
                <w:sz w:val="20"/>
              </w:rPr>
            </w:pPr>
            <w:r w:rsidRPr="004D6E49">
              <w:rPr>
                <w:b/>
                <w:i/>
                <w:sz w:val="20"/>
              </w:rPr>
              <w:t>Apple</w:t>
            </w:r>
            <w:r w:rsidR="00980C72" w:rsidRPr="004D6E49">
              <w:rPr>
                <w:b/>
                <w:i/>
                <w:sz w:val="20"/>
              </w:rPr>
              <w:t xml:space="preserve"> </w:t>
            </w:r>
            <w:r w:rsidR="006C7375" w:rsidRPr="004D6E49">
              <w:rPr>
                <w:b/>
                <w:i/>
                <w:sz w:val="20"/>
              </w:rPr>
              <w:t>Mac OS X</w:t>
            </w:r>
            <w:r w:rsidRPr="004D6E49">
              <w:rPr>
                <w:b/>
                <w:i/>
                <w:sz w:val="20"/>
              </w:rPr>
              <w:t xml:space="preserve">: </w:t>
            </w:r>
          </w:p>
          <w:p w14:paraId="2DEB885B" w14:textId="1B6559D9" w:rsidR="00E000CF" w:rsidRPr="004D6E49" w:rsidRDefault="006C7375" w:rsidP="00CF142F">
            <w:pPr>
              <w:pStyle w:val="Tabletext"/>
              <w:rPr>
                <w:sz w:val="20"/>
              </w:rPr>
            </w:pPr>
            <w:r w:rsidRPr="004D6E49">
              <w:rPr>
                <w:sz w:val="20"/>
              </w:rPr>
              <w:t xml:space="preserve">Mac OS X </w:t>
            </w:r>
            <w:r w:rsidR="00345D2F" w:rsidRPr="004D6E49">
              <w:rPr>
                <w:sz w:val="20"/>
              </w:rPr>
              <w:t xml:space="preserve">users </w:t>
            </w:r>
            <w:r w:rsidR="00C900AC" w:rsidRPr="004D6E49">
              <w:rPr>
                <w:sz w:val="20"/>
              </w:rPr>
              <w:t xml:space="preserve">must secure a license for Microsoft Windows and use a </w:t>
            </w:r>
            <w:r w:rsidR="00345D2F" w:rsidRPr="004D6E49">
              <w:rPr>
                <w:sz w:val="20"/>
              </w:rPr>
              <w:t xml:space="preserve">Windows bridge. </w:t>
            </w:r>
            <w:r w:rsidR="00C900AC" w:rsidRPr="004D6E49">
              <w:rPr>
                <w:sz w:val="20"/>
              </w:rPr>
              <w:t xml:space="preserve">The suggested </w:t>
            </w:r>
            <w:r w:rsidR="00345D2F" w:rsidRPr="004D6E49">
              <w:rPr>
                <w:sz w:val="20"/>
              </w:rPr>
              <w:t xml:space="preserve">bridge software is </w:t>
            </w:r>
            <w:r w:rsidR="001C6DE1" w:rsidRPr="004D6E49">
              <w:rPr>
                <w:sz w:val="20"/>
              </w:rPr>
              <w:t>Boot Camp</w:t>
            </w:r>
            <w:r w:rsidR="00C900AC" w:rsidRPr="004D6E49">
              <w:rPr>
                <w:sz w:val="20"/>
              </w:rPr>
              <w:t xml:space="preserve">, which </w:t>
            </w:r>
            <w:r w:rsidR="005B7774" w:rsidRPr="004D6E49">
              <w:rPr>
                <w:sz w:val="20"/>
              </w:rPr>
              <w:t>comes pre</w:t>
            </w:r>
            <w:r w:rsidR="00601C1A" w:rsidRPr="004D6E49">
              <w:rPr>
                <w:sz w:val="20"/>
              </w:rPr>
              <w:noBreakHyphen/>
            </w:r>
            <w:r w:rsidR="005B7774" w:rsidRPr="004D6E49">
              <w:rPr>
                <w:sz w:val="20"/>
              </w:rPr>
              <w:t>installed on all Mac computers. See instruct</w:t>
            </w:r>
            <w:r w:rsidR="001C6DE1" w:rsidRPr="004D6E49">
              <w:rPr>
                <w:sz w:val="20"/>
              </w:rPr>
              <w:t>ions for using Boot Camp at:</w:t>
            </w:r>
            <w:r w:rsidR="00146A78" w:rsidRPr="004D6E49">
              <w:rPr>
                <w:sz w:val="20"/>
              </w:rPr>
              <w:t xml:space="preserve"> </w:t>
            </w:r>
            <w:r w:rsidR="009D4A2F" w:rsidRPr="004D6E49">
              <w:rPr>
                <w:sz w:val="20"/>
              </w:rPr>
              <w:t>&lt;</w:t>
            </w:r>
            <w:hyperlink r:id="rId44" w:history="1">
              <w:r w:rsidR="001C6DE1" w:rsidRPr="004D6E49">
                <w:rPr>
                  <w:rStyle w:val="Hyperlink"/>
                  <w:sz w:val="20"/>
                  <w:u w:val="none"/>
                </w:rPr>
                <w:t>https://www.apple.com/support/bootcamp/getstarted/</w:t>
              </w:r>
            </w:hyperlink>
            <w:r w:rsidR="009D4A2F" w:rsidRPr="004D6E49">
              <w:rPr>
                <w:rStyle w:val="Hyperlink"/>
                <w:color w:val="auto"/>
                <w:sz w:val="20"/>
                <w:u w:val="none"/>
              </w:rPr>
              <w:t>&gt;</w:t>
            </w:r>
            <w:r w:rsidR="00065C84" w:rsidRPr="004D6E49">
              <w:rPr>
                <w:rStyle w:val="Hyperlink"/>
                <w:color w:val="auto"/>
                <w:sz w:val="20"/>
                <w:u w:val="none"/>
              </w:rPr>
              <w:t>.</w:t>
            </w:r>
          </w:p>
          <w:p w14:paraId="6AFFC2E0" w14:textId="77777777" w:rsidR="00CF142F" w:rsidRPr="004D6E49" w:rsidRDefault="00802B26" w:rsidP="00AA6461">
            <w:pPr>
              <w:pStyle w:val="Tabletext"/>
              <w:spacing w:before="240"/>
              <w:rPr>
                <w:sz w:val="20"/>
              </w:rPr>
            </w:pPr>
            <w:r w:rsidRPr="004D6E49">
              <w:rPr>
                <w:b/>
                <w:sz w:val="20"/>
              </w:rPr>
              <w:t xml:space="preserve">Important </w:t>
            </w:r>
            <w:r w:rsidR="00C63A61" w:rsidRPr="004D6E49">
              <w:rPr>
                <w:b/>
                <w:sz w:val="20"/>
              </w:rPr>
              <w:t>Note</w:t>
            </w:r>
            <w:r w:rsidR="00C63A61" w:rsidRPr="006544F8">
              <w:rPr>
                <w:b/>
                <w:sz w:val="20"/>
              </w:rPr>
              <w:t>:</w:t>
            </w:r>
            <w:r w:rsidR="00C63A61" w:rsidRPr="004D6E49">
              <w:rPr>
                <w:sz w:val="20"/>
              </w:rPr>
              <w:t xml:space="preserve">  Since Boot Camp require</w:t>
            </w:r>
            <w:r w:rsidR="007252F8" w:rsidRPr="004D6E49">
              <w:rPr>
                <w:sz w:val="20"/>
              </w:rPr>
              <w:t>s</w:t>
            </w:r>
            <w:r w:rsidR="00C63A61" w:rsidRPr="004D6E49">
              <w:rPr>
                <w:sz w:val="20"/>
              </w:rPr>
              <w:t xml:space="preserve"> you to restart your computer to set up the bridge, be sure to print the instructions provided at the URL above before you begin. </w:t>
            </w:r>
          </w:p>
        </w:tc>
        <w:tc>
          <w:tcPr>
            <w:tcW w:w="2700" w:type="dxa"/>
          </w:tcPr>
          <w:p w14:paraId="47C5C18D" w14:textId="77777777" w:rsidR="00345D2F" w:rsidRPr="004D6E49" w:rsidRDefault="008E70C1" w:rsidP="001F1BC0">
            <w:pPr>
              <w:pStyle w:val="Tabletext"/>
              <w:rPr>
                <w:b/>
                <w:i/>
                <w:sz w:val="20"/>
              </w:rPr>
            </w:pPr>
            <w:r w:rsidRPr="004D6E49">
              <w:rPr>
                <w:b/>
                <w:i/>
                <w:sz w:val="20"/>
              </w:rPr>
              <w:t>Minim</w:t>
            </w:r>
            <w:r w:rsidR="00345D2F" w:rsidRPr="004D6E49">
              <w:rPr>
                <w:b/>
                <w:i/>
                <w:sz w:val="20"/>
              </w:rPr>
              <w:t>um Browser Versions to Play Training Videos:</w:t>
            </w:r>
          </w:p>
          <w:p w14:paraId="37FDD6E2" w14:textId="77777777" w:rsidR="00345D2F" w:rsidRPr="004D6E49" w:rsidRDefault="00345D2F" w:rsidP="004D6E49">
            <w:pPr>
              <w:pStyle w:val="TableBullet"/>
              <w:ind w:left="408" w:hanging="270"/>
              <w:rPr>
                <w:sz w:val="20"/>
                <w:szCs w:val="20"/>
              </w:rPr>
            </w:pPr>
            <w:r w:rsidRPr="004D6E49">
              <w:rPr>
                <w:sz w:val="20"/>
                <w:szCs w:val="20"/>
              </w:rPr>
              <w:t>Internet Explorer 9</w:t>
            </w:r>
          </w:p>
          <w:p w14:paraId="64AC5065" w14:textId="77777777" w:rsidR="00345D2F" w:rsidRPr="004D6E49" w:rsidRDefault="00345D2F" w:rsidP="004D6E49">
            <w:pPr>
              <w:pStyle w:val="TableBullet"/>
              <w:ind w:left="408" w:hanging="270"/>
              <w:rPr>
                <w:sz w:val="20"/>
                <w:szCs w:val="20"/>
              </w:rPr>
            </w:pPr>
            <w:r w:rsidRPr="004D6E49">
              <w:rPr>
                <w:sz w:val="20"/>
                <w:szCs w:val="20"/>
              </w:rPr>
              <w:t xml:space="preserve">Google Chrome 3 </w:t>
            </w:r>
          </w:p>
          <w:p w14:paraId="349D0B92" w14:textId="77777777" w:rsidR="00345D2F" w:rsidRPr="004D6E49" w:rsidRDefault="00345D2F" w:rsidP="004D6E49">
            <w:pPr>
              <w:pStyle w:val="TableBullet"/>
              <w:ind w:left="408" w:hanging="270"/>
              <w:rPr>
                <w:sz w:val="20"/>
                <w:szCs w:val="20"/>
              </w:rPr>
            </w:pPr>
            <w:r w:rsidRPr="004D6E49">
              <w:rPr>
                <w:sz w:val="20"/>
                <w:szCs w:val="20"/>
              </w:rPr>
              <w:t>Mozilla Firefox 3.5</w:t>
            </w:r>
          </w:p>
          <w:p w14:paraId="3F124186" w14:textId="77777777" w:rsidR="00345D2F" w:rsidRPr="004D6E49" w:rsidRDefault="00345D2F" w:rsidP="004D6E49">
            <w:pPr>
              <w:pStyle w:val="TableBullet"/>
              <w:ind w:left="408" w:hanging="270"/>
              <w:rPr>
                <w:sz w:val="20"/>
                <w:szCs w:val="20"/>
              </w:rPr>
            </w:pPr>
            <w:r w:rsidRPr="004D6E49">
              <w:rPr>
                <w:sz w:val="20"/>
                <w:szCs w:val="20"/>
              </w:rPr>
              <w:t xml:space="preserve">Apple Safari 4 </w:t>
            </w:r>
          </w:p>
          <w:p w14:paraId="43E6AE4E" w14:textId="77777777" w:rsidR="00D9563F" w:rsidRPr="004D6E49" w:rsidRDefault="00D9563F" w:rsidP="00AA6461">
            <w:pPr>
              <w:pStyle w:val="Tabletext"/>
              <w:spacing w:before="240"/>
              <w:rPr>
                <w:b/>
                <w:i/>
                <w:sz w:val="20"/>
              </w:rPr>
            </w:pPr>
            <w:r w:rsidRPr="004D6E49">
              <w:rPr>
                <w:b/>
                <w:i/>
                <w:sz w:val="20"/>
              </w:rPr>
              <w:t xml:space="preserve">Minimum Browser Versions </w:t>
            </w:r>
            <w:r w:rsidR="00565B07" w:rsidRPr="004D6E49">
              <w:rPr>
                <w:b/>
                <w:i/>
                <w:sz w:val="20"/>
              </w:rPr>
              <w:t>to Use</w:t>
            </w:r>
            <w:r w:rsidRPr="004D6E49">
              <w:rPr>
                <w:b/>
                <w:i/>
                <w:sz w:val="20"/>
              </w:rPr>
              <w:t xml:space="preserve"> SWIM:</w:t>
            </w:r>
          </w:p>
          <w:p w14:paraId="7812FF89" w14:textId="77777777" w:rsidR="00D9563F" w:rsidRPr="004D6E49" w:rsidRDefault="00D9563F" w:rsidP="004D6E49">
            <w:pPr>
              <w:pStyle w:val="TableBullet"/>
              <w:ind w:left="408" w:hanging="270"/>
              <w:rPr>
                <w:sz w:val="20"/>
                <w:szCs w:val="20"/>
              </w:rPr>
            </w:pPr>
            <w:r w:rsidRPr="004D6E49">
              <w:rPr>
                <w:sz w:val="20"/>
                <w:szCs w:val="20"/>
              </w:rPr>
              <w:t xml:space="preserve">Internet Explorer 8 </w:t>
            </w:r>
          </w:p>
          <w:p w14:paraId="64350BC2" w14:textId="77777777" w:rsidR="00D9563F" w:rsidRPr="004D6E49" w:rsidRDefault="00D9563F" w:rsidP="004D6E49">
            <w:pPr>
              <w:pStyle w:val="TableBullet"/>
              <w:ind w:left="408" w:hanging="270"/>
              <w:rPr>
                <w:sz w:val="20"/>
                <w:szCs w:val="20"/>
              </w:rPr>
            </w:pPr>
            <w:r w:rsidRPr="004D6E49">
              <w:rPr>
                <w:sz w:val="20"/>
                <w:szCs w:val="20"/>
              </w:rPr>
              <w:t>Google Chrome 3</w:t>
            </w:r>
          </w:p>
          <w:p w14:paraId="1699293B" w14:textId="77777777" w:rsidR="00D9563F" w:rsidRPr="004D6E49" w:rsidRDefault="00D9563F" w:rsidP="004D6E49">
            <w:pPr>
              <w:pStyle w:val="TableBullet"/>
              <w:ind w:left="408" w:hanging="270"/>
              <w:rPr>
                <w:sz w:val="20"/>
                <w:szCs w:val="20"/>
              </w:rPr>
            </w:pPr>
            <w:r w:rsidRPr="004D6E49">
              <w:rPr>
                <w:sz w:val="20"/>
                <w:szCs w:val="20"/>
              </w:rPr>
              <w:t xml:space="preserve">Mozilla Firefox 3.5 </w:t>
            </w:r>
          </w:p>
          <w:p w14:paraId="7D05202B" w14:textId="77777777" w:rsidR="00D9563F" w:rsidRPr="004D6E49" w:rsidRDefault="00D9563F" w:rsidP="004D6E49">
            <w:pPr>
              <w:pStyle w:val="TableBullet"/>
              <w:ind w:left="408" w:hanging="270"/>
              <w:rPr>
                <w:sz w:val="20"/>
                <w:szCs w:val="20"/>
              </w:rPr>
            </w:pPr>
            <w:r w:rsidRPr="004D6E49">
              <w:rPr>
                <w:sz w:val="20"/>
                <w:szCs w:val="20"/>
              </w:rPr>
              <w:t xml:space="preserve">Apple Safari 4.1.3 </w:t>
            </w:r>
          </w:p>
          <w:p w14:paraId="22AE20C2" w14:textId="77777777" w:rsidR="00345D2F" w:rsidRPr="004D6E49" w:rsidRDefault="00345D2F" w:rsidP="00705BF0">
            <w:pPr>
              <w:spacing w:before="120"/>
              <w:contextualSpacing/>
              <w:rPr>
                <w:rFonts w:cs="Arial"/>
                <w:sz w:val="20"/>
              </w:rPr>
            </w:pPr>
          </w:p>
          <w:p w14:paraId="1BDBB48E" w14:textId="77777777" w:rsidR="00345D2F" w:rsidRPr="004D6E49" w:rsidRDefault="00345D2F" w:rsidP="00705BF0">
            <w:pPr>
              <w:spacing w:before="120"/>
              <w:rPr>
                <w:rFonts w:cs="Arial"/>
                <w:sz w:val="20"/>
              </w:rPr>
            </w:pPr>
          </w:p>
          <w:p w14:paraId="6ABE6F88" w14:textId="77777777" w:rsidR="00345D2F" w:rsidRPr="004D6E49" w:rsidRDefault="00345D2F" w:rsidP="00705BF0">
            <w:pPr>
              <w:spacing w:before="120"/>
              <w:ind w:left="288"/>
              <w:contextualSpacing/>
              <w:rPr>
                <w:rFonts w:cs="Arial"/>
                <w:sz w:val="20"/>
              </w:rPr>
            </w:pPr>
          </w:p>
        </w:tc>
      </w:tr>
    </w:tbl>
    <w:p w14:paraId="01545AB1" w14:textId="77777777" w:rsidR="005805CA" w:rsidRPr="009E6B96" w:rsidRDefault="005805CA" w:rsidP="009E6B96">
      <w:pPr>
        <w:pStyle w:val="BASBodyText"/>
        <w:rPr>
          <w:rStyle w:val="BulletBBSP"/>
        </w:rPr>
      </w:pPr>
      <w:r w:rsidRPr="009E6B96">
        <w:rPr>
          <w:rStyle w:val="BulletBBSP"/>
        </w:rPr>
        <w:t>Depending on the Windows OS version, the GUPS dialog boxes may have a different appearance than the screenshots contained in the user guide, although the content is the same.</w:t>
      </w:r>
    </w:p>
    <w:p w14:paraId="33D1700B" w14:textId="729C3B7F" w:rsidR="003A1E66" w:rsidRPr="008828EA" w:rsidRDefault="003A1E66" w:rsidP="00146F0F">
      <w:pPr>
        <w:pStyle w:val="GUPSHL42"/>
      </w:pPr>
      <w:bookmarkStart w:id="269" w:name="_Ref498517950"/>
      <w:bookmarkStart w:id="270" w:name="_Toc519171456"/>
      <w:r w:rsidRPr="008828EA">
        <w:t>How to Install GUPS</w:t>
      </w:r>
      <w:bookmarkEnd w:id="269"/>
      <w:bookmarkEnd w:id="270"/>
    </w:p>
    <w:p w14:paraId="1EF7968F" w14:textId="49E103AC" w:rsidR="005805CA" w:rsidRPr="009E6B96" w:rsidRDefault="005805CA" w:rsidP="009E6B96">
      <w:pPr>
        <w:pStyle w:val="BASBodyText"/>
      </w:pPr>
      <w:bookmarkStart w:id="271" w:name="_Ref436738591"/>
      <w:r w:rsidRPr="009E6B96">
        <w:t xml:space="preserve">To install the GUPS application you must have Administrator privileges for your computer. If you already have GUPS </w:t>
      </w:r>
      <w:r w:rsidR="00D25845" w:rsidRPr="009E6B96">
        <w:t>down</w:t>
      </w:r>
      <w:r w:rsidRPr="009E6B96">
        <w:t>loaded, please make sure you are using the most current version. Compare the version on your computer with the one provided on the Census Bureau</w:t>
      </w:r>
      <w:r w:rsidR="0079208D">
        <w:t>’</w:t>
      </w:r>
      <w:r w:rsidRPr="009E6B96">
        <w:t xml:space="preserve">s installation DVD to acquire the latest version. To complete the installation, follow the steps in </w:t>
      </w:r>
      <w:r w:rsidR="00FA24A9" w:rsidRPr="000A7211">
        <w:rPr>
          <w:b/>
          <w:color w:val="0000FF"/>
        </w:rPr>
        <w:fldChar w:fldCharType="begin"/>
      </w:r>
      <w:r w:rsidR="00FA24A9" w:rsidRPr="000A7211">
        <w:rPr>
          <w:b/>
          <w:color w:val="0000FF"/>
        </w:rPr>
        <w:instrText xml:space="preserve"> REF _Ref498677024 \h  \* MERGEFORMAT </w:instrText>
      </w:r>
      <w:r w:rsidR="00FA24A9" w:rsidRPr="000A7211">
        <w:rPr>
          <w:b/>
          <w:color w:val="0000FF"/>
        </w:rPr>
      </w:r>
      <w:r w:rsidR="00FA24A9" w:rsidRPr="000A7211">
        <w:rPr>
          <w:b/>
          <w:color w:val="0000FF"/>
        </w:rPr>
        <w:fldChar w:fldCharType="separate"/>
      </w:r>
      <w:r w:rsidR="008C2B33" w:rsidRPr="008C2B33">
        <w:rPr>
          <w:b/>
          <w:color w:val="0000FF"/>
        </w:rPr>
        <w:t>Table 5: Install the GUPS Application</w:t>
      </w:r>
      <w:r w:rsidR="00FA24A9" w:rsidRPr="000A7211">
        <w:rPr>
          <w:b/>
          <w:color w:val="0000FF"/>
        </w:rPr>
        <w:fldChar w:fldCharType="end"/>
      </w:r>
      <w:r w:rsidRPr="009E6B96">
        <w:t>.</w:t>
      </w:r>
    </w:p>
    <w:p w14:paraId="4CAD9592" w14:textId="295E16EF" w:rsidR="00AC4D81" w:rsidRPr="00A36E2F" w:rsidRDefault="004F7E5E" w:rsidP="00322E75">
      <w:pPr>
        <w:pStyle w:val="NoteBASGUPS"/>
      </w:pPr>
      <w:r w:rsidRPr="00A36E2F">
        <w:rPr>
          <w:rStyle w:val="GUPSNoteChar"/>
          <w:rFonts w:eastAsiaTheme="minorHAnsi"/>
        </w:rPr>
        <w:t>Note</w:t>
      </w:r>
      <w:r w:rsidRPr="00FB3A48">
        <w:rPr>
          <w:b/>
        </w:rPr>
        <w:t>:</w:t>
      </w:r>
      <w:r w:rsidRPr="00A36E2F">
        <w:t xml:space="preserve"> </w:t>
      </w:r>
      <w:r w:rsidR="00DC3D89">
        <w:t xml:space="preserve"> </w:t>
      </w:r>
      <w:r w:rsidRPr="00A36E2F">
        <w:t xml:space="preserve">If you already have a version of GUPS installed, please check to make sure you are running the latest version. </w:t>
      </w:r>
      <w:r w:rsidR="00A36E2F">
        <w:t xml:space="preserve">Go to the </w:t>
      </w:r>
      <w:r w:rsidR="008E1802">
        <w:rPr>
          <w:b/>
        </w:rPr>
        <w:t>GUPS</w:t>
      </w:r>
      <w:r w:rsidR="00A36E2F">
        <w:t xml:space="preserve"> tab and c</w:t>
      </w:r>
      <w:r w:rsidR="00A36E2F" w:rsidRPr="00A36E2F">
        <w:t>l</w:t>
      </w:r>
      <w:r w:rsidR="00A36E2F">
        <w:t xml:space="preserve">ick the </w:t>
      </w:r>
      <w:r w:rsidR="00A36E2F" w:rsidRPr="00A36E2F">
        <w:rPr>
          <w:b/>
        </w:rPr>
        <w:t>About GUPS</w:t>
      </w:r>
      <w:r w:rsidR="00A36E2F" w:rsidRPr="00A36E2F">
        <w:t xml:space="preserve"> option in the drop</w:t>
      </w:r>
      <w:r w:rsidR="00A36E2F" w:rsidRPr="00A36E2F">
        <w:noBreakHyphen/>
        <w:t>down menu to find the GUPS version number</w:t>
      </w:r>
      <w:r w:rsidR="008E1802">
        <w:t xml:space="preserve">. </w:t>
      </w:r>
      <w:r w:rsidRPr="00A36E2F">
        <w:t xml:space="preserve">If </w:t>
      </w:r>
      <w:r w:rsidR="008E1802">
        <w:t xml:space="preserve">you are not running the latest version, download </w:t>
      </w:r>
      <w:r w:rsidRPr="00A36E2F">
        <w:t xml:space="preserve">and follow the setup instructions which will </w:t>
      </w:r>
      <w:r w:rsidR="00065C84" w:rsidRPr="00A36E2F">
        <w:t xml:space="preserve">automatically </w:t>
      </w:r>
      <w:r w:rsidRPr="00A36E2F">
        <w:t xml:space="preserve">uninstall the old version before </w:t>
      </w:r>
      <w:r w:rsidR="008E1802">
        <w:t xml:space="preserve">it </w:t>
      </w:r>
      <w:r w:rsidR="00A151E9" w:rsidRPr="00A36E2F">
        <w:t>install</w:t>
      </w:r>
      <w:r w:rsidR="00A151E9">
        <w:t>s</w:t>
      </w:r>
      <w:r w:rsidR="00A151E9" w:rsidRPr="00A36E2F">
        <w:t xml:space="preserve"> the </w:t>
      </w:r>
      <w:r w:rsidR="00A151E9">
        <w:t>latest GUPS version</w:t>
      </w:r>
      <w:r w:rsidRPr="00A36E2F">
        <w:t>.</w:t>
      </w:r>
      <w:bookmarkStart w:id="272" w:name="_Toc465845491"/>
    </w:p>
    <w:p w14:paraId="272451F0" w14:textId="77777777" w:rsidR="008C6E18" w:rsidRDefault="008C6E18" w:rsidP="00857C0F">
      <w:pPr>
        <w:pStyle w:val="Normal1"/>
      </w:pPr>
      <w:bookmarkStart w:id="273" w:name="_Toc491331303"/>
    </w:p>
    <w:p w14:paraId="0F7358B4" w14:textId="345A5B22" w:rsidR="00AC4D81" w:rsidRPr="00AB76CC" w:rsidRDefault="00D669B9" w:rsidP="006B6758">
      <w:pPr>
        <w:pStyle w:val="Caption"/>
      </w:pPr>
      <w:bookmarkStart w:id="274" w:name="_Ref498677024"/>
      <w:bookmarkStart w:id="275" w:name="_Toc501638202"/>
      <w:r>
        <w:t xml:space="preserve">Table </w:t>
      </w:r>
      <w:r w:rsidR="00941484">
        <w:fldChar w:fldCharType="begin"/>
      </w:r>
      <w:r w:rsidR="00941484">
        <w:instrText xml:space="preserve"> SEQ Table \* ARABIC </w:instrText>
      </w:r>
      <w:r w:rsidR="00941484">
        <w:fldChar w:fldCharType="separate"/>
      </w:r>
      <w:r w:rsidR="008C2B33">
        <w:t>5</w:t>
      </w:r>
      <w:r w:rsidR="00941484">
        <w:fldChar w:fldCharType="end"/>
      </w:r>
      <w:r>
        <w:t xml:space="preserve">: </w:t>
      </w:r>
      <w:r w:rsidR="00AC4D81" w:rsidRPr="00AB76CC">
        <w:t>Install the GUPS Application</w:t>
      </w:r>
      <w:bookmarkEnd w:id="272"/>
      <w:bookmarkEnd w:id="273"/>
      <w:bookmarkEnd w:id="274"/>
      <w:bookmarkEnd w:id="275"/>
    </w:p>
    <w:tbl>
      <w:tblPr>
        <w:tblStyle w:val="TableGrid"/>
        <w:tblW w:w="0" w:type="auto"/>
        <w:tblLayout w:type="fixed"/>
        <w:tblLook w:val="04A0" w:firstRow="1" w:lastRow="0" w:firstColumn="1" w:lastColumn="0" w:noHBand="0" w:noVBand="1"/>
        <w:tblDescription w:val="Describes how to Install the GUPS Application"/>
      </w:tblPr>
      <w:tblGrid>
        <w:gridCol w:w="1075"/>
        <w:gridCol w:w="8275"/>
      </w:tblGrid>
      <w:tr w:rsidR="00AC4D81" w:rsidRPr="008C6E18" w14:paraId="5700270A" w14:textId="77777777" w:rsidTr="00BB4570">
        <w:trPr>
          <w:tblHeader/>
        </w:trPr>
        <w:tc>
          <w:tcPr>
            <w:tcW w:w="1075" w:type="dxa"/>
            <w:shd w:val="clear" w:color="auto" w:fill="76923C" w:themeFill="accent3" w:themeFillShade="BF"/>
          </w:tcPr>
          <w:p w14:paraId="519AD1A4" w14:textId="77777777" w:rsidR="00AC4D81" w:rsidRPr="008C6E18" w:rsidRDefault="00AC4D81" w:rsidP="0047195E">
            <w:pPr>
              <w:pStyle w:val="StepNumber"/>
              <w:rPr>
                <w:caps w:val="0"/>
                <w:sz w:val="20"/>
              </w:rPr>
            </w:pPr>
            <w:r w:rsidRPr="008C6E18">
              <w:rPr>
                <w:caps w:val="0"/>
                <w:color w:val="FFFFFF" w:themeColor="background1"/>
                <w:sz w:val="20"/>
              </w:rPr>
              <w:t>Step</w:t>
            </w:r>
          </w:p>
        </w:tc>
        <w:tc>
          <w:tcPr>
            <w:tcW w:w="8275" w:type="dxa"/>
            <w:shd w:val="clear" w:color="auto" w:fill="76923C" w:themeFill="accent3" w:themeFillShade="BF"/>
          </w:tcPr>
          <w:p w14:paraId="3B697026" w14:textId="72106447" w:rsidR="00AC4D81" w:rsidRPr="008C6E18" w:rsidRDefault="00AC4D81" w:rsidP="00AC4D81">
            <w:pPr>
              <w:pStyle w:val="Tabletext"/>
              <w:rPr>
                <w:caps w:val="0"/>
                <w:sz w:val="20"/>
              </w:rPr>
            </w:pPr>
            <w:r w:rsidRPr="008C6E18">
              <w:rPr>
                <w:b/>
                <w:caps w:val="0"/>
                <w:color w:val="FFFFFF" w:themeColor="background1"/>
                <w:sz w:val="20"/>
              </w:rPr>
              <w:t xml:space="preserve">Action and </w:t>
            </w:r>
            <w:r w:rsidRPr="008C6E18">
              <w:rPr>
                <w:b/>
                <w:i/>
                <w:caps w:val="0"/>
                <w:color w:val="FFFFFF" w:themeColor="background1"/>
                <w:sz w:val="20"/>
              </w:rPr>
              <w:t>Result</w:t>
            </w:r>
          </w:p>
        </w:tc>
      </w:tr>
      <w:tr w:rsidR="00AC4D81" w:rsidRPr="008C6E18" w14:paraId="3DAC797D" w14:textId="77777777" w:rsidTr="00BB4570">
        <w:tc>
          <w:tcPr>
            <w:tcW w:w="1075" w:type="dxa"/>
          </w:tcPr>
          <w:p w14:paraId="3BE67E2E" w14:textId="77777777" w:rsidR="00AC4D81" w:rsidRPr="008C6E18" w:rsidRDefault="00AC4D81" w:rsidP="0047195E">
            <w:pPr>
              <w:pStyle w:val="StepNumber"/>
              <w:rPr>
                <w:caps w:val="0"/>
                <w:sz w:val="20"/>
              </w:rPr>
            </w:pPr>
            <w:r w:rsidRPr="008C6E18">
              <w:rPr>
                <w:caps w:val="0"/>
                <w:sz w:val="20"/>
              </w:rPr>
              <w:t>Step 1</w:t>
            </w:r>
          </w:p>
        </w:tc>
        <w:tc>
          <w:tcPr>
            <w:tcW w:w="8275" w:type="dxa"/>
          </w:tcPr>
          <w:p w14:paraId="1483727F" w14:textId="4AD2B4A4" w:rsidR="00AC4D81" w:rsidRPr="008C6E18" w:rsidRDefault="00AC4D81" w:rsidP="0047195E">
            <w:pPr>
              <w:pStyle w:val="Tabletext"/>
              <w:rPr>
                <w:caps w:val="0"/>
                <w:sz w:val="20"/>
              </w:rPr>
            </w:pPr>
            <w:r w:rsidRPr="008C6E18">
              <w:rPr>
                <w:caps w:val="0"/>
                <w:sz w:val="20"/>
              </w:rPr>
              <w:t xml:space="preserve">Click the direct download link </w:t>
            </w:r>
            <w:r w:rsidR="00DC3D89" w:rsidRPr="008C6E18">
              <w:rPr>
                <w:caps w:val="0"/>
                <w:sz w:val="20"/>
              </w:rPr>
              <w:t>&lt;</w:t>
            </w:r>
            <w:hyperlink r:id="rId45" w:history="1">
              <w:r w:rsidR="00DC3D89" w:rsidRPr="008C6E18">
                <w:rPr>
                  <w:rStyle w:val="Hyperlink"/>
                  <w:caps w:val="0"/>
                  <w:sz w:val="20"/>
                  <w:u w:val="none"/>
                </w:rPr>
                <w:t>https://www2.census.gov/geo/pvs/gups/</w:t>
              </w:r>
            </w:hyperlink>
            <w:r w:rsidR="00DC3D89" w:rsidRPr="008C6E18">
              <w:rPr>
                <w:caps w:val="0"/>
                <w:sz w:val="20"/>
              </w:rPr>
              <w:t xml:space="preserve">&gt; </w:t>
            </w:r>
            <w:r w:rsidRPr="008C6E18">
              <w:rPr>
                <w:caps w:val="0"/>
                <w:sz w:val="20"/>
              </w:rPr>
              <w:t>or place the installation DVD into your computer</w:t>
            </w:r>
            <w:r w:rsidR="0079208D">
              <w:rPr>
                <w:caps w:val="0"/>
                <w:sz w:val="20"/>
              </w:rPr>
              <w:t>’</w:t>
            </w:r>
            <w:r w:rsidRPr="008C6E18">
              <w:rPr>
                <w:caps w:val="0"/>
                <w:sz w:val="20"/>
              </w:rPr>
              <w:t xml:space="preserve">s DVD drive. </w:t>
            </w:r>
            <w:r w:rsidRPr="008C6E18">
              <w:rPr>
                <w:i/>
                <w:caps w:val="0"/>
                <w:sz w:val="20"/>
              </w:rPr>
              <w:t xml:space="preserve">For some users, a </w:t>
            </w:r>
            <w:r w:rsidRPr="008C6E18">
              <w:rPr>
                <w:b/>
                <w:i/>
                <w:caps w:val="0"/>
                <w:sz w:val="20"/>
              </w:rPr>
              <w:t>Windows protected your PC</w:t>
            </w:r>
            <w:r w:rsidRPr="008C6E18">
              <w:rPr>
                <w:i/>
                <w:caps w:val="0"/>
                <w:sz w:val="20"/>
              </w:rPr>
              <w:t xml:space="preserve"> pop</w:t>
            </w:r>
            <w:r w:rsidRPr="008C6E18">
              <w:rPr>
                <w:i/>
                <w:caps w:val="0"/>
                <w:sz w:val="20"/>
              </w:rPr>
              <w:noBreakHyphen/>
              <w:t xml:space="preserve">up box may appear. </w:t>
            </w:r>
          </w:p>
          <w:p w14:paraId="11CC2611" w14:textId="39D52A0A" w:rsidR="00AC4D81" w:rsidRPr="008C6E18" w:rsidRDefault="00091DB8" w:rsidP="00C86726">
            <w:pPr>
              <w:pStyle w:val="Tabletext"/>
              <w:jc w:val="center"/>
              <w:rPr>
                <w:caps w:val="0"/>
                <w:sz w:val="20"/>
              </w:rPr>
            </w:pPr>
            <w:r w:rsidRPr="00133967">
              <w:rPr>
                <w:noProof/>
                <w:color w:val="FF0000"/>
                <w:sz w:val="20"/>
              </w:rPr>
              <w:drawing>
                <wp:inline distT="0" distB="0" distL="0" distR="0" wp14:anchorId="41BA88E4" wp14:editId="2C2262B4">
                  <wp:extent cx="4362450" cy="1352147"/>
                  <wp:effectExtent l="0" t="0" r="0" b="635"/>
                  <wp:docPr id="2" name="Picture 1268" descr="A Windows protected your PC pop up box opens. Some users may receive a Windows protected your PC message. Click &quot;More Info&quot; and select &quot;Run anyway&quot; at the bottom. Your computer should automatically run the inst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4374222" cy="1355796"/>
                          </a:xfrm>
                          <a:prstGeom prst="rect">
                            <a:avLst/>
                          </a:prstGeom>
                          <a:noFill/>
                          <a:ln>
                            <a:noFill/>
                          </a:ln>
                        </pic:spPr>
                      </pic:pic>
                    </a:graphicData>
                  </a:graphic>
                </wp:inline>
              </w:drawing>
            </w:r>
          </w:p>
          <w:p w14:paraId="5FDD08EE" w14:textId="1B48E791" w:rsidR="00AC4D81" w:rsidRPr="008C6E18" w:rsidRDefault="00AC4D81" w:rsidP="0047195E">
            <w:pPr>
              <w:pStyle w:val="Tabletext"/>
              <w:rPr>
                <w:caps w:val="0"/>
                <w:sz w:val="20"/>
              </w:rPr>
            </w:pPr>
            <w:r w:rsidRPr="008C6E18">
              <w:rPr>
                <w:caps w:val="0"/>
                <w:sz w:val="20"/>
              </w:rPr>
              <w:t xml:space="preserve">To continue, click </w:t>
            </w:r>
            <w:r w:rsidR="00EE774A" w:rsidRPr="00EE774A">
              <w:rPr>
                <w:caps w:val="0"/>
                <w:sz w:val="20"/>
              </w:rPr>
              <w:t>‘</w:t>
            </w:r>
            <w:r w:rsidRPr="008C6E18">
              <w:rPr>
                <w:b/>
                <w:caps w:val="0"/>
                <w:sz w:val="20"/>
              </w:rPr>
              <w:t>More info</w:t>
            </w:r>
            <w:r w:rsidR="00EE774A" w:rsidRPr="00EE774A">
              <w:rPr>
                <w:caps w:val="0"/>
                <w:sz w:val="20"/>
              </w:rPr>
              <w:t>’</w:t>
            </w:r>
            <w:r w:rsidRPr="008C6E18">
              <w:rPr>
                <w:caps w:val="0"/>
                <w:sz w:val="20"/>
              </w:rPr>
              <w:t xml:space="preserve">, then select </w:t>
            </w:r>
            <w:r w:rsidR="00EE774A" w:rsidRPr="00EE774A">
              <w:rPr>
                <w:caps w:val="0"/>
                <w:sz w:val="20"/>
              </w:rPr>
              <w:t>‘</w:t>
            </w:r>
            <w:r w:rsidRPr="008C6E18">
              <w:rPr>
                <w:b/>
                <w:caps w:val="0"/>
                <w:sz w:val="20"/>
              </w:rPr>
              <w:t>Run anyway</w:t>
            </w:r>
            <w:r w:rsidR="004F7E5E" w:rsidRPr="008C6E18">
              <w:rPr>
                <w:b/>
                <w:caps w:val="0"/>
                <w:sz w:val="20"/>
              </w:rPr>
              <w:t>?</w:t>
            </w:r>
            <w:r w:rsidR="0079208D">
              <w:rPr>
                <w:caps w:val="0"/>
                <w:sz w:val="20"/>
              </w:rPr>
              <w:t>’</w:t>
            </w:r>
            <w:r w:rsidRPr="008C6E18">
              <w:rPr>
                <w:caps w:val="0"/>
                <w:sz w:val="20"/>
              </w:rPr>
              <w:t xml:space="preserve">. </w:t>
            </w:r>
          </w:p>
        </w:tc>
      </w:tr>
      <w:tr w:rsidR="00AC4D81" w:rsidRPr="008C6E18" w14:paraId="0528C3D4" w14:textId="77777777" w:rsidTr="00BB4570">
        <w:tc>
          <w:tcPr>
            <w:tcW w:w="1075" w:type="dxa"/>
          </w:tcPr>
          <w:p w14:paraId="1CBD80E3" w14:textId="77777777" w:rsidR="00AC4D81" w:rsidRPr="008C6E18" w:rsidRDefault="00AC4D81" w:rsidP="0047195E">
            <w:pPr>
              <w:pStyle w:val="StepNumber"/>
              <w:rPr>
                <w:caps w:val="0"/>
                <w:sz w:val="20"/>
              </w:rPr>
            </w:pPr>
            <w:r w:rsidRPr="008C6E18">
              <w:rPr>
                <w:caps w:val="0"/>
                <w:sz w:val="20"/>
              </w:rPr>
              <w:t>Step 2</w:t>
            </w:r>
          </w:p>
        </w:tc>
        <w:tc>
          <w:tcPr>
            <w:tcW w:w="8275" w:type="dxa"/>
          </w:tcPr>
          <w:p w14:paraId="2D063B17" w14:textId="77777777" w:rsidR="00AC4D81" w:rsidRPr="008C6E18" w:rsidRDefault="00AC4D81" w:rsidP="0047195E">
            <w:pPr>
              <w:pStyle w:val="Tabletext"/>
              <w:rPr>
                <w:caps w:val="0"/>
                <w:sz w:val="20"/>
              </w:rPr>
            </w:pPr>
            <w:r w:rsidRPr="008C6E18">
              <w:rPr>
                <w:caps w:val="0"/>
                <w:sz w:val="20"/>
              </w:rPr>
              <w:t xml:space="preserve">Other users may receive a user account control pop-up that asks, “Do you want to run this file?”, “Do you want to allow the following program from an unknown publisher to make changes to this computer?”, or a similar query. See an example below. </w:t>
            </w:r>
          </w:p>
          <w:p w14:paraId="6315A4CA" w14:textId="79BC9E5C" w:rsidR="00AC4D81" w:rsidRPr="008C6E18" w:rsidRDefault="00091DB8" w:rsidP="0047195E">
            <w:pPr>
              <w:pStyle w:val="Tabletext"/>
              <w:jc w:val="center"/>
              <w:rPr>
                <w:caps w:val="0"/>
                <w:sz w:val="20"/>
              </w:rPr>
            </w:pPr>
            <w:r>
              <w:rPr>
                <w:noProof/>
                <w:sz w:val="20"/>
              </w:rPr>
              <w:drawing>
                <wp:inline distT="0" distB="0" distL="0" distR="0" wp14:anchorId="5414328C" wp14:editId="25E3F9E8">
                  <wp:extent cx="2938780" cy="1652270"/>
                  <wp:effectExtent l="0" t="0" r="0" b="5080"/>
                  <wp:docPr id="1383" name="Picture 1383" descr="Screenshot of Windows User Account Control asking you to confirm that you want to run the installation file. &#10;&#10;The screen asks, &quot;Do you want to allow the following program to make changes to this computer?&quot;, and it displays the Program name: (i.e., GUPS-Install.exe), the Verified publisher (i.e., U.S. Census Bureau), and the file type (i.e., application), and the File origin: (i.e., CD/DVD drive).&#10;&#10;Two buttons (one labeled Yes, the other No), appear on the screen.  Select Yes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38780" cy="1652270"/>
                          </a:xfrm>
                          <a:prstGeom prst="rect">
                            <a:avLst/>
                          </a:prstGeom>
                          <a:noFill/>
                        </pic:spPr>
                      </pic:pic>
                    </a:graphicData>
                  </a:graphic>
                </wp:inline>
              </w:drawing>
            </w:r>
          </w:p>
          <w:p w14:paraId="505FC581" w14:textId="298669EA" w:rsidR="00AC4D81" w:rsidRPr="008C6E18" w:rsidRDefault="00AC4D81" w:rsidP="0047195E">
            <w:pPr>
              <w:pStyle w:val="Tabletext"/>
              <w:rPr>
                <w:i/>
                <w:caps w:val="0"/>
                <w:sz w:val="20"/>
              </w:rPr>
            </w:pPr>
            <w:r w:rsidRPr="008C6E18">
              <w:rPr>
                <w:caps w:val="0"/>
                <w:sz w:val="20"/>
              </w:rPr>
              <w:t xml:space="preserve">If you receive such a pop-up, click </w:t>
            </w:r>
            <w:r w:rsidR="0079208D">
              <w:rPr>
                <w:caps w:val="0"/>
                <w:sz w:val="20"/>
              </w:rPr>
              <w:t>‘</w:t>
            </w:r>
            <w:r w:rsidRPr="005A3369">
              <w:rPr>
                <w:b/>
                <w:caps w:val="0"/>
                <w:sz w:val="20"/>
              </w:rPr>
              <w:t>Run</w:t>
            </w:r>
            <w:r w:rsidR="0079208D">
              <w:rPr>
                <w:caps w:val="0"/>
                <w:sz w:val="20"/>
              </w:rPr>
              <w:t>’</w:t>
            </w:r>
            <w:r w:rsidRPr="008C6E18">
              <w:rPr>
                <w:caps w:val="0"/>
                <w:sz w:val="20"/>
              </w:rPr>
              <w:t xml:space="preserve">, </w:t>
            </w:r>
            <w:r w:rsidR="0079208D">
              <w:rPr>
                <w:caps w:val="0"/>
                <w:sz w:val="20"/>
              </w:rPr>
              <w:t>‘</w:t>
            </w:r>
            <w:r w:rsidRPr="005A3369">
              <w:rPr>
                <w:b/>
                <w:caps w:val="0"/>
                <w:sz w:val="20"/>
              </w:rPr>
              <w:t>Yes</w:t>
            </w:r>
            <w:r w:rsidR="0079208D">
              <w:rPr>
                <w:caps w:val="0"/>
                <w:sz w:val="20"/>
              </w:rPr>
              <w:t>’</w:t>
            </w:r>
            <w:r w:rsidRPr="008C6E18">
              <w:rPr>
                <w:caps w:val="0"/>
                <w:sz w:val="20"/>
              </w:rPr>
              <w:t xml:space="preserve">, </w:t>
            </w:r>
            <w:r w:rsidR="0079208D">
              <w:rPr>
                <w:caps w:val="0"/>
                <w:sz w:val="20"/>
              </w:rPr>
              <w:t>‘</w:t>
            </w:r>
            <w:r w:rsidRPr="005A3369">
              <w:rPr>
                <w:b/>
                <w:caps w:val="0"/>
                <w:sz w:val="20"/>
              </w:rPr>
              <w:t>Allow</w:t>
            </w:r>
            <w:r w:rsidR="0079208D">
              <w:rPr>
                <w:caps w:val="0"/>
                <w:sz w:val="20"/>
              </w:rPr>
              <w:t>’</w:t>
            </w:r>
            <w:r w:rsidRPr="008C6E18">
              <w:rPr>
                <w:caps w:val="0"/>
                <w:sz w:val="20"/>
              </w:rPr>
              <w:t xml:space="preserve">, or an option that allows you to proceed. </w:t>
            </w:r>
            <w:r w:rsidRPr="008C6E18">
              <w:rPr>
                <w:i/>
                <w:caps w:val="0"/>
                <w:sz w:val="20"/>
              </w:rPr>
              <w:t xml:space="preserve">The software should begin to run automatically. </w:t>
            </w:r>
          </w:p>
        </w:tc>
      </w:tr>
      <w:tr w:rsidR="00AC4D81" w:rsidRPr="008C6E18" w14:paraId="1F2DFE80" w14:textId="77777777" w:rsidTr="00BB4570">
        <w:tc>
          <w:tcPr>
            <w:tcW w:w="1075" w:type="dxa"/>
          </w:tcPr>
          <w:p w14:paraId="07ED46F4" w14:textId="77777777" w:rsidR="00AC4D81" w:rsidRPr="008C6E18" w:rsidRDefault="00AC4D81" w:rsidP="0047195E">
            <w:pPr>
              <w:pStyle w:val="StepNumber"/>
              <w:rPr>
                <w:caps w:val="0"/>
                <w:sz w:val="20"/>
              </w:rPr>
            </w:pPr>
            <w:r w:rsidRPr="008C6E18">
              <w:rPr>
                <w:caps w:val="0"/>
                <w:sz w:val="20"/>
              </w:rPr>
              <w:t>Step 3</w:t>
            </w:r>
          </w:p>
        </w:tc>
        <w:tc>
          <w:tcPr>
            <w:tcW w:w="8275" w:type="dxa"/>
          </w:tcPr>
          <w:p w14:paraId="34C7B530" w14:textId="112C65F1" w:rsidR="00AC4D81" w:rsidRPr="00A85D47" w:rsidRDefault="00AC4D81" w:rsidP="0047195E">
            <w:pPr>
              <w:pStyle w:val="Tabletext"/>
              <w:rPr>
                <w:caps w:val="0"/>
                <w:sz w:val="20"/>
              </w:rPr>
            </w:pPr>
            <w:r w:rsidRPr="00A85D47">
              <w:rPr>
                <w:caps w:val="0"/>
                <w:sz w:val="20"/>
              </w:rPr>
              <w:t xml:space="preserve">If the software does not run automatically, open Windows Explorer, navigate to your DVD drive, and double-click on the file named </w:t>
            </w:r>
            <w:r w:rsidRPr="00A85D47">
              <w:rPr>
                <w:b/>
                <w:i/>
                <w:caps w:val="0"/>
                <w:sz w:val="20"/>
              </w:rPr>
              <w:t>Setup-</w:t>
            </w:r>
            <w:r w:rsidR="00091DB8">
              <w:rPr>
                <w:b/>
                <w:i/>
                <w:caps w:val="0"/>
                <w:sz w:val="20"/>
              </w:rPr>
              <w:t>7</w:t>
            </w:r>
            <w:r w:rsidRPr="00A85D47">
              <w:rPr>
                <w:b/>
                <w:i/>
                <w:caps w:val="0"/>
                <w:sz w:val="20"/>
              </w:rPr>
              <w:t>.</w:t>
            </w:r>
            <w:r w:rsidR="00913397" w:rsidRPr="00A85D47">
              <w:rPr>
                <w:b/>
                <w:i/>
                <w:caps w:val="0"/>
                <w:sz w:val="20"/>
              </w:rPr>
              <w:t>0</w:t>
            </w:r>
            <w:r w:rsidRPr="00A85D47">
              <w:rPr>
                <w:b/>
                <w:i/>
                <w:caps w:val="0"/>
                <w:sz w:val="20"/>
              </w:rPr>
              <w:t>.</w:t>
            </w:r>
            <w:r w:rsidR="00913397" w:rsidRPr="00A85D47">
              <w:rPr>
                <w:b/>
                <w:i/>
                <w:caps w:val="0"/>
                <w:sz w:val="20"/>
              </w:rPr>
              <w:t>0</w:t>
            </w:r>
            <w:r w:rsidRPr="00A85D47">
              <w:rPr>
                <w:b/>
                <w:i/>
                <w:caps w:val="0"/>
                <w:sz w:val="20"/>
              </w:rPr>
              <w:t>-</w:t>
            </w:r>
            <w:r w:rsidR="004F7E5E" w:rsidRPr="00A85D47">
              <w:rPr>
                <w:b/>
                <w:i/>
                <w:caps w:val="0"/>
                <w:sz w:val="20"/>
              </w:rPr>
              <w:t>x</w:t>
            </w:r>
            <w:r w:rsidRPr="00A85D47">
              <w:rPr>
                <w:b/>
                <w:i/>
                <w:caps w:val="0"/>
                <w:sz w:val="20"/>
              </w:rPr>
              <w:t>.bat</w:t>
            </w:r>
            <w:r w:rsidRPr="00A85D47">
              <w:rPr>
                <w:caps w:val="0"/>
                <w:sz w:val="20"/>
              </w:rPr>
              <w:t>.</w:t>
            </w:r>
          </w:p>
          <w:p w14:paraId="6C7ED544" w14:textId="34415EC6" w:rsidR="00AC4D81" w:rsidRPr="00A85D47" w:rsidRDefault="00AC4D81" w:rsidP="00A85D47">
            <w:pPr>
              <w:pStyle w:val="Tabletext"/>
              <w:rPr>
                <w:caps w:val="0"/>
                <w:sz w:val="20"/>
              </w:rPr>
            </w:pPr>
            <w:r w:rsidRPr="00A85D47">
              <w:rPr>
                <w:b/>
                <w:caps w:val="0"/>
                <w:sz w:val="20"/>
              </w:rPr>
              <w:t>Note:</w:t>
            </w:r>
            <w:r w:rsidRPr="00A85D47">
              <w:rPr>
                <w:caps w:val="0"/>
                <w:sz w:val="20"/>
              </w:rPr>
              <w:t xml:space="preserve"> </w:t>
            </w:r>
            <w:r w:rsidR="00BB651F" w:rsidRPr="00A85D47">
              <w:rPr>
                <w:caps w:val="0"/>
                <w:sz w:val="20"/>
              </w:rPr>
              <w:t xml:space="preserve"> </w:t>
            </w:r>
            <w:r w:rsidRPr="00A85D47">
              <w:rPr>
                <w:caps w:val="0"/>
                <w:sz w:val="20"/>
              </w:rPr>
              <w:t xml:space="preserve">The name of this file may vary slightly, but it will be the only setup </w:t>
            </w:r>
            <w:r w:rsidRPr="00A85D47">
              <w:rPr>
                <w:b/>
                <w:caps w:val="0"/>
                <w:sz w:val="20"/>
              </w:rPr>
              <w:t>.bat</w:t>
            </w:r>
            <w:r w:rsidRPr="00A85D47">
              <w:rPr>
                <w:caps w:val="0"/>
                <w:sz w:val="20"/>
              </w:rPr>
              <w:t xml:space="preserve"> file available.</w:t>
            </w:r>
          </w:p>
          <w:p w14:paraId="58C881F2" w14:textId="77777777" w:rsidR="00AC4D81" w:rsidRPr="00A85D47" w:rsidRDefault="00AC4D81" w:rsidP="0047195E">
            <w:pPr>
              <w:pStyle w:val="Tabletext"/>
              <w:rPr>
                <w:caps w:val="0"/>
                <w:sz w:val="20"/>
                <w:highlight w:val="yellow"/>
              </w:rPr>
            </w:pPr>
            <w:r w:rsidRPr="00A85D47">
              <w:rPr>
                <w:caps w:val="0"/>
                <w:sz w:val="20"/>
              </w:rPr>
              <w:t xml:space="preserve">If the software still does not run properly, contact your System Administrator for assistance. </w:t>
            </w:r>
          </w:p>
        </w:tc>
      </w:tr>
      <w:tr w:rsidR="00AC4D81" w:rsidRPr="008C6E18" w14:paraId="2F5FDCD1" w14:textId="77777777" w:rsidTr="00BB4570">
        <w:tc>
          <w:tcPr>
            <w:tcW w:w="1075" w:type="dxa"/>
          </w:tcPr>
          <w:p w14:paraId="42894952" w14:textId="77777777" w:rsidR="00AC4D81" w:rsidRPr="008C6E18" w:rsidRDefault="00AC4D81" w:rsidP="0047195E">
            <w:pPr>
              <w:pStyle w:val="StepNumber"/>
              <w:rPr>
                <w:caps w:val="0"/>
                <w:sz w:val="20"/>
              </w:rPr>
            </w:pPr>
            <w:r w:rsidRPr="008C6E18">
              <w:rPr>
                <w:caps w:val="0"/>
                <w:sz w:val="20"/>
              </w:rPr>
              <w:t>Step 4</w:t>
            </w:r>
          </w:p>
        </w:tc>
        <w:tc>
          <w:tcPr>
            <w:tcW w:w="8275" w:type="dxa"/>
          </w:tcPr>
          <w:p w14:paraId="3BF49382" w14:textId="106480C8" w:rsidR="00AC4D81" w:rsidRPr="005A3369" w:rsidRDefault="00AC4D81" w:rsidP="00A85D47">
            <w:pPr>
              <w:pStyle w:val="Tabletext"/>
              <w:rPr>
                <w:i/>
                <w:caps w:val="0"/>
                <w:sz w:val="20"/>
              </w:rPr>
            </w:pPr>
            <w:r w:rsidRPr="00A85D47">
              <w:rPr>
                <w:i/>
                <w:caps w:val="0"/>
                <w:sz w:val="20"/>
              </w:rPr>
              <w:t xml:space="preserve">When the installer opens, the </w:t>
            </w:r>
            <w:r w:rsidRPr="00A85D47">
              <w:rPr>
                <w:b/>
                <w:i/>
                <w:caps w:val="0"/>
                <w:sz w:val="20"/>
              </w:rPr>
              <w:t>Welcome to the</w:t>
            </w:r>
            <w:r w:rsidRPr="00A85D47">
              <w:rPr>
                <w:i/>
                <w:caps w:val="0"/>
                <w:sz w:val="20"/>
              </w:rPr>
              <w:t xml:space="preserve"> </w:t>
            </w:r>
            <w:r w:rsidRPr="00A85D47">
              <w:rPr>
                <w:b/>
                <w:i/>
                <w:caps w:val="0"/>
                <w:sz w:val="20"/>
              </w:rPr>
              <w:t>QGIS Setup Wizard</w:t>
            </w:r>
            <w:r w:rsidRPr="00A85D47">
              <w:rPr>
                <w:i/>
                <w:caps w:val="0"/>
                <w:sz w:val="20"/>
              </w:rPr>
              <w:t xml:space="preserve"> screen appears. </w:t>
            </w:r>
          </w:p>
          <w:p w14:paraId="30CBBDB7" w14:textId="09CA8125" w:rsidR="00AC4D81" w:rsidRPr="00A85D47" w:rsidRDefault="007B07DA" w:rsidP="0047195E">
            <w:pPr>
              <w:pStyle w:val="Tabletext"/>
              <w:jc w:val="center"/>
              <w:rPr>
                <w:caps w:val="0"/>
                <w:sz w:val="20"/>
              </w:rPr>
            </w:pPr>
            <w:r>
              <w:rPr>
                <w:noProof/>
                <w:sz w:val="20"/>
              </w:rPr>
              <w:drawing>
                <wp:inline distT="0" distB="0" distL="0" distR="0" wp14:anchorId="38C92A61" wp14:editId="186B9F16">
                  <wp:extent cx="3105150" cy="2023868"/>
                  <wp:effectExtent l="0" t="0" r="0" b="0"/>
                  <wp:docPr id="1403" name="Picture 1403" descr="Welcome to the QGIS GUPS setup wizard screen shot showing version number. Click next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07906" cy="2025664"/>
                          </a:xfrm>
                          <a:prstGeom prst="rect">
                            <a:avLst/>
                          </a:prstGeom>
                          <a:noFill/>
                        </pic:spPr>
                      </pic:pic>
                    </a:graphicData>
                  </a:graphic>
                </wp:inline>
              </w:drawing>
            </w:r>
          </w:p>
          <w:p w14:paraId="1339E701" w14:textId="40DB5420" w:rsidR="00AC4D81" w:rsidRPr="00A85D47" w:rsidRDefault="00AC4D81" w:rsidP="00025BAC">
            <w:pPr>
              <w:pStyle w:val="Tabletext"/>
              <w:spacing w:before="240"/>
              <w:rPr>
                <w:caps w:val="0"/>
                <w:sz w:val="20"/>
              </w:rPr>
            </w:pPr>
            <w:r w:rsidRPr="00A85D47">
              <w:rPr>
                <w:caps w:val="0"/>
                <w:sz w:val="20"/>
              </w:rPr>
              <w:t xml:space="preserve">Before proceeding, close all other programs or applications you have open. Once other programs and applications are closed, click the </w:t>
            </w:r>
            <w:r w:rsidRPr="00A85D47">
              <w:rPr>
                <w:b/>
                <w:caps w:val="0"/>
                <w:sz w:val="20"/>
              </w:rPr>
              <w:t>Next</w:t>
            </w:r>
            <w:r w:rsidRPr="00A85D47">
              <w:rPr>
                <w:caps w:val="0"/>
                <w:sz w:val="20"/>
              </w:rPr>
              <w:t xml:space="preserve"> </w:t>
            </w:r>
            <w:r w:rsidR="00025BAC" w:rsidRPr="00A85D47">
              <w:rPr>
                <w:caps w:val="0"/>
                <w:sz w:val="20"/>
              </w:rPr>
              <w:t>b</w:t>
            </w:r>
            <w:r w:rsidRPr="00A85D47">
              <w:rPr>
                <w:caps w:val="0"/>
                <w:sz w:val="20"/>
              </w:rPr>
              <w:t>utton.</w:t>
            </w:r>
          </w:p>
        </w:tc>
      </w:tr>
      <w:tr w:rsidR="00AC4D81" w:rsidRPr="008C6E18" w14:paraId="6E88B61B" w14:textId="77777777" w:rsidTr="00BB4570">
        <w:trPr>
          <w:cantSplit/>
        </w:trPr>
        <w:tc>
          <w:tcPr>
            <w:tcW w:w="1075" w:type="dxa"/>
          </w:tcPr>
          <w:p w14:paraId="0BA71466" w14:textId="77777777" w:rsidR="00AC4D81" w:rsidRPr="008C6E18" w:rsidRDefault="00AC4D81" w:rsidP="0047195E">
            <w:pPr>
              <w:pStyle w:val="StepNumber"/>
              <w:rPr>
                <w:caps w:val="0"/>
                <w:sz w:val="20"/>
              </w:rPr>
            </w:pPr>
            <w:r w:rsidRPr="008C6E18">
              <w:rPr>
                <w:caps w:val="0"/>
                <w:sz w:val="20"/>
              </w:rPr>
              <w:t>Step 5</w:t>
            </w:r>
          </w:p>
        </w:tc>
        <w:tc>
          <w:tcPr>
            <w:tcW w:w="8275" w:type="dxa"/>
          </w:tcPr>
          <w:p w14:paraId="23C631B2" w14:textId="77777777" w:rsidR="00AC4D81" w:rsidRPr="008C6E18" w:rsidRDefault="00AC4D81" w:rsidP="0047195E">
            <w:pPr>
              <w:pStyle w:val="Tabletext"/>
              <w:pageBreakBefore/>
              <w:rPr>
                <w:caps w:val="0"/>
                <w:sz w:val="20"/>
              </w:rPr>
            </w:pPr>
            <w:r w:rsidRPr="008C6E18">
              <w:rPr>
                <w:i/>
                <w:caps w:val="0"/>
                <w:sz w:val="20"/>
              </w:rPr>
              <w:t xml:space="preserve">The </w:t>
            </w:r>
            <w:r w:rsidRPr="008C6E18">
              <w:rPr>
                <w:b/>
                <w:i/>
                <w:caps w:val="0"/>
                <w:sz w:val="20"/>
              </w:rPr>
              <w:t xml:space="preserve">License Agreement </w:t>
            </w:r>
            <w:r w:rsidRPr="008C6E18">
              <w:rPr>
                <w:i/>
                <w:caps w:val="0"/>
                <w:sz w:val="20"/>
              </w:rPr>
              <w:t>screen appears</w:t>
            </w:r>
            <w:r w:rsidRPr="008C6E18">
              <w:rPr>
                <w:caps w:val="0"/>
                <w:sz w:val="20"/>
              </w:rPr>
              <w:t xml:space="preserve">. </w:t>
            </w:r>
          </w:p>
          <w:p w14:paraId="056D4CB0" w14:textId="738AE4EB" w:rsidR="00AC4D81" w:rsidRPr="008C6E18" w:rsidRDefault="007B07DA" w:rsidP="0047195E">
            <w:pPr>
              <w:pStyle w:val="Tabletext"/>
              <w:pageBreakBefore/>
              <w:jc w:val="center"/>
              <w:rPr>
                <w:caps w:val="0"/>
                <w:sz w:val="20"/>
              </w:rPr>
            </w:pPr>
            <w:r>
              <w:rPr>
                <w:noProof/>
                <w:sz w:val="20"/>
              </w:rPr>
              <w:drawing>
                <wp:inline distT="0" distB="0" distL="0" distR="0" wp14:anchorId="327D0AC1" wp14:editId="02125094">
                  <wp:extent cx="3084830" cy="2377440"/>
                  <wp:effectExtent l="0" t="0" r="1270" b="3810"/>
                  <wp:docPr id="1404" name="Picture 1404" descr="QGIS License Agreement Screen opens, click I agree to ac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84830" cy="2377440"/>
                          </a:xfrm>
                          <a:prstGeom prst="rect">
                            <a:avLst/>
                          </a:prstGeom>
                          <a:noFill/>
                        </pic:spPr>
                      </pic:pic>
                    </a:graphicData>
                  </a:graphic>
                </wp:inline>
              </w:drawing>
            </w:r>
          </w:p>
          <w:p w14:paraId="4D23B94E" w14:textId="0E848B8F" w:rsidR="00AC4D81" w:rsidRPr="008C6E18" w:rsidRDefault="00AC4D81" w:rsidP="00025BAC">
            <w:pPr>
              <w:pStyle w:val="Tabletext"/>
              <w:rPr>
                <w:i/>
                <w:caps w:val="0"/>
                <w:sz w:val="20"/>
              </w:rPr>
            </w:pPr>
            <w:r w:rsidRPr="008C6E18">
              <w:rPr>
                <w:caps w:val="0"/>
                <w:sz w:val="20"/>
              </w:rPr>
              <w:t xml:space="preserve">Read the </w:t>
            </w:r>
            <w:r w:rsidRPr="008C6E18">
              <w:rPr>
                <w:b/>
                <w:caps w:val="0"/>
                <w:sz w:val="20"/>
              </w:rPr>
              <w:t>License Agreement</w:t>
            </w:r>
            <w:r w:rsidRPr="008C6E18">
              <w:rPr>
                <w:caps w:val="0"/>
                <w:sz w:val="20"/>
              </w:rPr>
              <w:t xml:space="preserve"> and click the </w:t>
            </w:r>
            <w:r w:rsidRPr="008C6E18">
              <w:rPr>
                <w:b/>
                <w:caps w:val="0"/>
                <w:sz w:val="20"/>
              </w:rPr>
              <w:t>I Agree</w:t>
            </w:r>
            <w:r w:rsidRPr="008C6E18">
              <w:rPr>
                <w:caps w:val="0"/>
                <w:sz w:val="20"/>
              </w:rPr>
              <w:t xml:space="preserve"> button to continue.</w:t>
            </w:r>
            <w:r w:rsidRPr="008C6E18">
              <w:rPr>
                <w:i/>
                <w:caps w:val="0"/>
                <w:noProof/>
                <w:sz w:val="20"/>
              </w:rPr>
              <w:t xml:space="preserve"> </w:t>
            </w:r>
          </w:p>
        </w:tc>
      </w:tr>
      <w:tr w:rsidR="00AC4D81" w:rsidRPr="008C6E18" w14:paraId="404E0DB5" w14:textId="77777777" w:rsidTr="00BB4570">
        <w:tc>
          <w:tcPr>
            <w:tcW w:w="1075" w:type="dxa"/>
          </w:tcPr>
          <w:p w14:paraId="0DBF22AC" w14:textId="5EF2A1D8" w:rsidR="00AC4D81" w:rsidRPr="008C6E18" w:rsidRDefault="00AC4D81" w:rsidP="0047195E">
            <w:pPr>
              <w:pStyle w:val="StepNumber"/>
              <w:rPr>
                <w:caps w:val="0"/>
                <w:sz w:val="20"/>
              </w:rPr>
            </w:pPr>
            <w:r w:rsidRPr="008C6E18">
              <w:rPr>
                <w:caps w:val="0"/>
                <w:sz w:val="20"/>
              </w:rPr>
              <w:t>Step 6</w:t>
            </w:r>
          </w:p>
        </w:tc>
        <w:tc>
          <w:tcPr>
            <w:tcW w:w="8275" w:type="dxa"/>
          </w:tcPr>
          <w:p w14:paraId="78A1D35C" w14:textId="2ACD53CD" w:rsidR="00AC4D81" w:rsidRPr="008C6E18" w:rsidRDefault="00AC4D81" w:rsidP="0047195E">
            <w:pPr>
              <w:pStyle w:val="Tabletext"/>
              <w:rPr>
                <w:i/>
                <w:caps w:val="0"/>
                <w:sz w:val="20"/>
              </w:rPr>
            </w:pPr>
            <w:r w:rsidRPr="008C6E18">
              <w:rPr>
                <w:i/>
                <w:caps w:val="0"/>
                <w:sz w:val="20"/>
              </w:rPr>
              <w:t xml:space="preserve">The </w:t>
            </w:r>
            <w:r w:rsidRPr="008C6E18">
              <w:rPr>
                <w:b/>
                <w:i/>
                <w:caps w:val="0"/>
                <w:sz w:val="20"/>
              </w:rPr>
              <w:t>Choose Install Location</w:t>
            </w:r>
            <w:r w:rsidRPr="008C6E18">
              <w:rPr>
                <w:i/>
                <w:caps w:val="0"/>
                <w:sz w:val="20"/>
              </w:rPr>
              <w:t xml:space="preserve"> screen opens</w:t>
            </w:r>
            <w:r w:rsidR="0058483A" w:rsidRPr="00F0723A">
              <w:rPr>
                <w:i/>
                <w:caps w:val="0"/>
                <w:sz w:val="20"/>
              </w:rPr>
              <w:t>.</w:t>
            </w:r>
            <w:r w:rsidR="0058483A">
              <w:rPr>
                <w:i/>
                <w:caps w:val="0"/>
                <w:sz w:val="20"/>
              </w:rPr>
              <w:t xml:space="preserve"> </w:t>
            </w:r>
            <w:r w:rsidR="0058483A" w:rsidRPr="00046039">
              <w:rPr>
                <w:caps w:val="0"/>
                <w:sz w:val="20"/>
              </w:rPr>
              <w:t>We recommend you install the application at the default location (i.e., C:\Program files\QGIS</w:t>
            </w:r>
            <w:r w:rsidR="0058483A">
              <w:rPr>
                <w:caps w:val="0"/>
                <w:sz w:val="20"/>
              </w:rPr>
              <w:t>GUPS</w:t>
            </w:r>
            <w:r w:rsidR="0058483A" w:rsidRPr="00046039">
              <w:rPr>
                <w:caps w:val="0"/>
                <w:sz w:val="20"/>
              </w:rPr>
              <w:t>).</w:t>
            </w:r>
          </w:p>
          <w:p w14:paraId="73365712" w14:textId="597B3777" w:rsidR="00AC4D81" w:rsidRPr="008C6E18" w:rsidRDefault="007B07DA" w:rsidP="0047195E">
            <w:pPr>
              <w:pStyle w:val="Tabletext"/>
              <w:jc w:val="center"/>
              <w:rPr>
                <w:caps w:val="0"/>
                <w:sz w:val="20"/>
              </w:rPr>
            </w:pPr>
            <w:r>
              <w:rPr>
                <w:noProof/>
                <w:sz w:val="20"/>
              </w:rPr>
              <w:drawing>
                <wp:inline distT="0" distB="0" distL="0" distR="0" wp14:anchorId="670BA832" wp14:editId="45406972">
                  <wp:extent cx="3206750" cy="2286000"/>
                  <wp:effectExtent l="0" t="0" r="0" b="0"/>
                  <wp:docPr id="37" name="Picture 37" descr="The Choose Install Location opens. We recommend letting the installation take place at the default location in the Program files (i.e., C:\Program Files\QGISG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06750" cy="2286000"/>
                          </a:xfrm>
                          <a:prstGeom prst="rect">
                            <a:avLst/>
                          </a:prstGeom>
                          <a:noFill/>
                        </pic:spPr>
                      </pic:pic>
                    </a:graphicData>
                  </a:graphic>
                </wp:inline>
              </w:drawing>
            </w:r>
          </w:p>
          <w:p w14:paraId="06B747E7" w14:textId="6B39DF73" w:rsidR="00AC4D81" w:rsidRPr="008C6E18" w:rsidRDefault="00AC4D81" w:rsidP="00025BAC">
            <w:pPr>
              <w:pStyle w:val="Tabletext"/>
              <w:rPr>
                <w:caps w:val="0"/>
                <w:sz w:val="20"/>
              </w:rPr>
            </w:pPr>
            <w:r w:rsidRPr="008C6E18">
              <w:rPr>
                <w:caps w:val="0"/>
                <w:sz w:val="20"/>
              </w:rPr>
              <w:t xml:space="preserve">To begin the installation, click </w:t>
            </w:r>
            <w:r w:rsidRPr="008C6E18">
              <w:rPr>
                <w:b/>
                <w:caps w:val="0"/>
                <w:sz w:val="20"/>
              </w:rPr>
              <w:t>Next</w:t>
            </w:r>
            <w:r w:rsidRPr="008C6E18">
              <w:rPr>
                <w:caps w:val="0"/>
                <w:sz w:val="20"/>
              </w:rPr>
              <w:t xml:space="preserve"> to continue.</w:t>
            </w:r>
            <w:r w:rsidRPr="008C6E18">
              <w:rPr>
                <w:i/>
                <w:caps w:val="0"/>
                <w:noProof/>
                <w:sz w:val="20"/>
              </w:rPr>
              <w:t xml:space="preserve"> </w:t>
            </w:r>
          </w:p>
        </w:tc>
      </w:tr>
      <w:tr w:rsidR="00AC4D81" w:rsidRPr="008C6E18" w14:paraId="45E130D9" w14:textId="77777777" w:rsidTr="00BB4570">
        <w:tc>
          <w:tcPr>
            <w:tcW w:w="1075" w:type="dxa"/>
          </w:tcPr>
          <w:p w14:paraId="0D70B9B7" w14:textId="77777777" w:rsidR="00AC4D81" w:rsidRPr="008C6E18" w:rsidRDefault="00AC4D81" w:rsidP="0047195E">
            <w:pPr>
              <w:pStyle w:val="StepNumber"/>
              <w:rPr>
                <w:caps w:val="0"/>
                <w:sz w:val="20"/>
              </w:rPr>
            </w:pPr>
            <w:r w:rsidRPr="008C6E18">
              <w:rPr>
                <w:caps w:val="0"/>
                <w:sz w:val="20"/>
              </w:rPr>
              <w:t>Step 7</w:t>
            </w:r>
          </w:p>
        </w:tc>
        <w:tc>
          <w:tcPr>
            <w:tcW w:w="8275" w:type="dxa"/>
          </w:tcPr>
          <w:p w14:paraId="3891569B" w14:textId="77777777" w:rsidR="00AC4D81" w:rsidRPr="008C6E18" w:rsidRDefault="00AC4D81" w:rsidP="0047195E">
            <w:pPr>
              <w:pStyle w:val="Tabletext"/>
              <w:rPr>
                <w:caps w:val="0"/>
                <w:sz w:val="20"/>
              </w:rPr>
            </w:pPr>
            <w:r w:rsidRPr="008C6E18">
              <w:rPr>
                <w:i/>
                <w:caps w:val="0"/>
                <w:sz w:val="20"/>
              </w:rPr>
              <w:t xml:space="preserve">The </w:t>
            </w:r>
            <w:r w:rsidRPr="008C6E18">
              <w:rPr>
                <w:b/>
                <w:i/>
                <w:caps w:val="0"/>
                <w:sz w:val="20"/>
              </w:rPr>
              <w:t>Choose Components</w:t>
            </w:r>
            <w:r w:rsidRPr="008C6E18">
              <w:rPr>
                <w:i/>
                <w:caps w:val="0"/>
                <w:sz w:val="20"/>
              </w:rPr>
              <w:t xml:space="preserve"> screen opens</w:t>
            </w:r>
            <w:r w:rsidRPr="008C6E18">
              <w:rPr>
                <w:caps w:val="0"/>
                <w:sz w:val="20"/>
              </w:rPr>
              <w:t xml:space="preserve">. </w:t>
            </w:r>
          </w:p>
          <w:p w14:paraId="3AB449D5" w14:textId="1ED3EEDD" w:rsidR="00AC4D81" w:rsidRPr="008C6E18" w:rsidRDefault="007B07DA" w:rsidP="0047195E">
            <w:pPr>
              <w:pStyle w:val="Tabletext"/>
              <w:jc w:val="center"/>
              <w:rPr>
                <w:caps w:val="0"/>
                <w:sz w:val="20"/>
              </w:rPr>
            </w:pPr>
            <w:r>
              <w:rPr>
                <w:noProof/>
                <w:sz w:val="20"/>
              </w:rPr>
              <w:drawing>
                <wp:inline distT="0" distB="0" distL="0" distR="0" wp14:anchorId="437F540D" wp14:editId="06C8404E">
                  <wp:extent cx="3448050" cy="2685455"/>
                  <wp:effectExtent l="0" t="0" r="0" b="635"/>
                  <wp:docPr id="1602" name="Picture 1602" descr="Select which components you want to install. QGIS is already checked and is the only one you must install. Click the Install button to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56550" cy="2692075"/>
                          </a:xfrm>
                          <a:prstGeom prst="rect">
                            <a:avLst/>
                          </a:prstGeom>
                          <a:noFill/>
                        </pic:spPr>
                      </pic:pic>
                    </a:graphicData>
                  </a:graphic>
                </wp:inline>
              </w:drawing>
            </w:r>
          </w:p>
          <w:p w14:paraId="31813BD5" w14:textId="41AFFF6D" w:rsidR="00AC4D81" w:rsidRPr="008C6E18" w:rsidRDefault="0079208D" w:rsidP="00025BAC">
            <w:pPr>
              <w:pStyle w:val="Tabletext"/>
              <w:rPr>
                <w:caps w:val="0"/>
                <w:sz w:val="20"/>
              </w:rPr>
            </w:pPr>
            <w:r>
              <w:rPr>
                <w:caps w:val="0"/>
                <w:sz w:val="20"/>
              </w:rPr>
              <w:t>‘</w:t>
            </w:r>
            <w:r w:rsidR="00AC4D81" w:rsidRPr="008C6E18">
              <w:rPr>
                <w:caps w:val="0"/>
                <w:sz w:val="20"/>
              </w:rPr>
              <w:sym w:font="Wingdings" w:char="F0FE"/>
            </w:r>
            <w:r w:rsidR="00AC4D81" w:rsidRPr="008C6E18">
              <w:rPr>
                <w:caps w:val="0"/>
                <w:sz w:val="20"/>
              </w:rPr>
              <w:t>QGIS</w:t>
            </w:r>
            <w:r>
              <w:rPr>
                <w:caps w:val="0"/>
                <w:sz w:val="20"/>
              </w:rPr>
              <w:t>’</w:t>
            </w:r>
            <w:r w:rsidR="00AC4D81" w:rsidRPr="008C6E18">
              <w:rPr>
                <w:caps w:val="0"/>
                <w:sz w:val="20"/>
              </w:rPr>
              <w:t xml:space="preserve"> in the </w:t>
            </w:r>
            <w:r w:rsidR="00AC4D81" w:rsidRPr="008C6E18">
              <w:rPr>
                <w:b/>
                <w:caps w:val="0"/>
                <w:sz w:val="20"/>
              </w:rPr>
              <w:t>Select components to install</w:t>
            </w:r>
            <w:r w:rsidR="00AC4D81" w:rsidRPr="008C6E18">
              <w:rPr>
                <w:caps w:val="0"/>
                <w:sz w:val="20"/>
              </w:rPr>
              <w:t xml:space="preserve"> field is grayed out since it is the default. You do not need to select it, simply click </w:t>
            </w:r>
            <w:r w:rsidR="00AC4D81" w:rsidRPr="008C6E18">
              <w:rPr>
                <w:b/>
                <w:caps w:val="0"/>
                <w:sz w:val="20"/>
              </w:rPr>
              <w:t xml:space="preserve">Install </w:t>
            </w:r>
            <w:r w:rsidR="00AC4D81" w:rsidRPr="008C6E18">
              <w:rPr>
                <w:caps w:val="0"/>
                <w:sz w:val="20"/>
              </w:rPr>
              <w:t xml:space="preserve">to continue. </w:t>
            </w:r>
          </w:p>
        </w:tc>
      </w:tr>
      <w:tr w:rsidR="00AC4D81" w:rsidRPr="008C6E18" w14:paraId="3A1CE792" w14:textId="77777777" w:rsidTr="00BB4570">
        <w:tc>
          <w:tcPr>
            <w:tcW w:w="1075" w:type="dxa"/>
            <w:shd w:val="clear" w:color="auto" w:fill="D6E3BC" w:themeFill="accent3" w:themeFillTint="66"/>
          </w:tcPr>
          <w:p w14:paraId="6B1BBFD5" w14:textId="77777777" w:rsidR="00AC4D81" w:rsidRPr="008C6E18" w:rsidRDefault="00AC4D81" w:rsidP="0047195E">
            <w:pPr>
              <w:pStyle w:val="StepNumber"/>
              <w:rPr>
                <w:caps w:val="0"/>
                <w:sz w:val="20"/>
              </w:rPr>
            </w:pPr>
            <w:r w:rsidRPr="008C6E18">
              <w:rPr>
                <w:noProof/>
                <w:sz w:val="20"/>
              </w:rPr>
              <w:drawing>
                <wp:inline distT="0" distB="0" distL="0" distR="0" wp14:anchorId="2E7CAD35" wp14:editId="4E0A1AD4">
                  <wp:extent cx="457755" cy="314325"/>
                  <wp:effectExtent l="0" t="0" r="0" b="0"/>
                  <wp:docPr id="1861" name="Picture 1859"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52" cstate="print"/>
                          <a:stretch>
                            <a:fillRect/>
                          </a:stretch>
                        </pic:blipFill>
                        <pic:spPr>
                          <a:xfrm>
                            <a:off x="0" y="0"/>
                            <a:ext cx="470237" cy="322896"/>
                          </a:xfrm>
                          <a:prstGeom prst="rect">
                            <a:avLst/>
                          </a:prstGeom>
                        </pic:spPr>
                      </pic:pic>
                    </a:graphicData>
                  </a:graphic>
                </wp:inline>
              </w:drawing>
            </w:r>
          </w:p>
        </w:tc>
        <w:tc>
          <w:tcPr>
            <w:tcW w:w="8275" w:type="dxa"/>
            <w:shd w:val="clear" w:color="auto" w:fill="D6E3BC" w:themeFill="accent3" w:themeFillTint="66"/>
          </w:tcPr>
          <w:p w14:paraId="229B47C4" w14:textId="6E761F4B" w:rsidR="00AC4D81" w:rsidRPr="008C6E18" w:rsidRDefault="00AC4D81" w:rsidP="0047195E">
            <w:pPr>
              <w:pStyle w:val="Tabletext"/>
              <w:rPr>
                <w:caps w:val="0"/>
                <w:sz w:val="20"/>
              </w:rPr>
            </w:pPr>
            <w:r w:rsidRPr="008C6E18">
              <w:rPr>
                <w:caps w:val="0"/>
                <w:sz w:val="20"/>
              </w:rPr>
              <w:t xml:space="preserve">If you want to review a previous screen or reread the license agreement, click the </w:t>
            </w:r>
            <w:r w:rsidRPr="008C6E18">
              <w:rPr>
                <w:b/>
                <w:caps w:val="0"/>
                <w:sz w:val="20"/>
              </w:rPr>
              <w:t xml:space="preserve">Back </w:t>
            </w:r>
            <w:r w:rsidRPr="008C6E18">
              <w:rPr>
                <w:caps w:val="0"/>
                <w:sz w:val="20"/>
              </w:rPr>
              <w:t xml:space="preserve">button (each screen contains this button). </w:t>
            </w:r>
            <w:r w:rsidRPr="008C6E18">
              <w:rPr>
                <w:i/>
                <w:caps w:val="0"/>
                <w:sz w:val="20"/>
              </w:rPr>
              <w:t>This returns you to the previous screen</w:t>
            </w:r>
            <w:r w:rsidRPr="008C6E18">
              <w:rPr>
                <w:caps w:val="0"/>
                <w:sz w:val="20"/>
              </w:rPr>
              <w:t xml:space="preserve">. </w:t>
            </w:r>
          </w:p>
        </w:tc>
      </w:tr>
      <w:tr w:rsidR="00AC4D81" w:rsidRPr="008C6E18" w14:paraId="0BDF76BF" w14:textId="77777777" w:rsidTr="00BB4570">
        <w:tc>
          <w:tcPr>
            <w:tcW w:w="1075" w:type="dxa"/>
          </w:tcPr>
          <w:p w14:paraId="01EC9CD1" w14:textId="77777777" w:rsidR="00AC4D81" w:rsidRPr="008C6E18" w:rsidRDefault="00AC4D81" w:rsidP="0047195E">
            <w:pPr>
              <w:pStyle w:val="StepNumber"/>
              <w:rPr>
                <w:caps w:val="0"/>
                <w:sz w:val="20"/>
              </w:rPr>
            </w:pPr>
            <w:r w:rsidRPr="008C6E18">
              <w:rPr>
                <w:caps w:val="0"/>
                <w:sz w:val="20"/>
              </w:rPr>
              <w:t>Step 8</w:t>
            </w:r>
          </w:p>
        </w:tc>
        <w:tc>
          <w:tcPr>
            <w:tcW w:w="8275" w:type="dxa"/>
          </w:tcPr>
          <w:p w14:paraId="6D48AA0E" w14:textId="77777777" w:rsidR="00AC4D81" w:rsidRPr="008C6E18" w:rsidRDefault="00AC4D81" w:rsidP="0047195E">
            <w:pPr>
              <w:pStyle w:val="Tabletext"/>
              <w:rPr>
                <w:i/>
                <w:caps w:val="0"/>
                <w:sz w:val="20"/>
              </w:rPr>
            </w:pPr>
            <w:r w:rsidRPr="008C6E18">
              <w:rPr>
                <w:caps w:val="0"/>
                <w:sz w:val="20"/>
              </w:rPr>
              <w:t xml:space="preserve">The software should take between 5 and 10 minutes to install. </w:t>
            </w:r>
            <w:r w:rsidRPr="008C6E18">
              <w:rPr>
                <w:i/>
                <w:caps w:val="0"/>
                <w:sz w:val="20"/>
              </w:rPr>
              <w:t xml:space="preserve">When it is finished, the </w:t>
            </w:r>
            <w:r w:rsidRPr="008C6E18">
              <w:rPr>
                <w:b/>
                <w:i/>
                <w:caps w:val="0"/>
                <w:sz w:val="20"/>
              </w:rPr>
              <w:t>Completing the QGIS GUPS</w:t>
            </w:r>
            <w:r w:rsidRPr="008C6E18">
              <w:rPr>
                <w:i/>
                <w:caps w:val="0"/>
                <w:sz w:val="20"/>
              </w:rPr>
              <w:t xml:space="preserve"> </w:t>
            </w:r>
            <w:r w:rsidRPr="008C6E18">
              <w:rPr>
                <w:b/>
                <w:i/>
                <w:caps w:val="0"/>
                <w:sz w:val="20"/>
              </w:rPr>
              <w:t>Setup Wizard</w:t>
            </w:r>
            <w:r w:rsidRPr="008C6E18">
              <w:rPr>
                <w:i/>
                <w:caps w:val="0"/>
                <w:sz w:val="20"/>
              </w:rPr>
              <w:t xml:space="preserve"> screen opens.</w:t>
            </w:r>
          </w:p>
          <w:p w14:paraId="17B0DAC4" w14:textId="4D509F42" w:rsidR="00AC4D81" w:rsidRPr="008C6E18" w:rsidRDefault="007B07DA" w:rsidP="0047195E">
            <w:pPr>
              <w:pStyle w:val="Tabletext"/>
              <w:jc w:val="center"/>
              <w:rPr>
                <w:caps w:val="0"/>
                <w:sz w:val="20"/>
              </w:rPr>
            </w:pPr>
            <w:r>
              <w:rPr>
                <w:noProof/>
                <w:sz w:val="20"/>
              </w:rPr>
              <w:drawing>
                <wp:inline distT="0" distB="0" distL="0" distR="0" wp14:anchorId="28FA85FD" wp14:editId="2DF2FAAD">
                  <wp:extent cx="3352800" cy="2286000"/>
                  <wp:effectExtent l="0" t="0" r="0" b="0"/>
                  <wp:docPr id="1405" name="Picture 1405" descr="Completing the QGIS GUPS Setup Wizard screen opens informing you the QGIS has been installed. Click Finish to close th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52800" cy="2286000"/>
                          </a:xfrm>
                          <a:prstGeom prst="rect">
                            <a:avLst/>
                          </a:prstGeom>
                          <a:noFill/>
                        </pic:spPr>
                      </pic:pic>
                    </a:graphicData>
                  </a:graphic>
                </wp:inline>
              </w:drawing>
            </w:r>
          </w:p>
          <w:p w14:paraId="76C55875" w14:textId="05334478" w:rsidR="00AC4D81" w:rsidRPr="008C6E18" w:rsidRDefault="00AC4D81">
            <w:pPr>
              <w:pStyle w:val="Tabletext"/>
              <w:rPr>
                <w:caps w:val="0"/>
                <w:sz w:val="20"/>
              </w:rPr>
            </w:pPr>
            <w:r w:rsidRPr="008C6E18">
              <w:rPr>
                <w:caps w:val="0"/>
                <w:sz w:val="20"/>
              </w:rPr>
              <w:t xml:space="preserve">Click the </w:t>
            </w:r>
            <w:r w:rsidR="003A2867" w:rsidRPr="008C6E18">
              <w:rPr>
                <w:b/>
                <w:caps w:val="0"/>
                <w:sz w:val="20"/>
              </w:rPr>
              <w:t>Finish</w:t>
            </w:r>
            <w:r w:rsidR="003A2867" w:rsidRPr="008C6E18">
              <w:rPr>
                <w:caps w:val="0"/>
                <w:sz w:val="20"/>
              </w:rPr>
              <w:t xml:space="preserve"> </w:t>
            </w:r>
            <w:r w:rsidRPr="008C6E18">
              <w:rPr>
                <w:caps w:val="0"/>
                <w:sz w:val="20"/>
              </w:rPr>
              <w:t>button.</w:t>
            </w:r>
          </w:p>
        </w:tc>
      </w:tr>
      <w:tr w:rsidR="007B07DA" w:rsidRPr="008C6E18" w14:paraId="769F1A84" w14:textId="77777777" w:rsidTr="00BB4570">
        <w:tc>
          <w:tcPr>
            <w:tcW w:w="1075" w:type="dxa"/>
          </w:tcPr>
          <w:p w14:paraId="4F67C935" w14:textId="192EC8C6" w:rsidR="007B07DA" w:rsidRPr="008C6E18" w:rsidRDefault="007B07DA" w:rsidP="007B07DA">
            <w:pPr>
              <w:pStyle w:val="StepNumber"/>
              <w:rPr>
                <w:caps w:val="0"/>
                <w:sz w:val="20"/>
              </w:rPr>
            </w:pPr>
            <w:r w:rsidRPr="008C6E18">
              <w:rPr>
                <w:caps w:val="0"/>
                <w:sz w:val="20"/>
              </w:rPr>
              <w:t>Step 9</w:t>
            </w:r>
          </w:p>
        </w:tc>
        <w:tc>
          <w:tcPr>
            <w:tcW w:w="8275" w:type="dxa"/>
          </w:tcPr>
          <w:p w14:paraId="647B0305" w14:textId="271D1456" w:rsidR="007B07DA" w:rsidRDefault="007B07DA" w:rsidP="007B07DA">
            <w:pPr>
              <w:pStyle w:val="Tabletext"/>
              <w:rPr>
                <w:caps w:val="0"/>
                <w:sz w:val="20"/>
              </w:rPr>
            </w:pPr>
            <w:r w:rsidRPr="00547A07">
              <w:rPr>
                <w:caps w:val="0"/>
                <w:sz w:val="20"/>
              </w:rPr>
              <w:t xml:space="preserve">After you click finish, </w:t>
            </w:r>
            <w:r w:rsidR="00B755FC">
              <w:rPr>
                <w:caps w:val="0"/>
                <w:sz w:val="20"/>
              </w:rPr>
              <w:t xml:space="preserve">the GUPS Install Setup: Completed screen opens showing the status of the </w:t>
            </w:r>
            <w:r w:rsidRPr="00547A07">
              <w:rPr>
                <w:caps w:val="0"/>
                <w:sz w:val="20"/>
              </w:rPr>
              <w:t>installation</w:t>
            </w:r>
            <w:r w:rsidR="00B755FC">
              <w:rPr>
                <w:caps w:val="0"/>
                <w:sz w:val="20"/>
              </w:rPr>
              <w:t xml:space="preserve"> of GUPS on your computer. When </w:t>
            </w:r>
            <w:r w:rsidRPr="00547A07">
              <w:rPr>
                <w:caps w:val="0"/>
                <w:sz w:val="20"/>
              </w:rPr>
              <w:t>completed</w:t>
            </w:r>
            <w:r w:rsidR="00B755FC">
              <w:rPr>
                <w:caps w:val="0"/>
                <w:sz w:val="20"/>
              </w:rPr>
              <w:t xml:space="preserve">, </w:t>
            </w:r>
            <w:r w:rsidRPr="00547A07">
              <w:rPr>
                <w:caps w:val="0"/>
                <w:sz w:val="20"/>
              </w:rPr>
              <w:t>you click the close button on the following screen.</w:t>
            </w:r>
          </w:p>
          <w:p w14:paraId="5B9ED004" w14:textId="4DCEFF8E" w:rsidR="007B07DA" w:rsidRPr="008C6E18" w:rsidRDefault="007B07DA" w:rsidP="007B07DA">
            <w:pPr>
              <w:pStyle w:val="Tabletext"/>
              <w:jc w:val="center"/>
              <w:rPr>
                <w:i/>
                <w:noProof/>
                <w:sz w:val="20"/>
              </w:rPr>
            </w:pPr>
            <w:r>
              <w:rPr>
                <w:noProof/>
                <w:sz w:val="20"/>
              </w:rPr>
              <w:drawing>
                <wp:inline distT="0" distB="0" distL="0" distR="0" wp14:anchorId="6AA97FE3" wp14:editId="05D0FA67">
                  <wp:extent cx="3333750" cy="2313596"/>
                  <wp:effectExtent l="0" t="0" r="0" b="0"/>
                  <wp:docPr id="1604" name="Picture 1604" descr="The GUPS Install Setup: Completed screen opens showing the status of GUPS loading to your computer. Once it is finished loading you will need to click on the Close button to finalize the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41407" cy="2318910"/>
                          </a:xfrm>
                          <a:prstGeom prst="rect">
                            <a:avLst/>
                          </a:prstGeom>
                          <a:noFill/>
                        </pic:spPr>
                      </pic:pic>
                    </a:graphicData>
                  </a:graphic>
                </wp:inline>
              </w:drawing>
            </w:r>
          </w:p>
        </w:tc>
      </w:tr>
      <w:tr w:rsidR="007B07DA" w:rsidRPr="008C6E18" w14:paraId="08A17C2C" w14:textId="77777777" w:rsidTr="00BB4570">
        <w:tc>
          <w:tcPr>
            <w:tcW w:w="1075" w:type="dxa"/>
          </w:tcPr>
          <w:p w14:paraId="16DB22A1" w14:textId="76664E19" w:rsidR="007B07DA" w:rsidRPr="008C6E18" w:rsidRDefault="007B07DA" w:rsidP="007B07DA">
            <w:pPr>
              <w:pStyle w:val="StepNumber"/>
              <w:rPr>
                <w:caps w:val="0"/>
                <w:sz w:val="20"/>
              </w:rPr>
            </w:pPr>
            <w:r w:rsidRPr="008C6E18">
              <w:rPr>
                <w:caps w:val="0"/>
                <w:sz w:val="20"/>
              </w:rPr>
              <w:t xml:space="preserve">Step </w:t>
            </w:r>
            <w:r>
              <w:rPr>
                <w:caps w:val="0"/>
                <w:sz w:val="20"/>
              </w:rPr>
              <w:t>10</w:t>
            </w:r>
          </w:p>
        </w:tc>
        <w:tc>
          <w:tcPr>
            <w:tcW w:w="8275" w:type="dxa"/>
          </w:tcPr>
          <w:p w14:paraId="3DC7AB6E" w14:textId="77777777" w:rsidR="007B07DA" w:rsidRPr="00133967" w:rsidRDefault="007B07DA" w:rsidP="007B07DA">
            <w:pPr>
              <w:pStyle w:val="Tabletext"/>
              <w:rPr>
                <w:caps w:val="0"/>
                <w:sz w:val="20"/>
              </w:rPr>
            </w:pPr>
            <w:r w:rsidRPr="00133967">
              <w:rPr>
                <w:caps w:val="0"/>
                <w:sz w:val="20"/>
              </w:rPr>
              <w:t xml:space="preserve">To complete the installation, click the </w:t>
            </w:r>
            <w:r>
              <w:rPr>
                <w:b/>
                <w:caps w:val="0"/>
                <w:sz w:val="20"/>
              </w:rPr>
              <w:t xml:space="preserve">Close </w:t>
            </w:r>
            <w:r w:rsidRPr="00133967">
              <w:rPr>
                <w:caps w:val="0"/>
                <w:sz w:val="20"/>
              </w:rPr>
              <w:t xml:space="preserve">button at the bottom of the </w:t>
            </w:r>
            <w:r>
              <w:rPr>
                <w:b/>
                <w:caps w:val="0"/>
                <w:sz w:val="20"/>
              </w:rPr>
              <w:t xml:space="preserve">GUPS Install Setup: Completed </w:t>
            </w:r>
            <w:r w:rsidRPr="00133967">
              <w:rPr>
                <w:b/>
                <w:caps w:val="0"/>
                <w:sz w:val="20"/>
              </w:rPr>
              <w:t>Setup Wizard</w:t>
            </w:r>
            <w:r w:rsidRPr="00133967">
              <w:rPr>
                <w:caps w:val="0"/>
                <w:sz w:val="20"/>
              </w:rPr>
              <w:t xml:space="preserve"> screen. </w:t>
            </w:r>
            <w:r w:rsidRPr="00133967">
              <w:rPr>
                <w:i/>
                <w:caps w:val="0"/>
                <w:sz w:val="20"/>
              </w:rPr>
              <w:t xml:space="preserve">Once the application installs, a </w:t>
            </w:r>
            <w:r>
              <w:rPr>
                <w:i/>
                <w:caps w:val="0"/>
                <w:sz w:val="20"/>
              </w:rPr>
              <w:t>QGIS</w:t>
            </w:r>
            <w:r w:rsidRPr="00133967">
              <w:rPr>
                <w:i/>
                <w:caps w:val="0"/>
                <w:sz w:val="20"/>
              </w:rPr>
              <w:t xml:space="preserve"> icon appears on your desktop</w:t>
            </w:r>
            <w:r w:rsidRPr="00133967">
              <w:rPr>
                <w:caps w:val="0"/>
                <w:sz w:val="20"/>
              </w:rPr>
              <w:t>.</w:t>
            </w:r>
          </w:p>
          <w:p w14:paraId="6FCC3887" w14:textId="30087CAB" w:rsidR="007B07DA" w:rsidRPr="008C6E18" w:rsidRDefault="007B07DA" w:rsidP="007B07DA">
            <w:pPr>
              <w:pStyle w:val="Tabletext"/>
              <w:jc w:val="center"/>
              <w:rPr>
                <w:caps w:val="0"/>
                <w:sz w:val="20"/>
              </w:rPr>
            </w:pPr>
            <w:r w:rsidRPr="009040A7">
              <w:rPr>
                <w:rFonts w:ascii="Calibri" w:hAnsi="Calibri" w:cs="Calibri"/>
                <w:noProof/>
              </w:rPr>
              <w:drawing>
                <wp:inline distT="0" distB="0" distL="0" distR="0" wp14:anchorId="50A38091" wp14:editId="2B88095A">
                  <wp:extent cx="815340" cy="927801"/>
                  <wp:effectExtent l="0" t="0" r="3810" b="5715"/>
                  <wp:docPr id="1406" name="Picture 1406" descr="QGIS icon. The icon displays the QGIS acronym and a curved arrow. The arrow indicates the icon is a short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815340" cy="927801"/>
                          </a:xfrm>
                          <a:prstGeom prst="rect">
                            <a:avLst/>
                          </a:prstGeom>
                          <a:noFill/>
                          <a:ln>
                            <a:noFill/>
                          </a:ln>
                        </pic:spPr>
                      </pic:pic>
                    </a:graphicData>
                  </a:graphic>
                </wp:inline>
              </w:drawing>
            </w:r>
          </w:p>
        </w:tc>
      </w:tr>
      <w:bookmarkEnd w:id="271"/>
    </w:tbl>
    <w:p w14:paraId="591C2E62" w14:textId="5C3E184A" w:rsidR="00B45CB6" w:rsidRPr="008828EA" w:rsidRDefault="00B45CB6" w:rsidP="00C16485">
      <w:pPr>
        <w:pStyle w:val="BASBodyText"/>
      </w:pPr>
    </w:p>
    <w:p w14:paraId="7515A550" w14:textId="77777777" w:rsidR="00EE1165" w:rsidRPr="008828EA" w:rsidRDefault="00EE1165" w:rsidP="00BB651F">
      <w:pPr>
        <w:pStyle w:val="HeadingChBASGUPS"/>
        <w:sectPr w:rsidR="00EE1165" w:rsidRPr="008828EA" w:rsidSect="009038C9">
          <w:pgSz w:w="12240" w:h="15840"/>
          <w:pgMar w:top="1440" w:right="1440" w:bottom="1440" w:left="1440" w:header="720" w:footer="720" w:gutter="0"/>
          <w:cols w:space="720"/>
          <w:titlePg/>
          <w:docGrid w:linePitch="360"/>
        </w:sectPr>
      </w:pPr>
    </w:p>
    <w:p w14:paraId="5793BCE8" w14:textId="3D3DACDE" w:rsidR="004505AD" w:rsidRPr="008828EA" w:rsidRDefault="00B70A18" w:rsidP="00580309">
      <w:pPr>
        <w:pStyle w:val="Heading1BASGUPS"/>
      </w:pPr>
      <w:bookmarkStart w:id="276" w:name="_Ref492996805"/>
      <w:bookmarkStart w:id="277" w:name="_Toc519171457"/>
      <w:r w:rsidRPr="00966A3E">
        <w:t xml:space="preserve">Using </w:t>
      </w:r>
      <w:r w:rsidR="000D557C" w:rsidRPr="00966A3E">
        <w:t>GUPS</w:t>
      </w:r>
      <w:r w:rsidR="00963E49">
        <w:t xml:space="preserve"> (</w:t>
      </w:r>
      <w:r w:rsidRPr="00966A3E">
        <w:t xml:space="preserve">Basics and </w:t>
      </w:r>
      <w:r w:rsidR="004505AD" w:rsidRPr="00966A3E">
        <w:t>Map Management</w:t>
      </w:r>
      <w:r w:rsidR="00963E49">
        <w:t>)</w:t>
      </w:r>
      <w:bookmarkEnd w:id="276"/>
      <w:bookmarkEnd w:id="277"/>
    </w:p>
    <w:p w14:paraId="5111C393" w14:textId="73DBD274" w:rsidR="00613647" w:rsidRPr="008828EA" w:rsidRDefault="00613647" w:rsidP="001D6462">
      <w:pPr>
        <w:pStyle w:val="BASBodyText"/>
      </w:pPr>
      <w:bookmarkStart w:id="278" w:name="_Ref436021108"/>
      <w:r w:rsidRPr="008828EA">
        <w:t xml:space="preserve">After successfully installing GUPS, you are ready to start your </w:t>
      </w:r>
      <w:r w:rsidR="00FB3BCF">
        <w:t>BAS</w:t>
      </w:r>
      <w:r w:rsidRPr="008828EA">
        <w:t xml:space="preserve"> updates. There are three ways to retrieve shapefiles when starting a new project:</w:t>
      </w:r>
    </w:p>
    <w:p w14:paraId="3188AFB3" w14:textId="6E6206C1" w:rsidR="00613647" w:rsidRPr="008828EA" w:rsidRDefault="00613647" w:rsidP="001D6462">
      <w:pPr>
        <w:pStyle w:val="Bulleted"/>
      </w:pPr>
      <w:r w:rsidRPr="008828EA">
        <w:t>From the Census Web</w:t>
      </w:r>
      <w:r w:rsidR="00833CDF" w:rsidRPr="008828EA">
        <w:t xml:space="preserve"> site</w:t>
      </w:r>
      <w:r w:rsidR="00D2220F" w:rsidRPr="008828EA">
        <w:t xml:space="preserve"> </w:t>
      </w:r>
      <w:r w:rsidRPr="008828EA">
        <w:t>(loads directly into GUPS);</w:t>
      </w:r>
    </w:p>
    <w:p w14:paraId="63C942F0" w14:textId="3A0FFC93" w:rsidR="00613647" w:rsidRPr="008828EA" w:rsidRDefault="00613647" w:rsidP="001D6462">
      <w:pPr>
        <w:pStyle w:val="Bulleted"/>
      </w:pPr>
      <w:r w:rsidRPr="008828EA">
        <w:t>From DVD (</w:t>
      </w:r>
      <w:r w:rsidR="00D2220F" w:rsidRPr="008828EA">
        <w:t>i</w:t>
      </w:r>
      <w:r w:rsidRPr="008828EA">
        <w:t>f one was requested); and</w:t>
      </w:r>
    </w:p>
    <w:p w14:paraId="3B19D405" w14:textId="58FBD7E5" w:rsidR="00613647" w:rsidRPr="008828EA" w:rsidRDefault="00613647" w:rsidP="001D6462">
      <w:pPr>
        <w:pStyle w:val="Bulleted"/>
      </w:pPr>
      <w:r w:rsidRPr="008828EA">
        <w:t>From My Computer (if you downloaded them to your hardrive).</w:t>
      </w:r>
    </w:p>
    <w:p w14:paraId="4D710618" w14:textId="0783CA99" w:rsidR="00AA6598" w:rsidRDefault="00A829F9" w:rsidP="001D6462">
      <w:pPr>
        <w:pStyle w:val="BASBodyText"/>
      </w:pPr>
      <w:r w:rsidRPr="000A7211">
        <w:rPr>
          <w:b/>
          <w:color w:val="0000FF"/>
        </w:rPr>
        <w:fldChar w:fldCharType="begin"/>
      </w:r>
      <w:r w:rsidRPr="000A7211">
        <w:rPr>
          <w:b/>
          <w:color w:val="0000FF"/>
        </w:rPr>
        <w:instrText xml:space="preserve"> REF _Ref492552440 \h  \* MERGEFORMAT </w:instrText>
      </w:r>
      <w:r w:rsidRPr="000A7211">
        <w:rPr>
          <w:b/>
          <w:color w:val="0000FF"/>
        </w:rPr>
      </w:r>
      <w:r w:rsidRPr="000A7211">
        <w:rPr>
          <w:b/>
          <w:color w:val="0000FF"/>
        </w:rPr>
        <w:fldChar w:fldCharType="separate"/>
      </w:r>
      <w:r w:rsidR="008C2B33" w:rsidRPr="008C2B33">
        <w:rPr>
          <w:b/>
          <w:color w:val="0000FF"/>
        </w:rPr>
        <w:t xml:space="preserve">Table </w:t>
      </w:r>
      <w:r w:rsidR="008C2B33" w:rsidRPr="008C2B33">
        <w:rPr>
          <w:b/>
          <w:noProof/>
          <w:color w:val="0000FF"/>
        </w:rPr>
        <w:t>6</w:t>
      </w:r>
      <w:r w:rsidRPr="000A7211">
        <w:rPr>
          <w:b/>
          <w:color w:val="0000FF"/>
        </w:rPr>
        <w:fldChar w:fldCharType="end"/>
      </w:r>
      <w:r>
        <w:t xml:space="preserve"> </w:t>
      </w:r>
      <w:r w:rsidR="00613647" w:rsidRPr="008828EA">
        <w:t>shows the steps to open GUPS and start a new project using the Census Web</w:t>
      </w:r>
      <w:r w:rsidR="00D2220F" w:rsidRPr="008828EA">
        <w:t xml:space="preserve"> </w:t>
      </w:r>
      <w:r w:rsidR="00613647" w:rsidRPr="008828EA">
        <w:t xml:space="preserve">site. </w:t>
      </w:r>
      <w:r w:rsidRPr="000A7211">
        <w:rPr>
          <w:b/>
          <w:color w:val="0000FF"/>
        </w:rPr>
        <w:fldChar w:fldCharType="begin"/>
      </w:r>
      <w:r w:rsidRPr="000A7211">
        <w:rPr>
          <w:b/>
          <w:color w:val="0000FF"/>
        </w:rPr>
        <w:instrText xml:space="preserve"> REF _Ref492978185 \h  \* MERGEFORMAT </w:instrText>
      </w:r>
      <w:r w:rsidRPr="000A7211">
        <w:rPr>
          <w:b/>
          <w:color w:val="0000FF"/>
        </w:rPr>
      </w:r>
      <w:r w:rsidRPr="000A7211">
        <w:rPr>
          <w:b/>
          <w:color w:val="0000FF"/>
        </w:rPr>
        <w:fldChar w:fldCharType="end"/>
      </w:r>
      <w:r>
        <w:t xml:space="preserve"> </w:t>
      </w:r>
      <w:r w:rsidR="00613647" w:rsidRPr="008828EA">
        <w:t>shows the same steps to open GUPS, but starts a new project using the Census provided DVD or My Computer (downloaded Census shapefiles saved to your hard</w:t>
      </w:r>
      <w:r w:rsidR="009F59E9" w:rsidRPr="008828EA">
        <w:t xml:space="preserve"> </w:t>
      </w:r>
      <w:r w:rsidR="00613647" w:rsidRPr="008828EA">
        <w:t>drive).</w:t>
      </w:r>
    </w:p>
    <w:p w14:paraId="7D825A8F" w14:textId="7561F229" w:rsidR="00E06C56" w:rsidRPr="008828EA" w:rsidRDefault="00E06C56" w:rsidP="00146F0F">
      <w:pPr>
        <w:pStyle w:val="Heading2Chapter5"/>
      </w:pPr>
      <w:bookmarkStart w:id="279" w:name="_Ref498428832"/>
      <w:bookmarkStart w:id="280" w:name="_Ref498518368"/>
      <w:bookmarkStart w:id="281" w:name="_Toc519171458"/>
      <w:r w:rsidRPr="008828EA">
        <w:t>How to Access BAS Shapefiles</w:t>
      </w:r>
      <w:bookmarkEnd w:id="279"/>
      <w:bookmarkEnd w:id="280"/>
      <w:bookmarkEnd w:id="281"/>
    </w:p>
    <w:p w14:paraId="0CD9166A" w14:textId="576DEE10" w:rsidR="00E06C56" w:rsidRPr="002E6D48" w:rsidRDefault="00E06C56" w:rsidP="002E6D48">
      <w:pPr>
        <w:pStyle w:val="BASBodyText"/>
      </w:pPr>
      <w:r w:rsidRPr="002E6D48">
        <w:t>BAS shapefiles from the BAS Web site can be pulled directly into the application when working in GUPS. Users can load the shapefiles as needed or load multiple county files at once. This is the preferred method for loading the Census Bureau</w:t>
      </w:r>
      <w:r w:rsidR="0079208D">
        <w:t>’</w:t>
      </w:r>
      <w:r w:rsidRPr="002E6D48">
        <w:t>s BAS Shapefiles into GUPS as it ensures that required files are placed in the correct location for the application to access.</w:t>
      </w:r>
    </w:p>
    <w:p w14:paraId="7965B094" w14:textId="59B81ECA" w:rsidR="00E06C56" w:rsidRPr="00A829F9" w:rsidRDefault="00E06C56" w:rsidP="00A829F9">
      <w:pPr>
        <w:pStyle w:val="BASBodyText"/>
      </w:pPr>
      <w:r w:rsidRPr="00A829F9">
        <w:t xml:space="preserve">Another option for loading files is to download the shapefiles to your hard drive from the BAS </w:t>
      </w:r>
      <w:r w:rsidR="008E3003" w:rsidRPr="00A829F9">
        <w:t>W</w:t>
      </w:r>
      <w:r w:rsidRPr="00A829F9">
        <w:t>eb</w:t>
      </w:r>
      <w:r w:rsidR="008E3003" w:rsidRPr="00A829F9">
        <w:t xml:space="preserve"> </w:t>
      </w:r>
      <w:r w:rsidRPr="00A829F9">
        <w:t xml:space="preserve">site (or from the Census Bureau ftp2 site), then </w:t>
      </w:r>
      <w:r w:rsidR="00161035">
        <w:t>import</w:t>
      </w:r>
      <w:r w:rsidRPr="00A829F9">
        <w:t xml:space="preserve"> them into GUPS. BAS shapefiles are also available for download from the BAS Web site here: </w:t>
      </w:r>
      <w:r w:rsidR="00DC3D89" w:rsidRPr="00FB49BA">
        <w:t>&lt;</w:t>
      </w:r>
      <w:hyperlink r:id="rId56" w:history="1">
        <w:r w:rsidRPr="00FB49BA">
          <w:rPr>
            <w:rStyle w:val="GUPSHyperlinkChar"/>
            <w:rFonts w:eastAsia="Calibri"/>
            <w:color w:val="0000FF"/>
            <w:sz w:val="22"/>
            <w:szCs w:val="22"/>
          </w:rPr>
          <w:t>https://www.census.gov/geographies/mapping-files/20</w:t>
        </w:r>
        <w:r w:rsidR="0061188A">
          <w:rPr>
            <w:rStyle w:val="GUPSHyperlinkChar"/>
            <w:rFonts w:eastAsia="Calibri"/>
            <w:color w:val="0000FF"/>
            <w:sz w:val="22"/>
            <w:szCs w:val="22"/>
          </w:rPr>
          <w:t>19</w:t>
        </w:r>
        <w:r w:rsidRPr="00FB49BA">
          <w:rPr>
            <w:rStyle w:val="GUPSHyperlinkChar"/>
            <w:rFonts w:eastAsia="Calibri"/>
            <w:color w:val="0000FF"/>
            <w:sz w:val="22"/>
            <w:szCs w:val="22"/>
          </w:rPr>
          <w:t>/geo/bas/20</w:t>
        </w:r>
        <w:r w:rsidR="0061188A">
          <w:rPr>
            <w:rStyle w:val="GUPSHyperlinkChar"/>
            <w:rFonts w:eastAsia="Calibri"/>
            <w:color w:val="0000FF"/>
            <w:sz w:val="22"/>
            <w:szCs w:val="22"/>
          </w:rPr>
          <w:t>19</w:t>
        </w:r>
        <w:r w:rsidRPr="00FB49BA">
          <w:rPr>
            <w:rStyle w:val="GUPSHyperlinkChar"/>
            <w:rFonts w:eastAsia="Calibri"/>
            <w:color w:val="0000FF"/>
            <w:sz w:val="22"/>
            <w:szCs w:val="22"/>
          </w:rPr>
          <w:t>-bas-shapefiles.html</w:t>
        </w:r>
      </w:hyperlink>
      <w:r w:rsidR="00DC3D89" w:rsidRPr="00FB49BA">
        <w:rPr>
          <w:rStyle w:val="GUPSHyperlinkChar"/>
          <w:rFonts w:eastAsia="Calibri"/>
          <w:color w:val="auto"/>
          <w:sz w:val="22"/>
          <w:szCs w:val="22"/>
        </w:rPr>
        <w:t>&gt;</w:t>
      </w:r>
      <w:r w:rsidRPr="00FB49BA">
        <w:t>.</w:t>
      </w:r>
      <w:r w:rsidRPr="00F50C34">
        <w:rPr>
          <w:color w:val="365F91" w:themeColor="accent1" w:themeShade="BF"/>
        </w:rPr>
        <w:t xml:space="preserve"> </w:t>
      </w:r>
      <w:r w:rsidRPr="00A829F9">
        <w:t xml:space="preserve">Instructions for how to download Census Bureau shapefiles to your hard drive appear in </w:t>
      </w:r>
      <w:r w:rsidR="00373A52" w:rsidRPr="000A7211">
        <w:rPr>
          <w:b/>
          <w:color w:val="0000FF"/>
        </w:rPr>
        <w:fldChar w:fldCharType="begin"/>
      </w:r>
      <w:r w:rsidR="00373A52" w:rsidRPr="000A7211">
        <w:rPr>
          <w:b/>
          <w:color w:val="0000FF"/>
        </w:rPr>
        <w:instrText xml:space="preserve"> REF _Ref492552440 \h  \* MERGEFORMAT </w:instrText>
      </w:r>
      <w:r w:rsidR="00373A52" w:rsidRPr="000A7211">
        <w:rPr>
          <w:b/>
          <w:color w:val="0000FF"/>
        </w:rPr>
      </w:r>
      <w:r w:rsidR="00373A52" w:rsidRPr="000A7211">
        <w:rPr>
          <w:b/>
          <w:color w:val="0000FF"/>
        </w:rPr>
        <w:fldChar w:fldCharType="separate"/>
      </w:r>
      <w:r w:rsidR="008C2B33" w:rsidRPr="008C2B33">
        <w:rPr>
          <w:b/>
          <w:color w:val="0000FF"/>
        </w:rPr>
        <w:t>Table 6</w:t>
      </w:r>
      <w:r w:rsidR="00373A52" w:rsidRPr="000A7211">
        <w:rPr>
          <w:b/>
          <w:color w:val="0000FF"/>
        </w:rPr>
        <w:fldChar w:fldCharType="end"/>
      </w:r>
      <w:r w:rsidRPr="00146A78">
        <w:rPr>
          <w:b/>
        </w:rPr>
        <w:t xml:space="preserve"> </w:t>
      </w:r>
      <w:r w:rsidRPr="00373A52">
        <w:t xml:space="preserve">and </w:t>
      </w:r>
      <w:r w:rsidR="00481CF4" w:rsidRPr="00481CF4">
        <w:rPr>
          <w:b/>
          <w:color w:val="0000FF"/>
        </w:rPr>
        <w:fldChar w:fldCharType="begin"/>
      </w:r>
      <w:r w:rsidR="00481CF4" w:rsidRPr="00481CF4">
        <w:rPr>
          <w:b/>
          <w:color w:val="0000FF"/>
        </w:rPr>
        <w:instrText xml:space="preserve"> REF _Ref501635734 \h  \* MERGEFORMAT </w:instrText>
      </w:r>
      <w:r w:rsidR="00481CF4" w:rsidRPr="00481CF4">
        <w:rPr>
          <w:b/>
          <w:color w:val="0000FF"/>
        </w:rPr>
      </w:r>
      <w:r w:rsidR="00481CF4" w:rsidRPr="00481CF4">
        <w:rPr>
          <w:b/>
          <w:color w:val="0000FF"/>
        </w:rPr>
        <w:fldChar w:fldCharType="separate"/>
      </w:r>
      <w:r w:rsidR="008C2B33" w:rsidRPr="008C2B33">
        <w:rPr>
          <w:b/>
          <w:color w:val="0000FF"/>
        </w:rPr>
        <w:t>Table 7</w:t>
      </w:r>
      <w:r w:rsidR="00481CF4" w:rsidRPr="00481CF4">
        <w:rPr>
          <w:b/>
          <w:color w:val="0000FF"/>
        </w:rPr>
        <w:fldChar w:fldCharType="end"/>
      </w:r>
      <w:r w:rsidRPr="00A829F9">
        <w:t xml:space="preserve">. Downloading files to your hard drive is not the preferred method when working in GUPS, and should be used only when necessary (e.g., you need additional data layers that GUPS does not automatically load and want to pull </w:t>
      </w:r>
      <w:r w:rsidR="008346B5" w:rsidRPr="00A829F9">
        <w:t>them in as user-provided data).</w:t>
      </w:r>
    </w:p>
    <w:p w14:paraId="4D3403E4" w14:textId="03E2A37D" w:rsidR="00E06C56" w:rsidRPr="008828EA" w:rsidRDefault="00E06C56" w:rsidP="002E6D48">
      <w:pPr>
        <w:pStyle w:val="BASBodyText"/>
      </w:pPr>
      <w:r w:rsidRPr="008828EA">
        <w:t xml:space="preserve">If you have requested </w:t>
      </w:r>
      <w:r>
        <w:t xml:space="preserve">to receive </w:t>
      </w:r>
      <w:r w:rsidRPr="008828EA">
        <w:t>the shapefiles on DVD, you can also load the files directly into</w:t>
      </w:r>
      <w:r>
        <w:t xml:space="preserve"> </w:t>
      </w:r>
      <w:r w:rsidRPr="008828EA">
        <w:t xml:space="preserve">GUPS from the DVD. </w:t>
      </w:r>
      <w:r w:rsidRPr="008828EA">
        <w:rPr>
          <w:rStyle w:val="BASBodyTextChar"/>
          <w:rFonts w:eastAsiaTheme="minorHAnsi"/>
        </w:rPr>
        <w:t>Instructions for how to load shapefiles are contained</w:t>
      </w:r>
      <w:r w:rsidR="00DC3D89">
        <w:rPr>
          <w:rStyle w:val="BASBodyTextChar"/>
          <w:rFonts w:eastAsiaTheme="minorHAnsi"/>
        </w:rPr>
        <w:t xml:space="preserve"> in</w:t>
      </w:r>
      <w:r w:rsidRPr="008828EA">
        <w:rPr>
          <w:rStyle w:val="BASBodyTextChar"/>
          <w:rFonts w:eastAsiaTheme="minorHAnsi"/>
        </w:rPr>
        <w:t xml:space="preserve"> </w:t>
      </w:r>
      <w:r w:rsidR="00FA180A" w:rsidRPr="000A7211">
        <w:rPr>
          <w:b/>
          <w:color w:val="0000FF"/>
        </w:rPr>
        <w:fldChar w:fldCharType="begin"/>
      </w:r>
      <w:r w:rsidR="00FA180A" w:rsidRPr="000A7211">
        <w:rPr>
          <w:rStyle w:val="BASBodyTextChar"/>
          <w:rFonts w:eastAsiaTheme="minorHAnsi"/>
          <w:b/>
          <w:color w:val="0000FF"/>
        </w:rPr>
        <w:instrText xml:space="preserve"> REF _Ref498677185 \h </w:instrText>
      </w:r>
      <w:r w:rsidR="00FA180A" w:rsidRPr="000A7211">
        <w:rPr>
          <w:b/>
          <w:color w:val="0000FF"/>
        </w:rPr>
        <w:instrText xml:space="preserve"> \* MERGEFORMAT </w:instrText>
      </w:r>
      <w:r w:rsidR="00FA180A" w:rsidRPr="000A7211">
        <w:rPr>
          <w:b/>
          <w:color w:val="0000FF"/>
        </w:rPr>
      </w:r>
      <w:r w:rsidR="00FA180A" w:rsidRPr="000A7211">
        <w:rPr>
          <w:b/>
          <w:color w:val="0000FF"/>
        </w:rPr>
        <w:fldChar w:fldCharType="separate"/>
      </w:r>
      <w:r w:rsidR="008C2B33" w:rsidRPr="008C2B33">
        <w:rPr>
          <w:b/>
          <w:color w:val="0000FF"/>
        </w:rPr>
        <w:t>Table 6: Start a New Project Using Shapefiles from the BAS Web site</w:t>
      </w:r>
      <w:r w:rsidR="00FA180A" w:rsidRPr="000A7211">
        <w:rPr>
          <w:b/>
          <w:color w:val="0000FF"/>
        </w:rPr>
        <w:fldChar w:fldCharType="end"/>
      </w:r>
      <w:r w:rsidR="001C0E81">
        <w:t>.</w:t>
      </w:r>
    </w:p>
    <w:p w14:paraId="643B17A2" w14:textId="1992CD50" w:rsidR="005E24E3" w:rsidRDefault="00E06C56" w:rsidP="002E6D48">
      <w:pPr>
        <w:pStyle w:val="BASBodyText"/>
      </w:pPr>
      <w:r w:rsidRPr="008828EA">
        <w:t xml:space="preserve">Whether the files are pulled from the </w:t>
      </w:r>
      <w:r>
        <w:t>BAS W</w:t>
      </w:r>
      <w:r w:rsidRPr="008828EA">
        <w:t>eb</w:t>
      </w:r>
      <w:r>
        <w:t xml:space="preserve"> site</w:t>
      </w:r>
      <w:r w:rsidRPr="008828EA">
        <w:t xml:space="preserve"> or from the DVD, the GUPS application unzips them and places them into a pre</w:t>
      </w:r>
      <w:r w:rsidRPr="008828EA">
        <w:noBreakHyphen/>
        <w:t>established folder created on your computer</w:t>
      </w:r>
      <w:r w:rsidR="0079208D">
        <w:t>’</w:t>
      </w:r>
      <w:r w:rsidRPr="008828EA">
        <w:t>s home directory during the installation process (C:\GUPSGIS\gupsdata\BAS20</w:t>
      </w:r>
      <w:r w:rsidR="0061188A">
        <w:t>19</w:t>
      </w:r>
      <w:r w:rsidRPr="008828EA">
        <w:t>\shape). It then displays them in the application. GUPS then manages the files for you. You do not need to take any further action.</w:t>
      </w:r>
    </w:p>
    <w:p w14:paraId="771762F9" w14:textId="13476614" w:rsidR="00E06C56" w:rsidRPr="008828EA" w:rsidRDefault="00467B55" w:rsidP="00C16485">
      <w:pPr>
        <w:pStyle w:val="BASBodyText"/>
      </w:pPr>
      <w:r>
        <w:rPr>
          <w:noProof/>
        </w:rPr>
        <w:drawing>
          <wp:inline distT="0" distB="0" distL="0" distR="0" wp14:anchorId="43605FA6" wp14:editId="4BD03DB1">
            <wp:extent cx="5963285" cy="990600"/>
            <wp:effectExtent l="0" t="0" r="0" b="0"/>
            <wp:docPr id="118" name="Picture 118" descr="CAUTION!&#10;Regardless of the source of the shapefiles, it is important that you DO NOT CHANGE any shapefile or folder name. The files and folders must have the exact names given for the GUPS application to recognize and load th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63285" cy="990600"/>
                    </a:xfrm>
                    <a:prstGeom prst="rect">
                      <a:avLst/>
                    </a:prstGeom>
                    <a:noFill/>
                  </pic:spPr>
                </pic:pic>
              </a:graphicData>
            </a:graphic>
          </wp:inline>
        </w:drawing>
      </w:r>
    </w:p>
    <w:p w14:paraId="7E74BAA6" w14:textId="2A4F433D" w:rsidR="00C34B33" w:rsidRPr="008828EA" w:rsidRDefault="00AA6598" w:rsidP="00146F0F">
      <w:pPr>
        <w:pStyle w:val="Heading2Chapter5"/>
      </w:pPr>
      <w:bookmarkStart w:id="282" w:name="_Toc437876719"/>
      <w:bookmarkStart w:id="283" w:name="_Ref498518344"/>
      <w:bookmarkStart w:id="284" w:name="_Toc519171459"/>
      <w:bookmarkEnd w:id="278"/>
      <w:r w:rsidRPr="008828EA">
        <w:t>How to Start a New Project</w:t>
      </w:r>
      <w:bookmarkEnd w:id="282"/>
      <w:r w:rsidRPr="008828EA">
        <w:t xml:space="preserve"> </w:t>
      </w:r>
      <w:r w:rsidR="00181ED4">
        <w:t xml:space="preserve">Using GUPS to </w:t>
      </w:r>
      <w:r w:rsidR="001C0E81">
        <w:t>I</w:t>
      </w:r>
      <w:r w:rsidR="00181ED4">
        <w:t xml:space="preserve">mport </w:t>
      </w:r>
      <w:r w:rsidR="001C0E81">
        <w:t>D</w:t>
      </w:r>
      <w:r w:rsidR="00181ED4">
        <w:t xml:space="preserve">ata </w:t>
      </w:r>
      <w:r w:rsidRPr="008828EA">
        <w:t>from th</w:t>
      </w:r>
      <w:r w:rsidR="00E06C56">
        <w:t>e</w:t>
      </w:r>
      <w:r w:rsidR="001C0E81">
        <w:t xml:space="preserve"> </w:t>
      </w:r>
      <w:r w:rsidRPr="008828EA">
        <w:t>Census</w:t>
      </w:r>
      <w:r w:rsidR="00181ED4">
        <w:t xml:space="preserve"> Bureau</w:t>
      </w:r>
      <w:r w:rsidR="00EE774A" w:rsidRPr="00EE774A">
        <w:rPr>
          <w:b w:val="0"/>
        </w:rPr>
        <w:t>’</w:t>
      </w:r>
      <w:r w:rsidR="00181ED4">
        <w:t xml:space="preserve">s BAS </w:t>
      </w:r>
      <w:r w:rsidRPr="008828EA">
        <w:t>Web</w:t>
      </w:r>
      <w:r w:rsidR="000342DC">
        <w:t>s</w:t>
      </w:r>
      <w:r w:rsidRPr="008828EA">
        <w:t>ite (</w:t>
      </w:r>
      <w:r w:rsidR="00181ED4">
        <w:t>R</w:t>
      </w:r>
      <w:r w:rsidR="00181ED4" w:rsidRPr="008828EA">
        <w:t xml:space="preserve">ecommended </w:t>
      </w:r>
      <w:r w:rsidR="00181ED4">
        <w:t>M</w:t>
      </w:r>
      <w:r w:rsidR="00181ED4" w:rsidRPr="008828EA">
        <w:t>ethod</w:t>
      </w:r>
      <w:r w:rsidRPr="008828EA">
        <w:t>)</w:t>
      </w:r>
      <w:bookmarkEnd w:id="283"/>
      <w:bookmarkEnd w:id="284"/>
    </w:p>
    <w:p w14:paraId="19D5F63B" w14:textId="6ED5B9A8" w:rsidR="00C532D4" w:rsidRPr="008828EA" w:rsidRDefault="002E7B33" w:rsidP="00AA0F5A">
      <w:pPr>
        <w:pStyle w:val="BASBodyText"/>
      </w:pPr>
      <w:r w:rsidRPr="008828EA">
        <w:t xml:space="preserve">To open the GUPS application and begin your </w:t>
      </w:r>
      <w:r w:rsidR="00A4541E" w:rsidRPr="008828EA">
        <w:t>BAS updates</w:t>
      </w:r>
      <w:r w:rsidRPr="008828EA">
        <w:t>, follow the steps</w:t>
      </w:r>
      <w:r w:rsidR="00147815">
        <w:t xml:space="preserve"> in </w:t>
      </w:r>
      <w:r w:rsidR="00147815" w:rsidRPr="000A7211">
        <w:rPr>
          <w:b/>
          <w:color w:val="0000FF"/>
        </w:rPr>
        <w:fldChar w:fldCharType="begin"/>
      </w:r>
      <w:r w:rsidR="00147815" w:rsidRPr="000A7211">
        <w:rPr>
          <w:b/>
          <w:color w:val="0000FF"/>
        </w:rPr>
        <w:instrText xml:space="preserve"> REF _Ref492552440 \h  \* MERGEFORMAT </w:instrText>
      </w:r>
      <w:r w:rsidR="00147815" w:rsidRPr="000A7211">
        <w:rPr>
          <w:b/>
          <w:color w:val="0000FF"/>
        </w:rPr>
      </w:r>
      <w:r w:rsidR="00147815" w:rsidRPr="000A7211">
        <w:rPr>
          <w:b/>
          <w:color w:val="0000FF"/>
        </w:rPr>
        <w:fldChar w:fldCharType="separate"/>
      </w:r>
      <w:r w:rsidR="008C2B33" w:rsidRPr="008C2B33">
        <w:rPr>
          <w:b/>
          <w:color w:val="0000FF"/>
        </w:rPr>
        <w:t xml:space="preserve">Table </w:t>
      </w:r>
      <w:r w:rsidR="008C2B33" w:rsidRPr="008C2B33">
        <w:rPr>
          <w:b/>
          <w:noProof/>
          <w:color w:val="0000FF"/>
        </w:rPr>
        <w:t>6</w:t>
      </w:r>
      <w:r w:rsidR="00147815" w:rsidRPr="000A7211">
        <w:rPr>
          <w:b/>
          <w:color w:val="0000FF"/>
        </w:rPr>
        <w:fldChar w:fldCharType="end"/>
      </w:r>
      <w:r w:rsidRPr="008828EA">
        <w:t xml:space="preserve"> below. </w:t>
      </w:r>
      <w:r w:rsidR="0082232D" w:rsidRPr="008828EA">
        <w:t>Before beginning</w:t>
      </w:r>
      <w:r w:rsidR="00A4541E" w:rsidRPr="008828EA">
        <w:t>,</w:t>
      </w:r>
      <w:r w:rsidR="000278D8">
        <w:t xml:space="preserve"> note that</w:t>
      </w:r>
      <w:r w:rsidR="00147815">
        <w:t>:</w:t>
      </w:r>
    </w:p>
    <w:p w14:paraId="3C611FD2" w14:textId="5ACFF67A" w:rsidR="0082232D" w:rsidRPr="000342DC" w:rsidRDefault="0082232D" w:rsidP="0043769D">
      <w:pPr>
        <w:pStyle w:val="BulletsinNumberList"/>
        <w:numPr>
          <w:ilvl w:val="0"/>
          <w:numId w:val="392"/>
        </w:numPr>
      </w:pPr>
      <w:r w:rsidRPr="000342DC">
        <w:t xml:space="preserve">If you wish to practice using GUPS without committing the changes </w:t>
      </w:r>
      <w:r w:rsidR="00755D17" w:rsidRPr="000342DC">
        <w:t xml:space="preserve">you </w:t>
      </w:r>
      <w:r w:rsidRPr="000342DC">
        <w:t>ma</w:t>
      </w:r>
      <w:r w:rsidR="003C7D4D" w:rsidRPr="000342DC">
        <w:t>k</w:t>
      </w:r>
      <w:r w:rsidRPr="000342DC">
        <w:t>e</w:t>
      </w:r>
      <w:r w:rsidR="003C7D4D" w:rsidRPr="000342DC">
        <w:t xml:space="preserve">, </w:t>
      </w:r>
      <w:r w:rsidRPr="000342DC">
        <w:t xml:space="preserve">simply exit the system without saving. </w:t>
      </w:r>
      <w:r w:rsidR="003C7D4D" w:rsidRPr="000342DC">
        <w:t xml:space="preserve">Before the system closes, it will give you the option to </w:t>
      </w:r>
      <w:r w:rsidR="00755D17" w:rsidRPr="000342DC">
        <w:t>discard the changes.</w:t>
      </w:r>
    </w:p>
    <w:p w14:paraId="00850B9F" w14:textId="0C515497" w:rsidR="00925335" w:rsidRDefault="003C7D4D" w:rsidP="00147815">
      <w:pPr>
        <w:pStyle w:val="BulletsinNumberList"/>
      </w:pPr>
      <w:r w:rsidRPr="000342DC">
        <w:t>If you feel comfortable with the system, but you do not want to make all your changes in one session, simply save your changes, then close the system. When you open GUPS later, it will allow you to reopen th</w:t>
      </w:r>
      <w:r w:rsidR="00147815" w:rsidRPr="000342DC">
        <w:t>e project and continue working.</w:t>
      </w:r>
    </w:p>
    <w:p w14:paraId="31C4D0F5" w14:textId="3DC760AA" w:rsidR="00981D03" w:rsidRPr="000B5067" w:rsidRDefault="00981D03" w:rsidP="00981D03">
      <w:pPr>
        <w:pStyle w:val="NoteBASGUPS"/>
      </w:pPr>
      <w:r w:rsidRPr="000B5067">
        <w:rPr>
          <w:b/>
        </w:rPr>
        <w:t>Note</w:t>
      </w:r>
      <w:r w:rsidRPr="00981D03">
        <w:rPr>
          <w:b/>
        </w:rPr>
        <w:t>:</w:t>
      </w:r>
      <w:r>
        <w:t xml:space="preserve">  In all the Action/</w:t>
      </w:r>
      <w:r w:rsidRPr="00EE3826">
        <w:rPr>
          <w:i/>
        </w:rPr>
        <w:t>Result</w:t>
      </w:r>
      <w:r>
        <w:t xml:space="preserve"> tables, the action is ususally a command or action you need to perform and the Result(s) of the</w:t>
      </w:r>
      <w:r w:rsidRPr="000B5067">
        <w:t xml:space="preserve"> action </w:t>
      </w:r>
      <w:r>
        <w:t>will be</w:t>
      </w:r>
      <w:r w:rsidRPr="000B5067">
        <w:t xml:space="preserve"> shown in italics. For example: </w:t>
      </w:r>
      <w:r>
        <w:t xml:space="preserve">if you </w:t>
      </w:r>
      <w:r w:rsidRPr="000B5067">
        <w:t xml:space="preserve">click </w:t>
      </w:r>
      <w:r w:rsidR="00D63E05">
        <w:t xml:space="preserve">the </w:t>
      </w:r>
      <w:r w:rsidR="00AD379B">
        <w:t>QGIS</w:t>
      </w:r>
      <w:r>
        <w:t xml:space="preserve"> icon on your desktop, </w:t>
      </w:r>
      <w:r w:rsidRPr="00B04032">
        <w:rPr>
          <w:i/>
        </w:rPr>
        <w:t>t</w:t>
      </w:r>
      <w:r w:rsidRPr="000B5067">
        <w:rPr>
          <w:i/>
        </w:rPr>
        <w:t>he software should begin to run automatically.</w:t>
      </w:r>
    </w:p>
    <w:p w14:paraId="0BA352BC" w14:textId="77777777" w:rsidR="00147815" w:rsidRPr="00FC2EDA" w:rsidRDefault="00147815" w:rsidP="00857C0F">
      <w:pPr>
        <w:pStyle w:val="Normal1"/>
      </w:pPr>
    </w:p>
    <w:p w14:paraId="5F771079" w14:textId="349F063B" w:rsidR="000E492E" w:rsidRPr="008828EA" w:rsidRDefault="00147815" w:rsidP="006B6758">
      <w:pPr>
        <w:pStyle w:val="Caption"/>
      </w:pPr>
      <w:bookmarkStart w:id="285" w:name="_Ref492552440"/>
      <w:bookmarkStart w:id="286" w:name="_Toc491331304"/>
      <w:bookmarkStart w:id="287" w:name="_Ref498677185"/>
      <w:bookmarkStart w:id="288" w:name="_Toc501638203"/>
      <w:r>
        <w:t xml:space="preserve">Table </w:t>
      </w:r>
      <w:r w:rsidR="00941484">
        <w:fldChar w:fldCharType="begin"/>
      </w:r>
      <w:r w:rsidR="00941484">
        <w:instrText xml:space="preserve"> SEQ Table \* ARABIC </w:instrText>
      </w:r>
      <w:r w:rsidR="00941484">
        <w:fldChar w:fldCharType="separate"/>
      </w:r>
      <w:r w:rsidR="008C2B33">
        <w:t>6</w:t>
      </w:r>
      <w:r w:rsidR="00941484">
        <w:fldChar w:fldCharType="end"/>
      </w:r>
      <w:bookmarkEnd w:id="285"/>
      <w:r>
        <w:t xml:space="preserve">: </w:t>
      </w:r>
      <w:bookmarkStart w:id="289" w:name="_Ref493160687"/>
      <w:r w:rsidR="002F7C85" w:rsidRPr="008828EA">
        <w:t xml:space="preserve">Start a New Project Using Shapefiles from the </w:t>
      </w:r>
      <w:r w:rsidR="001C0E81">
        <w:t>BAS</w:t>
      </w:r>
      <w:r w:rsidR="001C0E81" w:rsidRPr="008828EA">
        <w:t xml:space="preserve"> </w:t>
      </w:r>
      <w:r w:rsidR="002F7C85" w:rsidRPr="008828EA">
        <w:t>Web</w:t>
      </w:r>
      <w:r w:rsidR="001C0E81">
        <w:t xml:space="preserve"> </w:t>
      </w:r>
      <w:r w:rsidR="002F7C85" w:rsidRPr="008828EA">
        <w:t>site</w:t>
      </w:r>
      <w:bookmarkEnd w:id="286"/>
      <w:bookmarkEnd w:id="289"/>
      <w:bookmarkEnd w:id="287"/>
      <w:bookmarkEnd w:id="288"/>
    </w:p>
    <w:tbl>
      <w:tblPr>
        <w:tblStyle w:val="TableGrid3"/>
        <w:tblW w:w="9576" w:type="dxa"/>
        <w:tblLayout w:type="fixed"/>
        <w:tblLook w:val="04A0" w:firstRow="1" w:lastRow="0" w:firstColumn="1" w:lastColumn="0" w:noHBand="0" w:noVBand="1"/>
        <w:tblDescription w:val="Describes how to Start a New Project Using Shapefiles from the BAS Web site"/>
      </w:tblPr>
      <w:tblGrid>
        <w:gridCol w:w="1098"/>
        <w:gridCol w:w="8478"/>
      </w:tblGrid>
      <w:tr w:rsidR="000E492E" w:rsidRPr="00F17219" w14:paraId="4CE9A025" w14:textId="77777777" w:rsidTr="00EE7928">
        <w:trPr>
          <w:tblHeader/>
        </w:trPr>
        <w:tc>
          <w:tcPr>
            <w:tcW w:w="1098" w:type="dxa"/>
            <w:tcBorders>
              <w:top w:val="single" w:sz="4" w:space="0" w:color="auto"/>
              <w:left w:val="single" w:sz="4" w:space="0" w:color="auto"/>
              <w:bottom w:val="single" w:sz="4" w:space="0" w:color="auto"/>
              <w:right w:val="single" w:sz="4" w:space="0" w:color="auto"/>
            </w:tcBorders>
            <w:shd w:val="clear" w:color="auto" w:fill="76923C" w:themeFill="accent3" w:themeFillShade="BF"/>
            <w:hideMark/>
          </w:tcPr>
          <w:p w14:paraId="55D17E35" w14:textId="77777777" w:rsidR="000E492E" w:rsidRPr="00F17219" w:rsidRDefault="000E492E" w:rsidP="000E492E">
            <w:pPr>
              <w:spacing w:before="120"/>
              <w:jc w:val="center"/>
              <w:rPr>
                <w:rFonts w:cs="Arial"/>
                <w:b/>
                <w:color w:val="FFFFFF" w:themeColor="background1"/>
                <w:sz w:val="20"/>
              </w:rPr>
            </w:pPr>
            <w:r w:rsidRPr="00F17219">
              <w:rPr>
                <w:rFonts w:cs="Arial"/>
                <w:b/>
                <w:color w:val="FFFFFF" w:themeColor="background1"/>
                <w:sz w:val="20"/>
              </w:rPr>
              <w:t>Step</w:t>
            </w:r>
          </w:p>
        </w:tc>
        <w:tc>
          <w:tcPr>
            <w:tcW w:w="8478" w:type="dxa"/>
            <w:tcBorders>
              <w:top w:val="single" w:sz="4" w:space="0" w:color="auto"/>
              <w:left w:val="single" w:sz="4" w:space="0" w:color="auto"/>
              <w:bottom w:val="single" w:sz="4" w:space="0" w:color="auto"/>
              <w:right w:val="single" w:sz="4" w:space="0" w:color="auto"/>
            </w:tcBorders>
            <w:shd w:val="clear" w:color="auto" w:fill="76923C" w:themeFill="accent3" w:themeFillShade="BF"/>
            <w:hideMark/>
          </w:tcPr>
          <w:p w14:paraId="32C68E95" w14:textId="7B77DF0E" w:rsidR="000E492E" w:rsidRPr="00F17219" w:rsidRDefault="000E492E" w:rsidP="000E492E">
            <w:pPr>
              <w:spacing w:before="120"/>
              <w:rPr>
                <w:rFonts w:cs="Arial"/>
                <w:b/>
                <w:color w:val="FFFFFF" w:themeColor="background1"/>
                <w:sz w:val="20"/>
              </w:rPr>
            </w:pPr>
            <w:r w:rsidRPr="00F17219">
              <w:rPr>
                <w:rFonts w:cs="Arial"/>
                <w:b/>
                <w:color w:val="FFFFFF" w:themeColor="background1"/>
                <w:sz w:val="20"/>
              </w:rPr>
              <w:t xml:space="preserve">Action and </w:t>
            </w:r>
            <w:r w:rsidR="0039302E" w:rsidRPr="00F17219">
              <w:rPr>
                <w:rFonts w:cs="Arial"/>
                <w:b/>
                <w:i/>
                <w:color w:val="FFFFFF" w:themeColor="background1"/>
                <w:sz w:val="20"/>
              </w:rPr>
              <w:t>Result</w:t>
            </w:r>
          </w:p>
        </w:tc>
      </w:tr>
      <w:tr w:rsidR="000E492E" w:rsidRPr="00F17219" w14:paraId="63821475" w14:textId="77777777" w:rsidTr="00EE7928">
        <w:tc>
          <w:tcPr>
            <w:tcW w:w="1098" w:type="dxa"/>
            <w:tcBorders>
              <w:top w:val="single" w:sz="4" w:space="0" w:color="auto"/>
              <w:left w:val="single" w:sz="4" w:space="0" w:color="auto"/>
              <w:bottom w:val="single" w:sz="4" w:space="0" w:color="auto"/>
              <w:right w:val="single" w:sz="4" w:space="0" w:color="auto"/>
            </w:tcBorders>
          </w:tcPr>
          <w:p w14:paraId="202D6731" w14:textId="77777777" w:rsidR="000E492E" w:rsidRPr="00F17219" w:rsidRDefault="000E492E" w:rsidP="001217BC">
            <w:pPr>
              <w:pStyle w:val="StepNumber"/>
              <w:rPr>
                <w:sz w:val="20"/>
              </w:rPr>
            </w:pPr>
            <w:r w:rsidRPr="00F17219">
              <w:rPr>
                <w:sz w:val="20"/>
              </w:rPr>
              <w:t>Step 1</w:t>
            </w:r>
          </w:p>
        </w:tc>
        <w:tc>
          <w:tcPr>
            <w:tcW w:w="8478" w:type="dxa"/>
            <w:tcBorders>
              <w:top w:val="single" w:sz="4" w:space="0" w:color="auto"/>
              <w:left w:val="single" w:sz="4" w:space="0" w:color="auto"/>
              <w:bottom w:val="single" w:sz="4" w:space="0" w:color="auto"/>
              <w:right w:val="single" w:sz="4" w:space="0" w:color="auto"/>
            </w:tcBorders>
          </w:tcPr>
          <w:p w14:paraId="3B202A44" w14:textId="0AFE09AA" w:rsidR="00494B41" w:rsidRPr="00F17219" w:rsidRDefault="00010B06" w:rsidP="001217BC">
            <w:pPr>
              <w:pStyle w:val="Tabletext"/>
              <w:rPr>
                <w:sz w:val="20"/>
              </w:rPr>
            </w:pPr>
            <w:r w:rsidRPr="00F17219">
              <w:rPr>
                <w:sz w:val="20"/>
              </w:rPr>
              <w:t xml:space="preserve">Double-click the </w:t>
            </w:r>
            <w:r w:rsidR="00AD379B">
              <w:rPr>
                <w:sz w:val="20"/>
              </w:rPr>
              <w:t>QGIS</w:t>
            </w:r>
            <w:r w:rsidRPr="00F17219">
              <w:rPr>
                <w:sz w:val="20"/>
              </w:rPr>
              <w:t xml:space="preserve"> </w:t>
            </w:r>
            <w:r w:rsidR="000E492E" w:rsidRPr="00F17219">
              <w:rPr>
                <w:sz w:val="20"/>
              </w:rPr>
              <w:t xml:space="preserve">icon on your desktop. </w:t>
            </w:r>
          </w:p>
          <w:p w14:paraId="5C75E400" w14:textId="77777777" w:rsidR="00494B41" w:rsidRPr="00F17219" w:rsidRDefault="0045700F" w:rsidP="00494B41">
            <w:pPr>
              <w:pStyle w:val="Tabletext"/>
              <w:jc w:val="center"/>
              <w:rPr>
                <w:sz w:val="20"/>
              </w:rPr>
            </w:pPr>
            <w:r w:rsidRPr="00F17219">
              <w:rPr>
                <w:noProof/>
                <w:sz w:val="20"/>
              </w:rPr>
              <w:drawing>
                <wp:inline distT="0" distB="0" distL="0" distR="0" wp14:anchorId="0E9D6D86" wp14:editId="313E8C98">
                  <wp:extent cx="576952" cy="656532"/>
                  <wp:effectExtent l="0" t="0" r="0" b="0"/>
                  <wp:docPr id="1184" name="Picture 1184" descr="QGIS icon. The icon displays the QGIS acronym and a curved arrow. The arrow indicates the icon is a short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76952" cy="656532"/>
                          </a:xfrm>
                          <a:prstGeom prst="rect">
                            <a:avLst/>
                          </a:prstGeom>
                          <a:noFill/>
                        </pic:spPr>
                      </pic:pic>
                    </a:graphicData>
                  </a:graphic>
                </wp:inline>
              </w:drawing>
            </w:r>
          </w:p>
          <w:p w14:paraId="76458E3E" w14:textId="7AE0D323" w:rsidR="000E492E" w:rsidRPr="00F17219" w:rsidRDefault="000E492E" w:rsidP="001217BC">
            <w:pPr>
              <w:pStyle w:val="Tabletext"/>
              <w:rPr>
                <w:sz w:val="20"/>
              </w:rPr>
            </w:pPr>
            <w:r w:rsidRPr="00F17219">
              <w:rPr>
                <w:i/>
                <w:sz w:val="20"/>
              </w:rPr>
              <w:t xml:space="preserve">The </w:t>
            </w:r>
            <w:r w:rsidR="00323375" w:rsidRPr="00F17219">
              <w:rPr>
                <w:i/>
                <w:sz w:val="20"/>
              </w:rPr>
              <w:t>QGIS</w:t>
            </w:r>
            <w:r w:rsidRPr="00F17219">
              <w:rPr>
                <w:i/>
                <w:sz w:val="20"/>
              </w:rPr>
              <w:t xml:space="preserve"> splash screen appears</w:t>
            </w:r>
            <w:r w:rsidRPr="00F17219">
              <w:rPr>
                <w:sz w:val="20"/>
              </w:rPr>
              <w:t xml:space="preserve">. </w:t>
            </w:r>
            <w:r w:rsidR="00323375" w:rsidRPr="00F17219">
              <w:rPr>
                <w:b/>
                <w:sz w:val="20"/>
              </w:rPr>
              <w:t>(Note:</w:t>
            </w:r>
            <w:r w:rsidR="00323375" w:rsidRPr="00F17219">
              <w:rPr>
                <w:sz w:val="20"/>
              </w:rPr>
              <w:t xml:space="preserve"> </w:t>
            </w:r>
            <w:r w:rsidR="00F17219">
              <w:rPr>
                <w:sz w:val="20"/>
              </w:rPr>
              <w:t xml:space="preserve"> </w:t>
            </w:r>
            <w:r w:rsidR="00323375" w:rsidRPr="00F17219">
              <w:rPr>
                <w:sz w:val="20"/>
              </w:rPr>
              <w:t>QGIS is the open-source platform on which GUPS is built.)</w:t>
            </w:r>
          </w:p>
          <w:p w14:paraId="62DC83C6" w14:textId="006647A8" w:rsidR="000E492E" w:rsidRPr="00F17219" w:rsidRDefault="00323375" w:rsidP="00B90F75">
            <w:pPr>
              <w:spacing w:before="120"/>
              <w:jc w:val="center"/>
              <w:rPr>
                <w:rFonts w:cs="Arial"/>
                <w:sz w:val="20"/>
              </w:rPr>
            </w:pPr>
            <w:r w:rsidRPr="00F17219">
              <w:rPr>
                <w:rFonts w:cs="Arial"/>
                <w:noProof/>
                <w:sz w:val="20"/>
              </w:rPr>
              <w:drawing>
                <wp:inline distT="0" distB="0" distL="0" distR="0" wp14:anchorId="584F34C2" wp14:editId="52472C40">
                  <wp:extent cx="3971166" cy="1885950"/>
                  <wp:effectExtent l="0" t="0" r="0" b="0"/>
                  <wp:docPr id="80" name="Picture 80" descr="Screenshot of the QGIS splash screen. The screen contains the the version number 2.8, the word wien (German for Vienna, where developers first began development of QGIS), and the words &quot;Starting Python,&quot; which refers to the Python plugin software used by Q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Splash Scree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89188" cy="1894509"/>
                          </a:xfrm>
                          <a:prstGeom prst="rect">
                            <a:avLst/>
                          </a:prstGeom>
                          <a:noFill/>
                          <a:ln>
                            <a:noFill/>
                          </a:ln>
                        </pic:spPr>
                      </pic:pic>
                    </a:graphicData>
                  </a:graphic>
                </wp:inline>
              </w:drawing>
            </w:r>
          </w:p>
        </w:tc>
      </w:tr>
      <w:tr w:rsidR="000E492E" w:rsidRPr="00F17219" w14:paraId="60205662" w14:textId="77777777" w:rsidTr="00EE7928">
        <w:tc>
          <w:tcPr>
            <w:tcW w:w="1098" w:type="dxa"/>
            <w:tcBorders>
              <w:top w:val="single" w:sz="4" w:space="0" w:color="auto"/>
              <w:left w:val="single" w:sz="4" w:space="0" w:color="auto"/>
              <w:bottom w:val="single" w:sz="4" w:space="0" w:color="auto"/>
              <w:right w:val="single" w:sz="4" w:space="0" w:color="auto"/>
            </w:tcBorders>
          </w:tcPr>
          <w:p w14:paraId="2A6C4D84" w14:textId="77777777" w:rsidR="000E492E" w:rsidRPr="00F17219" w:rsidRDefault="000E492E" w:rsidP="001217BC">
            <w:pPr>
              <w:pStyle w:val="StepNumber"/>
              <w:rPr>
                <w:sz w:val="20"/>
              </w:rPr>
            </w:pPr>
            <w:r w:rsidRPr="00F17219">
              <w:rPr>
                <w:sz w:val="20"/>
              </w:rPr>
              <w:t>Step 2</w:t>
            </w:r>
          </w:p>
        </w:tc>
        <w:tc>
          <w:tcPr>
            <w:tcW w:w="8478" w:type="dxa"/>
            <w:tcBorders>
              <w:top w:val="single" w:sz="4" w:space="0" w:color="auto"/>
              <w:left w:val="single" w:sz="4" w:space="0" w:color="auto"/>
              <w:bottom w:val="single" w:sz="4" w:space="0" w:color="auto"/>
              <w:right w:val="single" w:sz="4" w:space="0" w:color="auto"/>
            </w:tcBorders>
          </w:tcPr>
          <w:p w14:paraId="307175AE" w14:textId="3FD25FF0" w:rsidR="000E492E" w:rsidRPr="00F17219" w:rsidRDefault="000E492E" w:rsidP="001217BC">
            <w:pPr>
              <w:pStyle w:val="Tabletext"/>
              <w:rPr>
                <w:sz w:val="20"/>
              </w:rPr>
            </w:pPr>
            <w:r w:rsidRPr="00F17219">
              <w:rPr>
                <w:sz w:val="20"/>
              </w:rPr>
              <w:t xml:space="preserve">Wait until the application loads (If you have an older computer, this may require a few minutes). </w:t>
            </w:r>
            <w:r w:rsidRPr="00F17219">
              <w:rPr>
                <w:i/>
                <w:sz w:val="20"/>
              </w:rPr>
              <w:t>When the GUPS application has loaded, the GUPS main page opens and the QGIS Tips! box appears</w:t>
            </w:r>
            <w:r w:rsidRPr="00F17219">
              <w:rPr>
                <w:sz w:val="20"/>
              </w:rPr>
              <w:t xml:space="preserve">. </w:t>
            </w:r>
          </w:p>
          <w:p w14:paraId="3C4708DE" w14:textId="77777777" w:rsidR="000E492E" w:rsidRPr="00F17219" w:rsidRDefault="00B25B90" w:rsidP="00000CA7">
            <w:pPr>
              <w:pStyle w:val="Tabletext"/>
              <w:spacing w:before="240"/>
              <w:jc w:val="center"/>
              <w:rPr>
                <w:sz w:val="20"/>
              </w:rPr>
            </w:pPr>
            <w:r w:rsidRPr="00F17219">
              <w:rPr>
                <w:noProof/>
                <w:sz w:val="20"/>
              </w:rPr>
              <w:drawing>
                <wp:inline distT="0" distB="0" distL="0" distR="0" wp14:anchorId="50D243DC" wp14:editId="562211DC">
                  <wp:extent cx="3667064" cy="2489648"/>
                  <wp:effectExtent l="0" t="0" r="0" b="6350"/>
                  <wp:docPr id="1279" name="Picture 15" descr="The first time you launch the QGIS GUPS application, this box appears. &#10;&#10;The initial text in the box reads: &quot;Become an QGIS translator&quot; and asks &quot;Would you like to see QGIS in your native language? We are looking for more translators and would appreciate your help! The translation process is fairly straight forward - instructions are available in the QGIS wiki.&quot; It then provides a live link to the &quot;translator's page&quot; for more information. &#10;If you want to review the tips available, a Previous and a Next button at the bottom of the box allow you to navigate within the tips offered. If you do not wish to see tips again in the future, a checkbox can be checked with text that reads: &quot;I've had enough tips, don't show this on start up any more!&quot;&#10;&#10;An &quot;OK&quot; button allows you to close the box. If you click the OK button and have not checked the checkbox, tips automatically display in the future upon launch of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668229" cy="2490439"/>
                          </a:xfrm>
                          <a:prstGeom prst="rect">
                            <a:avLst/>
                          </a:prstGeom>
                          <a:noFill/>
                          <a:ln>
                            <a:noFill/>
                          </a:ln>
                        </pic:spPr>
                      </pic:pic>
                    </a:graphicData>
                  </a:graphic>
                </wp:inline>
              </w:drawing>
            </w:r>
          </w:p>
          <w:p w14:paraId="7C438565" w14:textId="2DE0CA86" w:rsidR="002B08C2" w:rsidRPr="00F17219" w:rsidRDefault="002B08C2" w:rsidP="001217BC">
            <w:pPr>
              <w:pStyle w:val="Tabletext"/>
              <w:rPr>
                <w:sz w:val="20"/>
              </w:rPr>
            </w:pPr>
            <w:r w:rsidRPr="00F17219">
              <w:rPr>
                <w:b/>
                <w:sz w:val="20"/>
              </w:rPr>
              <w:t>Note:</w:t>
            </w:r>
            <w:r w:rsidRPr="00F17219">
              <w:rPr>
                <w:sz w:val="20"/>
              </w:rPr>
              <w:t xml:space="preserve"> </w:t>
            </w:r>
            <w:r w:rsidR="00F17219">
              <w:rPr>
                <w:sz w:val="20"/>
              </w:rPr>
              <w:t xml:space="preserve"> </w:t>
            </w:r>
            <w:r w:rsidRPr="00F17219">
              <w:rPr>
                <w:sz w:val="20"/>
              </w:rPr>
              <w:t>Since GUPS was built on the QGIS open-source platform, you may see references to QGIS in several locations within the GUPS application.</w:t>
            </w:r>
          </w:p>
        </w:tc>
      </w:tr>
      <w:tr w:rsidR="000E492E" w:rsidRPr="00F17219" w14:paraId="149EBE48" w14:textId="77777777" w:rsidTr="00EE7928">
        <w:tc>
          <w:tcPr>
            <w:tcW w:w="1098" w:type="dxa"/>
            <w:tcBorders>
              <w:top w:val="single" w:sz="4" w:space="0" w:color="auto"/>
              <w:left w:val="single" w:sz="4" w:space="0" w:color="auto"/>
              <w:bottom w:val="single" w:sz="4" w:space="0" w:color="auto"/>
              <w:right w:val="single" w:sz="4" w:space="0" w:color="auto"/>
            </w:tcBorders>
          </w:tcPr>
          <w:p w14:paraId="1F1C12A1" w14:textId="77777777" w:rsidR="000E492E" w:rsidRPr="00F17219" w:rsidRDefault="000E492E" w:rsidP="001217BC">
            <w:pPr>
              <w:pStyle w:val="StepNumber"/>
              <w:rPr>
                <w:sz w:val="20"/>
              </w:rPr>
            </w:pPr>
            <w:r w:rsidRPr="00F17219">
              <w:rPr>
                <w:sz w:val="20"/>
              </w:rPr>
              <w:t>Step 3</w:t>
            </w:r>
          </w:p>
        </w:tc>
        <w:tc>
          <w:tcPr>
            <w:tcW w:w="8478" w:type="dxa"/>
            <w:tcBorders>
              <w:top w:val="single" w:sz="4" w:space="0" w:color="auto"/>
              <w:left w:val="single" w:sz="4" w:space="0" w:color="auto"/>
              <w:bottom w:val="single" w:sz="4" w:space="0" w:color="auto"/>
              <w:right w:val="single" w:sz="4" w:space="0" w:color="auto"/>
            </w:tcBorders>
          </w:tcPr>
          <w:p w14:paraId="631C0F64" w14:textId="0ADDCE97" w:rsidR="000E492E" w:rsidRPr="00F17219" w:rsidRDefault="000E492E" w:rsidP="00333EDA">
            <w:pPr>
              <w:pStyle w:val="Tabletext"/>
              <w:rPr>
                <w:sz w:val="20"/>
              </w:rPr>
            </w:pPr>
            <w:r w:rsidRPr="00F17219">
              <w:rPr>
                <w:sz w:val="20"/>
              </w:rPr>
              <w:t xml:space="preserve">If you wish to view </w:t>
            </w:r>
            <w:r w:rsidR="00333EDA" w:rsidRPr="00F17219">
              <w:rPr>
                <w:sz w:val="20"/>
              </w:rPr>
              <w:t xml:space="preserve">QGIS system </w:t>
            </w:r>
            <w:r w:rsidRPr="00F17219">
              <w:rPr>
                <w:sz w:val="20"/>
              </w:rPr>
              <w:t xml:space="preserve">tips, click the </w:t>
            </w:r>
            <w:r w:rsidRPr="00F17219">
              <w:rPr>
                <w:b/>
                <w:sz w:val="20"/>
              </w:rPr>
              <w:t>Next</w:t>
            </w:r>
            <w:r w:rsidRPr="00F17219">
              <w:rPr>
                <w:sz w:val="20"/>
              </w:rPr>
              <w:t xml:space="preserve"> button to read </w:t>
            </w:r>
            <w:r w:rsidR="00755D17" w:rsidRPr="00F17219">
              <w:rPr>
                <w:sz w:val="20"/>
              </w:rPr>
              <w:t>the</w:t>
            </w:r>
            <w:r w:rsidRPr="00F17219">
              <w:rPr>
                <w:sz w:val="20"/>
              </w:rPr>
              <w:t xml:space="preserve"> first tip. Thereafter use the </w:t>
            </w:r>
            <w:r w:rsidRPr="00F17219">
              <w:rPr>
                <w:b/>
                <w:sz w:val="20"/>
              </w:rPr>
              <w:t>Previous</w:t>
            </w:r>
            <w:r w:rsidRPr="00F17219">
              <w:rPr>
                <w:sz w:val="20"/>
              </w:rPr>
              <w:t xml:space="preserve"> and </w:t>
            </w:r>
            <w:r w:rsidRPr="00F17219">
              <w:rPr>
                <w:b/>
                <w:sz w:val="20"/>
              </w:rPr>
              <w:t>Next</w:t>
            </w:r>
            <w:r w:rsidR="00755D17" w:rsidRPr="00F17219">
              <w:rPr>
                <w:sz w:val="20"/>
              </w:rPr>
              <w:t xml:space="preserve"> buttons to navigate within </w:t>
            </w:r>
            <w:r w:rsidRPr="00F17219">
              <w:rPr>
                <w:sz w:val="20"/>
              </w:rPr>
              <w:t xml:space="preserve">tips. If you do not wish to see </w:t>
            </w:r>
            <w:r w:rsidR="00333EDA" w:rsidRPr="00F17219">
              <w:rPr>
                <w:sz w:val="20"/>
              </w:rPr>
              <w:t>tips</w:t>
            </w:r>
            <w:r w:rsidRPr="00F17219">
              <w:rPr>
                <w:sz w:val="20"/>
              </w:rPr>
              <w:t xml:space="preserve"> again, click the checkbox in the bottom left-hand corner that reads </w:t>
            </w:r>
            <w:r w:rsidR="0079208D">
              <w:rPr>
                <w:sz w:val="20"/>
              </w:rPr>
              <w:t>‘</w:t>
            </w:r>
            <w:r w:rsidRPr="00F17219">
              <w:rPr>
                <w:sz w:val="20"/>
              </w:rPr>
              <w:t>I</w:t>
            </w:r>
            <w:r w:rsidR="0079208D">
              <w:rPr>
                <w:sz w:val="20"/>
              </w:rPr>
              <w:t>’</w:t>
            </w:r>
            <w:r w:rsidRPr="00F17219">
              <w:rPr>
                <w:sz w:val="20"/>
              </w:rPr>
              <w:t>ve had enough tips, don</w:t>
            </w:r>
            <w:r w:rsidR="0079208D">
              <w:rPr>
                <w:sz w:val="20"/>
              </w:rPr>
              <w:t>’</w:t>
            </w:r>
            <w:r w:rsidRPr="00F17219">
              <w:rPr>
                <w:sz w:val="20"/>
              </w:rPr>
              <w:t>t show this on start up any more!</w:t>
            </w:r>
            <w:r w:rsidR="0079208D">
              <w:rPr>
                <w:sz w:val="20"/>
              </w:rPr>
              <w:t>’</w:t>
            </w:r>
          </w:p>
        </w:tc>
      </w:tr>
      <w:tr w:rsidR="000E492E" w:rsidRPr="00F17219" w14:paraId="6164D572" w14:textId="77777777" w:rsidTr="00EE7928">
        <w:tc>
          <w:tcPr>
            <w:tcW w:w="1098" w:type="dxa"/>
            <w:tcBorders>
              <w:top w:val="single" w:sz="4" w:space="0" w:color="auto"/>
              <w:left w:val="single" w:sz="4" w:space="0" w:color="auto"/>
              <w:bottom w:val="single" w:sz="4" w:space="0" w:color="auto"/>
              <w:right w:val="single" w:sz="4" w:space="0" w:color="auto"/>
            </w:tcBorders>
          </w:tcPr>
          <w:p w14:paraId="719F8F64" w14:textId="77777777" w:rsidR="000E492E" w:rsidRPr="00F17219" w:rsidRDefault="000E492E" w:rsidP="001217BC">
            <w:pPr>
              <w:pStyle w:val="StepNumber"/>
              <w:rPr>
                <w:sz w:val="20"/>
              </w:rPr>
            </w:pPr>
            <w:r w:rsidRPr="00F17219">
              <w:rPr>
                <w:sz w:val="20"/>
              </w:rPr>
              <w:t>Step 4</w:t>
            </w:r>
          </w:p>
        </w:tc>
        <w:tc>
          <w:tcPr>
            <w:tcW w:w="8478" w:type="dxa"/>
            <w:tcBorders>
              <w:top w:val="single" w:sz="4" w:space="0" w:color="auto"/>
              <w:left w:val="single" w:sz="4" w:space="0" w:color="auto"/>
              <w:bottom w:val="single" w:sz="4" w:space="0" w:color="auto"/>
              <w:right w:val="single" w:sz="4" w:space="0" w:color="auto"/>
            </w:tcBorders>
          </w:tcPr>
          <w:p w14:paraId="5EFFAAD0" w14:textId="31B9CA9D" w:rsidR="000E492E" w:rsidRPr="00F17219" w:rsidRDefault="000E492E" w:rsidP="001217BC">
            <w:pPr>
              <w:pStyle w:val="Tabletext"/>
              <w:rPr>
                <w:b/>
                <w:sz w:val="20"/>
              </w:rPr>
            </w:pPr>
            <w:r w:rsidRPr="00F17219">
              <w:rPr>
                <w:sz w:val="20"/>
              </w:rPr>
              <w:t xml:space="preserve">To begin a GUPS project, </w:t>
            </w:r>
            <w:r w:rsidR="00185C30" w:rsidRPr="00F17219">
              <w:rPr>
                <w:sz w:val="20"/>
              </w:rPr>
              <w:t xml:space="preserve">close the </w:t>
            </w:r>
            <w:r w:rsidR="00185C30" w:rsidRPr="00F17219">
              <w:rPr>
                <w:b/>
                <w:sz w:val="20"/>
              </w:rPr>
              <w:t xml:space="preserve">QGIS Tips! </w:t>
            </w:r>
            <w:r w:rsidR="00AB10E9" w:rsidRPr="00F17219">
              <w:rPr>
                <w:b/>
                <w:sz w:val="20"/>
              </w:rPr>
              <w:t xml:space="preserve">box </w:t>
            </w:r>
            <w:r w:rsidR="00185C30" w:rsidRPr="00F17219">
              <w:rPr>
                <w:sz w:val="20"/>
              </w:rPr>
              <w:t xml:space="preserve">by clicking </w:t>
            </w:r>
            <w:r w:rsidRPr="00F17219">
              <w:rPr>
                <w:sz w:val="20"/>
              </w:rPr>
              <w:t>the</w:t>
            </w:r>
            <w:r w:rsidRPr="00F17219">
              <w:rPr>
                <w:b/>
                <w:sz w:val="20"/>
              </w:rPr>
              <w:t xml:space="preserve"> </w:t>
            </w:r>
            <w:r w:rsidR="00494B41" w:rsidRPr="00F17219">
              <w:rPr>
                <w:b/>
                <w:sz w:val="20"/>
              </w:rPr>
              <w:t>OK</w:t>
            </w:r>
            <w:r w:rsidRPr="00F17219">
              <w:rPr>
                <w:sz w:val="20"/>
              </w:rPr>
              <w:t xml:space="preserve"> button</w:t>
            </w:r>
            <w:r w:rsidR="00185C30" w:rsidRPr="00F17219">
              <w:rPr>
                <w:sz w:val="20"/>
              </w:rPr>
              <w:t xml:space="preserve">. </w:t>
            </w:r>
            <w:r w:rsidR="004D545C" w:rsidRPr="00F17219">
              <w:rPr>
                <w:i/>
                <w:sz w:val="20"/>
              </w:rPr>
              <w:t xml:space="preserve">The box closes and the </w:t>
            </w:r>
            <w:r w:rsidRPr="00F17219">
              <w:rPr>
                <w:b/>
                <w:i/>
                <w:sz w:val="20"/>
              </w:rPr>
              <w:t xml:space="preserve">Map Management </w:t>
            </w:r>
            <w:r w:rsidRPr="00F17219">
              <w:rPr>
                <w:i/>
                <w:sz w:val="20"/>
              </w:rPr>
              <w:t>dialog box</w:t>
            </w:r>
            <w:r w:rsidR="004D545C" w:rsidRPr="00F17219">
              <w:rPr>
                <w:i/>
                <w:sz w:val="20"/>
              </w:rPr>
              <w:t xml:space="preserve"> opens</w:t>
            </w:r>
            <w:r w:rsidRPr="00F17219">
              <w:rPr>
                <w:i/>
                <w:sz w:val="20"/>
              </w:rPr>
              <w:t>, as shown below.</w:t>
            </w:r>
            <w:r w:rsidRPr="00F17219">
              <w:rPr>
                <w:b/>
                <w:sz w:val="20"/>
              </w:rPr>
              <w:t xml:space="preserve"> </w:t>
            </w:r>
          </w:p>
          <w:p w14:paraId="574D8128" w14:textId="1C3F364A" w:rsidR="002B08C2" w:rsidRPr="00F17219" w:rsidRDefault="00EC5F16" w:rsidP="00732C10">
            <w:pPr>
              <w:spacing w:before="120"/>
              <w:jc w:val="center"/>
              <w:rPr>
                <w:rFonts w:cs="Arial"/>
                <w:b/>
                <w:sz w:val="20"/>
              </w:rPr>
            </w:pPr>
            <w:r w:rsidRPr="00F17219">
              <w:rPr>
                <w:rFonts w:cs="Arial"/>
                <w:b/>
                <w:noProof/>
                <w:sz w:val="20"/>
              </w:rPr>
              <w:drawing>
                <wp:inline distT="0" distB="0" distL="0" distR="0" wp14:anchorId="401263DD" wp14:editId="5F3E0BC3">
                  <wp:extent cx="3601275" cy="2860243"/>
                  <wp:effectExtent l="0" t="0" r="0" b="0"/>
                  <wp:docPr id="31" name="Picture 31" descr="screen capture of an open Map Managemen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7-1.png"/>
                          <pic:cNvPicPr/>
                        </pic:nvPicPr>
                        <pic:blipFill>
                          <a:blip r:embed="rId60">
                            <a:extLst>
                              <a:ext uri="{28A0092B-C50C-407E-A947-70E740481C1C}">
                                <a14:useLocalDpi xmlns:a14="http://schemas.microsoft.com/office/drawing/2010/main" val="0"/>
                              </a:ext>
                            </a:extLst>
                          </a:blip>
                          <a:stretch>
                            <a:fillRect/>
                          </a:stretch>
                        </pic:blipFill>
                        <pic:spPr>
                          <a:xfrm>
                            <a:off x="0" y="0"/>
                            <a:ext cx="3614380" cy="2870652"/>
                          </a:xfrm>
                          <a:prstGeom prst="rect">
                            <a:avLst/>
                          </a:prstGeom>
                        </pic:spPr>
                      </pic:pic>
                    </a:graphicData>
                  </a:graphic>
                </wp:inline>
              </w:drawing>
            </w:r>
          </w:p>
        </w:tc>
      </w:tr>
      <w:tr w:rsidR="000E492E" w:rsidRPr="00F17219" w14:paraId="5B1FB845" w14:textId="77777777" w:rsidTr="00EE7928">
        <w:tc>
          <w:tcPr>
            <w:tcW w:w="1098" w:type="dxa"/>
            <w:tcBorders>
              <w:top w:val="single" w:sz="4" w:space="0" w:color="auto"/>
              <w:left w:val="single" w:sz="4" w:space="0" w:color="auto"/>
              <w:bottom w:val="single" w:sz="4" w:space="0" w:color="auto"/>
              <w:right w:val="single" w:sz="4" w:space="0" w:color="auto"/>
            </w:tcBorders>
          </w:tcPr>
          <w:p w14:paraId="7DBB0916" w14:textId="77777777" w:rsidR="000E492E" w:rsidRPr="00F17219" w:rsidRDefault="000E492E" w:rsidP="001217BC">
            <w:pPr>
              <w:pStyle w:val="StepNumber"/>
              <w:rPr>
                <w:sz w:val="20"/>
              </w:rPr>
            </w:pPr>
            <w:r w:rsidRPr="00F17219">
              <w:rPr>
                <w:sz w:val="20"/>
              </w:rPr>
              <w:t>Step 5</w:t>
            </w:r>
          </w:p>
        </w:tc>
        <w:tc>
          <w:tcPr>
            <w:tcW w:w="8478" w:type="dxa"/>
            <w:tcBorders>
              <w:top w:val="single" w:sz="4" w:space="0" w:color="auto"/>
              <w:left w:val="single" w:sz="4" w:space="0" w:color="auto"/>
              <w:bottom w:val="single" w:sz="4" w:space="0" w:color="auto"/>
              <w:right w:val="single" w:sz="4" w:space="0" w:color="auto"/>
            </w:tcBorders>
          </w:tcPr>
          <w:p w14:paraId="40488252" w14:textId="6D5FCA77" w:rsidR="000E492E" w:rsidRPr="00F17219" w:rsidRDefault="000E492E" w:rsidP="001217BC">
            <w:pPr>
              <w:pStyle w:val="Tabletext"/>
              <w:rPr>
                <w:sz w:val="20"/>
              </w:rPr>
            </w:pPr>
            <w:r w:rsidRPr="00F17219">
              <w:rPr>
                <w:sz w:val="20"/>
              </w:rPr>
              <w:t xml:space="preserve">In the </w:t>
            </w:r>
            <w:r w:rsidRPr="00F17219">
              <w:rPr>
                <w:b/>
                <w:sz w:val="20"/>
              </w:rPr>
              <w:t>Map Management</w:t>
            </w:r>
            <w:r w:rsidRPr="00F17219">
              <w:rPr>
                <w:sz w:val="20"/>
              </w:rPr>
              <w:t xml:space="preserve"> </w:t>
            </w:r>
            <w:r w:rsidR="003E0CD8" w:rsidRPr="00F17219">
              <w:rPr>
                <w:sz w:val="20"/>
              </w:rPr>
              <w:t xml:space="preserve">dialog </w:t>
            </w:r>
            <w:r w:rsidRPr="00F17219">
              <w:rPr>
                <w:sz w:val="20"/>
              </w:rPr>
              <w:t xml:space="preserve">box, use </w:t>
            </w:r>
            <w:r w:rsidR="00BF4026" w:rsidRPr="00F17219">
              <w:rPr>
                <w:sz w:val="20"/>
              </w:rPr>
              <w:t>the drop-down menu</w:t>
            </w:r>
            <w:r w:rsidRPr="00F17219">
              <w:rPr>
                <w:sz w:val="20"/>
              </w:rPr>
              <w:t xml:space="preserve"> next to the </w:t>
            </w:r>
            <w:r w:rsidRPr="00F17219">
              <w:rPr>
                <w:b/>
                <w:sz w:val="20"/>
              </w:rPr>
              <w:t>Program</w:t>
            </w:r>
            <w:r w:rsidRPr="00F17219">
              <w:rPr>
                <w:sz w:val="20"/>
              </w:rPr>
              <w:t xml:space="preserve"> field to select </w:t>
            </w:r>
            <w:r w:rsidR="00F03F7F" w:rsidRPr="00F17219">
              <w:rPr>
                <w:sz w:val="20"/>
              </w:rPr>
              <w:t xml:space="preserve">your program, </w:t>
            </w:r>
            <w:r w:rsidR="00EE774A" w:rsidRPr="00EE774A">
              <w:rPr>
                <w:sz w:val="20"/>
              </w:rPr>
              <w:t>‘</w:t>
            </w:r>
            <w:r w:rsidRPr="00F17219">
              <w:rPr>
                <w:b/>
                <w:sz w:val="20"/>
              </w:rPr>
              <w:t>Boundary and Annexation Survey</w:t>
            </w:r>
            <w:r w:rsidR="00EE774A" w:rsidRPr="00EE774A">
              <w:rPr>
                <w:sz w:val="20"/>
              </w:rPr>
              <w:t>’</w:t>
            </w:r>
            <w:r w:rsidRPr="00F17219">
              <w:rPr>
                <w:sz w:val="20"/>
              </w:rPr>
              <w:t xml:space="preserve">. </w:t>
            </w:r>
            <w:r w:rsidR="0079208D">
              <w:rPr>
                <w:sz w:val="20"/>
              </w:rPr>
              <w:t>‘</w:t>
            </w:r>
            <w:r w:rsidRPr="00F17219">
              <w:rPr>
                <w:i/>
                <w:sz w:val="20"/>
              </w:rPr>
              <w:t>Boundary and Annexation</w:t>
            </w:r>
            <w:r w:rsidR="0079208D">
              <w:rPr>
                <w:i/>
                <w:sz w:val="20"/>
              </w:rPr>
              <w:t>’</w:t>
            </w:r>
            <w:r w:rsidRPr="00F17219">
              <w:rPr>
                <w:i/>
                <w:sz w:val="20"/>
              </w:rPr>
              <w:t xml:space="preserve"> populates the field</w:t>
            </w:r>
            <w:r w:rsidRPr="00F17219">
              <w:rPr>
                <w:sz w:val="20"/>
              </w:rPr>
              <w:t xml:space="preserve">. </w:t>
            </w:r>
          </w:p>
          <w:p w14:paraId="53FB2209" w14:textId="3C334D82" w:rsidR="000E492E" w:rsidRPr="00F17219" w:rsidRDefault="00271DDB" w:rsidP="00F4699E">
            <w:pPr>
              <w:pStyle w:val="Tabletext"/>
              <w:jc w:val="center"/>
              <w:rPr>
                <w:sz w:val="20"/>
              </w:rPr>
            </w:pPr>
            <w:r w:rsidRPr="00F17219">
              <w:rPr>
                <w:noProof/>
                <w:sz w:val="20"/>
              </w:rPr>
              <w:drawing>
                <wp:inline distT="0" distB="0" distL="0" distR="0" wp14:anchorId="2C93AE45" wp14:editId="7469D944">
                  <wp:extent cx="3686097" cy="2925338"/>
                  <wp:effectExtent l="0" t="0" r="0" b="8890"/>
                  <wp:docPr id="139" name="Picture 139" descr="Screen shot of the Map Management dialog box, showing the drop-down menu next to the Program field highlighted to show you to select your program, ‘Boundary and Annexation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90570" cy="2928888"/>
                          </a:xfrm>
                          <a:prstGeom prst="rect">
                            <a:avLst/>
                          </a:prstGeom>
                          <a:noFill/>
                        </pic:spPr>
                      </pic:pic>
                    </a:graphicData>
                  </a:graphic>
                </wp:inline>
              </w:drawing>
            </w:r>
          </w:p>
        </w:tc>
      </w:tr>
      <w:tr w:rsidR="000E492E" w:rsidRPr="00F17219" w14:paraId="3A97CEC2" w14:textId="77777777" w:rsidTr="00EE7928">
        <w:tc>
          <w:tcPr>
            <w:tcW w:w="1098" w:type="dxa"/>
            <w:tcBorders>
              <w:top w:val="single" w:sz="4" w:space="0" w:color="auto"/>
              <w:left w:val="single" w:sz="4" w:space="0" w:color="auto"/>
              <w:bottom w:val="single" w:sz="4" w:space="0" w:color="auto"/>
              <w:right w:val="single" w:sz="4" w:space="0" w:color="auto"/>
            </w:tcBorders>
          </w:tcPr>
          <w:p w14:paraId="12D5059C" w14:textId="77777777" w:rsidR="000E492E" w:rsidRPr="00F17219" w:rsidRDefault="000E492E" w:rsidP="001217BC">
            <w:pPr>
              <w:pStyle w:val="StepNumber"/>
              <w:rPr>
                <w:sz w:val="20"/>
              </w:rPr>
            </w:pPr>
            <w:r w:rsidRPr="00F17219">
              <w:rPr>
                <w:sz w:val="20"/>
              </w:rPr>
              <w:t>Step 6</w:t>
            </w:r>
          </w:p>
        </w:tc>
        <w:tc>
          <w:tcPr>
            <w:tcW w:w="8478" w:type="dxa"/>
            <w:tcBorders>
              <w:top w:val="single" w:sz="4" w:space="0" w:color="auto"/>
              <w:left w:val="single" w:sz="4" w:space="0" w:color="auto"/>
              <w:bottom w:val="single" w:sz="4" w:space="0" w:color="auto"/>
              <w:right w:val="single" w:sz="4" w:space="0" w:color="auto"/>
            </w:tcBorders>
          </w:tcPr>
          <w:p w14:paraId="697064B7" w14:textId="507417BE" w:rsidR="009629A2" w:rsidRPr="00F17219" w:rsidRDefault="009629A2" w:rsidP="001217BC">
            <w:pPr>
              <w:pStyle w:val="Tabletext"/>
              <w:rPr>
                <w:sz w:val="20"/>
              </w:rPr>
            </w:pPr>
            <w:r w:rsidRPr="00F17219">
              <w:rPr>
                <w:sz w:val="20"/>
              </w:rPr>
              <w:t xml:space="preserve">In the </w:t>
            </w:r>
            <w:r w:rsidRPr="00F17219">
              <w:rPr>
                <w:b/>
                <w:sz w:val="20"/>
              </w:rPr>
              <w:t>Sub Program</w:t>
            </w:r>
            <w:r w:rsidRPr="00F17219">
              <w:rPr>
                <w:sz w:val="20"/>
              </w:rPr>
              <w:t xml:space="preserve"> field, select </w:t>
            </w:r>
            <w:r w:rsidR="0079208D">
              <w:rPr>
                <w:sz w:val="20"/>
              </w:rPr>
              <w:t>‘</w:t>
            </w:r>
            <w:r w:rsidRPr="00F17219">
              <w:rPr>
                <w:b/>
                <w:sz w:val="20"/>
              </w:rPr>
              <w:t>Boundary and Annexation Survey</w:t>
            </w:r>
            <w:r w:rsidR="0079208D">
              <w:rPr>
                <w:sz w:val="20"/>
              </w:rPr>
              <w:t>’</w:t>
            </w:r>
            <w:r w:rsidRPr="00F17219">
              <w:rPr>
                <w:sz w:val="20"/>
              </w:rPr>
              <w:t>.</w:t>
            </w:r>
          </w:p>
          <w:p w14:paraId="55D1FACC" w14:textId="7576CBAB" w:rsidR="000E492E" w:rsidRPr="00F17219" w:rsidRDefault="000E492E" w:rsidP="001217BC">
            <w:pPr>
              <w:pStyle w:val="Tabletext"/>
              <w:rPr>
                <w:sz w:val="20"/>
              </w:rPr>
            </w:pPr>
            <w:r w:rsidRPr="00F17219">
              <w:rPr>
                <w:sz w:val="20"/>
              </w:rPr>
              <w:t xml:space="preserve">In the </w:t>
            </w:r>
            <w:r w:rsidRPr="00F17219">
              <w:rPr>
                <w:b/>
                <w:sz w:val="20"/>
              </w:rPr>
              <w:t>State</w:t>
            </w:r>
            <w:r w:rsidRPr="00F17219">
              <w:rPr>
                <w:sz w:val="20"/>
              </w:rPr>
              <w:t xml:space="preserve"> field</w:t>
            </w:r>
            <w:r w:rsidR="00E33203" w:rsidRPr="00F17219">
              <w:rPr>
                <w:sz w:val="20"/>
              </w:rPr>
              <w:t>, use the drop-down menu to</w:t>
            </w:r>
            <w:r w:rsidRPr="00F17219">
              <w:rPr>
                <w:sz w:val="20"/>
              </w:rPr>
              <w:t xml:space="preserve"> </w:t>
            </w:r>
            <w:r w:rsidR="006065A8" w:rsidRPr="00F17219">
              <w:rPr>
                <w:sz w:val="20"/>
              </w:rPr>
              <w:t xml:space="preserve">select your state. </w:t>
            </w:r>
            <w:r w:rsidR="00BF4026" w:rsidRPr="00F17219">
              <w:rPr>
                <w:sz w:val="20"/>
              </w:rPr>
              <w:t>The scroll bar to the right allows you to move up and down the list of states.</w:t>
            </w:r>
            <w:r w:rsidR="00F03F7F" w:rsidRPr="00F17219">
              <w:rPr>
                <w:sz w:val="20"/>
              </w:rPr>
              <w:t xml:space="preserve"> </w:t>
            </w:r>
          </w:p>
          <w:p w14:paraId="6EF0F9D0" w14:textId="5BDF5494" w:rsidR="006065A8" w:rsidRPr="00F17219" w:rsidRDefault="009F3A18" w:rsidP="006065A8">
            <w:pPr>
              <w:spacing w:before="120"/>
              <w:jc w:val="center"/>
              <w:rPr>
                <w:rFonts w:cs="Arial"/>
                <w:sz w:val="20"/>
              </w:rPr>
            </w:pPr>
            <w:r w:rsidRPr="00F17219">
              <w:rPr>
                <w:rFonts w:cs="Arial"/>
                <w:noProof/>
                <w:sz w:val="20"/>
              </w:rPr>
              <w:drawing>
                <wp:inline distT="0" distB="0" distL="0" distR="0" wp14:anchorId="0735DF4A" wp14:editId="7B04F252">
                  <wp:extent cx="3456953" cy="2271954"/>
                  <wp:effectExtent l="0" t="0" r="0" b="0"/>
                  <wp:docPr id="151" name="Picture 151" descr="Screen shot of the map management screen showing the Sub Program field highlighted and‘Boundary and Annexation Survey’ selected.&#10;the State field is also highlighted, and in the the drop-down menu you are to select your state. Use the scroll bar to the right to move up and down the list of states.&#10;Indiana was selected in this examp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462201" cy="2275403"/>
                          </a:xfrm>
                          <a:prstGeom prst="rect">
                            <a:avLst/>
                          </a:prstGeom>
                          <a:noFill/>
                        </pic:spPr>
                      </pic:pic>
                    </a:graphicData>
                  </a:graphic>
                </wp:inline>
              </w:drawing>
            </w:r>
          </w:p>
          <w:p w14:paraId="580976AB" w14:textId="77777777" w:rsidR="00432CE2" w:rsidRPr="00F17219" w:rsidRDefault="00432CE2" w:rsidP="001217BC">
            <w:pPr>
              <w:pStyle w:val="Tabletext"/>
              <w:rPr>
                <w:sz w:val="20"/>
              </w:rPr>
            </w:pPr>
            <w:r w:rsidRPr="00F17219">
              <w:rPr>
                <w:sz w:val="20"/>
              </w:rPr>
              <w:t>This example uses Indiana.</w:t>
            </w:r>
          </w:p>
        </w:tc>
      </w:tr>
      <w:tr w:rsidR="006065A8" w:rsidRPr="00F17219" w14:paraId="2534626D" w14:textId="77777777" w:rsidTr="00EE7928">
        <w:tc>
          <w:tcPr>
            <w:tcW w:w="1098" w:type="dxa"/>
            <w:tcBorders>
              <w:top w:val="single" w:sz="4" w:space="0" w:color="auto"/>
              <w:left w:val="single" w:sz="4" w:space="0" w:color="auto"/>
              <w:bottom w:val="single" w:sz="4" w:space="0" w:color="auto"/>
              <w:right w:val="single" w:sz="4" w:space="0" w:color="auto"/>
            </w:tcBorders>
          </w:tcPr>
          <w:p w14:paraId="4D8DFEA5" w14:textId="77777777" w:rsidR="006065A8" w:rsidRPr="00F17219" w:rsidRDefault="006065A8" w:rsidP="001217BC">
            <w:pPr>
              <w:pStyle w:val="StepNumber"/>
              <w:rPr>
                <w:sz w:val="20"/>
              </w:rPr>
            </w:pPr>
            <w:r w:rsidRPr="00F17219">
              <w:rPr>
                <w:sz w:val="20"/>
              </w:rPr>
              <w:t>Step 7</w:t>
            </w:r>
          </w:p>
        </w:tc>
        <w:tc>
          <w:tcPr>
            <w:tcW w:w="8478" w:type="dxa"/>
            <w:tcBorders>
              <w:top w:val="single" w:sz="4" w:space="0" w:color="auto"/>
              <w:left w:val="single" w:sz="4" w:space="0" w:color="auto"/>
              <w:bottom w:val="single" w:sz="4" w:space="0" w:color="auto"/>
              <w:right w:val="single" w:sz="4" w:space="0" w:color="auto"/>
            </w:tcBorders>
          </w:tcPr>
          <w:p w14:paraId="680E9350" w14:textId="77777777" w:rsidR="002269EA" w:rsidRPr="00F17219" w:rsidRDefault="006065A8" w:rsidP="001217BC">
            <w:pPr>
              <w:pStyle w:val="Tabletext"/>
              <w:rPr>
                <w:sz w:val="20"/>
              </w:rPr>
            </w:pPr>
            <w:r w:rsidRPr="00F17219">
              <w:rPr>
                <w:sz w:val="20"/>
              </w:rPr>
              <w:t xml:space="preserve">In the </w:t>
            </w:r>
            <w:r w:rsidRPr="00F17219">
              <w:rPr>
                <w:b/>
                <w:sz w:val="20"/>
              </w:rPr>
              <w:t>Working County</w:t>
            </w:r>
            <w:r w:rsidRPr="00F17219">
              <w:rPr>
                <w:sz w:val="20"/>
              </w:rPr>
              <w:t xml:space="preserve"> field, use the drop-down menu to select the county for which you wish to make updates. </w:t>
            </w:r>
          </w:p>
          <w:p w14:paraId="573E6F1D" w14:textId="77777777" w:rsidR="00432CE2" w:rsidRPr="00F17219" w:rsidRDefault="002269EA" w:rsidP="001217BC">
            <w:pPr>
              <w:pStyle w:val="Tabletext"/>
              <w:rPr>
                <w:sz w:val="20"/>
              </w:rPr>
            </w:pPr>
            <w:r w:rsidRPr="00F17219">
              <w:rPr>
                <w:sz w:val="20"/>
              </w:rPr>
              <w:t>This example uses Jefferson County, Indiana.</w:t>
            </w:r>
          </w:p>
        </w:tc>
      </w:tr>
      <w:tr w:rsidR="002269EA" w:rsidRPr="00F17219" w14:paraId="51D36AC1" w14:textId="77777777" w:rsidTr="00EE7928">
        <w:tc>
          <w:tcPr>
            <w:tcW w:w="1098" w:type="dxa"/>
            <w:tcBorders>
              <w:top w:val="single" w:sz="4" w:space="0" w:color="auto"/>
              <w:left w:val="single" w:sz="4" w:space="0" w:color="auto"/>
              <w:bottom w:val="single" w:sz="4" w:space="0" w:color="auto"/>
              <w:right w:val="single" w:sz="4" w:space="0" w:color="auto"/>
            </w:tcBorders>
          </w:tcPr>
          <w:p w14:paraId="6A47C8E2" w14:textId="77777777" w:rsidR="002269EA" w:rsidRPr="00F17219" w:rsidRDefault="002269EA" w:rsidP="001217BC">
            <w:pPr>
              <w:pStyle w:val="StepNumber"/>
              <w:rPr>
                <w:sz w:val="20"/>
              </w:rPr>
            </w:pPr>
          </w:p>
        </w:tc>
        <w:tc>
          <w:tcPr>
            <w:tcW w:w="8478" w:type="dxa"/>
            <w:tcBorders>
              <w:top w:val="single" w:sz="4" w:space="0" w:color="auto"/>
              <w:left w:val="single" w:sz="4" w:space="0" w:color="auto"/>
              <w:bottom w:val="single" w:sz="4" w:space="0" w:color="auto"/>
              <w:right w:val="single" w:sz="4" w:space="0" w:color="auto"/>
            </w:tcBorders>
          </w:tcPr>
          <w:p w14:paraId="1B3E1B15" w14:textId="6005262C" w:rsidR="002269EA" w:rsidRPr="00F17219" w:rsidRDefault="002269EA" w:rsidP="009629A2">
            <w:pPr>
              <w:pStyle w:val="Tabletext"/>
              <w:jc w:val="center"/>
              <w:rPr>
                <w:sz w:val="20"/>
              </w:rPr>
            </w:pPr>
            <w:r w:rsidRPr="00F17219">
              <w:rPr>
                <w:noProof/>
                <w:sz w:val="20"/>
              </w:rPr>
              <w:drawing>
                <wp:inline distT="0" distB="0" distL="0" distR="0" wp14:anchorId="5B55CE92" wp14:editId="4525E1BE">
                  <wp:extent cx="3644517" cy="2257425"/>
                  <wp:effectExtent l="19050" t="19050" r="13335" b="9525"/>
                  <wp:docPr id="218" name="Picture 218" descr="map management showing the working county now being selected, in this image example, Jefferson [077]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16-15\Map Management_11-06-15\MapMgmt_Sel_Wkg_Co_11-16-15.PNG"/>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3645501" cy="2258035"/>
                          </a:xfrm>
                          <a:prstGeom prst="rect">
                            <a:avLst/>
                          </a:prstGeom>
                          <a:noFill/>
                          <a:ln>
                            <a:solidFill>
                              <a:schemeClr val="accent1"/>
                            </a:solidFill>
                          </a:ln>
                        </pic:spPr>
                      </pic:pic>
                    </a:graphicData>
                  </a:graphic>
                </wp:inline>
              </w:drawing>
            </w:r>
          </w:p>
        </w:tc>
      </w:tr>
      <w:tr w:rsidR="002269EA" w:rsidRPr="00F17219" w14:paraId="3DE4F3E0"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0886782" w14:textId="77777777" w:rsidR="002269EA" w:rsidRPr="00F17219" w:rsidRDefault="009437A7" w:rsidP="001217BC">
            <w:pPr>
              <w:pStyle w:val="StepNumber"/>
              <w:rPr>
                <w:sz w:val="20"/>
              </w:rPr>
            </w:pPr>
            <w:r w:rsidRPr="00F17219">
              <w:rPr>
                <w:noProof/>
                <w:sz w:val="20"/>
              </w:rPr>
              <w:drawing>
                <wp:inline distT="0" distB="0" distL="0" distR="0" wp14:anchorId="5F2AA16D" wp14:editId="45B1E174">
                  <wp:extent cx="480478" cy="329585"/>
                  <wp:effectExtent l="0" t="0" r="0" b="0"/>
                  <wp:docPr id="1195" name="Picture 1195"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598CB00" w14:textId="77777777" w:rsidR="00D10C20" w:rsidRPr="00F17219" w:rsidRDefault="002269EA" w:rsidP="004202BF">
            <w:pPr>
              <w:pStyle w:val="Tabletext"/>
              <w:jc w:val="center"/>
              <w:rPr>
                <w:noProof/>
                <w:sz w:val="20"/>
              </w:rPr>
            </w:pPr>
            <w:r w:rsidRPr="00F17219">
              <w:rPr>
                <w:b/>
                <w:noProof/>
                <w:sz w:val="20"/>
              </w:rPr>
              <w:t>Independent City Users</w:t>
            </w:r>
          </w:p>
          <w:p w14:paraId="72C058C8" w14:textId="3986591A" w:rsidR="002269EA" w:rsidRPr="00F17219" w:rsidRDefault="002269EA" w:rsidP="002269EA">
            <w:pPr>
              <w:pStyle w:val="Tabletext"/>
              <w:rPr>
                <w:noProof/>
                <w:sz w:val="20"/>
              </w:rPr>
            </w:pPr>
            <w:r w:rsidRPr="00F17219">
              <w:rPr>
                <w:noProof/>
                <w:sz w:val="20"/>
              </w:rPr>
              <w:t xml:space="preserve">Note that the </w:t>
            </w:r>
            <w:r w:rsidRPr="00F17219">
              <w:rPr>
                <w:b/>
                <w:noProof/>
                <w:sz w:val="20"/>
              </w:rPr>
              <w:t xml:space="preserve">Working County </w:t>
            </w:r>
            <w:r w:rsidRPr="00F17219">
              <w:rPr>
                <w:noProof/>
                <w:sz w:val="20"/>
              </w:rPr>
              <w:t>drop-down menu</w:t>
            </w:r>
            <w:r w:rsidR="0051410F" w:rsidRPr="00F17219">
              <w:rPr>
                <w:noProof/>
                <w:sz w:val="20"/>
              </w:rPr>
              <w:t xml:space="preserve"> </w:t>
            </w:r>
            <w:r w:rsidRPr="00F17219">
              <w:rPr>
                <w:noProof/>
                <w:sz w:val="20"/>
              </w:rPr>
              <w:t xml:space="preserve">is sorted by FIPS code. </w:t>
            </w:r>
            <w:r w:rsidR="0051410F" w:rsidRPr="00F17219">
              <w:rPr>
                <w:noProof/>
                <w:sz w:val="20"/>
              </w:rPr>
              <w:t>Th</w:t>
            </w:r>
            <w:r w:rsidR="00D10C20" w:rsidRPr="00F17219">
              <w:rPr>
                <w:noProof/>
                <w:sz w:val="20"/>
              </w:rPr>
              <w:t>us you must search for your city</w:t>
            </w:r>
            <w:r w:rsidR="0079208D">
              <w:rPr>
                <w:noProof/>
                <w:sz w:val="20"/>
              </w:rPr>
              <w:t>’</w:t>
            </w:r>
            <w:r w:rsidR="00D10C20" w:rsidRPr="00F17219">
              <w:rPr>
                <w:noProof/>
                <w:sz w:val="20"/>
              </w:rPr>
              <w:t xml:space="preserve">s code </w:t>
            </w:r>
            <w:r w:rsidR="0051410F" w:rsidRPr="00F17219">
              <w:rPr>
                <w:noProof/>
                <w:sz w:val="20"/>
              </w:rPr>
              <w:t xml:space="preserve">rather than assuming </w:t>
            </w:r>
            <w:r w:rsidR="00D10C20" w:rsidRPr="00F17219">
              <w:rPr>
                <w:noProof/>
                <w:sz w:val="20"/>
              </w:rPr>
              <w:t>it</w:t>
            </w:r>
            <w:r w:rsidR="0051410F" w:rsidRPr="00F17219">
              <w:rPr>
                <w:noProof/>
                <w:sz w:val="20"/>
              </w:rPr>
              <w:t xml:space="preserve"> will appear alphabetically. A</w:t>
            </w:r>
            <w:r w:rsidR="000A367F" w:rsidRPr="00F17219">
              <w:rPr>
                <w:noProof/>
                <w:sz w:val="20"/>
              </w:rPr>
              <w:t xml:space="preserve"> portion of the </w:t>
            </w:r>
            <w:r w:rsidRPr="00F17219">
              <w:rPr>
                <w:b/>
                <w:noProof/>
                <w:sz w:val="20"/>
              </w:rPr>
              <w:t>Working County</w:t>
            </w:r>
            <w:r w:rsidRPr="00F17219">
              <w:rPr>
                <w:noProof/>
                <w:sz w:val="20"/>
              </w:rPr>
              <w:t xml:space="preserve"> </w:t>
            </w:r>
            <w:r w:rsidR="000A367F" w:rsidRPr="00F17219">
              <w:rPr>
                <w:noProof/>
                <w:sz w:val="20"/>
              </w:rPr>
              <w:t xml:space="preserve">drop-down </w:t>
            </w:r>
            <w:r w:rsidRPr="00F17219">
              <w:rPr>
                <w:noProof/>
                <w:sz w:val="20"/>
              </w:rPr>
              <w:t xml:space="preserve">list </w:t>
            </w:r>
            <w:r w:rsidR="00891ED8" w:rsidRPr="00F17219">
              <w:rPr>
                <w:noProof/>
                <w:sz w:val="20"/>
              </w:rPr>
              <w:t xml:space="preserve">(we used the </w:t>
            </w:r>
            <w:r w:rsidR="00105D13">
              <w:rPr>
                <w:noProof/>
                <w:sz w:val="20"/>
              </w:rPr>
              <w:t>S</w:t>
            </w:r>
            <w:r w:rsidR="00105D13" w:rsidRPr="00F17219">
              <w:rPr>
                <w:noProof/>
                <w:sz w:val="20"/>
              </w:rPr>
              <w:t xml:space="preserve">tate </w:t>
            </w:r>
            <w:r w:rsidR="00891ED8" w:rsidRPr="00F17219">
              <w:rPr>
                <w:noProof/>
                <w:sz w:val="20"/>
              </w:rPr>
              <w:t xml:space="preserve">of </w:t>
            </w:r>
            <w:r w:rsidR="00DA44DB" w:rsidRPr="00F17219">
              <w:rPr>
                <w:noProof/>
                <w:sz w:val="20"/>
              </w:rPr>
              <w:t>Vi</w:t>
            </w:r>
            <w:r w:rsidR="00105D13">
              <w:rPr>
                <w:noProof/>
                <w:sz w:val="20"/>
              </w:rPr>
              <w:t>r</w:t>
            </w:r>
            <w:r w:rsidR="00DA44DB" w:rsidRPr="00F17219">
              <w:rPr>
                <w:noProof/>
                <w:sz w:val="20"/>
              </w:rPr>
              <w:t>ginia</w:t>
            </w:r>
            <w:r w:rsidR="00891ED8" w:rsidRPr="00F17219">
              <w:rPr>
                <w:noProof/>
                <w:sz w:val="20"/>
              </w:rPr>
              <w:t xml:space="preserve"> for this example)</w:t>
            </w:r>
            <w:r w:rsidR="000A367F" w:rsidRPr="00F17219">
              <w:rPr>
                <w:noProof/>
                <w:sz w:val="20"/>
              </w:rPr>
              <w:t xml:space="preserve"> </w:t>
            </w:r>
            <w:r w:rsidRPr="00F17219">
              <w:rPr>
                <w:noProof/>
                <w:sz w:val="20"/>
              </w:rPr>
              <w:t xml:space="preserve">appears </w:t>
            </w:r>
            <w:r w:rsidR="0051410F" w:rsidRPr="00F17219">
              <w:rPr>
                <w:noProof/>
                <w:sz w:val="20"/>
              </w:rPr>
              <w:t>below, showing independent cities near the end of the list because their FIPS codes are higher.</w:t>
            </w:r>
          </w:p>
          <w:p w14:paraId="55D695F9" w14:textId="77777777" w:rsidR="002269EA" w:rsidRPr="00F17219" w:rsidRDefault="00D10C20" w:rsidP="0051410F">
            <w:pPr>
              <w:pStyle w:val="Tabletext"/>
              <w:jc w:val="center"/>
              <w:rPr>
                <w:noProof/>
                <w:sz w:val="20"/>
              </w:rPr>
            </w:pPr>
            <w:r w:rsidRPr="00F17219">
              <w:rPr>
                <w:noProof/>
                <w:sz w:val="20"/>
              </w:rPr>
              <w:drawing>
                <wp:inline distT="0" distB="0" distL="0" distR="0" wp14:anchorId="1DC16B6D" wp14:editId="5422F7B5">
                  <wp:extent cx="3489681" cy="3173237"/>
                  <wp:effectExtent l="0" t="0" r="0" b="8255"/>
                  <wp:docPr id="305" name="Picture 305" descr="map management screen shot showing to locate independent cities in the drop-down list by their FIPS codes. Entities with higher FIPS codes appear at the bottom of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1 - WORKING DOCUMENT\FINAL PRODUCT\GRAPHICS_11-20-15\Map Management_11-20-15\MapMgmt_11-20-15\MapMgmt_IndyCity_11-20-15.png"/>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3489681" cy="3173237"/>
                          </a:xfrm>
                          <a:prstGeom prst="rect">
                            <a:avLst/>
                          </a:prstGeom>
                          <a:noFill/>
                          <a:ln>
                            <a:noFill/>
                          </a:ln>
                        </pic:spPr>
                      </pic:pic>
                    </a:graphicData>
                  </a:graphic>
                </wp:inline>
              </w:drawing>
            </w:r>
          </w:p>
        </w:tc>
      </w:tr>
      <w:tr w:rsidR="00CD6058" w:rsidRPr="00F17219" w14:paraId="1E53370D" w14:textId="77777777" w:rsidTr="00EE7928">
        <w:tc>
          <w:tcPr>
            <w:tcW w:w="1098" w:type="dxa"/>
            <w:tcBorders>
              <w:top w:val="single" w:sz="4" w:space="0" w:color="auto"/>
              <w:left w:val="single" w:sz="4" w:space="0" w:color="auto"/>
              <w:bottom w:val="single" w:sz="4" w:space="0" w:color="auto"/>
              <w:right w:val="single" w:sz="4" w:space="0" w:color="auto"/>
            </w:tcBorders>
          </w:tcPr>
          <w:p w14:paraId="6556099A" w14:textId="77777777" w:rsidR="00CD6058" w:rsidRPr="00F17219" w:rsidRDefault="000401BB" w:rsidP="0012541E">
            <w:pPr>
              <w:pStyle w:val="StepNumber"/>
              <w:rPr>
                <w:sz w:val="20"/>
              </w:rPr>
            </w:pPr>
            <w:r w:rsidRPr="00F17219">
              <w:rPr>
                <w:sz w:val="20"/>
              </w:rPr>
              <w:t>Step 8</w:t>
            </w:r>
          </w:p>
        </w:tc>
        <w:tc>
          <w:tcPr>
            <w:tcW w:w="8478" w:type="dxa"/>
            <w:tcBorders>
              <w:top w:val="single" w:sz="4" w:space="0" w:color="auto"/>
              <w:left w:val="single" w:sz="4" w:space="0" w:color="auto"/>
              <w:bottom w:val="single" w:sz="4" w:space="0" w:color="auto"/>
              <w:right w:val="single" w:sz="4" w:space="0" w:color="auto"/>
            </w:tcBorders>
          </w:tcPr>
          <w:p w14:paraId="02943A21" w14:textId="16E95380" w:rsidR="00CD6058" w:rsidRPr="00F17219" w:rsidRDefault="00CD6058" w:rsidP="0012541E">
            <w:pPr>
              <w:pStyle w:val="Tabletext"/>
              <w:rPr>
                <w:sz w:val="20"/>
              </w:rPr>
            </w:pPr>
            <w:r w:rsidRPr="00F17219">
              <w:rPr>
                <w:sz w:val="20"/>
              </w:rPr>
              <w:t>After you select the working county</w:t>
            </w:r>
            <w:r w:rsidR="00D0752F" w:rsidRPr="00F17219">
              <w:rPr>
                <w:sz w:val="20"/>
              </w:rPr>
              <w:t xml:space="preserve"> or counties</w:t>
            </w:r>
            <w:r w:rsidRPr="00F17219">
              <w:rPr>
                <w:sz w:val="20"/>
              </w:rPr>
              <w:t>,</w:t>
            </w:r>
            <w:r w:rsidR="009A2A0A" w:rsidRPr="00F17219">
              <w:rPr>
                <w:sz w:val="20"/>
              </w:rPr>
              <w:t xml:space="preserve"> </w:t>
            </w:r>
            <w:r w:rsidRPr="00F17219">
              <w:rPr>
                <w:sz w:val="20"/>
              </w:rPr>
              <w:t>GUPS ask</w:t>
            </w:r>
            <w:r w:rsidR="00BF3B47" w:rsidRPr="00F17219">
              <w:rPr>
                <w:sz w:val="20"/>
              </w:rPr>
              <w:t>s</w:t>
            </w:r>
            <w:r w:rsidRPr="00F17219">
              <w:rPr>
                <w:sz w:val="20"/>
              </w:rPr>
              <w:t xml:space="preserve"> you to specify the location from which you want to pull the </w:t>
            </w:r>
            <w:r w:rsidR="0091459A" w:rsidRPr="00F17219">
              <w:rPr>
                <w:sz w:val="20"/>
              </w:rPr>
              <w:t>county</w:t>
            </w:r>
            <w:r w:rsidR="0079208D">
              <w:rPr>
                <w:sz w:val="20"/>
              </w:rPr>
              <w:t>’</w:t>
            </w:r>
            <w:r w:rsidR="0091459A" w:rsidRPr="00F17219">
              <w:rPr>
                <w:sz w:val="20"/>
              </w:rPr>
              <w:t xml:space="preserve">s </w:t>
            </w:r>
            <w:r w:rsidR="00D10C20" w:rsidRPr="00F17219">
              <w:rPr>
                <w:sz w:val="20"/>
              </w:rPr>
              <w:t>(or county equivalent</w:t>
            </w:r>
            <w:r w:rsidR="0079208D">
              <w:rPr>
                <w:sz w:val="20"/>
              </w:rPr>
              <w:t>’</w:t>
            </w:r>
            <w:r w:rsidR="00D10C20" w:rsidRPr="00F17219">
              <w:rPr>
                <w:sz w:val="20"/>
              </w:rPr>
              <w:t xml:space="preserve">s) </w:t>
            </w:r>
            <w:r w:rsidRPr="00F17219">
              <w:rPr>
                <w:sz w:val="20"/>
              </w:rPr>
              <w:t xml:space="preserve">shapefile. </w:t>
            </w:r>
            <w:r w:rsidRPr="00F17219">
              <w:rPr>
                <w:i/>
                <w:sz w:val="20"/>
              </w:rPr>
              <w:t xml:space="preserve">The </w:t>
            </w:r>
            <w:r w:rsidRPr="00F17219">
              <w:rPr>
                <w:b/>
                <w:i/>
                <w:sz w:val="20"/>
              </w:rPr>
              <w:t>Select Data Folder, Directory or Location</w:t>
            </w:r>
            <w:r w:rsidR="004C30CD" w:rsidRPr="00F17219">
              <w:rPr>
                <w:i/>
                <w:sz w:val="20"/>
              </w:rPr>
              <w:t xml:space="preserve"> box opens</w:t>
            </w:r>
            <w:r w:rsidRPr="00F17219">
              <w:rPr>
                <w:sz w:val="20"/>
              </w:rPr>
              <w:t>.</w:t>
            </w:r>
          </w:p>
          <w:p w14:paraId="1E5599E3" w14:textId="77777777" w:rsidR="00CD6058" w:rsidRPr="00F17219" w:rsidRDefault="000E51F6" w:rsidP="00893B10">
            <w:pPr>
              <w:pStyle w:val="Tabletext"/>
              <w:jc w:val="center"/>
              <w:rPr>
                <w:sz w:val="20"/>
              </w:rPr>
            </w:pPr>
            <w:r w:rsidRPr="00F17219">
              <w:rPr>
                <w:noProof/>
                <w:sz w:val="20"/>
              </w:rPr>
              <w:drawing>
                <wp:inline distT="0" distB="0" distL="0" distR="0" wp14:anchorId="43AB289C" wp14:editId="09D7EF71">
                  <wp:extent cx="4495800" cy="804312"/>
                  <wp:effectExtent l="19050" t="19050" r="19050" b="15240"/>
                  <wp:docPr id="782" name="Picture 782" descr="Screenshot of the Select Data Folder, Directory or Location box, which is used to load Census shapefiles. The box has a blank field and a small arrow to the right with which to open a shapefile location drop-down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Graphics for Document\Map Management\MapMgmt_10-28-15\MapMgmt_Select Folder_10-28-1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36759" cy="811640"/>
                          </a:xfrm>
                          <a:prstGeom prst="rect">
                            <a:avLst/>
                          </a:prstGeom>
                          <a:noFill/>
                          <a:ln>
                            <a:solidFill>
                              <a:schemeClr val="accent1"/>
                            </a:solidFill>
                          </a:ln>
                        </pic:spPr>
                      </pic:pic>
                    </a:graphicData>
                  </a:graphic>
                </wp:inline>
              </w:drawing>
            </w:r>
          </w:p>
        </w:tc>
      </w:tr>
      <w:tr w:rsidR="00CD6058" w:rsidRPr="00F17219" w14:paraId="5DF6541E"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E0D038E" w14:textId="2947E4E3" w:rsidR="00CD6058" w:rsidRPr="00F17219" w:rsidRDefault="00D31EF1" w:rsidP="001217BC">
            <w:pPr>
              <w:pStyle w:val="StepNumber"/>
              <w:rPr>
                <w:color w:val="FFFFFF" w:themeColor="background1"/>
                <w:sz w:val="20"/>
              </w:rPr>
            </w:pPr>
            <w:r w:rsidRPr="00F17219">
              <w:rPr>
                <w:noProof/>
                <w:sz w:val="20"/>
              </w:rPr>
              <w:drawing>
                <wp:inline distT="0" distB="0" distL="0" distR="0" wp14:anchorId="46249A8D" wp14:editId="1225C91B">
                  <wp:extent cx="480478" cy="329585"/>
                  <wp:effectExtent l="0" t="0" r="0" b="0"/>
                  <wp:docPr id="42" name="Picture 42"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42F4FEA0" w14:textId="5D69D335" w:rsidR="00CD6058" w:rsidRPr="00F17219" w:rsidRDefault="00670DE2" w:rsidP="00185C30">
            <w:pPr>
              <w:pStyle w:val="Tabletext"/>
              <w:rPr>
                <w:sz w:val="20"/>
              </w:rPr>
            </w:pPr>
            <w:r w:rsidRPr="00F17219">
              <w:rPr>
                <w:sz w:val="20"/>
              </w:rPr>
              <w:t xml:space="preserve">GUPS will only ask you to specify a location </w:t>
            </w:r>
            <w:r w:rsidRPr="00F17219">
              <w:rPr>
                <w:b/>
                <w:i/>
                <w:sz w:val="20"/>
              </w:rPr>
              <w:t>the first time</w:t>
            </w:r>
            <w:r w:rsidR="00185C30" w:rsidRPr="00F17219">
              <w:rPr>
                <w:sz w:val="20"/>
              </w:rPr>
              <w:t xml:space="preserve"> you open a county</w:t>
            </w:r>
            <w:r w:rsidR="0079208D">
              <w:rPr>
                <w:sz w:val="20"/>
              </w:rPr>
              <w:t>’</w:t>
            </w:r>
            <w:r w:rsidR="00185C30" w:rsidRPr="00F17219">
              <w:rPr>
                <w:sz w:val="20"/>
              </w:rPr>
              <w:t>s shapefile</w:t>
            </w:r>
            <w:r w:rsidRPr="00F17219">
              <w:rPr>
                <w:sz w:val="20"/>
              </w:rPr>
              <w:t xml:space="preserve">. </w:t>
            </w:r>
            <w:r w:rsidR="001E64C6" w:rsidRPr="00F17219">
              <w:rPr>
                <w:sz w:val="20"/>
              </w:rPr>
              <w:t xml:space="preserve">When </w:t>
            </w:r>
            <w:r w:rsidRPr="00F17219">
              <w:rPr>
                <w:sz w:val="20"/>
              </w:rPr>
              <w:t>you come back to work on the same county again, the shapefile will automatically load, even if you made no changes in your first session</w:t>
            </w:r>
            <w:r w:rsidR="00D0752F" w:rsidRPr="00F17219">
              <w:rPr>
                <w:sz w:val="20"/>
              </w:rPr>
              <w:t>.</w:t>
            </w:r>
          </w:p>
        </w:tc>
      </w:tr>
      <w:tr w:rsidR="00BF3B47" w:rsidRPr="00F17219" w14:paraId="51097ADA" w14:textId="77777777" w:rsidTr="00EE7928">
        <w:tc>
          <w:tcPr>
            <w:tcW w:w="1098" w:type="dxa"/>
            <w:tcBorders>
              <w:top w:val="single" w:sz="4" w:space="0" w:color="auto"/>
              <w:left w:val="single" w:sz="4" w:space="0" w:color="auto"/>
              <w:bottom w:val="single" w:sz="4" w:space="0" w:color="auto"/>
              <w:right w:val="single" w:sz="4" w:space="0" w:color="auto"/>
            </w:tcBorders>
          </w:tcPr>
          <w:p w14:paraId="1B58AB42" w14:textId="77777777" w:rsidR="00BF3B47" w:rsidRPr="00F17219" w:rsidRDefault="00BF3B47" w:rsidP="001217BC">
            <w:pPr>
              <w:pStyle w:val="StepNumber"/>
              <w:rPr>
                <w:sz w:val="20"/>
              </w:rPr>
            </w:pPr>
            <w:r w:rsidRPr="00F17219">
              <w:rPr>
                <w:sz w:val="20"/>
              </w:rPr>
              <w:t>Step</w:t>
            </w:r>
            <w:r w:rsidR="000401BB" w:rsidRPr="00F17219">
              <w:rPr>
                <w:sz w:val="20"/>
              </w:rPr>
              <w:t xml:space="preserve"> 9</w:t>
            </w:r>
          </w:p>
        </w:tc>
        <w:tc>
          <w:tcPr>
            <w:tcW w:w="8478" w:type="dxa"/>
            <w:tcBorders>
              <w:top w:val="single" w:sz="4" w:space="0" w:color="auto"/>
              <w:left w:val="single" w:sz="4" w:space="0" w:color="auto"/>
              <w:bottom w:val="single" w:sz="4" w:space="0" w:color="auto"/>
              <w:right w:val="single" w:sz="4" w:space="0" w:color="auto"/>
            </w:tcBorders>
          </w:tcPr>
          <w:p w14:paraId="387120C8" w14:textId="2466C9FE" w:rsidR="00046845" w:rsidRPr="00F17219" w:rsidRDefault="004C30CD" w:rsidP="00684F33">
            <w:pPr>
              <w:pStyle w:val="Tabletext"/>
              <w:rPr>
                <w:sz w:val="20"/>
              </w:rPr>
            </w:pPr>
            <w:r w:rsidRPr="00F17219">
              <w:rPr>
                <w:sz w:val="20"/>
              </w:rPr>
              <w:t>In the</w:t>
            </w:r>
            <w:r w:rsidR="008764C7" w:rsidRPr="00F17219">
              <w:rPr>
                <w:sz w:val="20"/>
              </w:rPr>
              <w:t xml:space="preserve"> </w:t>
            </w:r>
            <w:r w:rsidR="00BF3B47" w:rsidRPr="00F17219">
              <w:rPr>
                <w:b/>
                <w:i/>
                <w:sz w:val="20"/>
              </w:rPr>
              <w:t xml:space="preserve">Select Data Folder, Directory or Location </w:t>
            </w:r>
            <w:r w:rsidR="008764C7" w:rsidRPr="00F17219">
              <w:rPr>
                <w:sz w:val="20"/>
              </w:rPr>
              <w:t>box drop-down menu</w:t>
            </w:r>
            <w:r w:rsidRPr="00F17219">
              <w:rPr>
                <w:sz w:val="20"/>
              </w:rPr>
              <w:t xml:space="preserve">, select the location from </w:t>
            </w:r>
            <w:r w:rsidR="002B0E64" w:rsidRPr="00F17219">
              <w:rPr>
                <w:sz w:val="20"/>
              </w:rPr>
              <w:t>which you wish to pull the file</w:t>
            </w:r>
            <w:r w:rsidRPr="00F17219">
              <w:rPr>
                <w:sz w:val="20"/>
              </w:rPr>
              <w:t xml:space="preserve">. </w:t>
            </w:r>
            <w:r w:rsidR="00046845" w:rsidRPr="00F17219">
              <w:rPr>
                <w:sz w:val="20"/>
              </w:rPr>
              <w:t xml:space="preserve">This example assumes the user is </w:t>
            </w:r>
            <w:r w:rsidRPr="00F17219">
              <w:rPr>
                <w:sz w:val="20"/>
              </w:rPr>
              <w:t>pulling</w:t>
            </w:r>
            <w:r w:rsidR="002B0E64" w:rsidRPr="00F17219">
              <w:rPr>
                <w:sz w:val="20"/>
              </w:rPr>
              <w:t xml:space="preserve"> the </w:t>
            </w:r>
            <w:r w:rsidR="007200FB" w:rsidRPr="00F17219">
              <w:rPr>
                <w:sz w:val="20"/>
              </w:rPr>
              <w:t xml:space="preserve">data </w:t>
            </w:r>
            <w:r w:rsidR="00046845" w:rsidRPr="00F17219">
              <w:rPr>
                <w:sz w:val="20"/>
              </w:rPr>
              <w:t xml:space="preserve">from </w:t>
            </w:r>
            <w:r w:rsidR="00CE684F" w:rsidRPr="00F17219">
              <w:rPr>
                <w:sz w:val="20"/>
              </w:rPr>
              <w:t xml:space="preserve">the </w:t>
            </w:r>
            <w:r w:rsidR="007200FB" w:rsidRPr="00F17219">
              <w:rPr>
                <w:sz w:val="20"/>
              </w:rPr>
              <w:t>BAS</w:t>
            </w:r>
            <w:r w:rsidR="00CE684F" w:rsidRPr="00F17219">
              <w:rPr>
                <w:sz w:val="20"/>
              </w:rPr>
              <w:t xml:space="preserve"> </w:t>
            </w:r>
            <w:r w:rsidR="00AB10E9" w:rsidRPr="00F17219">
              <w:rPr>
                <w:sz w:val="20"/>
              </w:rPr>
              <w:t>Web site</w:t>
            </w:r>
            <w:r w:rsidR="00CE684F" w:rsidRPr="00F17219">
              <w:rPr>
                <w:sz w:val="20"/>
              </w:rPr>
              <w:t xml:space="preserve">, so click on </w:t>
            </w:r>
            <w:r w:rsidR="0079208D">
              <w:rPr>
                <w:sz w:val="20"/>
              </w:rPr>
              <w:t>‘</w:t>
            </w:r>
            <w:r w:rsidR="00CE684F" w:rsidRPr="00F17219">
              <w:rPr>
                <w:sz w:val="20"/>
              </w:rPr>
              <w:t>Census Web</w:t>
            </w:r>
            <w:r w:rsidR="0079208D">
              <w:rPr>
                <w:sz w:val="20"/>
              </w:rPr>
              <w:t>’</w:t>
            </w:r>
            <w:r w:rsidR="00046845" w:rsidRPr="00F17219">
              <w:rPr>
                <w:sz w:val="20"/>
              </w:rPr>
              <w:t xml:space="preserve"> in the drop-down menu.</w:t>
            </w:r>
          </w:p>
          <w:p w14:paraId="4AC1906D" w14:textId="77777777" w:rsidR="00684F33" w:rsidRPr="00F17219" w:rsidRDefault="00CE684F" w:rsidP="00893B10">
            <w:pPr>
              <w:pStyle w:val="Tabletext"/>
              <w:jc w:val="center"/>
              <w:rPr>
                <w:sz w:val="20"/>
              </w:rPr>
            </w:pPr>
            <w:r w:rsidRPr="00F17219">
              <w:rPr>
                <w:noProof/>
                <w:sz w:val="20"/>
              </w:rPr>
              <w:drawing>
                <wp:inline distT="0" distB="0" distL="0" distR="0" wp14:anchorId="10887D27" wp14:editId="2CB29CCB">
                  <wp:extent cx="4857750" cy="1291625"/>
                  <wp:effectExtent l="0" t="0" r="0" b="3810"/>
                  <wp:docPr id="82" name="Picture 82" descr="Screenshot of the Select Data Folder, Directory or Location box drop-down list. Three options appear in the list:  CD/DVD, My Computer, and Census Web. Census Web is highlighted in blue to indicate it has been selected by the 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BAS Respondent Guide\0 - BAS GUIDE\1 - WORKING DOCUMENT\FINAL PRODUCT\GRAPHICS_11-05-15\Map Management\MapMgmt_PullinFilesDrpDwnWeb_11-06-15.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878707" cy="1297197"/>
                          </a:xfrm>
                          <a:prstGeom prst="rect">
                            <a:avLst/>
                          </a:prstGeom>
                          <a:noFill/>
                          <a:ln>
                            <a:noFill/>
                          </a:ln>
                        </pic:spPr>
                      </pic:pic>
                    </a:graphicData>
                  </a:graphic>
                </wp:inline>
              </w:drawing>
            </w:r>
          </w:p>
        </w:tc>
      </w:tr>
      <w:tr w:rsidR="003F787A" w:rsidRPr="00F17219" w14:paraId="218560CE" w14:textId="77777777" w:rsidTr="00EE7928">
        <w:tc>
          <w:tcPr>
            <w:tcW w:w="1098" w:type="dxa"/>
            <w:tcBorders>
              <w:top w:val="single" w:sz="4" w:space="0" w:color="auto"/>
              <w:left w:val="single" w:sz="4" w:space="0" w:color="auto"/>
              <w:bottom w:val="single" w:sz="4" w:space="0" w:color="auto"/>
              <w:right w:val="single" w:sz="4" w:space="0" w:color="auto"/>
            </w:tcBorders>
          </w:tcPr>
          <w:p w14:paraId="08298F51" w14:textId="77777777" w:rsidR="003F787A" w:rsidRPr="00F17219" w:rsidRDefault="00BC6CDC" w:rsidP="001217BC">
            <w:pPr>
              <w:pStyle w:val="StepNumber"/>
              <w:rPr>
                <w:sz w:val="20"/>
              </w:rPr>
            </w:pPr>
            <w:r w:rsidRPr="00F17219">
              <w:rPr>
                <w:sz w:val="20"/>
              </w:rPr>
              <w:t xml:space="preserve">Step </w:t>
            </w:r>
            <w:r w:rsidR="000401BB" w:rsidRPr="00F17219">
              <w:rPr>
                <w:sz w:val="20"/>
              </w:rPr>
              <w:t>10</w:t>
            </w:r>
          </w:p>
        </w:tc>
        <w:tc>
          <w:tcPr>
            <w:tcW w:w="8478" w:type="dxa"/>
            <w:tcBorders>
              <w:top w:val="single" w:sz="4" w:space="0" w:color="auto"/>
              <w:left w:val="single" w:sz="4" w:space="0" w:color="auto"/>
              <w:bottom w:val="single" w:sz="4" w:space="0" w:color="auto"/>
              <w:right w:val="single" w:sz="4" w:space="0" w:color="auto"/>
            </w:tcBorders>
          </w:tcPr>
          <w:p w14:paraId="71C9E7DF" w14:textId="7884C74B" w:rsidR="0034498D" w:rsidRPr="00F17219" w:rsidRDefault="00046845" w:rsidP="0034498D">
            <w:pPr>
              <w:pStyle w:val="Tabletext"/>
              <w:rPr>
                <w:sz w:val="20"/>
              </w:rPr>
            </w:pPr>
            <w:r w:rsidRPr="00F17219">
              <w:rPr>
                <w:sz w:val="20"/>
              </w:rPr>
              <w:t xml:space="preserve">Once you click on </w:t>
            </w:r>
            <w:r w:rsidR="0079208D">
              <w:rPr>
                <w:sz w:val="20"/>
              </w:rPr>
              <w:t>‘</w:t>
            </w:r>
            <w:r w:rsidR="008F21E5" w:rsidRPr="00F17219">
              <w:rPr>
                <w:sz w:val="20"/>
              </w:rPr>
              <w:t>Census Web</w:t>
            </w:r>
            <w:r w:rsidR="0079208D">
              <w:rPr>
                <w:sz w:val="20"/>
              </w:rPr>
              <w:t>’</w:t>
            </w:r>
            <w:r w:rsidRPr="00F17219">
              <w:rPr>
                <w:sz w:val="20"/>
              </w:rPr>
              <w:t xml:space="preserve">, </w:t>
            </w:r>
            <w:r w:rsidR="00E459A6" w:rsidRPr="00F17219">
              <w:rPr>
                <w:sz w:val="20"/>
              </w:rPr>
              <w:t>the shapefile</w:t>
            </w:r>
            <w:r w:rsidR="0034498D" w:rsidRPr="00F17219">
              <w:rPr>
                <w:sz w:val="20"/>
              </w:rPr>
              <w:t xml:space="preserve"> for the county </w:t>
            </w:r>
            <w:r w:rsidR="000414A8" w:rsidRPr="00F17219">
              <w:rPr>
                <w:sz w:val="20"/>
              </w:rPr>
              <w:t>begin</w:t>
            </w:r>
            <w:r w:rsidR="008F21E5" w:rsidRPr="00F17219">
              <w:rPr>
                <w:sz w:val="20"/>
              </w:rPr>
              <w:t>s</w:t>
            </w:r>
            <w:r w:rsidR="000414A8" w:rsidRPr="00F17219">
              <w:rPr>
                <w:sz w:val="20"/>
              </w:rPr>
              <w:t xml:space="preserve"> to load and progress is displayed by a </w:t>
            </w:r>
            <w:r w:rsidR="0034498D" w:rsidRPr="00F17219">
              <w:rPr>
                <w:sz w:val="20"/>
              </w:rPr>
              <w:t xml:space="preserve">blue </w:t>
            </w:r>
            <w:r w:rsidR="00F33A08" w:rsidRPr="00F17219">
              <w:rPr>
                <w:sz w:val="20"/>
              </w:rPr>
              <w:t>striped</w:t>
            </w:r>
            <w:r w:rsidR="000414A8" w:rsidRPr="00F17219">
              <w:rPr>
                <w:sz w:val="20"/>
              </w:rPr>
              <w:t xml:space="preserve"> bar</w:t>
            </w:r>
            <w:r w:rsidR="0034498D" w:rsidRPr="00F17219">
              <w:rPr>
                <w:sz w:val="20"/>
              </w:rPr>
              <w:t xml:space="preserve"> (color may vary)</w:t>
            </w:r>
            <w:r w:rsidR="000414A8" w:rsidRPr="00F17219">
              <w:rPr>
                <w:sz w:val="20"/>
              </w:rPr>
              <w:t xml:space="preserve">, with the percentage of the </w:t>
            </w:r>
            <w:r w:rsidR="00E459A6" w:rsidRPr="00F17219">
              <w:rPr>
                <w:sz w:val="20"/>
              </w:rPr>
              <w:t>up</w:t>
            </w:r>
            <w:r w:rsidR="000414A8" w:rsidRPr="00F17219">
              <w:rPr>
                <w:sz w:val="20"/>
              </w:rPr>
              <w:t xml:space="preserve">load </w:t>
            </w:r>
            <w:r w:rsidR="0069320E" w:rsidRPr="00F17219">
              <w:rPr>
                <w:sz w:val="20"/>
              </w:rPr>
              <w:t xml:space="preserve">completed </w:t>
            </w:r>
            <w:r w:rsidR="000414A8" w:rsidRPr="00F17219">
              <w:rPr>
                <w:sz w:val="20"/>
              </w:rPr>
              <w:t xml:space="preserve">displayed </w:t>
            </w:r>
            <w:r w:rsidR="0012541E" w:rsidRPr="00F17219">
              <w:rPr>
                <w:sz w:val="20"/>
              </w:rPr>
              <w:t>to</w:t>
            </w:r>
            <w:r w:rsidR="000414A8" w:rsidRPr="00F17219">
              <w:rPr>
                <w:sz w:val="20"/>
              </w:rPr>
              <w:t xml:space="preserve"> the right.</w:t>
            </w:r>
          </w:p>
          <w:p w14:paraId="5816751E" w14:textId="77777777" w:rsidR="000414A8" w:rsidRPr="00F17219" w:rsidRDefault="00F33A08" w:rsidP="0034498D">
            <w:pPr>
              <w:pStyle w:val="Tabletext"/>
              <w:jc w:val="center"/>
              <w:rPr>
                <w:sz w:val="20"/>
              </w:rPr>
            </w:pPr>
            <w:r w:rsidRPr="00F17219">
              <w:rPr>
                <w:noProof/>
                <w:sz w:val="20"/>
              </w:rPr>
              <w:drawing>
                <wp:inline distT="0" distB="0" distL="0" distR="0" wp14:anchorId="35F6D898" wp14:editId="774354CE">
                  <wp:extent cx="4629150" cy="1155058"/>
                  <wp:effectExtent l="19050" t="19050" r="19050" b="26670"/>
                  <wp:docPr id="315" name="Picture 315" descr="Screenshot of the Select Data Folder, Directory or Location box. A striped blue bar appears in a blank field and fills the field as files load. A red arrow points from the bar to the percentage of the the load that has been completed. Here the blue bar fills approximately one-third of the blank field and the percentage reads 31 percent. A Cancel button provides the option to stop the file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16-15\Map Management_11-06-15\MapMgmt_ProgBar_Loading_11-09-15.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9143" cy="1157551"/>
                          </a:xfrm>
                          <a:prstGeom prst="rect">
                            <a:avLst/>
                          </a:prstGeom>
                          <a:noFill/>
                          <a:ln>
                            <a:solidFill>
                              <a:schemeClr val="accent1"/>
                            </a:solidFill>
                          </a:ln>
                        </pic:spPr>
                      </pic:pic>
                    </a:graphicData>
                  </a:graphic>
                </wp:inline>
              </w:drawing>
            </w:r>
          </w:p>
        </w:tc>
      </w:tr>
      <w:tr w:rsidR="006F62AF" w:rsidRPr="00F17219" w14:paraId="727E0C42" w14:textId="77777777" w:rsidTr="00EE7928">
        <w:tc>
          <w:tcPr>
            <w:tcW w:w="1098" w:type="dxa"/>
            <w:tcBorders>
              <w:top w:val="single" w:sz="4" w:space="0" w:color="auto"/>
              <w:left w:val="single" w:sz="4" w:space="0" w:color="auto"/>
              <w:bottom w:val="single" w:sz="4" w:space="0" w:color="auto"/>
              <w:right w:val="single" w:sz="4" w:space="0" w:color="auto"/>
            </w:tcBorders>
          </w:tcPr>
          <w:p w14:paraId="0F86F26C" w14:textId="77777777" w:rsidR="006F62AF" w:rsidRPr="00F17219" w:rsidRDefault="00E459A6" w:rsidP="001217BC">
            <w:pPr>
              <w:pStyle w:val="StepNumber"/>
              <w:rPr>
                <w:sz w:val="20"/>
              </w:rPr>
            </w:pPr>
            <w:r w:rsidRPr="00F17219">
              <w:rPr>
                <w:sz w:val="20"/>
              </w:rPr>
              <w:t>Step 11</w:t>
            </w:r>
          </w:p>
        </w:tc>
        <w:tc>
          <w:tcPr>
            <w:tcW w:w="8478" w:type="dxa"/>
            <w:tcBorders>
              <w:top w:val="single" w:sz="4" w:space="0" w:color="auto"/>
              <w:left w:val="single" w:sz="4" w:space="0" w:color="auto"/>
              <w:bottom w:val="single" w:sz="4" w:space="0" w:color="auto"/>
              <w:right w:val="single" w:sz="4" w:space="0" w:color="auto"/>
            </w:tcBorders>
          </w:tcPr>
          <w:p w14:paraId="6595986E" w14:textId="355250DE" w:rsidR="006F62AF" w:rsidRPr="00F17219" w:rsidRDefault="006F62AF" w:rsidP="00D0752F">
            <w:pPr>
              <w:pStyle w:val="Tabletext"/>
              <w:rPr>
                <w:sz w:val="20"/>
              </w:rPr>
            </w:pPr>
            <w:r w:rsidRPr="00F17219">
              <w:rPr>
                <w:sz w:val="20"/>
              </w:rPr>
              <w:t xml:space="preserve">As GUPS loads the </w:t>
            </w:r>
            <w:r w:rsidR="007200FB" w:rsidRPr="00F17219">
              <w:rPr>
                <w:sz w:val="20"/>
              </w:rPr>
              <w:t>data</w:t>
            </w:r>
            <w:r w:rsidRPr="00F17219">
              <w:rPr>
                <w:sz w:val="20"/>
              </w:rPr>
              <w:t xml:space="preserve">, it </w:t>
            </w:r>
            <w:r w:rsidR="003E0CD8" w:rsidRPr="00F17219">
              <w:rPr>
                <w:sz w:val="20"/>
              </w:rPr>
              <w:t xml:space="preserve">unzips and </w:t>
            </w:r>
            <w:r w:rsidRPr="00F17219">
              <w:rPr>
                <w:sz w:val="20"/>
              </w:rPr>
              <w:t>copies</w:t>
            </w:r>
            <w:r w:rsidR="00B40BA4" w:rsidRPr="00F17219">
              <w:rPr>
                <w:sz w:val="20"/>
              </w:rPr>
              <w:t xml:space="preserve"> the file</w:t>
            </w:r>
            <w:r w:rsidR="007200FB" w:rsidRPr="00F17219">
              <w:rPr>
                <w:sz w:val="20"/>
              </w:rPr>
              <w:t>s</w:t>
            </w:r>
            <w:r w:rsidR="0034498D" w:rsidRPr="00F17219">
              <w:rPr>
                <w:sz w:val="20"/>
              </w:rPr>
              <w:t xml:space="preserve"> </w:t>
            </w:r>
            <w:r w:rsidRPr="00F17219">
              <w:rPr>
                <w:sz w:val="20"/>
              </w:rPr>
              <w:t xml:space="preserve">to a folder </w:t>
            </w:r>
            <w:r w:rsidR="00E459A6" w:rsidRPr="00F17219">
              <w:rPr>
                <w:sz w:val="20"/>
              </w:rPr>
              <w:t xml:space="preserve">that was </w:t>
            </w:r>
            <w:r w:rsidR="007200FB" w:rsidRPr="00F17219">
              <w:rPr>
                <w:sz w:val="20"/>
              </w:rPr>
              <w:t xml:space="preserve">created </w:t>
            </w:r>
            <w:r w:rsidRPr="00F17219">
              <w:rPr>
                <w:sz w:val="20"/>
              </w:rPr>
              <w:t>on your computer</w:t>
            </w:r>
            <w:r w:rsidR="0079208D">
              <w:rPr>
                <w:sz w:val="20"/>
              </w:rPr>
              <w:t>’</w:t>
            </w:r>
            <w:r w:rsidRPr="00F17219">
              <w:rPr>
                <w:sz w:val="20"/>
              </w:rPr>
              <w:t xml:space="preserve">s home directory during the installation process. </w:t>
            </w:r>
            <w:r w:rsidR="00E459A6" w:rsidRPr="00F17219">
              <w:rPr>
                <w:sz w:val="20"/>
              </w:rPr>
              <w:t xml:space="preserve">It then pulls </w:t>
            </w:r>
            <w:r w:rsidR="000E0592" w:rsidRPr="00F17219">
              <w:rPr>
                <w:sz w:val="20"/>
              </w:rPr>
              <w:t>the file</w:t>
            </w:r>
            <w:r w:rsidR="00E459A6" w:rsidRPr="00F17219">
              <w:rPr>
                <w:sz w:val="20"/>
              </w:rPr>
              <w:t xml:space="preserve"> into the GUPS application. </w:t>
            </w:r>
          </w:p>
        </w:tc>
      </w:tr>
      <w:tr w:rsidR="006D205B" w:rsidRPr="00F17219" w14:paraId="3AEBF3F5" w14:textId="77777777" w:rsidTr="00EE7928">
        <w:tc>
          <w:tcPr>
            <w:tcW w:w="1098" w:type="dxa"/>
            <w:tcBorders>
              <w:top w:val="single" w:sz="4" w:space="0" w:color="auto"/>
              <w:left w:val="single" w:sz="4" w:space="0" w:color="auto"/>
              <w:bottom w:val="single" w:sz="4" w:space="0" w:color="auto"/>
              <w:right w:val="single" w:sz="4" w:space="0" w:color="auto"/>
            </w:tcBorders>
          </w:tcPr>
          <w:p w14:paraId="5CDE4EDE" w14:textId="30A95260" w:rsidR="006D205B" w:rsidRPr="00F17219" w:rsidRDefault="006D205B" w:rsidP="00E459A6">
            <w:pPr>
              <w:pStyle w:val="StepNumber"/>
              <w:rPr>
                <w:sz w:val="20"/>
              </w:rPr>
            </w:pPr>
            <w:r w:rsidRPr="00F17219">
              <w:rPr>
                <w:sz w:val="20"/>
              </w:rPr>
              <w:t>Step 1</w:t>
            </w:r>
            <w:r w:rsidR="00355B1D" w:rsidRPr="00F17219">
              <w:rPr>
                <w:sz w:val="20"/>
              </w:rPr>
              <w:t>2</w:t>
            </w:r>
          </w:p>
        </w:tc>
        <w:tc>
          <w:tcPr>
            <w:tcW w:w="8478" w:type="dxa"/>
            <w:tcBorders>
              <w:top w:val="single" w:sz="4" w:space="0" w:color="auto"/>
              <w:left w:val="single" w:sz="4" w:space="0" w:color="auto"/>
              <w:bottom w:val="single" w:sz="4" w:space="0" w:color="auto"/>
              <w:right w:val="single" w:sz="4" w:space="0" w:color="auto"/>
            </w:tcBorders>
          </w:tcPr>
          <w:p w14:paraId="34A2B68F" w14:textId="77777777" w:rsidR="00D43F3B" w:rsidRPr="00F17219" w:rsidRDefault="00D43F3B" w:rsidP="001217BC">
            <w:pPr>
              <w:pStyle w:val="Tabletext"/>
              <w:rPr>
                <w:sz w:val="20"/>
              </w:rPr>
            </w:pPr>
            <w:r w:rsidRPr="00F17219">
              <w:rPr>
                <w:sz w:val="20"/>
              </w:rPr>
              <w:t>Once finished loading, the Map Management screen allows you to now enter the the entity type.</w:t>
            </w:r>
          </w:p>
          <w:p w14:paraId="4862E25D" w14:textId="300AC0E9" w:rsidR="003E0CD8" w:rsidRPr="00F17219" w:rsidRDefault="006D205B" w:rsidP="001217BC">
            <w:pPr>
              <w:pStyle w:val="Tabletext"/>
              <w:rPr>
                <w:sz w:val="20"/>
              </w:rPr>
            </w:pPr>
            <w:r w:rsidRPr="00F17219">
              <w:rPr>
                <w:sz w:val="20"/>
              </w:rPr>
              <w:t xml:space="preserve">In the </w:t>
            </w:r>
            <w:r w:rsidRPr="00F17219">
              <w:rPr>
                <w:b/>
                <w:sz w:val="20"/>
              </w:rPr>
              <w:t>Entity Type</w:t>
            </w:r>
            <w:r w:rsidRPr="00F17219">
              <w:rPr>
                <w:sz w:val="20"/>
              </w:rPr>
              <w:t xml:space="preserve"> field drop-down menu, select the entity type you represent. The options are </w:t>
            </w:r>
            <w:r w:rsidR="0079208D">
              <w:rPr>
                <w:sz w:val="20"/>
              </w:rPr>
              <w:t>‘</w:t>
            </w:r>
            <w:r w:rsidR="001E64C6" w:rsidRPr="00F17219">
              <w:rPr>
                <w:sz w:val="20"/>
              </w:rPr>
              <w:t>Consolidated City</w:t>
            </w:r>
            <w:r w:rsidR="0079208D">
              <w:rPr>
                <w:sz w:val="20"/>
              </w:rPr>
              <w:t>’</w:t>
            </w:r>
            <w:r w:rsidR="001E64C6" w:rsidRPr="00F17219">
              <w:rPr>
                <w:sz w:val="20"/>
              </w:rPr>
              <w:t xml:space="preserve">, </w:t>
            </w:r>
            <w:r w:rsidRPr="00F17219">
              <w:rPr>
                <w:sz w:val="20"/>
              </w:rPr>
              <w:t>County</w:t>
            </w:r>
            <w:r w:rsidR="0079208D">
              <w:rPr>
                <w:sz w:val="20"/>
              </w:rPr>
              <w:t>’</w:t>
            </w:r>
            <w:r w:rsidRPr="00F17219">
              <w:rPr>
                <w:sz w:val="20"/>
              </w:rPr>
              <w:t xml:space="preserve">, </w:t>
            </w:r>
            <w:r w:rsidR="0079208D">
              <w:rPr>
                <w:sz w:val="20"/>
              </w:rPr>
              <w:t>‘</w:t>
            </w:r>
            <w:r w:rsidRPr="00F17219">
              <w:rPr>
                <w:sz w:val="20"/>
              </w:rPr>
              <w:t>Minor Civil Division (MCD)</w:t>
            </w:r>
            <w:r w:rsidR="0079208D">
              <w:rPr>
                <w:sz w:val="20"/>
              </w:rPr>
              <w:t>’</w:t>
            </w:r>
            <w:r w:rsidRPr="00F17219">
              <w:rPr>
                <w:sz w:val="20"/>
              </w:rPr>
              <w:t xml:space="preserve">, </w:t>
            </w:r>
            <w:r w:rsidR="0079208D">
              <w:rPr>
                <w:sz w:val="20"/>
              </w:rPr>
              <w:t>‘</w:t>
            </w:r>
            <w:r w:rsidRPr="00F17219">
              <w:rPr>
                <w:sz w:val="20"/>
              </w:rPr>
              <w:t>Place</w:t>
            </w:r>
            <w:r w:rsidR="0079208D">
              <w:rPr>
                <w:sz w:val="20"/>
              </w:rPr>
              <w:t>’</w:t>
            </w:r>
            <w:r w:rsidRPr="00F17219">
              <w:rPr>
                <w:sz w:val="20"/>
              </w:rPr>
              <w:t xml:space="preserve">, and </w:t>
            </w:r>
            <w:r w:rsidR="0079208D">
              <w:rPr>
                <w:sz w:val="20"/>
              </w:rPr>
              <w:t>‘</w:t>
            </w:r>
            <w:r w:rsidRPr="00F17219">
              <w:rPr>
                <w:sz w:val="20"/>
              </w:rPr>
              <w:t>State</w:t>
            </w:r>
            <w:r w:rsidR="0079208D">
              <w:rPr>
                <w:sz w:val="20"/>
              </w:rPr>
              <w:t>’</w:t>
            </w:r>
            <w:r w:rsidRPr="00F17219">
              <w:rPr>
                <w:sz w:val="20"/>
              </w:rPr>
              <w:t xml:space="preserve">. </w:t>
            </w:r>
          </w:p>
          <w:p w14:paraId="650899C0" w14:textId="782D3876" w:rsidR="006D205B" w:rsidRPr="00F17219" w:rsidRDefault="006D205B" w:rsidP="001217BC">
            <w:pPr>
              <w:pStyle w:val="Tabletext"/>
              <w:rPr>
                <w:sz w:val="20"/>
              </w:rPr>
            </w:pPr>
            <w:r w:rsidRPr="00FB3A48">
              <w:rPr>
                <w:b/>
                <w:sz w:val="20"/>
              </w:rPr>
              <w:t>Note</w:t>
            </w:r>
            <w:r w:rsidR="003E0CD8" w:rsidRPr="00F17219">
              <w:rPr>
                <w:b/>
                <w:sz w:val="20"/>
              </w:rPr>
              <w:t>:</w:t>
            </w:r>
            <w:r w:rsidR="003E0CD8" w:rsidRPr="00F17219">
              <w:rPr>
                <w:sz w:val="20"/>
              </w:rPr>
              <w:t xml:space="preserve"> </w:t>
            </w:r>
            <w:r w:rsidR="00F17219">
              <w:rPr>
                <w:sz w:val="20"/>
              </w:rPr>
              <w:t xml:space="preserve"> </w:t>
            </w:r>
            <w:r w:rsidR="003E0CD8" w:rsidRPr="00F17219">
              <w:rPr>
                <w:sz w:val="20"/>
              </w:rPr>
              <w:t>T</w:t>
            </w:r>
            <w:r w:rsidRPr="00F17219">
              <w:rPr>
                <w:sz w:val="20"/>
              </w:rPr>
              <w:t xml:space="preserve">he options you see may vary, depending on the entity types your state contains. </w:t>
            </w:r>
            <w:r w:rsidR="001E64C6" w:rsidRPr="00F17219">
              <w:rPr>
                <w:sz w:val="20"/>
              </w:rPr>
              <w:t xml:space="preserve">Independent city users should select </w:t>
            </w:r>
            <w:r w:rsidR="0079208D">
              <w:rPr>
                <w:sz w:val="20"/>
              </w:rPr>
              <w:t>‘</w:t>
            </w:r>
            <w:r w:rsidR="001E64C6" w:rsidRPr="00F17219">
              <w:rPr>
                <w:sz w:val="20"/>
              </w:rPr>
              <w:t>Place</w:t>
            </w:r>
            <w:r w:rsidR="0079208D">
              <w:rPr>
                <w:sz w:val="20"/>
              </w:rPr>
              <w:t>’</w:t>
            </w:r>
            <w:r w:rsidR="008D550C" w:rsidRPr="00F17219">
              <w:rPr>
                <w:sz w:val="20"/>
              </w:rPr>
              <w:t>.</w:t>
            </w:r>
          </w:p>
          <w:p w14:paraId="2A701AA4" w14:textId="0747A377" w:rsidR="0034498D" w:rsidRPr="00F17219" w:rsidRDefault="0034498D" w:rsidP="001217BC">
            <w:pPr>
              <w:pStyle w:val="Tabletext"/>
              <w:rPr>
                <w:sz w:val="20"/>
              </w:rPr>
            </w:pPr>
            <w:r w:rsidRPr="00F17219">
              <w:rPr>
                <w:sz w:val="20"/>
              </w:rPr>
              <w:t xml:space="preserve">This example assumes a </w:t>
            </w:r>
            <w:r w:rsidR="0079208D">
              <w:rPr>
                <w:sz w:val="20"/>
              </w:rPr>
              <w:t>‘</w:t>
            </w:r>
            <w:r w:rsidRPr="00F17219">
              <w:rPr>
                <w:sz w:val="20"/>
              </w:rPr>
              <w:t>County</w:t>
            </w:r>
            <w:r w:rsidR="0079208D">
              <w:rPr>
                <w:sz w:val="20"/>
              </w:rPr>
              <w:t>’</w:t>
            </w:r>
            <w:r w:rsidRPr="00F17219">
              <w:rPr>
                <w:sz w:val="20"/>
              </w:rPr>
              <w:t xml:space="preserve"> user.</w:t>
            </w:r>
          </w:p>
          <w:p w14:paraId="2A56F565" w14:textId="77777777" w:rsidR="006D205B" w:rsidRPr="00F17219" w:rsidRDefault="00753338" w:rsidP="00453C80">
            <w:pPr>
              <w:pStyle w:val="Tabletext"/>
              <w:spacing w:before="240"/>
              <w:jc w:val="center"/>
              <w:rPr>
                <w:sz w:val="20"/>
              </w:rPr>
            </w:pPr>
            <w:r w:rsidRPr="00F17219">
              <w:rPr>
                <w:noProof/>
                <w:sz w:val="20"/>
              </w:rPr>
              <w:drawing>
                <wp:inline distT="0" distB="0" distL="0" distR="0" wp14:anchorId="2639231B" wp14:editId="10276961">
                  <wp:extent cx="3467100" cy="2098740"/>
                  <wp:effectExtent l="19050" t="19050" r="19050" b="15875"/>
                  <wp:docPr id="1280" name="Picture 1280" descr="map management screen shot Entity Type field drop-down menu shows County be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0 - BAS GUIDE\1 - WORKING DOCUMENT\Graphics for Document\Map Management\MapMgmt_10-28-15\MapMgmt_SelEntTyp_10-28-15.p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3471116" cy="2101171"/>
                          </a:xfrm>
                          <a:prstGeom prst="rect">
                            <a:avLst/>
                          </a:prstGeom>
                          <a:noFill/>
                          <a:ln>
                            <a:solidFill>
                              <a:schemeClr val="accent1"/>
                            </a:solidFill>
                          </a:ln>
                        </pic:spPr>
                      </pic:pic>
                    </a:graphicData>
                  </a:graphic>
                </wp:inline>
              </w:drawing>
            </w:r>
          </w:p>
        </w:tc>
      </w:tr>
      <w:tr w:rsidR="00D0752F" w:rsidRPr="00F17219" w14:paraId="7D229DB7" w14:textId="77777777" w:rsidTr="00EE7928">
        <w:tc>
          <w:tcPr>
            <w:tcW w:w="1098" w:type="dxa"/>
            <w:tcBorders>
              <w:top w:val="single" w:sz="4" w:space="0" w:color="auto"/>
              <w:left w:val="single" w:sz="4" w:space="0" w:color="auto"/>
              <w:bottom w:val="single" w:sz="4" w:space="0" w:color="auto"/>
              <w:right w:val="single" w:sz="4" w:space="0" w:color="auto"/>
            </w:tcBorders>
          </w:tcPr>
          <w:p w14:paraId="30EAC314" w14:textId="14515B17" w:rsidR="00D0752F" w:rsidRPr="00F17219" w:rsidRDefault="00D0752F" w:rsidP="00E459A6">
            <w:pPr>
              <w:pStyle w:val="StepNumber"/>
              <w:rPr>
                <w:sz w:val="20"/>
              </w:rPr>
            </w:pPr>
            <w:r w:rsidRPr="00F17219">
              <w:rPr>
                <w:sz w:val="20"/>
              </w:rPr>
              <w:t>Step 1</w:t>
            </w:r>
            <w:r w:rsidR="00355B1D" w:rsidRPr="00F17219">
              <w:rPr>
                <w:sz w:val="20"/>
              </w:rPr>
              <w:t>3</w:t>
            </w:r>
          </w:p>
        </w:tc>
        <w:tc>
          <w:tcPr>
            <w:tcW w:w="8478" w:type="dxa"/>
            <w:tcBorders>
              <w:top w:val="single" w:sz="4" w:space="0" w:color="auto"/>
              <w:left w:val="single" w:sz="4" w:space="0" w:color="auto"/>
              <w:bottom w:val="single" w:sz="4" w:space="0" w:color="auto"/>
              <w:right w:val="single" w:sz="4" w:space="0" w:color="auto"/>
            </w:tcBorders>
          </w:tcPr>
          <w:p w14:paraId="3DBCA87C" w14:textId="0F181AD7" w:rsidR="00D0752F" w:rsidRPr="00F17219" w:rsidRDefault="00D0752F" w:rsidP="00D0752F">
            <w:pPr>
              <w:pStyle w:val="Tabletext"/>
              <w:pageBreakBefore/>
              <w:rPr>
                <w:i/>
                <w:sz w:val="20"/>
              </w:rPr>
            </w:pPr>
            <w:r w:rsidRPr="00F17219">
              <w:rPr>
                <w:i/>
                <w:sz w:val="20"/>
              </w:rPr>
              <w:t xml:space="preserve">After the entity type is selected, an </w:t>
            </w:r>
            <w:r w:rsidRPr="00F17219">
              <w:rPr>
                <w:b/>
                <w:i/>
                <w:sz w:val="20"/>
              </w:rPr>
              <w:t>Entity Name</w:t>
            </w:r>
            <w:r w:rsidRPr="00F17219">
              <w:rPr>
                <w:i/>
                <w:sz w:val="20"/>
              </w:rPr>
              <w:t xml:space="preserve"> field appears. Since you selected the entity type </w:t>
            </w:r>
            <w:r w:rsidR="0079208D">
              <w:rPr>
                <w:i/>
                <w:sz w:val="20"/>
              </w:rPr>
              <w:t>‘</w:t>
            </w:r>
            <w:r w:rsidRPr="00F17219">
              <w:rPr>
                <w:i/>
                <w:sz w:val="20"/>
              </w:rPr>
              <w:t>County</w:t>
            </w:r>
            <w:r w:rsidR="0079208D">
              <w:rPr>
                <w:i/>
                <w:sz w:val="20"/>
              </w:rPr>
              <w:t>’</w:t>
            </w:r>
            <w:r w:rsidRPr="00F17219">
              <w:rPr>
                <w:i/>
                <w:sz w:val="20"/>
              </w:rPr>
              <w:t xml:space="preserve">, and you already named Jefferson County as your working county, GUPS automatically fills the </w:t>
            </w:r>
            <w:r w:rsidRPr="00F17219">
              <w:rPr>
                <w:b/>
                <w:i/>
                <w:sz w:val="20"/>
              </w:rPr>
              <w:t>Entity Name</w:t>
            </w:r>
            <w:r w:rsidRPr="00F17219">
              <w:rPr>
                <w:i/>
                <w:sz w:val="20"/>
              </w:rPr>
              <w:t xml:space="preserve"> field with </w:t>
            </w:r>
            <w:r w:rsidR="0079208D">
              <w:rPr>
                <w:i/>
                <w:sz w:val="20"/>
              </w:rPr>
              <w:t>‘</w:t>
            </w:r>
            <w:r w:rsidRPr="00F17219">
              <w:rPr>
                <w:i/>
                <w:sz w:val="20"/>
              </w:rPr>
              <w:t>Jefferson County.</w:t>
            </w:r>
            <w:r w:rsidR="0079208D">
              <w:rPr>
                <w:i/>
                <w:sz w:val="20"/>
              </w:rPr>
              <w:t>’</w:t>
            </w:r>
            <w:r w:rsidRPr="00F17219">
              <w:rPr>
                <w:i/>
                <w:sz w:val="20"/>
              </w:rPr>
              <w:t xml:space="preserve"> </w:t>
            </w:r>
          </w:p>
          <w:p w14:paraId="394A9428" w14:textId="4751EB6D" w:rsidR="00D0752F" w:rsidRPr="00F17219" w:rsidRDefault="00D0752F" w:rsidP="00A36107">
            <w:pPr>
              <w:pStyle w:val="Tabletext"/>
              <w:jc w:val="center"/>
              <w:rPr>
                <w:sz w:val="20"/>
              </w:rPr>
            </w:pPr>
            <w:r w:rsidRPr="00F17219">
              <w:rPr>
                <w:noProof/>
                <w:sz w:val="20"/>
              </w:rPr>
              <w:drawing>
                <wp:inline distT="0" distB="0" distL="0" distR="0" wp14:anchorId="2CC1A092" wp14:editId="5231C268">
                  <wp:extent cx="3449237" cy="1623943"/>
                  <wp:effectExtent l="0" t="0" r="0" b="0"/>
                  <wp:docPr id="1223" name="Picture 1223" descr="Map management screen shot with working county of Jefferson [077] and Entity Name of Jefferson County highlighted. If you indicate under Entity Type that you are a county user, the GUPS automatically fills the Entity Name field with the name of the working county you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1 - WORKING DOCUMENT\FINAL PRODUCT\GRAPHICS_11-20-15\Map Management_11-20-15\MapMgmt_11-20-15\MapMgmt_WkgCo-EntName_11-20-15.pn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3449237" cy="1623943"/>
                          </a:xfrm>
                          <a:prstGeom prst="rect">
                            <a:avLst/>
                          </a:prstGeom>
                          <a:noFill/>
                          <a:ln>
                            <a:noFill/>
                          </a:ln>
                        </pic:spPr>
                      </pic:pic>
                    </a:graphicData>
                  </a:graphic>
                </wp:inline>
              </w:drawing>
            </w:r>
          </w:p>
        </w:tc>
      </w:tr>
      <w:tr w:rsidR="00D4131F" w:rsidRPr="00F17219" w14:paraId="6C3F5207"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176EB2F" w14:textId="3BE71B5F" w:rsidR="00D4131F" w:rsidRPr="00F17219" w:rsidRDefault="00D31EF1" w:rsidP="00C532D4">
            <w:pPr>
              <w:pStyle w:val="StepNumber"/>
              <w:rPr>
                <w:sz w:val="20"/>
              </w:rPr>
            </w:pPr>
            <w:r w:rsidRPr="00F17219">
              <w:rPr>
                <w:noProof/>
                <w:sz w:val="20"/>
              </w:rPr>
              <w:drawing>
                <wp:inline distT="0" distB="0" distL="0" distR="0" wp14:anchorId="2C11EA5F" wp14:editId="59FC02B8">
                  <wp:extent cx="480478" cy="329585"/>
                  <wp:effectExtent l="0" t="0" r="0" b="0"/>
                  <wp:docPr id="50" name="Picture 50"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CCC8138" w14:textId="3018F2F1" w:rsidR="00E10DA0" w:rsidRPr="00F17219" w:rsidRDefault="00E10DA0" w:rsidP="00E10DA0">
            <w:pPr>
              <w:pStyle w:val="Tabletext"/>
              <w:rPr>
                <w:i/>
                <w:sz w:val="20"/>
              </w:rPr>
            </w:pPr>
            <w:r w:rsidRPr="00F17219">
              <w:rPr>
                <w:i/>
                <w:sz w:val="20"/>
              </w:rPr>
              <w:t xml:space="preserve">If you select </w:t>
            </w:r>
            <w:r w:rsidR="0079208D">
              <w:rPr>
                <w:i/>
                <w:sz w:val="20"/>
              </w:rPr>
              <w:t>‘</w:t>
            </w:r>
            <w:r w:rsidRPr="00F17219">
              <w:rPr>
                <w:i/>
                <w:sz w:val="20"/>
              </w:rPr>
              <w:t>Consolidated City</w:t>
            </w:r>
            <w:r w:rsidR="0079208D">
              <w:rPr>
                <w:i/>
                <w:sz w:val="20"/>
              </w:rPr>
              <w:t>’</w:t>
            </w:r>
            <w:r w:rsidRPr="00F17219">
              <w:rPr>
                <w:i/>
                <w:sz w:val="20"/>
              </w:rPr>
              <w:t xml:space="preserve"> as your </w:t>
            </w:r>
            <w:r w:rsidRPr="00F17219">
              <w:rPr>
                <w:b/>
                <w:i/>
                <w:sz w:val="20"/>
              </w:rPr>
              <w:t>Entity Type</w:t>
            </w:r>
            <w:r w:rsidR="008D3993" w:rsidRPr="00F17219">
              <w:rPr>
                <w:b/>
                <w:i/>
                <w:sz w:val="20"/>
              </w:rPr>
              <w:t xml:space="preserve">, </w:t>
            </w:r>
            <w:r w:rsidR="008D3993" w:rsidRPr="00F17219">
              <w:rPr>
                <w:i/>
                <w:sz w:val="20"/>
              </w:rPr>
              <w:t>the name of the consolidated city</w:t>
            </w:r>
            <w:r w:rsidR="00B5078A" w:rsidRPr="00F17219">
              <w:rPr>
                <w:i/>
                <w:sz w:val="20"/>
              </w:rPr>
              <w:t>-county</w:t>
            </w:r>
            <w:r w:rsidR="008D3993" w:rsidRPr="00F17219">
              <w:rPr>
                <w:i/>
                <w:sz w:val="20"/>
              </w:rPr>
              <w:t xml:space="preserve"> </w:t>
            </w:r>
            <w:r w:rsidR="00B5078A" w:rsidRPr="00F17219">
              <w:rPr>
                <w:i/>
                <w:sz w:val="20"/>
              </w:rPr>
              <w:t xml:space="preserve">government </w:t>
            </w:r>
            <w:r w:rsidR="008D3993" w:rsidRPr="00F17219">
              <w:rPr>
                <w:i/>
                <w:sz w:val="20"/>
              </w:rPr>
              <w:t>automatically fill</w:t>
            </w:r>
            <w:r w:rsidR="008D550C" w:rsidRPr="00F17219">
              <w:rPr>
                <w:i/>
                <w:sz w:val="20"/>
              </w:rPr>
              <w:t>s</w:t>
            </w:r>
            <w:r w:rsidR="008D3993" w:rsidRPr="00F17219">
              <w:rPr>
                <w:i/>
                <w:sz w:val="20"/>
              </w:rPr>
              <w:t xml:space="preserve"> the </w:t>
            </w:r>
            <w:r w:rsidR="008D3993" w:rsidRPr="00F17219">
              <w:rPr>
                <w:b/>
                <w:i/>
                <w:sz w:val="20"/>
              </w:rPr>
              <w:t>Entity Name</w:t>
            </w:r>
            <w:r w:rsidR="008D3993" w:rsidRPr="00F17219">
              <w:rPr>
                <w:i/>
                <w:sz w:val="20"/>
              </w:rPr>
              <w:t xml:space="preserve"> field. </w:t>
            </w:r>
          </w:p>
          <w:p w14:paraId="1864FF7C" w14:textId="79827105" w:rsidR="00E10DA0" w:rsidRPr="00F17219" w:rsidRDefault="00E10DA0" w:rsidP="00E10DA0">
            <w:pPr>
              <w:pStyle w:val="Tabletext"/>
              <w:rPr>
                <w:i/>
                <w:sz w:val="20"/>
              </w:rPr>
            </w:pPr>
            <w:r w:rsidRPr="00F17219">
              <w:rPr>
                <w:i/>
                <w:sz w:val="20"/>
              </w:rPr>
              <w:t xml:space="preserve">If you select </w:t>
            </w:r>
            <w:r w:rsidR="0079208D">
              <w:rPr>
                <w:i/>
                <w:sz w:val="20"/>
              </w:rPr>
              <w:t>‘</w:t>
            </w:r>
            <w:r w:rsidRPr="00F17219">
              <w:rPr>
                <w:i/>
                <w:sz w:val="20"/>
              </w:rPr>
              <w:t>Place</w:t>
            </w:r>
            <w:r w:rsidR="0079208D">
              <w:rPr>
                <w:i/>
                <w:sz w:val="20"/>
              </w:rPr>
              <w:t>’</w:t>
            </w:r>
            <w:r w:rsidRPr="00F17219">
              <w:rPr>
                <w:i/>
                <w:sz w:val="20"/>
              </w:rPr>
              <w:t xml:space="preserve"> as your </w:t>
            </w:r>
            <w:r w:rsidRPr="00F17219">
              <w:rPr>
                <w:b/>
                <w:i/>
                <w:sz w:val="20"/>
              </w:rPr>
              <w:t>Entity Type</w:t>
            </w:r>
            <w:r w:rsidRPr="00F17219">
              <w:rPr>
                <w:i/>
                <w:sz w:val="20"/>
              </w:rPr>
              <w:t xml:space="preserve">, the </w:t>
            </w:r>
            <w:r w:rsidRPr="00F17219">
              <w:rPr>
                <w:b/>
                <w:i/>
                <w:sz w:val="20"/>
              </w:rPr>
              <w:t>Entity Name</w:t>
            </w:r>
            <w:r w:rsidRPr="00F17219">
              <w:rPr>
                <w:i/>
                <w:sz w:val="20"/>
              </w:rPr>
              <w:t xml:space="preserve"> field is blank.</w:t>
            </w:r>
            <w:r w:rsidRPr="00F17219">
              <w:rPr>
                <w:sz w:val="20"/>
              </w:rPr>
              <w:t xml:space="preserve"> </w:t>
            </w:r>
            <w:r w:rsidRPr="00F17219">
              <w:rPr>
                <w:i/>
                <w:sz w:val="20"/>
              </w:rPr>
              <w:t xml:space="preserve">A drop-down menu, which lists all </w:t>
            </w:r>
            <w:r w:rsidR="00EF59D9" w:rsidRPr="00F17219">
              <w:rPr>
                <w:i/>
                <w:sz w:val="20"/>
              </w:rPr>
              <w:t xml:space="preserve">incorporated </w:t>
            </w:r>
            <w:r w:rsidRPr="00F17219">
              <w:rPr>
                <w:i/>
                <w:sz w:val="20"/>
              </w:rPr>
              <w:t>places</w:t>
            </w:r>
            <w:r w:rsidR="00B5078A" w:rsidRPr="00F17219">
              <w:rPr>
                <w:i/>
                <w:sz w:val="20"/>
              </w:rPr>
              <w:t xml:space="preserve"> </w:t>
            </w:r>
            <w:r w:rsidRPr="00F17219">
              <w:rPr>
                <w:i/>
                <w:sz w:val="20"/>
              </w:rPr>
              <w:t>within the working c</w:t>
            </w:r>
            <w:r w:rsidR="00B5078A" w:rsidRPr="00F17219">
              <w:rPr>
                <w:i/>
                <w:sz w:val="20"/>
              </w:rPr>
              <w:t>ounty</w:t>
            </w:r>
            <w:r w:rsidRPr="00F17219">
              <w:rPr>
                <w:i/>
                <w:sz w:val="20"/>
              </w:rPr>
              <w:t xml:space="preserve">, allows you to select your </w:t>
            </w:r>
            <w:r w:rsidR="00EF59D9" w:rsidRPr="00F17219">
              <w:rPr>
                <w:i/>
                <w:sz w:val="20"/>
              </w:rPr>
              <w:t>entity</w:t>
            </w:r>
            <w:r w:rsidRPr="00F17219">
              <w:rPr>
                <w:sz w:val="20"/>
              </w:rPr>
              <w:t>.</w:t>
            </w:r>
            <w:r w:rsidRPr="00F17219">
              <w:rPr>
                <w:i/>
                <w:sz w:val="20"/>
              </w:rPr>
              <w:t xml:space="preserve"> </w:t>
            </w:r>
          </w:p>
          <w:p w14:paraId="3DB44831" w14:textId="7AEBA703" w:rsidR="00D4131F" w:rsidRPr="00F17219" w:rsidRDefault="00F66836" w:rsidP="00177094">
            <w:pPr>
              <w:pStyle w:val="Tabletext"/>
              <w:rPr>
                <w:i/>
                <w:sz w:val="20"/>
              </w:rPr>
            </w:pPr>
            <w:r w:rsidRPr="00F17219">
              <w:rPr>
                <w:i/>
                <w:sz w:val="20"/>
              </w:rPr>
              <w:t xml:space="preserve">If you select </w:t>
            </w:r>
            <w:r w:rsidR="0079208D">
              <w:rPr>
                <w:i/>
                <w:sz w:val="20"/>
              </w:rPr>
              <w:t>‘</w:t>
            </w:r>
            <w:r w:rsidRPr="00F17219">
              <w:rPr>
                <w:i/>
                <w:sz w:val="20"/>
              </w:rPr>
              <w:t>State</w:t>
            </w:r>
            <w:r w:rsidR="0079208D">
              <w:rPr>
                <w:i/>
                <w:sz w:val="20"/>
              </w:rPr>
              <w:t>’</w:t>
            </w:r>
            <w:r w:rsidRPr="00F17219">
              <w:rPr>
                <w:i/>
                <w:sz w:val="20"/>
              </w:rPr>
              <w:t xml:space="preserve"> as your entity type, the state </w:t>
            </w:r>
            <w:r w:rsidR="00B5078A" w:rsidRPr="00F17219">
              <w:rPr>
                <w:i/>
                <w:sz w:val="20"/>
              </w:rPr>
              <w:t xml:space="preserve">you selected in the </w:t>
            </w:r>
            <w:r w:rsidRPr="00F17219">
              <w:rPr>
                <w:b/>
                <w:i/>
                <w:sz w:val="20"/>
              </w:rPr>
              <w:t>State</w:t>
            </w:r>
            <w:r w:rsidRPr="00F17219">
              <w:rPr>
                <w:i/>
                <w:sz w:val="20"/>
              </w:rPr>
              <w:t xml:space="preserve"> field automatically fills the </w:t>
            </w:r>
            <w:r w:rsidRPr="00F17219">
              <w:rPr>
                <w:b/>
                <w:i/>
                <w:sz w:val="20"/>
              </w:rPr>
              <w:t xml:space="preserve">Entity </w:t>
            </w:r>
            <w:r w:rsidR="00572805" w:rsidRPr="00F17219">
              <w:rPr>
                <w:b/>
                <w:i/>
                <w:sz w:val="20"/>
              </w:rPr>
              <w:t>Name</w:t>
            </w:r>
            <w:r w:rsidRPr="00F17219">
              <w:rPr>
                <w:i/>
                <w:sz w:val="20"/>
              </w:rPr>
              <w:t xml:space="preserve"> field. </w:t>
            </w:r>
          </w:p>
        </w:tc>
      </w:tr>
      <w:tr w:rsidR="00177094" w:rsidRPr="00F17219" w14:paraId="35A58826" w14:textId="77777777" w:rsidTr="00EE7928">
        <w:tc>
          <w:tcPr>
            <w:tcW w:w="1098" w:type="dxa"/>
            <w:tcBorders>
              <w:top w:val="single" w:sz="4" w:space="0" w:color="auto"/>
              <w:left w:val="single" w:sz="4" w:space="0" w:color="auto"/>
              <w:bottom w:val="single" w:sz="4" w:space="0" w:color="auto"/>
              <w:right w:val="single" w:sz="4" w:space="0" w:color="auto"/>
            </w:tcBorders>
          </w:tcPr>
          <w:p w14:paraId="5CA17AA3" w14:textId="1E41732B" w:rsidR="00177094" w:rsidRPr="00F17219" w:rsidRDefault="00177094" w:rsidP="004874AC">
            <w:pPr>
              <w:pStyle w:val="StepNumber"/>
              <w:rPr>
                <w:sz w:val="20"/>
              </w:rPr>
            </w:pPr>
            <w:r w:rsidRPr="00F17219">
              <w:rPr>
                <w:sz w:val="20"/>
              </w:rPr>
              <w:t>Step 1</w:t>
            </w:r>
            <w:r w:rsidR="00355B1D" w:rsidRPr="00F17219">
              <w:rPr>
                <w:sz w:val="20"/>
              </w:rPr>
              <w:t>4</w:t>
            </w:r>
          </w:p>
        </w:tc>
        <w:tc>
          <w:tcPr>
            <w:tcW w:w="8478" w:type="dxa"/>
            <w:tcBorders>
              <w:top w:val="single" w:sz="4" w:space="0" w:color="auto"/>
              <w:left w:val="single" w:sz="4" w:space="0" w:color="auto"/>
              <w:bottom w:val="single" w:sz="4" w:space="0" w:color="auto"/>
              <w:right w:val="single" w:sz="4" w:space="0" w:color="auto"/>
            </w:tcBorders>
          </w:tcPr>
          <w:p w14:paraId="24C8020D" w14:textId="77777777" w:rsidR="002E761F" w:rsidRPr="00F17219" w:rsidRDefault="00177094" w:rsidP="00663D59">
            <w:pPr>
              <w:pStyle w:val="Tabletext"/>
              <w:rPr>
                <w:i/>
                <w:sz w:val="20"/>
              </w:rPr>
            </w:pPr>
            <w:r w:rsidRPr="00F17219">
              <w:rPr>
                <w:i/>
                <w:sz w:val="20"/>
              </w:rPr>
              <w:t xml:space="preserve">In all cases, a list of </w:t>
            </w:r>
            <w:r w:rsidR="00F47576" w:rsidRPr="00F17219">
              <w:rPr>
                <w:i/>
                <w:sz w:val="20"/>
              </w:rPr>
              <w:t xml:space="preserve">the </w:t>
            </w:r>
            <w:r w:rsidRPr="00F17219">
              <w:rPr>
                <w:i/>
                <w:sz w:val="20"/>
              </w:rPr>
              <w:t xml:space="preserve">counties </w:t>
            </w:r>
            <w:r w:rsidR="00F47576" w:rsidRPr="00F17219">
              <w:rPr>
                <w:i/>
                <w:sz w:val="20"/>
              </w:rPr>
              <w:t xml:space="preserve">in the state </w:t>
            </w:r>
            <w:r w:rsidRPr="00F17219">
              <w:rPr>
                <w:i/>
                <w:sz w:val="20"/>
              </w:rPr>
              <w:t xml:space="preserve">appears at the bottom of the </w:t>
            </w:r>
            <w:r w:rsidRPr="00F17219">
              <w:rPr>
                <w:b/>
                <w:i/>
                <w:sz w:val="20"/>
              </w:rPr>
              <w:t>Map Management</w:t>
            </w:r>
            <w:r w:rsidR="008D550C" w:rsidRPr="00F17219">
              <w:rPr>
                <w:i/>
                <w:sz w:val="20"/>
              </w:rPr>
              <w:t xml:space="preserve"> </w:t>
            </w:r>
            <w:r w:rsidRPr="00F17219">
              <w:rPr>
                <w:i/>
                <w:sz w:val="20"/>
              </w:rPr>
              <w:t>dialog box</w:t>
            </w:r>
            <w:r w:rsidR="00E86084" w:rsidRPr="00F17219">
              <w:rPr>
                <w:i/>
                <w:sz w:val="20"/>
              </w:rPr>
              <w:t xml:space="preserve">. </w:t>
            </w:r>
          </w:p>
          <w:p w14:paraId="12DCFC2C" w14:textId="77777777" w:rsidR="00177094" w:rsidRPr="00F17219" w:rsidRDefault="00E86084" w:rsidP="00663D59">
            <w:pPr>
              <w:pStyle w:val="Tabletext"/>
              <w:rPr>
                <w:i/>
                <w:sz w:val="20"/>
              </w:rPr>
            </w:pPr>
            <w:r w:rsidRPr="00F17219">
              <w:rPr>
                <w:i/>
                <w:sz w:val="20"/>
              </w:rPr>
              <w:t>A</w:t>
            </w:r>
            <w:r w:rsidR="00177094" w:rsidRPr="00F17219">
              <w:rPr>
                <w:i/>
                <w:sz w:val="20"/>
              </w:rPr>
              <w:t xml:space="preserve">djacent counties (counties whose borders touch the working county) </w:t>
            </w:r>
            <w:r w:rsidRPr="00F17219">
              <w:rPr>
                <w:i/>
                <w:sz w:val="20"/>
              </w:rPr>
              <w:t xml:space="preserve">are </w:t>
            </w:r>
            <w:r w:rsidR="00177094" w:rsidRPr="00F17219">
              <w:rPr>
                <w:i/>
                <w:sz w:val="20"/>
              </w:rPr>
              <w:t xml:space="preserve">highlighted in yellow and checked. </w:t>
            </w:r>
          </w:p>
          <w:p w14:paraId="1DE77EF6" w14:textId="77777777" w:rsidR="00177094" w:rsidRPr="00F17219" w:rsidRDefault="002E761F" w:rsidP="002E761F">
            <w:pPr>
              <w:pStyle w:val="Tabletext"/>
              <w:jc w:val="center"/>
              <w:rPr>
                <w:i/>
                <w:sz w:val="20"/>
              </w:rPr>
            </w:pPr>
            <w:r w:rsidRPr="00F17219">
              <w:rPr>
                <w:i/>
                <w:noProof/>
                <w:sz w:val="20"/>
              </w:rPr>
              <w:drawing>
                <wp:inline distT="0" distB="0" distL="0" distR="0" wp14:anchorId="5586C914" wp14:editId="34013F1C">
                  <wp:extent cx="3185498" cy="2445337"/>
                  <wp:effectExtent l="19050" t="19050" r="15240" b="12700"/>
                  <wp:docPr id="1227" name="Picture 1227" descr="map management dialog box screen shot showing adjacent counties highlighted in yellow and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1-20-15\Map Management_11-20-15\MapMgmt_11-20-15\MapMgmt_AdjCos_Yellow_11-20-15.png"/>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3199217" cy="2455869"/>
                          </a:xfrm>
                          <a:prstGeom prst="rect">
                            <a:avLst/>
                          </a:prstGeom>
                          <a:noFill/>
                          <a:ln>
                            <a:solidFill>
                              <a:schemeClr val="accent1"/>
                            </a:solidFill>
                          </a:ln>
                        </pic:spPr>
                      </pic:pic>
                    </a:graphicData>
                  </a:graphic>
                </wp:inline>
              </w:drawing>
            </w:r>
          </w:p>
        </w:tc>
      </w:tr>
      <w:tr w:rsidR="00D0752F" w:rsidRPr="00F17219" w14:paraId="112024AC" w14:textId="77777777" w:rsidTr="00EE7928">
        <w:tc>
          <w:tcPr>
            <w:tcW w:w="1098" w:type="dxa"/>
            <w:tcBorders>
              <w:top w:val="single" w:sz="4" w:space="0" w:color="auto"/>
              <w:left w:val="single" w:sz="4" w:space="0" w:color="auto"/>
              <w:bottom w:val="single" w:sz="4" w:space="0" w:color="auto"/>
              <w:right w:val="single" w:sz="4" w:space="0" w:color="auto"/>
            </w:tcBorders>
          </w:tcPr>
          <w:p w14:paraId="1900C12F" w14:textId="5E3779EF" w:rsidR="00D0752F" w:rsidRPr="00F17219" w:rsidRDefault="00D0752F" w:rsidP="004874AC">
            <w:pPr>
              <w:pStyle w:val="StepNumber"/>
              <w:rPr>
                <w:sz w:val="20"/>
              </w:rPr>
            </w:pPr>
            <w:r w:rsidRPr="00F17219">
              <w:rPr>
                <w:sz w:val="20"/>
              </w:rPr>
              <w:t>Step 1</w:t>
            </w:r>
            <w:r w:rsidR="00355B1D" w:rsidRPr="00F17219">
              <w:rPr>
                <w:sz w:val="20"/>
              </w:rPr>
              <w:t>5</w:t>
            </w:r>
          </w:p>
        </w:tc>
        <w:tc>
          <w:tcPr>
            <w:tcW w:w="8478" w:type="dxa"/>
            <w:tcBorders>
              <w:top w:val="single" w:sz="4" w:space="0" w:color="auto"/>
              <w:left w:val="single" w:sz="4" w:space="0" w:color="auto"/>
              <w:bottom w:val="single" w:sz="4" w:space="0" w:color="auto"/>
              <w:right w:val="single" w:sz="4" w:space="0" w:color="auto"/>
            </w:tcBorders>
          </w:tcPr>
          <w:p w14:paraId="393B4EEC" w14:textId="06DE45C8" w:rsidR="00D0752F" w:rsidRPr="00F17219" w:rsidRDefault="00D0752F" w:rsidP="00D0752F">
            <w:pPr>
              <w:pStyle w:val="Tabletext"/>
              <w:pageBreakBefore/>
              <w:rPr>
                <w:sz w:val="20"/>
              </w:rPr>
            </w:pPr>
            <w:r w:rsidRPr="00F17219">
              <w:rPr>
                <w:sz w:val="20"/>
              </w:rPr>
              <w:t xml:space="preserve">All checked counties will display in the </w:t>
            </w:r>
            <w:r w:rsidRPr="00F17219">
              <w:rPr>
                <w:b/>
                <w:sz w:val="20"/>
              </w:rPr>
              <w:t>Map View</w:t>
            </w:r>
            <w:r w:rsidRPr="00F17219">
              <w:rPr>
                <w:sz w:val="20"/>
              </w:rPr>
              <w:t>. Uncheck the box for any</w:t>
            </w:r>
            <w:r w:rsidR="00786F10" w:rsidRPr="00F17219">
              <w:rPr>
                <w:sz w:val="20"/>
              </w:rPr>
              <w:t xml:space="preserve"> county you do not wish to see.</w:t>
            </w:r>
          </w:p>
          <w:p w14:paraId="4CFFEC7C" w14:textId="334F76CC" w:rsidR="00D0752F" w:rsidRPr="00F17219" w:rsidRDefault="00D0752F" w:rsidP="00D0752F">
            <w:pPr>
              <w:pStyle w:val="Tabletext"/>
              <w:rPr>
                <w:i/>
                <w:sz w:val="20"/>
              </w:rPr>
            </w:pPr>
            <w:r w:rsidRPr="00F17219">
              <w:rPr>
                <w:sz w:val="20"/>
              </w:rPr>
              <w:t xml:space="preserve">To select additional counties to display (you may choose </w:t>
            </w:r>
            <w:r w:rsidRPr="00F17219">
              <w:rPr>
                <w:b/>
                <w:sz w:val="20"/>
              </w:rPr>
              <w:t xml:space="preserve">up to a total of 10 </w:t>
            </w:r>
            <w:r w:rsidRPr="00F17219">
              <w:rPr>
                <w:sz w:val="20"/>
              </w:rPr>
              <w:t>at once), check the checkboxes next to them. Scroll down using the scroll bar to the right to see the full list of counties.</w:t>
            </w:r>
          </w:p>
        </w:tc>
      </w:tr>
      <w:tr w:rsidR="000401BB" w:rsidRPr="00F17219" w14:paraId="4F14DFCC" w14:textId="77777777" w:rsidTr="00EE7928">
        <w:tc>
          <w:tcPr>
            <w:tcW w:w="1098" w:type="dxa"/>
            <w:tcBorders>
              <w:top w:val="single" w:sz="4" w:space="0" w:color="auto"/>
              <w:left w:val="single" w:sz="4" w:space="0" w:color="auto"/>
              <w:bottom w:val="single" w:sz="4" w:space="0" w:color="auto"/>
              <w:right w:val="single" w:sz="4" w:space="0" w:color="auto"/>
            </w:tcBorders>
          </w:tcPr>
          <w:p w14:paraId="600982E1" w14:textId="34DD61CA" w:rsidR="000401BB" w:rsidRPr="00F17219" w:rsidRDefault="000401BB" w:rsidP="00E86084">
            <w:pPr>
              <w:pStyle w:val="StepNumber"/>
              <w:rPr>
                <w:sz w:val="20"/>
              </w:rPr>
            </w:pPr>
            <w:r w:rsidRPr="00F17219">
              <w:rPr>
                <w:sz w:val="20"/>
              </w:rPr>
              <w:t>Step 1</w:t>
            </w:r>
            <w:r w:rsidR="00355B1D" w:rsidRPr="00F17219">
              <w:rPr>
                <w:sz w:val="20"/>
              </w:rPr>
              <w:t>6</w:t>
            </w:r>
          </w:p>
        </w:tc>
        <w:tc>
          <w:tcPr>
            <w:tcW w:w="8478" w:type="dxa"/>
            <w:tcBorders>
              <w:top w:val="single" w:sz="4" w:space="0" w:color="auto"/>
              <w:left w:val="single" w:sz="4" w:space="0" w:color="auto"/>
              <w:bottom w:val="single" w:sz="4" w:space="0" w:color="auto"/>
              <w:right w:val="single" w:sz="4" w:space="0" w:color="auto"/>
            </w:tcBorders>
          </w:tcPr>
          <w:p w14:paraId="28C00ED2" w14:textId="4068B0EE" w:rsidR="00A82A82" w:rsidRPr="00F17219" w:rsidRDefault="00F06907" w:rsidP="00893B10">
            <w:pPr>
              <w:pStyle w:val="Tabletext"/>
              <w:rPr>
                <w:sz w:val="20"/>
              </w:rPr>
            </w:pPr>
            <w:r w:rsidRPr="00F17219">
              <w:rPr>
                <w:sz w:val="20"/>
              </w:rPr>
              <w:t>For</w:t>
            </w:r>
            <w:r w:rsidR="00634A9C" w:rsidRPr="00F17219">
              <w:rPr>
                <w:sz w:val="20"/>
              </w:rPr>
              <w:t xml:space="preserve"> this example, </w:t>
            </w:r>
            <w:r w:rsidR="00EF59D9" w:rsidRPr="00F17219">
              <w:rPr>
                <w:sz w:val="20"/>
              </w:rPr>
              <w:t xml:space="preserve">we </w:t>
            </w:r>
            <w:r w:rsidR="0069320E" w:rsidRPr="00F17219">
              <w:rPr>
                <w:sz w:val="20"/>
              </w:rPr>
              <w:t xml:space="preserve">select </w:t>
            </w:r>
            <w:r w:rsidR="00634A9C" w:rsidRPr="00F17219">
              <w:rPr>
                <w:sz w:val="20"/>
              </w:rPr>
              <w:t>neighboring Clark and Jennings Counties</w:t>
            </w:r>
            <w:r w:rsidR="0069320E" w:rsidRPr="00F17219">
              <w:rPr>
                <w:sz w:val="20"/>
              </w:rPr>
              <w:t xml:space="preserve">. Check the checkboxes next to these counties, then click the </w:t>
            </w:r>
            <w:r w:rsidR="0069320E" w:rsidRPr="00F17219">
              <w:rPr>
                <w:b/>
                <w:sz w:val="20"/>
              </w:rPr>
              <w:t>Open</w:t>
            </w:r>
            <w:r w:rsidR="0069320E" w:rsidRPr="00F17219">
              <w:rPr>
                <w:sz w:val="20"/>
              </w:rPr>
              <w:t xml:space="preserve"> </w:t>
            </w:r>
            <w:r w:rsidR="00893B10" w:rsidRPr="00F17219">
              <w:rPr>
                <w:noProof/>
                <w:sz w:val="20"/>
              </w:rPr>
              <w:drawing>
                <wp:inline distT="0" distB="0" distL="0" distR="0" wp14:anchorId="60F09984" wp14:editId="2EDEEF16">
                  <wp:extent cx="827606" cy="215900"/>
                  <wp:effectExtent l="0" t="0" r="0" b="0"/>
                  <wp:docPr id="319" name="Picture 319" descr="Screen capture of the Open button, which displays the image of a fol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842714" cy="219841"/>
                          </a:xfrm>
                          <a:prstGeom prst="rect">
                            <a:avLst/>
                          </a:prstGeom>
                        </pic:spPr>
                      </pic:pic>
                    </a:graphicData>
                  </a:graphic>
                </wp:inline>
              </w:drawing>
            </w:r>
            <w:r w:rsidR="0069320E" w:rsidRPr="00F17219">
              <w:rPr>
                <w:sz w:val="20"/>
              </w:rPr>
              <w:t xml:space="preserve">button at the bottom of the </w:t>
            </w:r>
            <w:r w:rsidR="0069320E" w:rsidRPr="00F17219">
              <w:rPr>
                <w:b/>
                <w:sz w:val="20"/>
              </w:rPr>
              <w:t>Map Management</w:t>
            </w:r>
            <w:r w:rsidR="00893B10" w:rsidRPr="00F17219">
              <w:rPr>
                <w:sz w:val="20"/>
              </w:rPr>
              <w:t xml:space="preserve"> dialog box.</w:t>
            </w:r>
          </w:p>
        </w:tc>
      </w:tr>
      <w:tr w:rsidR="00DE19BE" w:rsidRPr="00F17219" w14:paraId="2A6A15A5" w14:textId="77777777" w:rsidTr="00EE7928">
        <w:tc>
          <w:tcPr>
            <w:tcW w:w="1098" w:type="dxa"/>
            <w:tcBorders>
              <w:top w:val="single" w:sz="4" w:space="0" w:color="auto"/>
              <w:left w:val="single" w:sz="4" w:space="0" w:color="auto"/>
              <w:bottom w:val="single" w:sz="4" w:space="0" w:color="auto"/>
              <w:right w:val="single" w:sz="4" w:space="0" w:color="auto"/>
            </w:tcBorders>
          </w:tcPr>
          <w:p w14:paraId="25B5EB42" w14:textId="7F99F558" w:rsidR="00DE19BE" w:rsidRPr="00F17219" w:rsidRDefault="009669E1" w:rsidP="00E86084">
            <w:pPr>
              <w:pStyle w:val="StepNumber"/>
              <w:rPr>
                <w:sz w:val="20"/>
              </w:rPr>
            </w:pPr>
            <w:r w:rsidRPr="00F17219">
              <w:rPr>
                <w:sz w:val="20"/>
              </w:rPr>
              <w:t>Step 1</w:t>
            </w:r>
            <w:r w:rsidR="00355B1D" w:rsidRPr="00F17219">
              <w:rPr>
                <w:sz w:val="20"/>
              </w:rPr>
              <w:t>8</w:t>
            </w:r>
          </w:p>
        </w:tc>
        <w:tc>
          <w:tcPr>
            <w:tcW w:w="8478" w:type="dxa"/>
            <w:tcBorders>
              <w:top w:val="single" w:sz="4" w:space="0" w:color="auto"/>
              <w:left w:val="single" w:sz="4" w:space="0" w:color="auto"/>
              <w:bottom w:val="single" w:sz="4" w:space="0" w:color="auto"/>
              <w:right w:val="single" w:sz="4" w:space="0" w:color="auto"/>
            </w:tcBorders>
          </w:tcPr>
          <w:p w14:paraId="523101D7" w14:textId="285CCBBC" w:rsidR="00162F19" w:rsidRPr="00F17219" w:rsidRDefault="00162F19" w:rsidP="00162F19">
            <w:pPr>
              <w:pStyle w:val="Tabletext"/>
              <w:tabs>
                <w:tab w:val="left" w:pos="2940"/>
              </w:tabs>
              <w:rPr>
                <w:sz w:val="20"/>
              </w:rPr>
            </w:pPr>
            <w:r w:rsidRPr="00F17219">
              <w:rPr>
                <w:sz w:val="20"/>
              </w:rPr>
              <w:t>As GUPS loads the data, it unzips and copies the files to a folder that was created on your computer</w:t>
            </w:r>
            <w:r w:rsidR="0079208D">
              <w:rPr>
                <w:sz w:val="20"/>
              </w:rPr>
              <w:t>’</w:t>
            </w:r>
            <w:r w:rsidRPr="00F17219">
              <w:rPr>
                <w:sz w:val="20"/>
              </w:rPr>
              <w:t>s home directory during the installation process. It then pulls the file into the GUPS application.</w:t>
            </w:r>
          </w:p>
          <w:p w14:paraId="218E1A4A" w14:textId="55474307" w:rsidR="00D0752F" w:rsidRPr="00F17219" w:rsidRDefault="00DE19BE" w:rsidP="001217BC">
            <w:pPr>
              <w:pStyle w:val="Tabletext"/>
              <w:rPr>
                <w:i/>
                <w:sz w:val="20"/>
              </w:rPr>
            </w:pPr>
            <w:r w:rsidRPr="00F17219">
              <w:rPr>
                <w:i/>
                <w:sz w:val="20"/>
              </w:rPr>
              <w:t xml:space="preserve">The data </w:t>
            </w:r>
            <w:r w:rsidR="005F21B9" w:rsidRPr="00F17219">
              <w:rPr>
                <w:i/>
                <w:sz w:val="20"/>
              </w:rPr>
              <w:t xml:space="preserve">layers </w:t>
            </w:r>
            <w:r w:rsidR="00E40304" w:rsidRPr="00F17219">
              <w:rPr>
                <w:i/>
                <w:sz w:val="20"/>
              </w:rPr>
              <w:t xml:space="preserve">for Jefferson County </w:t>
            </w:r>
            <w:r w:rsidRPr="00F17219">
              <w:rPr>
                <w:i/>
                <w:sz w:val="20"/>
              </w:rPr>
              <w:t xml:space="preserve">appear in the </w:t>
            </w:r>
            <w:r w:rsidRPr="00F17219">
              <w:rPr>
                <w:b/>
                <w:i/>
                <w:sz w:val="20"/>
              </w:rPr>
              <w:t>Table of Contents</w:t>
            </w:r>
            <w:r w:rsidRPr="00F17219">
              <w:rPr>
                <w:i/>
                <w:sz w:val="20"/>
              </w:rPr>
              <w:t xml:space="preserve"> and the </w:t>
            </w:r>
            <w:r w:rsidR="00CE684F" w:rsidRPr="00F17219">
              <w:rPr>
                <w:i/>
                <w:sz w:val="20"/>
              </w:rPr>
              <w:t xml:space="preserve">maps for the </w:t>
            </w:r>
            <w:r w:rsidR="00920DD5" w:rsidRPr="00F17219">
              <w:rPr>
                <w:i/>
                <w:sz w:val="20"/>
              </w:rPr>
              <w:t xml:space="preserve">selected adjacent </w:t>
            </w:r>
            <w:r w:rsidR="004100BD" w:rsidRPr="00F17219">
              <w:rPr>
                <w:i/>
                <w:sz w:val="20"/>
              </w:rPr>
              <w:t>(</w:t>
            </w:r>
            <w:r w:rsidR="00CE684F" w:rsidRPr="00F17219">
              <w:rPr>
                <w:i/>
                <w:sz w:val="20"/>
              </w:rPr>
              <w:t>or</w:t>
            </w:r>
            <w:r w:rsidR="004100BD" w:rsidRPr="00F17219">
              <w:rPr>
                <w:i/>
                <w:sz w:val="20"/>
              </w:rPr>
              <w:t xml:space="preserve"> other selected </w:t>
            </w:r>
            <w:r w:rsidR="00920DD5" w:rsidRPr="00F17219">
              <w:rPr>
                <w:i/>
                <w:sz w:val="20"/>
              </w:rPr>
              <w:t>counties</w:t>
            </w:r>
            <w:r w:rsidR="004100BD" w:rsidRPr="00F17219">
              <w:rPr>
                <w:i/>
                <w:sz w:val="20"/>
              </w:rPr>
              <w:t>)</w:t>
            </w:r>
            <w:r w:rsidR="00920DD5" w:rsidRPr="00F17219">
              <w:rPr>
                <w:i/>
                <w:sz w:val="20"/>
              </w:rPr>
              <w:t xml:space="preserve"> </w:t>
            </w:r>
            <w:r w:rsidRPr="00F17219">
              <w:rPr>
                <w:i/>
                <w:sz w:val="20"/>
              </w:rPr>
              <w:t xml:space="preserve">appear </w:t>
            </w:r>
            <w:r w:rsidR="002979DE" w:rsidRPr="00F17219">
              <w:rPr>
                <w:i/>
                <w:sz w:val="20"/>
              </w:rPr>
              <w:t>next to</w:t>
            </w:r>
            <w:r w:rsidR="00CE684F" w:rsidRPr="00F17219">
              <w:rPr>
                <w:i/>
                <w:sz w:val="20"/>
              </w:rPr>
              <w:t xml:space="preserve"> that for the</w:t>
            </w:r>
            <w:r w:rsidR="005F21B9" w:rsidRPr="00F17219">
              <w:rPr>
                <w:i/>
                <w:sz w:val="20"/>
              </w:rPr>
              <w:t xml:space="preserve"> working county </w:t>
            </w:r>
            <w:r w:rsidR="00920DD5" w:rsidRPr="00F17219">
              <w:rPr>
                <w:i/>
                <w:sz w:val="20"/>
              </w:rPr>
              <w:t xml:space="preserve">in </w:t>
            </w:r>
            <w:r w:rsidR="00920DD5" w:rsidRPr="00F17219">
              <w:rPr>
                <w:b/>
                <w:i/>
                <w:sz w:val="20"/>
              </w:rPr>
              <w:t>Map View</w:t>
            </w:r>
            <w:r w:rsidR="005F21B9" w:rsidRPr="00F17219">
              <w:rPr>
                <w:i/>
                <w:sz w:val="20"/>
              </w:rPr>
              <w:t>.</w:t>
            </w:r>
            <w:r w:rsidRPr="00F17219">
              <w:rPr>
                <w:i/>
                <w:sz w:val="20"/>
              </w:rPr>
              <w:t xml:space="preserve"> </w:t>
            </w:r>
            <w:r w:rsidR="00E40304" w:rsidRPr="00F17219">
              <w:rPr>
                <w:i/>
                <w:sz w:val="20"/>
              </w:rPr>
              <w:t xml:space="preserve">In our example, as shown below, </w:t>
            </w:r>
            <w:r w:rsidR="00E40304" w:rsidRPr="00F17219">
              <w:rPr>
                <w:b/>
                <w:i/>
                <w:sz w:val="20"/>
              </w:rPr>
              <w:t xml:space="preserve">Map View </w:t>
            </w:r>
            <w:r w:rsidR="00E40304" w:rsidRPr="00F17219">
              <w:rPr>
                <w:i/>
                <w:sz w:val="20"/>
              </w:rPr>
              <w:t xml:space="preserve">displays the maps for Jennings and Clark Counties next to </w:t>
            </w:r>
            <w:r w:rsidR="00B40BA4" w:rsidRPr="00F17219">
              <w:rPr>
                <w:i/>
                <w:sz w:val="20"/>
              </w:rPr>
              <w:t>that</w:t>
            </w:r>
            <w:r w:rsidR="00E40304" w:rsidRPr="00F17219">
              <w:rPr>
                <w:i/>
                <w:sz w:val="20"/>
              </w:rPr>
              <w:t xml:space="preserve"> for Jefferson County</w:t>
            </w:r>
            <w:r w:rsidR="00416564" w:rsidRPr="00F17219">
              <w:rPr>
                <w:i/>
                <w:sz w:val="20"/>
              </w:rPr>
              <w:t>.</w:t>
            </w:r>
          </w:p>
          <w:p w14:paraId="78EDBA5D" w14:textId="520C29C5" w:rsidR="002979DE" w:rsidRPr="00F17219" w:rsidRDefault="00786F10" w:rsidP="00533566">
            <w:pPr>
              <w:pStyle w:val="Tabletext"/>
              <w:jc w:val="center"/>
              <w:rPr>
                <w:sz w:val="20"/>
              </w:rPr>
            </w:pPr>
            <w:r w:rsidRPr="00F17219">
              <w:rPr>
                <w:i/>
                <w:noProof/>
                <w:sz w:val="20"/>
              </w:rPr>
              <w:drawing>
                <wp:inline distT="0" distB="0" distL="0" distR="0" wp14:anchorId="45BAFFC8" wp14:editId="6C7E59B0">
                  <wp:extent cx="3340735" cy="1871345"/>
                  <wp:effectExtent l="0" t="0" r="0" b="0"/>
                  <wp:docPr id="155" name="Picture 155" descr="Screen shot showing that as GUPS loaded the data, it unziped and copied to a file you created on your home directory. Now the file is opened in GUPS and displays in the map view. In this example the data layers for Jefferson County appear in the Table of Contents and the Map View displays the maps for Jennings and Clark Counties next to that for Jefferso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340735" cy="1871345"/>
                          </a:xfrm>
                          <a:prstGeom prst="rect">
                            <a:avLst/>
                          </a:prstGeom>
                          <a:noFill/>
                        </pic:spPr>
                      </pic:pic>
                    </a:graphicData>
                  </a:graphic>
                </wp:inline>
              </w:drawing>
            </w:r>
          </w:p>
        </w:tc>
      </w:tr>
      <w:tr w:rsidR="00EE7928" w:rsidRPr="00F17219" w14:paraId="72E7E952" w14:textId="77777777" w:rsidTr="00EE7928">
        <w:tc>
          <w:tcPr>
            <w:tcW w:w="1098" w:type="dxa"/>
            <w:tcBorders>
              <w:top w:val="single" w:sz="4" w:space="0" w:color="auto"/>
              <w:left w:val="single" w:sz="4" w:space="0" w:color="auto"/>
              <w:bottom w:val="single" w:sz="4" w:space="0" w:color="auto"/>
              <w:right w:val="single" w:sz="4" w:space="0" w:color="auto"/>
            </w:tcBorders>
          </w:tcPr>
          <w:p w14:paraId="0B9C9A16" w14:textId="1F50D0A9" w:rsidR="00EE7928" w:rsidRPr="00F17219" w:rsidRDefault="00EE7928">
            <w:pPr>
              <w:pStyle w:val="StepNumber"/>
              <w:rPr>
                <w:sz w:val="20"/>
              </w:rPr>
            </w:pPr>
            <w:r w:rsidRPr="00F17219">
              <w:rPr>
                <w:sz w:val="20"/>
              </w:rPr>
              <w:t>Step 20</w:t>
            </w:r>
          </w:p>
        </w:tc>
        <w:tc>
          <w:tcPr>
            <w:tcW w:w="8478" w:type="dxa"/>
            <w:tcBorders>
              <w:top w:val="single" w:sz="4" w:space="0" w:color="auto"/>
              <w:left w:val="single" w:sz="4" w:space="0" w:color="auto"/>
              <w:bottom w:val="single" w:sz="4" w:space="0" w:color="auto"/>
              <w:right w:val="single" w:sz="4" w:space="0" w:color="auto"/>
            </w:tcBorders>
          </w:tcPr>
          <w:p w14:paraId="7BDAD707" w14:textId="77777777" w:rsidR="00EE7928" w:rsidRPr="00F17219" w:rsidRDefault="00EE7928" w:rsidP="00EE7928">
            <w:pPr>
              <w:pStyle w:val="Tabletext"/>
              <w:rPr>
                <w:noProof/>
                <w:sz w:val="20"/>
              </w:rPr>
            </w:pPr>
            <w:r w:rsidRPr="00F17219">
              <w:rPr>
                <w:sz w:val="20"/>
              </w:rPr>
              <w:t xml:space="preserve">If for any reason shapefiles are missing from the location you chose in the </w:t>
            </w:r>
            <w:r w:rsidRPr="00F17219">
              <w:rPr>
                <w:b/>
                <w:sz w:val="20"/>
              </w:rPr>
              <w:t xml:space="preserve">Select Data Folder, Directory or Location </w:t>
            </w:r>
            <w:r w:rsidRPr="00F17219">
              <w:rPr>
                <w:sz w:val="20"/>
              </w:rPr>
              <w:t>drop-down menu,</w:t>
            </w:r>
            <w:r w:rsidRPr="00F17219">
              <w:rPr>
                <w:b/>
                <w:sz w:val="20"/>
              </w:rPr>
              <w:t xml:space="preserve"> </w:t>
            </w:r>
            <w:r w:rsidRPr="00F17219">
              <w:rPr>
                <w:sz w:val="20"/>
              </w:rPr>
              <w:t xml:space="preserve">or the files are corrupted and cannot be loaded, you will receive an </w:t>
            </w:r>
            <w:r w:rsidRPr="00F17219">
              <w:rPr>
                <w:noProof/>
                <w:sz w:val="20"/>
              </w:rPr>
              <w:t>error message such as the one shown below.</w:t>
            </w:r>
          </w:p>
          <w:p w14:paraId="11CFFB49" w14:textId="4A3B8C7A" w:rsidR="00EE7928" w:rsidRPr="00F17219" w:rsidRDefault="00EE7928" w:rsidP="00F17219">
            <w:pPr>
              <w:pStyle w:val="Tabletext"/>
              <w:jc w:val="center"/>
              <w:rPr>
                <w:sz w:val="20"/>
              </w:rPr>
            </w:pPr>
            <w:r w:rsidRPr="00F17219">
              <w:rPr>
                <w:noProof/>
                <w:sz w:val="20"/>
              </w:rPr>
              <w:drawing>
                <wp:inline distT="0" distB="0" distL="0" distR="0" wp14:anchorId="3C2F6C6E" wp14:editId="025F867D">
                  <wp:extent cx="3551583" cy="1375813"/>
                  <wp:effectExtent l="19050" t="19050" r="10795" b="15240"/>
                  <wp:docPr id="8" name="Picture 8" descr="Screen capture of Error Message, which reads “000113 - Shapefile Not Present - Choose Another Folder or Contact Census Bureau for Assistance.” A list of layer names missing in the shapefiles follows. An OK button at the bottom can be clicked to return to the Map Management dialog box." title="Error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Graphics for Document\Map Management\MapMgmt_10-28-15\MapMgmt_Shapefiles not Present_10-28-15.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45039" cy="1373278"/>
                          </a:xfrm>
                          <a:prstGeom prst="rect">
                            <a:avLst/>
                          </a:prstGeom>
                          <a:noFill/>
                          <a:ln>
                            <a:solidFill>
                              <a:schemeClr val="accent1"/>
                            </a:solidFill>
                          </a:ln>
                        </pic:spPr>
                      </pic:pic>
                    </a:graphicData>
                  </a:graphic>
                </wp:inline>
              </w:drawing>
            </w:r>
          </w:p>
        </w:tc>
      </w:tr>
      <w:tr w:rsidR="00EE7928" w:rsidRPr="00F17219" w14:paraId="6794B2D7" w14:textId="77777777" w:rsidTr="00EE7928">
        <w:tc>
          <w:tcPr>
            <w:tcW w:w="1098" w:type="dxa"/>
            <w:tcBorders>
              <w:top w:val="single" w:sz="4" w:space="0" w:color="auto"/>
              <w:left w:val="single" w:sz="4" w:space="0" w:color="auto"/>
              <w:bottom w:val="single" w:sz="4" w:space="0" w:color="auto"/>
              <w:right w:val="single" w:sz="4" w:space="0" w:color="auto"/>
            </w:tcBorders>
          </w:tcPr>
          <w:p w14:paraId="7EBACC08" w14:textId="1A725421" w:rsidR="00EE7928" w:rsidRPr="00F17219" w:rsidRDefault="00EE7928">
            <w:pPr>
              <w:pStyle w:val="StepNumber"/>
              <w:rPr>
                <w:sz w:val="20"/>
              </w:rPr>
            </w:pPr>
            <w:r w:rsidRPr="00F17219">
              <w:rPr>
                <w:sz w:val="20"/>
              </w:rPr>
              <w:t>Step 21</w:t>
            </w:r>
          </w:p>
        </w:tc>
        <w:tc>
          <w:tcPr>
            <w:tcW w:w="8478" w:type="dxa"/>
            <w:tcBorders>
              <w:top w:val="single" w:sz="4" w:space="0" w:color="auto"/>
              <w:left w:val="single" w:sz="4" w:space="0" w:color="auto"/>
              <w:bottom w:val="single" w:sz="4" w:space="0" w:color="auto"/>
              <w:right w:val="single" w:sz="4" w:space="0" w:color="auto"/>
            </w:tcBorders>
          </w:tcPr>
          <w:p w14:paraId="35460EC6" w14:textId="0CC9280F" w:rsidR="00EE7928" w:rsidRPr="00F17219" w:rsidRDefault="00EE7928" w:rsidP="00EE7928">
            <w:pPr>
              <w:pStyle w:val="Tabletext"/>
              <w:rPr>
                <w:b/>
                <w:sz w:val="20"/>
              </w:rPr>
            </w:pPr>
            <w:r w:rsidRPr="00F17219">
              <w:rPr>
                <w:sz w:val="20"/>
              </w:rPr>
              <w:t xml:space="preserve">Click </w:t>
            </w:r>
            <w:r w:rsidRPr="00F17219">
              <w:rPr>
                <w:b/>
                <w:sz w:val="20"/>
              </w:rPr>
              <w:t>OK</w:t>
            </w:r>
            <w:r w:rsidRPr="00F17219">
              <w:rPr>
                <w:sz w:val="20"/>
              </w:rPr>
              <w:t xml:space="preserve"> to return to the </w:t>
            </w:r>
            <w:r w:rsidRPr="00F17219">
              <w:rPr>
                <w:b/>
                <w:sz w:val="20"/>
              </w:rPr>
              <w:t>Map Management</w:t>
            </w:r>
            <w:r w:rsidRPr="00F17219">
              <w:rPr>
                <w:sz w:val="20"/>
              </w:rPr>
              <w:t xml:space="preserve"> dialog box.</w:t>
            </w:r>
          </w:p>
        </w:tc>
      </w:tr>
      <w:tr w:rsidR="00EE7928" w:rsidRPr="00F17219" w14:paraId="06B2A422" w14:textId="77777777" w:rsidTr="00EE7928">
        <w:tc>
          <w:tcPr>
            <w:tcW w:w="1098" w:type="dxa"/>
            <w:tcBorders>
              <w:top w:val="single" w:sz="4" w:space="0" w:color="auto"/>
              <w:left w:val="single" w:sz="4" w:space="0" w:color="auto"/>
              <w:bottom w:val="single" w:sz="4" w:space="0" w:color="auto"/>
              <w:right w:val="single" w:sz="4" w:space="0" w:color="auto"/>
            </w:tcBorders>
          </w:tcPr>
          <w:p w14:paraId="34FD66A7" w14:textId="05FDD26B" w:rsidR="00EE7928" w:rsidRPr="00F17219" w:rsidRDefault="00EE7928">
            <w:pPr>
              <w:pStyle w:val="StepNumber"/>
              <w:rPr>
                <w:sz w:val="20"/>
              </w:rPr>
            </w:pPr>
            <w:r w:rsidRPr="00F17219">
              <w:rPr>
                <w:sz w:val="20"/>
              </w:rPr>
              <w:t>Step 22</w:t>
            </w:r>
          </w:p>
        </w:tc>
        <w:tc>
          <w:tcPr>
            <w:tcW w:w="8478" w:type="dxa"/>
            <w:tcBorders>
              <w:top w:val="single" w:sz="4" w:space="0" w:color="auto"/>
              <w:left w:val="single" w:sz="4" w:space="0" w:color="auto"/>
              <w:bottom w:val="single" w:sz="4" w:space="0" w:color="auto"/>
              <w:right w:val="single" w:sz="4" w:space="0" w:color="auto"/>
            </w:tcBorders>
          </w:tcPr>
          <w:p w14:paraId="34C9C411" w14:textId="73974F22" w:rsidR="00EE7928" w:rsidRPr="00F17219" w:rsidRDefault="00EE7928" w:rsidP="00EE7928">
            <w:pPr>
              <w:pStyle w:val="Tabletext"/>
              <w:rPr>
                <w:sz w:val="20"/>
              </w:rPr>
            </w:pPr>
            <w:r w:rsidRPr="00F17219">
              <w:rPr>
                <w:sz w:val="20"/>
              </w:rPr>
              <w:t xml:space="preserve">You may try loading the file(s) from another location. Simply click the </w:t>
            </w:r>
            <w:r w:rsidRPr="00F17219">
              <w:rPr>
                <w:b/>
                <w:sz w:val="20"/>
              </w:rPr>
              <w:t>Open</w:t>
            </w:r>
            <w:r w:rsidRPr="00F17219">
              <w:rPr>
                <w:sz w:val="20"/>
              </w:rPr>
              <w:t xml:space="preserve"> button at the bottom of the </w:t>
            </w:r>
            <w:r w:rsidRPr="00F17219">
              <w:rPr>
                <w:b/>
                <w:sz w:val="20"/>
              </w:rPr>
              <w:t>Map Management</w:t>
            </w:r>
            <w:r w:rsidRPr="00F17219">
              <w:rPr>
                <w:sz w:val="20"/>
              </w:rPr>
              <w:t xml:space="preserve"> box. </w:t>
            </w:r>
            <w:r w:rsidRPr="00F17219">
              <w:rPr>
                <w:noProof/>
                <w:sz w:val="20"/>
              </w:rPr>
              <w:drawing>
                <wp:inline distT="0" distB="0" distL="0" distR="0" wp14:anchorId="5475D9A7" wp14:editId="09D6D720">
                  <wp:extent cx="736600" cy="191525"/>
                  <wp:effectExtent l="0" t="0" r="6350" b="0"/>
                  <wp:docPr id="1288" name="Picture 1288" descr="Screen capture of the Open button, which displays the image of a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45619" cy="193870"/>
                          </a:xfrm>
                          <a:prstGeom prst="rect">
                            <a:avLst/>
                          </a:prstGeom>
                          <a:noFill/>
                        </pic:spPr>
                      </pic:pic>
                    </a:graphicData>
                  </a:graphic>
                </wp:inline>
              </w:drawing>
            </w:r>
          </w:p>
          <w:p w14:paraId="59E16A45" w14:textId="77777777" w:rsidR="00EE7928" w:rsidRPr="00F17219" w:rsidRDefault="00EE7928" w:rsidP="00EE7928">
            <w:pPr>
              <w:pStyle w:val="Tabletext"/>
              <w:spacing w:before="240"/>
              <w:rPr>
                <w:sz w:val="20"/>
              </w:rPr>
            </w:pPr>
            <w:r w:rsidRPr="00F17219">
              <w:rPr>
                <w:i/>
                <w:sz w:val="20"/>
              </w:rPr>
              <w:t xml:space="preserve">The </w:t>
            </w:r>
            <w:r w:rsidRPr="00F17219">
              <w:rPr>
                <w:b/>
                <w:i/>
                <w:sz w:val="20"/>
              </w:rPr>
              <w:t xml:space="preserve">Select Data Folder, Directory or Location </w:t>
            </w:r>
            <w:r w:rsidRPr="00F17219">
              <w:rPr>
                <w:i/>
                <w:sz w:val="20"/>
              </w:rPr>
              <w:t xml:space="preserve">dialog box reopens, allowing you to select another option for securing the files. </w:t>
            </w:r>
          </w:p>
          <w:p w14:paraId="08F41DCB" w14:textId="77777777" w:rsidR="00EE7928" w:rsidRPr="00F17219" w:rsidRDefault="00EE7928" w:rsidP="00EE7928">
            <w:pPr>
              <w:spacing w:before="120"/>
              <w:jc w:val="center"/>
              <w:rPr>
                <w:rFonts w:cs="Arial"/>
                <w:sz w:val="20"/>
              </w:rPr>
            </w:pPr>
            <w:r w:rsidRPr="00F17219">
              <w:rPr>
                <w:rFonts w:cs="Arial"/>
                <w:noProof/>
                <w:sz w:val="20"/>
              </w:rPr>
              <w:drawing>
                <wp:inline distT="0" distB="0" distL="0" distR="0" wp14:anchorId="4E77BE10" wp14:editId="2047629A">
                  <wp:extent cx="4876800" cy="1243221"/>
                  <wp:effectExtent l="0" t="0" r="0" b="0"/>
                  <wp:docPr id="1289" name="Picture 1289" descr="Screenshot of the Select Data Folder, Directory or Location box drop-down list. The options in the list are:  CD/DVD, My Computer, and Census Web. No option is shown a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02414" cy="1249751"/>
                          </a:xfrm>
                          <a:prstGeom prst="rect">
                            <a:avLst/>
                          </a:prstGeom>
                          <a:noFill/>
                        </pic:spPr>
                      </pic:pic>
                    </a:graphicData>
                  </a:graphic>
                </wp:inline>
              </w:drawing>
            </w:r>
          </w:p>
        </w:tc>
      </w:tr>
      <w:tr w:rsidR="00EE7928" w:rsidRPr="00F17219" w14:paraId="0383229B"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3C6ED07" w14:textId="6F880777" w:rsidR="00EE7928" w:rsidRPr="00F17219" w:rsidRDefault="00EE7928" w:rsidP="00EE7928">
            <w:pPr>
              <w:spacing w:before="120"/>
              <w:jc w:val="center"/>
              <w:rPr>
                <w:rFonts w:cs="Arial"/>
                <w:b/>
                <w:sz w:val="20"/>
              </w:rPr>
            </w:pPr>
            <w:r w:rsidRPr="00F17219">
              <w:rPr>
                <w:rFonts w:cs="Arial"/>
                <w:noProof/>
                <w:sz w:val="20"/>
              </w:rPr>
              <w:drawing>
                <wp:inline distT="0" distB="0" distL="0" distR="0" wp14:anchorId="50934695" wp14:editId="47007C84">
                  <wp:extent cx="480478" cy="329585"/>
                  <wp:effectExtent l="0" t="0" r="0" b="0"/>
                  <wp:docPr id="54" name="Picture 54"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696D1577" w14:textId="5B4A97A9" w:rsidR="00EE7928" w:rsidRPr="00F17219" w:rsidRDefault="00EE7928" w:rsidP="00EE7928">
            <w:pPr>
              <w:pStyle w:val="Tabletext"/>
              <w:rPr>
                <w:sz w:val="20"/>
              </w:rPr>
            </w:pPr>
            <w:r w:rsidRPr="00F17219">
              <w:rPr>
                <w:sz w:val="20"/>
              </w:rPr>
              <w:t xml:space="preserve">If you have trouble loading shapefiles using the </w:t>
            </w:r>
            <w:r w:rsidR="0079208D">
              <w:rPr>
                <w:sz w:val="20"/>
              </w:rPr>
              <w:t>‘</w:t>
            </w:r>
            <w:r w:rsidRPr="00F17219">
              <w:rPr>
                <w:sz w:val="20"/>
              </w:rPr>
              <w:t>Census Web</w:t>
            </w:r>
            <w:r w:rsidR="0079208D">
              <w:rPr>
                <w:sz w:val="20"/>
              </w:rPr>
              <w:t>’</w:t>
            </w:r>
            <w:r w:rsidRPr="00F17219">
              <w:rPr>
                <w:sz w:val="20"/>
              </w:rPr>
              <w:t xml:space="preserve"> and </w:t>
            </w:r>
            <w:r w:rsidR="0079208D">
              <w:rPr>
                <w:sz w:val="20"/>
              </w:rPr>
              <w:t>‘</w:t>
            </w:r>
            <w:r w:rsidRPr="00F17219">
              <w:rPr>
                <w:sz w:val="20"/>
              </w:rPr>
              <w:t>CD/DVD</w:t>
            </w:r>
            <w:r w:rsidR="0079208D">
              <w:rPr>
                <w:sz w:val="20"/>
              </w:rPr>
              <w:t>’</w:t>
            </w:r>
            <w:r w:rsidRPr="00F17219">
              <w:rPr>
                <w:sz w:val="20"/>
              </w:rPr>
              <w:t xml:space="preserve"> options,</w:t>
            </w:r>
            <w:r w:rsidRPr="00F17219">
              <w:rPr>
                <w:b/>
                <w:i/>
                <w:sz w:val="20"/>
              </w:rPr>
              <w:t xml:space="preserve"> </w:t>
            </w:r>
            <w:r w:rsidRPr="00F17219">
              <w:rPr>
                <w:sz w:val="20"/>
              </w:rPr>
              <w:t xml:space="preserve">follow the instructions in </w:t>
            </w:r>
            <w:r w:rsidRPr="0043769D">
              <w:rPr>
                <w:b/>
                <w:color w:val="0000FF"/>
                <w:sz w:val="20"/>
                <w:highlight w:val="yellow"/>
                <w:u w:val="single"/>
              </w:rPr>
              <w:fldChar w:fldCharType="begin"/>
            </w:r>
            <w:r w:rsidRPr="0043769D">
              <w:rPr>
                <w:b/>
                <w:color w:val="0000FF"/>
                <w:sz w:val="20"/>
              </w:rPr>
              <w:instrText xml:space="preserve"> REF _Ref492978185 \h </w:instrText>
            </w:r>
            <w:r w:rsidRPr="0043769D">
              <w:rPr>
                <w:b/>
                <w:color w:val="0000FF"/>
                <w:sz w:val="20"/>
                <w:highlight w:val="yellow"/>
                <w:u w:val="single"/>
              </w:rPr>
              <w:instrText xml:space="preserve"> \* MERGEFORMAT </w:instrText>
            </w:r>
            <w:r w:rsidRPr="0043769D">
              <w:rPr>
                <w:b/>
                <w:color w:val="0000FF"/>
                <w:sz w:val="20"/>
                <w:highlight w:val="yellow"/>
                <w:u w:val="single"/>
              </w:rPr>
            </w:r>
            <w:r w:rsidRPr="0043769D">
              <w:rPr>
                <w:b/>
                <w:color w:val="0000FF"/>
                <w:sz w:val="20"/>
                <w:highlight w:val="yellow"/>
                <w:u w:val="single"/>
              </w:rPr>
              <w:fldChar w:fldCharType="end"/>
            </w:r>
            <w:r w:rsidR="0043769D" w:rsidRPr="0043769D">
              <w:rPr>
                <w:b/>
                <w:color w:val="0000FF"/>
                <w:sz w:val="20"/>
                <w:highlight w:val="yellow"/>
                <w:u w:val="single"/>
              </w:rPr>
              <w:fldChar w:fldCharType="begin"/>
            </w:r>
            <w:r w:rsidR="0043769D" w:rsidRPr="0043769D">
              <w:rPr>
                <w:b/>
                <w:color w:val="0000FF"/>
                <w:sz w:val="20"/>
                <w:highlight w:val="yellow"/>
                <w:u w:val="single"/>
              </w:rPr>
              <w:instrText xml:space="preserve"> REF _Ref492552440 \h  \* MERGEFORMAT </w:instrText>
            </w:r>
            <w:r w:rsidR="0043769D" w:rsidRPr="0043769D">
              <w:rPr>
                <w:b/>
                <w:color w:val="0000FF"/>
                <w:sz w:val="20"/>
                <w:highlight w:val="yellow"/>
                <w:u w:val="single"/>
              </w:rPr>
            </w:r>
            <w:r w:rsidR="0043769D" w:rsidRPr="0043769D">
              <w:rPr>
                <w:b/>
                <w:color w:val="0000FF"/>
                <w:sz w:val="20"/>
                <w:highlight w:val="yellow"/>
                <w:u w:val="single"/>
              </w:rPr>
              <w:fldChar w:fldCharType="separate"/>
            </w:r>
            <w:r w:rsidR="008C2B33" w:rsidRPr="008C2B33">
              <w:rPr>
                <w:b/>
                <w:color w:val="0000FF"/>
                <w:sz w:val="20"/>
              </w:rPr>
              <w:t>Table 6</w:t>
            </w:r>
            <w:r w:rsidR="0043769D" w:rsidRPr="0043769D">
              <w:rPr>
                <w:b/>
                <w:color w:val="0000FF"/>
                <w:sz w:val="20"/>
                <w:highlight w:val="yellow"/>
                <w:u w:val="single"/>
              </w:rPr>
              <w:fldChar w:fldCharType="end"/>
            </w:r>
            <w:r w:rsidR="0043769D" w:rsidRPr="0043769D">
              <w:rPr>
                <w:b/>
                <w:color w:val="0000FF"/>
                <w:sz w:val="20"/>
              </w:rPr>
              <w:t xml:space="preserve"> </w:t>
            </w:r>
            <w:r w:rsidRPr="0043769D">
              <w:rPr>
                <w:sz w:val="20"/>
              </w:rPr>
              <w:t xml:space="preserve">or </w:t>
            </w:r>
            <w:r w:rsidRPr="0043769D">
              <w:rPr>
                <w:b/>
                <w:color w:val="0000FF"/>
                <w:sz w:val="20"/>
                <w:highlight w:val="yellow"/>
                <w:u w:val="single"/>
              </w:rPr>
              <w:fldChar w:fldCharType="begin"/>
            </w:r>
            <w:r w:rsidRPr="0043769D">
              <w:rPr>
                <w:b/>
                <w:color w:val="0000FF"/>
                <w:sz w:val="20"/>
              </w:rPr>
              <w:instrText xml:space="preserve"> REF _Ref492559011 \h </w:instrText>
            </w:r>
            <w:r w:rsidRPr="0043769D">
              <w:rPr>
                <w:b/>
                <w:color w:val="0000FF"/>
                <w:sz w:val="20"/>
                <w:highlight w:val="yellow"/>
                <w:u w:val="single"/>
              </w:rPr>
              <w:instrText xml:space="preserve"> \* MERGEFORMAT </w:instrText>
            </w:r>
            <w:r w:rsidRPr="0043769D">
              <w:rPr>
                <w:b/>
                <w:color w:val="0000FF"/>
                <w:sz w:val="20"/>
                <w:highlight w:val="yellow"/>
                <w:u w:val="single"/>
              </w:rPr>
            </w:r>
            <w:r w:rsidRPr="0043769D">
              <w:rPr>
                <w:b/>
                <w:color w:val="0000FF"/>
                <w:sz w:val="20"/>
                <w:highlight w:val="yellow"/>
                <w:u w:val="single"/>
              </w:rPr>
              <w:fldChar w:fldCharType="separate"/>
            </w:r>
            <w:r w:rsidR="008C2B33" w:rsidRPr="008C2B33">
              <w:rPr>
                <w:b/>
                <w:color w:val="0000FF"/>
                <w:sz w:val="20"/>
              </w:rPr>
              <w:t>Table 8</w:t>
            </w:r>
            <w:r w:rsidRPr="0043769D">
              <w:rPr>
                <w:b/>
                <w:color w:val="0000FF"/>
                <w:sz w:val="20"/>
                <w:highlight w:val="yellow"/>
                <w:u w:val="single"/>
              </w:rPr>
              <w:fldChar w:fldCharType="end"/>
            </w:r>
            <w:r w:rsidRPr="00BA3D23">
              <w:rPr>
                <w:color w:val="0070C0"/>
              </w:rPr>
              <w:t xml:space="preserve"> </w:t>
            </w:r>
            <w:r w:rsidRPr="00F17219">
              <w:rPr>
                <w:sz w:val="20"/>
              </w:rPr>
              <w:t>to download the files to your computer from the BAS Web site or Census Bureau</w:t>
            </w:r>
            <w:r w:rsidR="0079208D">
              <w:rPr>
                <w:sz w:val="20"/>
              </w:rPr>
              <w:t>’</w:t>
            </w:r>
            <w:r w:rsidRPr="00F17219">
              <w:rPr>
                <w:sz w:val="20"/>
              </w:rPr>
              <w:t xml:space="preserve">s ftp2 site. Then pull them into GUPS using the </w:t>
            </w:r>
            <w:r w:rsidR="0079208D">
              <w:rPr>
                <w:sz w:val="20"/>
              </w:rPr>
              <w:t>‘</w:t>
            </w:r>
            <w:r w:rsidRPr="00F17219">
              <w:rPr>
                <w:sz w:val="20"/>
              </w:rPr>
              <w:t>My Computer</w:t>
            </w:r>
            <w:r w:rsidR="0079208D">
              <w:rPr>
                <w:sz w:val="20"/>
              </w:rPr>
              <w:t>’</w:t>
            </w:r>
            <w:r w:rsidRPr="00F17219">
              <w:rPr>
                <w:sz w:val="20"/>
              </w:rPr>
              <w:t xml:space="preserve"> option in the </w:t>
            </w:r>
            <w:r w:rsidRPr="00F17219">
              <w:rPr>
                <w:b/>
                <w:sz w:val="20"/>
              </w:rPr>
              <w:t>Select Data Folder, Directory or Location</w:t>
            </w:r>
            <w:r w:rsidRPr="00F17219">
              <w:rPr>
                <w:sz w:val="20"/>
              </w:rPr>
              <w:t xml:space="preserve"> drop-down menu. </w:t>
            </w:r>
            <w:r w:rsidRPr="00F17219">
              <w:rPr>
                <w:i/>
                <w:sz w:val="20"/>
              </w:rPr>
              <w:t xml:space="preserve">When you select </w:t>
            </w:r>
            <w:r w:rsidR="0079208D">
              <w:rPr>
                <w:i/>
                <w:sz w:val="20"/>
              </w:rPr>
              <w:t>‘</w:t>
            </w:r>
            <w:r w:rsidRPr="00F17219">
              <w:rPr>
                <w:i/>
                <w:sz w:val="20"/>
              </w:rPr>
              <w:t>My Computer</w:t>
            </w:r>
            <w:r w:rsidR="0079208D">
              <w:rPr>
                <w:i/>
                <w:sz w:val="20"/>
              </w:rPr>
              <w:t>’</w:t>
            </w:r>
            <w:r w:rsidRPr="00F17219">
              <w:rPr>
                <w:i/>
                <w:sz w:val="20"/>
              </w:rPr>
              <w:t xml:space="preserve"> the </w:t>
            </w:r>
            <w:r w:rsidRPr="00F17219">
              <w:rPr>
                <w:b/>
                <w:i/>
                <w:sz w:val="20"/>
              </w:rPr>
              <w:t>Select directory</w:t>
            </w:r>
            <w:r w:rsidRPr="00F17219">
              <w:rPr>
                <w:i/>
                <w:sz w:val="20"/>
              </w:rPr>
              <w:t xml:space="preserve"> screen opens</w:t>
            </w:r>
            <w:r w:rsidRPr="00F17219">
              <w:rPr>
                <w:sz w:val="20"/>
              </w:rPr>
              <w:t xml:space="preserve">. </w:t>
            </w:r>
          </w:p>
          <w:p w14:paraId="4E2241B1" w14:textId="77777777" w:rsidR="00EE7928" w:rsidRPr="00F17219" w:rsidRDefault="00EE7928" w:rsidP="00EE7928">
            <w:pPr>
              <w:pStyle w:val="Tabletext"/>
              <w:jc w:val="center"/>
              <w:rPr>
                <w:sz w:val="20"/>
              </w:rPr>
            </w:pPr>
            <w:r w:rsidRPr="00F17219">
              <w:rPr>
                <w:noProof/>
                <w:sz w:val="20"/>
              </w:rPr>
              <w:drawing>
                <wp:inline distT="0" distB="0" distL="0" distR="0" wp14:anchorId="4D8BCB33" wp14:editId="78B5B1AF">
                  <wp:extent cx="3432517" cy="2436582"/>
                  <wp:effectExtent l="19050" t="19050" r="15875" b="20955"/>
                  <wp:docPr id="86" name="Picture 86" descr="Screenshot of the Select Directory screen. The screen contains a Look in: field, which provides a drop-down list to choose a directory, a My Computer icon that can be clicked to browse the directories, a list of files contained in the directory selected in the Look in: field, a blank Directory field box, a file type drop-down list, a Select button, and a Cancel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7-15\Download to Hard Drive from Web\Select Directory_12-07-15.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37829" cy="2440353"/>
                          </a:xfrm>
                          <a:prstGeom prst="rect">
                            <a:avLst/>
                          </a:prstGeom>
                          <a:noFill/>
                          <a:ln>
                            <a:solidFill>
                              <a:schemeClr val="accent1"/>
                            </a:solidFill>
                          </a:ln>
                        </pic:spPr>
                      </pic:pic>
                    </a:graphicData>
                  </a:graphic>
                </wp:inline>
              </w:drawing>
            </w:r>
          </w:p>
          <w:p w14:paraId="4E28B250" w14:textId="77777777" w:rsidR="00EE7928" w:rsidRPr="00F17219" w:rsidRDefault="00EE7928" w:rsidP="00EE7928">
            <w:pPr>
              <w:pStyle w:val="Tabletext"/>
              <w:rPr>
                <w:sz w:val="20"/>
              </w:rPr>
            </w:pPr>
            <w:r w:rsidRPr="00F17219">
              <w:rPr>
                <w:sz w:val="20"/>
              </w:rPr>
              <w:t xml:space="preserve">On this screen, click on the </w:t>
            </w:r>
            <w:r w:rsidRPr="00F17219">
              <w:rPr>
                <w:b/>
                <w:sz w:val="20"/>
              </w:rPr>
              <w:t>My Computer</w:t>
            </w:r>
            <w:r w:rsidRPr="00F17219">
              <w:rPr>
                <w:sz w:val="20"/>
              </w:rPr>
              <w:t xml:space="preserve"> icon in the left-hand corner. </w:t>
            </w:r>
            <w:r w:rsidRPr="00F17219">
              <w:rPr>
                <w:noProof/>
                <w:sz w:val="20"/>
              </w:rPr>
              <w:drawing>
                <wp:inline distT="0" distB="0" distL="0" distR="0" wp14:anchorId="0B6E9378" wp14:editId="6D6E8FB1">
                  <wp:extent cx="924180" cy="215453"/>
                  <wp:effectExtent l="0" t="0" r="0" b="0"/>
                  <wp:docPr id="102" name="Picture 102" descr="Screen capture of the My Computer icon, which displays the image of a computer monitor and CP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936418" cy="218306"/>
                          </a:xfrm>
                          <a:prstGeom prst="rect">
                            <a:avLst/>
                          </a:prstGeom>
                        </pic:spPr>
                      </pic:pic>
                    </a:graphicData>
                  </a:graphic>
                </wp:inline>
              </w:drawing>
            </w:r>
          </w:p>
          <w:p w14:paraId="15F3B9F4" w14:textId="503EEE1C" w:rsidR="00EE7928" w:rsidRPr="00F17219" w:rsidRDefault="00EE7928" w:rsidP="00EE7928">
            <w:pPr>
              <w:pStyle w:val="Tabletext"/>
              <w:rPr>
                <w:sz w:val="20"/>
              </w:rPr>
            </w:pPr>
            <w:r w:rsidRPr="00F17219">
              <w:rPr>
                <w:sz w:val="20"/>
              </w:rPr>
              <w:t xml:space="preserve">Navigate to the location of the files you want to load, then select the files and click on the </w:t>
            </w:r>
            <w:r w:rsidRPr="00F17219">
              <w:rPr>
                <w:b/>
                <w:sz w:val="20"/>
              </w:rPr>
              <w:t>Select</w:t>
            </w:r>
            <w:r w:rsidRPr="00F17219">
              <w:rPr>
                <w:sz w:val="20"/>
              </w:rPr>
              <w:t xml:space="preserve"> button at the bottom of the </w:t>
            </w:r>
            <w:r w:rsidRPr="00F17219">
              <w:rPr>
                <w:b/>
                <w:sz w:val="20"/>
              </w:rPr>
              <w:t>Select directory</w:t>
            </w:r>
            <w:r w:rsidRPr="00F17219">
              <w:rPr>
                <w:sz w:val="20"/>
              </w:rPr>
              <w:t xml:space="preserve"> screen. </w:t>
            </w:r>
            <w:r w:rsidRPr="00F17219">
              <w:rPr>
                <w:rFonts w:eastAsiaTheme="minorHAnsi"/>
                <w:i/>
                <w:sz w:val="20"/>
              </w:rPr>
              <w:t>GUPS unzips and loads the files, then moves them to the pre-established folder on your home directory</w:t>
            </w:r>
            <w:r w:rsidRPr="00F17219">
              <w:rPr>
                <w:rFonts w:eastAsiaTheme="minorHAnsi"/>
                <w:sz w:val="20"/>
              </w:rPr>
              <w:t>.</w:t>
            </w:r>
          </w:p>
        </w:tc>
      </w:tr>
      <w:tr w:rsidR="00EE7928" w:rsidRPr="00F17219" w14:paraId="13215FB6"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auto"/>
          </w:tcPr>
          <w:p w14:paraId="6A3E7D81" w14:textId="2C8DFD1F" w:rsidR="00EE7928" w:rsidRPr="00F17219" w:rsidRDefault="00EE7928">
            <w:pPr>
              <w:spacing w:before="120"/>
              <w:jc w:val="center"/>
              <w:rPr>
                <w:rFonts w:cs="Arial"/>
                <w:b/>
                <w:sz w:val="20"/>
              </w:rPr>
            </w:pPr>
            <w:r w:rsidRPr="00F17219">
              <w:rPr>
                <w:rFonts w:cs="Arial"/>
                <w:b/>
                <w:sz w:val="20"/>
              </w:rPr>
              <w:t>Step 23</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3722A3DA" w14:textId="16082245" w:rsidR="00EE7928" w:rsidRPr="00F17219" w:rsidRDefault="00EE7928" w:rsidP="00EE7928">
            <w:pPr>
              <w:pStyle w:val="Tabletext"/>
              <w:pageBreakBefore/>
              <w:rPr>
                <w:sz w:val="20"/>
              </w:rPr>
            </w:pPr>
            <w:r w:rsidRPr="00F17219">
              <w:rPr>
                <w:rStyle w:val="TabletextChar"/>
                <w:rFonts w:eastAsia="Calibri"/>
                <w:sz w:val="20"/>
              </w:rPr>
              <w:t xml:space="preserve">After working on a project, be sure to save before exiting. Otherwise your edits will be lost. To save, click the </w:t>
            </w:r>
            <w:r w:rsidRPr="00F17219">
              <w:rPr>
                <w:rStyle w:val="TabletextChar"/>
                <w:rFonts w:eastAsia="Calibri"/>
                <w:b/>
                <w:sz w:val="20"/>
              </w:rPr>
              <w:t>Save</w:t>
            </w:r>
            <w:r w:rsidRPr="00F17219">
              <w:rPr>
                <w:rStyle w:val="TabletextChar"/>
                <w:rFonts w:eastAsia="Calibri"/>
                <w:sz w:val="20"/>
              </w:rPr>
              <w:t xml:space="preserve"> icon on the </w:t>
            </w:r>
            <w:r w:rsidRPr="00F17219">
              <w:rPr>
                <w:rStyle w:val="TabletextChar"/>
                <w:rFonts w:eastAsia="Calibri"/>
                <w:b/>
                <w:sz w:val="20"/>
              </w:rPr>
              <w:t>Standard toolbar</w:t>
            </w:r>
            <w:r w:rsidRPr="00F17219">
              <w:rPr>
                <w:rStyle w:val="TabletextChar"/>
                <w:rFonts w:eastAsia="Calibri"/>
                <w:sz w:val="20"/>
              </w:rPr>
              <w:t>.</w:t>
            </w:r>
            <w:r w:rsidRPr="00F17219">
              <w:rPr>
                <w:sz w:val="20"/>
              </w:rPr>
              <w:t xml:space="preserve"> </w:t>
            </w:r>
          </w:p>
          <w:p w14:paraId="46F4B66A" w14:textId="3DD4E109" w:rsidR="00EE7928" w:rsidRPr="00F17219" w:rsidRDefault="00EE7928" w:rsidP="00EE7928">
            <w:pPr>
              <w:pStyle w:val="Tabletext"/>
              <w:pageBreakBefore/>
              <w:jc w:val="center"/>
              <w:rPr>
                <w:noProof/>
                <w:sz w:val="20"/>
              </w:rPr>
            </w:pPr>
            <w:r w:rsidRPr="00F17219">
              <w:rPr>
                <w:noProof/>
                <w:sz w:val="20"/>
              </w:rPr>
              <w:drawing>
                <wp:inline distT="0" distB="0" distL="0" distR="0" wp14:anchorId="6D4580B5" wp14:editId="4A4E335A">
                  <wp:extent cx="5047615" cy="316865"/>
                  <wp:effectExtent l="0" t="0" r="635" b="6985"/>
                  <wp:docPr id="167" name="Picture 167" descr="Screen shot of the Standard toolbar with the Save Ic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7615" cy="316865"/>
                          </a:xfrm>
                          <a:prstGeom prst="rect">
                            <a:avLst/>
                          </a:prstGeom>
                          <a:noFill/>
                        </pic:spPr>
                      </pic:pic>
                    </a:graphicData>
                  </a:graphic>
                </wp:inline>
              </w:drawing>
            </w:r>
          </w:p>
          <w:p w14:paraId="3506E0A4" w14:textId="77777777" w:rsidR="00EE7928" w:rsidRPr="00F17219" w:rsidRDefault="00EE7928" w:rsidP="00EE7928">
            <w:pPr>
              <w:pStyle w:val="Tabletext"/>
              <w:pageBreakBefore/>
              <w:rPr>
                <w:noProof/>
                <w:sz w:val="20"/>
              </w:rPr>
            </w:pPr>
            <w:r w:rsidRPr="00F17219">
              <w:rPr>
                <w:i/>
                <w:sz w:val="20"/>
              </w:rPr>
              <w:t xml:space="preserve">The </w:t>
            </w:r>
            <w:r w:rsidRPr="00F17219">
              <w:rPr>
                <w:b/>
                <w:i/>
                <w:sz w:val="20"/>
              </w:rPr>
              <w:t>Current edits</w:t>
            </w:r>
            <w:r w:rsidRPr="00F17219">
              <w:rPr>
                <w:i/>
                <w:sz w:val="20"/>
              </w:rPr>
              <w:t xml:space="preserve"> pop-up box asks if you want to save the changes for all layers.</w:t>
            </w:r>
          </w:p>
          <w:p w14:paraId="63E4CF23" w14:textId="77777777" w:rsidR="00EE7928" w:rsidRPr="00F17219" w:rsidRDefault="00EE7928" w:rsidP="00EE7928">
            <w:pPr>
              <w:pStyle w:val="Tabletext"/>
              <w:pageBreakBefore/>
              <w:jc w:val="center"/>
              <w:rPr>
                <w:sz w:val="20"/>
              </w:rPr>
            </w:pPr>
            <w:r w:rsidRPr="00F17219">
              <w:rPr>
                <w:noProof/>
                <w:color w:val="000000"/>
                <w:w w:val="0"/>
                <w:sz w:val="20"/>
                <w:u w:color="000000"/>
                <w:bdr w:val="none" w:sz="0" w:space="0" w:color="000000"/>
                <w:shd w:val="clear" w:color="000000" w:fill="000000"/>
              </w:rPr>
              <w:drawing>
                <wp:inline distT="0" distB="0" distL="0" distR="0" wp14:anchorId="40196977" wp14:editId="2144459B">
                  <wp:extent cx="1743075" cy="763392"/>
                  <wp:effectExtent l="19050" t="19050" r="9525" b="17780"/>
                  <wp:docPr id="1299" name="Picture 1299" descr="Screen capture of the Current edits pop-up box. The box asks if you want to, “Save current changes for all layer(s)?” An OK button and a Cancel button are at the bottom. The OK button saves the current e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05-15\Menu &amp; Toolbars\Standard Toolbar\StdTlbr_Save_CurrEdits_11-06-15.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55332" cy="768760"/>
                          </a:xfrm>
                          <a:prstGeom prst="rect">
                            <a:avLst/>
                          </a:prstGeom>
                          <a:noFill/>
                          <a:ln>
                            <a:solidFill>
                              <a:schemeClr val="accent1"/>
                            </a:solidFill>
                          </a:ln>
                        </pic:spPr>
                      </pic:pic>
                    </a:graphicData>
                  </a:graphic>
                </wp:inline>
              </w:drawing>
            </w:r>
          </w:p>
          <w:p w14:paraId="7A61C076" w14:textId="5BEB7091" w:rsidR="00EE7928" w:rsidRPr="00F17219" w:rsidRDefault="00EE7928" w:rsidP="00EE7928">
            <w:pPr>
              <w:pStyle w:val="Tabletext"/>
              <w:rPr>
                <w:sz w:val="20"/>
              </w:rPr>
            </w:pPr>
            <w:r w:rsidRPr="00F17219">
              <w:rPr>
                <w:sz w:val="20"/>
              </w:rPr>
              <w:t xml:space="preserve">Click </w:t>
            </w:r>
            <w:r w:rsidRPr="00F17219">
              <w:rPr>
                <w:b/>
                <w:sz w:val="20"/>
              </w:rPr>
              <w:t>OK</w:t>
            </w:r>
            <w:r w:rsidRPr="00F17219">
              <w:rPr>
                <w:sz w:val="20"/>
              </w:rPr>
              <w:t xml:space="preserve">. </w:t>
            </w:r>
            <w:r w:rsidRPr="00F17219">
              <w:rPr>
                <w:i/>
                <w:sz w:val="20"/>
              </w:rPr>
              <w:t>The changes are saved</w:t>
            </w:r>
            <w:r w:rsidRPr="00F17219">
              <w:rPr>
                <w:sz w:val="20"/>
              </w:rPr>
              <w:t>.</w:t>
            </w:r>
          </w:p>
        </w:tc>
      </w:tr>
      <w:tr w:rsidR="00EE7928" w:rsidRPr="00F17219" w14:paraId="32F4E9A3"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auto"/>
          </w:tcPr>
          <w:p w14:paraId="294C5746" w14:textId="678D893E" w:rsidR="00EE7928" w:rsidRPr="00F17219" w:rsidRDefault="00EE7928">
            <w:pPr>
              <w:pStyle w:val="StepNumber"/>
              <w:rPr>
                <w:sz w:val="20"/>
              </w:rPr>
            </w:pPr>
            <w:r w:rsidRPr="00F17219">
              <w:rPr>
                <w:sz w:val="20"/>
              </w:rPr>
              <w:t>Step 24</w:t>
            </w:r>
          </w:p>
        </w:tc>
        <w:tc>
          <w:tcPr>
            <w:tcW w:w="8478" w:type="dxa"/>
            <w:tcBorders>
              <w:top w:val="single" w:sz="4" w:space="0" w:color="auto"/>
              <w:left w:val="single" w:sz="4" w:space="0" w:color="auto"/>
              <w:bottom w:val="single" w:sz="4" w:space="0" w:color="auto"/>
              <w:right w:val="single" w:sz="4" w:space="0" w:color="auto"/>
            </w:tcBorders>
          </w:tcPr>
          <w:p w14:paraId="6DFAE9D6" w14:textId="77777777" w:rsidR="00EE7928" w:rsidRPr="00F17219" w:rsidRDefault="00EE7928" w:rsidP="00EE7928">
            <w:pPr>
              <w:pStyle w:val="Tabletext"/>
              <w:rPr>
                <w:sz w:val="20"/>
              </w:rPr>
            </w:pPr>
            <w:r w:rsidRPr="00F17219">
              <w:rPr>
                <w:sz w:val="20"/>
              </w:rPr>
              <w:t xml:space="preserve">If you do not wish to save your changes, simply close the application (click the red X in the upper right-hand corner of the main GUPS page). </w:t>
            </w:r>
            <w:r w:rsidRPr="00F17219">
              <w:rPr>
                <w:i/>
                <w:sz w:val="20"/>
              </w:rPr>
              <w:t xml:space="preserve">A </w:t>
            </w:r>
            <w:r w:rsidRPr="00F17219">
              <w:rPr>
                <w:b/>
                <w:i/>
                <w:sz w:val="20"/>
              </w:rPr>
              <w:t>Save?</w:t>
            </w:r>
            <w:r w:rsidRPr="00F17219">
              <w:rPr>
                <w:i/>
                <w:sz w:val="20"/>
              </w:rPr>
              <w:t xml:space="preserve"> pop-up warning asks if you want to save the project</w:t>
            </w:r>
            <w:r w:rsidRPr="00F17219">
              <w:rPr>
                <w:sz w:val="20"/>
              </w:rPr>
              <w:t>.</w:t>
            </w:r>
          </w:p>
          <w:p w14:paraId="17FE5CEF" w14:textId="77777777" w:rsidR="00EE7928" w:rsidRPr="00F17219" w:rsidRDefault="00EE7928" w:rsidP="00EE7928">
            <w:pPr>
              <w:pStyle w:val="Tabletext"/>
              <w:jc w:val="center"/>
              <w:rPr>
                <w:sz w:val="20"/>
              </w:rPr>
            </w:pPr>
            <w:r w:rsidRPr="00F17219">
              <w:rPr>
                <w:noProof/>
                <w:sz w:val="20"/>
              </w:rPr>
              <w:drawing>
                <wp:inline distT="0" distB="0" distL="0" distR="0" wp14:anchorId="089F6BA5" wp14:editId="5DCD8F5E">
                  <wp:extent cx="4051496" cy="1154045"/>
                  <wp:effectExtent l="19050" t="19050" r="25400" b="27305"/>
                  <wp:docPr id="1300" name="Picture 1300" descr="Screen capture of the Save? pop-up warning box. The box asks, “Do you want to save the current project?” and also states, “Project has layer(s) in edit mode with unsaved edits, which will NOT be saved.” Three buttons appear—a Save button, a Discard button, and a Cancel button. The Save button saves the current edits, the Discard button discards the edits, and the Cancel button cancels the action, leaving the changes in place but not yet sa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FINAL PRODUCT\GRAPHICS_11-05-15\Menu &amp; Toolbars\Standard Toolbar\ExitwoSave_11-06-15.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60720" cy="1156672"/>
                          </a:xfrm>
                          <a:prstGeom prst="rect">
                            <a:avLst/>
                          </a:prstGeom>
                          <a:noFill/>
                          <a:ln>
                            <a:solidFill>
                              <a:schemeClr val="accent1"/>
                            </a:solidFill>
                          </a:ln>
                        </pic:spPr>
                      </pic:pic>
                    </a:graphicData>
                  </a:graphic>
                </wp:inline>
              </w:drawing>
            </w:r>
          </w:p>
          <w:p w14:paraId="5FB2D0A0" w14:textId="3CDFF5AF" w:rsidR="00EE7928" w:rsidRPr="00F17219" w:rsidRDefault="00EE7928" w:rsidP="00EE7928">
            <w:pPr>
              <w:pStyle w:val="Tabletext"/>
              <w:rPr>
                <w:sz w:val="20"/>
              </w:rPr>
            </w:pPr>
            <w:r w:rsidRPr="00F17219">
              <w:rPr>
                <w:sz w:val="20"/>
              </w:rPr>
              <w:t xml:space="preserve">Click </w:t>
            </w:r>
            <w:r w:rsidRPr="00F17219">
              <w:rPr>
                <w:b/>
                <w:sz w:val="20"/>
              </w:rPr>
              <w:t>Discard</w:t>
            </w:r>
            <w:r w:rsidRPr="00F17219">
              <w:rPr>
                <w:sz w:val="20"/>
              </w:rPr>
              <w:t xml:space="preserve"> not to save your project. </w:t>
            </w:r>
          </w:p>
        </w:tc>
      </w:tr>
      <w:tr w:rsidR="00EE7928" w:rsidRPr="00F17219" w14:paraId="63B3C045" w14:textId="77777777" w:rsidTr="00EE7928">
        <w:tc>
          <w:tcPr>
            <w:tcW w:w="1098" w:type="dxa"/>
            <w:tcBorders>
              <w:top w:val="single" w:sz="4" w:space="0" w:color="auto"/>
              <w:left w:val="single" w:sz="4" w:space="0" w:color="auto"/>
              <w:bottom w:val="single" w:sz="4" w:space="0" w:color="auto"/>
              <w:right w:val="single" w:sz="4" w:space="0" w:color="auto"/>
            </w:tcBorders>
            <w:hideMark/>
          </w:tcPr>
          <w:p w14:paraId="612B1922" w14:textId="2FAEBE55" w:rsidR="00EE7928" w:rsidRPr="00F17219" w:rsidRDefault="00EE7928">
            <w:pPr>
              <w:pStyle w:val="StepNumber"/>
              <w:rPr>
                <w:sz w:val="20"/>
              </w:rPr>
            </w:pPr>
            <w:r w:rsidRPr="00F17219">
              <w:rPr>
                <w:sz w:val="20"/>
              </w:rPr>
              <w:t>Step 25</w:t>
            </w:r>
          </w:p>
        </w:tc>
        <w:tc>
          <w:tcPr>
            <w:tcW w:w="8478" w:type="dxa"/>
            <w:tcBorders>
              <w:top w:val="single" w:sz="4" w:space="0" w:color="auto"/>
              <w:left w:val="single" w:sz="4" w:space="0" w:color="auto"/>
              <w:bottom w:val="single" w:sz="4" w:space="0" w:color="auto"/>
              <w:right w:val="single" w:sz="4" w:space="0" w:color="auto"/>
            </w:tcBorders>
          </w:tcPr>
          <w:p w14:paraId="7A3EF2F0" w14:textId="77777777" w:rsidR="00EE7928" w:rsidRPr="00F17219" w:rsidRDefault="00EE7928" w:rsidP="00EE7928">
            <w:pPr>
              <w:pStyle w:val="Tabletext"/>
              <w:rPr>
                <w:i/>
                <w:sz w:val="20"/>
              </w:rPr>
            </w:pPr>
            <w:r w:rsidRPr="00F17219">
              <w:rPr>
                <w:sz w:val="20"/>
              </w:rPr>
              <w:t xml:space="preserve">To reopen a saved project, in the </w:t>
            </w:r>
            <w:r w:rsidRPr="00F17219">
              <w:rPr>
                <w:b/>
                <w:sz w:val="20"/>
              </w:rPr>
              <w:t xml:space="preserve">Map Management </w:t>
            </w:r>
            <w:r w:rsidRPr="00F17219">
              <w:rPr>
                <w:sz w:val="20"/>
              </w:rPr>
              <w:t xml:space="preserve">dialog box, click the down arrow next to the </w:t>
            </w:r>
            <w:r w:rsidRPr="00F17219">
              <w:rPr>
                <w:b/>
                <w:sz w:val="20"/>
              </w:rPr>
              <w:t>Open Recent</w:t>
            </w:r>
            <w:r w:rsidRPr="00F17219">
              <w:rPr>
                <w:sz w:val="20"/>
              </w:rPr>
              <w:t xml:space="preserve"> button. </w:t>
            </w:r>
            <w:r w:rsidRPr="00F17219">
              <w:rPr>
                <w:i/>
                <w:sz w:val="20"/>
              </w:rPr>
              <w:t xml:space="preserve">The drop-down menu opens with your project listed. </w:t>
            </w:r>
          </w:p>
          <w:p w14:paraId="50BBFBA7" w14:textId="45ABF57B" w:rsidR="00EE7928" w:rsidRPr="00F17219" w:rsidRDefault="00EE7928" w:rsidP="00EE7928">
            <w:pPr>
              <w:pStyle w:val="Tabletext"/>
              <w:jc w:val="center"/>
              <w:rPr>
                <w:i/>
                <w:sz w:val="20"/>
              </w:rPr>
            </w:pPr>
            <w:r w:rsidRPr="00F17219">
              <w:rPr>
                <w:i/>
                <w:noProof/>
                <w:sz w:val="20"/>
              </w:rPr>
              <w:drawing>
                <wp:inline distT="0" distB="0" distL="0" distR="0" wp14:anchorId="3F79F86F" wp14:editId="33D112EF">
                  <wp:extent cx="4403035" cy="1231273"/>
                  <wp:effectExtent l="0" t="0" r="0" b="6985"/>
                  <wp:docPr id="177" name="Picture 177" descr="Image of the Map Management dialog box showing if you click the arrow next to the Open Recent button, the drop-down menu will open and show any recently saved projects, allowing you to select from those to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419119" cy="1235771"/>
                          </a:xfrm>
                          <a:prstGeom prst="rect">
                            <a:avLst/>
                          </a:prstGeom>
                          <a:noFill/>
                        </pic:spPr>
                      </pic:pic>
                    </a:graphicData>
                  </a:graphic>
                </wp:inline>
              </w:drawing>
            </w:r>
          </w:p>
        </w:tc>
      </w:tr>
      <w:tr w:rsidR="00EE7928" w:rsidRPr="00F17219" w14:paraId="468F3BAB"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52E8ECD" w14:textId="7D08CCF1" w:rsidR="00EE7928" w:rsidRPr="00F17219" w:rsidRDefault="00EE7928" w:rsidP="00EE7928">
            <w:pPr>
              <w:pStyle w:val="StepNumber"/>
              <w:rPr>
                <w:sz w:val="20"/>
              </w:rPr>
            </w:pPr>
            <w:r w:rsidRPr="00F17219">
              <w:rPr>
                <w:noProof/>
                <w:sz w:val="20"/>
              </w:rPr>
              <w:drawing>
                <wp:inline distT="0" distB="0" distL="0" distR="0" wp14:anchorId="55AB3422" wp14:editId="1095913F">
                  <wp:extent cx="480478" cy="329585"/>
                  <wp:effectExtent l="0" t="0" r="0" b="0"/>
                  <wp:docPr id="55" name="Picture 55"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411A22F" w14:textId="77777777" w:rsidR="00EE7928" w:rsidRPr="00F17219" w:rsidRDefault="00EE7928" w:rsidP="00EE7928">
            <w:pPr>
              <w:pStyle w:val="Tabletext"/>
              <w:rPr>
                <w:i/>
                <w:sz w:val="20"/>
              </w:rPr>
            </w:pPr>
            <w:r w:rsidRPr="00F17219">
              <w:rPr>
                <w:sz w:val="20"/>
              </w:rPr>
              <w:t xml:space="preserve">If you share a computer with other GUPS users, multiple project files may appear in the drop-down menu, as shown below. Here three separate users in Mississippi have created projects on the same computer. </w:t>
            </w:r>
          </w:p>
          <w:p w14:paraId="114323BC" w14:textId="450CFE85" w:rsidR="00EE7928" w:rsidRPr="00F17219" w:rsidRDefault="00EE7928" w:rsidP="00EE7928">
            <w:pPr>
              <w:pStyle w:val="Tabletext"/>
              <w:spacing w:before="240"/>
              <w:jc w:val="center"/>
              <w:rPr>
                <w:i/>
                <w:sz w:val="20"/>
              </w:rPr>
            </w:pPr>
            <w:r w:rsidRPr="00F17219">
              <w:rPr>
                <w:i/>
                <w:noProof/>
                <w:sz w:val="20"/>
              </w:rPr>
              <w:drawing>
                <wp:inline distT="0" distB="0" distL="0" distR="0" wp14:anchorId="2BBD7045" wp14:editId="5362D87F">
                  <wp:extent cx="4429263" cy="1167236"/>
                  <wp:effectExtent l="0" t="0" r="0" b="0"/>
                  <wp:docPr id="186" name="Picture 186" descr="Image shows that If you share a computer with other GUPS users, multiple project files may appear in the drop-down menu. This examples shows three separate users in Mississippi have created projects on the same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31168" cy="1167738"/>
                          </a:xfrm>
                          <a:prstGeom prst="rect">
                            <a:avLst/>
                          </a:prstGeom>
                          <a:noFill/>
                        </pic:spPr>
                      </pic:pic>
                    </a:graphicData>
                  </a:graphic>
                </wp:inline>
              </w:drawing>
            </w:r>
          </w:p>
          <w:p w14:paraId="2B0C1C3A" w14:textId="76217EEF" w:rsidR="00EE7928" w:rsidRPr="00F17219" w:rsidRDefault="00EE7928" w:rsidP="00EE7928">
            <w:pPr>
              <w:pStyle w:val="Tabletext"/>
              <w:rPr>
                <w:bCs/>
                <w:sz w:val="20"/>
              </w:rPr>
            </w:pPr>
            <w:r w:rsidRPr="00F17219">
              <w:rPr>
                <w:sz w:val="20"/>
              </w:rPr>
              <w:t xml:space="preserve">To identify which of the entries in the list represents your project, look at its number string. This string comprises your BAS ID. Each BAS ID is 11 digits. The first digit indicates the Entity Type (i.e., the user type) (0 = consolidated city; 1 = incorporated place; 2 = county; 3 = MCD; and 7 = state). The next two digits are the state FIPS code. The following three digits are the FIPS code for the working county (these digits are </w:t>
            </w:r>
            <w:r w:rsidR="0079208D">
              <w:rPr>
                <w:sz w:val="20"/>
              </w:rPr>
              <w:t>‘</w:t>
            </w:r>
            <w:r w:rsidRPr="00F17219">
              <w:rPr>
                <w:sz w:val="20"/>
              </w:rPr>
              <w:t>000</w:t>
            </w:r>
            <w:r w:rsidR="0079208D">
              <w:rPr>
                <w:sz w:val="20"/>
              </w:rPr>
              <w:t>’</w:t>
            </w:r>
            <w:r w:rsidRPr="00F17219">
              <w:rPr>
                <w:sz w:val="20"/>
              </w:rPr>
              <w:t xml:space="preserve"> for incorporated places). The final five digits are the FIPS code for the specific incorporated place, consolidated city, or MCD that created the project (for counties, these digits are </w:t>
            </w:r>
            <w:r w:rsidR="0079208D">
              <w:rPr>
                <w:sz w:val="20"/>
              </w:rPr>
              <w:t>‘</w:t>
            </w:r>
            <w:r w:rsidRPr="00F17219">
              <w:rPr>
                <w:sz w:val="20"/>
              </w:rPr>
              <w:t>00000</w:t>
            </w:r>
            <w:r w:rsidR="0079208D">
              <w:rPr>
                <w:sz w:val="20"/>
              </w:rPr>
              <w:t>’</w:t>
            </w:r>
            <w:r w:rsidRPr="00F17219">
              <w:rPr>
                <w:sz w:val="20"/>
              </w:rPr>
              <w:t xml:space="preserve"> since the county is already identified in the string). </w:t>
            </w:r>
          </w:p>
          <w:p w14:paraId="547C972E" w14:textId="749B2C18" w:rsidR="00EE7928" w:rsidRPr="00F17219" w:rsidRDefault="00EE7928" w:rsidP="00EE7928">
            <w:pPr>
              <w:pStyle w:val="Tabletext"/>
              <w:rPr>
                <w:bCs/>
                <w:sz w:val="20"/>
              </w:rPr>
            </w:pPr>
            <w:r w:rsidRPr="00F17219">
              <w:rPr>
                <w:sz w:val="20"/>
              </w:rPr>
              <w:t xml:space="preserve">The number string, </w:t>
            </w:r>
            <w:r w:rsidRPr="00F17219">
              <w:rPr>
                <w:bCs/>
                <w:noProof/>
                <w:sz w:val="20"/>
              </w:rPr>
              <w:drawing>
                <wp:inline distT="0" distB="0" distL="0" distR="0" wp14:anchorId="00EC483A" wp14:editId="44799D0D">
                  <wp:extent cx="1327355" cy="259512"/>
                  <wp:effectExtent l="0" t="0" r="6350" b="7620"/>
                  <wp:docPr id="1243" name="Picture 1243" descr="Screen capture of the BAS ID number string. The number string is 1280004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1 - WORKING DOCUMENT\FINAL PRODUCT\GRAPHICS_11-20-15\Map Management_11-20-15\MapMgmt_11-20-15\MapMgmt_BASID_11-20-15.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52657" cy="284010"/>
                          </a:xfrm>
                          <a:prstGeom prst="rect">
                            <a:avLst/>
                          </a:prstGeom>
                          <a:noFill/>
                          <a:ln>
                            <a:noFill/>
                          </a:ln>
                        </pic:spPr>
                      </pic:pic>
                    </a:graphicData>
                  </a:graphic>
                </wp:inline>
              </w:drawing>
            </w:r>
            <w:r w:rsidRPr="00F17219">
              <w:rPr>
                <w:sz w:val="20"/>
              </w:rPr>
              <w:t xml:space="preserve">reflects a project created by a Place user (for the City of Lena) in Mississippi, where 1 = incorporated place; 28 = Mississippi FIPS code; 000 = placeholder number for non-county entities (if the user were a county user this number would be the FIPS code for Chickasaw County, or 155); and 40360 = the place FIPS code for Lena. </w:t>
            </w:r>
          </w:p>
          <w:p w14:paraId="21FEB148" w14:textId="13DE61EA" w:rsidR="00EE7928" w:rsidRPr="00F17219" w:rsidRDefault="00EE7928" w:rsidP="00EE7928">
            <w:pPr>
              <w:pStyle w:val="Tabletext"/>
              <w:spacing w:before="240"/>
              <w:rPr>
                <w:bCs/>
                <w:sz w:val="20"/>
              </w:rPr>
            </w:pPr>
            <w:r w:rsidRPr="00F17219">
              <w:rPr>
                <w:sz w:val="20"/>
              </w:rPr>
              <w:t xml:space="preserve">If you do not know the BAS ID information for your particular geography, it is available within the </w:t>
            </w:r>
            <w:r w:rsidRPr="00F17219">
              <w:rPr>
                <w:b/>
                <w:sz w:val="20"/>
              </w:rPr>
              <w:t>Map Management</w:t>
            </w:r>
            <w:r w:rsidRPr="00F17219">
              <w:rPr>
                <w:sz w:val="20"/>
              </w:rPr>
              <w:t xml:space="preserve"> dialog box. Below is an example for Hanover Township, an MCD in Jefferson County, Indiana.</w:t>
            </w:r>
          </w:p>
          <w:p w14:paraId="79CA83BC" w14:textId="77777777" w:rsidR="00EE7928" w:rsidRPr="00F17219" w:rsidRDefault="00EE7928" w:rsidP="00EE7928">
            <w:pPr>
              <w:pStyle w:val="Tabletext"/>
              <w:spacing w:before="240"/>
              <w:jc w:val="center"/>
              <w:rPr>
                <w:bCs/>
                <w:sz w:val="20"/>
              </w:rPr>
            </w:pPr>
            <w:r w:rsidRPr="00F17219">
              <w:rPr>
                <w:bCs/>
                <w:noProof/>
                <w:sz w:val="20"/>
              </w:rPr>
              <w:drawing>
                <wp:inline distT="0" distB="0" distL="0" distR="0" wp14:anchorId="68F7FD92" wp14:editId="12DED0F1">
                  <wp:extent cx="3416300" cy="1631990"/>
                  <wp:effectExtent l="19050" t="19050" r="12700" b="25400"/>
                  <wp:docPr id="114" name="Picture 114" descr="Map management screen shot dialog box showing an example for Hanover Township, State FIPS code Indiana, Working County Jefferson, Entity Name, Jefferso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8-15\Map Management_12-08-15\MapMgmt_12-08-15\MapMgmtFIPSCodes_12-07-15.png"/>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3415343" cy="1631533"/>
                          </a:xfrm>
                          <a:prstGeom prst="rect">
                            <a:avLst/>
                          </a:prstGeom>
                          <a:noFill/>
                          <a:ln>
                            <a:solidFill>
                              <a:schemeClr val="accent1"/>
                            </a:solidFill>
                          </a:ln>
                        </pic:spPr>
                      </pic:pic>
                    </a:graphicData>
                  </a:graphic>
                </wp:inline>
              </w:drawing>
            </w:r>
          </w:p>
        </w:tc>
      </w:tr>
      <w:tr w:rsidR="00EE7928" w:rsidRPr="00F17219" w14:paraId="238A74FF"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auto"/>
          </w:tcPr>
          <w:p w14:paraId="59657076" w14:textId="6DC1D071" w:rsidR="00EE7928" w:rsidRPr="00F17219" w:rsidRDefault="00EE7928">
            <w:pPr>
              <w:pStyle w:val="StepNumber"/>
              <w:rPr>
                <w:sz w:val="20"/>
              </w:rPr>
            </w:pPr>
            <w:r w:rsidRPr="00F17219">
              <w:rPr>
                <w:sz w:val="20"/>
              </w:rPr>
              <w:t>Step 26</w:t>
            </w:r>
          </w:p>
        </w:tc>
        <w:tc>
          <w:tcPr>
            <w:tcW w:w="8478" w:type="dxa"/>
            <w:tcBorders>
              <w:top w:val="single" w:sz="4" w:space="0" w:color="auto"/>
              <w:left w:val="single" w:sz="4" w:space="0" w:color="auto"/>
              <w:bottom w:val="single" w:sz="4" w:space="0" w:color="auto"/>
              <w:right w:val="single" w:sz="4" w:space="0" w:color="auto"/>
            </w:tcBorders>
            <w:shd w:val="clear" w:color="auto" w:fill="auto"/>
          </w:tcPr>
          <w:p w14:paraId="2398448C" w14:textId="49BED4A4" w:rsidR="00EE7928" w:rsidRPr="00F17219" w:rsidRDefault="00EE7928" w:rsidP="00EE7928">
            <w:pPr>
              <w:pStyle w:val="Tabletext"/>
              <w:rPr>
                <w:sz w:val="20"/>
              </w:rPr>
            </w:pPr>
            <w:r w:rsidRPr="00F17219">
              <w:rPr>
                <w:sz w:val="20"/>
              </w:rPr>
              <w:t>Once you have identified the correct file to reopen, select it from the list.</w:t>
            </w:r>
            <w:r w:rsidRPr="00F17219">
              <w:rPr>
                <w:i/>
                <w:sz w:val="20"/>
              </w:rPr>
              <w:t xml:space="preserve"> The map for the project automatically loads and the layers show in the </w:t>
            </w:r>
            <w:r w:rsidRPr="00F17219">
              <w:rPr>
                <w:b/>
                <w:i/>
                <w:sz w:val="20"/>
              </w:rPr>
              <w:t>Table of Contents</w:t>
            </w:r>
            <w:r w:rsidRPr="00F17219">
              <w:rPr>
                <w:i/>
                <w:sz w:val="20"/>
              </w:rPr>
              <w:t>.</w:t>
            </w:r>
          </w:p>
        </w:tc>
      </w:tr>
      <w:tr w:rsidR="00EE7928" w:rsidRPr="00F17219" w14:paraId="5C416354"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BA40A9B" w14:textId="38CA22CF" w:rsidR="00EE7928" w:rsidRPr="00F17219" w:rsidRDefault="00EE7928" w:rsidP="00EE7928">
            <w:pPr>
              <w:spacing w:before="120"/>
              <w:jc w:val="center"/>
              <w:rPr>
                <w:rFonts w:cs="Arial"/>
                <w:b/>
                <w:sz w:val="20"/>
              </w:rPr>
            </w:pPr>
            <w:r w:rsidRPr="00F17219">
              <w:rPr>
                <w:rFonts w:cs="Arial"/>
                <w:noProof/>
                <w:sz w:val="20"/>
              </w:rPr>
              <w:drawing>
                <wp:inline distT="0" distB="0" distL="0" distR="0" wp14:anchorId="3DA638E4" wp14:editId="090255F1">
                  <wp:extent cx="480478" cy="329585"/>
                  <wp:effectExtent l="0" t="0" r="0" b="0"/>
                  <wp:docPr id="71" name="Picture 71"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541907AA" w14:textId="3F871295" w:rsidR="00EE7928" w:rsidRPr="00F17219" w:rsidRDefault="00EE7928" w:rsidP="00EE7928">
            <w:pPr>
              <w:pStyle w:val="Tabletext"/>
              <w:rPr>
                <w:sz w:val="20"/>
              </w:rPr>
            </w:pPr>
            <w:r w:rsidRPr="00F17219">
              <w:rPr>
                <w:sz w:val="20"/>
              </w:rPr>
              <w:t>Census Bureau-defined default layers and view settings are loaded each time you start a new project in GUPS.</w:t>
            </w:r>
          </w:p>
          <w:p w14:paraId="62FA0069" w14:textId="77777777" w:rsidR="00EE7928" w:rsidRPr="00F17219" w:rsidRDefault="00EE7928" w:rsidP="00EE7928">
            <w:pPr>
              <w:pStyle w:val="Tabletext"/>
              <w:rPr>
                <w:sz w:val="20"/>
              </w:rPr>
            </w:pPr>
            <w:r w:rsidRPr="00F17219">
              <w:rPr>
                <w:sz w:val="20"/>
              </w:rPr>
              <w:t xml:space="preserve">If you change these settings for a project, when you save the project your new settings are also saved. Thus, when you reopen the project, the </w:t>
            </w:r>
            <w:r w:rsidRPr="00F17219">
              <w:rPr>
                <w:b/>
                <w:sz w:val="20"/>
              </w:rPr>
              <w:t>Table of Contents</w:t>
            </w:r>
            <w:r w:rsidRPr="00F17219">
              <w:rPr>
                <w:sz w:val="20"/>
              </w:rPr>
              <w:t xml:space="preserve"> and </w:t>
            </w:r>
            <w:r w:rsidRPr="00F17219">
              <w:rPr>
                <w:b/>
                <w:sz w:val="20"/>
              </w:rPr>
              <w:t>Map View</w:t>
            </w:r>
            <w:r w:rsidRPr="00F17219">
              <w:rPr>
                <w:sz w:val="20"/>
              </w:rPr>
              <w:t xml:space="preserve"> display the layers and the map according to the settings you were last using rather than returning to the Census Bureau default settings. </w:t>
            </w:r>
          </w:p>
          <w:p w14:paraId="79365127" w14:textId="77777777" w:rsidR="00EE7928" w:rsidRPr="00F17219" w:rsidRDefault="00EE7928" w:rsidP="00EE7928">
            <w:pPr>
              <w:pStyle w:val="BASBodyText"/>
              <w:rPr>
                <w:sz w:val="20"/>
                <w:szCs w:val="20"/>
              </w:rPr>
            </w:pPr>
            <w:r w:rsidRPr="00F17219">
              <w:rPr>
                <w:sz w:val="20"/>
                <w:szCs w:val="20"/>
              </w:rPr>
              <w:t xml:space="preserve">To restore the default settings for a layer: </w:t>
            </w:r>
          </w:p>
          <w:p w14:paraId="0078679A" w14:textId="77777777" w:rsidR="00EE7928" w:rsidRPr="00F17219" w:rsidRDefault="00EE7928" w:rsidP="00EE7928">
            <w:pPr>
              <w:pStyle w:val="Bulleted"/>
              <w:rPr>
                <w:rFonts w:cs="Arial"/>
              </w:rPr>
            </w:pPr>
            <w:r w:rsidRPr="00F17219">
              <w:rPr>
                <w:rFonts w:cs="Arial"/>
              </w:rPr>
              <w:t xml:space="preserve">Click on the layer in the </w:t>
            </w:r>
            <w:r w:rsidRPr="00F17219">
              <w:rPr>
                <w:rFonts w:cs="Arial"/>
                <w:b/>
              </w:rPr>
              <w:t>Table of Contents</w:t>
            </w:r>
            <w:r w:rsidRPr="00F17219">
              <w:rPr>
                <w:rFonts w:cs="Arial"/>
              </w:rPr>
              <w:t xml:space="preserve">. </w:t>
            </w:r>
            <w:r w:rsidRPr="00F17219">
              <w:rPr>
                <w:rFonts w:cs="Arial"/>
                <w:i/>
              </w:rPr>
              <w:t>A drop-down menu opens</w:t>
            </w:r>
            <w:r w:rsidRPr="00F17219">
              <w:rPr>
                <w:rFonts w:cs="Arial"/>
              </w:rPr>
              <w:t xml:space="preserve">. </w:t>
            </w:r>
          </w:p>
          <w:p w14:paraId="720D9A94" w14:textId="3505519B" w:rsidR="00EE7928" w:rsidRPr="00F17219" w:rsidRDefault="00EE7928" w:rsidP="00EE7928">
            <w:pPr>
              <w:pStyle w:val="Bulleted"/>
              <w:rPr>
                <w:rFonts w:cs="Arial"/>
              </w:rPr>
            </w:pPr>
            <w:r w:rsidRPr="00F17219">
              <w:rPr>
                <w:rFonts w:cs="Arial"/>
              </w:rPr>
              <w:t xml:space="preserve">In the drop-down menu, select </w:t>
            </w:r>
            <w:r w:rsidR="0079208D">
              <w:rPr>
                <w:rFonts w:cs="Arial"/>
              </w:rPr>
              <w:t>‘</w:t>
            </w:r>
            <w:r w:rsidRPr="00F17219">
              <w:rPr>
                <w:rFonts w:cs="Arial"/>
              </w:rPr>
              <w:t>GUPS Layer</w:t>
            </w:r>
            <w:r w:rsidR="0079208D">
              <w:rPr>
                <w:rFonts w:cs="Arial"/>
              </w:rPr>
              <w:t>’</w:t>
            </w:r>
            <w:r w:rsidRPr="00F17219">
              <w:rPr>
                <w:rFonts w:cs="Arial"/>
              </w:rPr>
              <w:t xml:space="preserve">. </w:t>
            </w:r>
            <w:r w:rsidRPr="00F17219">
              <w:rPr>
                <w:rFonts w:cs="Arial"/>
                <w:i/>
              </w:rPr>
              <w:t>A submenu opens</w:t>
            </w:r>
            <w:r w:rsidRPr="00F17219">
              <w:rPr>
                <w:rFonts w:cs="Arial"/>
              </w:rPr>
              <w:t xml:space="preserve">. </w:t>
            </w:r>
          </w:p>
          <w:p w14:paraId="7F4875AD" w14:textId="4B7C0A61" w:rsidR="00EE7928" w:rsidRPr="00F17219" w:rsidRDefault="00EE7928" w:rsidP="00EE7928">
            <w:pPr>
              <w:pStyle w:val="Bulleted"/>
              <w:rPr>
                <w:rFonts w:cs="Arial"/>
              </w:rPr>
            </w:pPr>
            <w:r w:rsidRPr="00F17219">
              <w:rPr>
                <w:rFonts w:cs="Arial"/>
              </w:rPr>
              <w:t xml:space="preserve">In the submenu, select </w:t>
            </w:r>
            <w:r w:rsidR="0079208D">
              <w:rPr>
                <w:rFonts w:cs="Arial"/>
              </w:rPr>
              <w:t>‘</w:t>
            </w:r>
            <w:r w:rsidRPr="00F17219">
              <w:rPr>
                <w:rFonts w:cs="Arial"/>
              </w:rPr>
              <w:t>Load default style</w:t>
            </w:r>
            <w:r w:rsidR="0079208D">
              <w:rPr>
                <w:rFonts w:cs="Arial"/>
              </w:rPr>
              <w:t>’</w:t>
            </w:r>
            <w:r w:rsidRPr="00F17219">
              <w:rPr>
                <w:rFonts w:cs="Arial"/>
              </w:rPr>
              <w:t xml:space="preserve"> (see illustration below).</w:t>
            </w:r>
          </w:p>
          <w:p w14:paraId="41AB13FA" w14:textId="77777777" w:rsidR="00EE7928" w:rsidRPr="00F17219" w:rsidRDefault="00EE7928" w:rsidP="00EE7928">
            <w:pPr>
              <w:pStyle w:val="Tabletext"/>
              <w:spacing w:before="240"/>
              <w:jc w:val="center"/>
              <w:rPr>
                <w:sz w:val="20"/>
              </w:rPr>
            </w:pPr>
            <w:r w:rsidRPr="00F17219">
              <w:rPr>
                <w:noProof/>
                <w:sz w:val="20"/>
              </w:rPr>
              <w:drawing>
                <wp:inline distT="0" distB="0" distL="0" distR="0" wp14:anchorId="00174338" wp14:editId="39A7AE5B">
                  <wp:extent cx="2857500" cy="2335798"/>
                  <wp:effectExtent l="19050" t="19050" r="19050" b="26670"/>
                  <wp:docPr id="1193" name="Picture 1193" descr="Screenshot with a textbox pointing to the Edges layer in the Table of Contents and giving the instruction “Right-click the layer name.” The Edges layer drop-down list is expanded, as is the drop-down sublist for the GUPS Layer option in the main drop-down. The GUPS Layer option is highlighted in blue to show that it has been selected, and the Load Default Style option in the sublist is also highlighted. A textbox gives the instruction: “Select ‘GUPS Layer’, then ‘Load Default Sty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18-15\Map Management_11-18-15\MapMgmt_11-17-15\MapMgmt_TOC_GUPS Layer_11-18-15.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867485" cy="2343960"/>
                          </a:xfrm>
                          <a:prstGeom prst="rect">
                            <a:avLst/>
                          </a:prstGeom>
                          <a:noFill/>
                          <a:ln>
                            <a:solidFill>
                              <a:schemeClr val="accent1"/>
                            </a:solidFill>
                          </a:ln>
                        </pic:spPr>
                      </pic:pic>
                    </a:graphicData>
                  </a:graphic>
                </wp:inline>
              </w:drawing>
            </w:r>
          </w:p>
          <w:p w14:paraId="3001ADFC" w14:textId="55DC3F5D" w:rsidR="00EE7928" w:rsidRPr="00F17219" w:rsidRDefault="00EE7928" w:rsidP="00EE7928">
            <w:pPr>
              <w:pStyle w:val="Tabletext"/>
              <w:spacing w:before="240" w:after="240"/>
              <w:rPr>
                <w:sz w:val="20"/>
              </w:rPr>
            </w:pPr>
            <w:r w:rsidRPr="00F17219">
              <w:rPr>
                <w:sz w:val="20"/>
              </w:rPr>
              <w:t xml:space="preserve">To reset the default settings for all layers, select </w:t>
            </w:r>
            <w:r w:rsidR="00EE774A" w:rsidRPr="00EE774A">
              <w:rPr>
                <w:sz w:val="20"/>
              </w:rPr>
              <w:t>‘</w:t>
            </w:r>
            <w:r w:rsidRPr="00722D3B">
              <w:rPr>
                <w:b/>
                <w:sz w:val="20"/>
              </w:rPr>
              <w:t>Load all default style.</w:t>
            </w:r>
            <w:r w:rsidR="00EE774A" w:rsidRPr="00EE774A">
              <w:rPr>
                <w:sz w:val="20"/>
              </w:rPr>
              <w:t>’</w:t>
            </w:r>
          </w:p>
          <w:p w14:paraId="35232C53" w14:textId="77777777" w:rsidR="00EE7928" w:rsidRPr="00F17219" w:rsidRDefault="00EE7928" w:rsidP="00EE7928">
            <w:pPr>
              <w:pStyle w:val="Tabletext"/>
              <w:jc w:val="center"/>
              <w:rPr>
                <w:sz w:val="20"/>
              </w:rPr>
            </w:pPr>
            <w:r w:rsidRPr="00F17219">
              <w:rPr>
                <w:noProof/>
                <w:sz w:val="20"/>
              </w:rPr>
              <w:drawing>
                <wp:inline distT="0" distB="0" distL="0" distR="0" wp14:anchorId="51198785" wp14:editId="70D8AE8D">
                  <wp:extent cx="3235569" cy="851435"/>
                  <wp:effectExtent l="19050" t="19050" r="22225" b="25400"/>
                  <wp:docPr id="1196" name="Picture 1196" descr="Screen capture of the GUPS Layer portion of the Edges drop-down. The GUPS layer drop-down list is highlighted and expanded. The sublist shows the options Load default style, Load all default style, Load BBSP Edges style, and Load Low profile Edges style, and has the Load all default style option highlighted in blue to show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8-15\Map Management_11-18-15\MapMgmt_11-17-15\MapMgmt_TOC_RestAllLays_11-18-15pn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49275" cy="855042"/>
                          </a:xfrm>
                          <a:prstGeom prst="rect">
                            <a:avLst/>
                          </a:prstGeom>
                          <a:noFill/>
                          <a:ln>
                            <a:solidFill>
                              <a:schemeClr val="accent1"/>
                            </a:solidFill>
                          </a:ln>
                        </pic:spPr>
                      </pic:pic>
                    </a:graphicData>
                  </a:graphic>
                </wp:inline>
              </w:drawing>
            </w:r>
          </w:p>
        </w:tc>
      </w:tr>
      <w:tr w:rsidR="00EE7928" w:rsidRPr="00F17219" w14:paraId="53BDBA7E"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auto"/>
          </w:tcPr>
          <w:p w14:paraId="0BB10F61" w14:textId="69D8B9DA" w:rsidR="00EE7928" w:rsidRPr="00F17219" w:rsidRDefault="00EE7928">
            <w:pPr>
              <w:pStyle w:val="StepNumber"/>
              <w:rPr>
                <w:color w:val="FFFFFF" w:themeColor="background1"/>
                <w:sz w:val="20"/>
              </w:rPr>
            </w:pPr>
            <w:r w:rsidRPr="00F17219">
              <w:rPr>
                <w:sz w:val="20"/>
              </w:rPr>
              <w:t>Step 27</w:t>
            </w:r>
          </w:p>
        </w:tc>
        <w:tc>
          <w:tcPr>
            <w:tcW w:w="8478" w:type="dxa"/>
            <w:tcBorders>
              <w:top w:val="single" w:sz="4" w:space="0" w:color="auto"/>
              <w:left w:val="single" w:sz="4" w:space="0" w:color="auto"/>
              <w:bottom w:val="single" w:sz="4" w:space="0" w:color="auto"/>
              <w:right w:val="single" w:sz="4" w:space="0" w:color="auto"/>
            </w:tcBorders>
          </w:tcPr>
          <w:p w14:paraId="6A5FCCD0" w14:textId="77777777" w:rsidR="00EE7928" w:rsidRPr="00F17219" w:rsidRDefault="00EE7928" w:rsidP="00EE7928">
            <w:pPr>
              <w:pStyle w:val="Tabletext"/>
              <w:rPr>
                <w:sz w:val="20"/>
              </w:rPr>
            </w:pPr>
            <w:r w:rsidRPr="00F17219">
              <w:rPr>
                <w:sz w:val="20"/>
              </w:rPr>
              <w:t>When you reopen a project, also note that any previously selected adjacent (or other selected) counties appear in cyan blue and remain checked. Other adjacent counties that have not previously been selected appear in yellow and are also checked, as shown below.</w:t>
            </w:r>
          </w:p>
          <w:p w14:paraId="51B68BCB" w14:textId="75ABC3DE" w:rsidR="00EE7928" w:rsidRPr="00F17219" w:rsidRDefault="00EE7928" w:rsidP="00EE7928">
            <w:pPr>
              <w:pStyle w:val="Tabletext"/>
              <w:jc w:val="center"/>
              <w:rPr>
                <w:sz w:val="20"/>
              </w:rPr>
            </w:pPr>
            <w:r w:rsidRPr="00F17219">
              <w:rPr>
                <w:noProof/>
                <w:sz w:val="20"/>
              </w:rPr>
              <w:drawing>
                <wp:inline distT="0" distB="0" distL="0" distR="0" wp14:anchorId="15BE7BBD" wp14:editId="43AD3ABA">
                  <wp:extent cx="2465106" cy="2287876"/>
                  <wp:effectExtent l="19050" t="19050" r="11430" b="17780"/>
                  <wp:docPr id="1295" name="Picture 1295" descr="map management screen shot showing previously selected counties appear in cyan blue and are checked. In yellow are counties not previously selected, also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Graphics for Document\Map Management\MapMgmt_10-28-15\10-29-15\MapMgmt_JeffCoIN_PrevCked.png"/>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2465106" cy="2287876"/>
                          </a:xfrm>
                          <a:prstGeom prst="rect">
                            <a:avLst/>
                          </a:prstGeom>
                          <a:noFill/>
                          <a:ln>
                            <a:solidFill>
                              <a:schemeClr val="accent1"/>
                            </a:solidFill>
                          </a:ln>
                        </pic:spPr>
                      </pic:pic>
                    </a:graphicData>
                  </a:graphic>
                </wp:inline>
              </w:drawing>
            </w:r>
          </w:p>
          <w:p w14:paraId="7A2E99A4" w14:textId="77777777" w:rsidR="00EE7928" w:rsidRPr="00F17219" w:rsidRDefault="00EE7928" w:rsidP="00EE7928">
            <w:pPr>
              <w:pStyle w:val="Tabletext"/>
              <w:rPr>
                <w:sz w:val="20"/>
              </w:rPr>
            </w:pPr>
            <w:r w:rsidRPr="00F17219">
              <w:rPr>
                <w:sz w:val="20"/>
              </w:rPr>
              <w:t>You may load files for additional counties at this point if you wish.</w:t>
            </w:r>
          </w:p>
        </w:tc>
      </w:tr>
      <w:tr w:rsidR="00EE7928" w:rsidRPr="00F17219" w14:paraId="25405D85" w14:textId="77777777" w:rsidTr="00EE7928">
        <w:tc>
          <w:tcPr>
            <w:tcW w:w="109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2580978" w14:textId="06D41FF6" w:rsidR="00EE7928" w:rsidRPr="00F17219" w:rsidRDefault="00EE7928" w:rsidP="00EE7928">
            <w:pPr>
              <w:pStyle w:val="StepNumber"/>
              <w:rPr>
                <w:sz w:val="20"/>
              </w:rPr>
            </w:pPr>
            <w:r w:rsidRPr="00F17219">
              <w:rPr>
                <w:noProof/>
                <w:sz w:val="20"/>
              </w:rPr>
              <w:drawing>
                <wp:inline distT="0" distB="0" distL="0" distR="0" wp14:anchorId="12DACD07" wp14:editId="67B2D3CD">
                  <wp:extent cx="480478" cy="329585"/>
                  <wp:effectExtent l="0" t="0" r="0" b="0"/>
                  <wp:docPr id="75" name="Picture 75"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987FA16" w14:textId="77777777" w:rsidR="00EE7928" w:rsidRPr="00F17219" w:rsidRDefault="00EE7928" w:rsidP="00EE7928">
            <w:pPr>
              <w:pStyle w:val="Tabletext"/>
              <w:jc w:val="center"/>
              <w:rPr>
                <w:sz w:val="20"/>
              </w:rPr>
            </w:pPr>
            <w:r w:rsidRPr="00F17219">
              <w:rPr>
                <w:b/>
                <w:sz w:val="20"/>
              </w:rPr>
              <w:t>Loading Multiple Files at Once</w:t>
            </w:r>
          </w:p>
          <w:p w14:paraId="18B119D0" w14:textId="77777777" w:rsidR="00EE7928" w:rsidRPr="00F17219" w:rsidRDefault="00EE7928" w:rsidP="00EE7928">
            <w:pPr>
              <w:pStyle w:val="Tabletext"/>
              <w:rPr>
                <w:sz w:val="20"/>
              </w:rPr>
            </w:pPr>
            <w:r w:rsidRPr="00F17219">
              <w:rPr>
                <w:sz w:val="20"/>
              </w:rPr>
              <w:t>The limit to how many county datasets can be loaded at once is 11 (the working county plus 10 other counties). To load shapefiles for additional counties, after the first 10 are loaded:</w:t>
            </w:r>
          </w:p>
          <w:p w14:paraId="07930606" w14:textId="77777777" w:rsidR="00EE7928" w:rsidRPr="00F17219" w:rsidRDefault="00EE7928" w:rsidP="00EE7928">
            <w:pPr>
              <w:pStyle w:val="Bulleted"/>
              <w:rPr>
                <w:rFonts w:cs="Arial"/>
              </w:rPr>
            </w:pPr>
            <w:r w:rsidRPr="00F17219">
              <w:rPr>
                <w:rFonts w:cs="Arial"/>
              </w:rPr>
              <w:t xml:space="preserve">Leave the same working county selected in the </w:t>
            </w:r>
            <w:r w:rsidRPr="00F17219">
              <w:rPr>
                <w:rFonts w:cs="Arial"/>
                <w:b/>
              </w:rPr>
              <w:t>Working County</w:t>
            </w:r>
            <w:r w:rsidRPr="00F17219">
              <w:rPr>
                <w:rFonts w:cs="Arial"/>
              </w:rPr>
              <w:t xml:space="preserve"> field. </w:t>
            </w:r>
          </w:p>
          <w:p w14:paraId="48FA2383" w14:textId="77777777" w:rsidR="00EE7928" w:rsidRPr="00F17219" w:rsidRDefault="00EE7928" w:rsidP="00EE7928">
            <w:pPr>
              <w:pStyle w:val="Bulleted"/>
              <w:rPr>
                <w:rFonts w:cs="Arial"/>
              </w:rPr>
            </w:pPr>
            <w:r w:rsidRPr="00F17219">
              <w:rPr>
                <w:rFonts w:cs="Arial"/>
              </w:rPr>
              <w:t xml:space="preserve">Uncheck the already loaded counties in the </w:t>
            </w:r>
            <w:r w:rsidRPr="00F17219">
              <w:rPr>
                <w:rFonts w:cs="Arial"/>
                <w:b/>
              </w:rPr>
              <w:t>Map Management</w:t>
            </w:r>
            <w:r w:rsidRPr="00F17219">
              <w:rPr>
                <w:rFonts w:cs="Arial"/>
              </w:rPr>
              <w:t xml:space="preserve"> dialog box list.</w:t>
            </w:r>
          </w:p>
          <w:p w14:paraId="4D917E49" w14:textId="4E8F4393" w:rsidR="00EE7928" w:rsidRPr="00F17219" w:rsidRDefault="00EE7928" w:rsidP="002B35F4">
            <w:pPr>
              <w:pStyle w:val="BASBodyText"/>
              <w:numPr>
                <w:ilvl w:val="0"/>
                <w:numId w:val="183"/>
              </w:numPr>
              <w:rPr>
                <w:sz w:val="20"/>
                <w:szCs w:val="20"/>
              </w:rPr>
            </w:pPr>
            <w:r w:rsidRPr="00F17219">
              <w:rPr>
                <w:sz w:val="20"/>
                <w:szCs w:val="20"/>
              </w:rPr>
              <w:t xml:space="preserve">Check the checkboxes for the additional counties (up to 10) that you wish to add. Click the </w:t>
            </w:r>
            <w:r w:rsidRPr="00F17219">
              <w:rPr>
                <w:b/>
                <w:sz w:val="20"/>
                <w:szCs w:val="20"/>
              </w:rPr>
              <w:t>Open</w:t>
            </w:r>
            <w:r w:rsidRPr="00F17219">
              <w:rPr>
                <w:sz w:val="20"/>
                <w:szCs w:val="20"/>
              </w:rPr>
              <w:t xml:space="preserve"> button and after the </w:t>
            </w:r>
            <w:r w:rsidRPr="00F17219">
              <w:rPr>
                <w:b/>
                <w:sz w:val="20"/>
                <w:szCs w:val="20"/>
              </w:rPr>
              <w:t xml:space="preserve">Select Data Folder, Directory or Location </w:t>
            </w:r>
            <w:r w:rsidRPr="00F17219">
              <w:rPr>
                <w:sz w:val="20"/>
                <w:szCs w:val="20"/>
              </w:rPr>
              <w:t>box opens, use the drop-down menu to select the source of the files. Repeat this process as many times as needed.</w:t>
            </w:r>
          </w:p>
        </w:tc>
      </w:tr>
    </w:tbl>
    <w:p w14:paraId="47BD482D" w14:textId="77777777" w:rsidR="004270AC" w:rsidRDefault="004270AC" w:rsidP="00857C0F">
      <w:pPr>
        <w:pStyle w:val="Normal1"/>
      </w:pPr>
    </w:p>
    <w:p w14:paraId="2502C4DF" w14:textId="77777777" w:rsidR="00BA3D23" w:rsidRDefault="00BA3D23">
      <w:pPr>
        <w:rPr>
          <w:rFonts w:cs="Arial"/>
          <w:b/>
          <w:bCs/>
          <w:iCs/>
          <w:sz w:val="28"/>
          <w:szCs w:val="28"/>
        </w:rPr>
      </w:pPr>
      <w:bookmarkStart w:id="290" w:name="_Ref498428867"/>
      <w:bookmarkStart w:id="291" w:name="_Ref498518313"/>
      <w:r>
        <w:br w:type="page"/>
      </w:r>
    </w:p>
    <w:p w14:paraId="0790E08A" w14:textId="6C62CA96" w:rsidR="005C4EC6" w:rsidRPr="008828EA" w:rsidRDefault="005C4EC6" w:rsidP="00146F0F">
      <w:pPr>
        <w:pStyle w:val="Heading2Chapter5"/>
      </w:pPr>
      <w:bookmarkStart w:id="292" w:name="_Ref501628353"/>
      <w:bookmarkStart w:id="293" w:name="_Toc519171460"/>
      <w:r w:rsidRPr="008828EA">
        <w:t>Download Shapefiles from the BAS Web</w:t>
      </w:r>
      <w:r w:rsidR="008E3003">
        <w:t xml:space="preserve"> </w:t>
      </w:r>
      <w:r w:rsidRPr="008828EA">
        <w:t>site to Your Hard Drive</w:t>
      </w:r>
      <w:bookmarkEnd w:id="290"/>
      <w:bookmarkEnd w:id="291"/>
      <w:bookmarkEnd w:id="292"/>
      <w:bookmarkEnd w:id="293"/>
    </w:p>
    <w:p w14:paraId="5C02B70B" w14:textId="1D498FE4" w:rsidR="005C4EC6" w:rsidRDefault="005C4EC6" w:rsidP="00691CF0">
      <w:pPr>
        <w:pStyle w:val="BASBodyText"/>
      </w:pPr>
      <w:r w:rsidRPr="008828EA">
        <w:t xml:space="preserve">Follow the steps in </w:t>
      </w:r>
      <w:r w:rsidR="007453D8" w:rsidRPr="00A60C5A">
        <w:rPr>
          <w:b/>
          <w:color w:val="0000FF"/>
        </w:rPr>
        <w:fldChar w:fldCharType="begin"/>
      </w:r>
      <w:r w:rsidR="007453D8" w:rsidRPr="00A60C5A">
        <w:rPr>
          <w:b/>
          <w:color w:val="0000FF"/>
        </w:rPr>
        <w:instrText xml:space="preserve"> REF _Ref492978185 \h  \* MERGEFORMAT </w:instrText>
      </w:r>
      <w:r w:rsidR="007453D8" w:rsidRPr="00A60C5A">
        <w:rPr>
          <w:b/>
          <w:color w:val="0000FF"/>
        </w:rPr>
      </w:r>
      <w:r w:rsidR="007453D8" w:rsidRPr="00A60C5A">
        <w:rPr>
          <w:b/>
          <w:color w:val="0000FF"/>
        </w:rPr>
        <w:fldChar w:fldCharType="end"/>
      </w:r>
      <w:r w:rsidR="00691CF0" w:rsidRPr="00A60C5A">
        <w:rPr>
          <w:color w:val="0000FF"/>
        </w:rPr>
        <w:t xml:space="preserve"> </w:t>
      </w:r>
      <w:r w:rsidRPr="008828EA">
        <w:t xml:space="preserve">below to download the files from the BAS </w:t>
      </w:r>
      <w:r w:rsidR="008E3003">
        <w:t>W</w:t>
      </w:r>
      <w:r w:rsidRPr="008828EA">
        <w:t>eb</w:t>
      </w:r>
      <w:r w:rsidR="008E3003">
        <w:t xml:space="preserve"> </w:t>
      </w:r>
      <w:r w:rsidRPr="008828EA">
        <w:t xml:space="preserve">site to your hard drive. </w:t>
      </w:r>
    </w:p>
    <w:p w14:paraId="1472C0AA" w14:textId="34491B73" w:rsidR="00BA3D23" w:rsidRDefault="00BA3D23" w:rsidP="00BA3D23">
      <w:pPr>
        <w:pStyle w:val="Caption"/>
      </w:pPr>
      <w:bookmarkStart w:id="294" w:name="_Ref501635734"/>
      <w:bookmarkStart w:id="295" w:name="_Toc501638204"/>
      <w:r>
        <w:t xml:space="preserve">Table </w:t>
      </w:r>
      <w:r>
        <w:fldChar w:fldCharType="begin"/>
      </w:r>
      <w:r>
        <w:instrText xml:space="preserve"> SEQ Table \* ARABIC </w:instrText>
      </w:r>
      <w:r>
        <w:fldChar w:fldCharType="separate"/>
      </w:r>
      <w:r w:rsidR="008C2B33">
        <w:t>7</w:t>
      </w:r>
      <w:r>
        <w:fldChar w:fldCharType="end"/>
      </w:r>
      <w:bookmarkEnd w:id="294"/>
      <w:r>
        <w:t>:</w:t>
      </w:r>
      <w:r w:rsidRPr="00BA3D23">
        <w:t xml:space="preserve"> </w:t>
      </w:r>
      <w:r w:rsidRPr="008828EA">
        <w:t>Download Shapefiles from the BAS Web</w:t>
      </w:r>
      <w:r>
        <w:t xml:space="preserve"> </w:t>
      </w:r>
      <w:r w:rsidRPr="008828EA">
        <w:t>site to a Hard Drive</w:t>
      </w:r>
      <w:bookmarkEnd w:id="295"/>
    </w:p>
    <w:tbl>
      <w:tblPr>
        <w:tblStyle w:val="TableGrid6"/>
        <w:tblW w:w="0" w:type="auto"/>
        <w:tblLook w:val="04A0" w:firstRow="1" w:lastRow="0" w:firstColumn="1" w:lastColumn="0" w:noHBand="0" w:noVBand="1"/>
        <w:tblDescription w:val="Describes how to Download Shapefiles from the BAS Web site to a Hard Drive"/>
      </w:tblPr>
      <w:tblGrid>
        <w:gridCol w:w="1033"/>
        <w:gridCol w:w="8317"/>
      </w:tblGrid>
      <w:tr w:rsidR="00BA3D23" w:rsidRPr="009907A5" w14:paraId="3CF5D817" w14:textId="77777777" w:rsidTr="00BA3D23">
        <w:trPr>
          <w:tblHeader/>
        </w:trPr>
        <w:tc>
          <w:tcPr>
            <w:tcW w:w="1033" w:type="dxa"/>
            <w:shd w:val="clear" w:color="auto" w:fill="76923C" w:themeFill="accent3" w:themeFillShade="BF"/>
          </w:tcPr>
          <w:p w14:paraId="619ABFDF" w14:textId="77777777" w:rsidR="00BA3D23" w:rsidRPr="009907A5" w:rsidRDefault="00BA3D23" w:rsidP="00BA3D23">
            <w:pPr>
              <w:spacing w:before="120"/>
              <w:jc w:val="center"/>
              <w:rPr>
                <w:rFonts w:cs="Arial"/>
                <w:b/>
                <w:color w:val="FFFFFF" w:themeColor="background1"/>
                <w:sz w:val="20"/>
              </w:rPr>
            </w:pPr>
            <w:r w:rsidRPr="009907A5">
              <w:rPr>
                <w:rFonts w:cs="Arial"/>
                <w:b/>
                <w:color w:val="FFFFFF" w:themeColor="background1"/>
                <w:sz w:val="20"/>
              </w:rPr>
              <w:t>Step</w:t>
            </w:r>
          </w:p>
        </w:tc>
        <w:tc>
          <w:tcPr>
            <w:tcW w:w="8317" w:type="dxa"/>
            <w:shd w:val="clear" w:color="auto" w:fill="76923C" w:themeFill="accent3" w:themeFillShade="BF"/>
          </w:tcPr>
          <w:p w14:paraId="08BFB0FF" w14:textId="77777777" w:rsidR="00BA3D23" w:rsidRPr="009907A5" w:rsidRDefault="00BA3D23" w:rsidP="00BA3D23">
            <w:pPr>
              <w:spacing w:before="120"/>
              <w:rPr>
                <w:rFonts w:cs="Arial"/>
                <w:b/>
                <w:color w:val="FFFFFF" w:themeColor="background1"/>
                <w:sz w:val="20"/>
              </w:rPr>
            </w:pPr>
            <w:r w:rsidRPr="009907A5">
              <w:rPr>
                <w:rFonts w:cs="Arial"/>
                <w:b/>
                <w:color w:val="FFFFFF" w:themeColor="background1"/>
                <w:sz w:val="20"/>
              </w:rPr>
              <w:t xml:space="preserve">Action and </w:t>
            </w:r>
            <w:r w:rsidRPr="009907A5">
              <w:rPr>
                <w:rFonts w:cs="Arial"/>
                <w:b/>
                <w:i/>
                <w:color w:val="FFFFFF" w:themeColor="background1"/>
                <w:sz w:val="20"/>
              </w:rPr>
              <w:t xml:space="preserve">Result </w:t>
            </w:r>
          </w:p>
        </w:tc>
      </w:tr>
      <w:tr w:rsidR="00BA3D23" w:rsidRPr="009907A5" w14:paraId="26F6546A" w14:textId="77777777" w:rsidTr="00BA3D23">
        <w:tc>
          <w:tcPr>
            <w:tcW w:w="1033" w:type="dxa"/>
            <w:shd w:val="clear" w:color="auto" w:fill="auto"/>
          </w:tcPr>
          <w:p w14:paraId="3E6FBFB3" w14:textId="77777777" w:rsidR="00BA3D23" w:rsidRPr="009907A5" w:rsidRDefault="00BA3D23" w:rsidP="00BA3D23">
            <w:pPr>
              <w:spacing w:before="120"/>
              <w:jc w:val="center"/>
              <w:rPr>
                <w:rFonts w:cs="Arial"/>
                <w:b/>
                <w:sz w:val="20"/>
              </w:rPr>
            </w:pPr>
            <w:r w:rsidRPr="009907A5">
              <w:rPr>
                <w:rFonts w:cs="Arial"/>
                <w:b/>
                <w:sz w:val="20"/>
              </w:rPr>
              <w:t>Step 1</w:t>
            </w:r>
          </w:p>
        </w:tc>
        <w:tc>
          <w:tcPr>
            <w:tcW w:w="8317" w:type="dxa"/>
            <w:shd w:val="clear" w:color="auto" w:fill="auto"/>
          </w:tcPr>
          <w:p w14:paraId="601A0B98" w14:textId="1A258C5D" w:rsidR="00BA3D23" w:rsidRPr="009907A5" w:rsidRDefault="00BA3D23" w:rsidP="00BA3D23">
            <w:pPr>
              <w:pStyle w:val="Tabletext"/>
              <w:rPr>
                <w:noProof/>
                <w:sz w:val="20"/>
              </w:rPr>
            </w:pPr>
            <w:r w:rsidRPr="009907A5">
              <w:rPr>
                <w:sz w:val="20"/>
              </w:rPr>
              <w:t xml:space="preserve">Enter the URL </w:t>
            </w:r>
            <w:r w:rsidRPr="00E3540F">
              <w:rPr>
                <w:color w:val="0000FF"/>
                <w:sz w:val="20"/>
              </w:rPr>
              <w:t>&lt;</w:t>
            </w:r>
            <w:r w:rsidRPr="00E3540F">
              <w:rPr>
                <w:rFonts w:cs="Times New Roman"/>
                <w:color w:val="0000FF"/>
                <w:sz w:val="20"/>
              </w:rPr>
              <w:t>https://www.census.gov/geographies/mapping-files/20</w:t>
            </w:r>
            <w:r w:rsidR="0061188A">
              <w:rPr>
                <w:rFonts w:cs="Times New Roman"/>
                <w:color w:val="0000FF"/>
                <w:sz w:val="20"/>
              </w:rPr>
              <w:t>19</w:t>
            </w:r>
            <w:r w:rsidRPr="00E3540F">
              <w:rPr>
                <w:rFonts w:cs="Times New Roman"/>
                <w:color w:val="0000FF"/>
                <w:sz w:val="20"/>
              </w:rPr>
              <w:t>/geo/bas/20</w:t>
            </w:r>
            <w:r w:rsidR="0061188A">
              <w:rPr>
                <w:rFonts w:cs="Times New Roman"/>
                <w:color w:val="0000FF"/>
                <w:sz w:val="20"/>
              </w:rPr>
              <w:t>19</w:t>
            </w:r>
            <w:r w:rsidRPr="00E3540F">
              <w:rPr>
                <w:rFonts w:cs="Times New Roman"/>
                <w:color w:val="0000FF"/>
                <w:sz w:val="20"/>
              </w:rPr>
              <w:t>-bas-shapefiles</w:t>
            </w:r>
            <w:r w:rsidRPr="00E3540F">
              <w:rPr>
                <w:rStyle w:val="Hyperlink"/>
                <w:rFonts w:cs="Times New Roman"/>
                <w:sz w:val="20"/>
                <w:u w:val="none"/>
              </w:rPr>
              <w:t>&gt;</w:t>
            </w:r>
            <w:r w:rsidRPr="00BA3D23">
              <w:rPr>
                <w:rStyle w:val="GUPSHyperlinkChar"/>
                <w:rFonts w:eastAsiaTheme="minorHAnsi"/>
                <w:color w:val="0000FF"/>
              </w:rPr>
              <w:t xml:space="preserve"> </w:t>
            </w:r>
            <w:r w:rsidRPr="00BA3D23">
              <w:rPr>
                <w:rStyle w:val="GUPSHyperlinkChar"/>
                <w:rFonts w:eastAsiaTheme="minorHAnsi"/>
                <w:color w:val="auto"/>
              </w:rPr>
              <w:t>i</w:t>
            </w:r>
            <w:r w:rsidRPr="00BA3D23">
              <w:rPr>
                <w:sz w:val="20"/>
              </w:rPr>
              <w:t>n</w:t>
            </w:r>
            <w:r w:rsidRPr="009907A5">
              <w:rPr>
                <w:sz w:val="20"/>
              </w:rPr>
              <w:t xml:space="preserve">to your Internet browser. </w:t>
            </w:r>
            <w:r w:rsidRPr="009907A5">
              <w:rPr>
                <w:i/>
                <w:sz w:val="20"/>
              </w:rPr>
              <w:t xml:space="preserve">The </w:t>
            </w:r>
            <w:r w:rsidRPr="009907A5">
              <w:rPr>
                <w:b/>
                <w:i/>
                <w:sz w:val="20"/>
              </w:rPr>
              <w:t>Boundary and Annexation Survey (BAS) Partnership Shapefiles</w:t>
            </w:r>
            <w:r w:rsidRPr="009907A5">
              <w:rPr>
                <w:i/>
                <w:sz w:val="20"/>
              </w:rPr>
              <w:t xml:space="preserve"> page opens</w:t>
            </w:r>
            <w:r w:rsidRPr="009907A5">
              <w:rPr>
                <w:sz w:val="20"/>
              </w:rPr>
              <w:t xml:space="preserve">. </w:t>
            </w:r>
          </w:p>
          <w:p w14:paraId="623BB0B1" w14:textId="5A490791" w:rsidR="00BA3D23" w:rsidRPr="009907A5" w:rsidRDefault="00BA3D23" w:rsidP="00BA3D23">
            <w:pPr>
              <w:pStyle w:val="Tabletext"/>
              <w:jc w:val="center"/>
              <w:rPr>
                <w:sz w:val="20"/>
              </w:rPr>
            </w:pPr>
            <w:r>
              <w:rPr>
                <w:noProof/>
                <w:sz w:val="20"/>
              </w:rPr>
              <w:drawing>
                <wp:inline distT="0" distB="0" distL="0" distR="0" wp14:anchorId="3EB435C5" wp14:editId="0D2F8699">
                  <wp:extent cx="4913630" cy="2773680"/>
                  <wp:effectExtent l="0" t="0" r="1270" b="7620"/>
                  <wp:docPr id="12" name="Picture 12" descr="screen shot of the 2018 Boundary and Annexation Survey (BAS) Partnership Shapefiles Use these shapefiles for the 2018 Boundary and Annexation Survey (BAS and for the Block Boundary Suggestion Program (BBSP) verification phase. The shapefiles reflect the legal boundary of governments effective as of January 1, 2017. Please note that these sahpefiels begin with the prefix PVS_17_v2. To download shapefiles, please select the state or state equivalent that you would like to download shapefiles for Note of Special Characters Not Displaying (characgter encoding). Special characters may not correctly display in all stystems due to charater encoding dif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913630" cy="2773680"/>
                          </a:xfrm>
                          <a:prstGeom prst="rect">
                            <a:avLst/>
                          </a:prstGeom>
                          <a:noFill/>
                        </pic:spPr>
                      </pic:pic>
                    </a:graphicData>
                  </a:graphic>
                </wp:inline>
              </w:drawing>
            </w:r>
          </w:p>
        </w:tc>
      </w:tr>
      <w:tr w:rsidR="00BA3D23" w:rsidRPr="009907A5" w14:paraId="79FA2C1E" w14:textId="77777777" w:rsidTr="00BA3D23">
        <w:tc>
          <w:tcPr>
            <w:tcW w:w="1033" w:type="dxa"/>
            <w:shd w:val="clear" w:color="auto" w:fill="auto"/>
          </w:tcPr>
          <w:p w14:paraId="53111F61" w14:textId="77777777" w:rsidR="00BA3D23" w:rsidRPr="009907A5" w:rsidRDefault="00BA3D23" w:rsidP="00BA3D23">
            <w:pPr>
              <w:spacing w:before="120"/>
              <w:jc w:val="center"/>
              <w:rPr>
                <w:rFonts w:cs="Arial"/>
                <w:b/>
                <w:sz w:val="20"/>
              </w:rPr>
            </w:pPr>
            <w:r w:rsidRPr="009907A5">
              <w:rPr>
                <w:rFonts w:cs="Arial"/>
                <w:b/>
                <w:sz w:val="20"/>
              </w:rPr>
              <w:t>Step 2</w:t>
            </w:r>
          </w:p>
        </w:tc>
        <w:tc>
          <w:tcPr>
            <w:tcW w:w="8317" w:type="dxa"/>
            <w:shd w:val="clear" w:color="auto" w:fill="auto"/>
          </w:tcPr>
          <w:p w14:paraId="52EDA0E8" w14:textId="3A728C54" w:rsidR="00BA3D23" w:rsidRPr="009907A5" w:rsidRDefault="00BA3D23" w:rsidP="00BA3D23">
            <w:pPr>
              <w:pStyle w:val="Tabletext"/>
              <w:rPr>
                <w:sz w:val="20"/>
              </w:rPr>
            </w:pPr>
            <w:r w:rsidRPr="009907A5">
              <w:rPr>
                <w:sz w:val="20"/>
              </w:rPr>
              <w:t xml:space="preserve">Under </w:t>
            </w:r>
            <w:r>
              <w:rPr>
                <w:sz w:val="20"/>
              </w:rPr>
              <w:t>‘</w:t>
            </w:r>
            <w:r w:rsidRPr="009907A5">
              <w:rPr>
                <w:sz w:val="20"/>
              </w:rPr>
              <w:t>20</w:t>
            </w:r>
            <w:r w:rsidR="0061188A">
              <w:rPr>
                <w:sz w:val="20"/>
              </w:rPr>
              <w:t>19</w:t>
            </w:r>
            <w:r w:rsidRPr="009907A5">
              <w:rPr>
                <w:sz w:val="20"/>
              </w:rPr>
              <w:t xml:space="preserve"> Partnership Shapefiles</w:t>
            </w:r>
            <w:r>
              <w:rPr>
                <w:sz w:val="20"/>
              </w:rPr>
              <w:t>’</w:t>
            </w:r>
            <w:r w:rsidRPr="009907A5">
              <w:rPr>
                <w:sz w:val="20"/>
              </w:rPr>
              <w:t xml:space="preserve">, in the </w:t>
            </w:r>
            <w:r w:rsidRPr="00EE774A">
              <w:rPr>
                <w:sz w:val="20"/>
              </w:rPr>
              <w:t>‘</w:t>
            </w:r>
            <w:r w:rsidRPr="009907A5">
              <w:rPr>
                <w:b/>
                <w:sz w:val="20"/>
              </w:rPr>
              <w:t>Select a Geography</w:t>
            </w:r>
            <w:r w:rsidRPr="00EE774A">
              <w:rPr>
                <w:sz w:val="20"/>
              </w:rPr>
              <w:t>’</w:t>
            </w:r>
            <w:r w:rsidRPr="009907A5">
              <w:rPr>
                <w:sz w:val="20"/>
              </w:rPr>
              <w:t xml:space="preserve"> drop-down box, select the name of state your entity is located in from the drop-down list </w:t>
            </w:r>
            <w:r>
              <w:rPr>
                <w:sz w:val="20"/>
              </w:rPr>
              <w:t>‘</w:t>
            </w:r>
            <w:r w:rsidRPr="009907A5">
              <w:rPr>
                <w:sz w:val="20"/>
              </w:rPr>
              <w:t xml:space="preserve">. </w:t>
            </w:r>
            <w:r w:rsidRPr="009907A5">
              <w:rPr>
                <w:i/>
                <w:sz w:val="20"/>
              </w:rPr>
              <w:t xml:space="preserve">The </w:t>
            </w:r>
            <w:r w:rsidRPr="009907A5">
              <w:rPr>
                <w:b/>
                <w:i/>
                <w:sz w:val="20"/>
              </w:rPr>
              <w:t>[State Name] Partnership Shapefile Batch Download</w:t>
            </w:r>
            <w:r w:rsidRPr="009907A5">
              <w:rPr>
                <w:i/>
                <w:sz w:val="20"/>
              </w:rPr>
              <w:t xml:space="preserve"> page opens</w:t>
            </w:r>
            <w:r w:rsidRPr="009907A5">
              <w:rPr>
                <w:sz w:val="20"/>
              </w:rPr>
              <w:t xml:space="preserve">. </w:t>
            </w:r>
          </w:p>
          <w:p w14:paraId="0142C7DD" w14:textId="2D91D923" w:rsidR="00BA3D23" w:rsidRPr="009907A5" w:rsidRDefault="00BA3D23" w:rsidP="00BA3D23">
            <w:pPr>
              <w:pStyle w:val="Tabletext"/>
              <w:jc w:val="center"/>
              <w:rPr>
                <w:sz w:val="20"/>
              </w:rPr>
            </w:pPr>
            <w:r>
              <w:rPr>
                <w:noProof/>
                <w:sz w:val="20"/>
              </w:rPr>
              <w:drawing>
                <wp:inline distT="0" distB="0" distL="0" distR="0" wp14:anchorId="4F43EC81" wp14:editId="7BD4F411">
                  <wp:extent cx="4822190" cy="2225040"/>
                  <wp:effectExtent l="0" t="0" r="0" b="3810"/>
                  <wp:docPr id="44" name="Picture 44" descr="The drop-down menu displays a list of all the States. Select y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822190" cy="2225040"/>
                          </a:xfrm>
                          <a:prstGeom prst="rect">
                            <a:avLst/>
                          </a:prstGeom>
                          <a:noFill/>
                        </pic:spPr>
                      </pic:pic>
                    </a:graphicData>
                  </a:graphic>
                </wp:inline>
              </w:drawing>
            </w:r>
          </w:p>
        </w:tc>
      </w:tr>
      <w:tr w:rsidR="00BA3D23" w:rsidRPr="009907A5" w14:paraId="34ED8D26" w14:textId="77777777" w:rsidTr="00BA3D23">
        <w:tc>
          <w:tcPr>
            <w:tcW w:w="1033" w:type="dxa"/>
            <w:shd w:val="clear" w:color="auto" w:fill="auto"/>
          </w:tcPr>
          <w:p w14:paraId="0D7B7C01" w14:textId="77777777" w:rsidR="00BA3D23" w:rsidRPr="009907A5" w:rsidRDefault="00BA3D23" w:rsidP="00BA3D23">
            <w:pPr>
              <w:spacing w:before="120"/>
              <w:jc w:val="center"/>
              <w:rPr>
                <w:rFonts w:cs="Arial"/>
                <w:b/>
                <w:sz w:val="20"/>
              </w:rPr>
            </w:pPr>
            <w:r w:rsidRPr="009907A5">
              <w:rPr>
                <w:rFonts w:cs="Arial"/>
                <w:b/>
                <w:sz w:val="20"/>
              </w:rPr>
              <w:t>Step 3</w:t>
            </w:r>
          </w:p>
        </w:tc>
        <w:tc>
          <w:tcPr>
            <w:tcW w:w="8317" w:type="dxa"/>
            <w:shd w:val="clear" w:color="auto" w:fill="auto"/>
          </w:tcPr>
          <w:p w14:paraId="5550F02E" w14:textId="77777777" w:rsidR="00BA3D23" w:rsidRPr="009907A5" w:rsidRDefault="00BA3D23" w:rsidP="00BA3D23">
            <w:pPr>
              <w:pStyle w:val="Tabletext"/>
              <w:rPr>
                <w:sz w:val="20"/>
              </w:rPr>
            </w:pPr>
            <w:r w:rsidRPr="009907A5">
              <w:rPr>
                <w:sz w:val="20"/>
              </w:rPr>
              <w:t>To select the county(ies) you need, click the box next to it. You may select up to five (5) counties at a time. Once you have selected the counties needed, hit the “Submit” button at the bottom left hand side of the page.</w:t>
            </w:r>
          </w:p>
          <w:p w14:paraId="1D1AE8EF" w14:textId="77777777" w:rsidR="00BA3D23" w:rsidRPr="009907A5" w:rsidRDefault="00BA3D23" w:rsidP="00BA3D23">
            <w:pPr>
              <w:pStyle w:val="Tabletext"/>
              <w:jc w:val="center"/>
              <w:rPr>
                <w:sz w:val="20"/>
              </w:rPr>
            </w:pPr>
            <w:r w:rsidRPr="009907A5">
              <w:rPr>
                <w:noProof/>
                <w:sz w:val="20"/>
              </w:rPr>
              <w:drawing>
                <wp:inline distT="0" distB="0" distL="0" distR="0" wp14:anchorId="44743732" wp14:editId="39763F5F">
                  <wp:extent cx="4707890" cy="2232660"/>
                  <wp:effectExtent l="0" t="0" r="0" b="0"/>
                  <wp:docPr id="30" name="Picture 3" descr="image of the counties in the Inidana Partnership Batch Download screen"/>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1" cstate="print"/>
                          <a:srcRect l="10000" t="34000" r="28750" b="9000"/>
                          <a:stretch>
                            <a:fillRect/>
                          </a:stretch>
                        </pic:blipFill>
                        <pic:spPr bwMode="auto">
                          <a:xfrm>
                            <a:off x="0" y="0"/>
                            <a:ext cx="4712809" cy="2234993"/>
                          </a:xfrm>
                          <a:prstGeom prst="rect">
                            <a:avLst/>
                          </a:prstGeom>
                          <a:noFill/>
                          <a:ln w="9525">
                            <a:noFill/>
                            <a:miter lim="800000"/>
                            <a:headEnd/>
                            <a:tailEnd/>
                          </a:ln>
                        </pic:spPr>
                      </pic:pic>
                    </a:graphicData>
                  </a:graphic>
                </wp:inline>
              </w:drawing>
            </w:r>
          </w:p>
          <w:p w14:paraId="2C66D298" w14:textId="77777777" w:rsidR="00BA3D23" w:rsidRPr="009907A5" w:rsidRDefault="00BA3D23" w:rsidP="00BA3D23">
            <w:pPr>
              <w:pStyle w:val="Tabletext"/>
              <w:rPr>
                <w:sz w:val="20"/>
              </w:rPr>
            </w:pPr>
            <w:r w:rsidRPr="009907A5">
              <w:rPr>
                <w:i/>
                <w:sz w:val="20"/>
              </w:rPr>
              <w:t>A prompt to save the file(s) appears</w:t>
            </w:r>
            <w:r w:rsidRPr="009907A5">
              <w:rPr>
                <w:sz w:val="20"/>
              </w:rPr>
              <w:t xml:space="preserve">. </w:t>
            </w:r>
          </w:p>
          <w:p w14:paraId="7FA9ECC7" w14:textId="77777777" w:rsidR="00BA3D23" w:rsidRPr="009907A5" w:rsidRDefault="00BA3D23" w:rsidP="00BA3D23">
            <w:pPr>
              <w:spacing w:before="120"/>
              <w:jc w:val="center"/>
              <w:rPr>
                <w:rFonts w:cs="Arial"/>
                <w:sz w:val="20"/>
              </w:rPr>
            </w:pPr>
            <w:r w:rsidRPr="009907A5">
              <w:rPr>
                <w:rFonts w:cs="Arial"/>
                <w:noProof/>
                <w:sz w:val="20"/>
              </w:rPr>
              <w:drawing>
                <wp:inline distT="0" distB="0" distL="0" distR="0" wp14:anchorId="086A00EC" wp14:editId="65B2164E">
                  <wp:extent cx="4488815" cy="412711"/>
                  <wp:effectExtent l="19050" t="19050" r="6985" b="26035"/>
                  <wp:docPr id="32" name="Picture 11" descr="Screen shot of dialog box asking Do you want to open or save the file(s)?"/>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4889221" cy="449525"/>
                          </a:xfrm>
                          <a:prstGeom prst="rect">
                            <a:avLst/>
                          </a:prstGeom>
                          <a:noFill/>
                          <a:ln w="9525">
                            <a:solidFill>
                              <a:schemeClr val="tx2">
                                <a:lumMod val="40000"/>
                                <a:lumOff val="60000"/>
                              </a:schemeClr>
                            </a:solidFill>
                            <a:miter lim="800000"/>
                            <a:headEnd/>
                            <a:tailEnd/>
                          </a:ln>
                        </pic:spPr>
                      </pic:pic>
                    </a:graphicData>
                  </a:graphic>
                </wp:inline>
              </w:drawing>
            </w:r>
          </w:p>
        </w:tc>
      </w:tr>
      <w:tr w:rsidR="00BA3D23" w:rsidRPr="009907A5" w14:paraId="0FBA0253" w14:textId="77777777" w:rsidTr="00BA3D23">
        <w:tc>
          <w:tcPr>
            <w:tcW w:w="1033" w:type="dxa"/>
            <w:shd w:val="clear" w:color="auto" w:fill="auto"/>
          </w:tcPr>
          <w:p w14:paraId="184CB237" w14:textId="77777777" w:rsidR="00BA3D23" w:rsidRPr="009907A5" w:rsidRDefault="00BA3D23" w:rsidP="00BA3D23">
            <w:pPr>
              <w:spacing w:before="120"/>
              <w:jc w:val="center"/>
              <w:rPr>
                <w:rFonts w:cs="Arial"/>
                <w:b/>
                <w:sz w:val="20"/>
              </w:rPr>
            </w:pPr>
            <w:r w:rsidRPr="009907A5">
              <w:rPr>
                <w:rFonts w:cs="Arial"/>
                <w:b/>
                <w:sz w:val="20"/>
              </w:rPr>
              <w:t>Step 4</w:t>
            </w:r>
          </w:p>
        </w:tc>
        <w:tc>
          <w:tcPr>
            <w:tcW w:w="8317" w:type="dxa"/>
            <w:shd w:val="clear" w:color="auto" w:fill="auto"/>
          </w:tcPr>
          <w:p w14:paraId="515D9F6D" w14:textId="77777777" w:rsidR="00BA3D23" w:rsidRPr="009907A5" w:rsidRDefault="00BA3D23" w:rsidP="00BA3D23">
            <w:pPr>
              <w:pStyle w:val="Tabletext"/>
              <w:rPr>
                <w:sz w:val="20"/>
              </w:rPr>
            </w:pPr>
            <w:r w:rsidRPr="009907A5">
              <w:rPr>
                <w:sz w:val="20"/>
              </w:rPr>
              <w:t xml:space="preserve">Click the down arrow next to </w:t>
            </w:r>
            <w:r w:rsidRPr="009907A5">
              <w:rPr>
                <w:b/>
                <w:sz w:val="20"/>
              </w:rPr>
              <w:t>Save</w:t>
            </w:r>
            <w:r w:rsidRPr="009907A5">
              <w:rPr>
                <w:sz w:val="20"/>
              </w:rPr>
              <w:t xml:space="preserve"> and select </w:t>
            </w:r>
            <w:r>
              <w:rPr>
                <w:sz w:val="20"/>
              </w:rPr>
              <w:t>‘</w:t>
            </w:r>
            <w:r w:rsidRPr="009907A5">
              <w:rPr>
                <w:sz w:val="20"/>
              </w:rPr>
              <w:t>Save As</w:t>
            </w:r>
            <w:r>
              <w:rPr>
                <w:sz w:val="20"/>
              </w:rPr>
              <w:t>’</w:t>
            </w:r>
            <w:r w:rsidRPr="009907A5">
              <w:rPr>
                <w:sz w:val="20"/>
              </w:rPr>
              <w:t xml:space="preserve"> in the drop-down list. </w:t>
            </w:r>
            <w:r w:rsidRPr="009907A5">
              <w:rPr>
                <w:i/>
                <w:sz w:val="20"/>
              </w:rPr>
              <w:t xml:space="preserve">The </w:t>
            </w:r>
            <w:r w:rsidRPr="009907A5">
              <w:rPr>
                <w:b/>
                <w:i/>
                <w:sz w:val="20"/>
              </w:rPr>
              <w:t>Save As</w:t>
            </w:r>
            <w:r w:rsidRPr="009907A5">
              <w:rPr>
                <w:i/>
                <w:sz w:val="20"/>
              </w:rPr>
              <w:t xml:space="preserve"> dialog box appears, with the file appearing in the </w:t>
            </w:r>
            <w:r w:rsidRPr="009907A5">
              <w:rPr>
                <w:b/>
                <w:i/>
                <w:sz w:val="20"/>
              </w:rPr>
              <w:t>File Name</w:t>
            </w:r>
            <w:r w:rsidRPr="009907A5">
              <w:rPr>
                <w:i/>
                <w:sz w:val="20"/>
              </w:rPr>
              <w:t xml:space="preserve"> field</w:t>
            </w:r>
            <w:r w:rsidRPr="009907A5">
              <w:rPr>
                <w:sz w:val="20"/>
              </w:rPr>
              <w:t xml:space="preserve">. </w:t>
            </w:r>
            <w:r w:rsidRPr="009907A5">
              <w:rPr>
                <w:i/>
                <w:sz w:val="20"/>
              </w:rPr>
              <w:t>If you selected more than one county, a single ZIP file containing the selected counties is saved</w:t>
            </w:r>
            <w:r w:rsidRPr="009907A5">
              <w:rPr>
                <w:sz w:val="20"/>
              </w:rPr>
              <w:t>.</w:t>
            </w:r>
          </w:p>
        </w:tc>
      </w:tr>
      <w:tr w:rsidR="00BA3D23" w:rsidRPr="009907A5" w14:paraId="37B8E2DA" w14:textId="77777777" w:rsidTr="00BA3D23">
        <w:tc>
          <w:tcPr>
            <w:tcW w:w="1033" w:type="dxa"/>
            <w:shd w:val="clear" w:color="auto" w:fill="auto"/>
          </w:tcPr>
          <w:p w14:paraId="6DF7E8F1" w14:textId="77777777" w:rsidR="00BA3D23" w:rsidRPr="009907A5" w:rsidRDefault="00BA3D23" w:rsidP="00BA3D23">
            <w:pPr>
              <w:spacing w:before="120"/>
              <w:jc w:val="center"/>
              <w:rPr>
                <w:rFonts w:cs="Arial"/>
                <w:b/>
                <w:sz w:val="20"/>
              </w:rPr>
            </w:pPr>
            <w:r w:rsidRPr="009907A5">
              <w:rPr>
                <w:rFonts w:cs="Arial"/>
                <w:b/>
                <w:sz w:val="20"/>
              </w:rPr>
              <w:t>Step 5</w:t>
            </w:r>
          </w:p>
        </w:tc>
        <w:tc>
          <w:tcPr>
            <w:tcW w:w="8317" w:type="dxa"/>
            <w:shd w:val="clear" w:color="auto" w:fill="auto"/>
          </w:tcPr>
          <w:p w14:paraId="5AB047A1" w14:textId="77777777" w:rsidR="00BA3D23" w:rsidRPr="009907A5" w:rsidRDefault="00BA3D23" w:rsidP="00BA3D23">
            <w:pPr>
              <w:pStyle w:val="Tabletext"/>
              <w:rPr>
                <w:sz w:val="20"/>
              </w:rPr>
            </w:pPr>
            <w:r w:rsidRPr="009907A5">
              <w:rPr>
                <w:sz w:val="20"/>
              </w:rPr>
              <w:t xml:space="preserve">In the </w:t>
            </w:r>
            <w:r w:rsidRPr="009907A5">
              <w:rPr>
                <w:b/>
                <w:sz w:val="20"/>
              </w:rPr>
              <w:t>Save As</w:t>
            </w:r>
            <w:r w:rsidRPr="009907A5">
              <w:rPr>
                <w:sz w:val="20"/>
              </w:rPr>
              <w:t xml:space="preserve"> dialog box, select a location on your home directory to save the files. </w:t>
            </w:r>
          </w:p>
        </w:tc>
      </w:tr>
      <w:tr w:rsidR="00BA3D23" w:rsidRPr="009907A5" w14:paraId="6EA22621" w14:textId="77777777" w:rsidTr="00BA3D23">
        <w:tc>
          <w:tcPr>
            <w:tcW w:w="1033" w:type="dxa"/>
            <w:shd w:val="clear" w:color="auto" w:fill="auto"/>
          </w:tcPr>
          <w:p w14:paraId="4AE3863C" w14:textId="77777777" w:rsidR="00BA3D23" w:rsidRPr="009907A5" w:rsidRDefault="00BA3D23" w:rsidP="00BA3D23">
            <w:pPr>
              <w:spacing w:before="120"/>
              <w:jc w:val="center"/>
              <w:rPr>
                <w:rFonts w:cs="Arial"/>
                <w:b/>
                <w:sz w:val="20"/>
              </w:rPr>
            </w:pPr>
            <w:r w:rsidRPr="009907A5">
              <w:rPr>
                <w:rFonts w:cs="Arial"/>
                <w:b/>
                <w:sz w:val="20"/>
              </w:rPr>
              <w:t>Step 6</w:t>
            </w:r>
          </w:p>
        </w:tc>
        <w:tc>
          <w:tcPr>
            <w:tcW w:w="8317" w:type="dxa"/>
            <w:shd w:val="clear" w:color="auto" w:fill="auto"/>
          </w:tcPr>
          <w:p w14:paraId="15A178C0" w14:textId="77777777" w:rsidR="00BA3D23" w:rsidRPr="009907A5" w:rsidRDefault="00BA3D23" w:rsidP="00BA3D23">
            <w:pPr>
              <w:pStyle w:val="Tabletext"/>
              <w:rPr>
                <w:sz w:val="20"/>
              </w:rPr>
            </w:pPr>
            <w:r w:rsidRPr="009907A5">
              <w:rPr>
                <w:sz w:val="20"/>
              </w:rPr>
              <w:t xml:space="preserve">Click the </w:t>
            </w:r>
            <w:r w:rsidRPr="009907A5">
              <w:rPr>
                <w:b/>
                <w:sz w:val="20"/>
              </w:rPr>
              <w:t>Save</w:t>
            </w:r>
            <w:r w:rsidRPr="009907A5">
              <w:rPr>
                <w:sz w:val="20"/>
              </w:rPr>
              <w:t xml:space="preserve"> button. </w:t>
            </w:r>
            <w:r w:rsidRPr="009907A5">
              <w:rPr>
                <w:i/>
                <w:sz w:val="20"/>
              </w:rPr>
              <w:t>The file(s) are saved in the location you selected</w:t>
            </w:r>
            <w:r w:rsidRPr="009907A5">
              <w:rPr>
                <w:sz w:val="20"/>
              </w:rPr>
              <w:t>.</w:t>
            </w:r>
          </w:p>
        </w:tc>
      </w:tr>
      <w:tr w:rsidR="00BA3D23" w:rsidRPr="009907A5" w14:paraId="1FC92A2E" w14:textId="77777777" w:rsidTr="00BA3D23">
        <w:tc>
          <w:tcPr>
            <w:tcW w:w="1033" w:type="dxa"/>
            <w:shd w:val="clear" w:color="auto" w:fill="auto"/>
          </w:tcPr>
          <w:p w14:paraId="5D9DABA9" w14:textId="77777777" w:rsidR="00BA3D23" w:rsidRPr="009907A5" w:rsidRDefault="00BA3D23" w:rsidP="00BA3D23">
            <w:pPr>
              <w:pStyle w:val="StepNumber"/>
              <w:rPr>
                <w:sz w:val="20"/>
              </w:rPr>
            </w:pPr>
            <w:r w:rsidRPr="009907A5">
              <w:rPr>
                <w:noProof/>
                <w:sz w:val="20"/>
              </w:rPr>
              <w:t>Step 7</w:t>
            </w:r>
          </w:p>
        </w:tc>
        <w:tc>
          <w:tcPr>
            <w:tcW w:w="8317" w:type="dxa"/>
            <w:shd w:val="clear" w:color="auto" w:fill="auto"/>
          </w:tcPr>
          <w:p w14:paraId="04CF4CFD" w14:textId="77777777" w:rsidR="00BA3D23" w:rsidRPr="009907A5" w:rsidRDefault="00BA3D23" w:rsidP="00BA3D23">
            <w:pPr>
              <w:pStyle w:val="Tabletext"/>
              <w:rPr>
                <w:sz w:val="20"/>
              </w:rPr>
            </w:pPr>
            <w:r w:rsidRPr="009907A5">
              <w:rPr>
                <w:sz w:val="20"/>
              </w:rPr>
              <w:t>To obtain shapefiles for additional counties, repeat the download process as needed.</w:t>
            </w:r>
          </w:p>
        </w:tc>
      </w:tr>
      <w:tr w:rsidR="00BA3D23" w:rsidRPr="009907A5" w14:paraId="6E08359D" w14:textId="77777777" w:rsidTr="00BA3D23">
        <w:tc>
          <w:tcPr>
            <w:tcW w:w="1033" w:type="dxa"/>
            <w:shd w:val="clear" w:color="auto" w:fill="auto"/>
          </w:tcPr>
          <w:p w14:paraId="0363D6E5" w14:textId="77777777" w:rsidR="00BA3D23" w:rsidRPr="009907A5" w:rsidRDefault="00BA3D23" w:rsidP="00BA3D23">
            <w:pPr>
              <w:spacing w:before="120"/>
              <w:jc w:val="center"/>
              <w:rPr>
                <w:rFonts w:cs="Arial"/>
                <w:b/>
                <w:sz w:val="20"/>
              </w:rPr>
            </w:pPr>
            <w:r w:rsidRPr="009907A5">
              <w:rPr>
                <w:rFonts w:cs="Arial"/>
                <w:b/>
                <w:sz w:val="20"/>
              </w:rPr>
              <w:t>Step 8</w:t>
            </w:r>
          </w:p>
          <w:p w14:paraId="2837BACD" w14:textId="77777777" w:rsidR="00BA3D23" w:rsidRPr="009907A5" w:rsidRDefault="00BA3D23" w:rsidP="00BA3D23">
            <w:pPr>
              <w:spacing w:before="120"/>
              <w:jc w:val="center"/>
              <w:rPr>
                <w:rFonts w:cs="Arial"/>
                <w:b/>
                <w:sz w:val="20"/>
              </w:rPr>
            </w:pPr>
          </w:p>
        </w:tc>
        <w:tc>
          <w:tcPr>
            <w:tcW w:w="8317" w:type="dxa"/>
            <w:shd w:val="clear" w:color="auto" w:fill="auto"/>
          </w:tcPr>
          <w:p w14:paraId="7D06195E" w14:textId="77777777" w:rsidR="00BA3D23" w:rsidRPr="009907A5" w:rsidRDefault="00BA3D23" w:rsidP="00BA3D23">
            <w:pPr>
              <w:pStyle w:val="Tabletext"/>
              <w:rPr>
                <w:sz w:val="20"/>
                <w:highlight w:val="yellow"/>
              </w:rPr>
            </w:pPr>
            <w:r w:rsidRPr="009907A5">
              <w:rPr>
                <w:sz w:val="20"/>
              </w:rPr>
              <w:t>When you select your geography in GUPS, the application asks you to specify the location (</w:t>
            </w:r>
            <w:r>
              <w:rPr>
                <w:sz w:val="20"/>
              </w:rPr>
              <w:t>‘</w:t>
            </w:r>
            <w:r w:rsidRPr="009907A5">
              <w:rPr>
                <w:sz w:val="20"/>
              </w:rPr>
              <w:t>CD/DVD</w:t>
            </w:r>
            <w:r>
              <w:rPr>
                <w:sz w:val="20"/>
              </w:rPr>
              <w:t>’</w:t>
            </w:r>
            <w:r w:rsidRPr="009907A5">
              <w:rPr>
                <w:sz w:val="20"/>
              </w:rPr>
              <w:t xml:space="preserve">, </w:t>
            </w:r>
            <w:r>
              <w:rPr>
                <w:sz w:val="20"/>
              </w:rPr>
              <w:t>‘</w:t>
            </w:r>
            <w:r w:rsidRPr="009907A5">
              <w:rPr>
                <w:sz w:val="20"/>
              </w:rPr>
              <w:t>My Computer</w:t>
            </w:r>
            <w:r>
              <w:rPr>
                <w:sz w:val="20"/>
              </w:rPr>
              <w:t>’</w:t>
            </w:r>
            <w:r w:rsidRPr="009907A5">
              <w:rPr>
                <w:sz w:val="20"/>
              </w:rPr>
              <w:t xml:space="preserve">, or </w:t>
            </w:r>
            <w:r>
              <w:rPr>
                <w:sz w:val="20"/>
              </w:rPr>
              <w:t>‘</w:t>
            </w:r>
            <w:r w:rsidRPr="009907A5">
              <w:rPr>
                <w:sz w:val="20"/>
              </w:rPr>
              <w:t>Census Web</w:t>
            </w:r>
            <w:r>
              <w:rPr>
                <w:sz w:val="20"/>
              </w:rPr>
              <w:t>’</w:t>
            </w:r>
            <w:r w:rsidRPr="009907A5">
              <w:rPr>
                <w:sz w:val="20"/>
              </w:rPr>
              <w:t xml:space="preserve">) of your files. When you select </w:t>
            </w:r>
            <w:r>
              <w:rPr>
                <w:sz w:val="20"/>
              </w:rPr>
              <w:t>‘</w:t>
            </w:r>
            <w:r w:rsidRPr="009907A5">
              <w:rPr>
                <w:sz w:val="20"/>
              </w:rPr>
              <w:t>My Computer</w:t>
            </w:r>
            <w:r>
              <w:rPr>
                <w:sz w:val="20"/>
              </w:rPr>
              <w:t>’</w:t>
            </w:r>
            <w:r w:rsidRPr="009907A5">
              <w:rPr>
                <w:sz w:val="20"/>
              </w:rPr>
              <w:t xml:space="preserve">, GUPS asks you to select a directory. Navigate to the location where you saved the files and select those you wish to upload. </w:t>
            </w:r>
            <w:r w:rsidRPr="009907A5">
              <w:rPr>
                <w:i/>
                <w:sz w:val="20"/>
              </w:rPr>
              <w:t>GUPS unzips and loads the files, then moves them to the pre-established folder on your home directory</w:t>
            </w:r>
            <w:r w:rsidRPr="009907A5">
              <w:rPr>
                <w:sz w:val="20"/>
              </w:rPr>
              <w:t>.</w:t>
            </w:r>
          </w:p>
        </w:tc>
      </w:tr>
      <w:tr w:rsidR="00BA3D23" w:rsidRPr="009907A5" w14:paraId="30561091" w14:textId="77777777" w:rsidTr="00BA3D23">
        <w:tc>
          <w:tcPr>
            <w:tcW w:w="1033" w:type="dxa"/>
            <w:shd w:val="clear" w:color="auto" w:fill="auto"/>
          </w:tcPr>
          <w:p w14:paraId="4BFDBBA6" w14:textId="77777777" w:rsidR="00BA3D23" w:rsidRPr="009907A5" w:rsidRDefault="00BA3D23" w:rsidP="00BA3D23">
            <w:pPr>
              <w:spacing w:before="120"/>
              <w:jc w:val="center"/>
              <w:rPr>
                <w:rFonts w:cs="Arial"/>
                <w:b/>
                <w:sz w:val="20"/>
              </w:rPr>
            </w:pPr>
            <w:r w:rsidRPr="009907A5">
              <w:rPr>
                <w:b/>
                <w:sz w:val="20"/>
              </w:rPr>
              <w:t>Step 9</w:t>
            </w:r>
          </w:p>
        </w:tc>
        <w:tc>
          <w:tcPr>
            <w:tcW w:w="8317" w:type="dxa"/>
            <w:shd w:val="clear" w:color="auto" w:fill="auto"/>
          </w:tcPr>
          <w:p w14:paraId="6014B3A2" w14:textId="77777777" w:rsidR="00BA3D23" w:rsidRPr="009907A5" w:rsidRDefault="00BA3D23" w:rsidP="00BA3D23">
            <w:pPr>
              <w:pStyle w:val="Tabletext"/>
              <w:rPr>
                <w:sz w:val="20"/>
              </w:rPr>
            </w:pPr>
            <w:r w:rsidRPr="009907A5">
              <w:rPr>
                <w:sz w:val="20"/>
              </w:rPr>
              <w:t xml:space="preserve">When the </w:t>
            </w:r>
            <w:r w:rsidRPr="009907A5">
              <w:rPr>
                <w:b/>
                <w:sz w:val="20"/>
              </w:rPr>
              <w:t xml:space="preserve">Select Data Folder, Directory or Location </w:t>
            </w:r>
            <w:r w:rsidRPr="009907A5">
              <w:rPr>
                <w:sz w:val="20"/>
              </w:rPr>
              <w:t xml:space="preserve">box opens, use the drop-down menu to select the location from which to pull the shapefiles. In this instance, we will load them from a Census Bureau-provided DVD. To do so, insert the DVD into your DVD drive, then select </w:t>
            </w:r>
            <w:r>
              <w:rPr>
                <w:sz w:val="20"/>
              </w:rPr>
              <w:t>‘</w:t>
            </w:r>
            <w:r w:rsidRPr="009907A5">
              <w:rPr>
                <w:sz w:val="20"/>
              </w:rPr>
              <w:t>CD/DVD</w:t>
            </w:r>
            <w:r>
              <w:rPr>
                <w:sz w:val="20"/>
              </w:rPr>
              <w:t>’</w:t>
            </w:r>
            <w:r w:rsidRPr="009907A5">
              <w:rPr>
                <w:sz w:val="20"/>
              </w:rPr>
              <w:t>, as shown below.</w:t>
            </w:r>
          </w:p>
          <w:p w14:paraId="153C3003" w14:textId="77777777" w:rsidR="00BA3D23" w:rsidRPr="009907A5" w:rsidRDefault="00BA3D23" w:rsidP="00BA3D23">
            <w:pPr>
              <w:pStyle w:val="Tabletext"/>
              <w:jc w:val="center"/>
              <w:rPr>
                <w:sz w:val="20"/>
              </w:rPr>
            </w:pPr>
            <w:r w:rsidRPr="009907A5">
              <w:rPr>
                <w:noProof/>
                <w:sz w:val="20"/>
              </w:rPr>
              <w:drawing>
                <wp:inline distT="0" distB="0" distL="0" distR="0" wp14:anchorId="7C0E8D7E" wp14:editId="55570ED6">
                  <wp:extent cx="4783015" cy="1287923"/>
                  <wp:effectExtent l="0" t="0" r="0" b="7620"/>
                  <wp:docPr id="1310" name="Picture 1310" descr="Screenshot of the Select Data Folder, Directory or Location box drop-down list. The options in the list are:  CD/DVD, My Computer, and Census Web. CD/DVD is highlighted in blue to indicate it has been selected by the 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ap Management_11-06-15\MapMgmt_DwnldDVD_11-16-15.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85253" cy="1288525"/>
                          </a:xfrm>
                          <a:prstGeom prst="rect">
                            <a:avLst/>
                          </a:prstGeom>
                          <a:noFill/>
                          <a:ln>
                            <a:noFill/>
                          </a:ln>
                        </pic:spPr>
                      </pic:pic>
                    </a:graphicData>
                  </a:graphic>
                </wp:inline>
              </w:drawing>
            </w:r>
          </w:p>
          <w:p w14:paraId="410A949E" w14:textId="77777777" w:rsidR="00BA3D23" w:rsidRPr="009907A5" w:rsidRDefault="00BA3D23" w:rsidP="00BA3D23">
            <w:pPr>
              <w:pStyle w:val="Tabletext"/>
              <w:spacing w:before="240"/>
              <w:rPr>
                <w:i/>
                <w:sz w:val="20"/>
              </w:rPr>
            </w:pPr>
            <w:r w:rsidRPr="009907A5">
              <w:rPr>
                <w:i/>
                <w:sz w:val="20"/>
              </w:rPr>
              <w:t xml:space="preserve">The files for Clark and Jennings Counties begin to download and progress is displayed by the blue striped bar (color may vary), with the progress percentage noted to the right. </w:t>
            </w:r>
          </w:p>
          <w:p w14:paraId="4DF44DB6" w14:textId="77777777" w:rsidR="00BA3D23" w:rsidRPr="009907A5" w:rsidRDefault="00BA3D23" w:rsidP="00BA3D23">
            <w:pPr>
              <w:pStyle w:val="Tabletext"/>
              <w:jc w:val="center"/>
              <w:rPr>
                <w:sz w:val="20"/>
              </w:rPr>
            </w:pPr>
            <w:r w:rsidRPr="009907A5">
              <w:rPr>
                <w:i/>
                <w:noProof/>
                <w:sz w:val="20"/>
              </w:rPr>
              <w:drawing>
                <wp:inline distT="0" distB="0" distL="0" distR="0" wp14:anchorId="07E10F86" wp14:editId="601D2ABF">
                  <wp:extent cx="3901440" cy="973790"/>
                  <wp:effectExtent l="19050" t="19050" r="22860" b="17145"/>
                  <wp:docPr id="1315" name="Picture 1315" descr="Screenshot of the Select Data Folder, Directory or Location progress box. A striped blue bar fills approximately one-third of a blank field and the percentage to the right reads 38 percent. A Cancel button provides the option to stop the file 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S Respondent Guide\1 - WORKING DOCUMENT\FINAL PRODUCT\GRAPHICS_12-02-15\Use as Replacement.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54989" cy="987156"/>
                          </a:xfrm>
                          <a:prstGeom prst="rect">
                            <a:avLst/>
                          </a:prstGeom>
                          <a:noFill/>
                          <a:ln>
                            <a:solidFill>
                              <a:schemeClr val="accent1"/>
                            </a:solidFill>
                          </a:ln>
                        </pic:spPr>
                      </pic:pic>
                    </a:graphicData>
                  </a:graphic>
                </wp:inline>
              </w:drawing>
            </w:r>
          </w:p>
        </w:tc>
      </w:tr>
      <w:tr w:rsidR="00BA3D23" w:rsidRPr="009907A5" w14:paraId="656DE843" w14:textId="77777777" w:rsidTr="00BA3D23">
        <w:tc>
          <w:tcPr>
            <w:tcW w:w="1033" w:type="dxa"/>
            <w:shd w:val="clear" w:color="auto" w:fill="auto"/>
          </w:tcPr>
          <w:p w14:paraId="70C64F28" w14:textId="77777777" w:rsidR="00BA3D23" w:rsidRPr="009907A5" w:rsidRDefault="00BA3D23" w:rsidP="00BA3D23">
            <w:pPr>
              <w:spacing w:before="120"/>
              <w:jc w:val="center"/>
              <w:rPr>
                <w:b/>
                <w:sz w:val="20"/>
              </w:rPr>
            </w:pPr>
            <w:r w:rsidRPr="009907A5">
              <w:rPr>
                <w:b/>
                <w:sz w:val="20"/>
              </w:rPr>
              <w:t>Step 10</w:t>
            </w:r>
          </w:p>
        </w:tc>
        <w:tc>
          <w:tcPr>
            <w:tcW w:w="8317" w:type="dxa"/>
            <w:shd w:val="clear" w:color="auto" w:fill="auto"/>
          </w:tcPr>
          <w:p w14:paraId="02D7B27D" w14:textId="77777777" w:rsidR="00BA3D23" w:rsidRPr="009907A5" w:rsidRDefault="00BA3D23" w:rsidP="00BA3D23">
            <w:pPr>
              <w:pStyle w:val="Tabletext"/>
              <w:rPr>
                <w:noProof/>
                <w:sz w:val="20"/>
              </w:rPr>
            </w:pPr>
            <w:r w:rsidRPr="009907A5">
              <w:rPr>
                <w:sz w:val="20"/>
              </w:rPr>
              <w:t xml:space="preserve">If for any reason shapefiles are missing from the location you chose in the </w:t>
            </w:r>
            <w:r w:rsidRPr="009907A5">
              <w:rPr>
                <w:b/>
                <w:sz w:val="20"/>
              </w:rPr>
              <w:t xml:space="preserve">Select Data Folder, Directory or Location </w:t>
            </w:r>
            <w:r w:rsidRPr="009907A5">
              <w:rPr>
                <w:sz w:val="20"/>
              </w:rPr>
              <w:t>drop-down menu,</w:t>
            </w:r>
            <w:r w:rsidRPr="009907A5">
              <w:rPr>
                <w:b/>
                <w:sz w:val="20"/>
              </w:rPr>
              <w:t xml:space="preserve"> </w:t>
            </w:r>
            <w:r w:rsidRPr="009907A5">
              <w:rPr>
                <w:sz w:val="20"/>
              </w:rPr>
              <w:t xml:space="preserve">or the files are corrupted and cannot be loaded, you will receive an </w:t>
            </w:r>
            <w:r w:rsidRPr="009907A5">
              <w:rPr>
                <w:noProof/>
                <w:sz w:val="20"/>
              </w:rPr>
              <w:t>error message such as the one shown below.</w:t>
            </w:r>
          </w:p>
          <w:p w14:paraId="27E709C1" w14:textId="77777777" w:rsidR="00BA3D23" w:rsidRPr="009907A5" w:rsidRDefault="00BA3D23" w:rsidP="00BA3D23">
            <w:pPr>
              <w:pStyle w:val="Tabletext"/>
              <w:jc w:val="center"/>
              <w:rPr>
                <w:sz w:val="20"/>
              </w:rPr>
            </w:pPr>
            <w:r w:rsidRPr="009907A5">
              <w:rPr>
                <w:noProof/>
                <w:sz w:val="20"/>
              </w:rPr>
              <w:drawing>
                <wp:inline distT="0" distB="0" distL="0" distR="0" wp14:anchorId="59FDBB86" wp14:editId="760FF139">
                  <wp:extent cx="3314700" cy="1284050"/>
                  <wp:effectExtent l="19050" t="19050" r="19050" b="11430"/>
                  <wp:docPr id="1320" name="Picture 1320" descr="Screen capture of Error Message, which reads “000113 - Shapefile Not Present - Choose Another Folder or Contact Census Bureau for Assistance.” A list of layer names missing in the shapefiles follows. An OK button at the bottom can be clicked to return to the Map Managemen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Graphics for Document\Map Management\MapMgmt_10-28-15\MapMgmt_Shapefiles not Present_10-28-15.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2829" cy="1294947"/>
                          </a:xfrm>
                          <a:prstGeom prst="rect">
                            <a:avLst/>
                          </a:prstGeom>
                          <a:noFill/>
                          <a:ln>
                            <a:solidFill>
                              <a:schemeClr val="accent1"/>
                            </a:solidFill>
                          </a:ln>
                        </pic:spPr>
                      </pic:pic>
                    </a:graphicData>
                  </a:graphic>
                </wp:inline>
              </w:drawing>
            </w:r>
          </w:p>
        </w:tc>
      </w:tr>
    </w:tbl>
    <w:p w14:paraId="05992865" w14:textId="77777777" w:rsidR="007C1A11" w:rsidRDefault="007C1A11" w:rsidP="00857C0F">
      <w:pPr>
        <w:pStyle w:val="Normal1"/>
      </w:pPr>
      <w:bookmarkStart w:id="296" w:name="_Ref492557934"/>
      <w:bookmarkStart w:id="297" w:name="_Ref492978185"/>
      <w:bookmarkStart w:id="298" w:name="_Ref498428879"/>
      <w:bookmarkStart w:id="299" w:name="_Ref498518298"/>
      <w:bookmarkEnd w:id="296"/>
      <w:bookmarkEnd w:id="297"/>
    </w:p>
    <w:p w14:paraId="7E0E292F" w14:textId="723C125B" w:rsidR="005C4EC6" w:rsidRPr="008828EA" w:rsidRDefault="005C4EC6" w:rsidP="007C1A11">
      <w:pPr>
        <w:pStyle w:val="Heading2Chapter5"/>
      </w:pPr>
      <w:bookmarkStart w:id="300" w:name="_Ref501628362"/>
      <w:bookmarkStart w:id="301" w:name="_Toc519171461"/>
      <w:r w:rsidRPr="008828EA">
        <w:t>Download Shapefiles from the Census Bureau ftp2 Site</w:t>
      </w:r>
      <w:bookmarkEnd w:id="298"/>
      <w:bookmarkEnd w:id="299"/>
      <w:bookmarkEnd w:id="300"/>
      <w:bookmarkEnd w:id="301"/>
    </w:p>
    <w:p w14:paraId="004EE69D" w14:textId="50EE4D98" w:rsidR="005C4EC6" w:rsidRPr="008828EA" w:rsidRDefault="005C4EC6" w:rsidP="0052166C">
      <w:pPr>
        <w:pStyle w:val="BASBodyText"/>
      </w:pPr>
      <w:r w:rsidRPr="008828EA">
        <w:t>If you are a state</w:t>
      </w:r>
      <w:r w:rsidR="004D4DDA">
        <w:t xml:space="preserve"> level</w:t>
      </w:r>
      <w:r w:rsidRPr="008828EA">
        <w:t xml:space="preserve"> user, or if you would like to download shapefiles for several counties at one time to your hard drive, follow the steps in </w:t>
      </w:r>
      <w:r w:rsidR="0052166C" w:rsidRPr="00A60C5A">
        <w:rPr>
          <w:b/>
          <w:color w:val="0000FF"/>
        </w:rPr>
        <w:fldChar w:fldCharType="begin"/>
      </w:r>
      <w:r w:rsidR="0052166C" w:rsidRPr="00A60C5A">
        <w:rPr>
          <w:b/>
          <w:color w:val="0000FF"/>
        </w:rPr>
        <w:instrText xml:space="preserve"> REF _Ref492559011 \h  \* MERGEFORMAT </w:instrText>
      </w:r>
      <w:r w:rsidR="0052166C" w:rsidRPr="00A60C5A">
        <w:rPr>
          <w:b/>
          <w:color w:val="0000FF"/>
        </w:rPr>
      </w:r>
      <w:r w:rsidR="0052166C" w:rsidRPr="00A60C5A">
        <w:rPr>
          <w:b/>
          <w:color w:val="0000FF"/>
        </w:rPr>
        <w:fldChar w:fldCharType="separate"/>
      </w:r>
      <w:r w:rsidR="008C2B33" w:rsidRPr="008C2B33">
        <w:rPr>
          <w:b/>
          <w:color w:val="0000FF"/>
        </w:rPr>
        <w:t xml:space="preserve">Table </w:t>
      </w:r>
      <w:r w:rsidR="008C2B33" w:rsidRPr="008C2B33">
        <w:rPr>
          <w:b/>
          <w:noProof/>
          <w:color w:val="0000FF"/>
        </w:rPr>
        <w:t>8</w:t>
      </w:r>
      <w:r w:rsidR="0052166C" w:rsidRPr="00A60C5A">
        <w:rPr>
          <w:b/>
          <w:color w:val="0000FF"/>
        </w:rPr>
        <w:fldChar w:fldCharType="end"/>
      </w:r>
      <w:r w:rsidRPr="008828EA">
        <w:t>.</w:t>
      </w:r>
    </w:p>
    <w:p w14:paraId="3CED6DFE" w14:textId="77777777" w:rsidR="004D4DDA" w:rsidRDefault="004D4DDA" w:rsidP="00857C0F">
      <w:pPr>
        <w:pStyle w:val="Normal1"/>
      </w:pPr>
    </w:p>
    <w:p w14:paraId="6DF1D64C" w14:textId="00476422" w:rsidR="005C4EC6" w:rsidRPr="008828EA" w:rsidRDefault="0052166C" w:rsidP="006B6758">
      <w:pPr>
        <w:pStyle w:val="Caption"/>
      </w:pPr>
      <w:bookmarkStart w:id="302" w:name="_Ref492559011"/>
      <w:bookmarkStart w:id="303" w:name="_Toc491331305"/>
      <w:bookmarkStart w:id="304" w:name="_Toc501638205"/>
      <w:r>
        <w:t xml:space="preserve">Table </w:t>
      </w:r>
      <w:r w:rsidR="00941484">
        <w:fldChar w:fldCharType="begin"/>
      </w:r>
      <w:r w:rsidR="00941484">
        <w:instrText xml:space="preserve"> SEQ Table \* ARABIC </w:instrText>
      </w:r>
      <w:r w:rsidR="00941484">
        <w:fldChar w:fldCharType="separate"/>
      </w:r>
      <w:r w:rsidR="008C2B33">
        <w:t>8</w:t>
      </w:r>
      <w:r w:rsidR="00941484">
        <w:fldChar w:fldCharType="end"/>
      </w:r>
      <w:bookmarkEnd w:id="302"/>
      <w:r>
        <w:t xml:space="preserve">: </w:t>
      </w:r>
      <w:r w:rsidR="005C4EC6" w:rsidRPr="008828EA">
        <w:t>Download Shapefiles from ftp2 Site to a Hard Drive (State Users)</w:t>
      </w:r>
      <w:bookmarkEnd w:id="303"/>
      <w:bookmarkEnd w:id="304"/>
    </w:p>
    <w:tbl>
      <w:tblPr>
        <w:tblStyle w:val="TableGrid"/>
        <w:tblW w:w="0" w:type="auto"/>
        <w:tblLook w:val="04A0" w:firstRow="1" w:lastRow="0" w:firstColumn="1" w:lastColumn="0" w:noHBand="0" w:noVBand="1"/>
        <w:tblDescription w:val="Describes how to Download Shapefiles from ftp2 Site to a Hard Drive (State Users)"/>
      </w:tblPr>
      <w:tblGrid>
        <w:gridCol w:w="1098"/>
        <w:gridCol w:w="8478"/>
      </w:tblGrid>
      <w:tr w:rsidR="005C4EC6" w:rsidRPr="00A60C5A" w14:paraId="29870AB7" w14:textId="77777777" w:rsidTr="005C4EC6">
        <w:trPr>
          <w:tblHeader/>
        </w:trPr>
        <w:tc>
          <w:tcPr>
            <w:tcW w:w="1098" w:type="dxa"/>
            <w:shd w:val="clear" w:color="auto" w:fill="76923C" w:themeFill="accent3" w:themeFillShade="BF"/>
          </w:tcPr>
          <w:p w14:paraId="71B70377" w14:textId="77777777" w:rsidR="005C4EC6" w:rsidRPr="00A60C5A" w:rsidRDefault="005C4EC6" w:rsidP="005C4EC6">
            <w:pPr>
              <w:spacing w:before="120"/>
              <w:jc w:val="center"/>
              <w:rPr>
                <w:rFonts w:cs="Arial"/>
                <w:b/>
                <w:caps w:val="0"/>
                <w:color w:val="FFFFFF" w:themeColor="background1"/>
                <w:sz w:val="20"/>
              </w:rPr>
            </w:pPr>
            <w:r w:rsidRPr="00A60C5A">
              <w:rPr>
                <w:rFonts w:cs="Arial"/>
                <w:b/>
                <w:caps w:val="0"/>
                <w:color w:val="FFFFFF" w:themeColor="background1"/>
                <w:sz w:val="20"/>
              </w:rPr>
              <w:t>Step</w:t>
            </w:r>
          </w:p>
        </w:tc>
        <w:tc>
          <w:tcPr>
            <w:tcW w:w="8478" w:type="dxa"/>
            <w:shd w:val="clear" w:color="auto" w:fill="76923C" w:themeFill="accent3" w:themeFillShade="BF"/>
          </w:tcPr>
          <w:p w14:paraId="150CDD00" w14:textId="77777777" w:rsidR="005C4EC6" w:rsidRPr="00A60C5A" w:rsidRDefault="005C4EC6" w:rsidP="005C4EC6">
            <w:pPr>
              <w:spacing w:before="120"/>
              <w:rPr>
                <w:rFonts w:cs="Arial"/>
                <w:b/>
                <w:caps w:val="0"/>
                <w:color w:val="FFFFFF" w:themeColor="background1"/>
                <w:sz w:val="20"/>
              </w:rPr>
            </w:pPr>
            <w:r w:rsidRPr="00A60C5A">
              <w:rPr>
                <w:rFonts w:cs="Arial"/>
                <w:b/>
                <w:caps w:val="0"/>
                <w:color w:val="FFFFFF" w:themeColor="background1"/>
                <w:sz w:val="20"/>
              </w:rPr>
              <w:t xml:space="preserve">Action and </w:t>
            </w:r>
            <w:r w:rsidRPr="00A60C5A">
              <w:rPr>
                <w:rFonts w:cs="Arial"/>
                <w:b/>
                <w:i/>
                <w:caps w:val="0"/>
                <w:color w:val="FFFFFF" w:themeColor="background1"/>
                <w:sz w:val="20"/>
              </w:rPr>
              <w:t>Result</w:t>
            </w:r>
          </w:p>
        </w:tc>
      </w:tr>
      <w:tr w:rsidR="005C4EC6" w:rsidRPr="00A60C5A" w14:paraId="7EBD5C68" w14:textId="77777777" w:rsidTr="005C4EC6">
        <w:tc>
          <w:tcPr>
            <w:tcW w:w="1098" w:type="dxa"/>
            <w:shd w:val="clear" w:color="auto" w:fill="auto"/>
          </w:tcPr>
          <w:p w14:paraId="3CB2CD6C" w14:textId="77777777" w:rsidR="005C4EC6" w:rsidRPr="00A60C5A" w:rsidRDefault="005C4EC6" w:rsidP="005C4EC6">
            <w:pPr>
              <w:pStyle w:val="StepNumber"/>
              <w:rPr>
                <w:caps w:val="0"/>
                <w:sz w:val="20"/>
              </w:rPr>
            </w:pPr>
            <w:r w:rsidRPr="00A60C5A">
              <w:rPr>
                <w:caps w:val="0"/>
                <w:sz w:val="20"/>
              </w:rPr>
              <w:t>Step 1</w:t>
            </w:r>
          </w:p>
        </w:tc>
        <w:tc>
          <w:tcPr>
            <w:tcW w:w="8478" w:type="dxa"/>
            <w:shd w:val="clear" w:color="auto" w:fill="auto"/>
          </w:tcPr>
          <w:p w14:paraId="327F71E4" w14:textId="68B63CB2" w:rsidR="005C4EC6" w:rsidRPr="00A60C5A" w:rsidRDefault="005C4EC6" w:rsidP="005C4EC6">
            <w:pPr>
              <w:pStyle w:val="Tabletext"/>
              <w:rPr>
                <w:caps w:val="0"/>
                <w:sz w:val="20"/>
              </w:rPr>
            </w:pPr>
            <w:r w:rsidRPr="00A60C5A">
              <w:rPr>
                <w:caps w:val="0"/>
                <w:sz w:val="20"/>
              </w:rPr>
              <w:t xml:space="preserve">Using Internet Explorer (IE) or a web browser of your choice navigate to </w:t>
            </w:r>
            <w:r w:rsidR="007453D8" w:rsidRPr="00A60C5A">
              <w:rPr>
                <w:caps w:val="0"/>
                <w:sz w:val="20"/>
              </w:rPr>
              <w:t>&lt;</w:t>
            </w:r>
            <w:hyperlink r:id="rId95" w:history="1">
              <w:r w:rsidR="00CF39BC" w:rsidRPr="00A60C5A">
                <w:rPr>
                  <w:rStyle w:val="Hyperlink"/>
                  <w:caps w:val="0"/>
                  <w:sz w:val="20"/>
                  <w:u w:val="none"/>
                </w:rPr>
                <w:t>ftp://ftp2.census.gov/</w:t>
              </w:r>
            </w:hyperlink>
            <w:r w:rsidR="007453D8" w:rsidRPr="00A60C5A">
              <w:rPr>
                <w:rStyle w:val="Hyperlink"/>
                <w:caps w:val="0"/>
                <w:color w:val="auto"/>
                <w:sz w:val="20"/>
                <w:u w:val="none"/>
              </w:rPr>
              <w:t>&gt;</w:t>
            </w:r>
            <w:r w:rsidRPr="00A60C5A">
              <w:rPr>
                <w:caps w:val="0"/>
                <w:sz w:val="20"/>
              </w:rPr>
              <w:t xml:space="preserve">. </w:t>
            </w:r>
            <w:r w:rsidRPr="00A60C5A">
              <w:rPr>
                <w:i/>
                <w:caps w:val="0"/>
                <w:sz w:val="20"/>
              </w:rPr>
              <w:t xml:space="preserve">The </w:t>
            </w:r>
            <w:r w:rsidRPr="00A60C5A">
              <w:rPr>
                <w:b/>
                <w:i/>
                <w:caps w:val="0"/>
                <w:sz w:val="20"/>
              </w:rPr>
              <w:t>ftp root at ftp2.census.gov</w:t>
            </w:r>
            <w:r w:rsidRPr="00A60C5A">
              <w:rPr>
                <w:i/>
                <w:caps w:val="0"/>
                <w:sz w:val="20"/>
              </w:rPr>
              <w:t xml:space="preserve"> main page opens.</w:t>
            </w:r>
            <w:r w:rsidRPr="00A60C5A">
              <w:rPr>
                <w:caps w:val="0"/>
                <w:sz w:val="20"/>
              </w:rPr>
              <w:t xml:space="preserve"> </w:t>
            </w:r>
          </w:p>
          <w:p w14:paraId="5E410082" w14:textId="77777777" w:rsidR="005C4EC6" w:rsidRPr="00A60C5A" w:rsidRDefault="005C4EC6" w:rsidP="005C4EC6">
            <w:pPr>
              <w:pStyle w:val="Tabletext"/>
              <w:jc w:val="center"/>
              <w:rPr>
                <w:caps w:val="0"/>
                <w:sz w:val="20"/>
              </w:rPr>
            </w:pPr>
            <w:r w:rsidRPr="00A60C5A">
              <w:rPr>
                <w:noProof/>
                <w:sz w:val="20"/>
              </w:rPr>
              <w:drawing>
                <wp:inline distT="0" distB="0" distL="0" distR="0" wp14:anchorId="682FDFBF" wp14:editId="4F935344">
                  <wp:extent cx="3188334" cy="1965960"/>
                  <wp:effectExtent l="19050" t="19050" r="12700" b="15240"/>
                  <wp:docPr id="33" name="Picture 17" descr="screen shot of ftp rot at ftp2.census.gov main page"/>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96" cstate="print"/>
                          <a:srcRect t="20931" r="57112" b="25845"/>
                          <a:stretch/>
                        </pic:blipFill>
                        <pic:spPr bwMode="auto">
                          <a:xfrm>
                            <a:off x="0" y="0"/>
                            <a:ext cx="3196813" cy="1971188"/>
                          </a:xfrm>
                          <a:prstGeom prst="rect">
                            <a:avLst/>
                          </a:prstGeom>
                          <a:noFill/>
                          <a:ln w="9525" cap="flat" cmpd="sng" algn="ctr">
                            <a:solidFill>
                              <a:srgbClr val="1F497D">
                                <a:lumMod val="40000"/>
                                <a:lumOff val="60000"/>
                              </a:srgb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tc>
      </w:tr>
      <w:tr w:rsidR="005C4EC6" w:rsidRPr="00A60C5A" w14:paraId="3D34B60B" w14:textId="77777777" w:rsidTr="005C4EC6">
        <w:tc>
          <w:tcPr>
            <w:tcW w:w="1098" w:type="dxa"/>
            <w:shd w:val="clear" w:color="auto" w:fill="auto"/>
          </w:tcPr>
          <w:p w14:paraId="418EF22D" w14:textId="77777777" w:rsidR="005C4EC6" w:rsidRPr="00A60C5A" w:rsidRDefault="005C4EC6" w:rsidP="005C4EC6">
            <w:pPr>
              <w:pStyle w:val="StepNumber"/>
              <w:rPr>
                <w:caps w:val="0"/>
                <w:sz w:val="20"/>
              </w:rPr>
            </w:pPr>
            <w:r w:rsidRPr="00A60C5A">
              <w:rPr>
                <w:caps w:val="0"/>
                <w:sz w:val="20"/>
              </w:rPr>
              <w:t>Step 2</w:t>
            </w:r>
          </w:p>
        </w:tc>
        <w:tc>
          <w:tcPr>
            <w:tcW w:w="8478" w:type="dxa"/>
            <w:shd w:val="clear" w:color="auto" w:fill="auto"/>
          </w:tcPr>
          <w:p w14:paraId="23ED6D82" w14:textId="36E093DF" w:rsidR="005C4EC6" w:rsidRPr="00A60C5A" w:rsidRDefault="004D4DDA" w:rsidP="005C4EC6">
            <w:pPr>
              <w:pStyle w:val="Tabletext"/>
              <w:rPr>
                <w:caps w:val="0"/>
                <w:sz w:val="20"/>
              </w:rPr>
            </w:pPr>
            <w:r w:rsidRPr="00A60C5A">
              <w:rPr>
                <w:caps w:val="0"/>
                <w:sz w:val="20"/>
              </w:rPr>
              <w:t xml:space="preserve">Press </w:t>
            </w:r>
            <w:r w:rsidR="0079208D" w:rsidRPr="0079208D">
              <w:rPr>
                <w:caps w:val="0"/>
                <w:sz w:val="20"/>
              </w:rPr>
              <w:t>‘</w:t>
            </w:r>
            <w:r w:rsidRPr="00A60C5A">
              <w:rPr>
                <w:b/>
                <w:caps w:val="0"/>
                <w:sz w:val="20"/>
              </w:rPr>
              <w:t>Alt</w:t>
            </w:r>
            <w:r w:rsidR="0079208D">
              <w:rPr>
                <w:caps w:val="0"/>
                <w:sz w:val="20"/>
              </w:rPr>
              <w:t>’</w:t>
            </w:r>
            <w:r w:rsidR="00AC1FAA" w:rsidRPr="00A60C5A">
              <w:rPr>
                <w:caps w:val="0"/>
                <w:sz w:val="20"/>
              </w:rPr>
              <w:t xml:space="preserve"> and click the </w:t>
            </w:r>
            <w:r w:rsidR="00EE774A" w:rsidRPr="00EE774A">
              <w:rPr>
                <w:caps w:val="0"/>
                <w:sz w:val="20"/>
              </w:rPr>
              <w:t>‘</w:t>
            </w:r>
            <w:r w:rsidR="00AC1FAA" w:rsidRPr="00A60C5A">
              <w:rPr>
                <w:b/>
                <w:caps w:val="0"/>
                <w:sz w:val="20"/>
              </w:rPr>
              <w:t>View</w:t>
            </w:r>
            <w:r w:rsidR="00EE774A" w:rsidRPr="00EE774A">
              <w:rPr>
                <w:caps w:val="0"/>
                <w:sz w:val="20"/>
              </w:rPr>
              <w:t>’</w:t>
            </w:r>
            <w:r w:rsidR="00AC1FAA" w:rsidRPr="00A60C5A">
              <w:rPr>
                <w:caps w:val="0"/>
                <w:sz w:val="20"/>
              </w:rPr>
              <w:t xml:space="preserve"> tab on the browser menu and select </w:t>
            </w:r>
            <w:r w:rsidR="0079208D" w:rsidRPr="0079208D">
              <w:rPr>
                <w:caps w:val="0"/>
                <w:sz w:val="20"/>
              </w:rPr>
              <w:t>“</w:t>
            </w:r>
            <w:r w:rsidR="00AC1FAA" w:rsidRPr="00A60C5A">
              <w:rPr>
                <w:b/>
                <w:caps w:val="0"/>
                <w:sz w:val="20"/>
              </w:rPr>
              <w:t>Open FTP site in File Explorer</w:t>
            </w:r>
            <w:r w:rsidR="0079208D" w:rsidRPr="0079208D">
              <w:rPr>
                <w:caps w:val="0"/>
                <w:sz w:val="20"/>
              </w:rPr>
              <w:t>”</w:t>
            </w:r>
            <w:r w:rsidR="00AC1FAA" w:rsidRPr="00A60C5A">
              <w:rPr>
                <w:caps w:val="0"/>
                <w:sz w:val="20"/>
              </w:rPr>
              <w:t xml:space="preserve"> to o</w:t>
            </w:r>
            <w:r w:rsidR="005C4EC6" w:rsidRPr="00A60C5A">
              <w:rPr>
                <w:caps w:val="0"/>
                <w:sz w:val="20"/>
              </w:rPr>
              <w:t xml:space="preserve">pen the Census Bureau FTP site in </w:t>
            </w:r>
            <w:r w:rsidR="00AC1FAA" w:rsidRPr="00A60C5A">
              <w:rPr>
                <w:caps w:val="0"/>
                <w:sz w:val="20"/>
              </w:rPr>
              <w:t>W</w:t>
            </w:r>
            <w:r w:rsidR="005C4EC6" w:rsidRPr="00A60C5A">
              <w:rPr>
                <w:caps w:val="0"/>
                <w:sz w:val="20"/>
              </w:rPr>
              <w:t xml:space="preserve">indows </w:t>
            </w:r>
            <w:r w:rsidR="008E3003" w:rsidRPr="00A60C5A">
              <w:rPr>
                <w:caps w:val="0"/>
                <w:sz w:val="20"/>
              </w:rPr>
              <w:t>E</w:t>
            </w:r>
            <w:r w:rsidR="005C4EC6" w:rsidRPr="00A60C5A">
              <w:rPr>
                <w:caps w:val="0"/>
                <w:sz w:val="20"/>
              </w:rPr>
              <w:t xml:space="preserve">xplorer (sometimes called file explorer). If using </w:t>
            </w:r>
            <w:r w:rsidR="00AC1FAA" w:rsidRPr="00A60C5A">
              <w:rPr>
                <w:caps w:val="0"/>
                <w:sz w:val="20"/>
              </w:rPr>
              <w:t>W</w:t>
            </w:r>
            <w:r w:rsidR="005C4EC6" w:rsidRPr="00A60C5A">
              <w:rPr>
                <w:caps w:val="0"/>
                <w:sz w:val="20"/>
              </w:rPr>
              <w:t xml:space="preserve">indows </w:t>
            </w:r>
            <w:r w:rsidR="008E3003" w:rsidRPr="00A60C5A">
              <w:rPr>
                <w:caps w:val="0"/>
                <w:sz w:val="20"/>
              </w:rPr>
              <w:t>E</w:t>
            </w:r>
            <w:r w:rsidR="005C4EC6" w:rsidRPr="00A60C5A">
              <w:rPr>
                <w:caps w:val="0"/>
                <w:sz w:val="20"/>
              </w:rPr>
              <w:t>xplorer, you do not need a username or password to access the ftp2 site.</w:t>
            </w:r>
          </w:p>
          <w:p w14:paraId="668EE0CD" w14:textId="77777777" w:rsidR="005C4EC6" w:rsidRPr="00A60C5A" w:rsidRDefault="005C4EC6" w:rsidP="005C4EC6">
            <w:pPr>
              <w:pStyle w:val="Tabletext"/>
              <w:jc w:val="center"/>
              <w:rPr>
                <w:caps w:val="0"/>
                <w:sz w:val="20"/>
              </w:rPr>
            </w:pPr>
            <w:r w:rsidRPr="00A60C5A">
              <w:rPr>
                <w:noProof/>
                <w:sz w:val="20"/>
              </w:rPr>
              <w:drawing>
                <wp:inline distT="0" distB="0" distL="0" distR="0" wp14:anchorId="2BA83CF4" wp14:editId="569E7431">
                  <wp:extent cx="2855548" cy="1922929"/>
                  <wp:effectExtent l="19050" t="19050" r="21590" b="20320"/>
                  <wp:docPr id="34" name="Picture 30" descr="image screen of FTP root at ftp2.census.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7" cstate="print"/>
                          <a:srcRect/>
                          <a:stretch>
                            <a:fillRect/>
                          </a:stretch>
                        </pic:blipFill>
                        <pic:spPr bwMode="auto">
                          <a:xfrm>
                            <a:off x="0" y="0"/>
                            <a:ext cx="2855548" cy="1922929"/>
                          </a:xfrm>
                          <a:prstGeom prst="rect">
                            <a:avLst/>
                          </a:prstGeom>
                          <a:noFill/>
                          <a:ln w="9525">
                            <a:solidFill>
                              <a:schemeClr val="tx2">
                                <a:lumMod val="40000"/>
                                <a:lumOff val="60000"/>
                              </a:schemeClr>
                            </a:solidFill>
                            <a:miter lim="800000"/>
                            <a:headEnd/>
                            <a:tailEnd/>
                          </a:ln>
                        </pic:spPr>
                      </pic:pic>
                    </a:graphicData>
                  </a:graphic>
                </wp:inline>
              </w:drawing>
            </w:r>
          </w:p>
          <w:p w14:paraId="16CFCE94" w14:textId="77777777" w:rsidR="005C4EC6" w:rsidRPr="00A60C5A" w:rsidRDefault="005C4EC6" w:rsidP="005C4EC6">
            <w:pPr>
              <w:pStyle w:val="Tabletext"/>
              <w:jc w:val="center"/>
              <w:rPr>
                <w:caps w:val="0"/>
                <w:sz w:val="20"/>
              </w:rPr>
            </w:pPr>
            <w:r w:rsidRPr="00A60C5A">
              <w:rPr>
                <w:noProof/>
                <w:sz w:val="20"/>
              </w:rPr>
              <w:drawing>
                <wp:inline distT="0" distB="0" distL="0" distR="0" wp14:anchorId="0F1296CD" wp14:editId="17DC5498">
                  <wp:extent cx="2891452" cy="1748118"/>
                  <wp:effectExtent l="19050" t="19050" r="23495" b="24130"/>
                  <wp:docPr id="35" name="Picture 20" descr="screen shot of open FTP site in file explorer"/>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98" cstate="print"/>
                          <a:srcRect r="55172" b="53828"/>
                          <a:stretch>
                            <a:fillRect/>
                          </a:stretch>
                        </pic:blipFill>
                        <pic:spPr bwMode="auto">
                          <a:xfrm>
                            <a:off x="0" y="0"/>
                            <a:ext cx="2891418" cy="1748097"/>
                          </a:xfrm>
                          <a:prstGeom prst="rect">
                            <a:avLst/>
                          </a:prstGeom>
                          <a:noFill/>
                          <a:ln w="9525">
                            <a:solidFill>
                              <a:schemeClr val="tx2">
                                <a:lumMod val="40000"/>
                                <a:lumOff val="60000"/>
                              </a:schemeClr>
                            </a:solidFill>
                            <a:miter lim="800000"/>
                            <a:headEnd/>
                            <a:tailEnd/>
                          </a:ln>
                        </pic:spPr>
                      </pic:pic>
                    </a:graphicData>
                  </a:graphic>
                </wp:inline>
              </w:drawing>
            </w:r>
          </w:p>
        </w:tc>
      </w:tr>
      <w:tr w:rsidR="005C4EC6" w:rsidRPr="00A60C5A" w14:paraId="3ACA6469" w14:textId="77777777" w:rsidTr="005C4EC6">
        <w:tc>
          <w:tcPr>
            <w:tcW w:w="1098" w:type="dxa"/>
            <w:shd w:val="clear" w:color="auto" w:fill="auto"/>
          </w:tcPr>
          <w:p w14:paraId="2A389944" w14:textId="77777777" w:rsidR="005C4EC6" w:rsidRPr="00A60C5A" w:rsidRDefault="005C4EC6" w:rsidP="005C4EC6">
            <w:pPr>
              <w:pStyle w:val="StepNumber"/>
              <w:rPr>
                <w:caps w:val="0"/>
                <w:sz w:val="20"/>
              </w:rPr>
            </w:pPr>
            <w:r w:rsidRPr="00A60C5A">
              <w:rPr>
                <w:caps w:val="0"/>
                <w:sz w:val="20"/>
              </w:rPr>
              <w:t>Step 3</w:t>
            </w:r>
          </w:p>
        </w:tc>
        <w:tc>
          <w:tcPr>
            <w:tcW w:w="8478" w:type="dxa"/>
            <w:shd w:val="clear" w:color="auto" w:fill="auto"/>
          </w:tcPr>
          <w:p w14:paraId="585C944D" w14:textId="66735872" w:rsidR="005C4EC6" w:rsidRPr="00A60C5A" w:rsidRDefault="005C4EC6" w:rsidP="005C4EC6">
            <w:pPr>
              <w:pStyle w:val="Tabletext"/>
              <w:rPr>
                <w:caps w:val="0"/>
                <w:sz w:val="20"/>
              </w:rPr>
            </w:pPr>
            <w:r w:rsidRPr="00A60C5A">
              <w:rPr>
                <w:caps w:val="0"/>
                <w:sz w:val="20"/>
              </w:rPr>
              <w:t xml:space="preserve">After the Census Bureau </w:t>
            </w:r>
            <w:r w:rsidR="008E3003" w:rsidRPr="00A60C5A">
              <w:rPr>
                <w:caps w:val="0"/>
                <w:sz w:val="20"/>
              </w:rPr>
              <w:t>FTP</w:t>
            </w:r>
            <w:r w:rsidRPr="00A60C5A">
              <w:rPr>
                <w:caps w:val="0"/>
                <w:sz w:val="20"/>
              </w:rPr>
              <w:t xml:space="preserve"> site has been opened in file explorer, click the </w:t>
            </w:r>
            <w:r w:rsidR="0079208D">
              <w:rPr>
                <w:caps w:val="0"/>
                <w:sz w:val="20"/>
              </w:rPr>
              <w:t>‘</w:t>
            </w:r>
            <w:r w:rsidRPr="00A60C5A">
              <w:rPr>
                <w:b/>
                <w:caps w:val="0"/>
                <w:sz w:val="20"/>
              </w:rPr>
              <w:t>geo</w:t>
            </w:r>
            <w:r w:rsidR="00EE774A" w:rsidRPr="00EE774A">
              <w:rPr>
                <w:caps w:val="0"/>
                <w:sz w:val="20"/>
              </w:rPr>
              <w:t>’</w:t>
            </w:r>
            <w:r w:rsidRPr="00A60C5A">
              <w:rPr>
                <w:caps w:val="0"/>
                <w:sz w:val="20"/>
              </w:rPr>
              <w:t xml:space="preserve"> folder.</w:t>
            </w:r>
          </w:p>
          <w:p w14:paraId="72B23C90" w14:textId="77777777" w:rsidR="005C4EC6" w:rsidRPr="00A60C5A" w:rsidRDefault="005C4EC6" w:rsidP="005C4EC6">
            <w:pPr>
              <w:pStyle w:val="Tabletext"/>
              <w:jc w:val="center"/>
              <w:rPr>
                <w:caps w:val="0"/>
                <w:sz w:val="20"/>
              </w:rPr>
            </w:pPr>
            <w:r w:rsidRPr="00A60C5A">
              <w:rPr>
                <w:noProof/>
                <w:sz w:val="20"/>
              </w:rPr>
              <w:drawing>
                <wp:inline distT="0" distB="0" distL="0" distR="0" wp14:anchorId="65DE0D8C" wp14:editId="63522981">
                  <wp:extent cx="2324100" cy="1924050"/>
                  <wp:effectExtent l="19050" t="19050" r="19050" b="19050"/>
                  <wp:docPr id="1261" name="Picture 21" descr="Geo folder located on the Census Bureau ftp site"/>
                  <wp:cNvGraphicFramePr/>
                  <a:graphic xmlns:a="http://schemas.openxmlformats.org/drawingml/2006/main">
                    <a:graphicData uri="http://schemas.openxmlformats.org/drawingml/2006/picture">
                      <pic:pic xmlns:pic="http://schemas.openxmlformats.org/drawingml/2006/picture">
                        <pic:nvPicPr>
                          <pic:cNvPr id="1036" name="Picture 12"/>
                          <pic:cNvPicPr>
                            <a:picLocks noChangeAspect="1" noChangeArrowheads="1"/>
                          </pic:cNvPicPr>
                        </pic:nvPicPr>
                        <pic:blipFill>
                          <a:blip r:embed="rId99" cstate="print"/>
                          <a:srcRect r="68491" b="53828"/>
                          <a:stretch>
                            <a:fillRect/>
                          </a:stretch>
                        </pic:blipFill>
                        <pic:spPr bwMode="auto">
                          <a:xfrm>
                            <a:off x="0" y="0"/>
                            <a:ext cx="2321465" cy="1921869"/>
                          </a:xfrm>
                          <a:prstGeom prst="rect">
                            <a:avLst/>
                          </a:prstGeom>
                          <a:noFill/>
                          <a:ln w="9525">
                            <a:solidFill>
                              <a:schemeClr val="tx2">
                                <a:lumMod val="40000"/>
                                <a:lumOff val="60000"/>
                              </a:schemeClr>
                            </a:solidFill>
                            <a:miter lim="800000"/>
                            <a:headEnd/>
                            <a:tailEnd/>
                          </a:ln>
                        </pic:spPr>
                      </pic:pic>
                    </a:graphicData>
                  </a:graphic>
                </wp:inline>
              </w:drawing>
            </w:r>
          </w:p>
        </w:tc>
      </w:tr>
      <w:tr w:rsidR="005C4EC6" w:rsidRPr="00A60C5A" w14:paraId="1ADA5152" w14:textId="77777777" w:rsidTr="005C4EC6">
        <w:tc>
          <w:tcPr>
            <w:tcW w:w="1098" w:type="dxa"/>
            <w:shd w:val="clear" w:color="auto" w:fill="auto"/>
          </w:tcPr>
          <w:p w14:paraId="017AF2FB" w14:textId="77777777" w:rsidR="005C4EC6" w:rsidRPr="00A60C5A" w:rsidRDefault="005C4EC6" w:rsidP="005C4EC6">
            <w:pPr>
              <w:pStyle w:val="StepNumber"/>
              <w:rPr>
                <w:caps w:val="0"/>
                <w:sz w:val="20"/>
              </w:rPr>
            </w:pPr>
            <w:r w:rsidRPr="00A60C5A">
              <w:rPr>
                <w:caps w:val="0"/>
                <w:sz w:val="20"/>
              </w:rPr>
              <w:t>Step 4</w:t>
            </w:r>
          </w:p>
        </w:tc>
        <w:tc>
          <w:tcPr>
            <w:tcW w:w="8478" w:type="dxa"/>
            <w:shd w:val="clear" w:color="auto" w:fill="auto"/>
          </w:tcPr>
          <w:p w14:paraId="64C82AB3" w14:textId="5A07435F" w:rsidR="005C4EC6" w:rsidRPr="00A60C5A" w:rsidRDefault="005C4EC6" w:rsidP="005C4EC6">
            <w:pPr>
              <w:pStyle w:val="Tabletext"/>
              <w:rPr>
                <w:caps w:val="0"/>
                <w:sz w:val="20"/>
              </w:rPr>
            </w:pPr>
            <w:r w:rsidRPr="00A60C5A">
              <w:rPr>
                <w:caps w:val="0"/>
                <w:sz w:val="20"/>
              </w:rPr>
              <w:t xml:space="preserve">Within the </w:t>
            </w:r>
            <w:r w:rsidR="0079208D" w:rsidRPr="0079208D">
              <w:rPr>
                <w:caps w:val="0"/>
                <w:sz w:val="20"/>
              </w:rPr>
              <w:t>‘</w:t>
            </w:r>
            <w:r w:rsidRPr="00A60C5A">
              <w:rPr>
                <w:b/>
                <w:caps w:val="0"/>
                <w:sz w:val="20"/>
              </w:rPr>
              <w:t>geo</w:t>
            </w:r>
            <w:r w:rsidR="00EE774A" w:rsidRPr="00EE774A">
              <w:rPr>
                <w:caps w:val="0"/>
                <w:sz w:val="20"/>
              </w:rPr>
              <w:t>’</w:t>
            </w:r>
            <w:r w:rsidRPr="00A60C5A">
              <w:rPr>
                <w:caps w:val="0"/>
                <w:sz w:val="20"/>
              </w:rPr>
              <w:t xml:space="preserve"> folder, click the </w:t>
            </w:r>
            <w:r w:rsidR="00EE774A" w:rsidRPr="00EE774A">
              <w:rPr>
                <w:caps w:val="0"/>
                <w:sz w:val="20"/>
              </w:rPr>
              <w:t>‘</w:t>
            </w:r>
            <w:r w:rsidRPr="00A60C5A">
              <w:rPr>
                <w:b/>
                <w:caps w:val="0"/>
                <w:sz w:val="20"/>
              </w:rPr>
              <w:t>pvs</w:t>
            </w:r>
            <w:r w:rsidR="00EE774A" w:rsidRPr="00EE774A">
              <w:rPr>
                <w:caps w:val="0"/>
                <w:sz w:val="20"/>
              </w:rPr>
              <w:t>’</w:t>
            </w:r>
            <w:r w:rsidRPr="00A60C5A">
              <w:rPr>
                <w:caps w:val="0"/>
                <w:sz w:val="20"/>
              </w:rPr>
              <w:t xml:space="preserve"> folder. </w:t>
            </w:r>
          </w:p>
          <w:p w14:paraId="6E1AF29D" w14:textId="77777777" w:rsidR="005C4EC6" w:rsidRPr="00A60C5A" w:rsidRDefault="005C4EC6" w:rsidP="005C4EC6">
            <w:pPr>
              <w:pStyle w:val="Tabletext"/>
              <w:jc w:val="center"/>
              <w:rPr>
                <w:caps w:val="0"/>
                <w:sz w:val="20"/>
              </w:rPr>
            </w:pPr>
            <w:r w:rsidRPr="00A60C5A">
              <w:rPr>
                <w:noProof/>
                <w:sz w:val="20"/>
              </w:rPr>
              <w:drawing>
                <wp:inline distT="0" distB="0" distL="0" distR="0" wp14:anchorId="1EE2A3C3" wp14:editId="32FD2AB2">
                  <wp:extent cx="2181225" cy="1628775"/>
                  <wp:effectExtent l="19050" t="19050" r="28575" b="28575"/>
                  <wp:docPr id="1275" name="Picture 22" descr="Index of /geo/pvs/"/>
                  <wp:cNvGraphicFramePr/>
                  <a:graphic xmlns:a="http://schemas.openxmlformats.org/drawingml/2006/main">
                    <a:graphicData uri="http://schemas.openxmlformats.org/drawingml/2006/picture">
                      <pic:pic xmlns:pic="http://schemas.openxmlformats.org/drawingml/2006/picture">
                        <pic:nvPicPr>
                          <pic:cNvPr id="1037" name="Picture 13"/>
                          <pic:cNvPicPr>
                            <a:picLocks noChangeAspect="1" noChangeArrowheads="1"/>
                          </pic:cNvPicPr>
                        </pic:nvPicPr>
                        <pic:blipFill>
                          <a:blip r:embed="rId100" cstate="print"/>
                          <a:srcRect t="9965" r="63319" b="27966"/>
                          <a:stretch>
                            <a:fillRect/>
                          </a:stretch>
                        </pic:blipFill>
                        <pic:spPr bwMode="auto">
                          <a:xfrm>
                            <a:off x="0" y="0"/>
                            <a:ext cx="2183917" cy="1630785"/>
                          </a:xfrm>
                          <a:prstGeom prst="rect">
                            <a:avLst/>
                          </a:prstGeom>
                          <a:noFill/>
                          <a:ln w="9525">
                            <a:solidFill>
                              <a:schemeClr val="tx2">
                                <a:lumMod val="40000"/>
                                <a:lumOff val="60000"/>
                              </a:schemeClr>
                            </a:solidFill>
                            <a:miter lim="800000"/>
                            <a:headEnd/>
                            <a:tailEnd/>
                          </a:ln>
                        </pic:spPr>
                      </pic:pic>
                    </a:graphicData>
                  </a:graphic>
                </wp:inline>
              </w:drawing>
            </w:r>
          </w:p>
        </w:tc>
      </w:tr>
      <w:tr w:rsidR="005C4EC6" w:rsidRPr="00A60C5A" w14:paraId="27790D4E" w14:textId="77777777" w:rsidTr="005C4EC6">
        <w:tc>
          <w:tcPr>
            <w:tcW w:w="1098" w:type="dxa"/>
            <w:shd w:val="clear" w:color="auto" w:fill="auto"/>
          </w:tcPr>
          <w:p w14:paraId="446E7A00" w14:textId="77777777" w:rsidR="005C4EC6" w:rsidRPr="00A60C5A" w:rsidRDefault="005C4EC6" w:rsidP="005C4EC6">
            <w:pPr>
              <w:pStyle w:val="StepNumber"/>
              <w:rPr>
                <w:caps w:val="0"/>
                <w:sz w:val="20"/>
              </w:rPr>
            </w:pPr>
            <w:r w:rsidRPr="00A60C5A">
              <w:rPr>
                <w:caps w:val="0"/>
                <w:sz w:val="20"/>
              </w:rPr>
              <w:t>Step 5</w:t>
            </w:r>
          </w:p>
        </w:tc>
        <w:tc>
          <w:tcPr>
            <w:tcW w:w="8478" w:type="dxa"/>
            <w:shd w:val="clear" w:color="auto" w:fill="auto"/>
          </w:tcPr>
          <w:p w14:paraId="5D4B2937" w14:textId="42BD296E" w:rsidR="005C4EC6" w:rsidRPr="00A60C5A" w:rsidRDefault="005C4EC6" w:rsidP="00B41BB9">
            <w:pPr>
              <w:pStyle w:val="Tabletext"/>
              <w:rPr>
                <w:caps w:val="0"/>
                <w:sz w:val="20"/>
              </w:rPr>
            </w:pPr>
            <w:r w:rsidRPr="00A60C5A">
              <w:rPr>
                <w:caps w:val="0"/>
                <w:sz w:val="20"/>
              </w:rPr>
              <w:t xml:space="preserve">Select the state folder that contains the county(ies) for which you are downloading data. The state folders are represented using two-digital state </w:t>
            </w:r>
            <w:r w:rsidR="00B41BB9" w:rsidRPr="00A60C5A">
              <w:rPr>
                <w:caps w:val="0"/>
                <w:sz w:val="20"/>
              </w:rPr>
              <w:t>FIPS</w:t>
            </w:r>
            <w:r w:rsidRPr="00A60C5A">
              <w:rPr>
                <w:caps w:val="0"/>
                <w:sz w:val="20"/>
              </w:rPr>
              <w:t xml:space="preserve"> codes.</w:t>
            </w:r>
          </w:p>
        </w:tc>
      </w:tr>
      <w:tr w:rsidR="005C4EC6" w:rsidRPr="00A60C5A" w14:paraId="2FB92850" w14:textId="77777777" w:rsidTr="005C4EC6">
        <w:tc>
          <w:tcPr>
            <w:tcW w:w="1098" w:type="dxa"/>
            <w:shd w:val="clear" w:color="auto" w:fill="auto"/>
          </w:tcPr>
          <w:p w14:paraId="6A003982" w14:textId="77777777" w:rsidR="005C4EC6" w:rsidRPr="00A60C5A" w:rsidRDefault="005C4EC6" w:rsidP="005C4EC6">
            <w:pPr>
              <w:pStyle w:val="StepNumber"/>
              <w:rPr>
                <w:caps w:val="0"/>
                <w:sz w:val="20"/>
              </w:rPr>
            </w:pPr>
            <w:r w:rsidRPr="00A60C5A">
              <w:rPr>
                <w:caps w:val="0"/>
                <w:sz w:val="20"/>
              </w:rPr>
              <w:t>Step 6</w:t>
            </w:r>
          </w:p>
        </w:tc>
        <w:tc>
          <w:tcPr>
            <w:tcW w:w="8478" w:type="dxa"/>
            <w:shd w:val="clear" w:color="auto" w:fill="auto"/>
          </w:tcPr>
          <w:p w14:paraId="25AB17B4" w14:textId="4F939C89" w:rsidR="005C4EC6" w:rsidRPr="00A60C5A" w:rsidRDefault="005C4EC6" w:rsidP="00B41BB9">
            <w:pPr>
              <w:pStyle w:val="Tabletext"/>
              <w:rPr>
                <w:caps w:val="0"/>
                <w:sz w:val="20"/>
              </w:rPr>
            </w:pPr>
            <w:r w:rsidRPr="00A60C5A">
              <w:rPr>
                <w:caps w:val="0"/>
                <w:sz w:val="20"/>
              </w:rPr>
              <w:t xml:space="preserve">There are several sets of shapefiles within each state directory. You will want to download the most recent partnership shapefiles. These shapefiles are contained within a zip file with the prefix </w:t>
            </w:r>
            <w:r w:rsidRPr="00A60C5A">
              <w:rPr>
                <w:b/>
                <w:caps w:val="0"/>
                <w:sz w:val="20"/>
              </w:rPr>
              <w:t>partnership_shapefiles_18v2</w:t>
            </w:r>
            <w:r w:rsidRPr="00A60C5A">
              <w:rPr>
                <w:caps w:val="0"/>
                <w:sz w:val="20"/>
              </w:rPr>
              <w:t xml:space="preserve">. Each zip file ends with a five-digit state-county </w:t>
            </w:r>
            <w:r w:rsidR="00B41BB9" w:rsidRPr="00A60C5A">
              <w:rPr>
                <w:caps w:val="0"/>
                <w:sz w:val="20"/>
              </w:rPr>
              <w:t>FIPS</w:t>
            </w:r>
            <w:r w:rsidRPr="00A60C5A">
              <w:rPr>
                <w:caps w:val="0"/>
                <w:sz w:val="20"/>
              </w:rPr>
              <w:t xml:space="preserve"> code (e.g., 08051) which represents the county for which you are downloading data. </w:t>
            </w:r>
            <w:r w:rsidRPr="00A60C5A">
              <w:rPr>
                <w:b/>
                <w:caps w:val="0"/>
                <w:sz w:val="20"/>
              </w:rPr>
              <w:t xml:space="preserve">Make sure to choose the filename with </w:t>
            </w:r>
            <w:r w:rsidR="0079208D" w:rsidRPr="0079208D">
              <w:rPr>
                <w:caps w:val="0"/>
                <w:sz w:val="20"/>
              </w:rPr>
              <w:t>“</w:t>
            </w:r>
            <w:r w:rsidRPr="00A60C5A">
              <w:rPr>
                <w:b/>
                <w:caps w:val="0"/>
                <w:sz w:val="20"/>
              </w:rPr>
              <w:t>18v2</w:t>
            </w:r>
            <w:r w:rsidR="0079208D" w:rsidRPr="0079208D">
              <w:rPr>
                <w:caps w:val="0"/>
                <w:sz w:val="20"/>
              </w:rPr>
              <w:t>”</w:t>
            </w:r>
            <w:r w:rsidRPr="00A60C5A">
              <w:rPr>
                <w:b/>
                <w:caps w:val="0"/>
                <w:sz w:val="20"/>
              </w:rPr>
              <w:t xml:space="preserve">, because the </w:t>
            </w:r>
            <w:r w:rsidR="0079208D" w:rsidRPr="0079208D">
              <w:rPr>
                <w:caps w:val="0"/>
                <w:sz w:val="20"/>
              </w:rPr>
              <w:t>“</w:t>
            </w:r>
            <w:r w:rsidRPr="00A60C5A">
              <w:rPr>
                <w:b/>
                <w:caps w:val="0"/>
                <w:sz w:val="20"/>
              </w:rPr>
              <w:t>18v1</w:t>
            </w:r>
            <w:r w:rsidR="0079208D" w:rsidRPr="0079208D">
              <w:rPr>
                <w:caps w:val="0"/>
                <w:sz w:val="20"/>
              </w:rPr>
              <w:t>”</w:t>
            </w:r>
            <w:r w:rsidRPr="00A60C5A">
              <w:rPr>
                <w:b/>
                <w:caps w:val="0"/>
                <w:sz w:val="20"/>
              </w:rPr>
              <w:t xml:space="preserve"> files are sometimes also available in the folders</w:t>
            </w:r>
            <w:r w:rsidRPr="00A60C5A">
              <w:rPr>
                <w:caps w:val="0"/>
                <w:sz w:val="20"/>
              </w:rPr>
              <w:t>.</w:t>
            </w:r>
          </w:p>
        </w:tc>
      </w:tr>
      <w:tr w:rsidR="005C4EC6" w:rsidRPr="00A60C5A" w14:paraId="4AFD7AE2" w14:textId="77777777" w:rsidTr="005C4EC6">
        <w:tc>
          <w:tcPr>
            <w:tcW w:w="1098" w:type="dxa"/>
            <w:shd w:val="clear" w:color="auto" w:fill="auto"/>
          </w:tcPr>
          <w:p w14:paraId="6D4C4952" w14:textId="77777777" w:rsidR="005C4EC6" w:rsidRPr="00A60C5A" w:rsidRDefault="005C4EC6" w:rsidP="005C4EC6">
            <w:pPr>
              <w:pStyle w:val="StepNumber"/>
              <w:rPr>
                <w:caps w:val="0"/>
                <w:sz w:val="20"/>
              </w:rPr>
            </w:pPr>
            <w:r w:rsidRPr="00A60C5A">
              <w:rPr>
                <w:caps w:val="0"/>
                <w:sz w:val="20"/>
              </w:rPr>
              <w:t>Step 7</w:t>
            </w:r>
          </w:p>
        </w:tc>
        <w:tc>
          <w:tcPr>
            <w:tcW w:w="8478" w:type="dxa"/>
            <w:shd w:val="clear" w:color="auto" w:fill="auto"/>
          </w:tcPr>
          <w:p w14:paraId="22A5BAD6" w14:textId="7BDF7117" w:rsidR="005C4EC6" w:rsidRPr="00A60C5A" w:rsidRDefault="005C4EC6" w:rsidP="00B41BB9">
            <w:pPr>
              <w:pStyle w:val="Tabletext"/>
              <w:rPr>
                <w:caps w:val="0"/>
                <w:sz w:val="20"/>
              </w:rPr>
            </w:pPr>
            <w:r w:rsidRPr="00A60C5A">
              <w:rPr>
                <w:caps w:val="0"/>
                <w:sz w:val="20"/>
              </w:rPr>
              <w:t xml:space="preserve">Select the county or counties that you intend to download and copy to your local or network drive. You may copy the files to any location you wish. When you select your geography in </w:t>
            </w:r>
            <w:r w:rsidR="00F74097" w:rsidRPr="00A60C5A">
              <w:rPr>
                <w:caps w:val="0"/>
                <w:sz w:val="20"/>
              </w:rPr>
              <w:t>GUPS</w:t>
            </w:r>
            <w:r w:rsidRPr="00A60C5A">
              <w:rPr>
                <w:caps w:val="0"/>
                <w:sz w:val="20"/>
              </w:rPr>
              <w:t>, the application asks you to specify the location (</w:t>
            </w:r>
            <w:r w:rsidR="0079208D">
              <w:rPr>
                <w:caps w:val="0"/>
                <w:sz w:val="20"/>
              </w:rPr>
              <w:t>‘</w:t>
            </w:r>
            <w:r w:rsidR="00B41BB9" w:rsidRPr="00A60C5A">
              <w:rPr>
                <w:caps w:val="0"/>
                <w:sz w:val="20"/>
              </w:rPr>
              <w:t>CD</w:t>
            </w:r>
            <w:r w:rsidRPr="00A60C5A">
              <w:rPr>
                <w:caps w:val="0"/>
                <w:sz w:val="20"/>
              </w:rPr>
              <w:t>/</w:t>
            </w:r>
            <w:r w:rsidR="00B41BB9" w:rsidRPr="00A60C5A">
              <w:rPr>
                <w:caps w:val="0"/>
                <w:sz w:val="20"/>
              </w:rPr>
              <w:t>DVD</w:t>
            </w:r>
            <w:r w:rsidR="0079208D">
              <w:rPr>
                <w:caps w:val="0"/>
                <w:sz w:val="20"/>
              </w:rPr>
              <w:t>’</w:t>
            </w:r>
            <w:r w:rsidRPr="00A60C5A">
              <w:rPr>
                <w:caps w:val="0"/>
                <w:sz w:val="20"/>
              </w:rPr>
              <w:t xml:space="preserve">, </w:t>
            </w:r>
            <w:r w:rsidR="0079208D">
              <w:rPr>
                <w:caps w:val="0"/>
                <w:sz w:val="20"/>
              </w:rPr>
              <w:t>‘</w:t>
            </w:r>
            <w:r w:rsidR="00B41BB9" w:rsidRPr="00A60C5A">
              <w:rPr>
                <w:caps w:val="0"/>
                <w:sz w:val="20"/>
              </w:rPr>
              <w:t>M</w:t>
            </w:r>
            <w:r w:rsidRPr="00A60C5A">
              <w:rPr>
                <w:caps w:val="0"/>
                <w:sz w:val="20"/>
              </w:rPr>
              <w:t xml:space="preserve">y </w:t>
            </w:r>
            <w:r w:rsidR="00B41BB9" w:rsidRPr="00A60C5A">
              <w:rPr>
                <w:caps w:val="0"/>
                <w:sz w:val="20"/>
              </w:rPr>
              <w:t>C</w:t>
            </w:r>
            <w:r w:rsidRPr="00A60C5A">
              <w:rPr>
                <w:caps w:val="0"/>
                <w:sz w:val="20"/>
              </w:rPr>
              <w:t>omputer</w:t>
            </w:r>
            <w:r w:rsidR="0079208D">
              <w:rPr>
                <w:caps w:val="0"/>
                <w:sz w:val="20"/>
              </w:rPr>
              <w:t>’</w:t>
            </w:r>
            <w:r w:rsidRPr="00A60C5A">
              <w:rPr>
                <w:caps w:val="0"/>
                <w:sz w:val="20"/>
              </w:rPr>
              <w:t xml:space="preserve">, or </w:t>
            </w:r>
            <w:r w:rsidR="0079208D">
              <w:rPr>
                <w:caps w:val="0"/>
                <w:sz w:val="20"/>
              </w:rPr>
              <w:t>‘</w:t>
            </w:r>
            <w:r w:rsidR="00B41BB9" w:rsidRPr="00A60C5A">
              <w:rPr>
                <w:caps w:val="0"/>
                <w:sz w:val="20"/>
              </w:rPr>
              <w:t>C</w:t>
            </w:r>
            <w:r w:rsidRPr="00A60C5A">
              <w:rPr>
                <w:caps w:val="0"/>
                <w:sz w:val="20"/>
              </w:rPr>
              <w:t xml:space="preserve">ensus </w:t>
            </w:r>
            <w:r w:rsidR="00B41BB9" w:rsidRPr="00A60C5A">
              <w:rPr>
                <w:caps w:val="0"/>
                <w:sz w:val="20"/>
              </w:rPr>
              <w:t>W</w:t>
            </w:r>
            <w:r w:rsidRPr="00A60C5A">
              <w:rPr>
                <w:caps w:val="0"/>
                <w:sz w:val="20"/>
              </w:rPr>
              <w:t>eb</w:t>
            </w:r>
            <w:r w:rsidR="0079208D">
              <w:rPr>
                <w:caps w:val="0"/>
                <w:sz w:val="20"/>
              </w:rPr>
              <w:t>’</w:t>
            </w:r>
            <w:r w:rsidRPr="00A60C5A">
              <w:rPr>
                <w:caps w:val="0"/>
                <w:sz w:val="20"/>
              </w:rPr>
              <w:t xml:space="preserve">) of your files. </w:t>
            </w:r>
            <w:r w:rsidRPr="00A60C5A">
              <w:rPr>
                <w:rFonts w:eastAsiaTheme="minorHAnsi"/>
                <w:caps w:val="0"/>
                <w:sz w:val="20"/>
              </w:rPr>
              <w:t xml:space="preserve">When you select </w:t>
            </w:r>
            <w:r w:rsidR="0079208D">
              <w:rPr>
                <w:rFonts w:eastAsiaTheme="minorHAnsi"/>
                <w:caps w:val="0"/>
                <w:sz w:val="20"/>
              </w:rPr>
              <w:t>‘</w:t>
            </w:r>
            <w:r w:rsidR="00B41BB9" w:rsidRPr="00A60C5A">
              <w:rPr>
                <w:rFonts w:eastAsiaTheme="minorHAnsi"/>
                <w:caps w:val="0"/>
                <w:sz w:val="20"/>
              </w:rPr>
              <w:t>M</w:t>
            </w:r>
            <w:r w:rsidRPr="00A60C5A">
              <w:rPr>
                <w:rFonts w:eastAsiaTheme="minorHAnsi"/>
                <w:caps w:val="0"/>
                <w:sz w:val="20"/>
              </w:rPr>
              <w:t xml:space="preserve">y </w:t>
            </w:r>
            <w:r w:rsidR="00B41BB9" w:rsidRPr="00A60C5A">
              <w:rPr>
                <w:rFonts w:eastAsiaTheme="minorHAnsi"/>
                <w:caps w:val="0"/>
                <w:sz w:val="20"/>
              </w:rPr>
              <w:t>C</w:t>
            </w:r>
            <w:r w:rsidRPr="00A60C5A">
              <w:rPr>
                <w:rFonts w:eastAsiaTheme="minorHAnsi"/>
                <w:caps w:val="0"/>
                <w:sz w:val="20"/>
              </w:rPr>
              <w:t>omputer</w:t>
            </w:r>
            <w:r w:rsidR="0079208D">
              <w:rPr>
                <w:rFonts w:eastAsiaTheme="minorHAnsi"/>
                <w:caps w:val="0"/>
                <w:sz w:val="20"/>
              </w:rPr>
              <w:t>’</w:t>
            </w:r>
            <w:r w:rsidRPr="00A60C5A">
              <w:rPr>
                <w:rFonts w:eastAsiaTheme="minorHAnsi"/>
                <w:caps w:val="0"/>
                <w:sz w:val="20"/>
              </w:rPr>
              <w:t xml:space="preserve">, GUPS asks you to select a directory. Navigate to the location where you saved the files and select those you wish to upload. </w:t>
            </w:r>
            <w:r w:rsidRPr="00A60C5A">
              <w:rPr>
                <w:rFonts w:eastAsiaTheme="minorHAnsi"/>
                <w:i/>
                <w:caps w:val="0"/>
                <w:sz w:val="20"/>
              </w:rPr>
              <w:t>GUPS unzips and loads the files, then moves them to the pre-established folder on your home directory</w:t>
            </w:r>
            <w:r w:rsidR="006B3345" w:rsidRPr="00A60C5A">
              <w:rPr>
                <w:rFonts w:eastAsiaTheme="minorHAnsi"/>
                <w:caps w:val="0"/>
                <w:sz w:val="20"/>
              </w:rPr>
              <w:t>.</w:t>
            </w:r>
          </w:p>
        </w:tc>
      </w:tr>
      <w:tr w:rsidR="005C4EC6" w:rsidRPr="00A60C5A" w14:paraId="5E50D049" w14:textId="77777777" w:rsidTr="005C4EC6">
        <w:tc>
          <w:tcPr>
            <w:tcW w:w="1098" w:type="dxa"/>
            <w:shd w:val="clear" w:color="auto" w:fill="D6E3BC" w:themeFill="accent3" w:themeFillTint="66"/>
          </w:tcPr>
          <w:p w14:paraId="79601374" w14:textId="77777777" w:rsidR="005C4EC6" w:rsidRPr="00A60C5A" w:rsidRDefault="005C4EC6" w:rsidP="005C4EC6">
            <w:pPr>
              <w:pStyle w:val="StepNumber"/>
              <w:rPr>
                <w:caps w:val="0"/>
                <w:color w:val="FFFFFF" w:themeColor="background1"/>
                <w:sz w:val="20"/>
              </w:rPr>
            </w:pPr>
            <w:r w:rsidRPr="00A60C5A">
              <w:rPr>
                <w:noProof/>
                <w:sz w:val="20"/>
              </w:rPr>
              <w:drawing>
                <wp:inline distT="0" distB="0" distL="0" distR="0" wp14:anchorId="669B32EF" wp14:editId="0862A50B">
                  <wp:extent cx="479978" cy="329585"/>
                  <wp:effectExtent l="0" t="0" r="0" b="0"/>
                  <wp:docPr id="1277" name="Picture 1277"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stretch>
                            <a:fillRect/>
                          </a:stretch>
                        </pic:blipFill>
                        <pic:spPr bwMode="auto">
                          <a:xfrm>
                            <a:off x="0" y="0"/>
                            <a:ext cx="479978" cy="329585"/>
                          </a:xfrm>
                          <a:prstGeom prst="rect">
                            <a:avLst/>
                          </a:prstGeom>
                          <a:noFill/>
                        </pic:spPr>
                      </pic:pic>
                    </a:graphicData>
                  </a:graphic>
                </wp:inline>
              </w:drawing>
            </w:r>
          </w:p>
        </w:tc>
        <w:tc>
          <w:tcPr>
            <w:tcW w:w="8478" w:type="dxa"/>
            <w:shd w:val="clear" w:color="auto" w:fill="D6E3BC" w:themeFill="accent3" w:themeFillTint="66"/>
          </w:tcPr>
          <w:p w14:paraId="75D743CC" w14:textId="365EB77C" w:rsidR="005C4EC6" w:rsidRPr="00A60C5A" w:rsidRDefault="005C4EC6" w:rsidP="00CF39BC">
            <w:pPr>
              <w:pStyle w:val="Tabletext"/>
              <w:rPr>
                <w:caps w:val="0"/>
                <w:sz w:val="20"/>
              </w:rPr>
            </w:pPr>
            <w:r w:rsidRPr="00A60C5A">
              <w:rPr>
                <w:caps w:val="0"/>
                <w:sz w:val="20"/>
              </w:rPr>
              <w:t xml:space="preserve">If you have an ftp client software such as winscp or filezilla (or other) you may connect to </w:t>
            </w:r>
            <w:r w:rsidR="007453D8" w:rsidRPr="00A60C5A">
              <w:rPr>
                <w:caps w:val="0"/>
                <w:sz w:val="20"/>
              </w:rPr>
              <w:t>&lt;</w:t>
            </w:r>
            <w:hyperlink r:id="rId102" w:history="1">
              <w:r w:rsidR="00CF39BC" w:rsidRPr="00A60C5A">
                <w:rPr>
                  <w:rStyle w:val="Hyperlink"/>
                  <w:caps w:val="0"/>
                  <w:sz w:val="20"/>
                  <w:u w:val="none"/>
                </w:rPr>
                <w:t>ftp://ftp2.census.gov/</w:t>
              </w:r>
            </w:hyperlink>
            <w:r w:rsidR="007453D8" w:rsidRPr="00A60C5A">
              <w:rPr>
                <w:rStyle w:val="Hyperlink"/>
                <w:caps w:val="0"/>
                <w:color w:val="auto"/>
                <w:sz w:val="20"/>
                <w:u w:val="none"/>
              </w:rPr>
              <w:t>&gt;</w:t>
            </w:r>
            <w:r w:rsidR="00CF39BC" w:rsidRPr="00A60C5A">
              <w:rPr>
                <w:caps w:val="0"/>
              </w:rPr>
              <w:t xml:space="preserve"> </w:t>
            </w:r>
            <w:r w:rsidRPr="00A60C5A">
              <w:rPr>
                <w:caps w:val="0"/>
                <w:sz w:val="20"/>
              </w:rPr>
              <w:t xml:space="preserve">without a password. Enter </w:t>
            </w:r>
            <w:r w:rsidR="0079208D">
              <w:rPr>
                <w:caps w:val="0"/>
                <w:sz w:val="20"/>
              </w:rPr>
              <w:t>‘</w:t>
            </w:r>
            <w:r w:rsidRPr="00A60C5A">
              <w:rPr>
                <w:caps w:val="0"/>
                <w:sz w:val="20"/>
              </w:rPr>
              <w:t>anonymous</w:t>
            </w:r>
            <w:r w:rsidR="0079208D">
              <w:rPr>
                <w:caps w:val="0"/>
                <w:sz w:val="20"/>
              </w:rPr>
              <w:t>’</w:t>
            </w:r>
            <w:r w:rsidRPr="00A60C5A">
              <w:rPr>
                <w:caps w:val="0"/>
                <w:sz w:val="20"/>
              </w:rPr>
              <w:t xml:space="preserve"> as your user name and enter your </w:t>
            </w:r>
            <w:r w:rsidR="0061188A">
              <w:rPr>
                <w:caps w:val="0"/>
                <w:sz w:val="20"/>
              </w:rPr>
              <w:t>e</w:t>
            </w:r>
            <w:r w:rsidR="00114497" w:rsidRPr="00A60C5A">
              <w:rPr>
                <w:caps w:val="0"/>
                <w:sz w:val="20"/>
              </w:rPr>
              <w:t>mail</w:t>
            </w:r>
            <w:r w:rsidRPr="00A60C5A">
              <w:rPr>
                <w:caps w:val="0"/>
                <w:sz w:val="20"/>
              </w:rPr>
              <w:t xml:space="preserve"> address in place of a password.</w:t>
            </w:r>
            <w:r w:rsidR="00146A78" w:rsidRPr="00A60C5A">
              <w:rPr>
                <w:caps w:val="0"/>
                <w:sz w:val="20"/>
              </w:rPr>
              <w:t xml:space="preserve"> </w:t>
            </w:r>
          </w:p>
        </w:tc>
      </w:tr>
    </w:tbl>
    <w:p w14:paraId="216A0477" w14:textId="77777777" w:rsidR="005C4EC6" w:rsidRDefault="005C4EC6" w:rsidP="00857C0F">
      <w:pPr>
        <w:pStyle w:val="Normal1"/>
      </w:pPr>
    </w:p>
    <w:p w14:paraId="1F5A7B88" w14:textId="24C04CAA" w:rsidR="00E745D1" w:rsidRPr="008828EA" w:rsidRDefault="000D557C" w:rsidP="00146F0F">
      <w:pPr>
        <w:pStyle w:val="Heading2Chapter5"/>
      </w:pPr>
      <w:bookmarkStart w:id="305" w:name="_Ref498518230"/>
      <w:bookmarkStart w:id="306" w:name="_Toc519171462"/>
      <w:r w:rsidRPr="008828EA">
        <w:t xml:space="preserve">Use </w:t>
      </w:r>
      <w:r w:rsidR="00F74097">
        <w:t>GUPS</w:t>
      </w:r>
      <w:r w:rsidRPr="008828EA">
        <w:t xml:space="preserve"> Interface</w:t>
      </w:r>
      <w:bookmarkEnd w:id="305"/>
      <w:bookmarkEnd w:id="306"/>
    </w:p>
    <w:p w14:paraId="2D5F3239" w14:textId="4A9708DF" w:rsidR="003314AF" w:rsidRDefault="00492781" w:rsidP="007453D8">
      <w:pPr>
        <w:pStyle w:val="Heading3Ch5sub55"/>
      </w:pPr>
      <w:bookmarkStart w:id="307" w:name="_Ref493161276"/>
      <w:bookmarkStart w:id="308" w:name="_Toc501638018"/>
      <w:bookmarkStart w:id="309" w:name="_Toc519171463"/>
      <w:r w:rsidRPr="004270AC">
        <w:t>GUPS Main Page</w:t>
      </w:r>
      <w:bookmarkEnd w:id="307"/>
      <w:bookmarkEnd w:id="308"/>
      <w:bookmarkEnd w:id="309"/>
    </w:p>
    <w:p w14:paraId="225C82E1" w14:textId="53E628EB" w:rsidR="00DA3072" w:rsidRPr="008828EA" w:rsidRDefault="0058496A" w:rsidP="00DE6251">
      <w:pPr>
        <w:pStyle w:val="BASBodyText"/>
      </w:pPr>
      <w:r w:rsidRPr="0024774B">
        <w:rPr>
          <w:b/>
          <w:color w:val="0000FF"/>
        </w:rPr>
        <w:fldChar w:fldCharType="begin"/>
      </w:r>
      <w:r w:rsidRPr="0024774B">
        <w:rPr>
          <w:b/>
          <w:color w:val="0000FF"/>
        </w:rPr>
        <w:instrText xml:space="preserve"> REF _Ref492649883 \h  \* MERGEFORMAT </w:instrText>
      </w:r>
      <w:r w:rsidRPr="0024774B">
        <w:rPr>
          <w:b/>
          <w:color w:val="0000FF"/>
        </w:rPr>
      </w:r>
      <w:r w:rsidRPr="0024774B">
        <w:rPr>
          <w:b/>
          <w:color w:val="0000FF"/>
        </w:rPr>
        <w:fldChar w:fldCharType="separate"/>
      </w:r>
      <w:r w:rsidR="008C2B33" w:rsidRPr="008C2B33">
        <w:rPr>
          <w:b/>
          <w:color w:val="0000FF"/>
        </w:rPr>
        <w:t xml:space="preserve">Figure </w:t>
      </w:r>
      <w:r w:rsidR="008C2B33" w:rsidRPr="008C2B33">
        <w:rPr>
          <w:b/>
          <w:noProof/>
          <w:color w:val="0000FF"/>
        </w:rPr>
        <w:t>2</w:t>
      </w:r>
      <w:r w:rsidRPr="0024774B">
        <w:rPr>
          <w:b/>
          <w:color w:val="0000FF"/>
        </w:rPr>
        <w:fldChar w:fldCharType="end"/>
      </w:r>
      <w:r>
        <w:t xml:space="preserve"> </w:t>
      </w:r>
      <w:r w:rsidR="007453D8">
        <w:t>s</w:t>
      </w:r>
      <w:r w:rsidR="005D1E03" w:rsidRPr="008828EA">
        <w:t>hows the</w:t>
      </w:r>
      <w:r w:rsidR="00E745D1" w:rsidRPr="008828EA">
        <w:t xml:space="preserve"> </w:t>
      </w:r>
      <w:r w:rsidR="00126793" w:rsidRPr="008828EA">
        <w:t xml:space="preserve">layout of the </w:t>
      </w:r>
      <w:r w:rsidR="006F253D" w:rsidRPr="008828EA">
        <w:t xml:space="preserve">main </w:t>
      </w:r>
      <w:r w:rsidR="00E745D1" w:rsidRPr="008828EA">
        <w:t xml:space="preserve">GUPS </w:t>
      </w:r>
      <w:r w:rsidR="00671D54" w:rsidRPr="008828EA">
        <w:t>page</w:t>
      </w:r>
      <w:r w:rsidR="006F253D" w:rsidRPr="008828EA">
        <w:t xml:space="preserve">. </w:t>
      </w:r>
      <w:r w:rsidR="00384651" w:rsidRPr="008828EA">
        <w:t xml:space="preserve">This </w:t>
      </w:r>
      <w:r w:rsidR="00671D54" w:rsidRPr="008828EA">
        <w:t xml:space="preserve">page </w:t>
      </w:r>
      <w:r w:rsidR="00B225C2" w:rsidRPr="008828EA">
        <w:t>contains all the tools need</w:t>
      </w:r>
      <w:r w:rsidR="00FE2DF5" w:rsidRPr="008828EA">
        <w:t>ed</w:t>
      </w:r>
      <w:r w:rsidR="00B225C2" w:rsidRPr="008828EA">
        <w:t xml:space="preserve"> </w:t>
      </w:r>
      <w:r w:rsidR="00FE2DF5" w:rsidRPr="008828EA">
        <w:t xml:space="preserve">for making </w:t>
      </w:r>
      <w:r w:rsidR="00BF422B" w:rsidRPr="008828EA">
        <w:t>BAS</w:t>
      </w:r>
      <w:r w:rsidR="00B225C2" w:rsidRPr="008828EA">
        <w:t xml:space="preserve"> updates</w:t>
      </w:r>
      <w:r w:rsidR="00FE2DF5" w:rsidRPr="008828EA">
        <w:t xml:space="preserve">. </w:t>
      </w:r>
      <w:r w:rsidR="00444BA6" w:rsidRPr="008828EA">
        <w:t xml:space="preserve">All work </w:t>
      </w:r>
      <w:r w:rsidR="00FE2DF5" w:rsidRPr="008828EA">
        <w:t xml:space="preserve">is </w:t>
      </w:r>
      <w:r w:rsidR="00444BA6" w:rsidRPr="008828EA">
        <w:t xml:space="preserve">completed </w:t>
      </w:r>
      <w:r w:rsidR="005D1E03" w:rsidRPr="008828EA">
        <w:t>from</w:t>
      </w:r>
      <w:r w:rsidR="00444BA6" w:rsidRPr="008828EA">
        <w:t xml:space="preserve"> this page.</w:t>
      </w:r>
      <w:r w:rsidR="00627595" w:rsidRPr="008828EA">
        <w:t xml:space="preserve"> </w:t>
      </w:r>
      <w:r w:rsidR="00DA3072" w:rsidRPr="008828EA">
        <w:t>Shown in the figure are</w:t>
      </w:r>
      <w:r w:rsidR="00126793" w:rsidRPr="008828EA">
        <w:t xml:space="preserve"> </w:t>
      </w:r>
      <w:r w:rsidR="00DA3072" w:rsidRPr="008828EA">
        <w:t>the main page</w:t>
      </w:r>
      <w:r w:rsidR="006B3B40" w:rsidRPr="008828EA">
        <w:t xml:space="preserve"> elements</w:t>
      </w:r>
      <w:r w:rsidR="00DA3072" w:rsidRPr="008828EA">
        <w:t>. These include</w:t>
      </w:r>
      <w:r w:rsidR="005B280B" w:rsidRPr="008828EA">
        <w:t xml:space="preserve"> the</w:t>
      </w:r>
      <w:r w:rsidR="00DA3072" w:rsidRPr="008828EA">
        <w:t>:</w:t>
      </w:r>
    </w:p>
    <w:p w14:paraId="03EAED95" w14:textId="3401DE2F" w:rsidR="00DA3072" w:rsidRPr="00C53347" w:rsidRDefault="00564BE5" w:rsidP="002B35F4">
      <w:pPr>
        <w:pStyle w:val="BulletsinNumberList"/>
        <w:numPr>
          <w:ilvl w:val="0"/>
          <w:numId w:val="175"/>
        </w:numPr>
      </w:pPr>
      <w:r w:rsidRPr="00C53347">
        <w:t>Menu</w:t>
      </w:r>
      <w:r w:rsidR="00C4755E" w:rsidRPr="00C53347">
        <w:t>;</w:t>
      </w:r>
    </w:p>
    <w:p w14:paraId="54EE9A4F" w14:textId="0A8E0AF1" w:rsidR="00DA3072" w:rsidRPr="00C53347" w:rsidRDefault="00564BE5" w:rsidP="00DE6251">
      <w:pPr>
        <w:pStyle w:val="BulletsinNumberList"/>
      </w:pPr>
      <w:r w:rsidRPr="00C53347">
        <w:t>Table of Contents</w:t>
      </w:r>
      <w:r w:rsidR="00C4755E" w:rsidRPr="00C53347">
        <w:t>;</w:t>
      </w:r>
    </w:p>
    <w:p w14:paraId="07CD5FE6" w14:textId="06468670" w:rsidR="00DA3072" w:rsidRPr="00C53347" w:rsidRDefault="00564BE5" w:rsidP="00DE6251">
      <w:pPr>
        <w:pStyle w:val="BulletsinNumberList"/>
      </w:pPr>
      <w:r w:rsidRPr="00C53347">
        <w:t>Map View (where the data displays)</w:t>
      </w:r>
      <w:r w:rsidR="00C4755E" w:rsidRPr="00C53347">
        <w:t>;</w:t>
      </w:r>
    </w:p>
    <w:p w14:paraId="4DDFFD8F" w14:textId="376FDC33" w:rsidR="00DA3072" w:rsidRPr="00C53347" w:rsidRDefault="00DA3072" w:rsidP="00DE6251">
      <w:pPr>
        <w:pStyle w:val="BulletsinNumberList"/>
      </w:pPr>
      <w:r w:rsidRPr="00C53347">
        <w:t>T</w:t>
      </w:r>
      <w:r w:rsidR="00126793" w:rsidRPr="00C53347">
        <w:t>oolbars (Standa</w:t>
      </w:r>
      <w:r w:rsidRPr="00C53347">
        <w:t>rd</w:t>
      </w:r>
      <w:r w:rsidR="00F0186E" w:rsidRPr="00C53347">
        <w:t xml:space="preserve"> toolbar</w:t>
      </w:r>
      <w:r w:rsidR="00126793" w:rsidRPr="00C53347">
        <w:t>, BAS</w:t>
      </w:r>
      <w:r w:rsidR="00F0186E" w:rsidRPr="00C53347">
        <w:t xml:space="preserve"> toolbar</w:t>
      </w:r>
      <w:r w:rsidR="00126793" w:rsidRPr="00C53347">
        <w:t>, and Add Layers toolbar</w:t>
      </w:r>
      <w:r w:rsidRPr="00C53347">
        <w:t>)</w:t>
      </w:r>
      <w:r w:rsidR="00C4755E" w:rsidRPr="00C53347">
        <w:t>; and</w:t>
      </w:r>
    </w:p>
    <w:p w14:paraId="7AA0C226" w14:textId="0E8B69F1" w:rsidR="00C4755E" w:rsidRPr="00C53347" w:rsidRDefault="00126793" w:rsidP="00DE6251">
      <w:pPr>
        <w:pStyle w:val="BulletsinNumberList"/>
        <w:rPr>
          <w:b/>
        </w:rPr>
      </w:pPr>
      <w:r w:rsidRPr="00C53347">
        <w:t>Status Bar</w:t>
      </w:r>
      <w:r w:rsidR="00DA3072" w:rsidRPr="00C53347">
        <w:t xml:space="preserve"> (</w:t>
      </w:r>
      <w:r w:rsidR="00EF7D9A" w:rsidRPr="00C53347">
        <w:t>at</w:t>
      </w:r>
      <w:r w:rsidR="00DA3072" w:rsidRPr="00C53347">
        <w:t xml:space="preserve"> </w:t>
      </w:r>
      <w:r w:rsidRPr="00C53347">
        <w:t>bottom of page</w:t>
      </w:r>
      <w:r w:rsidR="00DA3072" w:rsidRPr="00C53347">
        <w:t>)</w:t>
      </w:r>
      <w:r w:rsidR="00C4755E" w:rsidRPr="00C53347">
        <w:t>.</w:t>
      </w:r>
      <w:bookmarkStart w:id="310" w:name="_Ref436741721"/>
    </w:p>
    <w:bookmarkEnd w:id="310"/>
    <w:p w14:paraId="4C5A5253" w14:textId="5471DCAB" w:rsidR="0010335B" w:rsidRDefault="00067242" w:rsidP="00DE6251">
      <w:pPr>
        <w:pStyle w:val="FigureCaption"/>
        <w:widowControl w:val="0"/>
      </w:pPr>
      <w:r>
        <w:rPr>
          <w:noProof/>
        </w:rPr>
        <w:drawing>
          <wp:inline distT="0" distB="0" distL="0" distR="0" wp14:anchorId="08975D80" wp14:editId="6430B146">
            <wp:extent cx="4507438" cy="2552700"/>
            <wp:effectExtent l="0" t="0" r="7620" b="0"/>
            <wp:docPr id="148" name="Picture 148" descr="GUPS main page layout screen shot of map view" title="GUPS main page layout screen shot of 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540698" cy="2571536"/>
                    </a:xfrm>
                    <a:prstGeom prst="rect">
                      <a:avLst/>
                    </a:prstGeom>
                    <a:noFill/>
                  </pic:spPr>
                </pic:pic>
              </a:graphicData>
            </a:graphic>
          </wp:inline>
        </w:drawing>
      </w:r>
    </w:p>
    <w:p w14:paraId="7885F0E5" w14:textId="39578614" w:rsidR="00DE6251" w:rsidRPr="008828EA" w:rsidRDefault="00DE6251" w:rsidP="00BE6308">
      <w:pPr>
        <w:pStyle w:val="Figure"/>
      </w:pPr>
      <w:bookmarkStart w:id="311" w:name="_Ref492649883"/>
      <w:bookmarkStart w:id="312" w:name="_Toc489276783"/>
      <w:bookmarkStart w:id="313" w:name="_Toc491178552"/>
      <w:bookmarkStart w:id="314" w:name="_Toc501642245"/>
      <w:r w:rsidRPr="008828EA">
        <w:t xml:space="preserve">Figure </w:t>
      </w:r>
      <w:r w:rsidR="009B27B7">
        <w:fldChar w:fldCharType="begin"/>
      </w:r>
      <w:r w:rsidR="009B27B7">
        <w:instrText xml:space="preserve"> SEQ Figure \* ARABIC </w:instrText>
      </w:r>
      <w:r w:rsidR="009B27B7">
        <w:fldChar w:fldCharType="separate"/>
      </w:r>
      <w:r w:rsidR="008C2B33">
        <w:rPr>
          <w:noProof/>
        </w:rPr>
        <w:t>2</w:t>
      </w:r>
      <w:r w:rsidR="009B27B7">
        <w:rPr>
          <w:noProof/>
        </w:rPr>
        <w:fldChar w:fldCharType="end"/>
      </w:r>
      <w:bookmarkEnd w:id="311"/>
      <w:r w:rsidR="006D46D8">
        <w:rPr>
          <w:noProof/>
        </w:rPr>
        <w:t>.</w:t>
      </w:r>
      <w:r w:rsidRPr="008828EA">
        <w:t xml:space="preserve"> GUPS Main Page Layout</w:t>
      </w:r>
      <w:bookmarkEnd w:id="312"/>
      <w:bookmarkEnd w:id="313"/>
      <w:bookmarkEnd w:id="314"/>
    </w:p>
    <w:p w14:paraId="0A13EF6B" w14:textId="07B2A6E7" w:rsidR="0039302E" w:rsidRPr="00966A3E" w:rsidRDefault="00E25B03" w:rsidP="00C16485">
      <w:pPr>
        <w:pStyle w:val="BASBodyText"/>
        <w:rPr>
          <w:b/>
        </w:rPr>
      </w:pPr>
      <w:r w:rsidRPr="008828EA">
        <w:t>The purpose for each element on the main GUPS page is explained in</w:t>
      </w:r>
      <w:r w:rsidR="00C4755E" w:rsidRPr="008828EA">
        <w:t xml:space="preserve"> </w:t>
      </w:r>
      <w:r w:rsidRPr="0024774B">
        <w:rPr>
          <w:b/>
          <w:color w:val="0000FF"/>
        </w:rPr>
        <w:t xml:space="preserve">Section </w:t>
      </w:r>
      <w:r w:rsidR="0058496A" w:rsidRPr="0024774B">
        <w:rPr>
          <w:b/>
          <w:color w:val="0000FF"/>
        </w:rPr>
        <w:fldChar w:fldCharType="begin"/>
      </w:r>
      <w:r w:rsidR="0058496A" w:rsidRPr="0024774B">
        <w:rPr>
          <w:b/>
          <w:color w:val="0000FF"/>
        </w:rPr>
        <w:instrText xml:space="preserve"> REF _Ref493161276 \r \h  \* MERGEFORMAT </w:instrText>
      </w:r>
      <w:r w:rsidR="0058496A" w:rsidRPr="0024774B">
        <w:rPr>
          <w:b/>
          <w:color w:val="0000FF"/>
        </w:rPr>
      </w:r>
      <w:r w:rsidR="0058496A" w:rsidRPr="0024774B">
        <w:rPr>
          <w:b/>
          <w:color w:val="0000FF"/>
        </w:rPr>
        <w:fldChar w:fldCharType="separate"/>
      </w:r>
      <w:r w:rsidR="008C2B33">
        <w:rPr>
          <w:b/>
          <w:color w:val="0000FF"/>
        </w:rPr>
        <w:t>5.5.1</w:t>
      </w:r>
      <w:r w:rsidR="0058496A" w:rsidRPr="0024774B">
        <w:rPr>
          <w:b/>
          <w:color w:val="0000FF"/>
        </w:rPr>
        <w:fldChar w:fldCharType="end"/>
      </w:r>
      <w:r w:rsidR="0058496A">
        <w:t xml:space="preserve"> </w:t>
      </w:r>
      <w:r w:rsidRPr="008828EA">
        <w:t xml:space="preserve">through </w:t>
      </w:r>
      <w:r w:rsidR="004B0A80" w:rsidRPr="0024774B">
        <w:rPr>
          <w:b/>
          <w:color w:val="0000FF"/>
        </w:rPr>
        <w:t xml:space="preserve">Section </w:t>
      </w:r>
      <w:r w:rsidR="008547E4" w:rsidRPr="0024774B">
        <w:rPr>
          <w:b/>
          <w:color w:val="0000FF"/>
        </w:rPr>
        <w:fldChar w:fldCharType="begin"/>
      </w:r>
      <w:r w:rsidR="008547E4" w:rsidRPr="0024774B">
        <w:rPr>
          <w:b/>
          <w:color w:val="0000FF"/>
        </w:rPr>
        <w:instrText xml:space="preserve"> REF _Ref436020992 \r \h  \* MERGEFORMAT </w:instrText>
      </w:r>
      <w:r w:rsidR="008547E4" w:rsidRPr="0024774B">
        <w:rPr>
          <w:b/>
          <w:color w:val="0000FF"/>
        </w:rPr>
      </w:r>
      <w:r w:rsidR="008547E4" w:rsidRPr="0024774B">
        <w:rPr>
          <w:b/>
          <w:color w:val="0000FF"/>
        </w:rPr>
        <w:fldChar w:fldCharType="separate"/>
      </w:r>
      <w:r w:rsidR="008C2B33">
        <w:rPr>
          <w:b/>
          <w:color w:val="0000FF"/>
        </w:rPr>
        <w:t>5.7.1</w:t>
      </w:r>
      <w:r w:rsidR="008547E4" w:rsidRPr="0024774B">
        <w:rPr>
          <w:b/>
          <w:color w:val="0000FF"/>
        </w:rPr>
        <w:fldChar w:fldCharType="end"/>
      </w:r>
      <w:r w:rsidR="008547E4">
        <w:t xml:space="preserve"> </w:t>
      </w:r>
      <w:r w:rsidRPr="008828EA">
        <w:t>describe</w:t>
      </w:r>
      <w:r w:rsidR="00B243E9">
        <w:t>s</w:t>
      </w:r>
      <w:r w:rsidR="00AF5037" w:rsidRPr="008828EA">
        <w:t xml:space="preserve"> in detail</w:t>
      </w:r>
      <w:r w:rsidRPr="008828EA">
        <w:t xml:space="preserve"> the individual components and </w:t>
      </w:r>
      <w:r w:rsidR="006B3B40" w:rsidRPr="008828EA">
        <w:t xml:space="preserve">specific </w:t>
      </w:r>
      <w:r w:rsidRPr="008828EA">
        <w:t>functions of each</w:t>
      </w:r>
      <w:r w:rsidR="006B3B40" w:rsidRPr="008828EA">
        <w:t xml:space="preserve"> element.</w:t>
      </w:r>
      <w:bookmarkStart w:id="315" w:name="_Ref436738760"/>
    </w:p>
    <w:p w14:paraId="67F4C7FA" w14:textId="4ED46BD1" w:rsidR="00E25B03" w:rsidRPr="008828EA" w:rsidRDefault="00F82CBA" w:rsidP="006B6758">
      <w:pPr>
        <w:pStyle w:val="Caption"/>
      </w:pPr>
      <w:bookmarkStart w:id="316" w:name="_Toc491331306"/>
      <w:bookmarkStart w:id="317" w:name="_Toc501638206"/>
      <w:bookmarkEnd w:id="315"/>
      <w:r>
        <w:t xml:space="preserve">Table </w:t>
      </w:r>
      <w:r w:rsidR="00941484">
        <w:fldChar w:fldCharType="begin"/>
      </w:r>
      <w:r w:rsidR="00941484">
        <w:instrText xml:space="preserve"> SEQ Table \* ARABIC </w:instrText>
      </w:r>
      <w:r w:rsidR="00941484">
        <w:fldChar w:fldCharType="separate"/>
      </w:r>
      <w:r w:rsidR="008C2B33">
        <w:t>9</w:t>
      </w:r>
      <w:r w:rsidR="00941484">
        <w:fldChar w:fldCharType="end"/>
      </w:r>
      <w:r>
        <w:t xml:space="preserve">: </w:t>
      </w:r>
      <w:r w:rsidR="00E25B03" w:rsidRPr="004E67E8">
        <w:t>GUPS</w:t>
      </w:r>
      <w:r w:rsidR="00E25B03" w:rsidRPr="008828EA">
        <w:t xml:space="preserve"> Main Page Elements</w:t>
      </w:r>
      <w:bookmarkEnd w:id="316"/>
      <w:bookmarkEnd w:id="317"/>
    </w:p>
    <w:tbl>
      <w:tblPr>
        <w:tblStyle w:val="TableGrid"/>
        <w:tblW w:w="9576" w:type="dxa"/>
        <w:tblLayout w:type="fixed"/>
        <w:tblLook w:val="04A0" w:firstRow="1" w:lastRow="0" w:firstColumn="1" w:lastColumn="0" w:noHBand="0" w:noVBand="1"/>
        <w:tblDescription w:val="Describes the GUPS Main Page Elements"/>
      </w:tblPr>
      <w:tblGrid>
        <w:gridCol w:w="1818"/>
        <w:gridCol w:w="7758"/>
      </w:tblGrid>
      <w:tr w:rsidR="00DB6E96" w:rsidRPr="00F82CBA" w14:paraId="79C68B56" w14:textId="77777777" w:rsidTr="00B420B7">
        <w:trPr>
          <w:tblHeader/>
        </w:trPr>
        <w:tc>
          <w:tcPr>
            <w:tcW w:w="1818" w:type="dxa"/>
            <w:shd w:val="clear" w:color="auto" w:fill="76923C" w:themeFill="accent3" w:themeFillShade="BF"/>
          </w:tcPr>
          <w:p w14:paraId="5EAE6112" w14:textId="0A59655D" w:rsidR="00627595" w:rsidRPr="00F82CBA" w:rsidRDefault="00FD348A" w:rsidP="00FD348A">
            <w:pPr>
              <w:spacing w:before="120"/>
              <w:rPr>
                <w:rFonts w:cs="Arial"/>
                <w:b/>
                <w:color w:val="FFFFFF" w:themeColor="background1"/>
                <w:sz w:val="20"/>
              </w:rPr>
            </w:pPr>
            <w:r w:rsidRPr="00F82CBA">
              <w:rPr>
                <w:rFonts w:cs="Arial"/>
                <w:b/>
                <w:caps w:val="0"/>
                <w:color w:val="FFFFFF" w:themeColor="background1"/>
                <w:sz w:val="20"/>
              </w:rPr>
              <w:t>P</w:t>
            </w:r>
            <w:r w:rsidR="003B5626" w:rsidRPr="00F82CBA">
              <w:rPr>
                <w:rFonts w:cs="Arial"/>
                <w:b/>
                <w:caps w:val="0"/>
                <w:color w:val="FFFFFF" w:themeColor="background1"/>
                <w:sz w:val="20"/>
              </w:rPr>
              <w:t xml:space="preserve">age </w:t>
            </w:r>
            <w:r w:rsidRPr="00F82CBA">
              <w:rPr>
                <w:rFonts w:cs="Arial"/>
                <w:b/>
                <w:caps w:val="0"/>
                <w:color w:val="FFFFFF" w:themeColor="background1"/>
                <w:sz w:val="20"/>
              </w:rPr>
              <w:t>E</w:t>
            </w:r>
            <w:r w:rsidR="003B5626" w:rsidRPr="00F82CBA">
              <w:rPr>
                <w:rFonts w:cs="Arial"/>
                <w:b/>
                <w:caps w:val="0"/>
                <w:color w:val="FFFFFF" w:themeColor="background1"/>
                <w:sz w:val="20"/>
              </w:rPr>
              <w:t>lement</w:t>
            </w:r>
          </w:p>
        </w:tc>
        <w:tc>
          <w:tcPr>
            <w:tcW w:w="7758" w:type="dxa"/>
            <w:shd w:val="clear" w:color="auto" w:fill="76923C" w:themeFill="accent3" w:themeFillShade="BF"/>
          </w:tcPr>
          <w:p w14:paraId="4746C5FD" w14:textId="651BA477" w:rsidR="00627595" w:rsidRPr="00F82CBA" w:rsidRDefault="00FD348A" w:rsidP="007506EC">
            <w:pPr>
              <w:spacing w:before="120"/>
              <w:rPr>
                <w:rFonts w:cs="Arial"/>
                <w:b/>
                <w:color w:val="FFFFFF" w:themeColor="background1"/>
                <w:sz w:val="20"/>
              </w:rPr>
            </w:pPr>
            <w:r w:rsidRPr="00F82CBA">
              <w:rPr>
                <w:rFonts w:cs="Arial"/>
                <w:b/>
                <w:caps w:val="0"/>
                <w:color w:val="FFFFFF" w:themeColor="background1"/>
                <w:sz w:val="20"/>
              </w:rPr>
              <w:t>G</w:t>
            </w:r>
            <w:r w:rsidR="003B5626" w:rsidRPr="00F82CBA">
              <w:rPr>
                <w:rFonts w:cs="Arial"/>
                <w:b/>
                <w:caps w:val="0"/>
                <w:color w:val="FFFFFF" w:themeColor="background1"/>
                <w:sz w:val="20"/>
              </w:rPr>
              <w:t xml:space="preserve">eneral </w:t>
            </w:r>
            <w:r w:rsidRPr="00F82CBA">
              <w:rPr>
                <w:rFonts w:cs="Arial"/>
                <w:b/>
                <w:caps w:val="0"/>
                <w:color w:val="FFFFFF" w:themeColor="background1"/>
                <w:sz w:val="20"/>
              </w:rPr>
              <w:t>Function</w:t>
            </w:r>
          </w:p>
        </w:tc>
      </w:tr>
      <w:tr w:rsidR="00B420B7" w:rsidRPr="00F82CBA" w14:paraId="452E4BD1" w14:textId="77777777" w:rsidTr="00B420B7">
        <w:tc>
          <w:tcPr>
            <w:tcW w:w="1818" w:type="dxa"/>
            <w:shd w:val="clear" w:color="auto" w:fill="auto"/>
          </w:tcPr>
          <w:p w14:paraId="0F4E0304" w14:textId="0AE4553A" w:rsidR="00B420B7" w:rsidRPr="00F82CBA" w:rsidRDefault="00B420B7" w:rsidP="00B420B7">
            <w:pPr>
              <w:pStyle w:val="1stColumn"/>
              <w:rPr>
                <w:sz w:val="20"/>
              </w:rPr>
            </w:pPr>
            <w:r w:rsidRPr="00F82CBA">
              <w:rPr>
                <w:caps w:val="0"/>
                <w:sz w:val="20"/>
              </w:rPr>
              <w:t>Menu</w:t>
            </w:r>
          </w:p>
        </w:tc>
        <w:tc>
          <w:tcPr>
            <w:tcW w:w="7758" w:type="dxa"/>
            <w:tcBorders>
              <w:bottom w:val="single" w:sz="4" w:space="0" w:color="auto"/>
            </w:tcBorders>
            <w:shd w:val="clear" w:color="auto" w:fill="auto"/>
          </w:tcPr>
          <w:p w14:paraId="6F390206" w14:textId="506BB95C" w:rsidR="00B420B7" w:rsidRDefault="00B420B7" w:rsidP="00B420B7">
            <w:pPr>
              <w:pStyle w:val="Tabletext"/>
              <w:pageBreakBefore/>
              <w:rPr>
                <w:rStyle w:val="StepTableTextGraphicsChar"/>
                <w:caps w:val="0"/>
              </w:rPr>
            </w:pPr>
            <w:r>
              <w:rPr>
                <w:sz w:val="20"/>
              </w:rPr>
              <w:t>T</w:t>
            </w:r>
            <w:r w:rsidRPr="00F82CBA">
              <w:rPr>
                <w:rStyle w:val="StepTableTextGraphicsChar"/>
                <w:caps w:val="0"/>
              </w:rPr>
              <w:t xml:space="preserve">he menu offers basic features such as </w:t>
            </w:r>
            <w:r w:rsidRPr="00F82CBA">
              <w:rPr>
                <w:rStyle w:val="StepTableTextGraphicsChar"/>
                <w:b/>
                <w:caps w:val="0"/>
              </w:rPr>
              <w:t>settings</w:t>
            </w:r>
            <w:r w:rsidRPr="00F82CBA">
              <w:rPr>
                <w:rStyle w:val="StepTableTextGraphicsChar"/>
                <w:caps w:val="0"/>
              </w:rPr>
              <w:t xml:space="preserve"> and </w:t>
            </w:r>
            <w:r w:rsidRPr="00F82CBA">
              <w:rPr>
                <w:rStyle w:val="StepTableTextGraphicsChar"/>
                <w:b/>
                <w:caps w:val="0"/>
              </w:rPr>
              <w:t>help</w:t>
            </w:r>
            <w:r w:rsidRPr="00F82CBA">
              <w:rPr>
                <w:rStyle w:val="StepTableTextGraphicsChar"/>
                <w:caps w:val="0"/>
              </w:rPr>
              <w:t xml:space="preserve">; tools to manage the map view and import user-provided data; important calculation, measurement, and geoprocessing tools; and tools needed to make shapefile updates. Note that almost all of the functions available from the </w:t>
            </w:r>
            <w:r w:rsidRPr="00F82CBA">
              <w:rPr>
                <w:rStyle w:val="StepTableTextGraphicsChar"/>
                <w:b/>
                <w:caps w:val="0"/>
              </w:rPr>
              <w:t>menu</w:t>
            </w:r>
            <w:r w:rsidRPr="00F82CBA">
              <w:rPr>
                <w:rStyle w:val="StepTableTextGraphicsChar"/>
                <w:caps w:val="0"/>
              </w:rPr>
              <w:t xml:space="preserve"> are also available in the application</w:t>
            </w:r>
            <w:r w:rsidR="0079208D">
              <w:rPr>
                <w:rStyle w:val="StepTableTextGraphicsChar"/>
                <w:caps w:val="0"/>
              </w:rPr>
              <w:t>’</w:t>
            </w:r>
            <w:r w:rsidRPr="00F82CBA">
              <w:rPr>
                <w:rStyle w:val="StepTableTextGraphicsChar"/>
                <w:caps w:val="0"/>
              </w:rPr>
              <w:t>s more conveniently located toolbars.</w:t>
            </w:r>
          </w:p>
          <w:p w14:paraId="3ED67AB5" w14:textId="23687B08" w:rsidR="00B420B7" w:rsidRPr="00F82CBA" w:rsidRDefault="00B420B7" w:rsidP="00B420B7">
            <w:pPr>
              <w:pStyle w:val="Tabletext"/>
              <w:pageBreakBefore/>
              <w:jc w:val="center"/>
              <w:rPr>
                <w:sz w:val="20"/>
              </w:rPr>
            </w:pPr>
            <w:r>
              <w:rPr>
                <w:rStyle w:val="StepTableTextGraphicsChar"/>
                <w:noProof/>
              </w:rPr>
              <w:drawing>
                <wp:inline distT="0" distB="0" distL="0" distR="0" wp14:anchorId="7A449800" wp14:editId="6D22B22A">
                  <wp:extent cx="4472940" cy="205094"/>
                  <wp:effectExtent l="0" t="0" r="0" b="5080"/>
                  <wp:docPr id="136" name="Picture 136" descr="GUPS menu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12295" cy="206898"/>
                          </a:xfrm>
                          <a:prstGeom prst="rect">
                            <a:avLst/>
                          </a:prstGeom>
                          <a:noFill/>
                        </pic:spPr>
                      </pic:pic>
                    </a:graphicData>
                  </a:graphic>
                </wp:inline>
              </w:drawing>
            </w:r>
          </w:p>
        </w:tc>
      </w:tr>
      <w:tr w:rsidR="00B420B7" w:rsidRPr="00F82CBA" w14:paraId="43837AD2" w14:textId="77777777" w:rsidTr="00B420B7">
        <w:tc>
          <w:tcPr>
            <w:tcW w:w="1818" w:type="dxa"/>
            <w:shd w:val="clear" w:color="auto" w:fill="auto"/>
          </w:tcPr>
          <w:p w14:paraId="540FF432" w14:textId="2D09C4F3" w:rsidR="00B420B7" w:rsidRPr="00F82CBA" w:rsidRDefault="00B420B7" w:rsidP="00B420B7">
            <w:pPr>
              <w:pStyle w:val="1stColumn"/>
              <w:rPr>
                <w:sz w:val="20"/>
              </w:rPr>
            </w:pPr>
            <w:r w:rsidRPr="00F82CBA">
              <w:rPr>
                <w:caps w:val="0"/>
                <w:sz w:val="20"/>
              </w:rPr>
              <w:t xml:space="preserve">Table of Contents </w:t>
            </w:r>
          </w:p>
        </w:tc>
        <w:tc>
          <w:tcPr>
            <w:tcW w:w="7758" w:type="dxa"/>
            <w:tcBorders>
              <w:bottom w:val="single" w:sz="4" w:space="0" w:color="auto"/>
            </w:tcBorders>
            <w:shd w:val="clear" w:color="auto" w:fill="auto"/>
          </w:tcPr>
          <w:p w14:paraId="1CB4987A" w14:textId="6D248C07" w:rsidR="00B420B7" w:rsidRPr="00F82CBA" w:rsidRDefault="00B420B7" w:rsidP="00B420B7">
            <w:pPr>
              <w:pStyle w:val="Tabletext"/>
              <w:rPr>
                <w:sz w:val="20"/>
              </w:rPr>
            </w:pPr>
            <w:r w:rsidRPr="00F82CBA">
              <w:rPr>
                <w:caps w:val="0"/>
                <w:sz w:val="20"/>
              </w:rPr>
              <w:t xml:space="preserve">The </w:t>
            </w:r>
            <w:r w:rsidRPr="00F82CBA">
              <w:rPr>
                <w:b/>
                <w:caps w:val="0"/>
                <w:sz w:val="20"/>
              </w:rPr>
              <w:t>Table of Contents</w:t>
            </w:r>
            <w:r w:rsidRPr="00F82CBA">
              <w:rPr>
                <w:caps w:val="0"/>
                <w:sz w:val="20"/>
              </w:rPr>
              <w:t xml:space="preserve"> shows the layers on the map for the county you selected. The </w:t>
            </w:r>
            <w:r w:rsidRPr="00F82CBA">
              <w:rPr>
                <w:b/>
                <w:caps w:val="0"/>
                <w:sz w:val="20"/>
              </w:rPr>
              <w:t>Table of Contents toolbar</w:t>
            </w:r>
            <w:r w:rsidRPr="00F82CBA">
              <w:rPr>
                <w:caps w:val="0"/>
                <w:sz w:val="20"/>
              </w:rPr>
              <w:t xml:space="preserve"> allows you to add or remove layers (or groups), manage layer visibility, and filter the legend by map content</w:t>
            </w:r>
          </w:p>
          <w:p w14:paraId="74A4812B" w14:textId="66F29AB1" w:rsidR="00B420B7" w:rsidRPr="00F82CBA" w:rsidRDefault="00B420B7" w:rsidP="00B420B7">
            <w:pPr>
              <w:pStyle w:val="Tabletext"/>
              <w:jc w:val="center"/>
              <w:rPr>
                <w:noProof/>
                <w:sz w:val="20"/>
              </w:rPr>
            </w:pPr>
            <w:r w:rsidRPr="00F82CBA">
              <w:rPr>
                <w:noProof/>
                <w:sz w:val="20"/>
              </w:rPr>
              <w:drawing>
                <wp:inline distT="0" distB="0" distL="0" distR="0" wp14:anchorId="74F80E17" wp14:editId="420B424B">
                  <wp:extent cx="2058035" cy="2209800"/>
                  <wp:effectExtent l="19050" t="19050" r="18415" b="19050"/>
                  <wp:docPr id="63" name="Picture 63" descr="Screenshot of the Table of Contents with the Table of Contents toolbar and the Table of Contents layer list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GUPS_Respondent Guide\0 - BAS GUIDE\1 - WORKING DOCUMENT\Graphics for Document\Table of Contents\ToC with Labels.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061923" cy="2213975"/>
                          </a:xfrm>
                          <a:prstGeom prst="rect">
                            <a:avLst/>
                          </a:prstGeom>
                          <a:noFill/>
                          <a:ln>
                            <a:solidFill>
                              <a:schemeClr val="accent1"/>
                            </a:solidFill>
                          </a:ln>
                        </pic:spPr>
                      </pic:pic>
                    </a:graphicData>
                  </a:graphic>
                </wp:inline>
              </w:drawing>
            </w:r>
          </w:p>
        </w:tc>
      </w:tr>
      <w:tr w:rsidR="00B420B7" w:rsidRPr="00F82CBA" w14:paraId="1F5B0CD9" w14:textId="77777777" w:rsidTr="00B420B7">
        <w:tc>
          <w:tcPr>
            <w:tcW w:w="1818" w:type="dxa"/>
            <w:shd w:val="clear" w:color="auto" w:fill="auto"/>
          </w:tcPr>
          <w:p w14:paraId="00C95256" w14:textId="527B8C18" w:rsidR="00B420B7" w:rsidRPr="00F82CBA" w:rsidRDefault="00B420B7" w:rsidP="00B420B7">
            <w:pPr>
              <w:pStyle w:val="1stColumn"/>
              <w:rPr>
                <w:sz w:val="20"/>
              </w:rPr>
            </w:pPr>
            <w:r w:rsidRPr="00F82CBA">
              <w:rPr>
                <w:caps w:val="0"/>
                <w:sz w:val="20"/>
              </w:rPr>
              <w:t>Map View</w:t>
            </w:r>
          </w:p>
        </w:tc>
        <w:tc>
          <w:tcPr>
            <w:tcW w:w="7758" w:type="dxa"/>
            <w:tcBorders>
              <w:bottom w:val="single" w:sz="4" w:space="0" w:color="auto"/>
            </w:tcBorders>
            <w:shd w:val="clear" w:color="auto" w:fill="auto"/>
          </w:tcPr>
          <w:p w14:paraId="572AE39E" w14:textId="0EB07F40" w:rsidR="00B420B7" w:rsidRPr="00F82CBA" w:rsidRDefault="00B420B7" w:rsidP="00B420B7">
            <w:pPr>
              <w:pStyle w:val="Tabletext"/>
              <w:rPr>
                <w:noProof/>
                <w:sz w:val="20"/>
              </w:rPr>
            </w:pPr>
            <w:r w:rsidRPr="00F82CBA">
              <w:rPr>
                <w:caps w:val="0"/>
                <w:sz w:val="20"/>
              </w:rPr>
              <w:t xml:space="preserve">The </w:t>
            </w:r>
            <w:r w:rsidRPr="00F82CBA">
              <w:rPr>
                <w:b/>
                <w:caps w:val="0"/>
                <w:sz w:val="20"/>
              </w:rPr>
              <w:t>Map View</w:t>
            </w:r>
            <w:r w:rsidRPr="00F82CBA">
              <w:rPr>
                <w:caps w:val="0"/>
                <w:sz w:val="20"/>
              </w:rPr>
              <w:t xml:space="preserve"> displays the data for the county you selected in the </w:t>
            </w:r>
            <w:r w:rsidRPr="00F82CBA">
              <w:rPr>
                <w:b/>
                <w:caps w:val="0"/>
                <w:sz w:val="20"/>
              </w:rPr>
              <w:t>Map Management</w:t>
            </w:r>
            <w:r w:rsidRPr="00F82CBA">
              <w:rPr>
                <w:caps w:val="0"/>
                <w:sz w:val="20"/>
              </w:rPr>
              <w:t xml:space="preserve"> dialog box.</w:t>
            </w:r>
            <w:r w:rsidRPr="00F82CBA">
              <w:rPr>
                <w:caps w:val="0"/>
                <w:noProof/>
                <w:sz w:val="20"/>
              </w:rPr>
              <w:t xml:space="preserve"> </w:t>
            </w:r>
          </w:p>
          <w:p w14:paraId="5A4DFD89" w14:textId="77777777" w:rsidR="00B420B7" w:rsidRPr="00F82CBA" w:rsidRDefault="00B420B7" w:rsidP="00B420B7">
            <w:pPr>
              <w:spacing w:before="120"/>
              <w:jc w:val="center"/>
              <w:rPr>
                <w:rFonts w:cs="Arial"/>
                <w:sz w:val="20"/>
              </w:rPr>
            </w:pPr>
            <w:r w:rsidRPr="00F82CBA">
              <w:rPr>
                <w:rFonts w:cs="Arial"/>
                <w:noProof/>
                <w:sz w:val="20"/>
              </w:rPr>
              <w:drawing>
                <wp:inline distT="0" distB="0" distL="0" distR="0" wp14:anchorId="44D5863B" wp14:editId="3E035EBF">
                  <wp:extent cx="3569970" cy="2099235"/>
                  <wp:effectExtent l="19050" t="19050" r="11430" b="15875"/>
                  <wp:docPr id="95" name="Picture 95" descr="Screenshot of a zoomed-in map for Dane County, Wisconsin, with the Edges layer turned on. All linear features are visi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GUPS_Respondent Guide\0 - BAS GUIDE\1 - WORKING DOCUMENT\Graphics for Document\Table of Contents\Map View Labeled.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584152" cy="2107574"/>
                          </a:xfrm>
                          <a:prstGeom prst="rect">
                            <a:avLst/>
                          </a:prstGeom>
                          <a:noFill/>
                          <a:ln>
                            <a:solidFill>
                              <a:schemeClr val="accent1"/>
                            </a:solidFill>
                          </a:ln>
                        </pic:spPr>
                      </pic:pic>
                    </a:graphicData>
                  </a:graphic>
                </wp:inline>
              </w:drawing>
            </w:r>
          </w:p>
        </w:tc>
      </w:tr>
      <w:tr w:rsidR="00B420B7" w:rsidRPr="00F82CBA" w14:paraId="13473FD1" w14:textId="77777777" w:rsidTr="00B420B7">
        <w:trPr>
          <w:trHeight w:val="1130"/>
        </w:trPr>
        <w:tc>
          <w:tcPr>
            <w:tcW w:w="1818" w:type="dxa"/>
            <w:shd w:val="clear" w:color="auto" w:fill="auto"/>
          </w:tcPr>
          <w:p w14:paraId="75A3CC23" w14:textId="3250EA41" w:rsidR="00B420B7" w:rsidRPr="00F82CBA" w:rsidRDefault="00B420B7" w:rsidP="00B420B7">
            <w:pPr>
              <w:pStyle w:val="1stColumn"/>
              <w:rPr>
                <w:sz w:val="20"/>
              </w:rPr>
            </w:pPr>
            <w:r w:rsidRPr="00F82CBA">
              <w:rPr>
                <w:caps w:val="0"/>
                <w:sz w:val="20"/>
              </w:rPr>
              <w:t>Standard Toolbar</w:t>
            </w:r>
          </w:p>
        </w:tc>
        <w:tc>
          <w:tcPr>
            <w:tcW w:w="7758" w:type="dxa"/>
            <w:shd w:val="clear" w:color="auto" w:fill="auto"/>
          </w:tcPr>
          <w:p w14:paraId="63827B8B" w14:textId="19FD0114" w:rsidR="00B420B7" w:rsidRPr="00F82CBA" w:rsidRDefault="00B420B7" w:rsidP="00B420B7">
            <w:pPr>
              <w:pStyle w:val="Tabletext"/>
              <w:rPr>
                <w:sz w:val="20"/>
              </w:rPr>
            </w:pPr>
            <w:r w:rsidRPr="00F82CBA">
              <w:rPr>
                <w:caps w:val="0"/>
                <w:sz w:val="20"/>
              </w:rPr>
              <w:t>Provides the navigation and other tools needed to interact with the ma</w:t>
            </w:r>
            <w:r w:rsidR="006D46D8">
              <w:rPr>
                <w:caps w:val="0"/>
                <w:sz w:val="20"/>
              </w:rPr>
              <w:t>p and layers</w:t>
            </w:r>
            <w:r w:rsidR="0079208D">
              <w:rPr>
                <w:caps w:val="0"/>
                <w:sz w:val="20"/>
              </w:rPr>
              <w:t>’</w:t>
            </w:r>
            <w:r w:rsidR="006D46D8">
              <w:rPr>
                <w:caps w:val="0"/>
                <w:sz w:val="20"/>
              </w:rPr>
              <w:t xml:space="preserve"> attribute tables.</w:t>
            </w:r>
          </w:p>
          <w:p w14:paraId="15688220" w14:textId="6437910C" w:rsidR="00B420B7" w:rsidRPr="00F82CBA" w:rsidRDefault="00B420B7" w:rsidP="00B420B7">
            <w:pPr>
              <w:spacing w:before="120"/>
              <w:jc w:val="center"/>
              <w:rPr>
                <w:rFonts w:cs="Arial"/>
                <w:sz w:val="20"/>
              </w:rPr>
            </w:pPr>
            <w:r w:rsidRPr="00F82CBA">
              <w:rPr>
                <w:rFonts w:cs="Arial"/>
                <w:noProof/>
                <w:sz w:val="20"/>
              </w:rPr>
              <w:drawing>
                <wp:inline distT="0" distB="0" distL="0" distR="0" wp14:anchorId="34247420" wp14:editId="16F6A392">
                  <wp:extent cx="4791710" cy="207010"/>
                  <wp:effectExtent l="0" t="0" r="8890" b="2540"/>
                  <wp:docPr id="27" name="Picture 27" descr="GUPS Standard toolbar provides the navigation needed to interact with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791710" cy="207010"/>
                          </a:xfrm>
                          <a:prstGeom prst="rect">
                            <a:avLst/>
                          </a:prstGeom>
                          <a:noFill/>
                        </pic:spPr>
                      </pic:pic>
                    </a:graphicData>
                  </a:graphic>
                </wp:inline>
              </w:drawing>
            </w:r>
          </w:p>
        </w:tc>
      </w:tr>
      <w:tr w:rsidR="00B420B7" w:rsidRPr="00F82CBA" w14:paraId="59DBD59F" w14:textId="77777777" w:rsidTr="00B420B7">
        <w:tc>
          <w:tcPr>
            <w:tcW w:w="1818" w:type="dxa"/>
            <w:shd w:val="clear" w:color="auto" w:fill="auto"/>
          </w:tcPr>
          <w:p w14:paraId="3AD2A41A" w14:textId="5A57B5F9" w:rsidR="00B420B7" w:rsidRPr="00F82CBA" w:rsidRDefault="00B420B7" w:rsidP="00B420B7">
            <w:pPr>
              <w:pStyle w:val="1stColumn"/>
              <w:rPr>
                <w:sz w:val="20"/>
              </w:rPr>
            </w:pPr>
            <w:r w:rsidRPr="00F82CBA">
              <w:rPr>
                <w:caps w:val="0"/>
                <w:sz w:val="20"/>
              </w:rPr>
              <w:t>BAS Toolbar</w:t>
            </w:r>
          </w:p>
        </w:tc>
        <w:tc>
          <w:tcPr>
            <w:tcW w:w="7758" w:type="dxa"/>
            <w:shd w:val="clear" w:color="auto" w:fill="auto"/>
          </w:tcPr>
          <w:p w14:paraId="04898799" w14:textId="16757613" w:rsidR="00B420B7" w:rsidRPr="00F82CBA" w:rsidRDefault="00B420B7" w:rsidP="00B420B7">
            <w:pPr>
              <w:spacing w:before="120"/>
              <w:rPr>
                <w:rFonts w:cs="Arial"/>
                <w:color w:val="FF0000"/>
                <w:sz w:val="20"/>
              </w:rPr>
            </w:pPr>
            <w:r w:rsidRPr="00F82CBA">
              <w:rPr>
                <w:rStyle w:val="TabletextChar"/>
                <w:caps w:val="0"/>
                <w:sz w:val="20"/>
              </w:rPr>
              <w:t>Gives the specific tools needed to make bas updates, view linear feature attributes, review and validate changes, import and export zipped files, and print.</w:t>
            </w:r>
          </w:p>
          <w:p w14:paraId="5B1313AC" w14:textId="17F93BB4" w:rsidR="00B420B7" w:rsidRPr="00F82CBA" w:rsidRDefault="00B420B7" w:rsidP="00B420B7">
            <w:pPr>
              <w:spacing w:before="120"/>
              <w:jc w:val="center"/>
              <w:rPr>
                <w:rFonts w:cs="Arial"/>
                <w:color w:val="FF0000"/>
                <w:sz w:val="20"/>
              </w:rPr>
            </w:pPr>
            <w:r w:rsidRPr="00F82CBA">
              <w:rPr>
                <w:rFonts w:cs="Arial"/>
                <w:noProof/>
                <w:color w:val="FF0000"/>
                <w:sz w:val="20"/>
              </w:rPr>
              <w:drawing>
                <wp:inline distT="0" distB="0" distL="0" distR="0" wp14:anchorId="7CE46E74" wp14:editId="0AA0BC83">
                  <wp:extent cx="4791710" cy="250190"/>
                  <wp:effectExtent l="0" t="0" r="8890" b="0"/>
                  <wp:docPr id="126" name="Picture 126" descr="the BAS toolbar aids in the updates to linerar features, review and validation changes, import and export of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91710" cy="250190"/>
                          </a:xfrm>
                          <a:prstGeom prst="rect">
                            <a:avLst/>
                          </a:prstGeom>
                          <a:noFill/>
                        </pic:spPr>
                      </pic:pic>
                    </a:graphicData>
                  </a:graphic>
                </wp:inline>
              </w:drawing>
            </w:r>
          </w:p>
        </w:tc>
      </w:tr>
      <w:tr w:rsidR="00B420B7" w:rsidRPr="00F82CBA" w14:paraId="2D55CC6D" w14:textId="77777777" w:rsidTr="00B420B7">
        <w:tc>
          <w:tcPr>
            <w:tcW w:w="1818" w:type="dxa"/>
            <w:tcBorders>
              <w:bottom w:val="single" w:sz="4" w:space="0" w:color="auto"/>
            </w:tcBorders>
            <w:shd w:val="clear" w:color="auto" w:fill="auto"/>
          </w:tcPr>
          <w:p w14:paraId="05DDBCEF" w14:textId="017181A9" w:rsidR="00B420B7" w:rsidRPr="00F82CBA" w:rsidRDefault="00B420B7" w:rsidP="00B420B7">
            <w:pPr>
              <w:pStyle w:val="1stColumn"/>
              <w:rPr>
                <w:sz w:val="20"/>
              </w:rPr>
            </w:pPr>
            <w:r w:rsidRPr="00F82CBA">
              <w:rPr>
                <w:caps w:val="0"/>
                <w:sz w:val="20"/>
              </w:rPr>
              <w:t>Manage Layers Toolbar</w:t>
            </w:r>
          </w:p>
        </w:tc>
        <w:tc>
          <w:tcPr>
            <w:tcW w:w="7758" w:type="dxa"/>
            <w:tcBorders>
              <w:bottom w:val="single" w:sz="4" w:space="0" w:color="auto"/>
            </w:tcBorders>
            <w:shd w:val="clear" w:color="auto" w:fill="auto"/>
          </w:tcPr>
          <w:p w14:paraId="02B13CEF" w14:textId="0BFE8B8D" w:rsidR="00B420B7" w:rsidRPr="00F82CBA" w:rsidRDefault="00B420B7" w:rsidP="00B420B7">
            <w:pPr>
              <w:spacing w:before="120"/>
              <w:rPr>
                <w:rFonts w:cs="Arial"/>
                <w:caps w:val="0"/>
                <w:noProof/>
                <w:sz w:val="20"/>
              </w:rPr>
            </w:pPr>
            <w:r w:rsidRPr="00F82CBA">
              <w:rPr>
                <w:rFonts w:cs="Arial"/>
                <w:caps w:val="0"/>
                <w:sz w:val="20"/>
              </w:rPr>
              <w:t xml:space="preserve">Offers tools to import your own data. You may superimpose map layers in GUPS to compare the features on your own maps with those on the Census shapefiles. </w:t>
            </w:r>
            <w:r w:rsidRPr="00F82CBA">
              <w:rPr>
                <w:rFonts w:cs="Arial"/>
                <w:b/>
                <w:caps w:val="0"/>
                <w:sz w:val="20"/>
              </w:rPr>
              <w:t>Note</w:t>
            </w:r>
            <w:r w:rsidRPr="00FB3A48">
              <w:rPr>
                <w:rFonts w:cs="Arial"/>
                <w:b/>
                <w:caps w:val="0"/>
                <w:sz w:val="20"/>
              </w:rPr>
              <w:t>:</w:t>
            </w:r>
            <w:r w:rsidRPr="00F82CBA">
              <w:rPr>
                <w:rFonts w:cs="Arial"/>
                <w:caps w:val="0"/>
                <w:sz w:val="20"/>
              </w:rPr>
              <w:t xml:space="preserve"> although shown horizontally here, this toolbar appears aligned vertically to the left of the </w:t>
            </w:r>
            <w:r w:rsidR="00756543">
              <w:rPr>
                <w:rFonts w:cs="Arial"/>
                <w:b/>
                <w:caps w:val="0"/>
                <w:sz w:val="20"/>
              </w:rPr>
              <w:t>T</w:t>
            </w:r>
            <w:r w:rsidR="00756543" w:rsidRPr="00F82CBA">
              <w:rPr>
                <w:rFonts w:cs="Arial"/>
                <w:b/>
                <w:caps w:val="0"/>
                <w:sz w:val="20"/>
              </w:rPr>
              <w:t xml:space="preserve">able </w:t>
            </w:r>
            <w:r w:rsidRPr="00F82CBA">
              <w:rPr>
                <w:rFonts w:cs="Arial"/>
                <w:b/>
                <w:caps w:val="0"/>
                <w:sz w:val="20"/>
              </w:rPr>
              <w:t xml:space="preserve">of </w:t>
            </w:r>
            <w:r w:rsidR="00756543">
              <w:rPr>
                <w:rFonts w:cs="Arial"/>
                <w:b/>
                <w:caps w:val="0"/>
                <w:sz w:val="20"/>
              </w:rPr>
              <w:t>C</w:t>
            </w:r>
            <w:r w:rsidR="00756543" w:rsidRPr="00F82CBA">
              <w:rPr>
                <w:rFonts w:cs="Arial"/>
                <w:b/>
                <w:caps w:val="0"/>
                <w:sz w:val="20"/>
              </w:rPr>
              <w:t>ontents</w:t>
            </w:r>
            <w:r w:rsidR="00756543" w:rsidRPr="00F82CBA">
              <w:rPr>
                <w:rFonts w:cs="Arial"/>
                <w:caps w:val="0"/>
                <w:sz w:val="20"/>
              </w:rPr>
              <w:t xml:space="preserve"> </w:t>
            </w:r>
            <w:r w:rsidRPr="00F82CBA">
              <w:rPr>
                <w:rFonts w:cs="Arial"/>
                <w:caps w:val="0"/>
                <w:sz w:val="20"/>
              </w:rPr>
              <w:t>in the GUPS application.</w:t>
            </w:r>
            <w:r w:rsidRPr="00F82CBA">
              <w:rPr>
                <w:rFonts w:cs="Arial"/>
                <w:caps w:val="0"/>
                <w:noProof/>
                <w:sz w:val="20"/>
              </w:rPr>
              <w:t xml:space="preserve"> </w:t>
            </w:r>
          </w:p>
          <w:p w14:paraId="3FFD0549" w14:textId="29814AE1" w:rsidR="00B420B7" w:rsidRPr="00F82CBA" w:rsidRDefault="00B420B7" w:rsidP="00B420B7">
            <w:pPr>
              <w:pStyle w:val="Tabletext"/>
              <w:jc w:val="center"/>
              <w:rPr>
                <w:sz w:val="20"/>
              </w:rPr>
            </w:pPr>
            <w:r w:rsidRPr="00F82CBA">
              <w:rPr>
                <w:noProof/>
                <w:sz w:val="20"/>
              </w:rPr>
              <w:drawing>
                <wp:inline distT="0" distB="0" distL="0" distR="0" wp14:anchorId="60227107" wp14:editId="5A5DA742">
                  <wp:extent cx="3394953" cy="295275"/>
                  <wp:effectExtent l="0" t="0" r="0" b="0"/>
                  <wp:docPr id="28" name="Picture 28" descr="Manage layers toolbar offers tools to import your ow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nage Layers Toolbar (42).png"/>
                          <pic:cNvPicPr/>
                        </pic:nvPicPr>
                        <pic:blipFill>
                          <a:blip r:embed="rId109">
                            <a:extLst>
                              <a:ext uri="{28A0092B-C50C-407E-A947-70E740481C1C}">
                                <a14:useLocalDpi xmlns:a14="http://schemas.microsoft.com/office/drawing/2010/main" val="0"/>
                              </a:ext>
                            </a:extLst>
                          </a:blip>
                          <a:stretch>
                            <a:fillRect/>
                          </a:stretch>
                        </pic:blipFill>
                        <pic:spPr>
                          <a:xfrm>
                            <a:off x="0" y="0"/>
                            <a:ext cx="3435301" cy="298784"/>
                          </a:xfrm>
                          <a:prstGeom prst="rect">
                            <a:avLst/>
                          </a:prstGeom>
                        </pic:spPr>
                      </pic:pic>
                    </a:graphicData>
                  </a:graphic>
                </wp:inline>
              </w:drawing>
            </w:r>
          </w:p>
        </w:tc>
      </w:tr>
      <w:tr w:rsidR="00B420B7" w:rsidRPr="00F82CBA" w14:paraId="507114CE" w14:textId="77777777" w:rsidTr="00B420B7">
        <w:trPr>
          <w:trHeight w:val="1060"/>
        </w:trPr>
        <w:tc>
          <w:tcPr>
            <w:tcW w:w="1818" w:type="dxa"/>
            <w:tcBorders>
              <w:bottom w:val="single" w:sz="4" w:space="0" w:color="auto"/>
            </w:tcBorders>
            <w:shd w:val="clear" w:color="auto" w:fill="auto"/>
          </w:tcPr>
          <w:p w14:paraId="6E94D0AE" w14:textId="2F53C1B7" w:rsidR="00B420B7" w:rsidRPr="00F82CBA" w:rsidRDefault="00B420B7" w:rsidP="00B420B7">
            <w:pPr>
              <w:pStyle w:val="1stColumn"/>
              <w:rPr>
                <w:sz w:val="20"/>
              </w:rPr>
            </w:pPr>
            <w:r w:rsidRPr="00F82CBA">
              <w:rPr>
                <w:caps w:val="0"/>
                <w:sz w:val="20"/>
              </w:rPr>
              <w:t>Status Bar</w:t>
            </w:r>
          </w:p>
        </w:tc>
        <w:tc>
          <w:tcPr>
            <w:tcW w:w="7758" w:type="dxa"/>
            <w:shd w:val="clear" w:color="auto" w:fill="auto"/>
          </w:tcPr>
          <w:p w14:paraId="24869DA9" w14:textId="2A460813" w:rsidR="00B420B7" w:rsidRPr="00F82CBA" w:rsidRDefault="00B420B7" w:rsidP="00B420B7">
            <w:pPr>
              <w:pStyle w:val="Tabletext"/>
              <w:rPr>
                <w:noProof/>
                <w:sz w:val="20"/>
              </w:rPr>
            </w:pPr>
            <w:r w:rsidRPr="00F82CBA">
              <w:rPr>
                <w:caps w:val="0"/>
                <w:noProof/>
                <w:sz w:val="20"/>
              </w:rPr>
              <w:t xml:space="preserve">Displays information on the map scale, projection, and coordinates and allows you to adjust the display. </w:t>
            </w:r>
          </w:p>
          <w:p w14:paraId="3A63417D" w14:textId="77777777" w:rsidR="00B420B7" w:rsidRPr="00F82CBA" w:rsidRDefault="00B420B7" w:rsidP="00B420B7">
            <w:pPr>
              <w:pStyle w:val="StepTableTextGraphics"/>
              <w:jc w:val="center"/>
            </w:pPr>
            <w:r w:rsidRPr="00F82CBA">
              <w:rPr>
                <w:noProof/>
              </w:rPr>
              <w:drawing>
                <wp:inline distT="0" distB="0" distL="0" distR="0" wp14:anchorId="0168A5E9" wp14:editId="72ED235A">
                  <wp:extent cx="4800600" cy="194399"/>
                  <wp:effectExtent l="19050" t="19050" r="19050" b="15240"/>
                  <wp:docPr id="153" name="Picture 153" descr="Screen capture showing the items on the Status Bar. Each item is described in detail later in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GUPS_Respondent Guide\0 - BAS GUIDE\1 - WORKING DOCUMENT\Graphics for Document\Toolbars\Status Bar_10-23-15.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800027" cy="194376"/>
                          </a:xfrm>
                          <a:prstGeom prst="rect">
                            <a:avLst/>
                          </a:prstGeom>
                          <a:noFill/>
                          <a:ln>
                            <a:solidFill>
                              <a:schemeClr val="accent1"/>
                            </a:solidFill>
                          </a:ln>
                        </pic:spPr>
                      </pic:pic>
                    </a:graphicData>
                  </a:graphic>
                </wp:inline>
              </w:drawing>
            </w:r>
          </w:p>
        </w:tc>
      </w:tr>
    </w:tbl>
    <w:p w14:paraId="7FC16EBF" w14:textId="3B0F1C24" w:rsidR="006B3376" w:rsidRPr="008828EA" w:rsidRDefault="006B3376" w:rsidP="007453D8">
      <w:pPr>
        <w:pStyle w:val="Heading3Ch5sub55"/>
      </w:pPr>
      <w:bookmarkStart w:id="318" w:name="_Toc501638019"/>
      <w:bookmarkStart w:id="319" w:name="_Toc519171464"/>
      <w:r w:rsidRPr="008828EA">
        <w:t>Table of Contents and Map View</w:t>
      </w:r>
      <w:bookmarkEnd w:id="318"/>
      <w:bookmarkEnd w:id="319"/>
    </w:p>
    <w:p w14:paraId="3A02B8BD" w14:textId="34D39F1B" w:rsidR="00A34796" w:rsidRPr="008828EA" w:rsidRDefault="006B3376" w:rsidP="00F80015">
      <w:pPr>
        <w:pStyle w:val="BASBodyText"/>
      </w:pPr>
      <w:r w:rsidRPr="008828EA">
        <w:t xml:space="preserve">When you choose your program and geography in the </w:t>
      </w:r>
      <w:r w:rsidRPr="008828EA">
        <w:rPr>
          <w:b/>
        </w:rPr>
        <w:t>Map Management</w:t>
      </w:r>
      <w:r w:rsidRPr="008828EA">
        <w:t xml:space="preserve"> dialog box, GUPS automatically loads a set of default data layers (and default layer groups) defined by the Census Bureau for the program you selected. As the map opens in </w:t>
      </w:r>
      <w:r w:rsidRPr="008828EA">
        <w:rPr>
          <w:b/>
        </w:rPr>
        <w:t>Map View</w:t>
      </w:r>
      <w:r w:rsidRPr="008828EA">
        <w:t xml:space="preserve">, the list of the preset layers (already grouped) appears in the </w:t>
      </w:r>
      <w:r w:rsidRPr="008828EA">
        <w:rPr>
          <w:b/>
        </w:rPr>
        <w:t>Table of Contents</w:t>
      </w:r>
      <w:r w:rsidR="0039302E" w:rsidRPr="008828EA">
        <w:t>.</w:t>
      </w:r>
    </w:p>
    <w:p w14:paraId="0576A8B1" w14:textId="2934D17D" w:rsidR="00A34796" w:rsidRPr="008828EA" w:rsidRDefault="006B3376" w:rsidP="00F80015">
      <w:pPr>
        <w:pStyle w:val="BASBodyText"/>
      </w:pPr>
      <w:r w:rsidRPr="008828EA">
        <w:t xml:space="preserve">You will use the </w:t>
      </w:r>
      <w:r w:rsidRPr="008828EA">
        <w:rPr>
          <w:b/>
        </w:rPr>
        <w:t>Table of Contents</w:t>
      </w:r>
      <w:r w:rsidRPr="008828EA">
        <w:t xml:space="preserve"> and the small </w:t>
      </w:r>
      <w:r w:rsidR="00985B54" w:rsidRPr="008828EA">
        <w:rPr>
          <w:b/>
        </w:rPr>
        <w:t>t</w:t>
      </w:r>
      <w:r w:rsidRPr="008828EA">
        <w:rPr>
          <w:b/>
        </w:rPr>
        <w:t>oo</w:t>
      </w:r>
      <w:r w:rsidR="001706BA" w:rsidRPr="008828EA">
        <w:rPr>
          <w:b/>
        </w:rPr>
        <w:t>l</w:t>
      </w:r>
      <w:r w:rsidRPr="008828EA">
        <w:rPr>
          <w:b/>
        </w:rPr>
        <w:t xml:space="preserve">bar </w:t>
      </w:r>
      <w:r w:rsidRPr="008828EA">
        <w:t xml:space="preserve">appearing at its top to manage your map view. Note that the </w:t>
      </w:r>
      <w:r w:rsidRPr="008828EA">
        <w:rPr>
          <w:b/>
        </w:rPr>
        <w:t>Table of Contents</w:t>
      </w:r>
      <w:r w:rsidRPr="008828EA">
        <w:t xml:space="preserve"> and the </w:t>
      </w:r>
      <w:r w:rsidRPr="008828EA">
        <w:rPr>
          <w:b/>
        </w:rPr>
        <w:t>Map View</w:t>
      </w:r>
      <w:r w:rsidRPr="008828EA">
        <w:t xml:space="preserve"> </w:t>
      </w:r>
      <w:r w:rsidR="00985B54" w:rsidRPr="008828EA">
        <w:t xml:space="preserve">windows </w:t>
      </w:r>
      <w:r w:rsidRPr="008828EA">
        <w:t xml:space="preserve">are interdependent. </w:t>
      </w:r>
      <w:r w:rsidR="00BF422B" w:rsidRPr="008828EA">
        <w:t>S</w:t>
      </w:r>
      <w:r w:rsidRPr="008828EA">
        <w:t xml:space="preserve">elections you make in the </w:t>
      </w:r>
      <w:r w:rsidRPr="008828EA">
        <w:rPr>
          <w:b/>
        </w:rPr>
        <w:t>Table of Contents</w:t>
      </w:r>
      <w:r w:rsidRPr="008828EA">
        <w:t xml:space="preserve"> are immediately reflected on the map display.</w:t>
      </w:r>
    </w:p>
    <w:p w14:paraId="01F04A45" w14:textId="6F961A3C" w:rsidR="00A34796" w:rsidRDefault="00A34796" w:rsidP="00F80015">
      <w:pPr>
        <w:pStyle w:val="BASBodyText"/>
        <w:jc w:val="center"/>
      </w:pPr>
      <w:r w:rsidRPr="008828EA">
        <w:rPr>
          <w:noProof/>
        </w:rPr>
        <w:drawing>
          <wp:inline distT="0" distB="0" distL="0" distR="0" wp14:anchorId="024B66C7" wp14:editId="0E722584">
            <wp:extent cx="3094892" cy="1254297"/>
            <wp:effectExtent l="38100" t="38100" r="29845" b="41275"/>
            <wp:docPr id="150" name="Picture 150" descr="Screenshot of the upper portion of the Table of Contents pane with the Close button in the upper right-hand corner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0 - BAS GUIDE\1 - WORKING DOCUMENT\FINAL PRODUCT\TOC_Close &amp; Restore.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147433" cy="1275591"/>
                    </a:xfrm>
                    <a:prstGeom prst="rect">
                      <a:avLst/>
                    </a:prstGeom>
                    <a:noFill/>
                    <a:ln w="28575">
                      <a:solidFill>
                        <a:schemeClr val="accent1"/>
                      </a:solidFill>
                    </a:ln>
                  </pic:spPr>
                </pic:pic>
              </a:graphicData>
            </a:graphic>
          </wp:inline>
        </w:drawing>
      </w:r>
    </w:p>
    <w:p w14:paraId="3BA09C46" w14:textId="73F5DBA6" w:rsidR="00DC2017" w:rsidRPr="007B5243" w:rsidRDefault="00DC2017" w:rsidP="00BE6308">
      <w:pPr>
        <w:pStyle w:val="Figure"/>
      </w:pPr>
      <w:bookmarkStart w:id="320" w:name="_Toc489276784"/>
      <w:bookmarkStart w:id="321" w:name="_Toc491178553"/>
      <w:bookmarkStart w:id="322" w:name="_Ref492649849"/>
      <w:bookmarkStart w:id="323" w:name="_Toc501642246"/>
      <w:r w:rsidRPr="007B5243">
        <w:t xml:space="preserve">Figure </w:t>
      </w:r>
      <w:r w:rsidR="009B27B7">
        <w:fldChar w:fldCharType="begin"/>
      </w:r>
      <w:r w:rsidR="009B27B7">
        <w:instrText xml:space="preserve"> SEQ Figure \* ARABIC </w:instrText>
      </w:r>
      <w:r w:rsidR="009B27B7">
        <w:fldChar w:fldCharType="separate"/>
      </w:r>
      <w:r w:rsidR="008C2B33">
        <w:rPr>
          <w:noProof/>
        </w:rPr>
        <w:t>3</w:t>
      </w:r>
      <w:r w:rsidR="009B27B7">
        <w:rPr>
          <w:noProof/>
        </w:rPr>
        <w:fldChar w:fldCharType="end"/>
      </w:r>
      <w:r w:rsidR="006D46D8">
        <w:rPr>
          <w:noProof/>
        </w:rPr>
        <w:t>.</w:t>
      </w:r>
      <w:r w:rsidRPr="007B5243">
        <w:t xml:space="preserve"> Close Table of Contents</w:t>
      </w:r>
      <w:bookmarkEnd w:id="320"/>
      <w:bookmarkEnd w:id="321"/>
      <w:bookmarkEnd w:id="322"/>
      <w:bookmarkEnd w:id="323"/>
    </w:p>
    <w:p w14:paraId="61CECD67" w14:textId="02CB0DFE" w:rsidR="0039302E" w:rsidRPr="00FC2EDA" w:rsidRDefault="00FC4D81" w:rsidP="00F80015">
      <w:pPr>
        <w:pStyle w:val="BASBodyText"/>
      </w:pPr>
      <w:r w:rsidRPr="00FC2EDA">
        <w:t xml:space="preserve">You can close the Table of Contents at any time to see more of the map (just click on the small </w:t>
      </w:r>
      <w:r w:rsidR="0079208D">
        <w:t>‘</w:t>
      </w:r>
      <w:r w:rsidRPr="00FC2EDA">
        <w:t>x</w:t>
      </w:r>
      <w:r w:rsidR="0079208D">
        <w:t>’</w:t>
      </w:r>
      <w:r w:rsidRPr="00FC2EDA">
        <w:t xml:space="preserve"> in the upper right-hand corner).</w:t>
      </w:r>
      <w:r w:rsidR="00A34796" w:rsidRPr="00FC2EDA">
        <w:t>To restore the Table of Contents, click the View</w:t>
      </w:r>
      <w:r w:rsidR="00A34796" w:rsidRPr="008828EA">
        <w:t xml:space="preserve"> </w:t>
      </w:r>
      <w:r w:rsidR="00A34796" w:rsidRPr="00FC2EDA">
        <w:t xml:space="preserve">tab on the Menu, select </w:t>
      </w:r>
      <w:r w:rsidR="0079208D">
        <w:t>‘</w:t>
      </w:r>
      <w:r w:rsidR="00A34796" w:rsidRPr="00FC2EDA">
        <w:t>Panel</w:t>
      </w:r>
      <w:r w:rsidR="004B3433" w:rsidRPr="00FC2EDA">
        <w:t>s</w:t>
      </w:r>
      <w:r w:rsidR="0079208D">
        <w:t>’</w:t>
      </w:r>
      <w:r w:rsidR="00A34796" w:rsidRPr="00FC2EDA">
        <w:t xml:space="preserve"> in the drop</w:t>
      </w:r>
      <w:r w:rsidR="009F7A02" w:rsidRPr="00FC2EDA">
        <w:noBreakHyphen/>
      </w:r>
      <w:r w:rsidR="00A34796" w:rsidRPr="00FC2EDA">
        <w:t>down men</w:t>
      </w:r>
      <w:r w:rsidR="004B3433" w:rsidRPr="00FC2EDA">
        <w:t>u</w:t>
      </w:r>
      <w:r w:rsidR="00A34796" w:rsidRPr="00FC2EDA">
        <w:t xml:space="preserve">, click the arrow next to </w:t>
      </w:r>
      <w:r w:rsidR="0079208D">
        <w:t>‘</w:t>
      </w:r>
      <w:r w:rsidR="00A34796" w:rsidRPr="00FC2EDA">
        <w:t>Panel</w:t>
      </w:r>
      <w:r w:rsidR="0079208D">
        <w:t>’</w:t>
      </w:r>
      <w:r w:rsidR="009F7A02" w:rsidRPr="00FC2EDA">
        <w:t xml:space="preserve"> to open the submenu</w:t>
      </w:r>
      <w:r w:rsidR="00A34796" w:rsidRPr="00FC2EDA">
        <w:t xml:space="preserve">, </w:t>
      </w:r>
      <w:r w:rsidR="009F7A02" w:rsidRPr="00FC2EDA">
        <w:t>then</w:t>
      </w:r>
      <w:r w:rsidR="00A34796" w:rsidRPr="00FC2EDA">
        <w:t xml:space="preserve"> click on </w:t>
      </w:r>
      <w:r w:rsidR="0079208D">
        <w:t>‘</w:t>
      </w:r>
      <w:r w:rsidR="00A34796" w:rsidRPr="00FC2EDA">
        <w:t>Layers</w:t>
      </w:r>
      <w:r w:rsidR="0079208D">
        <w:t>’</w:t>
      </w:r>
      <w:r w:rsidR="005B280B" w:rsidRPr="00FC2EDA">
        <w:t>.</w:t>
      </w:r>
    </w:p>
    <w:p w14:paraId="6D14E184" w14:textId="163AEF8D" w:rsidR="0039302E" w:rsidRDefault="00A34796" w:rsidP="00F80015">
      <w:pPr>
        <w:pStyle w:val="BASBodyText"/>
        <w:jc w:val="center"/>
      </w:pPr>
      <w:r w:rsidRPr="008828EA">
        <w:rPr>
          <w:noProof/>
        </w:rPr>
        <w:drawing>
          <wp:inline distT="0" distB="0" distL="0" distR="0" wp14:anchorId="5C419E23" wp14:editId="4C15E922">
            <wp:extent cx="1882907" cy="2672862"/>
            <wp:effectExtent l="38100" t="38100" r="41275" b="32385"/>
            <wp:docPr id="152" name="Picture 152" descr="Screenshot of the View Tab on the main Menu. The tab drop-down menu has the Panels option highlighted in blue to indicate it has been selected. To the right of the Panels option is a submenu with the Layers option highlighted in blue for the same purp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TOC Restore.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93819" cy="2688352"/>
                    </a:xfrm>
                    <a:prstGeom prst="rect">
                      <a:avLst/>
                    </a:prstGeom>
                    <a:noFill/>
                    <a:ln w="28575">
                      <a:solidFill>
                        <a:schemeClr val="accent1"/>
                      </a:solidFill>
                    </a:ln>
                  </pic:spPr>
                </pic:pic>
              </a:graphicData>
            </a:graphic>
          </wp:inline>
        </w:drawing>
      </w:r>
    </w:p>
    <w:p w14:paraId="35A50044" w14:textId="6389BD74" w:rsidR="00DC2017" w:rsidRPr="00FC2EDA" w:rsidRDefault="00DC2017" w:rsidP="00BE6308">
      <w:pPr>
        <w:pStyle w:val="Figure"/>
      </w:pPr>
      <w:bookmarkStart w:id="324" w:name="_Toc501642247"/>
      <w:r w:rsidRPr="007B5243">
        <w:t xml:space="preserve">Figure </w:t>
      </w:r>
      <w:r w:rsidR="009B27B7">
        <w:fldChar w:fldCharType="begin"/>
      </w:r>
      <w:r w:rsidR="009B27B7">
        <w:instrText xml:space="preserve"> SEQ Figure \* ARABIC </w:instrText>
      </w:r>
      <w:r w:rsidR="009B27B7">
        <w:fldChar w:fldCharType="separate"/>
      </w:r>
      <w:r w:rsidR="008C2B33">
        <w:rPr>
          <w:noProof/>
        </w:rPr>
        <w:t>4</w:t>
      </w:r>
      <w:r w:rsidR="009B27B7">
        <w:rPr>
          <w:noProof/>
        </w:rPr>
        <w:fldChar w:fldCharType="end"/>
      </w:r>
      <w:r w:rsidR="006D46D8">
        <w:rPr>
          <w:noProof/>
        </w:rPr>
        <w:t>.</w:t>
      </w:r>
      <w:r w:rsidRPr="007B5243">
        <w:t xml:space="preserve"> </w:t>
      </w:r>
      <w:r>
        <w:t>Restore the</w:t>
      </w:r>
      <w:r w:rsidRPr="007B5243">
        <w:t xml:space="preserve"> Table of Contents</w:t>
      </w:r>
      <w:bookmarkEnd w:id="324"/>
    </w:p>
    <w:p w14:paraId="7FFF6EAE" w14:textId="551C6370" w:rsidR="009F7A02" w:rsidRPr="008828EA" w:rsidRDefault="009F7A02" w:rsidP="00F80015">
      <w:pPr>
        <w:pStyle w:val="BASBodyText"/>
      </w:pPr>
      <w:r w:rsidRPr="008828EA">
        <w:t xml:space="preserve">The </w:t>
      </w:r>
      <w:r w:rsidRPr="008828EA">
        <w:rPr>
          <w:b/>
        </w:rPr>
        <w:t>Table of Contents</w:t>
      </w:r>
      <w:r w:rsidRPr="008828EA">
        <w:t xml:space="preserve"> will then reopen and display in its default position on the page.</w:t>
      </w:r>
    </w:p>
    <w:p w14:paraId="44DC7129" w14:textId="098DBE58" w:rsidR="006B3376" w:rsidRPr="008828EA" w:rsidRDefault="006B3376" w:rsidP="007453D8">
      <w:pPr>
        <w:pStyle w:val="Heading3Ch5sub55"/>
      </w:pPr>
      <w:bookmarkStart w:id="325" w:name="_Toc501638020"/>
      <w:bookmarkStart w:id="326" w:name="_Toc519171465"/>
      <w:r w:rsidRPr="008828EA">
        <w:t>Managing the Map View from Within the Table of Contents</w:t>
      </w:r>
      <w:bookmarkEnd w:id="325"/>
      <w:bookmarkEnd w:id="326"/>
      <w:r w:rsidRPr="008828EA">
        <w:t xml:space="preserve"> </w:t>
      </w:r>
    </w:p>
    <w:p w14:paraId="0FFCBA5A" w14:textId="77777777" w:rsidR="006B3376" w:rsidRPr="008828EA" w:rsidRDefault="006B3376" w:rsidP="00F82CBA">
      <w:pPr>
        <w:pStyle w:val="BASBodyText"/>
      </w:pPr>
      <w:r w:rsidRPr="008828EA">
        <w:t xml:space="preserve">Within the </w:t>
      </w:r>
      <w:r w:rsidRPr="008828EA">
        <w:rPr>
          <w:b/>
        </w:rPr>
        <w:t>Table of Contents</w:t>
      </w:r>
      <w:r w:rsidRPr="008828EA">
        <w:t xml:space="preserve">, you can manage layer visibility (i.e., determine what layers display on the map), reorder data layers, and set new layer symbology. </w:t>
      </w:r>
    </w:p>
    <w:p w14:paraId="480E8557" w14:textId="77777777" w:rsidR="006B3376" w:rsidRPr="008828EA" w:rsidRDefault="006B3376" w:rsidP="00F82CBA">
      <w:pPr>
        <w:pStyle w:val="Heading4Ch5sub553"/>
      </w:pPr>
      <w:r w:rsidRPr="008828EA">
        <w:t>Manage Layer Visibility</w:t>
      </w:r>
    </w:p>
    <w:p w14:paraId="072C99D2" w14:textId="77777777" w:rsidR="00985B54" w:rsidRPr="008828EA" w:rsidRDefault="002463B0" w:rsidP="006D46D8">
      <w:pPr>
        <w:pStyle w:val="BASBodyText"/>
        <w:spacing w:after="120"/>
      </w:pPr>
      <w:r w:rsidRPr="008828EA">
        <w:t xml:space="preserve">To add or remove layers </w:t>
      </w:r>
      <w:r w:rsidR="00B45DD5" w:rsidRPr="008828EA">
        <w:t>from the map view</w:t>
      </w:r>
      <w:r w:rsidR="00985B54" w:rsidRPr="008828EA">
        <w:t xml:space="preserve">: </w:t>
      </w:r>
    </w:p>
    <w:p w14:paraId="7D7C200A" w14:textId="4B323346" w:rsidR="00D82F23" w:rsidRPr="008828EA" w:rsidRDefault="00D82F23" w:rsidP="006D46D8">
      <w:pPr>
        <w:pStyle w:val="Bulleted"/>
        <w:rPr>
          <w:i/>
        </w:rPr>
      </w:pPr>
      <w:r w:rsidRPr="008828EA">
        <w:t>Click the checkbox next to a layer to add it to the map view.</w:t>
      </w:r>
      <w:r w:rsidR="00CB0886" w:rsidRPr="00CB0886">
        <w:rPr>
          <w:noProof/>
        </w:rPr>
        <w:t xml:space="preserve"> </w:t>
      </w:r>
      <w:r w:rsidR="00CB0886" w:rsidRPr="008828EA">
        <w:rPr>
          <w:noProof/>
        </w:rPr>
        <w:drawing>
          <wp:inline distT="0" distB="0" distL="0" distR="0" wp14:anchorId="6F5A089F" wp14:editId="6C09B358">
            <wp:extent cx="1181100" cy="171450"/>
            <wp:effectExtent l="19050" t="19050" r="19050" b="19050"/>
            <wp:docPr id="313" name="Picture 313" descr="Screen capture of the Edges layer for Dane County, Wisconsin (FIPS code 55025) with a check in the checkbox next 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1181100" cy="171450"/>
                    </a:xfrm>
                    <a:prstGeom prst="rect">
                      <a:avLst/>
                    </a:prstGeom>
                    <a:ln>
                      <a:solidFill>
                        <a:schemeClr val="accent1"/>
                      </a:solidFill>
                    </a:ln>
                  </pic:spPr>
                </pic:pic>
              </a:graphicData>
            </a:graphic>
          </wp:inline>
        </w:drawing>
      </w:r>
    </w:p>
    <w:p w14:paraId="017C2B4C" w14:textId="144514AB" w:rsidR="00D82F23" w:rsidRPr="008828EA" w:rsidRDefault="00D82F23" w:rsidP="006D46D8">
      <w:pPr>
        <w:pStyle w:val="Bulleted"/>
        <w:rPr>
          <w:rStyle w:val="StepBulletChar"/>
          <w:rFonts w:eastAsia="Calibri" w:cs="Arial"/>
          <w:i/>
          <w:sz w:val="22"/>
          <w:szCs w:val="22"/>
        </w:rPr>
      </w:pPr>
      <w:r w:rsidRPr="008828EA">
        <w:t xml:space="preserve">Uncheck the checkbox next to a </w:t>
      </w:r>
      <w:r w:rsidRPr="008828EA">
        <w:rPr>
          <w:rStyle w:val="StepBulletChar"/>
          <w:rFonts w:eastAsiaTheme="minorHAnsi" w:cs="Arial"/>
          <w:sz w:val="22"/>
          <w:szCs w:val="22"/>
        </w:rPr>
        <w:t>layer to remove it from the view.</w:t>
      </w:r>
      <w:r w:rsidR="00CB0886" w:rsidRPr="00CB0886">
        <w:rPr>
          <w:noProof/>
        </w:rPr>
        <w:t xml:space="preserve"> </w:t>
      </w:r>
      <w:r w:rsidR="00CB0886" w:rsidRPr="008828EA">
        <w:rPr>
          <w:noProof/>
        </w:rPr>
        <w:drawing>
          <wp:inline distT="0" distB="0" distL="0" distR="0" wp14:anchorId="619ABBD8" wp14:editId="08252690">
            <wp:extent cx="1021558" cy="139700"/>
            <wp:effectExtent l="19050" t="19050" r="26670" b="12700"/>
            <wp:docPr id="311" name="Picture 311" descr="Screen capture of the Edges layer for Dane County, Wisconsin (FIPS code 55025) with no check in the 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1219201" cy="166728"/>
                    </a:xfrm>
                    <a:prstGeom prst="rect">
                      <a:avLst/>
                    </a:prstGeom>
                    <a:ln>
                      <a:solidFill>
                        <a:schemeClr val="accent1"/>
                      </a:solidFill>
                    </a:ln>
                  </pic:spPr>
                </pic:pic>
              </a:graphicData>
            </a:graphic>
          </wp:inline>
        </w:drawing>
      </w:r>
    </w:p>
    <w:p w14:paraId="7E7246B0" w14:textId="4FBB6425" w:rsidR="00D82F23" w:rsidRDefault="00D82F23" w:rsidP="00F82CBA">
      <w:pPr>
        <w:pStyle w:val="BASBodyText"/>
      </w:pPr>
      <w:r w:rsidRPr="008828EA">
        <w:rPr>
          <w:b/>
        </w:rPr>
        <w:t>OR</w:t>
      </w:r>
      <w:r w:rsidRPr="008828EA">
        <w:t xml:space="preserve">, Right-click the name of the layer and </w:t>
      </w:r>
      <w:r w:rsidR="00DB6E96" w:rsidRPr="008828EA">
        <w:t xml:space="preserve">select </w:t>
      </w:r>
      <w:r w:rsidR="0079208D">
        <w:t>‘</w:t>
      </w:r>
      <w:r w:rsidR="00DB6E96" w:rsidRPr="00CB0886">
        <w:rPr>
          <w:b/>
        </w:rPr>
        <w:t>Remove</w:t>
      </w:r>
      <w:r w:rsidR="0079208D">
        <w:t>’</w:t>
      </w:r>
      <w:r w:rsidR="00DB6E96" w:rsidRPr="008828EA">
        <w:t xml:space="preserve"> in the </w:t>
      </w:r>
      <w:r w:rsidRPr="008828EA">
        <w:t>drop-down menu</w:t>
      </w:r>
      <w:r w:rsidR="00DB6E96" w:rsidRPr="008828EA">
        <w:t>.</w:t>
      </w:r>
      <w:r w:rsidRPr="008828EA">
        <w:t xml:space="preserve"> </w:t>
      </w:r>
    </w:p>
    <w:p w14:paraId="56B6862F" w14:textId="6DC6ABA4" w:rsidR="00DB6E96" w:rsidRDefault="00DB6E96" w:rsidP="00DB6E96">
      <w:pPr>
        <w:pStyle w:val="StepTableTextGraphics"/>
        <w:jc w:val="center"/>
      </w:pPr>
      <w:r w:rsidRPr="008828EA">
        <w:rPr>
          <w:noProof/>
        </w:rPr>
        <w:drawing>
          <wp:inline distT="0" distB="0" distL="0" distR="0" wp14:anchorId="3FC25874" wp14:editId="10B3A953">
            <wp:extent cx="1707532" cy="2019300"/>
            <wp:effectExtent l="19050" t="19050" r="26035" b="19050"/>
            <wp:docPr id="38" name="Picture 38" descr="Screenshot showing the Edges layer drop-down menu expanded and the Remove option highlighted in blue to indicate it has been selected by the u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UPS_Respondent Guide\0 - BAS GUIDE\1 - WORKING DOCUMENT\Graphics for Document\Table of Contents\ToC Dropdown Menu Remove.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13737" cy="2026638"/>
                    </a:xfrm>
                    <a:prstGeom prst="rect">
                      <a:avLst/>
                    </a:prstGeom>
                    <a:noFill/>
                    <a:ln>
                      <a:solidFill>
                        <a:schemeClr val="accent1"/>
                      </a:solidFill>
                    </a:ln>
                  </pic:spPr>
                </pic:pic>
              </a:graphicData>
            </a:graphic>
          </wp:inline>
        </w:drawing>
      </w:r>
    </w:p>
    <w:p w14:paraId="7E2052A1" w14:textId="08B98473" w:rsidR="00DC2017" w:rsidRPr="008828EA" w:rsidRDefault="00DC2017" w:rsidP="00BE6308">
      <w:pPr>
        <w:pStyle w:val="Figure"/>
      </w:pPr>
      <w:bookmarkStart w:id="327" w:name="_Toc501642248"/>
      <w:r>
        <w:t xml:space="preserve">Figure </w:t>
      </w:r>
      <w:r w:rsidR="009B27B7">
        <w:fldChar w:fldCharType="begin"/>
      </w:r>
      <w:r w:rsidR="009B27B7">
        <w:instrText xml:space="preserve"> SEQ Figure \* ARABIC </w:instrText>
      </w:r>
      <w:r w:rsidR="009B27B7">
        <w:fldChar w:fldCharType="separate"/>
      </w:r>
      <w:r w:rsidR="008C2B33">
        <w:rPr>
          <w:noProof/>
        </w:rPr>
        <w:t>5</w:t>
      </w:r>
      <w:r w:rsidR="009B27B7">
        <w:rPr>
          <w:noProof/>
        </w:rPr>
        <w:fldChar w:fldCharType="end"/>
      </w:r>
      <w:r>
        <w:t>. Managing Layer Visibility</w:t>
      </w:r>
      <w:bookmarkEnd w:id="327"/>
    </w:p>
    <w:p w14:paraId="28174D6A" w14:textId="77777777" w:rsidR="006B3376" w:rsidRPr="008828EA" w:rsidRDefault="006B3376" w:rsidP="00C27228">
      <w:pPr>
        <w:pStyle w:val="Heading4Ch5sub553"/>
      </w:pPr>
      <w:r w:rsidRPr="008828EA">
        <w:t>Reorder Data Layers</w:t>
      </w:r>
    </w:p>
    <w:p w14:paraId="6B513DBB" w14:textId="77777777" w:rsidR="00EE5124" w:rsidRPr="008828EA" w:rsidRDefault="006B3376" w:rsidP="00C27228">
      <w:pPr>
        <w:pStyle w:val="BASBodyText"/>
      </w:pPr>
      <w:r w:rsidRPr="008828EA">
        <w:t xml:space="preserve">In the </w:t>
      </w:r>
      <w:r w:rsidRPr="008828EA">
        <w:rPr>
          <w:b/>
        </w:rPr>
        <w:t>Table of Contents</w:t>
      </w:r>
      <w:r w:rsidRPr="008828EA">
        <w:t xml:space="preserve">, the order in which the layers are listed determines how the layers </w:t>
      </w:r>
      <w:r w:rsidR="00E624C3" w:rsidRPr="008828EA">
        <w:t xml:space="preserve">display </w:t>
      </w:r>
      <w:r w:rsidRPr="008828EA">
        <w:t xml:space="preserve">on the map. The layers at the top </w:t>
      </w:r>
      <w:r w:rsidR="00E624C3" w:rsidRPr="008828EA">
        <w:t xml:space="preserve">display </w:t>
      </w:r>
      <w:r w:rsidRPr="008828EA">
        <w:t>on t</w:t>
      </w:r>
      <w:r w:rsidR="00D61822" w:rsidRPr="008828EA">
        <w:t xml:space="preserve">op of those below them. </w:t>
      </w:r>
      <w:r w:rsidR="00B134EB" w:rsidRPr="008828EA">
        <w:t xml:space="preserve">To change the </w:t>
      </w:r>
      <w:r w:rsidR="00E624C3" w:rsidRPr="008828EA">
        <w:t xml:space="preserve">display </w:t>
      </w:r>
      <w:r w:rsidR="00B134EB" w:rsidRPr="008828EA">
        <w:t>order</w:t>
      </w:r>
      <w:r w:rsidR="00EE5124" w:rsidRPr="008828EA">
        <w:t>:</w:t>
      </w:r>
    </w:p>
    <w:p w14:paraId="0E18F25B" w14:textId="6E6B0932" w:rsidR="00EE6D25" w:rsidRPr="00C53347" w:rsidRDefault="00EE6D25" w:rsidP="002B35F4">
      <w:pPr>
        <w:pStyle w:val="BulletsinNumberList"/>
        <w:numPr>
          <w:ilvl w:val="0"/>
          <w:numId w:val="178"/>
        </w:numPr>
      </w:pPr>
      <w:r w:rsidRPr="00C53347">
        <w:t>Left-click on the layer name.</w:t>
      </w:r>
    </w:p>
    <w:p w14:paraId="3EF3E73C" w14:textId="764F48A8" w:rsidR="00EE6D25" w:rsidRPr="00C53347" w:rsidRDefault="00EE6D25" w:rsidP="00C27228">
      <w:pPr>
        <w:pStyle w:val="BulletsinNumberList"/>
      </w:pPr>
      <w:r w:rsidRPr="00C53347">
        <w:t xml:space="preserve">Hold down the mouse button and drag the layer to the desired position in the list. </w:t>
      </w:r>
    </w:p>
    <w:p w14:paraId="53C86476" w14:textId="018A4D0D" w:rsidR="00EE6D25" w:rsidRPr="00C53347" w:rsidRDefault="00EE6D25" w:rsidP="00C27228">
      <w:pPr>
        <w:pStyle w:val="BulletsinNumberList"/>
      </w:pPr>
      <w:r w:rsidRPr="00C53347">
        <w:t xml:space="preserve">Release the mouse button to place the layer in its new position. The map display will then reflect the new layer order in the </w:t>
      </w:r>
      <w:r w:rsidRPr="00C53347">
        <w:rPr>
          <w:b/>
        </w:rPr>
        <w:t>Table of Contents</w:t>
      </w:r>
      <w:r w:rsidRPr="00C53347">
        <w:t>.</w:t>
      </w:r>
    </w:p>
    <w:p w14:paraId="6A5AD330" w14:textId="77777777" w:rsidR="006B3376" w:rsidRPr="008828EA" w:rsidRDefault="006B3376" w:rsidP="00C27228">
      <w:pPr>
        <w:pStyle w:val="Heading4Ch5sub553"/>
      </w:pPr>
      <w:r w:rsidRPr="008828EA">
        <w:t>Expand/Contract Table of Contents Menus</w:t>
      </w:r>
    </w:p>
    <w:p w14:paraId="05C3546D" w14:textId="77777777" w:rsidR="00D61822" w:rsidRPr="00F74097" w:rsidRDefault="006B3376" w:rsidP="00C27228">
      <w:pPr>
        <w:pStyle w:val="BASBodyText"/>
      </w:pPr>
      <w:r w:rsidRPr="00272385">
        <w:t xml:space="preserve">To expand or contract </w:t>
      </w:r>
      <w:r w:rsidR="0076797D" w:rsidRPr="00F74097">
        <w:t xml:space="preserve">the menu for </w:t>
      </w:r>
      <w:r w:rsidRPr="00F74097">
        <w:t>a layer</w:t>
      </w:r>
      <w:r w:rsidR="0076797D" w:rsidRPr="00F74097">
        <w:t xml:space="preserve"> or layer group: </w:t>
      </w:r>
    </w:p>
    <w:p w14:paraId="78FCE085" w14:textId="087481AE" w:rsidR="0020638F" w:rsidRPr="002B26E5" w:rsidRDefault="0020638F" w:rsidP="00C27228">
      <w:pPr>
        <w:pStyle w:val="Bulleted"/>
      </w:pPr>
      <w:r w:rsidRPr="00FC2EDA">
        <w:t xml:space="preserve">Click on the </w:t>
      </w:r>
      <w:r w:rsidR="0079208D">
        <w:t>‘</w:t>
      </w:r>
      <w:r w:rsidRPr="00FC2EDA">
        <w:t>+</w:t>
      </w:r>
      <w:r w:rsidR="0079208D">
        <w:t>’</w:t>
      </w:r>
      <w:r w:rsidRPr="00FC2EDA">
        <w:t xml:space="preserve"> sign to expand the group. When you click the </w:t>
      </w:r>
      <w:r w:rsidR="0079208D">
        <w:t>‘</w:t>
      </w:r>
      <w:r w:rsidRPr="00FC2EDA">
        <w:t>+</w:t>
      </w:r>
      <w:r w:rsidR="0079208D">
        <w:t>’</w:t>
      </w:r>
      <w:r w:rsidRPr="00FC2EDA">
        <w:t xml:space="preserve"> sign next to the layer name</w:t>
      </w:r>
      <w:r w:rsidRPr="002B26E5">
        <w:t xml:space="preserve"> </w:t>
      </w:r>
      <w:r w:rsidRPr="002B26E5">
        <w:rPr>
          <w:noProof/>
        </w:rPr>
        <w:drawing>
          <wp:inline distT="0" distB="0" distL="0" distR="0" wp14:anchorId="26002487" wp14:editId="01787224">
            <wp:extent cx="1231864" cy="151585"/>
            <wp:effectExtent l="19050" t="19050" r="6985" b="20320"/>
            <wp:docPr id="69" name="Picture 69" descr="Screen capture of the Place layer name for Dane County, Wisconsin (FIPS code 55025) showing a plus mark next 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1247775" cy="153543"/>
                    </a:xfrm>
                    <a:prstGeom prst="rect">
                      <a:avLst/>
                    </a:prstGeom>
                    <a:ln>
                      <a:solidFill>
                        <a:schemeClr val="accent1"/>
                      </a:solidFill>
                    </a:ln>
                  </pic:spPr>
                </pic:pic>
              </a:graphicData>
            </a:graphic>
          </wp:inline>
        </w:drawing>
      </w:r>
      <w:r w:rsidRPr="002B26E5">
        <w:t xml:space="preserve">, </w:t>
      </w:r>
      <w:r w:rsidRPr="00FC2EDA">
        <w:t>the layer</w:t>
      </w:r>
      <w:r w:rsidR="0079208D">
        <w:t>’</w:t>
      </w:r>
      <w:r w:rsidRPr="00FC2EDA">
        <w:t>s submenu opens:</w:t>
      </w:r>
    </w:p>
    <w:p w14:paraId="2ECA2AFB" w14:textId="77777777" w:rsidR="0020638F" w:rsidRPr="008828EA" w:rsidRDefault="0020638F" w:rsidP="00C27228">
      <w:pPr>
        <w:pStyle w:val="BASBodyText"/>
        <w:jc w:val="center"/>
      </w:pPr>
      <w:r w:rsidRPr="008828EA">
        <w:rPr>
          <w:noProof/>
        </w:rPr>
        <w:drawing>
          <wp:inline distT="0" distB="0" distL="0" distR="0" wp14:anchorId="298552AD" wp14:editId="16F475BC">
            <wp:extent cx="2209800" cy="441960"/>
            <wp:effectExtent l="19050" t="19050" r="19050" b="15240"/>
            <wp:docPr id="76" name="Picture 76" descr="Screen capture of the Place layer for Dane County, Wisconsin (FIPS code 55025) showing a minus mark next to it and the drop-down menu expan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282615" cy="456523"/>
                    </a:xfrm>
                    <a:prstGeom prst="rect">
                      <a:avLst/>
                    </a:prstGeom>
                    <a:ln>
                      <a:solidFill>
                        <a:schemeClr val="accent1"/>
                      </a:solidFill>
                    </a:ln>
                  </pic:spPr>
                </pic:pic>
              </a:graphicData>
            </a:graphic>
          </wp:inline>
        </w:drawing>
      </w:r>
    </w:p>
    <w:p w14:paraId="6EC6C43C" w14:textId="1D51FFE4" w:rsidR="0020638F" w:rsidRPr="008828EA" w:rsidRDefault="0020638F" w:rsidP="00C27228">
      <w:pPr>
        <w:pStyle w:val="Bulleted"/>
      </w:pPr>
      <w:r w:rsidRPr="008828EA">
        <w:t xml:space="preserve">When you click the </w:t>
      </w:r>
      <w:r w:rsidR="0079208D">
        <w:t>‘</w:t>
      </w:r>
      <w:r w:rsidRPr="008828EA">
        <w:t>-</w:t>
      </w:r>
      <w:r w:rsidR="0079208D">
        <w:t>’</w:t>
      </w:r>
      <w:r w:rsidRPr="008828EA">
        <w:t xml:space="preserve"> sign next to the layer name, </w:t>
      </w:r>
      <w:r w:rsidRPr="008828EA">
        <w:rPr>
          <w:i/>
        </w:rPr>
        <w:t>the submenu retracts</w:t>
      </w:r>
      <w:r w:rsidRPr="008828EA">
        <w:t xml:space="preserve">: </w:t>
      </w:r>
      <w:r w:rsidR="00CB0886" w:rsidRPr="008828EA">
        <w:rPr>
          <w:noProof/>
        </w:rPr>
        <w:drawing>
          <wp:inline distT="0" distB="0" distL="0" distR="0" wp14:anchorId="7D5FDB10" wp14:editId="6163F05E">
            <wp:extent cx="1247775" cy="123825"/>
            <wp:effectExtent l="19050" t="19050" r="28575" b="28575"/>
            <wp:docPr id="81" name="Picture 81" descr="Screen capture of the Place layer for Dane County, Wisconsin (FIPS code 55025) showing a plus mark next to it and the drop-down list retracted. " title="Place Layer Retra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1247775" cy="123825"/>
                    </a:xfrm>
                    <a:prstGeom prst="rect">
                      <a:avLst/>
                    </a:prstGeom>
                    <a:ln>
                      <a:solidFill>
                        <a:schemeClr val="accent1"/>
                      </a:solidFill>
                    </a:ln>
                  </pic:spPr>
                </pic:pic>
              </a:graphicData>
            </a:graphic>
          </wp:inline>
        </w:drawing>
      </w:r>
      <w:r w:rsidRPr="008828EA">
        <w:t xml:space="preserve"> </w:t>
      </w:r>
    </w:p>
    <w:p w14:paraId="4F519C54" w14:textId="1184CB4F" w:rsidR="000E2CCF" w:rsidRPr="008828EA" w:rsidRDefault="000E2CCF" w:rsidP="00146F0F">
      <w:pPr>
        <w:pStyle w:val="Heading2Chapter5"/>
      </w:pPr>
      <w:bookmarkStart w:id="328" w:name="_Ref498518157"/>
      <w:bookmarkStart w:id="329" w:name="_Toc519171466"/>
      <w:r w:rsidRPr="008828EA">
        <w:t>Menu &amp; Toolbars</w:t>
      </w:r>
      <w:bookmarkEnd w:id="328"/>
      <w:bookmarkEnd w:id="329"/>
    </w:p>
    <w:p w14:paraId="6B263501" w14:textId="54A97167" w:rsidR="006C2726" w:rsidRDefault="00FE2DF5" w:rsidP="00E95623">
      <w:pPr>
        <w:pStyle w:val="BASBodyText"/>
      </w:pPr>
      <w:r w:rsidRPr="008828EA">
        <w:t>The</w:t>
      </w:r>
      <w:r w:rsidR="00255C58" w:rsidRPr="008828EA">
        <w:t xml:space="preserve"> main</w:t>
      </w:r>
      <w:r w:rsidRPr="008828EA">
        <w:t xml:space="preserve"> </w:t>
      </w:r>
      <w:r w:rsidR="00861362" w:rsidRPr="008828EA">
        <w:rPr>
          <w:b/>
        </w:rPr>
        <w:t>M</w:t>
      </w:r>
      <w:r w:rsidRPr="008828EA">
        <w:rPr>
          <w:b/>
        </w:rPr>
        <w:t>enu</w:t>
      </w:r>
      <w:r w:rsidR="00CA3146" w:rsidRPr="008828EA">
        <w:t xml:space="preserve">, the </w:t>
      </w:r>
      <w:r w:rsidR="00FB7392" w:rsidRPr="008828EA">
        <w:rPr>
          <w:b/>
        </w:rPr>
        <w:t>Standard</w:t>
      </w:r>
      <w:r w:rsidRPr="008828EA">
        <w:t xml:space="preserve"> </w:t>
      </w:r>
      <w:r w:rsidR="00CA3146" w:rsidRPr="008828EA">
        <w:rPr>
          <w:b/>
        </w:rPr>
        <w:t>toolbar</w:t>
      </w:r>
      <w:r w:rsidR="00CA3146" w:rsidRPr="008828EA">
        <w:t xml:space="preserve">, and the </w:t>
      </w:r>
      <w:r w:rsidR="00CA3146" w:rsidRPr="008828EA">
        <w:rPr>
          <w:b/>
        </w:rPr>
        <w:t>BAS toolbar</w:t>
      </w:r>
      <w:r w:rsidR="00CA3146" w:rsidRPr="008828EA">
        <w:t xml:space="preserve"> </w:t>
      </w:r>
      <w:r w:rsidRPr="008828EA">
        <w:t xml:space="preserve">are located at the top of the GUPS page. </w:t>
      </w:r>
      <w:r w:rsidR="00715F71" w:rsidRPr="008828EA">
        <w:t xml:space="preserve">These toolbars offer general GIS and system tools and allow you to make your BAS updates. </w:t>
      </w:r>
    </w:p>
    <w:p w14:paraId="03704CAC" w14:textId="505BFE94" w:rsidR="00E95623" w:rsidRDefault="00E95623" w:rsidP="00E95623">
      <w:pPr>
        <w:pStyle w:val="BASBodyText"/>
        <w:jc w:val="center"/>
      </w:pPr>
      <w:r>
        <w:rPr>
          <w:noProof/>
        </w:rPr>
        <w:drawing>
          <wp:inline distT="0" distB="0" distL="0" distR="0" wp14:anchorId="1EC90B73" wp14:editId="610985BD">
            <wp:extent cx="6115050" cy="537210"/>
            <wp:effectExtent l="0" t="0" r="0" b="0"/>
            <wp:docPr id="166" name="Picture 166" descr="the menus and toolbars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115050" cy="537210"/>
                    </a:xfrm>
                    <a:prstGeom prst="rect">
                      <a:avLst/>
                    </a:prstGeom>
                  </pic:spPr>
                </pic:pic>
              </a:graphicData>
            </a:graphic>
          </wp:inline>
        </w:drawing>
      </w:r>
    </w:p>
    <w:p w14:paraId="74426428" w14:textId="61957CD8" w:rsidR="00CB0886" w:rsidRPr="008828EA" w:rsidRDefault="00CB0886" w:rsidP="00BE6308">
      <w:pPr>
        <w:pStyle w:val="Figure"/>
      </w:pPr>
      <w:bookmarkStart w:id="330" w:name="_Toc501642249"/>
      <w:r>
        <w:t xml:space="preserve">Figure </w:t>
      </w:r>
      <w:r w:rsidR="009B27B7">
        <w:fldChar w:fldCharType="begin"/>
      </w:r>
      <w:r w:rsidR="009B27B7">
        <w:instrText xml:space="preserve"> SEQ Figure \* ARABIC </w:instrText>
      </w:r>
      <w:r w:rsidR="009B27B7">
        <w:fldChar w:fldCharType="separate"/>
      </w:r>
      <w:r w:rsidR="008C2B33">
        <w:rPr>
          <w:noProof/>
        </w:rPr>
        <w:t>6</w:t>
      </w:r>
      <w:r w:rsidR="009B27B7">
        <w:rPr>
          <w:noProof/>
        </w:rPr>
        <w:fldChar w:fldCharType="end"/>
      </w:r>
      <w:r>
        <w:t>. Menu and Toolbars</w:t>
      </w:r>
      <w:bookmarkEnd w:id="330"/>
    </w:p>
    <w:p w14:paraId="05FBF576" w14:textId="10796E3D" w:rsidR="00845335" w:rsidRPr="008828EA" w:rsidRDefault="00CA3146" w:rsidP="00E95623">
      <w:pPr>
        <w:pStyle w:val="BASBodyText"/>
      </w:pPr>
      <w:r w:rsidRPr="008828EA">
        <w:t xml:space="preserve">The </w:t>
      </w:r>
      <w:r w:rsidR="0039302E" w:rsidRPr="008828EA">
        <w:rPr>
          <w:b/>
        </w:rPr>
        <w:t>Manage Layer</w:t>
      </w:r>
      <w:r w:rsidRPr="008828EA">
        <w:rPr>
          <w:b/>
        </w:rPr>
        <w:t xml:space="preserve"> toolbar</w:t>
      </w:r>
      <w:r w:rsidRPr="008828EA">
        <w:t>, the vertical toolbar located to the left of the</w:t>
      </w:r>
      <w:r w:rsidRPr="008828EA">
        <w:rPr>
          <w:b/>
        </w:rPr>
        <w:t xml:space="preserve"> Table of Contents</w:t>
      </w:r>
      <w:r w:rsidR="006C2726" w:rsidRPr="008828EA">
        <w:t xml:space="preserve"> (shown here in a horizontal position)</w:t>
      </w:r>
      <w:r w:rsidRPr="008828EA">
        <w:t xml:space="preserve"> allows you to</w:t>
      </w:r>
      <w:r w:rsidR="00DB318D" w:rsidRPr="008828EA">
        <w:t xml:space="preserve"> import user-provided data</w:t>
      </w:r>
      <w:r w:rsidR="00FE2DF5" w:rsidRPr="008828EA">
        <w:t xml:space="preserve">. </w:t>
      </w:r>
    </w:p>
    <w:p w14:paraId="7F5021FF" w14:textId="6A681ED8" w:rsidR="006C2726" w:rsidRDefault="0039302E" w:rsidP="00E95623">
      <w:pPr>
        <w:pStyle w:val="BASBodyText"/>
        <w:jc w:val="center"/>
      </w:pPr>
      <w:r w:rsidRPr="008828EA">
        <w:rPr>
          <w:noProof/>
        </w:rPr>
        <w:drawing>
          <wp:inline distT="0" distB="0" distL="0" distR="0" wp14:anchorId="6D86492B" wp14:editId="71DA8BB7">
            <wp:extent cx="4266014" cy="361698"/>
            <wp:effectExtent l="19050" t="19050" r="20320" b="19685"/>
            <wp:docPr id="51" name="Picture 51" descr="The manage layer toolbar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Graphics for Document\Menu &amp; Toolbars\Add Data Toolbar_10-03-15\Add Data Toolbar Horizontal.png"/>
                    <pic:cNvPicPr>
                      <a:picLocks noChangeAspect="1" noChangeArrowheads="1"/>
                    </pic:cNvPicPr>
                  </pic:nvPicPr>
                  <pic:blipFill rotWithShape="1">
                    <a:blip r:embed="rId119">
                      <a:extLst>
                        <a:ext uri="{28A0092B-C50C-407E-A947-70E740481C1C}">
                          <a14:useLocalDpi xmlns:a14="http://schemas.microsoft.com/office/drawing/2010/main" val="0"/>
                        </a:ext>
                      </a:extLst>
                    </a:blip>
                    <a:srcRect t="10861"/>
                    <a:stretch/>
                  </pic:blipFill>
                  <pic:spPr bwMode="auto">
                    <a:xfrm>
                      <a:off x="0" y="0"/>
                      <a:ext cx="4267297" cy="361807"/>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774401A" w14:textId="29470056" w:rsidR="00CB0886" w:rsidRPr="008828EA" w:rsidRDefault="00CB0886" w:rsidP="009A5F59">
      <w:pPr>
        <w:pStyle w:val="Figure"/>
      </w:pPr>
      <w:bookmarkStart w:id="331" w:name="_Toc501642250"/>
      <w:r>
        <w:t xml:space="preserve">Figure </w:t>
      </w:r>
      <w:r w:rsidR="009B27B7">
        <w:fldChar w:fldCharType="begin"/>
      </w:r>
      <w:r w:rsidR="009B27B7">
        <w:instrText xml:space="preserve"> SEQ Figure \* ARABIC </w:instrText>
      </w:r>
      <w:r w:rsidR="009B27B7">
        <w:fldChar w:fldCharType="separate"/>
      </w:r>
      <w:r w:rsidR="008C2B33">
        <w:rPr>
          <w:noProof/>
        </w:rPr>
        <w:t>7</w:t>
      </w:r>
      <w:r w:rsidR="009B27B7">
        <w:rPr>
          <w:noProof/>
        </w:rPr>
        <w:fldChar w:fldCharType="end"/>
      </w:r>
      <w:r>
        <w:t>. Manage Layer Toolbar</w:t>
      </w:r>
      <w:bookmarkEnd w:id="331"/>
    </w:p>
    <w:p w14:paraId="7B4FDE93" w14:textId="6A9153DA" w:rsidR="00DB318D" w:rsidRPr="008828EA" w:rsidRDefault="00DB318D" w:rsidP="00E95623">
      <w:pPr>
        <w:pStyle w:val="NoteBASGUPS"/>
      </w:pPr>
      <w:r w:rsidRPr="002B26E5">
        <w:rPr>
          <w:rStyle w:val="GUPSNoteChar"/>
          <w:rFonts w:eastAsiaTheme="minorHAnsi"/>
        </w:rPr>
        <w:t>Note</w:t>
      </w:r>
      <w:r w:rsidRPr="006D46D8">
        <w:rPr>
          <w:b/>
        </w:rPr>
        <w:t>:</w:t>
      </w:r>
      <w:r w:rsidRPr="008828EA">
        <w:t xml:space="preserve"> </w:t>
      </w:r>
      <w:r w:rsidR="00E95623">
        <w:t xml:space="preserve"> </w:t>
      </w:r>
      <w:r w:rsidRPr="008828EA">
        <w:t xml:space="preserve">Although the </w:t>
      </w:r>
      <w:r w:rsidR="00FB7392" w:rsidRPr="008828EA">
        <w:rPr>
          <w:b/>
        </w:rPr>
        <w:t>Menu</w:t>
      </w:r>
      <w:r w:rsidRPr="008828EA">
        <w:t xml:space="preserve"> is always located at the top of the page</w:t>
      </w:r>
      <w:r w:rsidR="00CA3146" w:rsidRPr="008828EA">
        <w:t xml:space="preserve"> and cannot be moved</w:t>
      </w:r>
      <w:r w:rsidR="0029075E" w:rsidRPr="008828EA">
        <w:t xml:space="preserve">, </w:t>
      </w:r>
      <w:r w:rsidRPr="008828EA">
        <w:t xml:space="preserve">you may move the toolbars to the location most convenient for you. </w:t>
      </w:r>
      <w:r w:rsidR="00FB7392" w:rsidRPr="008828EA">
        <w:t xml:space="preserve">For example, if </w:t>
      </w:r>
      <w:r w:rsidR="00CA3146" w:rsidRPr="008828EA">
        <w:t xml:space="preserve">you prefer that the </w:t>
      </w:r>
      <w:r w:rsidR="00FB7392" w:rsidRPr="008828EA">
        <w:rPr>
          <w:b/>
        </w:rPr>
        <w:t>Add Data toolbar</w:t>
      </w:r>
      <w:r w:rsidR="00FB7392" w:rsidRPr="008828EA">
        <w:t xml:space="preserve"> appear</w:t>
      </w:r>
      <w:r w:rsidR="00CA3146" w:rsidRPr="008828EA">
        <w:t xml:space="preserve"> at the top of the page, you can drag it there. This </w:t>
      </w:r>
      <w:r w:rsidR="00FB7392" w:rsidRPr="008828EA">
        <w:t>allow</w:t>
      </w:r>
      <w:r w:rsidR="00CA3146" w:rsidRPr="008828EA">
        <w:t>s</w:t>
      </w:r>
      <w:r w:rsidR="00FB7392" w:rsidRPr="008828EA">
        <w:t xml:space="preserve"> </w:t>
      </w:r>
      <w:r w:rsidR="00CA3146" w:rsidRPr="008828EA">
        <w:t>you to expand the</w:t>
      </w:r>
      <w:r w:rsidR="00207350" w:rsidRPr="008828EA">
        <w:t xml:space="preserve"> area available for the</w:t>
      </w:r>
      <w:r w:rsidR="00CA3146" w:rsidRPr="008828EA">
        <w:t xml:space="preserve"> </w:t>
      </w:r>
      <w:r w:rsidR="00FB7392" w:rsidRPr="008828EA">
        <w:rPr>
          <w:b/>
        </w:rPr>
        <w:t>Table of Contents</w:t>
      </w:r>
      <w:r w:rsidR="00FB7392" w:rsidRPr="008828EA">
        <w:t xml:space="preserve"> and </w:t>
      </w:r>
      <w:r w:rsidR="00FB7392" w:rsidRPr="008828EA">
        <w:rPr>
          <w:b/>
        </w:rPr>
        <w:t>Map View</w:t>
      </w:r>
      <w:r w:rsidR="00DB5A7D" w:rsidRPr="008828EA">
        <w:t>.</w:t>
      </w:r>
    </w:p>
    <w:p w14:paraId="76F0D7B1" w14:textId="12A9CECF" w:rsidR="009B68B0" w:rsidRPr="008828EA" w:rsidRDefault="00E67BA3" w:rsidP="00E95623">
      <w:pPr>
        <w:pStyle w:val="Bulleted"/>
      </w:pPr>
      <w:r w:rsidRPr="008828EA">
        <w:t xml:space="preserve">As you work with the toolbars, </w:t>
      </w:r>
      <w:r w:rsidR="00103325" w:rsidRPr="008828EA">
        <w:t xml:space="preserve">hover your mouse over </w:t>
      </w:r>
      <w:r w:rsidR="00B02724" w:rsidRPr="008828EA">
        <w:t>any</w:t>
      </w:r>
      <w:r w:rsidR="00103325" w:rsidRPr="008828EA">
        <w:t xml:space="preserve"> toolbar button </w:t>
      </w:r>
      <w:r w:rsidRPr="008828EA">
        <w:t>to</w:t>
      </w:r>
      <w:r w:rsidR="00103325" w:rsidRPr="008828EA">
        <w:t xml:space="preserve"> see </w:t>
      </w:r>
      <w:r w:rsidR="0053035F" w:rsidRPr="008828EA">
        <w:t xml:space="preserve">the name of the tool it represents. </w:t>
      </w:r>
      <w:r w:rsidRPr="008828EA">
        <w:t xml:space="preserve">You can also resize </w:t>
      </w:r>
      <w:r w:rsidR="009B68B0" w:rsidRPr="008828EA">
        <w:t xml:space="preserve">and reposition </w:t>
      </w:r>
      <w:r w:rsidRPr="008828EA">
        <w:t>the toolbars</w:t>
      </w:r>
      <w:r w:rsidR="009B68B0" w:rsidRPr="008828EA">
        <w:t xml:space="preserve"> by dragging them</w:t>
      </w:r>
      <w:r w:rsidR="008B36E4" w:rsidRPr="008828EA">
        <w:t xml:space="preserve">. </w:t>
      </w:r>
    </w:p>
    <w:p w14:paraId="05466C8D" w14:textId="507C0BAD" w:rsidR="0001639D" w:rsidRPr="008828EA" w:rsidRDefault="00207350" w:rsidP="000C59E3">
      <w:pPr>
        <w:pStyle w:val="Bulleted"/>
      </w:pPr>
      <w:r w:rsidRPr="008828EA">
        <w:t>The</w:t>
      </w:r>
      <w:r w:rsidR="0053035F" w:rsidRPr="008828EA">
        <w:t xml:space="preserve"> </w:t>
      </w:r>
      <w:r w:rsidR="00FB7392" w:rsidRPr="008828EA">
        <w:t>M</w:t>
      </w:r>
      <w:r w:rsidR="0053035F" w:rsidRPr="008828EA">
        <w:t>enu</w:t>
      </w:r>
      <w:r w:rsidR="00B02724" w:rsidRPr="008828EA">
        <w:t xml:space="preserve">, the </w:t>
      </w:r>
      <w:r w:rsidR="00FB7392" w:rsidRPr="008828EA">
        <w:t xml:space="preserve">Standard </w:t>
      </w:r>
      <w:r w:rsidR="00E82B92" w:rsidRPr="008828EA">
        <w:t>t</w:t>
      </w:r>
      <w:r w:rsidR="00B02724" w:rsidRPr="008828EA">
        <w:t xml:space="preserve">oolbar, </w:t>
      </w:r>
      <w:r w:rsidR="003C489A" w:rsidRPr="008828EA">
        <w:t xml:space="preserve">and </w:t>
      </w:r>
      <w:r w:rsidR="00B02724" w:rsidRPr="008828EA">
        <w:t xml:space="preserve">the BAS </w:t>
      </w:r>
      <w:r w:rsidR="00E82B92" w:rsidRPr="008828EA">
        <w:t>t</w:t>
      </w:r>
      <w:r w:rsidR="00B02724" w:rsidRPr="008828EA">
        <w:t>oolbar</w:t>
      </w:r>
      <w:r w:rsidR="008C2374" w:rsidRPr="008828EA">
        <w:t xml:space="preserve"> </w:t>
      </w:r>
      <w:r w:rsidR="00235CE1" w:rsidRPr="008828EA">
        <w:t>are</w:t>
      </w:r>
      <w:r w:rsidR="008C2374" w:rsidRPr="008828EA">
        <w:t xml:space="preserve"> described in the section below. </w:t>
      </w:r>
      <w:r w:rsidR="00377917" w:rsidRPr="008828EA">
        <w:t>T</w:t>
      </w:r>
      <w:r w:rsidR="00CC0EC3" w:rsidRPr="008828EA">
        <w:t xml:space="preserve">he </w:t>
      </w:r>
      <w:r w:rsidR="00EF552A" w:rsidRPr="008828EA">
        <w:t xml:space="preserve">Add </w:t>
      </w:r>
      <w:r w:rsidR="00FB7392" w:rsidRPr="008828EA">
        <w:t xml:space="preserve">Data </w:t>
      </w:r>
      <w:r w:rsidR="00E82B92" w:rsidRPr="008828EA">
        <w:t>t</w:t>
      </w:r>
      <w:r w:rsidR="00A93B01" w:rsidRPr="008828EA">
        <w:t>oolbar</w:t>
      </w:r>
      <w:r w:rsidR="00052EC5" w:rsidRPr="008828EA">
        <w:t xml:space="preserve"> </w:t>
      </w:r>
      <w:r w:rsidR="00A93B01" w:rsidRPr="008828EA">
        <w:t xml:space="preserve">is discussed in </w:t>
      </w:r>
      <w:r w:rsidR="009A5F59" w:rsidRPr="000D566F">
        <w:rPr>
          <w:b/>
          <w:color w:val="0000FF"/>
        </w:rPr>
        <w:t xml:space="preserve">Section </w:t>
      </w:r>
      <w:r w:rsidR="000C59E3">
        <w:rPr>
          <w:b/>
          <w:color w:val="0000FF"/>
        </w:rPr>
        <w:fldChar w:fldCharType="begin"/>
      </w:r>
      <w:r w:rsidR="000C59E3">
        <w:rPr>
          <w:b/>
          <w:color w:val="0000FF"/>
        </w:rPr>
        <w:instrText xml:space="preserve"> REF _Ref501628379 \r \h </w:instrText>
      </w:r>
      <w:r w:rsidR="000C59E3">
        <w:rPr>
          <w:b/>
          <w:color w:val="0000FF"/>
        </w:rPr>
      </w:r>
      <w:r w:rsidR="000C59E3">
        <w:rPr>
          <w:b/>
          <w:color w:val="0000FF"/>
        </w:rPr>
        <w:fldChar w:fldCharType="separate"/>
      </w:r>
      <w:r w:rsidR="008C2B33">
        <w:rPr>
          <w:b/>
          <w:color w:val="0000FF"/>
        </w:rPr>
        <w:t>5.7</w:t>
      </w:r>
      <w:r w:rsidR="000C59E3">
        <w:rPr>
          <w:b/>
          <w:color w:val="0000FF"/>
        </w:rPr>
        <w:fldChar w:fldCharType="end"/>
      </w:r>
      <w:r w:rsidR="000C59E3">
        <w:rPr>
          <w:b/>
          <w:color w:val="0000FF"/>
        </w:rPr>
        <w:t xml:space="preserve">, </w:t>
      </w:r>
      <w:r w:rsidR="000C59E3" w:rsidRPr="000C59E3">
        <w:rPr>
          <w:b/>
          <w:color w:val="0000FF"/>
        </w:rPr>
        <w:fldChar w:fldCharType="begin"/>
      </w:r>
      <w:r w:rsidR="000C59E3" w:rsidRPr="000C59E3">
        <w:rPr>
          <w:b/>
          <w:color w:val="0000FF"/>
        </w:rPr>
        <w:instrText xml:space="preserve"> REF _Ref501628379 \h  \* MERGEFORMAT </w:instrText>
      </w:r>
      <w:r w:rsidR="000C59E3" w:rsidRPr="000C59E3">
        <w:rPr>
          <w:b/>
          <w:color w:val="0000FF"/>
        </w:rPr>
      </w:r>
      <w:r w:rsidR="000C59E3" w:rsidRPr="000C59E3">
        <w:rPr>
          <w:b/>
          <w:color w:val="0000FF"/>
        </w:rPr>
        <w:fldChar w:fldCharType="separate"/>
      </w:r>
      <w:r w:rsidR="008C2B33" w:rsidRPr="008C2B33">
        <w:rPr>
          <w:b/>
          <w:color w:val="0000FF"/>
        </w:rPr>
        <w:t>How to Import User-Provided Data into GUPS</w:t>
      </w:r>
      <w:r w:rsidR="000C59E3" w:rsidRPr="000C59E3">
        <w:rPr>
          <w:b/>
          <w:color w:val="0000FF"/>
        </w:rPr>
        <w:fldChar w:fldCharType="end"/>
      </w:r>
      <w:r w:rsidR="00A93B01" w:rsidRPr="008828EA">
        <w:t>.</w:t>
      </w:r>
    </w:p>
    <w:p w14:paraId="2428B959" w14:textId="4FF6CC8F" w:rsidR="000E2CCF" w:rsidRPr="008828EA" w:rsidRDefault="00377917" w:rsidP="000C59E3">
      <w:pPr>
        <w:pStyle w:val="Heading3Ch5Sub56"/>
      </w:pPr>
      <w:r w:rsidRPr="008828EA">
        <w:t xml:space="preserve">Menu </w:t>
      </w:r>
      <w:r w:rsidR="00B14878" w:rsidRPr="008828EA">
        <w:t>Tabs</w:t>
      </w:r>
    </w:p>
    <w:p w14:paraId="59FE8700" w14:textId="6F540940" w:rsidR="00821A76" w:rsidRPr="008828EA" w:rsidRDefault="00174FB7" w:rsidP="00174FB7">
      <w:pPr>
        <w:pStyle w:val="BASBodyText"/>
      </w:pPr>
      <w:r w:rsidRPr="000D566F">
        <w:rPr>
          <w:b/>
          <w:color w:val="0000FF"/>
        </w:rPr>
        <w:fldChar w:fldCharType="begin"/>
      </w:r>
      <w:r w:rsidRPr="000D566F">
        <w:rPr>
          <w:b/>
          <w:color w:val="0000FF"/>
        </w:rPr>
        <w:instrText xml:space="preserve"> REF _Ref492738269 \h  \* MERGEFORMAT </w:instrText>
      </w:r>
      <w:r w:rsidRPr="000D566F">
        <w:rPr>
          <w:b/>
          <w:color w:val="0000FF"/>
        </w:rPr>
      </w:r>
      <w:r w:rsidRPr="000D566F">
        <w:rPr>
          <w:b/>
          <w:color w:val="0000FF"/>
        </w:rPr>
        <w:fldChar w:fldCharType="separate"/>
      </w:r>
      <w:r w:rsidR="008C2B33" w:rsidRPr="008C2B33">
        <w:rPr>
          <w:b/>
          <w:color w:val="0000FF"/>
        </w:rPr>
        <w:t xml:space="preserve">Table </w:t>
      </w:r>
      <w:r w:rsidR="008C2B33" w:rsidRPr="008C2B33">
        <w:rPr>
          <w:b/>
          <w:noProof/>
          <w:color w:val="0000FF"/>
        </w:rPr>
        <w:t>10</w:t>
      </w:r>
      <w:r w:rsidRPr="000D566F">
        <w:rPr>
          <w:b/>
          <w:color w:val="0000FF"/>
        </w:rPr>
        <w:fldChar w:fldCharType="end"/>
      </w:r>
      <w:r w:rsidR="0058496A">
        <w:rPr>
          <w:b/>
        </w:rPr>
        <w:t xml:space="preserve"> </w:t>
      </w:r>
      <w:r w:rsidR="00821A76" w:rsidRPr="008828EA">
        <w:t>below defines each of the tabs on the</w:t>
      </w:r>
      <w:r w:rsidR="00235CE1" w:rsidRPr="008828EA">
        <w:t xml:space="preserve"> main</w:t>
      </w:r>
      <w:r w:rsidR="00821A76" w:rsidRPr="008828EA">
        <w:t xml:space="preserve"> </w:t>
      </w:r>
      <w:r w:rsidR="00821A76" w:rsidRPr="008828EA">
        <w:rPr>
          <w:b/>
        </w:rPr>
        <w:t>Menu</w:t>
      </w:r>
      <w:r w:rsidR="00235CE1" w:rsidRPr="008828EA">
        <w:t>, provides an image of the drop</w:t>
      </w:r>
      <w:r w:rsidR="00235CE1" w:rsidRPr="008828EA">
        <w:noBreakHyphen/>
        <w:t>down options for each, and describes each tab</w:t>
      </w:r>
      <w:r w:rsidR="0079208D">
        <w:t>’</w:t>
      </w:r>
      <w:r w:rsidR="00235CE1" w:rsidRPr="008828EA">
        <w:t>s</w:t>
      </w:r>
      <w:r w:rsidR="00821A76" w:rsidRPr="008828EA">
        <w:t xml:space="preserve"> function.</w:t>
      </w:r>
    </w:p>
    <w:p w14:paraId="04EAB643" w14:textId="6688AB80" w:rsidR="00821A76" w:rsidRPr="008828EA" w:rsidRDefault="00174FB7" w:rsidP="006B6758">
      <w:pPr>
        <w:pStyle w:val="Caption"/>
      </w:pPr>
      <w:bookmarkStart w:id="332" w:name="_Ref492738269"/>
      <w:bookmarkStart w:id="333" w:name="_Toc491331312"/>
      <w:bookmarkStart w:id="334" w:name="_Toc501638207"/>
      <w:r>
        <w:t xml:space="preserve">Table </w:t>
      </w:r>
      <w:r w:rsidR="00941484">
        <w:fldChar w:fldCharType="begin"/>
      </w:r>
      <w:r w:rsidR="00941484">
        <w:instrText xml:space="preserve"> SEQ Table \* ARABIC </w:instrText>
      </w:r>
      <w:r w:rsidR="00941484">
        <w:fldChar w:fldCharType="separate"/>
      </w:r>
      <w:r w:rsidR="008C2B33">
        <w:t>10</w:t>
      </w:r>
      <w:r w:rsidR="00941484">
        <w:fldChar w:fldCharType="end"/>
      </w:r>
      <w:bookmarkEnd w:id="332"/>
      <w:r>
        <w:t xml:space="preserve">: </w:t>
      </w:r>
      <w:r w:rsidR="00821A76" w:rsidRPr="008828EA">
        <w:t>Menu Tabs and Their Functions</w:t>
      </w:r>
      <w:bookmarkEnd w:id="333"/>
      <w:bookmarkEnd w:id="334"/>
    </w:p>
    <w:tbl>
      <w:tblPr>
        <w:tblStyle w:val="TableGrid"/>
        <w:tblW w:w="0" w:type="auto"/>
        <w:tblLayout w:type="fixed"/>
        <w:tblLook w:val="04A0" w:firstRow="1" w:lastRow="0" w:firstColumn="1" w:lastColumn="0" w:noHBand="0" w:noVBand="1"/>
        <w:tblDescription w:val="describes the Menu Tabs and Their Functions"/>
      </w:tblPr>
      <w:tblGrid>
        <w:gridCol w:w="1548"/>
        <w:gridCol w:w="3705"/>
        <w:gridCol w:w="4323"/>
      </w:tblGrid>
      <w:tr w:rsidR="00821A76" w:rsidRPr="006D46D8" w14:paraId="7B1050EB" w14:textId="77777777" w:rsidTr="0039302E">
        <w:trPr>
          <w:tblHeader/>
        </w:trPr>
        <w:tc>
          <w:tcPr>
            <w:tcW w:w="1548" w:type="dxa"/>
            <w:tcBorders>
              <w:bottom w:val="single" w:sz="4" w:space="0" w:color="auto"/>
            </w:tcBorders>
            <w:shd w:val="clear" w:color="auto" w:fill="76923C" w:themeFill="accent3" w:themeFillShade="BF"/>
          </w:tcPr>
          <w:p w14:paraId="6184A01B" w14:textId="77777777" w:rsidR="000E2CCF" w:rsidRPr="006D46D8" w:rsidRDefault="00B14878" w:rsidP="000E2CCF">
            <w:pPr>
              <w:spacing w:before="120"/>
              <w:rPr>
                <w:rFonts w:cs="Arial"/>
                <w:b/>
                <w:caps w:val="0"/>
                <w:color w:val="FFFFFF" w:themeColor="background1"/>
                <w:sz w:val="20"/>
              </w:rPr>
            </w:pPr>
            <w:r w:rsidRPr="006D46D8">
              <w:rPr>
                <w:rFonts w:cs="Arial"/>
                <w:b/>
                <w:caps w:val="0"/>
                <w:color w:val="FFFFFF" w:themeColor="background1"/>
                <w:sz w:val="20"/>
              </w:rPr>
              <w:t>Tab</w:t>
            </w:r>
          </w:p>
        </w:tc>
        <w:tc>
          <w:tcPr>
            <w:tcW w:w="3705" w:type="dxa"/>
            <w:tcBorders>
              <w:bottom w:val="single" w:sz="4" w:space="0" w:color="auto"/>
            </w:tcBorders>
            <w:shd w:val="clear" w:color="auto" w:fill="76923C" w:themeFill="accent3" w:themeFillShade="BF"/>
          </w:tcPr>
          <w:p w14:paraId="09EC26BD" w14:textId="77777777" w:rsidR="000E2CCF" w:rsidRPr="006D46D8" w:rsidRDefault="000E2CCF" w:rsidP="000E2CCF">
            <w:pPr>
              <w:spacing w:before="120"/>
              <w:rPr>
                <w:rFonts w:cs="Arial"/>
                <w:b/>
                <w:caps w:val="0"/>
                <w:color w:val="FFFFFF" w:themeColor="background1"/>
                <w:sz w:val="20"/>
              </w:rPr>
            </w:pPr>
            <w:r w:rsidRPr="006D46D8">
              <w:rPr>
                <w:rFonts w:cs="Arial"/>
                <w:b/>
                <w:caps w:val="0"/>
                <w:color w:val="FFFFFF" w:themeColor="background1"/>
                <w:sz w:val="20"/>
              </w:rPr>
              <w:t>Drop</w:t>
            </w:r>
            <w:r w:rsidR="00B14878" w:rsidRPr="006D46D8">
              <w:rPr>
                <w:rFonts w:cs="Arial"/>
                <w:b/>
                <w:caps w:val="0"/>
                <w:color w:val="FFFFFF" w:themeColor="background1"/>
                <w:sz w:val="20"/>
              </w:rPr>
              <w:t>-</w:t>
            </w:r>
            <w:r w:rsidRPr="006D46D8">
              <w:rPr>
                <w:rFonts w:cs="Arial"/>
                <w:b/>
                <w:caps w:val="0"/>
                <w:color w:val="FFFFFF" w:themeColor="background1"/>
                <w:sz w:val="20"/>
              </w:rPr>
              <w:t xml:space="preserve">down </w:t>
            </w:r>
            <w:r w:rsidR="00B14878" w:rsidRPr="006D46D8">
              <w:rPr>
                <w:rFonts w:cs="Arial"/>
                <w:b/>
                <w:caps w:val="0"/>
                <w:color w:val="FFFFFF" w:themeColor="background1"/>
                <w:sz w:val="20"/>
              </w:rPr>
              <w:t>Menu</w:t>
            </w:r>
          </w:p>
        </w:tc>
        <w:tc>
          <w:tcPr>
            <w:tcW w:w="4323" w:type="dxa"/>
            <w:tcBorders>
              <w:bottom w:val="single" w:sz="4" w:space="0" w:color="auto"/>
            </w:tcBorders>
            <w:shd w:val="clear" w:color="auto" w:fill="76923C" w:themeFill="accent3" w:themeFillShade="BF"/>
          </w:tcPr>
          <w:p w14:paraId="23BF6B2E" w14:textId="77777777" w:rsidR="000E2CCF" w:rsidRPr="006D46D8" w:rsidRDefault="000E2CCF" w:rsidP="000E2CCF">
            <w:pPr>
              <w:spacing w:before="120"/>
              <w:rPr>
                <w:rFonts w:cs="Arial"/>
                <w:b/>
                <w:caps w:val="0"/>
                <w:color w:val="FFFFFF" w:themeColor="background1"/>
                <w:sz w:val="20"/>
              </w:rPr>
            </w:pPr>
            <w:r w:rsidRPr="006D46D8">
              <w:rPr>
                <w:rFonts w:cs="Arial"/>
                <w:b/>
                <w:caps w:val="0"/>
                <w:color w:val="FFFFFF" w:themeColor="background1"/>
                <w:sz w:val="20"/>
              </w:rPr>
              <w:t>Function / Description</w:t>
            </w:r>
          </w:p>
        </w:tc>
      </w:tr>
      <w:tr w:rsidR="000E2CCF" w:rsidRPr="006D46D8" w14:paraId="6A002C4C" w14:textId="77777777" w:rsidTr="0039302E">
        <w:tc>
          <w:tcPr>
            <w:tcW w:w="1548" w:type="dxa"/>
            <w:shd w:val="clear" w:color="auto" w:fill="auto"/>
          </w:tcPr>
          <w:p w14:paraId="71D6201D" w14:textId="77777777" w:rsidR="000E2CCF" w:rsidRPr="006D46D8" w:rsidRDefault="000E2CCF" w:rsidP="001217BC">
            <w:pPr>
              <w:pStyle w:val="1stColumn"/>
              <w:rPr>
                <w:caps w:val="0"/>
                <w:sz w:val="20"/>
              </w:rPr>
            </w:pPr>
            <w:r w:rsidRPr="006D46D8">
              <w:rPr>
                <w:caps w:val="0"/>
                <w:sz w:val="20"/>
              </w:rPr>
              <w:t>Project</w:t>
            </w:r>
          </w:p>
        </w:tc>
        <w:tc>
          <w:tcPr>
            <w:tcW w:w="3705" w:type="dxa"/>
            <w:shd w:val="clear" w:color="auto" w:fill="auto"/>
          </w:tcPr>
          <w:p w14:paraId="1B86EAB1" w14:textId="77777777" w:rsidR="000E2CCF" w:rsidRPr="006D46D8" w:rsidRDefault="00F117A5" w:rsidP="006D46D8">
            <w:pPr>
              <w:pStyle w:val="Tabletext"/>
              <w:jc w:val="center"/>
              <w:rPr>
                <w:caps w:val="0"/>
                <w:sz w:val="20"/>
              </w:rPr>
            </w:pPr>
            <w:r w:rsidRPr="006D46D8">
              <w:rPr>
                <w:noProof/>
                <w:sz w:val="20"/>
              </w:rPr>
              <w:drawing>
                <wp:inline distT="0" distB="0" distL="0" distR="0" wp14:anchorId="47192B07" wp14:editId="7279E3D9">
                  <wp:extent cx="1996240" cy="1016268"/>
                  <wp:effectExtent l="19050" t="19050" r="23495" b="12700"/>
                  <wp:docPr id="61" name="Picture 61" descr="The Project tab on the Main menu toolbar allows you to save, save as Image and Exit Q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2-15\Menu &amp; Toolbars\Menu Tabs_11-06-15\Menu Tabs_11-06-15\Menu_ProjectTab_12-02-15.png"/>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1996240" cy="1016268"/>
                          </a:xfrm>
                          <a:prstGeom prst="rect">
                            <a:avLst/>
                          </a:prstGeom>
                          <a:noFill/>
                          <a:ln>
                            <a:solidFill>
                              <a:schemeClr val="accent1"/>
                            </a:solidFill>
                          </a:ln>
                        </pic:spPr>
                      </pic:pic>
                    </a:graphicData>
                  </a:graphic>
                </wp:inline>
              </w:drawing>
            </w:r>
          </w:p>
        </w:tc>
        <w:tc>
          <w:tcPr>
            <w:tcW w:w="4323" w:type="dxa"/>
            <w:shd w:val="clear" w:color="auto" w:fill="auto"/>
          </w:tcPr>
          <w:p w14:paraId="4FE503AF" w14:textId="419A4948" w:rsidR="004E79E9" w:rsidRPr="006D46D8" w:rsidRDefault="00B02724" w:rsidP="00EE6504">
            <w:pPr>
              <w:pStyle w:val="Tabletext"/>
              <w:rPr>
                <w:caps w:val="0"/>
                <w:sz w:val="20"/>
              </w:rPr>
            </w:pPr>
            <w:r w:rsidRPr="006D46D8">
              <w:rPr>
                <w:caps w:val="0"/>
                <w:sz w:val="20"/>
              </w:rPr>
              <w:t xml:space="preserve">From the </w:t>
            </w:r>
            <w:r w:rsidRPr="006D46D8">
              <w:rPr>
                <w:b/>
                <w:caps w:val="0"/>
                <w:sz w:val="20"/>
              </w:rPr>
              <w:t>Project</w:t>
            </w:r>
            <w:r w:rsidRPr="006D46D8">
              <w:rPr>
                <w:caps w:val="0"/>
                <w:sz w:val="20"/>
              </w:rPr>
              <w:t xml:space="preserve"> tab, you may </w:t>
            </w:r>
            <w:r w:rsidR="00BF7918" w:rsidRPr="006D46D8">
              <w:rPr>
                <w:caps w:val="0"/>
                <w:sz w:val="20"/>
              </w:rPr>
              <w:t>save a project</w:t>
            </w:r>
            <w:r w:rsidR="007B45D6" w:rsidRPr="006D46D8">
              <w:rPr>
                <w:caps w:val="0"/>
                <w:sz w:val="20"/>
              </w:rPr>
              <w:t xml:space="preserve">, </w:t>
            </w:r>
            <w:r w:rsidR="00AC4272" w:rsidRPr="006D46D8">
              <w:rPr>
                <w:caps w:val="0"/>
                <w:sz w:val="20"/>
              </w:rPr>
              <w:t xml:space="preserve">click on </w:t>
            </w:r>
            <w:r w:rsidR="0079208D">
              <w:rPr>
                <w:caps w:val="0"/>
                <w:sz w:val="20"/>
              </w:rPr>
              <w:t>‘</w:t>
            </w:r>
            <w:r w:rsidR="00AC4272" w:rsidRPr="006D46D8">
              <w:rPr>
                <w:caps w:val="0"/>
                <w:sz w:val="20"/>
              </w:rPr>
              <w:t>Save as Image</w:t>
            </w:r>
            <w:r w:rsidR="0079208D">
              <w:rPr>
                <w:caps w:val="0"/>
                <w:sz w:val="20"/>
              </w:rPr>
              <w:t>’</w:t>
            </w:r>
            <w:r w:rsidR="00AC4272" w:rsidRPr="006D46D8">
              <w:rPr>
                <w:caps w:val="0"/>
                <w:sz w:val="20"/>
              </w:rPr>
              <w:t xml:space="preserve"> to </w:t>
            </w:r>
            <w:r w:rsidR="0029075E" w:rsidRPr="006D46D8">
              <w:rPr>
                <w:caps w:val="0"/>
                <w:sz w:val="20"/>
              </w:rPr>
              <w:t xml:space="preserve">create an </w:t>
            </w:r>
            <w:r w:rsidR="007B45D6" w:rsidRPr="006D46D8">
              <w:rPr>
                <w:caps w:val="0"/>
                <w:sz w:val="20"/>
              </w:rPr>
              <w:t>image</w:t>
            </w:r>
            <w:r w:rsidR="00AC4272" w:rsidRPr="006D46D8">
              <w:rPr>
                <w:caps w:val="0"/>
                <w:sz w:val="20"/>
              </w:rPr>
              <w:t xml:space="preserve"> </w:t>
            </w:r>
            <w:r w:rsidR="0029075E" w:rsidRPr="006D46D8">
              <w:rPr>
                <w:caps w:val="0"/>
                <w:sz w:val="20"/>
              </w:rPr>
              <w:t xml:space="preserve">file of </w:t>
            </w:r>
            <w:r w:rsidR="00EE6504" w:rsidRPr="006D46D8">
              <w:rPr>
                <w:caps w:val="0"/>
                <w:sz w:val="20"/>
              </w:rPr>
              <w:t>the map in</w:t>
            </w:r>
            <w:r w:rsidR="00AC4272" w:rsidRPr="006D46D8">
              <w:rPr>
                <w:caps w:val="0"/>
                <w:sz w:val="20"/>
              </w:rPr>
              <w:t xml:space="preserve"> </w:t>
            </w:r>
            <w:r w:rsidR="00AC4272" w:rsidRPr="006D46D8">
              <w:rPr>
                <w:b/>
                <w:caps w:val="0"/>
                <w:sz w:val="20"/>
              </w:rPr>
              <w:t>Map View</w:t>
            </w:r>
            <w:r w:rsidR="007B45D6" w:rsidRPr="006D46D8">
              <w:rPr>
                <w:caps w:val="0"/>
                <w:sz w:val="20"/>
              </w:rPr>
              <w:t>,</w:t>
            </w:r>
            <w:r w:rsidR="000E2CCF" w:rsidRPr="006D46D8">
              <w:rPr>
                <w:caps w:val="0"/>
                <w:sz w:val="20"/>
              </w:rPr>
              <w:t xml:space="preserve"> </w:t>
            </w:r>
            <w:r w:rsidR="007B45D6" w:rsidRPr="006D46D8">
              <w:rPr>
                <w:caps w:val="0"/>
                <w:sz w:val="20"/>
              </w:rPr>
              <w:t xml:space="preserve">or </w:t>
            </w:r>
            <w:r w:rsidR="000E2CCF" w:rsidRPr="006D46D8">
              <w:rPr>
                <w:caps w:val="0"/>
                <w:sz w:val="20"/>
              </w:rPr>
              <w:t xml:space="preserve">exit the application. </w:t>
            </w:r>
          </w:p>
          <w:p w14:paraId="10B9D1C7" w14:textId="55B313EE" w:rsidR="0021640A" w:rsidRPr="006D46D8" w:rsidRDefault="00AC4272" w:rsidP="004E79E9">
            <w:pPr>
              <w:pStyle w:val="Tabletext"/>
              <w:rPr>
                <w:caps w:val="0"/>
                <w:sz w:val="20"/>
              </w:rPr>
            </w:pPr>
            <w:r w:rsidRPr="006D46D8">
              <w:rPr>
                <w:caps w:val="0"/>
                <w:sz w:val="20"/>
              </w:rPr>
              <w:t xml:space="preserve">If you click </w:t>
            </w:r>
            <w:r w:rsidR="0079208D">
              <w:rPr>
                <w:caps w:val="0"/>
                <w:sz w:val="20"/>
              </w:rPr>
              <w:t>‘</w:t>
            </w:r>
            <w:r w:rsidRPr="006D46D8">
              <w:rPr>
                <w:caps w:val="0"/>
                <w:sz w:val="20"/>
              </w:rPr>
              <w:t>Save as Image</w:t>
            </w:r>
            <w:r w:rsidR="0079208D">
              <w:rPr>
                <w:caps w:val="0"/>
                <w:sz w:val="20"/>
              </w:rPr>
              <w:t>’</w:t>
            </w:r>
            <w:r w:rsidRPr="006D46D8">
              <w:rPr>
                <w:caps w:val="0"/>
                <w:sz w:val="20"/>
              </w:rPr>
              <w:t xml:space="preserve">, </w:t>
            </w:r>
            <w:r w:rsidR="00F74097" w:rsidRPr="006D46D8">
              <w:rPr>
                <w:caps w:val="0"/>
                <w:sz w:val="20"/>
              </w:rPr>
              <w:t>GUPS</w:t>
            </w:r>
            <w:r w:rsidRPr="006D46D8">
              <w:rPr>
                <w:caps w:val="0"/>
                <w:sz w:val="20"/>
              </w:rPr>
              <w:t xml:space="preserve"> </w:t>
            </w:r>
            <w:r w:rsidR="00E67858" w:rsidRPr="006D46D8">
              <w:rPr>
                <w:caps w:val="0"/>
                <w:sz w:val="20"/>
              </w:rPr>
              <w:t xml:space="preserve">allows </w:t>
            </w:r>
            <w:r w:rsidRPr="006D46D8">
              <w:rPr>
                <w:caps w:val="0"/>
                <w:sz w:val="20"/>
              </w:rPr>
              <w:t xml:space="preserve">you to </w:t>
            </w:r>
            <w:r w:rsidR="00EE6504" w:rsidRPr="006D46D8">
              <w:rPr>
                <w:caps w:val="0"/>
                <w:sz w:val="20"/>
              </w:rPr>
              <w:t>select a file type for the image</w:t>
            </w:r>
            <w:r w:rsidR="004E79E9" w:rsidRPr="006D46D8">
              <w:rPr>
                <w:caps w:val="0"/>
                <w:sz w:val="20"/>
              </w:rPr>
              <w:t xml:space="preserve"> (.png, .jpg, .tif, etc.)</w:t>
            </w:r>
            <w:r w:rsidR="00EE6504" w:rsidRPr="006D46D8">
              <w:rPr>
                <w:caps w:val="0"/>
                <w:sz w:val="20"/>
              </w:rPr>
              <w:t xml:space="preserve">, </w:t>
            </w:r>
            <w:r w:rsidRPr="006D46D8">
              <w:rPr>
                <w:caps w:val="0"/>
                <w:sz w:val="20"/>
              </w:rPr>
              <w:t xml:space="preserve">name the </w:t>
            </w:r>
            <w:r w:rsidR="00EE6504" w:rsidRPr="006D46D8">
              <w:rPr>
                <w:caps w:val="0"/>
                <w:sz w:val="20"/>
              </w:rPr>
              <w:t xml:space="preserve">file, and </w:t>
            </w:r>
            <w:r w:rsidRPr="006D46D8">
              <w:rPr>
                <w:caps w:val="0"/>
                <w:sz w:val="20"/>
              </w:rPr>
              <w:t xml:space="preserve">save it to </w:t>
            </w:r>
            <w:r w:rsidR="00E67858" w:rsidRPr="006D46D8">
              <w:rPr>
                <w:caps w:val="0"/>
                <w:sz w:val="20"/>
              </w:rPr>
              <w:t xml:space="preserve">any location on </w:t>
            </w:r>
            <w:r w:rsidRPr="006D46D8">
              <w:rPr>
                <w:caps w:val="0"/>
                <w:sz w:val="20"/>
              </w:rPr>
              <w:t>your computer.</w:t>
            </w:r>
            <w:r w:rsidR="00146A78" w:rsidRPr="006D46D8">
              <w:rPr>
                <w:caps w:val="0"/>
                <w:sz w:val="20"/>
              </w:rPr>
              <w:t xml:space="preserve"> </w:t>
            </w:r>
            <w:r w:rsidRPr="006D46D8">
              <w:rPr>
                <w:caps w:val="0"/>
                <w:sz w:val="20"/>
              </w:rPr>
              <w:t xml:space="preserve"> </w:t>
            </w:r>
          </w:p>
        </w:tc>
      </w:tr>
      <w:tr w:rsidR="000E2CCF" w:rsidRPr="006D46D8" w14:paraId="2164F2FF" w14:textId="77777777" w:rsidTr="0039302E">
        <w:tc>
          <w:tcPr>
            <w:tcW w:w="1548" w:type="dxa"/>
            <w:tcBorders>
              <w:bottom w:val="single" w:sz="4" w:space="0" w:color="auto"/>
            </w:tcBorders>
          </w:tcPr>
          <w:p w14:paraId="02CC7F66" w14:textId="77777777" w:rsidR="000E2CCF" w:rsidRPr="006D46D8" w:rsidRDefault="000E2CCF" w:rsidP="001217BC">
            <w:pPr>
              <w:pStyle w:val="1stColumn"/>
              <w:rPr>
                <w:caps w:val="0"/>
                <w:sz w:val="20"/>
              </w:rPr>
            </w:pPr>
            <w:r w:rsidRPr="006D46D8">
              <w:rPr>
                <w:caps w:val="0"/>
                <w:sz w:val="20"/>
              </w:rPr>
              <w:t>Edit</w:t>
            </w:r>
          </w:p>
        </w:tc>
        <w:tc>
          <w:tcPr>
            <w:tcW w:w="3705" w:type="dxa"/>
            <w:tcBorders>
              <w:bottom w:val="single" w:sz="4" w:space="0" w:color="auto"/>
            </w:tcBorders>
          </w:tcPr>
          <w:p w14:paraId="451CBC3F" w14:textId="77777777" w:rsidR="000E2CCF" w:rsidRPr="006D46D8" w:rsidRDefault="00203651" w:rsidP="006D46D8">
            <w:pPr>
              <w:pStyle w:val="Tabletext"/>
              <w:jc w:val="center"/>
              <w:rPr>
                <w:caps w:val="0"/>
                <w:sz w:val="20"/>
              </w:rPr>
            </w:pPr>
            <w:r w:rsidRPr="006D46D8">
              <w:rPr>
                <w:noProof/>
                <w:sz w:val="20"/>
              </w:rPr>
              <w:drawing>
                <wp:inline distT="0" distB="0" distL="0" distR="0" wp14:anchorId="7EA7F16C" wp14:editId="7206BC43">
                  <wp:extent cx="2003889" cy="838200"/>
                  <wp:effectExtent l="19050" t="19050" r="15875" b="19050"/>
                  <wp:docPr id="291" name="Picture 291" descr="Screen capture of the Edit tab drop-down menu. The options are Undo and Red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05-15\Menu &amp; Toolbars\Menu GUPS Tab_11-03-15\MenuEditTab_Undo_Redo_11-06-15.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045300" cy="855522"/>
                          </a:xfrm>
                          <a:prstGeom prst="rect">
                            <a:avLst/>
                          </a:prstGeom>
                          <a:noFill/>
                          <a:ln>
                            <a:solidFill>
                              <a:schemeClr val="accent1"/>
                            </a:solidFill>
                          </a:ln>
                        </pic:spPr>
                      </pic:pic>
                    </a:graphicData>
                  </a:graphic>
                </wp:inline>
              </w:drawing>
            </w:r>
          </w:p>
        </w:tc>
        <w:tc>
          <w:tcPr>
            <w:tcW w:w="4323" w:type="dxa"/>
            <w:tcBorders>
              <w:bottom w:val="single" w:sz="4" w:space="0" w:color="auto"/>
            </w:tcBorders>
          </w:tcPr>
          <w:p w14:paraId="3FF3DD19" w14:textId="4FE5517A" w:rsidR="008D3FBE" w:rsidRPr="006D46D8" w:rsidRDefault="002A0038" w:rsidP="00B025BB">
            <w:pPr>
              <w:pStyle w:val="Tabletext"/>
              <w:rPr>
                <w:caps w:val="0"/>
                <w:sz w:val="20"/>
              </w:rPr>
            </w:pPr>
            <w:r w:rsidRPr="006D46D8">
              <w:rPr>
                <w:caps w:val="0"/>
                <w:sz w:val="20"/>
              </w:rPr>
              <w:t xml:space="preserve">From the </w:t>
            </w:r>
            <w:r w:rsidRPr="006D46D8">
              <w:rPr>
                <w:b/>
                <w:caps w:val="0"/>
                <w:sz w:val="20"/>
              </w:rPr>
              <w:t xml:space="preserve">Edit </w:t>
            </w:r>
            <w:r w:rsidRPr="006D46D8">
              <w:rPr>
                <w:caps w:val="0"/>
                <w:sz w:val="20"/>
              </w:rPr>
              <w:t xml:space="preserve">tab, you may </w:t>
            </w:r>
            <w:r w:rsidR="0079208D">
              <w:rPr>
                <w:caps w:val="0"/>
                <w:sz w:val="20"/>
              </w:rPr>
              <w:t>‘</w:t>
            </w:r>
            <w:r w:rsidR="000E2CCF" w:rsidRPr="006D46D8">
              <w:rPr>
                <w:caps w:val="0"/>
                <w:sz w:val="20"/>
              </w:rPr>
              <w:t>Undo</w:t>
            </w:r>
            <w:r w:rsidR="0079208D">
              <w:rPr>
                <w:caps w:val="0"/>
                <w:sz w:val="20"/>
              </w:rPr>
              <w:t>’</w:t>
            </w:r>
            <w:r w:rsidR="008F18F2" w:rsidRPr="006D46D8">
              <w:rPr>
                <w:caps w:val="0"/>
                <w:sz w:val="20"/>
              </w:rPr>
              <w:t xml:space="preserve"> </w:t>
            </w:r>
            <w:r w:rsidR="000E2CCF" w:rsidRPr="006D46D8">
              <w:rPr>
                <w:caps w:val="0"/>
                <w:sz w:val="20"/>
              </w:rPr>
              <w:t>your last action</w:t>
            </w:r>
            <w:r w:rsidR="008F18F2" w:rsidRPr="006D46D8">
              <w:rPr>
                <w:caps w:val="0"/>
                <w:sz w:val="20"/>
              </w:rPr>
              <w:t xml:space="preserve"> or </w:t>
            </w:r>
            <w:r w:rsidR="0079208D">
              <w:rPr>
                <w:caps w:val="0"/>
                <w:sz w:val="20"/>
              </w:rPr>
              <w:t>‘</w:t>
            </w:r>
            <w:r w:rsidR="008F18F2" w:rsidRPr="006D46D8">
              <w:rPr>
                <w:caps w:val="0"/>
                <w:sz w:val="20"/>
              </w:rPr>
              <w:t>Redo</w:t>
            </w:r>
            <w:r w:rsidR="0079208D">
              <w:rPr>
                <w:caps w:val="0"/>
                <w:sz w:val="20"/>
              </w:rPr>
              <w:t>’</w:t>
            </w:r>
            <w:r w:rsidR="008F18F2" w:rsidRPr="006D46D8">
              <w:rPr>
                <w:caps w:val="0"/>
                <w:sz w:val="20"/>
              </w:rPr>
              <w:t xml:space="preserve"> the action </w:t>
            </w:r>
            <w:r w:rsidR="00B025BB" w:rsidRPr="006D46D8">
              <w:rPr>
                <w:caps w:val="0"/>
                <w:sz w:val="20"/>
              </w:rPr>
              <w:t>(</w:t>
            </w:r>
            <w:r w:rsidR="008F18F2" w:rsidRPr="006D46D8">
              <w:rPr>
                <w:caps w:val="0"/>
                <w:sz w:val="20"/>
              </w:rPr>
              <w:t xml:space="preserve">if you selected </w:t>
            </w:r>
            <w:r w:rsidR="0079208D">
              <w:rPr>
                <w:caps w:val="0"/>
                <w:sz w:val="20"/>
              </w:rPr>
              <w:t>‘</w:t>
            </w:r>
            <w:r w:rsidR="008F18F2" w:rsidRPr="006D46D8">
              <w:rPr>
                <w:caps w:val="0"/>
                <w:sz w:val="20"/>
              </w:rPr>
              <w:t>Undo</w:t>
            </w:r>
            <w:r w:rsidR="0079208D">
              <w:rPr>
                <w:caps w:val="0"/>
                <w:sz w:val="20"/>
              </w:rPr>
              <w:t>’</w:t>
            </w:r>
            <w:r w:rsidR="008F18F2" w:rsidRPr="006D46D8">
              <w:rPr>
                <w:caps w:val="0"/>
                <w:sz w:val="20"/>
              </w:rPr>
              <w:t xml:space="preserve"> and then changed your mind</w:t>
            </w:r>
            <w:r w:rsidR="00B025BB" w:rsidRPr="006D46D8">
              <w:rPr>
                <w:caps w:val="0"/>
                <w:sz w:val="20"/>
              </w:rPr>
              <w:t>)</w:t>
            </w:r>
            <w:r w:rsidR="000E2CCF" w:rsidRPr="006D46D8">
              <w:rPr>
                <w:caps w:val="0"/>
                <w:sz w:val="20"/>
              </w:rPr>
              <w:t>.</w:t>
            </w:r>
            <w:r w:rsidR="00E67858" w:rsidRPr="006D46D8">
              <w:rPr>
                <w:caps w:val="0"/>
                <w:sz w:val="20"/>
              </w:rPr>
              <w:t xml:space="preserve"> </w:t>
            </w:r>
          </w:p>
          <w:p w14:paraId="57D317C5" w14:textId="732FD852" w:rsidR="000E2CCF" w:rsidRPr="006D46D8" w:rsidRDefault="008D3FBE" w:rsidP="00B025BB">
            <w:pPr>
              <w:pStyle w:val="Tabletext"/>
              <w:rPr>
                <w:caps w:val="0"/>
                <w:sz w:val="20"/>
              </w:rPr>
            </w:pPr>
            <w:r w:rsidRPr="006D46D8">
              <w:rPr>
                <w:b/>
                <w:caps w:val="0"/>
                <w:sz w:val="20"/>
              </w:rPr>
              <w:t>Note:</w:t>
            </w:r>
            <w:r w:rsidRPr="006D46D8">
              <w:rPr>
                <w:caps w:val="0"/>
                <w:sz w:val="20"/>
              </w:rPr>
              <w:t xml:space="preserve">  F</w:t>
            </w:r>
            <w:r w:rsidR="008F18F2" w:rsidRPr="006D46D8">
              <w:rPr>
                <w:caps w:val="0"/>
                <w:sz w:val="20"/>
              </w:rPr>
              <w:t xml:space="preserve">or </w:t>
            </w:r>
            <w:r w:rsidR="0079208D">
              <w:rPr>
                <w:caps w:val="0"/>
                <w:sz w:val="20"/>
              </w:rPr>
              <w:t>‘</w:t>
            </w:r>
            <w:r w:rsidR="008F18F2" w:rsidRPr="006D46D8">
              <w:rPr>
                <w:caps w:val="0"/>
                <w:sz w:val="20"/>
              </w:rPr>
              <w:t>Undo</w:t>
            </w:r>
            <w:r w:rsidR="0079208D">
              <w:rPr>
                <w:caps w:val="0"/>
                <w:sz w:val="20"/>
              </w:rPr>
              <w:t>’</w:t>
            </w:r>
            <w:r w:rsidR="008F18F2" w:rsidRPr="006D46D8">
              <w:rPr>
                <w:caps w:val="0"/>
                <w:sz w:val="20"/>
              </w:rPr>
              <w:t xml:space="preserve"> to work, the correct layer must be selected in the </w:t>
            </w:r>
            <w:r w:rsidR="008F18F2" w:rsidRPr="006D46D8">
              <w:rPr>
                <w:b/>
                <w:caps w:val="0"/>
                <w:sz w:val="20"/>
              </w:rPr>
              <w:t>Table of Contents</w:t>
            </w:r>
            <w:r w:rsidR="008F18F2" w:rsidRPr="006D46D8">
              <w:rPr>
                <w:caps w:val="0"/>
                <w:sz w:val="20"/>
              </w:rPr>
              <w:t xml:space="preserve">. For example, </w:t>
            </w:r>
            <w:r w:rsidR="00B025BB" w:rsidRPr="006D46D8">
              <w:rPr>
                <w:caps w:val="0"/>
                <w:sz w:val="20"/>
              </w:rPr>
              <w:t xml:space="preserve">if </w:t>
            </w:r>
            <w:r w:rsidR="008F18F2" w:rsidRPr="006D46D8">
              <w:rPr>
                <w:caps w:val="0"/>
                <w:sz w:val="20"/>
              </w:rPr>
              <w:t xml:space="preserve">you added a linear feature in the </w:t>
            </w:r>
            <w:r w:rsidR="008F18F2" w:rsidRPr="006D46D8">
              <w:rPr>
                <w:b/>
                <w:caps w:val="0"/>
                <w:sz w:val="20"/>
              </w:rPr>
              <w:t>Edges</w:t>
            </w:r>
            <w:r w:rsidR="008F18F2" w:rsidRPr="006D46D8">
              <w:rPr>
                <w:caps w:val="0"/>
                <w:sz w:val="20"/>
              </w:rPr>
              <w:t xml:space="preserve"> layer, then closed the layer and opened the </w:t>
            </w:r>
            <w:r w:rsidR="008F18F2" w:rsidRPr="006D46D8">
              <w:rPr>
                <w:b/>
                <w:caps w:val="0"/>
                <w:sz w:val="20"/>
              </w:rPr>
              <w:t>Area Landmarks</w:t>
            </w:r>
            <w:r w:rsidR="008F18F2" w:rsidRPr="006D46D8">
              <w:rPr>
                <w:caps w:val="0"/>
                <w:sz w:val="20"/>
              </w:rPr>
              <w:t xml:space="preserve"> layer, </w:t>
            </w:r>
            <w:r w:rsidR="0079208D">
              <w:rPr>
                <w:caps w:val="0"/>
                <w:sz w:val="20"/>
              </w:rPr>
              <w:t>‘</w:t>
            </w:r>
            <w:r w:rsidR="008F18F2" w:rsidRPr="006D46D8">
              <w:rPr>
                <w:caps w:val="0"/>
                <w:sz w:val="20"/>
              </w:rPr>
              <w:t>Undo</w:t>
            </w:r>
            <w:r w:rsidR="0079208D">
              <w:rPr>
                <w:caps w:val="0"/>
                <w:sz w:val="20"/>
              </w:rPr>
              <w:t>’</w:t>
            </w:r>
            <w:r w:rsidR="008F18F2" w:rsidRPr="006D46D8">
              <w:rPr>
                <w:caps w:val="0"/>
                <w:sz w:val="20"/>
              </w:rPr>
              <w:t xml:space="preserve"> will not delete the linear feature. You must reselect the </w:t>
            </w:r>
            <w:r w:rsidR="008F18F2" w:rsidRPr="006D46D8">
              <w:rPr>
                <w:b/>
                <w:caps w:val="0"/>
                <w:sz w:val="20"/>
              </w:rPr>
              <w:t>Edges</w:t>
            </w:r>
            <w:r w:rsidR="008F18F2" w:rsidRPr="006D46D8">
              <w:rPr>
                <w:caps w:val="0"/>
                <w:sz w:val="20"/>
              </w:rPr>
              <w:t xml:space="preserve"> layer to </w:t>
            </w:r>
            <w:r w:rsidR="00B025BB" w:rsidRPr="006D46D8">
              <w:rPr>
                <w:caps w:val="0"/>
                <w:sz w:val="20"/>
              </w:rPr>
              <w:t xml:space="preserve">undo </w:t>
            </w:r>
            <w:r w:rsidR="008F18F2" w:rsidRPr="006D46D8">
              <w:rPr>
                <w:caps w:val="0"/>
                <w:sz w:val="20"/>
              </w:rPr>
              <w:t xml:space="preserve">the </w:t>
            </w:r>
            <w:r w:rsidR="00B025BB" w:rsidRPr="006D46D8">
              <w:rPr>
                <w:caps w:val="0"/>
                <w:sz w:val="20"/>
              </w:rPr>
              <w:t>line</w:t>
            </w:r>
            <w:r w:rsidR="00EE6504" w:rsidRPr="006D46D8">
              <w:rPr>
                <w:caps w:val="0"/>
                <w:sz w:val="20"/>
              </w:rPr>
              <w:t>ar feature</w:t>
            </w:r>
            <w:r w:rsidR="0079208D">
              <w:rPr>
                <w:caps w:val="0"/>
                <w:sz w:val="20"/>
              </w:rPr>
              <w:t>’</w:t>
            </w:r>
            <w:r w:rsidR="00EE6504" w:rsidRPr="006D46D8">
              <w:rPr>
                <w:caps w:val="0"/>
                <w:sz w:val="20"/>
              </w:rPr>
              <w:t>s</w:t>
            </w:r>
            <w:r w:rsidR="00B025BB" w:rsidRPr="006D46D8">
              <w:rPr>
                <w:caps w:val="0"/>
                <w:sz w:val="20"/>
              </w:rPr>
              <w:t xml:space="preserve"> addition</w:t>
            </w:r>
            <w:r w:rsidR="008F18F2" w:rsidRPr="006D46D8">
              <w:rPr>
                <w:caps w:val="0"/>
                <w:sz w:val="20"/>
              </w:rPr>
              <w:t xml:space="preserve">. </w:t>
            </w:r>
          </w:p>
          <w:p w14:paraId="3A0359B0" w14:textId="1CEB19EC" w:rsidR="00B025BB" w:rsidRPr="006D46D8" w:rsidRDefault="008D3FBE" w:rsidP="008D3FBE">
            <w:pPr>
              <w:pStyle w:val="Tabletext"/>
              <w:rPr>
                <w:caps w:val="0"/>
                <w:sz w:val="20"/>
              </w:rPr>
            </w:pPr>
            <w:r w:rsidRPr="006D46D8">
              <w:rPr>
                <w:b/>
                <w:caps w:val="0"/>
                <w:sz w:val="20"/>
              </w:rPr>
              <w:t>Note:</w:t>
            </w:r>
            <w:r w:rsidRPr="006D46D8">
              <w:rPr>
                <w:caps w:val="0"/>
                <w:sz w:val="20"/>
              </w:rPr>
              <w:t xml:space="preserve"> </w:t>
            </w:r>
            <w:r w:rsidR="006D46D8">
              <w:rPr>
                <w:caps w:val="0"/>
                <w:sz w:val="20"/>
              </w:rPr>
              <w:t xml:space="preserve"> </w:t>
            </w:r>
            <w:r w:rsidRPr="006D46D8">
              <w:rPr>
                <w:caps w:val="0"/>
                <w:sz w:val="20"/>
              </w:rPr>
              <w:t>Y</w:t>
            </w:r>
            <w:r w:rsidR="00B025BB" w:rsidRPr="006D46D8">
              <w:rPr>
                <w:caps w:val="0"/>
                <w:sz w:val="20"/>
              </w:rPr>
              <w:t xml:space="preserve">ou may undo multiple actions within a layer (e.g., the addition of several linear features) provided you have not </w:t>
            </w:r>
            <w:r w:rsidR="001238D9" w:rsidRPr="006D46D8">
              <w:rPr>
                <w:caps w:val="0"/>
                <w:sz w:val="20"/>
              </w:rPr>
              <w:t xml:space="preserve">yet </w:t>
            </w:r>
            <w:r w:rsidR="00B025BB" w:rsidRPr="006D46D8">
              <w:rPr>
                <w:caps w:val="0"/>
                <w:sz w:val="20"/>
              </w:rPr>
              <w:t xml:space="preserve">saved. Once you save an action, </w:t>
            </w:r>
            <w:r w:rsidR="0079208D">
              <w:rPr>
                <w:caps w:val="0"/>
                <w:sz w:val="20"/>
              </w:rPr>
              <w:t>‘</w:t>
            </w:r>
            <w:r w:rsidR="00B025BB" w:rsidRPr="006D46D8">
              <w:rPr>
                <w:caps w:val="0"/>
                <w:sz w:val="20"/>
              </w:rPr>
              <w:t>Undo</w:t>
            </w:r>
            <w:r w:rsidR="0079208D">
              <w:rPr>
                <w:caps w:val="0"/>
                <w:sz w:val="20"/>
              </w:rPr>
              <w:t>’</w:t>
            </w:r>
            <w:r w:rsidR="00B025BB" w:rsidRPr="006D46D8">
              <w:rPr>
                <w:caps w:val="0"/>
                <w:sz w:val="20"/>
              </w:rPr>
              <w:t xml:space="preserve"> is disabled. </w:t>
            </w:r>
          </w:p>
        </w:tc>
      </w:tr>
      <w:tr w:rsidR="000E2CCF" w:rsidRPr="006D46D8" w14:paraId="66C3745B" w14:textId="77777777" w:rsidTr="0039302E">
        <w:tc>
          <w:tcPr>
            <w:tcW w:w="1548" w:type="dxa"/>
            <w:shd w:val="clear" w:color="auto" w:fill="auto"/>
          </w:tcPr>
          <w:p w14:paraId="637088DF" w14:textId="7355952A" w:rsidR="000E2CCF" w:rsidRPr="006D46D8" w:rsidRDefault="000E2CCF" w:rsidP="001217BC">
            <w:pPr>
              <w:pStyle w:val="1stColumn"/>
              <w:rPr>
                <w:caps w:val="0"/>
                <w:sz w:val="20"/>
              </w:rPr>
            </w:pPr>
            <w:r w:rsidRPr="006D46D8">
              <w:rPr>
                <w:caps w:val="0"/>
                <w:sz w:val="20"/>
              </w:rPr>
              <w:t>View</w:t>
            </w:r>
          </w:p>
        </w:tc>
        <w:tc>
          <w:tcPr>
            <w:tcW w:w="3705" w:type="dxa"/>
            <w:shd w:val="clear" w:color="auto" w:fill="auto"/>
          </w:tcPr>
          <w:p w14:paraId="25B6913A" w14:textId="412D1CBA" w:rsidR="000E2CCF" w:rsidRPr="006D46D8" w:rsidRDefault="00174FB7" w:rsidP="006D46D8">
            <w:pPr>
              <w:spacing w:before="120"/>
              <w:jc w:val="center"/>
              <w:rPr>
                <w:rFonts w:cs="Arial"/>
                <w:caps w:val="0"/>
                <w:sz w:val="20"/>
              </w:rPr>
            </w:pPr>
            <w:r w:rsidRPr="006D46D8">
              <w:rPr>
                <w:rFonts w:cs="Arial"/>
                <w:noProof/>
                <w:sz w:val="20"/>
              </w:rPr>
              <w:drawing>
                <wp:inline distT="0" distB="0" distL="0" distR="0" wp14:anchorId="7AB3E3D5" wp14:editId="6355124D">
                  <wp:extent cx="1809668" cy="3117774"/>
                  <wp:effectExtent l="0" t="0" r="635" b="6985"/>
                  <wp:docPr id="168" name="Picture 168" descr="Screen capture of the drop-down menu for the View tab. The nineteen options in the list are: Pan Map, Pan Map to Selection, Zoom In, Zoom Out, Select, Identify Features, Measure, Zoom Full, Zoom to Layer, Zoom to Selection, Zoom Last, Zoom Next, Decorations, New Bookmark, Show Bookmarks, Refresh, Panels, Toolbars, and Toggle Full Screen M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1815169" cy="3127251"/>
                          </a:xfrm>
                          <a:prstGeom prst="rect">
                            <a:avLst/>
                          </a:prstGeom>
                        </pic:spPr>
                      </pic:pic>
                    </a:graphicData>
                  </a:graphic>
                </wp:inline>
              </w:drawing>
            </w:r>
          </w:p>
        </w:tc>
        <w:tc>
          <w:tcPr>
            <w:tcW w:w="4323" w:type="dxa"/>
            <w:shd w:val="clear" w:color="auto" w:fill="auto"/>
          </w:tcPr>
          <w:p w14:paraId="78A92C97" w14:textId="0A8448D7" w:rsidR="00182E35" w:rsidRPr="006D46D8" w:rsidRDefault="008C2374" w:rsidP="00182E35">
            <w:pPr>
              <w:pStyle w:val="Tabletext"/>
              <w:rPr>
                <w:caps w:val="0"/>
                <w:sz w:val="20"/>
              </w:rPr>
            </w:pPr>
            <w:r w:rsidRPr="006D46D8">
              <w:rPr>
                <w:caps w:val="0"/>
                <w:sz w:val="20"/>
              </w:rPr>
              <w:t xml:space="preserve">The </w:t>
            </w:r>
            <w:r w:rsidR="002A0038" w:rsidRPr="006D46D8">
              <w:rPr>
                <w:b/>
                <w:caps w:val="0"/>
                <w:sz w:val="20"/>
              </w:rPr>
              <w:t xml:space="preserve">View </w:t>
            </w:r>
            <w:r w:rsidR="00640729" w:rsidRPr="006D46D8">
              <w:rPr>
                <w:caps w:val="0"/>
                <w:sz w:val="20"/>
              </w:rPr>
              <w:t xml:space="preserve">tab </w:t>
            </w:r>
            <w:r w:rsidR="00243438" w:rsidRPr="006D46D8">
              <w:rPr>
                <w:caps w:val="0"/>
                <w:sz w:val="20"/>
              </w:rPr>
              <w:t>allows you to</w:t>
            </w:r>
            <w:r w:rsidR="00CD4B0A" w:rsidRPr="006D46D8">
              <w:rPr>
                <w:caps w:val="0"/>
                <w:sz w:val="20"/>
              </w:rPr>
              <w:t xml:space="preserve"> complete several </w:t>
            </w:r>
            <w:r w:rsidR="00182E35" w:rsidRPr="006D46D8">
              <w:rPr>
                <w:caps w:val="0"/>
                <w:sz w:val="20"/>
              </w:rPr>
              <w:t xml:space="preserve">actions also available </w:t>
            </w:r>
            <w:r w:rsidR="00CD4B0A" w:rsidRPr="006D46D8">
              <w:rPr>
                <w:caps w:val="0"/>
                <w:sz w:val="20"/>
              </w:rPr>
              <w:t>on</w:t>
            </w:r>
            <w:r w:rsidR="00182E35" w:rsidRPr="006D46D8">
              <w:rPr>
                <w:caps w:val="0"/>
                <w:sz w:val="20"/>
              </w:rPr>
              <w:t xml:space="preserve"> the </w:t>
            </w:r>
            <w:r w:rsidR="00182E35" w:rsidRPr="006D46D8">
              <w:rPr>
                <w:b/>
                <w:caps w:val="0"/>
                <w:sz w:val="20"/>
              </w:rPr>
              <w:t xml:space="preserve">Standard </w:t>
            </w:r>
            <w:r w:rsidR="00CD4B0A" w:rsidRPr="006D46D8">
              <w:rPr>
                <w:b/>
                <w:caps w:val="0"/>
                <w:sz w:val="20"/>
              </w:rPr>
              <w:t>t</w:t>
            </w:r>
            <w:r w:rsidR="00182E35" w:rsidRPr="006D46D8">
              <w:rPr>
                <w:b/>
                <w:caps w:val="0"/>
                <w:sz w:val="20"/>
              </w:rPr>
              <w:t>oolbar</w:t>
            </w:r>
            <w:r w:rsidR="00182E35" w:rsidRPr="006D46D8">
              <w:rPr>
                <w:caps w:val="0"/>
                <w:sz w:val="20"/>
              </w:rPr>
              <w:t xml:space="preserve">. Included are </w:t>
            </w:r>
            <w:r w:rsidR="00CD4B0A" w:rsidRPr="006D46D8">
              <w:rPr>
                <w:caps w:val="0"/>
                <w:sz w:val="20"/>
              </w:rPr>
              <w:t xml:space="preserve">options for </w:t>
            </w:r>
            <w:r w:rsidR="00182E35" w:rsidRPr="006D46D8">
              <w:rPr>
                <w:caps w:val="0"/>
                <w:sz w:val="20"/>
              </w:rPr>
              <w:t xml:space="preserve">navigating the </w:t>
            </w:r>
            <w:r w:rsidR="00890B8D" w:rsidRPr="006D46D8">
              <w:rPr>
                <w:caps w:val="0"/>
                <w:sz w:val="20"/>
              </w:rPr>
              <w:t>map</w:t>
            </w:r>
            <w:r w:rsidR="009B760B" w:rsidRPr="006D46D8">
              <w:rPr>
                <w:caps w:val="0"/>
                <w:sz w:val="20"/>
              </w:rPr>
              <w:t>,</w:t>
            </w:r>
            <w:r w:rsidR="00CD4B0A" w:rsidRPr="006D46D8">
              <w:rPr>
                <w:caps w:val="0"/>
                <w:sz w:val="20"/>
              </w:rPr>
              <w:t xml:space="preserve"> </w:t>
            </w:r>
            <w:r w:rsidR="00182E35" w:rsidRPr="006D46D8">
              <w:rPr>
                <w:caps w:val="0"/>
                <w:sz w:val="20"/>
              </w:rPr>
              <w:t xml:space="preserve">identifying </w:t>
            </w:r>
            <w:r w:rsidR="006957A9" w:rsidRPr="006D46D8">
              <w:rPr>
                <w:caps w:val="0"/>
                <w:sz w:val="20"/>
              </w:rPr>
              <w:t>fe</w:t>
            </w:r>
            <w:r w:rsidR="00D86CB2" w:rsidRPr="006D46D8">
              <w:rPr>
                <w:caps w:val="0"/>
                <w:sz w:val="20"/>
              </w:rPr>
              <w:t>a</w:t>
            </w:r>
            <w:r w:rsidR="006957A9" w:rsidRPr="006D46D8">
              <w:rPr>
                <w:caps w:val="0"/>
                <w:sz w:val="20"/>
              </w:rPr>
              <w:t>ture attributes</w:t>
            </w:r>
            <w:r w:rsidR="009B760B" w:rsidRPr="006D46D8">
              <w:rPr>
                <w:caps w:val="0"/>
                <w:sz w:val="20"/>
              </w:rPr>
              <w:t>,</w:t>
            </w:r>
            <w:r w:rsidR="00182E35" w:rsidRPr="006D46D8">
              <w:rPr>
                <w:caps w:val="0"/>
                <w:sz w:val="20"/>
              </w:rPr>
              <w:t xml:space="preserve"> measuring </w:t>
            </w:r>
            <w:r w:rsidR="00243438" w:rsidRPr="006D46D8">
              <w:rPr>
                <w:caps w:val="0"/>
                <w:sz w:val="20"/>
              </w:rPr>
              <w:t>distance</w:t>
            </w:r>
            <w:r w:rsidR="009B760B" w:rsidRPr="006D46D8">
              <w:rPr>
                <w:caps w:val="0"/>
                <w:sz w:val="20"/>
              </w:rPr>
              <w:t>,</w:t>
            </w:r>
            <w:r w:rsidR="00182E35" w:rsidRPr="006D46D8">
              <w:rPr>
                <w:caps w:val="0"/>
                <w:sz w:val="20"/>
              </w:rPr>
              <w:t xml:space="preserve"> and creating </w:t>
            </w:r>
            <w:r w:rsidR="00243438" w:rsidRPr="006D46D8">
              <w:rPr>
                <w:caps w:val="0"/>
                <w:sz w:val="20"/>
              </w:rPr>
              <w:t>spatial bookmarks to return to the same map view at a later time</w:t>
            </w:r>
            <w:r w:rsidR="00CD4B0A" w:rsidRPr="006D46D8">
              <w:rPr>
                <w:caps w:val="0"/>
                <w:sz w:val="20"/>
              </w:rPr>
              <w:t>.</w:t>
            </w:r>
          </w:p>
          <w:p w14:paraId="439A77E5" w14:textId="77777777" w:rsidR="006957A9" w:rsidRPr="006D46D8" w:rsidRDefault="00D86CB2" w:rsidP="006957A9">
            <w:pPr>
              <w:pStyle w:val="Tabletext"/>
              <w:rPr>
                <w:caps w:val="0"/>
                <w:sz w:val="20"/>
              </w:rPr>
            </w:pPr>
            <w:r w:rsidRPr="006D46D8">
              <w:rPr>
                <w:caps w:val="0"/>
                <w:sz w:val="20"/>
              </w:rPr>
              <w:t>F</w:t>
            </w:r>
            <w:r w:rsidR="00CD4B0A" w:rsidRPr="006D46D8">
              <w:rPr>
                <w:caps w:val="0"/>
                <w:sz w:val="20"/>
              </w:rPr>
              <w:t>rom this location you can</w:t>
            </w:r>
            <w:r w:rsidRPr="006D46D8">
              <w:rPr>
                <w:caps w:val="0"/>
                <w:sz w:val="20"/>
              </w:rPr>
              <w:t xml:space="preserve"> also</w:t>
            </w:r>
            <w:r w:rsidR="006957A9" w:rsidRPr="006D46D8">
              <w:rPr>
                <w:caps w:val="0"/>
                <w:sz w:val="20"/>
              </w:rPr>
              <w:t xml:space="preserve">: </w:t>
            </w:r>
          </w:p>
          <w:p w14:paraId="74A74905" w14:textId="77777777" w:rsidR="00CD4B0A" w:rsidRPr="006D46D8" w:rsidRDefault="00CD4B0A" w:rsidP="00C16485">
            <w:pPr>
              <w:pStyle w:val="TableBullet"/>
              <w:rPr>
                <w:caps w:val="0"/>
                <w:sz w:val="20"/>
              </w:rPr>
            </w:pPr>
            <w:r w:rsidRPr="006D46D8">
              <w:rPr>
                <w:caps w:val="0"/>
                <w:sz w:val="20"/>
              </w:rPr>
              <w:t>Set what toolbars display</w:t>
            </w:r>
            <w:r w:rsidR="009B760B" w:rsidRPr="006D46D8">
              <w:rPr>
                <w:caps w:val="0"/>
                <w:sz w:val="20"/>
              </w:rPr>
              <w:t>.</w:t>
            </w:r>
          </w:p>
          <w:p w14:paraId="2DE0FEF0" w14:textId="5976A6FC" w:rsidR="00CD4B0A" w:rsidRPr="006D46D8" w:rsidRDefault="00CD4B0A" w:rsidP="00C16485">
            <w:pPr>
              <w:pStyle w:val="TableBullet"/>
              <w:rPr>
                <w:caps w:val="0"/>
                <w:sz w:val="20"/>
              </w:rPr>
            </w:pPr>
            <w:r w:rsidRPr="006D46D8">
              <w:rPr>
                <w:caps w:val="0"/>
                <w:sz w:val="20"/>
              </w:rPr>
              <w:t xml:space="preserve">Restore the </w:t>
            </w:r>
            <w:r w:rsidRPr="006D46D8">
              <w:rPr>
                <w:b/>
                <w:caps w:val="0"/>
                <w:sz w:val="20"/>
              </w:rPr>
              <w:t>Table of Contents</w:t>
            </w:r>
            <w:r w:rsidRPr="006D46D8">
              <w:rPr>
                <w:caps w:val="0"/>
                <w:sz w:val="20"/>
              </w:rPr>
              <w:t xml:space="preserve"> if you earlier closed it (click </w:t>
            </w:r>
            <w:r w:rsidR="0079208D">
              <w:rPr>
                <w:caps w:val="0"/>
                <w:sz w:val="20"/>
              </w:rPr>
              <w:t>‘</w:t>
            </w:r>
            <w:r w:rsidRPr="006D46D8">
              <w:rPr>
                <w:caps w:val="0"/>
                <w:sz w:val="20"/>
              </w:rPr>
              <w:t>Panels</w:t>
            </w:r>
            <w:r w:rsidR="0079208D">
              <w:rPr>
                <w:caps w:val="0"/>
                <w:sz w:val="20"/>
              </w:rPr>
              <w:t>’</w:t>
            </w:r>
            <w:r w:rsidRPr="006D46D8">
              <w:rPr>
                <w:caps w:val="0"/>
                <w:sz w:val="20"/>
              </w:rPr>
              <w:t xml:space="preserve"> in the drop-down menu, click the right arrow</w:t>
            </w:r>
            <w:r w:rsidR="006957A9" w:rsidRPr="006D46D8">
              <w:rPr>
                <w:caps w:val="0"/>
                <w:sz w:val="20"/>
              </w:rPr>
              <w:t>, click</w:t>
            </w:r>
            <w:r w:rsidRPr="006D46D8">
              <w:rPr>
                <w:caps w:val="0"/>
                <w:sz w:val="20"/>
              </w:rPr>
              <w:t xml:space="preserve"> </w:t>
            </w:r>
            <w:r w:rsidR="0079208D">
              <w:rPr>
                <w:caps w:val="0"/>
                <w:sz w:val="20"/>
              </w:rPr>
              <w:t>‘</w:t>
            </w:r>
            <w:r w:rsidRPr="006D46D8">
              <w:rPr>
                <w:caps w:val="0"/>
                <w:sz w:val="20"/>
              </w:rPr>
              <w:t>Layers</w:t>
            </w:r>
            <w:r w:rsidR="0079208D">
              <w:rPr>
                <w:caps w:val="0"/>
                <w:sz w:val="20"/>
              </w:rPr>
              <w:t>’</w:t>
            </w:r>
            <w:r w:rsidRPr="006D46D8">
              <w:rPr>
                <w:caps w:val="0"/>
                <w:sz w:val="20"/>
              </w:rPr>
              <w:t xml:space="preserve"> in the Layers down-menu). </w:t>
            </w:r>
          </w:p>
          <w:p w14:paraId="2301145C" w14:textId="77777777" w:rsidR="000E2CCF" w:rsidRPr="006D46D8" w:rsidRDefault="00182E35" w:rsidP="00C16485">
            <w:pPr>
              <w:pStyle w:val="TableBullet"/>
              <w:rPr>
                <w:sz w:val="20"/>
              </w:rPr>
            </w:pPr>
            <w:r w:rsidRPr="006D46D8">
              <w:rPr>
                <w:caps w:val="0"/>
                <w:sz w:val="20"/>
              </w:rPr>
              <w:t>R</w:t>
            </w:r>
            <w:r w:rsidR="00243438" w:rsidRPr="006D46D8">
              <w:rPr>
                <w:caps w:val="0"/>
                <w:sz w:val="20"/>
              </w:rPr>
              <w:t>efresh the map to restor</w:t>
            </w:r>
            <w:r w:rsidRPr="006D46D8">
              <w:rPr>
                <w:caps w:val="0"/>
                <w:sz w:val="20"/>
              </w:rPr>
              <w:t>e it to the original map extent</w:t>
            </w:r>
            <w:r w:rsidR="009B760B" w:rsidRPr="006D46D8">
              <w:rPr>
                <w:caps w:val="0"/>
                <w:sz w:val="20"/>
              </w:rPr>
              <w:t>.</w:t>
            </w:r>
          </w:p>
        </w:tc>
      </w:tr>
      <w:tr w:rsidR="000E2CCF" w:rsidRPr="006D46D8" w14:paraId="27F1F250" w14:textId="77777777" w:rsidTr="0039302E">
        <w:tc>
          <w:tcPr>
            <w:tcW w:w="1548" w:type="dxa"/>
            <w:tcBorders>
              <w:bottom w:val="single" w:sz="4" w:space="0" w:color="auto"/>
            </w:tcBorders>
          </w:tcPr>
          <w:p w14:paraId="49994230" w14:textId="77777777" w:rsidR="000E2CCF" w:rsidRPr="006D46D8" w:rsidRDefault="000E2CCF" w:rsidP="001217BC">
            <w:pPr>
              <w:pStyle w:val="1stColumn"/>
              <w:rPr>
                <w:caps w:val="0"/>
                <w:sz w:val="20"/>
              </w:rPr>
            </w:pPr>
            <w:r w:rsidRPr="006D46D8">
              <w:rPr>
                <w:caps w:val="0"/>
                <w:sz w:val="20"/>
              </w:rPr>
              <w:t>Layer</w:t>
            </w:r>
          </w:p>
        </w:tc>
        <w:tc>
          <w:tcPr>
            <w:tcW w:w="3705" w:type="dxa"/>
            <w:tcBorders>
              <w:bottom w:val="single" w:sz="4" w:space="0" w:color="auto"/>
            </w:tcBorders>
          </w:tcPr>
          <w:p w14:paraId="16A162EE" w14:textId="6E3356DC" w:rsidR="000E2CCF" w:rsidRPr="006D46D8" w:rsidRDefault="0039302E" w:rsidP="006D46D8">
            <w:pPr>
              <w:spacing w:before="120"/>
              <w:jc w:val="center"/>
              <w:rPr>
                <w:rFonts w:cs="Arial"/>
                <w:caps w:val="0"/>
                <w:sz w:val="20"/>
              </w:rPr>
            </w:pPr>
            <w:r w:rsidRPr="006D46D8">
              <w:rPr>
                <w:rFonts w:cs="Arial"/>
                <w:noProof/>
                <w:sz w:val="20"/>
              </w:rPr>
              <w:drawing>
                <wp:inline distT="0" distB="0" distL="0" distR="0" wp14:anchorId="429824D1" wp14:editId="0AC35F44">
                  <wp:extent cx="1769582" cy="1380137"/>
                  <wp:effectExtent l="19050" t="19050" r="21590" b="10795"/>
                  <wp:docPr id="1194" name="Picture 1194" descr="The Layer tab on the Main menu toolbar allows you to add layer, add fro layer definition file, paste style, remove layer/group, set scale visibility of layer(s), set CRS of layer(s), set project CRS from layer, Show All Layers, or Show Selected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05-15\Menu &amp; Toolbars\Menu GUPS Tab_11-03-15\Menu_LayerTab_11-06-15.png"/>
                          <pic:cNvPicPr>
                            <a:picLocks noChangeAspect="1" noChangeArrowheads="1"/>
                          </pic:cNvPicPr>
                        </pic:nvPicPr>
                        <pic:blipFill>
                          <a:blip r:embed="rId123">
                            <a:extLst>
                              <a:ext uri="{28A0092B-C50C-407E-A947-70E740481C1C}">
                                <a14:useLocalDpi xmlns:a14="http://schemas.microsoft.com/office/drawing/2010/main" val="0"/>
                              </a:ext>
                            </a:extLst>
                          </a:blip>
                          <a:stretch>
                            <a:fillRect/>
                          </a:stretch>
                        </pic:blipFill>
                        <pic:spPr bwMode="auto">
                          <a:xfrm>
                            <a:off x="0" y="0"/>
                            <a:ext cx="1769582" cy="1380137"/>
                          </a:xfrm>
                          <a:prstGeom prst="rect">
                            <a:avLst/>
                          </a:prstGeom>
                          <a:noFill/>
                          <a:ln>
                            <a:solidFill>
                              <a:schemeClr val="accent1"/>
                            </a:solidFill>
                          </a:ln>
                        </pic:spPr>
                      </pic:pic>
                    </a:graphicData>
                  </a:graphic>
                </wp:inline>
              </w:drawing>
            </w:r>
          </w:p>
        </w:tc>
        <w:tc>
          <w:tcPr>
            <w:tcW w:w="4323" w:type="dxa"/>
            <w:tcBorders>
              <w:bottom w:val="single" w:sz="4" w:space="0" w:color="auto"/>
            </w:tcBorders>
          </w:tcPr>
          <w:p w14:paraId="6F66B5E8" w14:textId="49EA9AD3" w:rsidR="000E2CCF" w:rsidRPr="006D46D8" w:rsidRDefault="002A0038" w:rsidP="001217BC">
            <w:pPr>
              <w:pStyle w:val="Tabletext"/>
              <w:rPr>
                <w:caps w:val="0"/>
                <w:sz w:val="20"/>
              </w:rPr>
            </w:pPr>
            <w:r w:rsidRPr="006D46D8">
              <w:rPr>
                <w:caps w:val="0"/>
                <w:sz w:val="20"/>
              </w:rPr>
              <w:t xml:space="preserve">The </w:t>
            </w:r>
            <w:r w:rsidRPr="006D46D8">
              <w:rPr>
                <w:b/>
                <w:caps w:val="0"/>
                <w:sz w:val="20"/>
              </w:rPr>
              <w:t>Layer</w:t>
            </w:r>
            <w:r w:rsidR="00640729" w:rsidRPr="006D46D8">
              <w:rPr>
                <w:b/>
                <w:caps w:val="0"/>
                <w:sz w:val="20"/>
              </w:rPr>
              <w:t xml:space="preserve"> </w:t>
            </w:r>
            <w:r w:rsidR="00640729" w:rsidRPr="006D46D8">
              <w:rPr>
                <w:caps w:val="0"/>
                <w:sz w:val="20"/>
              </w:rPr>
              <w:t>tab</w:t>
            </w:r>
            <w:r w:rsidRPr="006D46D8">
              <w:rPr>
                <w:caps w:val="0"/>
                <w:sz w:val="20"/>
              </w:rPr>
              <w:t xml:space="preserve"> a</w:t>
            </w:r>
            <w:r w:rsidR="000E2CCF" w:rsidRPr="006D46D8">
              <w:rPr>
                <w:caps w:val="0"/>
                <w:sz w:val="20"/>
              </w:rPr>
              <w:t xml:space="preserve">llows you to add and remove layers from the map, open the layer attribute table, set the </w:t>
            </w:r>
            <w:r w:rsidR="005B759F" w:rsidRPr="006D46D8">
              <w:rPr>
                <w:caps w:val="0"/>
                <w:sz w:val="20"/>
              </w:rPr>
              <w:t xml:space="preserve">map projection, or </w:t>
            </w:r>
            <w:r w:rsidR="000E2CCF" w:rsidRPr="006D46D8">
              <w:rPr>
                <w:caps w:val="0"/>
                <w:sz w:val="20"/>
              </w:rPr>
              <w:t>Coordinate Reference System (CRS), and display or hide layers.</w:t>
            </w:r>
          </w:p>
          <w:p w14:paraId="021E4412" w14:textId="77777777" w:rsidR="005B759F" w:rsidRPr="006D46D8" w:rsidRDefault="00EE6504" w:rsidP="009B760B">
            <w:pPr>
              <w:pStyle w:val="Tabletext"/>
              <w:rPr>
                <w:caps w:val="0"/>
                <w:sz w:val="20"/>
              </w:rPr>
            </w:pPr>
            <w:r w:rsidRPr="006D46D8">
              <w:rPr>
                <w:b/>
                <w:caps w:val="0"/>
                <w:sz w:val="20"/>
              </w:rPr>
              <w:t>Note:</w:t>
            </w:r>
            <w:r w:rsidRPr="006D46D8">
              <w:rPr>
                <w:caps w:val="0"/>
                <w:sz w:val="20"/>
              </w:rPr>
              <w:t xml:space="preserve">  </w:t>
            </w:r>
            <w:r w:rsidR="005B759F" w:rsidRPr="006D46D8">
              <w:rPr>
                <w:caps w:val="0"/>
                <w:sz w:val="20"/>
              </w:rPr>
              <w:t xml:space="preserve">Many of these same functions are </w:t>
            </w:r>
            <w:r w:rsidR="007F1ABC" w:rsidRPr="006D46D8">
              <w:rPr>
                <w:caps w:val="0"/>
                <w:sz w:val="20"/>
              </w:rPr>
              <w:t>more conveniently located</w:t>
            </w:r>
            <w:r w:rsidR="005B759F" w:rsidRPr="006D46D8">
              <w:rPr>
                <w:caps w:val="0"/>
                <w:sz w:val="20"/>
              </w:rPr>
              <w:t xml:space="preserve"> on </w:t>
            </w:r>
            <w:r w:rsidR="006957A9" w:rsidRPr="006D46D8">
              <w:rPr>
                <w:caps w:val="0"/>
                <w:sz w:val="20"/>
              </w:rPr>
              <w:t xml:space="preserve">the </w:t>
            </w:r>
            <w:r w:rsidR="00C85003" w:rsidRPr="006D46D8">
              <w:rPr>
                <w:b/>
                <w:caps w:val="0"/>
                <w:sz w:val="20"/>
              </w:rPr>
              <w:t>Add Layers toolbar</w:t>
            </w:r>
            <w:r w:rsidR="00C85003" w:rsidRPr="006D46D8">
              <w:rPr>
                <w:caps w:val="0"/>
                <w:sz w:val="20"/>
              </w:rPr>
              <w:t xml:space="preserve"> and the </w:t>
            </w:r>
            <w:r w:rsidR="006957A9" w:rsidRPr="006D46D8">
              <w:rPr>
                <w:caps w:val="0"/>
                <w:sz w:val="20"/>
              </w:rPr>
              <w:t xml:space="preserve">small toolbar </w:t>
            </w:r>
            <w:r w:rsidR="009B760B" w:rsidRPr="006D46D8">
              <w:rPr>
                <w:caps w:val="0"/>
                <w:sz w:val="20"/>
              </w:rPr>
              <w:t>that sits</w:t>
            </w:r>
            <w:r w:rsidR="006957A9" w:rsidRPr="006D46D8">
              <w:rPr>
                <w:caps w:val="0"/>
                <w:sz w:val="20"/>
              </w:rPr>
              <w:t xml:space="preserve"> at the top of </w:t>
            </w:r>
            <w:r w:rsidR="005B759F" w:rsidRPr="006D46D8">
              <w:rPr>
                <w:caps w:val="0"/>
                <w:sz w:val="20"/>
              </w:rPr>
              <w:t xml:space="preserve">the </w:t>
            </w:r>
            <w:r w:rsidR="00B46F93" w:rsidRPr="006D46D8">
              <w:rPr>
                <w:b/>
                <w:caps w:val="0"/>
                <w:sz w:val="20"/>
              </w:rPr>
              <w:t>Table of Contents</w:t>
            </w:r>
            <w:r w:rsidR="00052EC5" w:rsidRPr="006D46D8">
              <w:rPr>
                <w:b/>
                <w:caps w:val="0"/>
                <w:sz w:val="20"/>
              </w:rPr>
              <w:t xml:space="preserve">. </w:t>
            </w:r>
          </w:p>
        </w:tc>
      </w:tr>
      <w:tr w:rsidR="000E2CCF" w:rsidRPr="006D46D8" w14:paraId="7C5C3CBA" w14:textId="77777777" w:rsidTr="0039302E">
        <w:tc>
          <w:tcPr>
            <w:tcW w:w="1548" w:type="dxa"/>
            <w:shd w:val="clear" w:color="auto" w:fill="auto"/>
          </w:tcPr>
          <w:p w14:paraId="1691370D" w14:textId="77777777" w:rsidR="000E2CCF" w:rsidRPr="006D46D8" w:rsidRDefault="000E2CCF" w:rsidP="001217BC">
            <w:pPr>
              <w:pStyle w:val="1stColumn"/>
              <w:rPr>
                <w:caps w:val="0"/>
                <w:sz w:val="20"/>
              </w:rPr>
            </w:pPr>
            <w:r w:rsidRPr="006D46D8">
              <w:rPr>
                <w:caps w:val="0"/>
                <w:sz w:val="20"/>
              </w:rPr>
              <w:t>Settings</w:t>
            </w:r>
          </w:p>
        </w:tc>
        <w:tc>
          <w:tcPr>
            <w:tcW w:w="3705" w:type="dxa"/>
            <w:shd w:val="clear" w:color="auto" w:fill="auto"/>
          </w:tcPr>
          <w:p w14:paraId="49669F2E" w14:textId="77777777" w:rsidR="000E2CCF" w:rsidRPr="006D46D8" w:rsidRDefault="00D36F18" w:rsidP="006D46D8">
            <w:pPr>
              <w:spacing w:before="120"/>
              <w:jc w:val="center"/>
              <w:rPr>
                <w:rFonts w:cs="Arial"/>
                <w:caps w:val="0"/>
                <w:sz w:val="20"/>
              </w:rPr>
            </w:pPr>
            <w:r w:rsidRPr="006D46D8">
              <w:rPr>
                <w:rFonts w:cs="Arial"/>
                <w:noProof/>
                <w:sz w:val="20"/>
              </w:rPr>
              <w:drawing>
                <wp:inline distT="0" distB="0" distL="0" distR="0" wp14:anchorId="2576C649" wp14:editId="664854FA">
                  <wp:extent cx="1393604" cy="1260053"/>
                  <wp:effectExtent l="19050" t="19050" r="16510" b="16510"/>
                  <wp:docPr id="1203" name="Picture 1203" descr="Screen capture of the drop-down menu for the Settings tab. The five options in the list are: Custom CRS, Style Manager, Customization, Options, and Snapping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05-15\Menu &amp; Toolbars\Menu GUPS Tab_11-03-15\MenuSettingsTab_11-06-15.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93877" cy="1260300"/>
                          </a:xfrm>
                          <a:prstGeom prst="rect">
                            <a:avLst/>
                          </a:prstGeom>
                          <a:noFill/>
                          <a:ln>
                            <a:solidFill>
                              <a:schemeClr val="accent1"/>
                            </a:solidFill>
                          </a:ln>
                        </pic:spPr>
                      </pic:pic>
                    </a:graphicData>
                  </a:graphic>
                </wp:inline>
              </w:drawing>
            </w:r>
          </w:p>
        </w:tc>
        <w:tc>
          <w:tcPr>
            <w:tcW w:w="4323" w:type="dxa"/>
            <w:shd w:val="clear" w:color="auto" w:fill="auto"/>
          </w:tcPr>
          <w:p w14:paraId="2E2979FD" w14:textId="77777777" w:rsidR="009358BF" w:rsidRPr="006D46D8" w:rsidRDefault="002A0038" w:rsidP="001217BC">
            <w:pPr>
              <w:pStyle w:val="Tabletext"/>
              <w:rPr>
                <w:caps w:val="0"/>
                <w:sz w:val="20"/>
              </w:rPr>
            </w:pPr>
            <w:r w:rsidRPr="006D46D8">
              <w:rPr>
                <w:caps w:val="0"/>
                <w:sz w:val="20"/>
              </w:rPr>
              <w:t xml:space="preserve">The </w:t>
            </w:r>
            <w:r w:rsidRPr="006D46D8">
              <w:rPr>
                <w:b/>
                <w:caps w:val="0"/>
                <w:sz w:val="20"/>
              </w:rPr>
              <w:t>Settings</w:t>
            </w:r>
            <w:r w:rsidRPr="006D46D8">
              <w:rPr>
                <w:caps w:val="0"/>
                <w:sz w:val="20"/>
              </w:rPr>
              <w:t xml:space="preserve"> tab a</w:t>
            </w:r>
            <w:r w:rsidR="000E2CCF" w:rsidRPr="006D46D8">
              <w:rPr>
                <w:caps w:val="0"/>
                <w:sz w:val="20"/>
              </w:rPr>
              <w:t xml:space="preserve">llows you to customize the CRS and map display options and </w:t>
            </w:r>
            <w:r w:rsidR="000D740E" w:rsidRPr="006D46D8">
              <w:rPr>
                <w:caps w:val="0"/>
                <w:sz w:val="20"/>
              </w:rPr>
              <w:t>set snapping tolerances (see instructions below this table).</w:t>
            </w:r>
          </w:p>
          <w:p w14:paraId="7DE3ECB6" w14:textId="77777777" w:rsidR="000E2CCF" w:rsidRPr="006D46D8" w:rsidRDefault="000E2CCF" w:rsidP="009358BF">
            <w:pPr>
              <w:spacing w:before="120"/>
              <w:rPr>
                <w:rFonts w:cs="Arial"/>
                <w:caps w:val="0"/>
                <w:sz w:val="20"/>
              </w:rPr>
            </w:pPr>
          </w:p>
        </w:tc>
      </w:tr>
      <w:tr w:rsidR="00F80F0D" w:rsidRPr="006D46D8" w14:paraId="6979EC0F" w14:textId="77777777" w:rsidTr="0039302E">
        <w:tc>
          <w:tcPr>
            <w:tcW w:w="1548" w:type="dxa"/>
            <w:shd w:val="clear" w:color="auto" w:fill="auto"/>
          </w:tcPr>
          <w:p w14:paraId="23644D31" w14:textId="77777777" w:rsidR="00F80F0D" w:rsidRPr="006D46D8" w:rsidRDefault="00F80F0D" w:rsidP="001217BC">
            <w:pPr>
              <w:pStyle w:val="1stColumn"/>
              <w:rPr>
                <w:caps w:val="0"/>
                <w:sz w:val="20"/>
              </w:rPr>
            </w:pPr>
            <w:r w:rsidRPr="006D46D8">
              <w:rPr>
                <w:caps w:val="0"/>
                <w:sz w:val="20"/>
              </w:rPr>
              <w:t>Vector</w:t>
            </w:r>
          </w:p>
        </w:tc>
        <w:tc>
          <w:tcPr>
            <w:tcW w:w="3705" w:type="dxa"/>
            <w:shd w:val="clear" w:color="auto" w:fill="auto"/>
          </w:tcPr>
          <w:p w14:paraId="1C41931A" w14:textId="77777777" w:rsidR="00F80F0D" w:rsidRPr="006D46D8" w:rsidRDefault="000F5A30" w:rsidP="006D46D8">
            <w:pPr>
              <w:spacing w:before="120"/>
              <w:jc w:val="center"/>
              <w:rPr>
                <w:rFonts w:cs="Arial"/>
                <w:caps w:val="0"/>
                <w:noProof/>
                <w:sz w:val="20"/>
              </w:rPr>
            </w:pPr>
            <w:r w:rsidRPr="006D46D8">
              <w:rPr>
                <w:rFonts w:cs="Arial"/>
                <w:noProof/>
                <w:sz w:val="20"/>
              </w:rPr>
              <w:drawing>
                <wp:inline distT="0" distB="0" distL="0" distR="0" wp14:anchorId="4AB54670" wp14:editId="53E57F2D">
                  <wp:extent cx="1866900" cy="1316369"/>
                  <wp:effectExtent l="19050" t="19050" r="19050" b="17145"/>
                  <wp:docPr id="66" name="Picture 66" descr="Screen capture of the drop-down menu for the Vector tab. One option, Geoprocessing Tools, appears in the drop-down menu. This option contains nine sub-options, namely Convex Hull(s), Buffer(s), Intersection, Union, Symmetrical Difference, Clip, Difference, Dissolve, and Eliminate Silver Polyg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10-15\Menu &amp; Toolbars_12-08-15\Menu Tabs_12-07-15\VectorTab_12-10-15.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875924" cy="1322732"/>
                          </a:xfrm>
                          <a:prstGeom prst="rect">
                            <a:avLst/>
                          </a:prstGeom>
                          <a:noFill/>
                          <a:ln>
                            <a:solidFill>
                              <a:schemeClr val="accent1"/>
                            </a:solidFill>
                          </a:ln>
                        </pic:spPr>
                      </pic:pic>
                    </a:graphicData>
                  </a:graphic>
                </wp:inline>
              </w:drawing>
            </w:r>
          </w:p>
        </w:tc>
        <w:tc>
          <w:tcPr>
            <w:tcW w:w="4323" w:type="dxa"/>
            <w:shd w:val="clear" w:color="auto" w:fill="auto"/>
          </w:tcPr>
          <w:p w14:paraId="23F313DF" w14:textId="77777777" w:rsidR="00F80F0D" w:rsidRPr="006D46D8" w:rsidRDefault="00F80F0D" w:rsidP="001217BC">
            <w:pPr>
              <w:pStyle w:val="Tabletext"/>
              <w:rPr>
                <w:caps w:val="0"/>
                <w:sz w:val="20"/>
              </w:rPr>
            </w:pPr>
            <w:r w:rsidRPr="006D46D8">
              <w:rPr>
                <w:caps w:val="0"/>
                <w:sz w:val="20"/>
              </w:rPr>
              <w:t xml:space="preserve">The </w:t>
            </w:r>
            <w:r w:rsidRPr="006D46D8">
              <w:rPr>
                <w:b/>
                <w:caps w:val="0"/>
                <w:sz w:val="20"/>
              </w:rPr>
              <w:t>Vector</w:t>
            </w:r>
            <w:r w:rsidRPr="006D46D8">
              <w:rPr>
                <w:caps w:val="0"/>
                <w:sz w:val="20"/>
              </w:rPr>
              <w:t xml:space="preserve"> tab provides access to several Geoprocessing Tools, which allow you to create buffers around features, overlay areas so that you can create an intersection, union, or symmetrical difference, merge features, and perform other common geoprocessing actions.</w:t>
            </w:r>
          </w:p>
        </w:tc>
      </w:tr>
      <w:tr w:rsidR="00F80F0D" w:rsidRPr="006D46D8" w14:paraId="718731DE" w14:textId="77777777" w:rsidTr="0039302E">
        <w:tc>
          <w:tcPr>
            <w:tcW w:w="1548" w:type="dxa"/>
            <w:shd w:val="clear" w:color="auto" w:fill="auto"/>
          </w:tcPr>
          <w:p w14:paraId="36B80173" w14:textId="77777777" w:rsidR="00F80F0D" w:rsidRPr="006D46D8" w:rsidRDefault="00F80F0D" w:rsidP="001217BC">
            <w:pPr>
              <w:pStyle w:val="1stColumn"/>
              <w:rPr>
                <w:caps w:val="0"/>
                <w:sz w:val="20"/>
              </w:rPr>
            </w:pPr>
            <w:r w:rsidRPr="006D46D8">
              <w:rPr>
                <w:caps w:val="0"/>
                <w:sz w:val="20"/>
              </w:rPr>
              <w:t>Raster</w:t>
            </w:r>
          </w:p>
        </w:tc>
        <w:tc>
          <w:tcPr>
            <w:tcW w:w="3705" w:type="dxa"/>
            <w:shd w:val="clear" w:color="auto" w:fill="auto"/>
          </w:tcPr>
          <w:p w14:paraId="344C4677" w14:textId="3784B17C" w:rsidR="00F80F0D" w:rsidRPr="006D46D8" w:rsidRDefault="00E13463" w:rsidP="006D46D8">
            <w:pPr>
              <w:spacing w:before="120"/>
              <w:jc w:val="center"/>
              <w:rPr>
                <w:rFonts w:cs="Arial"/>
                <w:caps w:val="0"/>
                <w:noProof/>
                <w:sz w:val="20"/>
              </w:rPr>
            </w:pPr>
            <w:r w:rsidRPr="006D46D8">
              <w:rPr>
                <w:rFonts w:cs="Arial"/>
                <w:noProof/>
                <w:sz w:val="20"/>
              </w:rPr>
              <w:drawing>
                <wp:inline distT="0" distB="0" distL="0" distR="0" wp14:anchorId="53C2AFCE" wp14:editId="57A3457F">
                  <wp:extent cx="1335405" cy="408305"/>
                  <wp:effectExtent l="0" t="0" r="0" b="0"/>
                  <wp:docPr id="215" name="Picture 215" descr="Screen capture of the drop-down menu for the Raster tab. It has one option: the Raster Calcul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35405" cy="408305"/>
                          </a:xfrm>
                          <a:prstGeom prst="rect">
                            <a:avLst/>
                          </a:prstGeom>
                          <a:noFill/>
                        </pic:spPr>
                      </pic:pic>
                    </a:graphicData>
                  </a:graphic>
                </wp:inline>
              </w:drawing>
            </w:r>
          </w:p>
        </w:tc>
        <w:tc>
          <w:tcPr>
            <w:tcW w:w="4323" w:type="dxa"/>
            <w:shd w:val="clear" w:color="auto" w:fill="auto"/>
          </w:tcPr>
          <w:p w14:paraId="47F7CBA7" w14:textId="7CCF7A4F" w:rsidR="00F80F0D" w:rsidRPr="006D46D8" w:rsidRDefault="00F80F0D" w:rsidP="00DE34EE">
            <w:pPr>
              <w:pStyle w:val="Tabletext"/>
              <w:rPr>
                <w:caps w:val="0"/>
                <w:sz w:val="20"/>
              </w:rPr>
            </w:pPr>
            <w:r w:rsidRPr="006D46D8">
              <w:rPr>
                <w:caps w:val="0"/>
                <w:sz w:val="20"/>
              </w:rPr>
              <w:t xml:space="preserve">The </w:t>
            </w:r>
            <w:r w:rsidRPr="006D46D8">
              <w:rPr>
                <w:b/>
                <w:caps w:val="0"/>
                <w:sz w:val="20"/>
              </w:rPr>
              <w:t>Raster</w:t>
            </w:r>
            <w:r w:rsidRPr="006D46D8">
              <w:rPr>
                <w:caps w:val="0"/>
                <w:sz w:val="20"/>
              </w:rPr>
              <w:t xml:space="preserve"> tab provides access to a Calculator, which allows you to perform calculations on the basis of existing raster pixel values. </w:t>
            </w:r>
          </w:p>
        </w:tc>
      </w:tr>
      <w:tr w:rsidR="00596CD7" w:rsidRPr="006D46D8" w14:paraId="59445EA2" w14:textId="77777777" w:rsidTr="0039302E">
        <w:tc>
          <w:tcPr>
            <w:tcW w:w="1548" w:type="dxa"/>
            <w:shd w:val="clear" w:color="auto" w:fill="auto"/>
          </w:tcPr>
          <w:p w14:paraId="704D13BB" w14:textId="2897F4B2" w:rsidR="00596CD7" w:rsidRPr="006D46D8" w:rsidRDefault="00596CD7" w:rsidP="001217BC">
            <w:pPr>
              <w:pStyle w:val="1stColumn"/>
              <w:rPr>
                <w:caps w:val="0"/>
                <w:sz w:val="20"/>
              </w:rPr>
            </w:pPr>
            <w:r w:rsidRPr="006D46D8">
              <w:rPr>
                <w:caps w:val="0"/>
                <w:sz w:val="20"/>
              </w:rPr>
              <w:t>Web</w:t>
            </w:r>
          </w:p>
        </w:tc>
        <w:tc>
          <w:tcPr>
            <w:tcW w:w="3705" w:type="dxa"/>
            <w:shd w:val="clear" w:color="auto" w:fill="auto"/>
          </w:tcPr>
          <w:p w14:paraId="6152B835" w14:textId="77777777" w:rsidR="00596CD7" w:rsidRPr="006D46D8" w:rsidRDefault="00596CD7" w:rsidP="007774D6">
            <w:pPr>
              <w:spacing w:before="120"/>
              <w:jc w:val="center"/>
              <w:rPr>
                <w:rFonts w:cs="Arial"/>
                <w:noProof/>
                <w:sz w:val="20"/>
              </w:rPr>
            </w:pPr>
            <w:r w:rsidRPr="006D46D8">
              <w:rPr>
                <w:rFonts w:cs="Arial"/>
                <w:noProof/>
                <w:sz w:val="20"/>
              </w:rPr>
              <w:drawing>
                <wp:inline distT="0" distB="0" distL="0" distR="0" wp14:anchorId="1782424D" wp14:editId="15D0AA57">
                  <wp:extent cx="1952381" cy="638095"/>
                  <wp:effectExtent l="0" t="0" r="0" b="0"/>
                  <wp:docPr id="48" name="Picture 48" descr="The Web tab on the Main Menu toolbar offers you the Meta Search and the Help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59-1.png"/>
                          <pic:cNvPicPr/>
                        </pic:nvPicPr>
                        <pic:blipFill>
                          <a:blip r:embed="rId127">
                            <a:extLst>
                              <a:ext uri="{28A0092B-C50C-407E-A947-70E740481C1C}">
                                <a14:useLocalDpi xmlns:a14="http://schemas.microsoft.com/office/drawing/2010/main" val="0"/>
                              </a:ext>
                            </a:extLst>
                          </a:blip>
                          <a:stretch>
                            <a:fillRect/>
                          </a:stretch>
                        </pic:blipFill>
                        <pic:spPr>
                          <a:xfrm>
                            <a:off x="0" y="0"/>
                            <a:ext cx="1952381" cy="638095"/>
                          </a:xfrm>
                          <a:prstGeom prst="rect">
                            <a:avLst/>
                          </a:prstGeom>
                        </pic:spPr>
                      </pic:pic>
                    </a:graphicData>
                  </a:graphic>
                </wp:inline>
              </w:drawing>
            </w:r>
          </w:p>
          <w:p w14:paraId="57FAD994" w14:textId="1CA1B352" w:rsidR="00D43FD8" w:rsidRPr="006D46D8" w:rsidRDefault="00D43FD8" w:rsidP="00D43FD8">
            <w:pPr>
              <w:spacing w:before="120"/>
              <w:jc w:val="center"/>
              <w:rPr>
                <w:rFonts w:cs="Arial"/>
                <w:noProof/>
                <w:sz w:val="20"/>
              </w:rPr>
            </w:pPr>
            <w:r w:rsidRPr="006D46D8">
              <w:rPr>
                <w:rFonts w:cs="Arial"/>
                <w:noProof/>
                <w:sz w:val="20"/>
              </w:rPr>
              <w:drawing>
                <wp:inline distT="0" distB="0" distL="0" distR="0" wp14:anchorId="02691919" wp14:editId="49BB504A">
                  <wp:extent cx="2070544" cy="788100"/>
                  <wp:effectExtent l="0" t="0" r="6350" b="0"/>
                  <wp:docPr id="314" name="Picture 314" descr="Image of the MetaSearch screen showing the default search engines loaded:&#10;Data.gov CSW&#10;Geonorge - National CSW service for Norway&#10;Geoportale Nazionale - Servizio di ricerca Italiano&#10;LINZ Data Service&#10;Nationaal Georegister (Nederland)&#10;RNDT - Repertorio Nazionale dei Dati Territoriali - Servizio di ricerca&#10;UK Location Catalogue Publishing Servic&#10;UNEP GRID - Geneva Metadata Cat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071945" cy="788633"/>
                          </a:xfrm>
                          <a:prstGeom prst="rect">
                            <a:avLst/>
                          </a:prstGeom>
                        </pic:spPr>
                      </pic:pic>
                    </a:graphicData>
                  </a:graphic>
                </wp:inline>
              </w:drawing>
            </w:r>
          </w:p>
        </w:tc>
        <w:tc>
          <w:tcPr>
            <w:tcW w:w="4323" w:type="dxa"/>
            <w:shd w:val="clear" w:color="auto" w:fill="auto"/>
          </w:tcPr>
          <w:p w14:paraId="4D79EB4A" w14:textId="38150F3D" w:rsidR="00F26D06" w:rsidRPr="006D46D8" w:rsidRDefault="0060537E" w:rsidP="00F26D06">
            <w:pPr>
              <w:pStyle w:val="Tabletext"/>
              <w:rPr>
                <w:caps w:val="0"/>
                <w:sz w:val="20"/>
              </w:rPr>
            </w:pPr>
            <w:r w:rsidRPr="006D46D8">
              <w:rPr>
                <w:caps w:val="0"/>
                <w:sz w:val="20"/>
              </w:rPr>
              <w:t xml:space="preserve">The </w:t>
            </w:r>
            <w:r w:rsidR="00D43FD8" w:rsidRPr="006D46D8">
              <w:rPr>
                <w:b/>
                <w:caps w:val="0"/>
                <w:sz w:val="20"/>
              </w:rPr>
              <w:t xml:space="preserve">MetaSearch </w:t>
            </w:r>
            <w:r w:rsidR="00D43FD8" w:rsidRPr="006D46D8">
              <w:rPr>
                <w:caps w:val="0"/>
                <w:sz w:val="20"/>
              </w:rPr>
              <w:t>o</w:t>
            </w:r>
            <w:r w:rsidRPr="006D46D8">
              <w:rPr>
                <w:caps w:val="0"/>
                <w:sz w:val="20"/>
              </w:rPr>
              <w:t xml:space="preserve">ption takes you to </w:t>
            </w:r>
            <w:r w:rsidRPr="006D46D8">
              <w:rPr>
                <w:rStyle w:val="tgc"/>
                <w:caps w:val="0"/>
                <w:color w:val="222222"/>
                <w:sz w:val="20"/>
                <w:lang w:val="en"/>
              </w:rPr>
              <w:t>a search tool that uses another search engine</w:t>
            </w:r>
            <w:r w:rsidR="0079208D">
              <w:rPr>
                <w:rStyle w:val="tgc"/>
                <w:caps w:val="0"/>
                <w:color w:val="222222"/>
                <w:sz w:val="20"/>
                <w:lang w:val="en"/>
              </w:rPr>
              <w:t>’</w:t>
            </w:r>
            <w:r w:rsidRPr="006D46D8">
              <w:rPr>
                <w:rStyle w:val="tgc"/>
                <w:caps w:val="0"/>
                <w:color w:val="222222"/>
                <w:sz w:val="20"/>
                <w:lang w:val="en"/>
              </w:rPr>
              <w:t>s data to produce results from the Internet. You can use the default services already loaded, or add</w:t>
            </w:r>
            <w:r w:rsidR="00D43FD8" w:rsidRPr="006D46D8">
              <w:rPr>
                <w:rStyle w:val="tgc"/>
                <w:caps w:val="0"/>
                <w:color w:val="222222"/>
                <w:sz w:val="20"/>
                <w:lang w:val="en"/>
              </w:rPr>
              <w:t xml:space="preserve"> your own sites. The </w:t>
            </w:r>
            <w:r w:rsidRPr="006D46D8">
              <w:rPr>
                <w:b/>
                <w:caps w:val="0"/>
                <w:sz w:val="20"/>
              </w:rPr>
              <w:t>Help</w:t>
            </w:r>
            <w:r w:rsidRPr="006D46D8">
              <w:rPr>
                <w:caps w:val="0"/>
                <w:sz w:val="20"/>
              </w:rPr>
              <w:t xml:space="preserve"> </w:t>
            </w:r>
            <w:r w:rsidR="00D43FD8" w:rsidRPr="006D46D8">
              <w:rPr>
                <w:caps w:val="0"/>
                <w:sz w:val="20"/>
              </w:rPr>
              <w:t xml:space="preserve">option </w:t>
            </w:r>
            <w:r w:rsidRPr="006D46D8">
              <w:rPr>
                <w:caps w:val="0"/>
                <w:sz w:val="20"/>
              </w:rPr>
              <w:t>t</w:t>
            </w:r>
            <w:r w:rsidR="00E13463" w:rsidRPr="006D46D8">
              <w:rPr>
                <w:caps w:val="0"/>
                <w:sz w:val="20"/>
              </w:rPr>
              <w:t xml:space="preserve">akes you to </w:t>
            </w:r>
            <w:r w:rsidR="00F26D06" w:rsidRPr="006D46D8">
              <w:rPr>
                <w:caps w:val="0"/>
                <w:sz w:val="20"/>
              </w:rPr>
              <w:t>&lt;</w:t>
            </w:r>
            <w:hyperlink r:id="rId129" w:history="1">
              <w:r w:rsidR="00F26D06" w:rsidRPr="009A7634">
                <w:rPr>
                  <w:rStyle w:val="Hyperlink"/>
                  <w:caps w:val="0"/>
                  <w:sz w:val="20"/>
                  <w:u w:val="none"/>
                </w:rPr>
                <w:t>https://issues.qgis.org/projects/MetaSerach</w:t>
              </w:r>
            </w:hyperlink>
            <w:r w:rsidR="00F26D06" w:rsidRPr="006D46D8">
              <w:rPr>
                <w:caps w:val="0"/>
                <w:sz w:val="20"/>
              </w:rPr>
              <w:t>&gt;</w:t>
            </w:r>
          </w:p>
        </w:tc>
      </w:tr>
      <w:tr w:rsidR="00F80F0D" w:rsidRPr="006D46D8" w14:paraId="3051BD0C" w14:textId="77777777" w:rsidTr="0039302E">
        <w:tc>
          <w:tcPr>
            <w:tcW w:w="1548" w:type="dxa"/>
            <w:shd w:val="clear" w:color="auto" w:fill="auto"/>
          </w:tcPr>
          <w:p w14:paraId="16823923" w14:textId="77777777" w:rsidR="00F80F0D" w:rsidRPr="006D46D8" w:rsidRDefault="00F80F0D" w:rsidP="001217BC">
            <w:pPr>
              <w:pStyle w:val="1stColumn"/>
              <w:rPr>
                <w:caps w:val="0"/>
                <w:sz w:val="20"/>
              </w:rPr>
            </w:pPr>
            <w:r w:rsidRPr="006D46D8">
              <w:rPr>
                <w:caps w:val="0"/>
                <w:sz w:val="20"/>
              </w:rPr>
              <w:t>Processing</w:t>
            </w:r>
          </w:p>
        </w:tc>
        <w:tc>
          <w:tcPr>
            <w:tcW w:w="3705" w:type="dxa"/>
            <w:shd w:val="clear" w:color="auto" w:fill="auto"/>
          </w:tcPr>
          <w:p w14:paraId="2E28DDB0" w14:textId="77777777" w:rsidR="00F80F0D" w:rsidRPr="006D46D8" w:rsidRDefault="001162F8" w:rsidP="007774D6">
            <w:pPr>
              <w:spacing w:before="120"/>
              <w:jc w:val="center"/>
              <w:rPr>
                <w:rFonts w:cs="Arial"/>
                <w:caps w:val="0"/>
                <w:noProof/>
                <w:sz w:val="20"/>
              </w:rPr>
            </w:pPr>
            <w:r w:rsidRPr="006D46D8">
              <w:rPr>
                <w:rFonts w:cs="Arial"/>
                <w:noProof/>
                <w:sz w:val="20"/>
              </w:rPr>
              <w:drawing>
                <wp:inline distT="0" distB="0" distL="0" distR="0" wp14:anchorId="09C9867C" wp14:editId="71C1C0F8">
                  <wp:extent cx="1524000" cy="1134883"/>
                  <wp:effectExtent l="19050" t="19050" r="19050" b="27305"/>
                  <wp:docPr id="301" name="Picture 301" descr="Screen capture of the drop-down menu for the Processing tab. The six options in the list are: Toolbox, Graphical Modeler, History and Log, Options, Results Viewer, and Commande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FINAL PRODUCT\GRAPHICS_11-05-15\Menu &amp; Toolbars\Menu GUPS Tab_11-03-15\Menu_ProcessTab_11-06-15.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32363" cy="1141111"/>
                          </a:xfrm>
                          <a:prstGeom prst="rect">
                            <a:avLst/>
                          </a:prstGeom>
                          <a:noFill/>
                          <a:ln>
                            <a:solidFill>
                              <a:schemeClr val="accent1"/>
                            </a:solidFill>
                          </a:ln>
                        </pic:spPr>
                      </pic:pic>
                    </a:graphicData>
                  </a:graphic>
                </wp:inline>
              </w:drawing>
            </w:r>
          </w:p>
        </w:tc>
        <w:tc>
          <w:tcPr>
            <w:tcW w:w="4323" w:type="dxa"/>
            <w:shd w:val="clear" w:color="auto" w:fill="auto"/>
          </w:tcPr>
          <w:p w14:paraId="454CC84F" w14:textId="77777777" w:rsidR="00F80F0D" w:rsidRPr="006D46D8" w:rsidRDefault="00F80F0D" w:rsidP="001217BC">
            <w:pPr>
              <w:pStyle w:val="Tabletext"/>
              <w:rPr>
                <w:caps w:val="0"/>
                <w:sz w:val="20"/>
              </w:rPr>
            </w:pPr>
            <w:r w:rsidRPr="006D46D8">
              <w:rPr>
                <w:caps w:val="0"/>
                <w:sz w:val="20"/>
              </w:rPr>
              <w:t>Although available to GUPS users, the options</w:t>
            </w:r>
            <w:r w:rsidRPr="006D46D8">
              <w:rPr>
                <w:b/>
                <w:caps w:val="0"/>
                <w:sz w:val="20"/>
              </w:rPr>
              <w:t xml:space="preserve"> </w:t>
            </w:r>
            <w:r w:rsidRPr="006D46D8">
              <w:rPr>
                <w:caps w:val="0"/>
                <w:sz w:val="20"/>
              </w:rPr>
              <w:t>under the</w:t>
            </w:r>
            <w:r w:rsidRPr="006D46D8">
              <w:rPr>
                <w:b/>
                <w:caps w:val="0"/>
                <w:sz w:val="20"/>
              </w:rPr>
              <w:t xml:space="preserve"> Processing </w:t>
            </w:r>
            <w:r w:rsidRPr="006D46D8">
              <w:rPr>
                <w:caps w:val="0"/>
                <w:sz w:val="20"/>
              </w:rPr>
              <w:t>tab are not needed for Census Bureau geographic program participation. The items under this tab pertain to algorithms, creating models, viewing the results of algorithms executed, and history.</w:t>
            </w:r>
          </w:p>
        </w:tc>
      </w:tr>
      <w:tr w:rsidR="000E2CCF" w:rsidRPr="006D46D8" w14:paraId="148C6A38" w14:textId="77777777" w:rsidTr="0039302E">
        <w:tc>
          <w:tcPr>
            <w:tcW w:w="1548" w:type="dxa"/>
            <w:shd w:val="clear" w:color="auto" w:fill="auto"/>
          </w:tcPr>
          <w:p w14:paraId="13804ED2" w14:textId="77777777" w:rsidR="000E2CCF" w:rsidRPr="006D46D8" w:rsidRDefault="000E2CCF" w:rsidP="001217BC">
            <w:pPr>
              <w:pStyle w:val="1stColumn"/>
              <w:rPr>
                <w:caps w:val="0"/>
                <w:sz w:val="20"/>
              </w:rPr>
            </w:pPr>
            <w:r w:rsidRPr="006D46D8">
              <w:rPr>
                <w:caps w:val="0"/>
                <w:sz w:val="20"/>
              </w:rPr>
              <w:t>Help</w:t>
            </w:r>
          </w:p>
          <w:p w14:paraId="5F8FDB52" w14:textId="28608B11" w:rsidR="00D04E6D" w:rsidRPr="006D46D8" w:rsidRDefault="00D04E6D" w:rsidP="001217BC">
            <w:pPr>
              <w:pStyle w:val="1stColumn"/>
              <w:rPr>
                <w:b w:val="0"/>
                <w:caps w:val="0"/>
                <w:sz w:val="20"/>
              </w:rPr>
            </w:pPr>
          </w:p>
        </w:tc>
        <w:tc>
          <w:tcPr>
            <w:tcW w:w="3705" w:type="dxa"/>
            <w:shd w:val="clear" w:color="auto" w:fill="auto"/>
          </w:tcPr>
          <w:p w14:paraId="08E05EF5" w14:textId="77777777" w:rsidR="000E2CCF" w:rsidRPr="006D46D8" w:rsidRDefault="00CF4346" w:rsidP="007774D6">
            <w:pPr>
              <w:spacing w:before="120"/>
              <w:jc w:val="center"/>
              <w:rPr>
                <w:rFonts w:cs="Arial"/>
                <w:caps w:val="0"/>
                <w:sz w:val="20"/>
              </w:rPr>
            </w:pPr>
            <w:r w:rsidRPr="006D46D8">
              <w:rPr>
                <w:rFonts w:cs="Arial"/>
                <w:noProof/>
                <w:sz w:val="20"/>
              </w:rPr>
              <w:drawing>
                <wp:inline distT="0" distB="0" distL="0" distR="0" wp14:anchorId="53B20693" wp14:editId="63C926DE">
                  <wp:extent cx="2026920" cy="806353"/>
                  <wp:effectExtent l="0" t="0" r="0" b="0"/>
                  <wp:docPr id="316" name="Picture 316" descr="Screen shot of the Help tab showing the following options:&#10;GUPS Help&#10;QGIS Home Page&#10;Check QGIS Version&#10;About&#10;QGIS Spon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2035769" cy="809873"/>
                          </a:xfrm>
                          <a:prstGeom prst="rect">
                            <a:avLst/>
                          </a:prstGeom>
                        </pic:spPr>
                      </pic:pic>
                    </a:graphicData>
                  </a:graphic>
                </wp:inline>
              </w:drawing>
            </w:r>
          </w:p>
          <w:p w14:paraId="2B7F8CC1" w14:textId="76372E5A" w:rsidR="00CF4346" w:rsidRPr="006D46D8" w:rsidRDefault="00CF4346" w:rsidP="007774D6">
            <w:pPr>
              <w:spacing w:before="120"/>
              <w:jc w:val="center"/>
              <w:rPr>
                <w:rFonts w:cs="Arial"/>
                <w:caps w:val="0"/>
                <w:sz w:val="20"/>
              </w:rPr>
            </w:pPr>
            <w:r w:rsidRPr="006D46D8">
              <w:rPr>
                <w:rFonts w:cs="Arial"/>
                <w:noProof/>
                <w:sz w:val="20"/>
              </w:rPr>
              <w:drawing>
                <wp:inline distT="0" distB="0" distL="0" distR="0" wp14:anchorId="3DFA18AC" wp14:editId="7C2B1F85">
                  <wp:extent cx="2215515" cy="1124585"/>
                  <wp:effectExtent l="0" t="0" r="0" b="0"/>
                  <wp:docPr id="1856" name="Picture 1856" descr="The About Option will give you the latest version of QGIS loaded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215515" cy="1124585"/>
                          </a:xfrm>
                          <a:prstGeom prst="rect">
                            <a:avLst/>
                          </a:prstGeom>
                        </pic:spPr>
                      </pic:pic>
                    </a:graphicData>
                  </a:graphic>
                </wp:inline>
              </w:drawing>
            </w:r>
          </w:p>
        </w:tc>
        <w:tc>
          <w:tcPr>
            <w:tcW w:w="4323" w:type="dxa"/>
            <w:shd w:val="clear" w:color="auto" w:fill="auto"/>
          </w:tcPr>
          <w:p w14:paraId="16640F1B" w14:textId="64283FA1" w:rsidR="00104B12" w:rsidRPr="006D46D8" w:rsidRDefault="007D17BE" w:rsidP="00C74A94">
            <w:pPr>
              <w:pStyle w:val="Tabletext"/>
              <w:rPr>
                <w:caps w:val="0"/>
                <w:sz w:val="20"/>
              </w:rPr>
            </w:pPr>
            <w:r w:rsidRPr="006D46D8">
              <w:rPr>
                <w:caps w:val="0"/>
                <w:sz w:val="20"/>
              </w:rPr>
              <w:t xml:space="preserve">The </w:t>
            </w:r>
            <w:r w:rsidRPr="006D46D8">
              <w:rPr>
                <w:b/>
                <w:caps w:val="0"/>
                <w:sz w:val="20"/>
              </w:rPr>
              <w:t>Help</w:t>
            </w:r>
            <w:r w:rsidRPr="006D46D8">
              <w:rPr>
                <w:caps w:val="0"/>
                <w:sz w:val="20"/>
              </w:rPr>
              <w:t xml:space="preserve"> tab p</w:t>
            </w:r>
            <w:r w:rsidR="000E2CCF" w:rsidRPr="006D46D8">
              <w:rPr>
                <w:caps w:val="0"/>
                <w:sz w:val="20"/>
              </w:rPr>
              <w:t xml:space="preserve">rovides </w:t>
            </w:r>
            <w:r w:rsidR="009B2545" w:rsidRPr="006D46D8">
              <w:rPr>
                <w:caps w:val="0"/>
                <w:sz w:val="20"/>
              </w:rPr>
              <w:t>tools for understanding QGIS</w:t>
            </w:r>
            <w:r w:rsidR="00FB7392" w:rsidRPr="006D46D8">
              <w:rPr>
                <w:caps w:val="0"/>
                <w:sz w:val="20"/>
              </w:rPr>
              <w:t xml:space="preserve"> (the open-source platform </w:t>
            </w:r>
            <w:r w:rsidR="00076962" w:rsidRPr="006D46D8">
              <w:rPr>
                <w:caps w:val="0"/>
                <w:sz w:val="20"/>
              </w:rPr>
              <w:t>o</w:t>
            </w:r>
            <w:r w:rsidR="00FB7392" w:rsidRPr="006D46D8">
              <w:rPr>
                <w:caps w:val="0"/>
                <w:sz w:val="20"/>
              </w:rPr>
              <w:t>n which GUPS was developed)</w:t>
            </w:r>
            <w:r w:rsidR="009B2545" w:rsidRPr="006D46D8">
              <w:rPr>
                <w:caps w:val="0"/>
                <w:sz w:val="20"/>
              </w:rPr>
              <w:t xml:space="preserve"> and the GUPS application</w:t>
            </w:r>
            <w:r w:rsidR="00FB7392" w:rsidRPr="006D46D8">
              <w:rPr>
                <w:caps w:val="0"/>
                <w:sz w:val="20"/>
              </w:rPr>
              <w:t xml:space="preserve"> itself</w:t>
            </w:r>
            <w:r w:rsidR="009B2545" w:rsidRPr="006D46D8">
              <w:rPr>
                <w:caps w:val="0"/>
                <w:sz w:val="20"/>
              </w:rPr>
              <w:t xml:space="preserve">. </w:t>
            </w:r>
            <w:r w:rsidR="000E2CCF" w:rsidRPr="006D46D8">
              <w:rPr>
                <w:caps w:val="0"/>
                <w:sz w:val="20"/>
              </w:rPr>
              <w:t xml:space="preserve">It also </w:t>
            </w:r>
            <w:r w:rsidR="006A4897" w:rsidRPr="006D46D8">
              <w:rPr>
                <w:caps w:val="0"/>
                <w:sz w:val="20"/>
              </w:rPr>
              <w:t xml:space="preserve">contains </w:t>
            </w:r>
            <w:r w:rsidR="00C152C6" w:rsidRPr="006D46D8">
              <w:rPr>
                <w:caps w:val="0"/>
                <w:sz w:val="20"/>
              </w:rPr>
              <w:t xml:space="preserve">BAS </w:t>
            </w:r>
            <w:r w:rsidR="00076962" w:rsidRPr="006D46D8">
              <w:rPr>
                <w:caps w:val="0"/>
                <w:sz w:val="20"/>
              </w:rPr>
              <w:t>contact information</w:t>
            </w:r>
            <w:r w:rsidR="00715F71" w:rsidRPr="006D46D8">
              <w:rPr>
                <w:caps w:val="0"/>
                <w:sz w:val="20"/>
              </w:rPr>
              <w:t xml:space="preserve">, </w:t>
            </w:r>
            <w:r w:rsidR="00076962" w:rsidRPr="006D46D8">
              <w:rPr>
                <w:caps w:val="0"/>
                <w:sz w:val="20"/>
              </w:rPr>
              <w:t xml:space="preserve">access to </w:t>
            </w:r>
            <w:r w:rsidR="00D45A58" w:rsidRPr="006D46D8">
              <w:rPr>
                <w:caps w:val="0"/>
                <w:sz w:val="20"/>
              </w:rPr>
              <w:t xml:space="preserve">the online version of this guide, </w:t>
            </w:r>
            <w:r w:rsidR="006A4897" w:rsidRPr="006D46D8">
              <w:rPr>
                <w:caps w:val="0"/>
                <w:sz w:val="20"/>
              </w:rPr>
              <w:t>training videos</w:t>
            </w:r>
            <w:r w:rsidR="00AD1DAC" w:rsidRPr="006D46D8">
              <w:rPr>
                <w:caps w:val="0"/>
                <w:sz w:val="20"/>
              </w:rPr>
              <w:t>, and</w:t>
            </w:r>
            <w:r w:rsidR="00076962" w:rsidRPr="006D46D8">
              <w:rPr>
                <w:caps w:val="0"/>
                <w:sz w:val="20"/>
              </w:rPr>
              <w:t xml:space="preserve"> </w:t>
            </w:r>
            <w:r w:rsidR="00D45A58" w:rsidRPr="006D46D8">
              <w:rPr>
                <w:caps w:val="0"/>
                <w:sz w:val="20"/>
              </w:rPr>
              <w:t>other information.</w:t>
            </w:r>
            <w:r w:rsidR="00CF4346" w:rsidRPr="006D46D8">
              <w:rPr>
                <w:caps w:val="0"/>
                <w:sz w:val="20"/>
              </w:rPr>
              <w:t xml:space="preserve"> Clicking the </w:t>
            </w:r>
            <w:r w:rsidR="00CF4346" w:rsidRPr="006D46D8">
              <w:rPr>
                <w:b/>
                <w:caps w:val="0"/>
                <w:sz w:val="20"/>
              </w:rPr>
              <w:t>About</w:t>
            </w:r>
            <w:r w:rsidR="00CF4346" w:rsidRPr="006D46D8">
              <w:rPr>
                <w:caps w:val="0"/>
                <w:sz w:val="20"/>
              </w:rPr>
              <w:t xml:space="preserve"> option will bring up the latest version you have loaded on your pc.</w:t>
            </w:r>
          </w:p>
        </w:tc>
      </w:tr>
      <w:tr w:rsidR="000E2CCF" w:rsidRPr="006D46D8" w14:paraId="10436D3D" w14:textId="77777777" w:rsidTr="0039302E">
        <w:tc>
          <w:tcPr>
            <w:tcW w:w="1548" w:type="dxa"/>
            <w:shd w:val="clear" w:color="auto" w:fill="auto"/>
          </w:tcPr>
          <w:p w14:paraId="4D2F51FB" w14:textId="77777777" w:rsidR="000E2CCF" w:rsidRPr="006D46D8" w:rsidRDefault="000E2CCF" w:rsidP="001217BC">
            <w:pPr>
              <w:pStyle w:val="1stColumn"/>
              <w:rPr>
                <w:caps w:val="0"/>
                <w:sz w:val="20"/>
              </w:rPr>
            </w:pPr>
            <w:r w:rsidRPr="006D46D8">
              <w:rPr>
                <w:caps w:val="0"/>
                <w:sz w:val="20"/>
              </w:rPr>
              <w:t>GUPS</w:t>
            </w:r>
          </w:p>
        </w:tc>
        <w:tc>
          <w:tcPr>
            <w:tcW w:w="3705" w:type="dxa"/>
            <w:shd w:val="clear" w:color="auto" w:fill="auto"/>
          </w:tcPr>
          <w:p w14:paraId="12682DA4" w14:textId="68B1F749" w:rsidR="0039302E" w:rsidRPr="006D46D8" w:rsidRDefault="00C74A94" w:rsidP="007774D6">
            <w:pPr>
              <w:spacing w:before="120"/>
              <w:jc w:val="center"/>
              <w:rPr>
                <w:rFonts w:cs="Arial"/>
                <w:caps w:val="0"/>
                <w:sz w:val="20"/>
              </w:rPr>
            </w:pPr>
            <w:r w:rsidRPr="006D46D8">
              <w:rPr>
                <w:rFonts w:cs="Arial"/>
                <w:noProof/>
                <w:sz w:val="20"/>
              </w:rPr>
              <w:drawing>
                <wp:inline distT="0" distB="0" distL="0" distR="0" wp14:anchorId="0E68909A" wp14:editId="100228A3">
                  <wp:extent cx="1082040" cy="1023154"/>
                  <wp:effectExtent l="0" t="0" r="3810" b="5715"/>
                  <wp:docPr id="1857" name="Picture 1857" descr="The GUPS tab on the Main menu toolbar offers you the About GUPS, Map Managment, Geogrphic Review, point Landmark, QC, Import/Export, or Imagery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091662" cy="1032253"/>
                          </a:xfrm>
                          <a:prstGeom prst="rect">
                            <a:avLst/>
                          </a:prstGeom>
                        </pic:spPr>
                      </pic:pic>
                    </a:graphicData>
                  </a:graphic>
                </wp:inline>
              </w:drawing>
            </w:r>
          </w:p>
          <w:p w14:paraId="6F7E7263" w14:textId="77777777" w:rsidR="0039302E" w:rsidRPr="006D46D8" w:rsidRDefault="0039302E" w:rsidP="00857C0F">
            <w:pPr>
              <w:pStyle w:val="Normal1"/>
            </w:pPr>
          </w:p>
          <w:p w14:paraId="60F72651" w14:textId="31F8B5D3" w:rsidR="0039302E" w:rsidRPr="006D46D8" w:rsidRDefault="0039302E" w:rsidP="0039302E">
            <w:pPr>
              <w:pStyle w:val="Tabletext"/>
              <w:rPr>
                <w:caps w:val="0"/>
                <w:sz w:val="20"/>
              </w:rPr>
            </w:pPr>
            <w:r w:rsidRPr="006D46D8">
              <w:rPr>
                <w:caps w:val="0"/>
                <w:sz w:val="20"/>
              </w:rPr>
              <w:t xml:space="preserve">Click the </w:t>
            </w:r>
            <w:r w:rsidR="0079208D">
              <w:rPr>
                <w:caps w:val="0"/>
                <w:sz w:val="20"/>
              </w:rPr>
              <w:t>‘</w:t>
            </w:r>
            <w:r w:rsidRPr="006D46D8">
              <w:rPr>
                <w:caps w:val="0"/>
                <w:sz w:val="20"/>
              </w:rPr>
              <w:t>About GUPS</w:t>
            </w:r>
            <w:r w:rsidR="0079208D">
              <w:rPr>
                <w:caps w:val="0"/>
                <w:sz w:val="20"/>
              </w:rPr>
              <w:t>’</w:t>
            </w:r>
            <w:r w:rsidRPr="006D46D8">
              <w:rPr>
                <w:caps w:val="0"/>
                <w:sz w:val="20"/>
              </w:rPr>
              <w:t xml:space="preserve"> option in the drop</w:t>
            </w:r>
            <w:r w:rsidRPr="006D46D8">
              <w:rPr>
                <w:caps w:val="0"/>
                <w:sz w:val="20"/>
              </w:rPr>
              <w:noBreakHyphen/>
              <w:t xml:space="preserve">down menu to find the GUPS version number. If you call for technical support, you will need to supply this number Here the version number is </w:t>
            </w:r>
            <w:r w:rsidR="00C74A94" w:rsidRPr="006D46D8">
              <w:rPr>
                <w:caps w:val="0"/>
                <w:sz w:val="20"/>
              </w:rPr>
              <w:t>5.11.0</w:t>
            </w:r>
            <w:r w:rsidRPr="006D46D8">
              <w:rPr>
                <w:caps w:val="0"/>
                <w:sz w:val="20"/>
              </w:rPr>
              <w:noBreakHyphen/>
              <w:t xml:space="preserve">1. The number you see will be more recent. </w:t>
            </w:r>
          </w:p>
          <w:p w14:paraId="3E838BBF" w14:textId="0485CFEA" w:rsidR="000E2CCF" w:rsidRPr="006D46D8" w:rsidRDefault="0039302E" w:rsidP="007774D6">
            <w:pPr>
              <w:spacing w:before="120"/>
              <w:jc w:val="center"/>
              <w:rPr>
                <w:rFonts w:cs="Arial"/>
                <w:caps w:val="0"/>
                <w:sz w:val="20"/>
              </w:rPr>
            </w:pPr>
            <w:r w:rsidRPr="006D46D8">
              <w:rPr>
                <w:rFonts w:cs="Arial"/>
                <w:noProof/>
                <w:sz w:val="20"/>
              </w:rPr>
              <w:drawing>
                <wp:inline distT="0" distB="0" distL="0" distR="0" wp14:anchorId="1C85F95C" wp14:editId="20902ADB">
                  <wp:extent cx="1620520" cy="989371"/>
                  <wp:effectExtent l="19050" t="19050" r="17780" b="20320"/>
                  <wp:docPr id="1872" name="Picture 54" descr="Clicking on teh About GUPS will give you the lates version number on your pc, in this example the version is 5.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BAS Respondent Guide\0 - BAS GUIDE\1 - WORKING DOCUMENT\FINAL PRODUCT\GRAPHICS_11-19-15\Menu &amp; Toolbars\Menu Tabs_11-06-15\MenuHelp_AboutGUPS.png"/>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1623811" cy="991380"/>
                          </a:xfrm>
                          <a:prstGeom prst="rect">
                            <a:avLst/>
                          </a:prstGeom>
                          <a:noFill/>
                          <a:ln>
                            <a:solidFill>
                              <a:schemeClr val="accent1"/>
                            </a:solidFill>
                          </a:ln>
                        </pic:spPr>
                      </pic:pic>
                    </a:graphicData>
                  </a:graphic>
                </wp:inline>
              </w:drawing>
            </w:r>
          </w:p>
        </w:tc>
        <w:tc>
          <w:tcPr>
            <w:tcW w:w="4323" w:type="dxa"/>
            <w:shd w:val="clear" w:color="auto" w:fill="auto"/>
          </w:tcPr>
          <w:p w14:paraId="06D45829" w14:textId="77777777" w:rsidR="00305A19" w:rsidRDefault="0039302E" w:rsidP="0039302E">
            <w:pPr>
              <w:pStyle w:val="Tabletext"/>
              <w:rPr>
                <w:caps w:val="0"/>
                <w:sz w:val="20"/>
              </w:rPr>
            </w:pPr>
            <w:r w:rsidRPr="006D46D8">
              <w:rPr>
                <w:caps w:val="0"/>
                <w:sz w:val="20"/>
              </w:rPr>
              <w:t xml:space="preserve">The </w:t>
            </w:r>
            <w:r w:rsidRPr="006D46D8">
              <w:rPr>
                <w:b/>
                <w:caps w:val="0"/>
                <w:sz w:val="20"/>
              </w:rPr>
              <w:t>GUPS</w:t>
            </w:r>
            <w:r w:rsidRPr="006D46D8">
              <w:rPr>
                <w:caps w:val="0"/>
                <w:sz w:val="20"/>
              </w:rPr>
              <w:t xml:space="preserve"> tab provides quick access to the key tools also available on the </w:t>
            </w:r>
            <w:r w:rsidRPr="006D46D8">
              <w:rPr>
                <w:b/>
                <w:caps w:val="0"/>
                <w:sz w:val="20"/>
              </w:rPr>
              <w:t>Standard</w:t>
            </w:r>
            <w:r w:rsidRPr="006D46D8">
              <w:rPr>
                <w:caps w:val="0"/>
                <w:sz w:val="20"/>
              </w:rPr>
              <w:t xml:space="preserve"> and </w:t>
            </w:r>
            <w:r w:rsidRPr="006D46D8">
              <w:rPr>
                <w:b/>
                <w:caps w:val="0"/>
                <w:sz w:val="20"/>
              </w:rPr>
              <w:t>BAS</w:t>
            </w:r>
            <w:r w:rsidRPr="006D46D8">
              <w:rPr>
                <w:caps w:val="0"/>
                <w:sz w:val="20"/>
              </w:rPr>
              <w:t xml:space="preserve"> toolbars, including those needed to manage maps</w:t>
            </w:r>
            <w:r w:rsidR="00135297" w:rsidRPr="006D46D8">
              <w:rPr>
                <w:caps w:val="0"/>
                <w:sz w:val="20"/>
              </w:rPr>
              <w:t>;</w:t>
            </w:r>
            <w:r w:rsidRPr="006D46D8">
              <w:rPr>
                <w:noProof/>
                <w:sz w:val="20"/>
              </w:rPr>
              <w:drawing>
                <wp:inline distT="0" distB="0" distL="0" distR="0" wp14:anchorId="71366E9A" wp14:editId="4668CCD9">
                  <wp:extent cx="1312841" cy="716096"/>
                  <wp:effectExtent l="0" t="0" r="1905" b="8255"/>
                  <wp:docPr id="1877" name="Picture 1153" descr="Clicking on the Map Management layer bring up the Map Management, GUPS Data Settings, or Search Zoom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mngt dd.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321672" cy="720913"/>
                          </a:xfrm>
                          <a:prstGeom prst="rect">
                            <a:avLst/>
                          </a:prstGeom>
                        </pic:spPr>
                      </pic:pic>
                    </a:graphicData>
                  </a:graphic>
                </wp:inline>
              </w:drawing>
            </w:r>
            <w:r w:rsidRPr="006D46D8">
              <w:rPr>
                <w:caps w:val="0"/>
                <w:sz w:val="20"/>
              </w:rPr>
              <w:t xml:space="preserve"> </w:t>
            </w:r>
            <w:r w:rsidR="00305A19">
              <w:rPr>
                <w:caps w:val="0"/>
                <w:sz w:val="20"/>
              </w:rPr>
              <w:t xml:space="preserve"> </w:t>
            </w:r>
          </w:p>
          <w:p w14:paraId="530273BB" w14:textId="342B93DD" w:rsidR="0039302E" w:rsidRPr="006D46D8" w:rsidRDefault="0039302E" w:rsidP="0039302E">
            <w:pPr>
              <w:pStyle w:val="Tabletext"/>
              <w:rPr>
                <w:caps w:val="0"/>
                <w:sz w:val="20"/>
              </w:rPr>
            </w:pPr>
            <w:r w:rsidRPr="006D46D8">
              <w:rPr>
                <w:caps w:val="0"/>
                <w:sz w:val="20"/>
              </w:rPr>
              <w:t>make linear</w:t>
            </w:r>
            <w:r w:rsidR="00135297" w:rsidRPr="006D46D8">
              <w:rPr>
                <w:caps w:val="0"/>
                <w:sz w:val="20"/>
              </w:rPr>
              <w:t xml:space="preserve"> changes;</w:t>
            </w:r>
            <w:r w:rsidRPr="006D46D8">
              <w:rPr>
                <w:caps w:val="0"/>
                <w:sz w:val="20"/>
              </w:rPr>
              <w:t xml:space="preserve"> </w:t>
            </w:r>
            <w:r w:rsidRPr="006D46D8">
              <w:rPr>
                <w:noProof/>
                <w:sz w:val="20"/>
              </w:rPr>
              <w:drawing>
                <wp:inline distT="0" distB="0" distL="0" distR="0" wp14:anchorId="77FE1B0D" wp14:editId="16D632E4">
                  <wp:extent cx="1422600" cy="1199447"/>
                  <wp:effectExtent l="0" t="0" r="6350" b="1270"/>
                  <wp:docPr id="1260" name="Picture 1163" descr="screen shot showing the add Linear feature, delete/restore linear feature, split linear feature, display all names, user address list, modify linear feature attributes, modify area feature, and shoe/hide legend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graphic review dd.png"/>
                          <pic:cNvPicPr/>
                        </pic:nvPicPr>
                        <pic:blipFill>
                          <a:blip r:embed="rId136">
                            <a:extLst>
                              <a:ext uri="{28A0092B-C50C-407E-A947-70E740481C1C}">
                                <a14:useLocalDpi xmlns:a14="http://schemas.microsoft.com/office/drawing/2010/main" val="0"/>
                              </a:ext>
                            </a:extLst>
                          </a:blip>
                          <a:stretch>
                            <a:fillRect/>
                          </a:stretch>
                        </pic:blipFill>
                        <pic:spPr>
                          <a:xfrm>
                            <a:off x="0" y="0"/>
                            <a:ext cx="1422600" cy="1199447"/>
                          </a:xfrm>
                          <a:prstGeom prst="rect">
                            <a:avLst/>
                          </a:prstGeom>
                        </pic:spPr>
                      </pic:pic>
                    </a:graphicData>
                  </a:graphic>
                </wp:inline>
              </w:drawing>
            </w:r>
          </w:p>
          <w:p w14:paraId="201EBAEE" w14:textId="589E9171" w:rsidR="0039302E" w:rsidRPr="006D46D8" w:rsidRDefault="0039302E" w:rsidP="0039302E">
            <w:pPr>
              <w:pStyle w:val="Tabletext"/>
              <w:rPr>
                <w:caps w:val="0"/>
                <w:sz w:val="20"/>
              </w:rPr>
            </w:pPr>
            <w:r w:rsidRPr="006D46D8">
              <w:rPr>
                <w:caps w:val="0"/>
                <w:sz w:val="20"/>
              </w:rPr>
              <w:t>area feature changes</w:t>
            </w:r>
            <w:r w:rsidR="00135297" w:rsidRPr="006D46D8">
              <w:rPr>
                <w:caps w:val="0"/>
                <w:sz w:val="20"/>
              </w:rPr>
              <w:t>;</w:t>
            </w:r>
            <w:r w:rsidRPr="006D46D8">
              <w:rPr>
                <w:noProof/>
                <w:sz w:val="20"/>
              </w:rPr>
              <w:drawing>
                <wp:inline distT="0" distB="0" distL="0" distR="0" wp14:anchorId="1E35C4AD" wp14:editId="0A69B47C">
                  <wp:extent cx="1239594" cy="544075"/>
                  <wp:effectExtent l="0" t="0" r="0" b="8890"/>
                  <wp:docPr id="1256" name="Picture 1169" descr="point landmark drop down menu:&#10;Add Point Landmark&#10;Edit Point Landmark&#10;Delete Point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 landmar dd.png"/>
                          <pic:cNvPicPr/>
                        </pic:nvPicPr>
                        <pic:blipFill>
                          <a:blip r:embed="rId137" cstate="print"/>
                          <a:stretch>
                            <a:fillRect/>
                          </a:stretch>
                        </pic:blipFill>
                        <pic:spPr>
                          <a:xfrm>
                            <a:off x="0" y="0"/>
                            <a:ext cx="1239594" cy="544075"/>
                          </a:xfrm>
                          <a:prstGeom prst="rect">
                            <a:avLst/>
                          </a:prstGeom>
                        </pic:spPr>
                      </pic:pic>
                    </a:graphicData>
                  </a:graphic>
                </wp:inline>
              </w:drawing>
            </w:r>
          </w:p>
          <w:p w14:paraId="55F608D0" w14:textId="419EDB9B" w:rsidR="0039302E" w:rsidRPr="006D46D8" w:rsidRDefault="0039302E" w:rsidP="0039302E">
            <w:pPr>
              <w:pStyle w:val="Tabletext"/>
              <w:rPr>
                <w:caps w:val="0"/>
                <w:sz w:val="20"/>
              </w:rPr>
            </w:pPr>
            <w:r w:rsidRPr="006D46D8">
              <w:rPr>
                <w:caps w:val="0"/>
                <w:sz w:val="20"/>
              </w:rPr>
              <w:t>review and validate your work</w:t>
            </w:r>
            <w:r w:rsidR="00135297" w:rsidRPr="006D46D8">
              <w:rPr>
                <w:caps w:val="0"/>
                <w:sz w:val="20"/>
              </w:rPr>
              <w:t>;</w:t>
            </w:r>
          </w:p>
          <w:p w14:paraId="5ABCF0EC" w14:textId="617204E0" w:rsidR="0039302E" w:rsidRPr="006D46D8" w:rsidRDefault="0039302E" w:rsidP="0039302E">
            <w:pPr>
              <w:pStyle w:val="Tabletext"/>
              <w:rPr>
                <w:caps w:val="0"/>
                <w:sz w:val="20"/>
              </w:rPr>
            </w:pPr>
            <w:r w:rsidRPr="006D46D8">
              <w:rPr>
                <w:noProof/>
                <w:sz w:val="20"/>
              </w:rPr>
              <w:drawing>
                <wp:inline distT="0" distB="0" distL="0" distR="0" wp14:anchorId="5B675354" wp14:editId="1924208F">
                  <wp:extent cx="1573081" cy="463707"/>
                  <wp:effectExtent l="0" t="0" r="8255" b="0"/>
                  <wp:docPr id="1879" name="Picture 1174" descr="QC dreop down menu:&#10;Geography Review Tool&#10;Review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C dd.png"/>
                          <pic:cNvPicPr/>
                        </pic:nvPicPr>
                        <pic:blipFill>
                          <a:blip r:embed="rId138" cstate="print"/>
                          <a:stretch>
                            <a:fillRect/>
                          </a:stretch>
                        </pic:blipFill>
                        <pic:spPr>
                          <a:xfrm>
                            <a:off x="0" y="0"/>
                            <a:ext cx="1573081" cy="463707"/>
                          </a:xfrm>
                          <a:prstGeom prst="rect">
                            <a:avLst/>
                          </a:prstGeom>
                        </pic:spPr>
                      </pic:pic>
                    </a:graphicData>
                  </a:graphic>
                </wp:inline>
              </w:drawing>
            </w:r>
          </w:p>
          <w:p w14:paraId="340AF6D7" w14:textId="77777777" w:rsidR="00135297" w:rsidRPr="006D46D8" w:rsidRDefault="0039302E" w:rsidP="0039302E">
            <w:pPr>
              <w:pStyle w:val="Tabletext"/>
              <w:rPr>
                <w:caps w:val="0"/>
                <w:noProof/>
                <w:sz w:val="20"/>
              </w:rPr>
            </w:pPr>
            <w:r w:rsidRPr="006D46D8">
              <w:rPr>
                <w:caps w:val="0"/>
                <w:sz w:val="20"/>
              </w:rPr>
              <w:t>import county ZIP files from other users, and export maps</w:t>
            </w:r>
            <w:r w:rsidR="00135297" w:rsidRPr="006D46D8">
              <w:rPr>
                <w:caps w:val="0"/>
                <w:sz w:val="20"/>
              </w:rPr>
              <w:t>;</w:t>
            </w:r>
            <w:r w:rsidR="00135297" w:rsidRPr="006D46D8">
              <w:rPr>
                <w:caps w:val="0"/>
                <w:noProof/>
                <w:sz w:val="20"/>
              </w:rPr>
              <w:t xml:space="preserve"> </w:t>
            </w:r>
          </w:p>
          <w:p w14:paraId="6B7EEADC" w14:textId="77777777" w:rsidR="00135297" w:rsidRPr="006D46D8" w:rsidRDefault="00135297" w:rsidP="0039302E">
            <w:pPr>
              <w:pStyle w:val="Tabletext"/>
              <w:rPr>
                <w:caps w:val="0"/>
                <w:sz w:val="20"/>
              </w:rPr>
            </w:pPr>
            <w:r w:rsidRPr="006D46D8">
              <w:rPr>
                <w:noProof/>
                <w:sz w:val="20"/>
              </w:rPr>
              <w:drawing>
                <wp:inline distT="0" distB="0" distL="0" distR="0" wp14:anchorId="128CB683" wp14:editId="4E065EF9">
                  <wp:extent cx="1321177" cy="646123"/>
                  <wp:effectExtent l="0" t="0" r="0" b="1905"/>
                  <wp:docPr id="1880" name="Picture 1176" descr="screen shot showing the import county zip, export to zip, and Print Map to fil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 dd.png"/>
                          <pic:cNvPicPr/>
                        </pic:nvPicPr>
                        <pic:blipFill>
                          <a:blip r:embed="rId139">
                            <a:extLst>
                              <a:ext uri="{28A0092B-C50C-407E-A947-70E740481C1C}">
                                <a14:useLocalDpi xmlns:a14="http://schemas.microsoft.com/office/drawing/2010/main" val="0"/>
                              </a:ext>
                            </a:extLst>
                          </a:blip>
                          <a:stretch>
                            <a:fillRect/>
                          </a:stretch>
                        </pic:blipFill>
                        <pic:spPr>
                          <a:xfrm>
                            <a:off x="0" y="0"/>
                            <a:ext cx="1321177" cy="646123"/>
                          </a:xfrm>
                          <a:prstGeom prst="rect">
                            <a:avLst/>
                          </a:prstGeom>
                        </pic:spPr>
                      </pic:pic>
                    </a:graphicData>
                  </a:graphic>
                </wp:inline>
              </w:drawing>
            </w:r>
            <w:r w:rsidRPr="006D46D8">
              <w:rPr>
                <w:caps w:val="0"/>
                <w:sz w:val="20"/>
              </w:rPr>
              <w:t xml:space="preserve"> and</w:t>
            </w:r>
          </w:p>
          <w:p w14:paraId="535EC95E" w14:textId="6769EE37" w:rsidR="009B2545" w:rsidRPr="006D46D8" w:rsidRDefault="00135297" w:rsidP="001D6962">
            <w:pPr>
              <w:pStyle w:val="Tabletext"/>
              <w:rPr>
                <w:caps w:val="0"/>
                <w:sz w:val="20"/>
              </w:rPr>
            </w:pPr>
            <w:r w:rsidRPr="006D46D8">
              <w:rPr>
                <w:caps w:val="0"/>
                <w:sz w:val="20"/>
              </w:rPr>
              <w:t>add imagery.</w:t>
            </w:r>
            <w:r w:rsidRPr="006D46D8">
              <w:rPr>
                <w:noProof/>
                <w:sz w:val="20"/>
              </w:rPr>
              <w:drawing>
                <wp:inline distT="0" distB="0" distL="0" distR="0" wp14:anchorId="02562C67" wp14:editId="25BF5DB4">
                  <wp:extent cx="876300" cy="215403"/>
                  <wp:effectExtent l="0" t="0" r="0" b="0"/>
                  <wp:docPr id="5" name="Picture 5" descr="Imagery drop down menu:&#10;Add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d imagery.png"/>
                          <pic:cNvPicPr/>
                        </pic:nvPicPr>
                        <pic:blipFill>
                          <a:blip r:embed="rId140">
                            <a:extLst>
                              <a:ext uri="{28A0092B-C50C-407E-A947-70E740481C1C}">
                                <a14:useLocalDpi xmlns:a14="http://schemas.microsoft.com/office/drawing/2010/main" val="0"/>
                              </a:ext>
                            </a:extLst>
                          </a:blip>
                          <a:stretch>
                            <a:fillRect/>
                          </a:stretch>
                        </pic:blipFill>
                        <pic:spPr>
                          <a:xfrm>
                            <a:off x="0" y="0"/>
                            <a:ext cx="876300" cy="215403"/>
                          </a:xfrm>
                          <a:prstGeom prst="rect">
                            <a:avLst/>
                          </a:prstGeom>
                        </pic:spPr>
                      </pic:pic>
                    </a:graphicData>
                  </a:graphic>
                </wp:inline>
              </w:drawing>
            </w:r>
            <w:r w:rsidR="0039302E" w:rsidRPr="006D46D8">
              <w:rPr>
                <w:caps w:val="0"/>
                <w:sz w:val="20"/>
              </w:rPr>
              <w:t>.</w:t>
            </w:r>
          </w:p>
        </w:tc>
      </w:tr>
    </w:tbl>
    <w:p w14:paraId="026F6A35" w14:textId="5CFD0399" w:rsidR="00235CE1" w:rsidRPr="008828EA" w:rsidRDefault="00235CE1" w:rsidP="00857C0F">
      <w:pPr>
        <w:pStyle w:val="Normal1"/>
      </w:pPr>
    </w:p>
    <w:p w14:paraId="21BCDFD4" w14:textId="0C73DF7D" w:rsidR="0039302E" w:rsidRPr="008828EA" w:rsidRDefault="00E24F83" w:rsidP="003B5626">
      <w:pPr>
        <w:pStyle w:val="TableDescriptionBAS"/>
        <w:rPr>
          <w:rFonts w:cs="Arial"/>
        </w:rPr>
      </w:pPr>
      <w:bookmarkStart w:id="335" w:name="_Ref436738974"/>
      <w:r>
        <w:rPr>
          <w:rFonts w:cs="Arial"/>
          <w:noProof/>
        </w:rPr>
        <w:drawing>
          <wp:inline distT="0" distB="0" distL="0" distR="0" wp14:anchorId="19521CC6" wp14:editId="3050B91D">
            <wp:extent cx="5963285" cy="933450"/>
            <wp:effectExtent l="0" t="0" r="0" b="0"/>
            <wp:docPr id="138" name="Picture 138" descr="Note on Snapping Tolerances:  Snapping tolerances in the GUPS are pre defined by layer (e.g., the default tolerance for edges is set to 15 pixels). When making boundary corrections, you may want to adjust the snapping tolerances for a layer or layers. To do this, follow the steps in the table on the next p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63285" cy="933450"/>
                    </a:xfrm>
                    <a:prstGeom prst="rect">
                      <a:avLst/>
                    </a:prstGeom>
                    <a:noFill/>
                  </pic:spPr>
                </pic:pic>
              </a:graphicData>
            </a:graphic>
          </wp:inline>
        </w:drawing>
      </w:r>
    </w:p>
    <w:p w14:paraId="461E8700" w14:textId="77777777" w:rsidR="007774D6" w:rsidRDefault="007774D6">
      <w:pPr>
        <w:rPr>
          <w:rFonts w:cs="Arial"/>
          <w:b/>
          <w:iCs/>
          <w:noProof/>
          <w:sz w:val="20"/>
          <w:szCs w:val="16"/>
        </w:rPr>
      </w:pPr>
      <w:bookmarkStart w:id="336" w:name="_Ref492740052"/>
      <w:bookmarkStart w:id="337" w:name="_Toc491331313"/>
      <w:bookmarkEnd w:id="335"/>
      <w:r>
        <w:br w:type="page"/>
      </w:r>
    </w:p>
    <w:p w14:paraId="346ECA94" w14:textId="078CB447" w:rsidR="00B70E38" w:rsidRPr="008828EA" w:rsidRDefault="00C74A94" w:rsidP="006B6758">
      <w:pPr>
        <w:pStyle w:val="Caption"/>
      </w:pPr>
      <w:bookmarkStart w:id="338" w:name="_Toc501638208"/>
      <w:r>
        <w:t xml:space="preserve">Table </w:t>
      </w:r>
      <w:r w:rsidR="00941484">
        <w:fldChar w:fldCharType="begin"/>
      </w:r>
      <w:r w:rsidR="00941484">
        <w:instrText xml:space="preserve"> SEQ Table \* ARABIC </w:instrText>
      </w:r>
      <w:r w:rsidR="00941484">
        <w:fldChar w:fldCharType="separate"/>
      </w:r>
      <w:r w:rsidR="008C2B33">
        <w:t>11</w:t>
      </w:r>
      <w:r w:rsidR="00941484">
        <w:fldChar w:fldCharType="end"/>
      </w:r>
      <w:bookmarkEnd w:id="336"/>
      <w:r>
        <w:t xml:space="preserve">: </w:t>
      </w:r>
      <w:r w:rsidR="0039302E" w:rsidRPr="008828EA">
        <w:t>Adjust Snapping Tolerances</w:t>
      </w:r>
      <w:bookmarkEnd w:id="337"/>
      <w:bookmarkEnd w:id="338"/>
    </w:p>
    <w:tbl>
      <w:tblPr>
        <w:tblStyle w:val="TableGrid"/>
        <w:tblW w:w="0" w:type="auto"/>
        <w:tblLook w:val="04A0" w:firstRow="1" w:lastRow="0" w:firstColumn="1" w:lastColumn="0" w:noHBand="0" w:noVBand="1"/>
        <w:tblDescription w:val="Describes how to Adjust Snapping Tolerances"/>
      </w:tblPr>
      <w:tblGrid>
        <w:gridCol w:w="975"/>
        <w:gridCol w:w="8601"/>
      </w:tblGrid>
      <w:tr w:rsidR="00B70E38" w:rsidRPr="00B61A24" w14:paraId="1DC1C696" w14:textId="77777777" w:rsidTr="00152D8C">
        <w:trPr>
          <w:tblHeader/>
        </w:trPr>
        <w:tc>
          <w:tcPr>
            <w:tcW w:w="975" w:type="dxa"/>
            <w:tcBorders>
              <w:bottom w:val="single" w:sz="4" w:space="0" w:color="auto"/>
            </w:tcBorders>
            <w:shd w:val="clear" w:color="auto" w:fill="76923C" w:themeFill="accent3" w:themeFillShade="BF"/>
          </w:tcPr>
          <w:p w14:paraId="42D0607C" w14:textId="77777777" w:rsidR="00331FD9" w:rsidRPr="00B61A24" w:rsidRDefault="00331FD9" w:rsidP="00394F65">
            <w:pPr>
              <w:spacing w:before="120"/>
              <w:jc w:val="center"/>
              <w:rPr>
                <w:rFonts w:cs="Arial"/>
                <w:b/>
                <w:caps w:val="0"/>
                <w:color w:val="FFFFFF" w:themeColor="background1"/>
                <w:sz w:val="20"/>
              </w:rPr>
            </w:pPr>
            <w:r w:rsidRPr="00B61A24">
              <w:rPr>
                <w:rFonts w:cs="Arial"/>
                <w:b/>
                <w:caps w:val="0"/>
                <w:color w:val="FFFFFF" w:themeColor="background1"/>
                <w:sz w:val="20"/>
              </w:rPr>
              <w:t>Step</w:t>
            </w:r>
          </w:p>
        </w:tc>
        <w:tc>
          <w:tcPr>
            <w:tcW w:w="8601" w:type="dxa"/>
            <w:shd w:val="clear" w:color="auto" w:fill="76923C" w:themeFill="accent3" w:themeFillShade="BF"/>
          </w:tcPr>
          <w:p w14:paraId="71E95700" w14:textId="61D11D2F" w:rsidR="00331FD9" w:rsidRPr="00B61A24" w:rsidRDefault="00331FD9" w:rsidP="0039302E">
            <w:pPr>
              <w:spacing w:before="120"/>
              <w:rPr>
                <w:rFonts w:cs="Arial"/>
                <w:b/>
                <w:caps w:val="0"/>
                <w:color w:val="FFFFFF" w:themeColor="background1"/>
                <w:sz w:val="20"/>
              </w:rPr>
            </w:pPr>
            <w:r w:rsidRPr="00B61A24">
              <w:rPr>
                <w:rFonts w:cs="Arial"/>
                <w:b/>
                <w:caps w:val="0"/>
                <w:color w:val="FFFFFF" w:themeColor="background1"/>
                <w:sz w:val="20"/>
              </w:rPr>
              <w:t xml:space="preserve">Action </w:t>
            </w:r>
            <w:r w:rsidR="0039302E" w:rsidRPr="00B61A24">
              <w:rPr>
                <w:rFonts w:cs="Arial"/>
                <w:b/>
                <w:caps w:val="0"/>
                <w:color w:val="FFFFFF" w:themeColor="background1"/>
                <w:sz w:val="20"/>
              </w:rPr>
              <w:t>and</w:t>
            </w:r>
            <w:r w:rsidRPr="00B61A24">
              <w:rPr>
                <w:rFonts w:cs="Arial"/>
                <w:b/>
                <w:caps w:val="0"/>
                <w:color w:val="FFFFFF" w:themeColor="background1"/>
                <w:sz w:val="20"/>
              </w:rPr>
              <w:t xml:space="preserve"> </w:t>
            </w:r>
            <w:r w:rsidRPr="00B61A24">
              <w:rPr>
                <w:rFonts w:cs="Arial"/>
                <w:b/>
                <w:i/>
                <w:caps w:val="0"/>
                <w:color w:val="FFFFFF" w:themeColor="background1"/>
                <w:sz w:val="20"/>
              </w:rPr>
              <w:t>Result</w:t>
            </w:r>
          </w:p>
        </w:tc>
      </w:tr>
      <w:tr w:rsidR="00331FD9" w:rsidRPr="00B61A24" w14:paraId="6EFE8FC6" w14:textId="77777777" w:rsidTr="00387658">
        <w:tc>
          <w:tcPr>
            <w:tcW w:w="975" w:type="dxa"/>
            <w:tcBorders>
              <w:top w:val="nil"/>
              <w:bottom w:val="single" w:sz="4" w:space="0" w:color="auto"/>
            </w:tcBorders>
            <w:shd w:val="clear" w:color="auto" w:fill="auto"/>
          </w:tcPr>
          <w:p w14:paraId="445CE620" w14:textId="77777777" w:rsidR="00331FD9" w:rsidRPr="00B61A24" w:rsidRDefault="00B70E38" w:rsidP="001217BC">
            <w:pPr>
              <w:pStyle w:val="StepNumber"/>
              <w:rPr>
                <w:caps w:val="0"/>
                <w:sz w:val="20"/>
              </w:rPr>
            </w:pPr>
            <w:r w:rsidRPr="00B61A24">
              <w:rPr>
                <w:caps w:val="0"/>
                <w:sz w:val="20"/>
              </w:rPr>
              <w:t xml:space="preserve">Step </w:t>
            </w:r>
            <w:r w:rsidR="00331FD9" w:rsidRPr="00B61A24">
              <w:rPr>
                <w:caps w:val="0"/>
                <w:sz w:val="20"/>
              </w:rPr>
              <w:t>1</w:t>
            </w:r>
          </w:p>
        </w:tc>
        <w:tc>
          <w:tcPr>
            <w:tcW w:w="8601" w:type="dxa"/>
          </w:tcPr>
          <w:p w14:paraId="4E775479" w14:textId="7920E6E4" w:rsidR="006967C4" w:rsidRPr="00B61A24" w:rsidRDefault="00331FD9" w:rsidP="001217BC">
            <w:pPr>
              <w:pStyle w:val="Tabletext"/>
              <w:rPr>
                <w:caps w:val="0"/>
                <w:sz w:val="20"/>
              </w:rPr>
            </w:pPr>
            <w:r w:rsidRPr="00B61A24">
              <w:rPr>
                <w:caps w:val="0"/>
                <w:sz w:val="20"/>
              </w:rPr>
              <w:t xml:space="preserve">In the </w:t>
            </w:r>
            <w:r w:rsidRPr="00B61A24">
              <w:rPr>
                <w:b/>
                <w:caps w:val="0"/>
                <w:sz w:val="20"/>
              </w:rPr>
              <w:t xml:space="preserve">Settings </w:t>
            </w:r>
            <w:r w:rsidRPr="00B61A24">
              <w:rPr>
                <w:caps w:val="0"/>
                <w:sz w:val="20"/>
              </w:rPr>
              <w:t xml:space="preserve">tab drop-down menu, click on </w:t>
            </w:r>
            <w:r w:rsidR="0079208D">
              <w:rPr>
                <w:caps w:val="0"/>
                <w:sz w:val="20"/>
              </w:rPr>
              <w:t>‘</w:t>
            </w:r>
            <w:r w:rsidRPr="00B61A24">
              <w:rPr>
                <w:b/>
                <w:caps w:val="0"/>
                <w:sz w:val="20"/>
              </w:rPr>
              <w:t xml:space="preserve">Snapping </w:t>
            </w:r>
            <w:r w:rsidR="00B61A24">
              <w:rPr>
                <w:b/>
                <w:caps w:val="0"/>
                <w:sz w:val="20"/>
              </w:rPr>
              <w:t>O</w:t>
            </w:r>
            <w:r w:rsidRPr="00B61A24">
              <w:rPr>
                <w:b/>
                <w:caps w:val="0"/>
                <w:sz w:val="20"/>
              </w:rPr>
              <w:t>ptions</w:t>
            </w:r>
            <w:r w:rsidR="0079208D">
              <w:rPr>
                <w:caps w:val="0"/>
                <w:sz w:val="20"/>
              </w:rPr>
              <w:t>’</w:t>
            </w:r>
            <w:r w:rsidRPr="00B61A24">
              <w:rPr>
                <w:caps w:val="0"/>
                <w:sz w:val="20"/>
              </w:rPr>
              <w:t xml:space="preserve">. </w:t>
            </w:r>
          </w:p>
          <w:p w14:paraId="721D45EA" w14:textId="04596723" w:rsidR="006967C4" w:rsidRPr="00B61A24" w:rsidRDefault="006967C4" w:rsidP="006967C4">
            <w:pPr>
              <w:pStyle w:val="Tabletext"/>
              <w:jc w:val="center"/>
              <w:rPr>
                <w:caps w:val="0"/>
                <w:sz w:val="20"/>
              </w:rPr>
            </w:pPr>
            <w:r w:rsidRPr="00B61A24">
              <w:rPr>
                <w:noProof/>
                <w:sz w:val="20"/>
              </w:rPr>
              <w:drawing>
                <wp:inline distT="0" distB="0" distL="0" distR="0" wp14:anchorId="2E200AD9" wp14:editId="52D513F5">
                  <wp:extent cx="1304925" cy="1200785"/>
                  <wp:effectExtent l="0" t="0" r="9525" b="0"/>
                  <wp:docPr id="1859" name="Picture 1859" descr="screen shot of the settings tab showing the Custom CRS, Style Manager, Customization, Options, and Snapping Options layers to choos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04925" cy="1200785"/>
                          </a:xfrm>
                          <a:prstGeom prst="rect">
                            <a:avLst/>
                          </a:prstGeom>
                          <a:noFill/>
                        </pic:spPr>
                      </pic:pic>
                    </a:graphicData>
                  </a:graphic>
                </wp:inline>
              </w:drawing>
            </w:r>
          </w:p>
          <w:p w14:paraId="7BA2AC3D" w14:textId="26D7CD91" w:rsidR="00331FD9" w:rsidRPr="00B61A24" w:rsidRDefault="00331FD9" w:rsidP="001217BC">
            <w:pPr>
              <w:pStyle w:val="Tabletext"/>
              <w:rPr>
                <w:caps w:val="0"/>
                <w:sz w:val="20"/>
              </w:rPr>
            </w:pPr>
            <w:r w:rsidRPr="00B61A24">
              <w:rPr>
                <w:i/>
                <w:caps w:val="0"/>
                <w:sz w:val="20"/>
              </w:rPr>
              <w:t>The Snapping options dialog box opens</w:t>
            </w:r>
            <w:r w:rsidR="006967C4" w:rsidRPr="00B61A24">
              <w:rPr>
                <w:caps w:val="0"/>
                <w:sz w:val="20"/>
              </w:rPr>
              <w:t>.</w:t>
            </w:r>
          </w:p>
          <w:p w14:paraId="5B99DF49" w14:textId="77777777" w:rsidR="00331FD9" w:rsidRPr="00B61A24" w:rsidRDefault="003E3C66" w:rsidP="00CC144B">
            <w:pPr>
              <w:pStyle w:val="Tabletext"/>
              <w:spacing w:before="240"/>
              <w:jc w:val="center"/>
              <w:rPr>
                <w:rFonts w:eastAsia="Calibri"/>
                <w:caps w:val="0"/>
                <w:sz w:val="20"/>
              </w:rPr>
            </w:pPr>
            <w:r w:rsidRPr="00B61A24">
              <w:rPr>
                <w:rFonts w:eastAsia="Calibri"/>
                <w:noProof/>
                <w:sz w:val="20"/>
              </w:rPr>
              <w:drawing>
                <wp:inline distT="0" distB="0" distL="0" distR="0" wp14:anchorId="0FE10B50" wp14:editId="72A33A7C">
                  <wp:extent cx="3587261" cy="1856874"/>
                  <wp:effectExtent l="19050" t="19050" r="13335" b="10160"/>
                  <wp:docPr id="1224" name="Picture 1224" descr="Screen capture of the Snapping options box. The box has three fields: Snapping mode, Snap to, and Tolerance. Two checkboxes at the bottom of the box allow you to enable topological editing and snapping on an intersection. OK, Cancel, and Apply buttons appear at the bottom of the 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05-15\Menu &amp; Toolbars\Menu GUPS Tab_11-03-15\MenuSnapOpt_11-06-15.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81908" cy="1854103"/>
                          </a:xfrm>
                          <a:prstGeom prst="rect">
                            <a:avLst/>
                          </a:prstGeom>
                          <a:noFill/>
                          <a:ln>
                            <a:solidFill>
                              <a:schemeClr val="accent1"/>
                            </a:solidFill>
                          </a:ln>
                        </pic:spPr>
                      </pic:pic>
                    </a:graphicData>
                  </a:graphic>
                </wp:inline>
              </w:drawing>
            </w:r>
          </w:p>
        </w:tc>
      </w:tr>
      <w:tr w:rsidR="00394F65" w:rsidRPr="00B61A24" w14:paraId="6F493462" w14:textId="77777777" w:rsidTr="00387658">
        <w:tc>
          <w:tcPr>
            <w:tcW w:w="975" w:type="dxa"/>
            <w:tcBorders>
              <w:top w:val="single" w:sz="4" w:space="0" w:color="auto"/>
              <w:bottom w:val="single" w:sz="4" w:space="0" w:color="auto"/>
            </w:tcBorders>
            <w:shd w:val="clear" w:color="auto" w:fill="auto"/>
          </w:tcPr>
          <w:p w14:paraId="593FD259" w14:textId="77777777" w:rsidR="00394F65" w:rsidRPr="00B61A24" w:rsidRDefault="00B70E38" w:rsidP="001217BC">
            <w:pPr>
              <w:pStyle w:val="StepNumber"/>
              <w:rPr>
                <w:caps w:val="0"/>
                <w:sz w:val="20"/>
              </w:rPr>
            </w:pPr>
            <w:r w:rsidRPr="00B61A24">
              <w:rPr>
                <w:caps w:val="0"/>
                <w:sz w:val="20"/>
              </w:rPr>
              <w:t>Step 2</w:t>
            </w:r>
          </w:p>
        </w:tc>
        <w:tc>
          <w:tcPr>
            <w:tcW w:w="8601" w:type="dxa"/>
          </w:tcPr>
          <w:p w14:paraId="001C1E2C" w14:textId="77777777" w:rsidR="00394F65" w:rsidRPr="00B61A24" w:rsidRDefault="00394F65" w:rsidP="001217BC">
            <w:pPr>
              <w:pStyle w:val="Tabletext"/>
              <w:rPr>
                <w:caps w:val="0"/>
                <w:sz w:val="20"/>
              </w:rPr>
            </w:pPr>
            <w:r w:rsidRPr="00B61A24">
              <w:rPr>
                <w:caps w:val="0"/>
                <w:sz w:val="20"/>
              </w:rPr>
              <w:t xml:space="preserve">From the </w:t>
            </w:r>
            <w:r w:rsidRPr="00B61A24">
              <w:rPr>
                <w:b/>
                <w:caps w:val="0"/>
                <w:sz w:val="20"/>
              </w:rPr>
              <w:t>Snapping mode</w:t>
            </w:r>
            <w:r w:rsidRPr="00B61A24">
              <w:rPr>
                <w:caps w:val="0"/>
                <w:sz w:val="20"/>
              </w:rPr>
              <w:t xml:space="preserve"> drop-down menu, select whether you want the tolerance adjustment to apply only to the current layer o</w:t>
            </w:r>
            <w:r w:rsidR="009B2545" w:rsidRPr="00B61A24">
              <w:rPr>
                <w:caps w:val="0"/>
                <w:sz w:val="20"/>
              </w:rPr>
              <w:t>r</w:t>
            </w:r>
            <w:r w:rsidRPr="00B61A24">
              <w:rPr>
                <w:caps w:val="0"/>
                <w:sz w:val="20"/>
              </w:rPr>
              <w:t xml:space="preserve"> to all layers.</w:t>
            </w:r>
          </w:p>
          <w:p w14:paraId="19478524" w14:textId="77777777" w:rsidR="009B2545" w:rsidRPr="00B61A24" w:rsidRDefault="009C161A" w:rsidP="00B70E38">
            <w:pPr>
              <w:pStyle w:val="StepTableTextGraphics"/>
              <w:jc w:val="center"/>
              <w:rPr>
                <w:caps w:val="0"/>
              </w:rPr>
            </w:pPr>
            <w:r w:rsidRPr="00B61A24">
              <w:rPr>
                <w:noProof/>
              </w:rPr>
              <w:drawing>
                <wp:inline distT="0" distB="0" distL="0" distR="0" wp14:anchorId="6DA2C2F8" wp14:editId="7B07A021">
                  <wp:extent cx="970671" cy="610421"/>
                  <wp:effectExtent l="19050" t="19050" r="20320" b="18415"/>
                  <wp:docPr id="1178" name="Picture 1178" descr="Screen capture of the drop-down menu for the Snapping mode field. Options in the list are Current layer, All layers, and Adva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973296" cy="612072"/>
                          </a:xfrm>
                          <a:prstGeom prst="rect">
                            <a:avLst/>
                          </a:prstGeom>
                          <a:ln>
                            <a:solidFill>
                              <a:schemeClr val="accent1"/>
                            </a:solidFill>
                          </a:ln>
                        </pic:spPr>
                      </pic:pic>
                    </a:graphicData>
                  </a:graphic>
                </wp:inline>
              </w:drawing>
            </w:r>
          </w:p>
        </w:tc>
      </w:tr>
      <w:tr w:rsidR="00B70E38" w:rsidRPr="00B61A24" w14:paraId="001F29CB" w14:textId="77777777" w:rsidTr="00387658">
        <w:tc>
          <w:tcPr>
            <w:tcW w:w="975" w:type="dxa"/>
            <w:tcBorders>
              <w:top w:val="single" w:sz="4" w:space="0" w:color="auto"/>
              <w:bottom w:val="single" w:sz="4" w:space="0" w:color="auto"/>
            </w:tcBorders>
            <w:shd w:val="clear" w:color="auto" w:fill="auto"/>
          </w:tcPr>
          <w:p w14:paraId="413DD838" w14:textId="77777777" w:rsidR="00B70E38" w:rsidRPr="00B61A24" w:rsidRDefault="00B70E38" w:rsidP="001217BC">
            <w:pPr>
              <w:pStyle w:val="StepNumber"/>
              <w:rPr>
                <w:caps w:val="0"/>
                <w:sz w:val="20"/>
              </w:rPr>
            </w:pPr>
            <w:r w:rsidRPr="00B61A24">
              <w:rPr>
                <w:caps w:val="0"/>
                <w:sz w:val="20"/>
              </w:rPr>
              <w:t>Step 3</w:t>
            </w:r>
          </w:p>
        </w:tc>
        <w:tc>
          <w:tcPr>
            <w:tcW w:w="8601" w:type="dxa"/>
          </w:tcPr>
          <w:p w14:paraId="3CD17BC2" w14:textId="77777777" w:rsidR="00B70E38" w:rsidRPr="00B61A24" w:rsidRDefault="00B70E38" w:rsidP="001217BC">
            <w:pPr>
              <w:pStyle w:val="Tabletext"/>
              <w:rPr>
                <w:caps w:val="0"/>
                <w:sz w:val="20"/>
              </w:rPr>
            </w:pPr>
            <w:r w:rsidRPr="00B61A24">
              <w:rPr>
                <w:caps w:val="0"/>
                <w:sz w:val="20"/>
              </w:rPr>
              <w:t xml:space="preserve">From the </w:t>
            </w:r>
            <w:r w:rsidRPr="00B61A24">
              <w:rPr>
                <w:b/>
                <w:caps w:val="0"/>
                <w:sz w:val="20"/>
              </w:rPr>
              <w:t>Snap to</w:t>
            </w:r>
            <w:r w:rsidRPr="00B61A24">
              <w:rPr>
                <w:caps w:val="0"/>
                <w:sz w:val="20"/>
              </w:rPr>
              <w:t xml:space="preserve"> drop-down menu, choose the snapping method.</w:t>
            </w:r>
          </w:p>
          <w:p w14:paraId="67CFD282" w14:textId="77777777" w:rsidR="00B70E38" w:rsidRPr="00B61A24" w:rsidRDefault="00387658" w:rsidP="00387658">
            <w:pPr>
              <w:pStyle w:val="Tabletext"/>
              <w:jc w:val="center"/>
              <w:rPr>
                <w:caps w:val="0"/>
                <w:sz w:val="20"/>
              </w:rPr>
            </w:pPr>
            <w:r w:rsidRPr="00B61A24">
              <w:rPr>
                <w:noProof/>
                <w:sz w:val="20"/>
              </w:rPr>
              <w:drawing>
                <wp:inline distT="0" distB="0" distL="0" distR="0" wp14:anchorId="67364FF3" wp14:editId="6E970035">
                  <wp:extent cx="3163570" cy="865505"/>
                  <wp:effectExtent l="19050" t="19050" r="17780" b="10795"/>
                  <wp:docPr id="172" name="Picture 172" descr="Screen capture of the drop-down menu for the Snap to field. Options in the list are: To vertex, To segment, To vertex and segment, and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1 - WORKING DOCUMENT\FINAL PRODUCT\GRAPHICS_12-08-15\Menu &amp; Toolbars\Menu Tabs_12-07-15\Menu_SettingsTab_SnapTo_12-08-15.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163570" cy="865505"/>
                          </a:xfrm>
                          <a:prstGeom prst="rect">
                            <a:avLst/>
                          </a:prstGeom>
                          <a:noFill/>
                          <a:ln>
                            <a:solidFill>
                              <a:schemeClr val="accent1"/>
                            </a:solidFill>
                          </a:ln>
                        </pic:spPr>
                      </pic:pic>
                    </a:graphicData>
                  </a:graphic>
                </wp:inline>
              </w:drawing>
            </w:r>
          </w:p>
        </w:tc>
      </w:tr>
      <w:tr w:rsidR="00B70E38" w:rsidRPr="00B61A24" w14:paraId="0310E83B" w14:textId="77777777" w:rsidTr="00387658">
        <w:tc>
          <w:tcPr>
            <w:tcW w:w="975" w:type="dxa"/>
            <w:tcBorders>
              <w:top w:val="single" w:sz="4" w:space="0" w:color="auto"/>
              <w:bottom w:val="single" w:sz="4" w:space="0" w:color="auto"/>
            </w:tcBorders>
            <w:shd w:val="clear" w:color="auto" w:fill="auto"/>
          </w:tcPr>
          <w:p w14:paraId="69D6C3DB" w14:textId="77777777" w:rsidR="00B70E38" w:rsidRPr="00B61A24" w:rsidRDefault="00B70E38" w:rsidP="001217BC">
            <w:pPr>
              <w:pStyle w:val="StepNumber"/>
              <w:rPr>
                <w:caps w:val="0"/>
                <w:sz w:val="20"/>
              </w:rPr>
            </w:pPr>
            <w:r w:rsidRPr="00B61A24">
              <w:rPr>
                <w:caps w:val="0"/>
                <w:sz w:val="20"/>
              </w:rPr>
              <w:t>Step 4</w:t>
            </w:r>
          </w:p>
        </w:tc>
        <w:tc>
          <w:tcPr>
            <w:tcW w:w="8601" w:type="dxa"/>
          </w:tcPr>
          <w:p w14:paraId="02A9ED3C" w14:textId="77777777" w:rsidR="00B70E38" w:rsidRPr="00B61A24" w:rsidRDefault="00B70E38" w:rsidP="001217BC">
            <w:pPr>
              <w:pStyle w:val="Tabletext"/>
              <w:rPr>
                <w:caps w:val="0"/>
                <w:sz w:val="20"/>
              </w:rPr>
            </w:pPr>
            <w:r w:rsidRPr="00B61A24">
              <w:rPr>
                <w:caps w:val="0"/>
                <w:sz w:val="20"/>
              </w:rPr>
              <w:t xml:space="preserve">From the </w:t>
            </w:r>
            <w:r w:rsidRPr="00B61A24">
              <w:rPr>
                <w:b/>
                <w:caps w:val="0"/>
                <w:sz w:val="20"/>
              </w:rPr>
              <w:t>Tolerance</w:t>
            </w:r>
            <w:r w:rsidRPr="00B61A24">
              <w:rPr>
                <w:caps w:val="0"/>
                <w:sz w:val="20"/>
              </w:rPr>
              <w:t xml:space="preserve"> drop-down menu, use the up and down arrows to select the value you want and then select your units (map units or pixels) in the drop-down to the right. </w:t>
            </w:r>
          </w:p>
          <w:p w14:paraId="677FDD9B" w14:textId="77777777" w:rsidR="00B70E38" w:rsidRPr="00B61A24" w:rsidRDefault="00B70E38" w:rsidP="00CC144B">
            <w:pPr>
              <w:pStyle w:val="StepBullet"/>
              <w:numPr>
                <w:ilvl w:val="0"/>
                <w:numId w:val="0"/>
              </w:numPr>
              <w:jc w:val="center"/>
              <w:rPr>
                <w:rFonts w:cs="Arial"/>
                <w:caps w:val="0"/>
              </w:rPr>
            </w:pPr>
            <w:r w:rsidRPr="00B61A24">
              <w:rPr>
                <w:rFonts w:cs="Arial"/>
                <w:noProof/>
              </w:rPr>
              <w:drawing>
                <wp:inline distT="0" distB="0" distL="0" distR="0" wp14:anchorId="5FA42475" wp14:editId="235125EC">
                  <wp:extent cx="3227873" cy="349409"/>
                  <wp:effectExtent l="19050" t="19050" r="10795" b="12700"/>
                  <wp:docPr id="288" name="Picture 288" descr="screen shot of the tolerance drop-down menu which allows you to select either map units or pixels for your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extLst>
                              <a:ext uri="{28A0092B-C50C-407E-A947-70E740481C1C}">
                                <a14:useLocalDpi xmlns:a14="http://schemas.microsoft.com/office/drawing/2010/main" val="0"/>
                              </a:ext>
                            </a:extLst>
                          </a:blip>
                          <a:stretch>
                            <a:fillRect/>
                          </a:stretch>
                        </pic:blipFill>
                        <pic:spPr>
                          <a:xfrm>
                            <a:off x="0" y="0"/>
                            <a:ext cx="3227873" cy="349409"/>
                          </a:xfrm>
                          <a:prstGeom prst="rect">
                            <a:avLst/>
                          </a:prstGeom>
                          <a:ln>
                            <a:solidFill>
                              <a:schemeClr val="tx1"/>
                            </a:solidFill>
                          </a:ln>
                        </pic:spPr>
                      </pic:pic>
                    </a:graphicData>
                  </a:graphic>
                </wp:inline>
              </w:drawing>
            </w:r>
          </w:p>
        </w:tc>
      </w:tr>
      <w:tr w:rsidR="00B70E38" w:rsidRPr="00B61A24" w14:paraId="59367ED2" w14:textId="77777777" w:rsidTr="00387658">
        <w:tc>
          <w:tcPr>
            <w:tcW w:w="975" w:type="dxa"/>
            <w:tcBorders>
              <w:top w:val="single" w:sz="4" w:space="0" w:color="auto"/>
              <w:bottom w:val="single" w:sz="4" w:space="0" w:color="auto"/>
            </w:tcBorders>
            <w:shd w:val="clear" w:color="auto" w:fill="auto"/>
          </w:tcPr>
          <w:p w14:paraId="5634FB35" w14:textId="77777777" w:rsidR="00B70E38" w:rsidRPr="00B61A24" w:rsidRDefault="00B70E38" w:rsidP="00CC313A">
            <w:pPr>
              <w:pStyle w:val="StepNumber"/>
              <w:rPr>
                <w:caps w:val="0"/>
                <w:sz w:val="20"/>
              </w:rPr>
            </w:pPr>
            <w:r w:rsidRPr="00B61A24">
              <w:rPr>
                <w:caps w:val="0"/>
                <w:sz w:val="20"/>
              </w:rPr>
              <w:t>Step 5</w:t>
            </w:r>
          </w:p>
        </w:tc>
        <w:tc>
          <w:tcPr>
            <w:tcW w:w="8601" w:type="dxa"/>
          </w:tcPr>
          <w:p w14:paraId="5DBE075A" w14:textId="20D76496" w:rsidR="00B70E38" w:rsidRPr="00B61A24" w:rsidRDefault="00B70E38" w:rsidP="00CC313A">
            <w:pPr>
              <w:pStyle w:val="Tabletext"/>
              <w:rPr>
                <w:caps w:val="0"/>
                <w:sz w:val="20"/>
              </w:rPr>
            </w:pPr>
            <w:r w:rsidRPr="00B61A24">
              <w:rPr>
                <w:caps w:val="0"/>
                <w:sz w:val="20"/>
              </w:rPr>
              <w:t>If you want to enable topological editing and/or snapping on an intersection, use the checkboxes next to each.</w:t>
            </w:r>
            <w:r w:rsidR="00146A78" w:rsidRPr="00B61A24">
              <w:rPr>
                <w:caps w:val="0"/>
                <w:sz w:val="20"/>
              </w:rPr>
              <w:t xml:space="preserve"> </w:t>
            </w:r>
          </w:p>
          <w:p w14:paraId="41F8DF72" w14:textId="77777777" w:rsidR="00B70E38" w:rsidRPr="00B61A24" w:rsidRDefault="00B70E38" w:rsidP="00CC313A">
            <w:pPr>
              <w:pStyle w:val="StepBullet"/>
              <w:numPr>
                <w:ilvl w:val="0"/>
                <w:numId w:val="0"/>
              </w:numPr>
              <w:jc w:val="center"/>
              <w:rPr>
                <w:rFonts w:cs="Arial"/>
                <w:caps w:val="0"/>
              </w:rPr>
            </w:pPr>
            <w:r w:rsidRPr="00B61A24">
              <w:rPr>
                <w:rFonts w:cs="Arial"/>
                <w:noProof/>
              </w:rPr>
              <w:drawing>
                <wp:inline distT="0" distB="0" distL="0" distR="0" wp14:anchorId="1A99BA57" wp14:editId="0202CA7F">
                  <wp:extent cx="3171825" cy="276225"/>
                  <wp:effectExtent l="19050" t="19050" r="28575" b="28575"/>
                  <wp:docPr id="289" name="Picture 289" descr="Screen capture of the two checkboxes in the Snapping Options box. Both are shown checked. The first checkbox text reads “Enable topological editing” and the second “Enable snapping on inter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3171825" cy="276225"/>
                          </a:xfrm>
                          <a:prstGeom prst="rect">
                            <a:avLst/>
                          </a:prstGeom>
                          <a:ln>
                            <a:solidFill>
                              <a:schemeClr val="tx1"/>
                            </a:solidFill>
                          </a:ln>
                        </pic:spPr>
                      </pic:pic>
                    </a:graphicData>
                  </a:graphic>
                </wp:inline>
              </w:drawing>
            </w:r>
          </w:p>
        </w:tc>
      </w:tr>
      <w:tr w:rsidR="00B70E38" w:rsidRPr="00B61A24" w14:paraId="176108E1" w14:textId="77777777" w:rsidTr="00387658">
        <w:tc>
          <w:tcPr>
            <w:tcW w:w="975" w:type="dxa"/>
            <w:tcBorders>
              <w:top w:val="single" w:sz="4" w:space="0" w:color="auto"/>
              <w:bottom w:val="single" w:sz="4" w:space="0" w:color="auto"/>
            </w:tcBorders>
            <w:shd w:val="clear" w:color="auto" w:fill="auto"/>
          </w:tcPr>
          <w:p w14:paraId="63593814" w14:textId="77777777" w:rsidR="00B70E38" w:rsidRPr="00B61A24" w:rsidRDefault="00B70E38" w:rsidP="001217BC">
            <w:pPr>
              <w:pStyle w:val="StepNumber"/>
              <w:rPr>
                <w:caps w:val="0"/>
                <w:sz w:val="20"/>
              </w:rPr>
            </w:pPr>
            <w:r w:rsidRPr="00B61A24">
              <w:rPr>
                <w:caps w:val="0"/>
                <w:sz w:val="20"/>
              </w:rPr>
              <w:t>Step 6</w:t>
            </w:r>
          </w:p>
        </w:tc>
        <w:tc>
          <w:tcPr>
            <w:tcW w:w="8601" w:type="dxa"/>
          </w:tcPr>
          <w:p w14:paraId="15720FC8" w14:textId="77777777" w:rsidR="00B70E38" w:rsidRPr="00B61A24" w:rsidRDefault="00B70E38" w:rsidP="001217BC">
            <w:pPr>
              <w:pStyle w:val="Tabletext"/>
              <w:rPr>
                <w:i/>
                <w:caps w:val="0"/>
                <w:sz w:val="20"/>
              </w:rPr>
            </w:pPr>
            <w:r w:rsidRPr="00B61A24">
              <w:rPr>
                <w:caps w:val="0"/>
                <w:sz w:val="20"/>
              </w:rPr>
              <w:t xml:space="preserve">Click </w:t>
            </w:r>
            <w:r w:rsidRPr="00B61A24">
              <w:rPr>
                <w:b/>
                <w:caps w:val="0"/>
                <w:sz w:val="20"/>
              </w:rPr>
              <w:t>OK</w:t>
            </w:r>
            <w:r w:rsidRPr="00B61A24">
              <w:rPr>
                <w:caps w:val="0"/>
                <w:sz w:val="20"/>
              </w:rPr>
              <w:t xml:space="preserve">. </w:t>
            </w:r>
            <w:r w:rsidRPr="00B61A24">
              <w:rPr>
                <w:i/>
                <w:caps w:val="0"/>
                <w:sz w:val="20"/>
              </w:rPr>
              <w:t>The new snapping tolerances are set.</w:t>
            </w:r>
          </w:p>
          <w:p w14:paraId="31DCDC42" w14:textId="40193F39" w:rsidR="00ED60AA" w:rsidRPr="00B61A24" w:rsidRDefault="00ED60AA" w:rsidP="00ED60AA">
            <w:pPr>
              <w:pStyle w:val="Tabletext"/>
              <w:jc w:val="center"/>
              <w:rPr>
                <w:caps w:val="0"/>
                <w:sz w:val="20"/>
              </w:rPr>
            </w:pPr>
            <w:r w:rsidRPr="00B61A24">
              <w:rPr>
                <w:noProof/>
                <w:sz w:val="20"/>
                <w:bdr w:val="single" w:sz="6" w:space="0" w:color="000000" w:themeColor="text1"/>
              </w:rPr>
              <w:drawing>
                <wp:inline distT="0" distB="0" distL="0" distR="0" wp14:anchorId="239B4B5F" wp14:editId="3EC76268">
                  <wp:extent cx="1096160" cy="245349"/>
                  <wp:effectExtent l="0" t="0" r="0" b="2540"/>
                  <wp:docPr id="92" name="Picture 92" descr="screen shot showing the options to select OK, Cancel, or Apply..in this example we chose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61-4.pn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096160" cy="245349"/>
                          </a:xfrm>
                          <a:prstGeom prst="rect">
                            <a:avLst/>
                          </a:prstGeom>
                        </pic:spPr>
                      </pic:pic>
                    </a:graphicData>
                  </a:graphic>
                </wp:inline>
              </w:drawing>
            </w:r>
          </w:p>
        </w:tc>
      </w:tr>
    </w:tbl>
    <w:p w14:paraId="47890E50" w14:textId="645C97D7" w:rsidR="003F13B8" w:rsidRPr="00FB6775" w:rsidRDefault="003F13B8" w:rsidP="00857C0F">
      <w:pPr>
        <w:pStyle w:val="Normal1"/>
      </w:pPr>
    </w:p>
    <w:p w14:paraId="2E8F2508" w14:textId="22704162" w:rsidR="000E2CCF" w:rsidRPr="007505C8" w:rsidRDefault="00AD1DAC" w:rsidP="000C59E3">
      <w:pPr>
        <w:pStyle w:val="Heading3Ch5Sub56"/>
      </w:pPr>
      <w:r w:rsidRPr="007505C8">
        <w:t xml:space="preserve">Standard </w:t>
      </w:r>
      <w:r w:rsidR="000E2CCF" w:rsidRPr="007505C8">
        <w:t>Toolbar Buttons</w:t>
      </w:r>
    </w:p>
    <w:p w14:paraId="4584A2C7" w14:textId="23FB9E6C" w:rsidR="00EF35C3" w:rsidRDefault="00EF35C3" w:rsidP="007505C8">
      <w:pPr>
        <w:pStyle w:val="BASBodyText"/>
      </w:pPr>
      <w:r w:rsidRPr="008828EA">
        <w:t xml:space="preserve">The </w:t>
      </w:r>
      <w:r w:rsidR="00AD1DAC" w:rsidRPr="008828EA">
        <w:rPr>
          <w:b/>
        </w:rPr>
        <w:t xml:space="preserve">Standard </w:t>
      </w:r>
      <w:r w:rsidR="00E82B92" w:rsidRPr="008828EA">
        <w:rPr>
          <w:b/>
        </w:rPr>
        <w:t>t</w:t>
      </w:r>
      <w:r w:rsidRPr="008828EA">
        <w:rPr>
          <w:b/>
        </w:rPr>
        <w:t>oolbar</w:t>
      </w:r>
      <w:r w:rsidRPr="008828EA">
        <w:t xml:space="preserve"> provides the navigation tools to interact with the ma</w:t>
      </w:r>
      <w:r w:rsidR="007505C8">
        <w:t>p and layers</w:t>
      </w:r>
      <w:r w:rsidR="0079208D">
        <w:t>’</w:t>
      </w:r>
      <w:r w:rsidR="007505C8">
        <w:t xml:space="preserve"> attribute tables.</w:t>
      </w:r>
    </w:p>
    <w:p w14:paraId="446F2FD3" w14:textId="049DC792" w:rsidR="00C820DA" w:rsidRDefault="00B65980" w:rsidP="00C16485">
      <w:pPr>
        <w:pStyle w:val="BASBodyText"/>
      </w:pPr>
      <w:r>
        <w:rPr>
          <w:noProof/>
        </w:rPr>
        <w:drawing>
          <wp:inline distT="0" distB="0" distL="0" distR="0" wp14:anchorId="7ABD71F7" wp14:editId="436CCE77">
            <wp:extent cx="6115050" cy="278130"/>
            <wp:effectExtent l="0" t="0" r="0" b="7620"/>
            <wp:docPr id="1862" name="Picture 1862" descr="Screen shot of the Standard Toolbar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115050" cy="278130"/>
                    </a:xfrm>
                    <a:prstGeom prst="rect">
                      <a:avLst/>
                    </a:prstGeom>
                  </pic:spPr>
                </pic:pic>
              </a:graphicData>
            </a:graphic>
          </wp:inline>
        </w:drawing>
      </w:r>
    </w:p>
    <w:p w14:paraId="33FDEAAE" w14:textId="30C21DD0" w:rsidR="00CB0886" w:rsidRDefault="00CB0886" w:rsidP="00A01B35">
      <w:pPr>
        <w:pStyle w:val="Figure"/>
      </w:pPr>
      <w:bookmarkStart w:id="339" w:name="_Toc501642251"/>
      <w:r>
        <w:t xml:space="preserve">Figure </w:t>
      </w:r>
      <w:r w:rsidR="009B27B7">
        <w:fldChar w:fldCharType="begin"/>
      </w:r>
      <w:r w:rsidR="009B27B7">
        <w:instrText xml:space="preserve"> SEQ Figure \* ARABIC </w:instrText>
      </w:r>
      <w:r w:rsidR="009B27B7">
        <w:fldChar w:fldCharType="separate"/>
      </w:r>
      <w:r w:rsidR="008C2B33">
        <w:rPr>
          <w:noProof/>
        </w:rPr>
        <w:t>8</w:t>
      </w:r>
      <w:r w:rsidR="009B27B7">
        <w:rPr>
          <w:noProof/>
        </w:rPr>
        <w:fldChar w:fldCharType="end"/>
      </w:r>
      <w:r>
        <w:t>. Standard Toolbar</w:t>
      </w:r>
      <w:bookmarkEnd w:id="339"/>
    </w:p>
    <w:p w14:paraId="01DED111" w14:textId="77777777" w:rsidR="00CB0886" w:rsidRPr="00CB0886" w:rsidRDefault="00CB0886" w:rsidP="00857C0F">
      <w:pPr>
        <w:pStyle w:val="Normal1"/>
      </w:pPr>
    </w:p>
    <w:p w14:paraId="71C2EE31" w14:textId="2C1FA421" w:rsidR="00C820DA" w:rsidRDefault="00EF35C3" w:rsidP="00E7332B">
      <w:pPr>
        <w:pStyle w:val="BASBodyText"/>
      </w:pPr>
      <w:r w:rsidRPr="008828EA">
        <w:t xml:space="preserve">The </w:t>
      </w:r>
      <w:r w:rsidR="00AD1DAC" w:rsidRPr="008828EA">
        <w:rPr>
          <w:b/>
        </w:rPr>
        <w:t xml:space="preserve">Standard </w:t>
      </w:r>
      <w:r w:rsidR="00845335" w:rsidRPr="008828EA">
        <w:rPr>
          <w:b/>
        </w:rPr>
        <w:t>toolbar</w:t>
      </w:r>
      <w:r w:rsidRPr="008828EA">
        <w:rPr>
          <w:b/>
        </w:rPr>
        <w:t xml:space="preserve"> </w:t>
      </w:r>
      <w:r w:rsidRPr="008828EA">
        <w:t xml:space="preserve">actually </w:t>
      </w:r>
      <w:r w:rsidR="00EE6504" w:rsidRPr="008828EA">
        <w:t>includes</w:t>
      </w:r>
      <w:r w:rsidR="008178D8" w:rsidRPr="008828EA">
        <w:t xml:space="preserve"> several</w:t>
      </w:r>
      <w:r w:rsidRPr="008828EA">
        <w:t xml:space="preserve"> smaller toolbars. Each sub</w:t>
      </w:r>
      <w:r w:rsidR="00BF4EE1" w:rsidRPr="008828EA">
        <w:noBreakHyphen/>
      </w:r>
      <w:r w:rsidRPr="008828EA">
        <w:t>tool</w:t>
      </w:r>
      <w:r w:rsidR="00CC2917" w:rsidRPr="008828EA">
        <w:t xml:space="preserve">bar is identified by </w:t>
      </w:r>
      <w:r w:rsidR="0079092F" w:rsidRPr="008828EA">
        <w:t xml:space="preserve">a series of </w:t>
      </w:r>
      <w:r w:rsidR="00CC2917" w:rsidRPr="008828EA">
        <w:t xml:space="preserve">small parallel lines </w:t>
      </w:r>
      <w:r w:rsidR="004B1A1B" w:rsidRPr="008828EA">
        <w:t xml:space="preserve">that </w:t>
      </w:r>
      <w:r w:rsidRPr="008828EA">
        <w:t>preced</w:t>
      </w:r>
      <w:r w:rsidR="004B1A1B" w:rsidRPr="008828EA">
        <w:t>e</w:t>
      </w:r>
      <w:r w:rsidR="00E7332B">
        <w:t xml:space="preserve"> it.</w:t>
      </w:r>
    </w:p>
    <w:p w14:paraId="54E83EC8" w14:textId="77777777" w:rsidR="00A01B35" w:rsidRDefault="00A01B35" w:rsidP="00857C0F">
      <w:pPr>
        <w:pStyle w:val="Normal1"/>
      </w:pPr>
    </w:p>
    <w:p w14:paraId="2A01057E" w14:textId="08D64354" w:rsidR="006F4CEF" w:rsidRDefault="006F4CEF" w:rsidP="00E7332B">
      <w:pPr>
        <w:pStyle w:val="BASBodyText"/>
      </w:pPr>
      <w:r>
        <w:rPr>
          <w:noProof/>
        </w:rPr>
        <w:drawing>
          <wp:inline distT="0" distB="0" distL="0" distR="0" wp14:anchorId="05771F3E" wp14:editId="5307B1C8">
            <wp:extent cx="6312535" cy="859316"/>
            <wp:effectExtent l="0" t="0" r="0" b="0"/>
            <wp:docPr id="1870" name="Picture 1870" descr="Screen shot of standard toolbar highlighting the sub tool marker which divides each too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352431" cy="864747"/>
                    </a:xfrm>
                    <a:prstGeom prst="rect">
                      <a:avLst/>
                    </a:prstGeom>
                    <a:noFill/>
                  </pic:spPr>
                </pic:pic>
              </a:graphicData>
            </a:graphic>
          </wp:inline>
        </w:drawing>
      </w:r>
    </w:p>
    <w:p w14:paraId="490A986B" w14:textId="78DFA339" w:rsidR="00CB0886" w:rsidRDefault="00CB0886" w:rsidP="00A01B35">
      <w:pPr>
        <w:pStyle w:val="Figure"/>
      </w:pPr>
      <w:bookmarkStart w:id="340" w:name="_Toc501642252"/>
      <w:r>
        <w:t xml:space="preserve">Figure </w:t>
      </w:r>
      <w:r w:rsidR="009B27B7">
        <w:fldChar w:fldCharType="begin"/>
      </w:r>
      <w:r w:rsidR="009B27B7">
        <w:instrText xml:space="preserve"> SEQ Figure \* ARABIC </w:instrText>
      </w:r>
      <w:r w:rsidR="009B27B7">
        <w:fldChar w:fldCharType="separate"/>
      </w:r>
      <w:r w:rsidR="008C2B33">
        <w:rPr>
          <w:noProof/>
        </w:rPr>
        <w:t>9</w:t>
      </w:r>
      <w:r w:rsidR="009B27B7">
        <w:rPr>
          <w:noProof/>
        </w:rPr>
        <w:fldChar w:fldCharType="end"/>
      </w:r>
      <w:r>
        <w:t>. Sub-tool Markers</w:t>
      </w:r>
      <w:bookmarkEnd w:id="340"/>
    </w:p>
    <w:p w14:paraId="05EDE3F9" w14:textId="77777777" w:rsidR="00CB0886" w:rsidRPr="00CB0886" w:rsidRDefault="00CB0886" w:rsidP="00857C0F">
      <w:pPr>
        <w:pStyle w:val="Normal1"/>
      </w:pPr>
    </w:p>
    <w:p w14:paraId="6918ED83" w14:textId="25AEF10C" w:rsidR="00CB2D34" w:rsidRPr="008828EA" w:rsidRDefault="00EF35C3" w:rsidP="00E7332B">
      <w:pPr>
        <w:pStyle w:val="BASBodyText"/>
      </w:pPr>
      <w:r w:rsidRPr="008828EA">
        <w:t xml:space="preserve">The </w:t>
      </w:r>
      <w:r w:rsidR="0069148E" w:rsidRPr="008828EA">
        <w:t xml:space="preserve">first </w:t>
      </w:r>
      <w:r w:rsidRPr="008828EA">
        <w:t xml:space="preserve">sub-toolbar contains the </w:t>
      </w:r>
      <w:r w:rsidR="00DC326B" w:rsidRPr="008828EA">
        <w:rPr>
          <w:b/>
        </w:rPr>
        <w:t>Save</w:t>
      </w:r>
      <w:r w:rsidR="00DC326B" w:rsidRPr="008828EA">
        <w:t xml:space="preserve"> </w:t>
      </w:r>
      <w:r w:rsidR="00342D41" w:rsidRPr="008828EA">
        <w:t>button</w:t>
      </w:r>
      <w:r w:rsidR="00DC326B" w:rsidRPr="008828EA">
        <w:t xml:space="preserve">, </w:t>
      </w:r>
      <w:r w:rsidR="0069148E" w:rsidRPr="008828EA">
        <w:rPr>
          <w:b/>
        </w:rPr>
        <w:t>Map Management</w:t>
      </w:r>
      <w:r w:rsidR="0069148E" w:rsidRPr="008828EA">
        <w:t xml:space="preserve"> </w:t>
      </w:r>
      <w:r w:rsidR="00DC326B" w:rsidRPr="008828EA">
        <w:t xml:space="preserve">button (opens the </w:t>
      </w:r>
      <w:r w:rsidR="00DC326B" w:rsidRPr="008828EA">
        <w:rPr>
          <w:b/>
        </w:rPr>
        <w:t>Map Management</w:t>
      </w:r>
      <w:r w:rsidR="00DC326B" w:rsidRPr="008828EA">
        <w:t xml:space="preserve"> </w:t>
      </w:r>
      <w:r w:rsidR="0069148E" w:rsidRPr="008828EA">
        <w:t>dialog box</w:t>
      </w:r>
      <w:r w:rsidR="00DC326B" w:rsidRPr="008828EA">
        <w:t>)</w:t>
      </w:r>
      <w:r w:rsidR="0069148E" w:rsidRPr="008828EA">
        <w:t xml:space="preserve">, and the </w:t>
      </w:r>
      <w:r w:rsidR="00DC326B" w:rsidRPr="008828EA">
        <w:rPr>
          <w:b/>
        </w:rPr>
        <w:t>Search</w:t>
      </w:r>
      <w:r w:rsidR="00DC326B" w:rsidRPr="008828EA">
        <w:t xml:space="preserve"> button</w:t>
      </w:r>
      <w:r w:rsidR="0069148E" w:rsidRPr="008828EA">
        <w:t>. The second s</w:t>
      </w:r>
      <w:r w:rsidR="00A53B2F" w:rsidRPr="008828EA">
        <w:t xml:space="preserve">ub-toolbar provides tools for viewing </w:t>
      </w:r>
      <w:r w:rsidR="00DC326B" w:rsidRPr="008828EA">
        <w:t xml:space="preserve">and navigating the map in </w:t>
      </w:r>
      <w:r w:rsidR="00DC326B" w:rsidRPr="008828EA">
        <w:rPr>
          <w:b/>
        </w:rPr>
        <w:t>Map View</w:t>
      </w:r>
      <w:r w:rsidR="00A53B2F" w:rsidRPr="008828EA">
        <w:t xml:space="preserve">, </w:t>
      </w:r>
      <w:r w:rsidR="008436AB" w:rsidRPr="008828EA">
        <w:t xml:space="preserve">and </w:t>
      </w:r>
      <w:r w:rsidRPr="008828EA">
        <w:t xml:space="preserve">the </w:t>
      </w:r>
      <w:r w:rsidR="00DC326B" w:rsidRPr="008828EA">
        <w:t xml:space="preserve">third </w:t>
      </w:r>
      <w:r w:rsidR="00A53B2F" w:rsidRPr="008828EA">
        <w:t xml:space="preserve">sub-toolbar allows you to identify, </w:t>
      </w:r>
      <w:r w:rsidR="00DC326B" w:rsidRPr="008828EA">
        <w:t xml:space="preserve">select, </w:t>
      </w:r>
      <w:r w:rsidR="00A53B2F" w:rsidRPr="008828EA">
        <w:t xml:space="preserve">and deselect </w:t>
      </w:r>
      <w:r w:rsidRPr="008828EA">
        <w:t>features</w:t>
      </w:r>
      <w:r w:rsidR="00A53B2F" w:rsidRPr="008828EA">
        <w:t xml:space="preserve"> on the map</w:t>
      </w:r>
      <w:r w:rsidRPr="008828EA">
        <w:t>, mak</w:t>
      </w:r>
      <w:r w:rsidR="00A53B2F" w:rsidRPr="008828EA">
        <w:t xml:space="preserve">e </w:t>
      </w:r>
      <w:r w:rsidR="00B46F93" w:rsidRPr="008828EA">
        <w:t xml:space="preserve">measurements, </w:t>
      </w:r>
      <w:r w:rsidRPr="008828EA">
        <w:t>creat</w:t>
      </w:r>
      <w:r w:rsidR="00A53B2F" w:rsidRPr="008828EA">
        <w:t>e</w:t>
      </w:r>
      <w:r w:rsidR="003760BC" w:rsidRPr="008828EA">
        <w:t xml:space="preserve"> </w:t>
      </w:r>
      <w:r w:rsidRPr="008828EA">
        <w:t xml:space="preserve">spatial bookmarks, and work </w:t>
      </w:r>
      <w:r w:rsidR="00CB2D34" w:rsidRPr="008828EA">
        <w:t xml:space="preserve">with </w:t>
      </w:r>
      <w:r w:rsidRPr="008828EA">
        <w:t>the layers</w:t>
      </w:r>
      <w:r w:rsidR="0079208D">
        <w:t>’</w:t>
      </w:r>
      <w:r w:rsidRPr="008828EA">
        <w:t xml:space="preserve"> a</w:t>
      </w:r>
      <w:r w:rsidR="006F0B2B" w:rsidRPr="008828EA">
        <w:t>ttribute tables.</w:t>
      </w:r>
    </w:p>
    <w:p w14:paraId="40084819" w14:textId="42949D5E" w:rsidR="00547BC5" w:rsidRPr="008828EA" w:rsidRDefault="0064545F" w:rsidP="00E7332B">
      <w:pPr>
        <w:pStyle w:val="BASBodyText"/>
      </w:pPr>
      <w:r w:rsidRPr="008828EA">
        <w:t xml:space="preserve">You can move the </w:t>
      </w:r>
      <w:r w:rsidR="003760BC" w:rsidRPr="008828EA">
        <w:t xml:space="preserve">location of the </w:t>
      </w:r>
      <w:r w:rsidRPr="008828EA">
        <w:t>sub-toolbars</w:t>
      </w:r>
      <w:r w:rsidR="00B76D2A" w:rsidRPr="008828EA">
        <w:t>.</w:t>
      </w:r>
      <w:r w:rsidR="008178D8" w:rsidRPr="008828EA">
        <w:t xml:space="preserve"> Simply left-click the </w:t>
      </w:r>
      <w:r w:rsidR="0079092F" w:rsidRPr="008828EA">
        <w:t>parallel lines</w:t>
      </w:r>
      <w:r w:rsidR="008178D8" w:rsidRPr="008828EA">
        <w:t xml:space="preserve"> preceding the sub-toolbar and while holding down the mouse, drag the sub-toolbar to the location you want.</w:t>
      </w:r>
    </w:p>
    <w:p w14:paraId="79BA131B" w14:textId="6C697617" w:rsidR="000E2CCF" w:rsidRPr="008828EA" w:rsidRDefault="00EF35C3" w:rsidP="00E7332B">
      <w:pPr>
        <w:pStyle w:val="BASBodyText"/>
      </w:pPr>
      <w:r w:rsidRPr="008828EA">
        <w:t>Each button</w:t>
      </w:r>
      <w:r w:rsidR="000E2CCF" w:rsidRPr="008828EA">
        <w:t xml:space="preserve"> </w:t>
      </w:r>
      <w:r w:rsidR="0064545F" w:rsidRPr="008828EA">
        <w:t xml:space="preserve">on the </w:t>
      </w:r>
      <w:r w:rsidR="00AD1DAC" w:rsidRPr="008828EA">
        <w:t xml:space="preserve">Standard </w:t>
      </w:r>
      <w:r w:rsidR="00845335" w:rsidRPr="008828EA">
        <w:t xml:space="preserve">toolbar </w:t>
      </w:r>
      <w:r w:rsidR="00296A9D" w:rsidRPr="008828EA">
        <w:t xml:space="preserve">and </w:t>
      </w:r>
      <w:r w:rsidR="00A53B2F" w:rsidRPr="008828EA">
        <w:t>its purpose is</w:t>
      </w:r>
      <w:r w:rsidR="00296A9D" w:rsidRPr="008828EA">
        <w:t xml:space="preserve"> </w:t>
      </w:r>
      <w:r w:rsidR="000E2CCF" w:rsidRPr="008828EA">
        <w:t xml:space="preserve">defined </w:t>
      </w:r>
      <w:r w:rsidR="00E25C3D" w:rsidRPr="008828EA">
        <w:t>in</w:t>
      </w:r>
      <w:r w:rsidR="00FE6C94" w:rsidRPr="00FE6C94">
        <w:rPr>
          <w:b/>
        </w:rPr>
        <w:t xml:space="preserve"> </w:t>
      </w:r>
      <w:r w:rsidR="001934A7" w:rsidRPr="001934A7">
        <w:t>the table</w:t>
      </w:r>
      <w:r w:rsidR="001934A7">
        <w:rPr>
          <w:b/>
        </w:rPr>
        <w:t xml:space="preserve"> </w:t>
      </w:r>
      <w:r w:rsidR="000E2CCF" w:rsidRPr="008828EA">
        <w:t>below</w:t>
      </w:r>
      <w:r w:rsidR="00E101F0">
        <w:t>.</w:t>
      </w:r>
    </w:p>
    <w:p w14:paraId="3B4D78FE" w14:textId="77777777" w:rsidR="00B61A24" w:rsidRDefault="00B61A24">
      <w:pPr>
        <w:rPr>
          <w:rFonts w:cs="Arial"/>
          <w:b/>
          <w:iCs/>
          <w:noProof/>
          <w:sz w:val="20"/>
          <w:szCs w:val="16"/>
        </w:rPr>
      </w:pPr>
      <w:bookmarkStart w:id="341" w:name="_Ref436738992"/>
      <w:r>
        <w:br w:type="page"/>
      </w:r>
    </w:p>
    <w:p w14:paraId="278B01B9" w14:textId="28FA3967" w:rsidR="00E25C3D" w:rsidRPr="008828EA" w:rsidRDefault="00E101F0" w:rsidP="006B6758">
      <w:pPr>
        <w:pStyle w:val="Caption"/>
      </w:pPr>
      <w:bookmarkStart w:id="342" w:name="_Toc501638209"/>
      <w:r>
        <w:t xml:space="preserve">Table </w:t>
      </w:r>
      <w:r w:rsidR="00941484">
        <w:fldChar w:fldCharType="begin"/>
      </w:r>
      <w:r w:rsidR="00941484">
        <w:instrText xml:space="preserve"> SEQ Table \* ARABIC </w:instrText>
      </w:r>
      <w:r w:rsidR="00941484">
        <w:fldChar w:fldCharType="separate"/>
      </w:r>
      <w:r w:rsidR="008C2B33">
        <w:t>12</w:t>
      </w:r>
      <w:r w:rsidR="00941484">
        <w:fldChar w:fldCharType="end"/>
      </w:r>
      <w:r>
        <w:t xml:space="preserve">: </w:t>
      </w:r>
      <w:bookmarkStart w:id="343" w:name="_Toc491331314"/>
      <w:bookmarkEnd w:id="341"/>
      <w:r w:rsidR="00E25C3D" w:rsidRPr="008828EA">
        <w:t>Standard Toolbar Buttons</w:t>
      </w:r>
      <w:bookmarkEnd w:id="343"/>
      <w:bookmarkEnd w:id="342"/>
    </w:p>
    <w:tbl>
      <w:tblPr>
        <w:tblStyle w:val="TableGrid"/>
        <w:tblW w:w="0" w:type="auto"/>
        <w:tblLook w:val="04A0" w:firstRow="1" w:lastRow="0" w:firstColumn="1" w:lastColumn="0" w:noHBand="0" w:noVBand="1"/>
        <w:tblDescription w:val="Describes the Standard Toolbar Buttons"/>
      </w:tblPr>
      <w:tblGrid>
        <w:gridCol w:w="2074"/>
        <w:gridCol w:w="1859"/>
        <w:gridCol w:w="5417"/>
      </w:tblGrid>
      <w:tr w:rsidR="00AD6B76" w:rsidRPr="000F2383" w14:paraId="51BC09BB" w14:textId="77777777" w:rsidTr="00A01B35">
        <w:trPr>
          <w:tblHeader/>
        </w:trPr>
        <w:tc>
          <w:tcPr>
            <w:tcW w:w="2074" w:type="dxa"/>
            <w:shd w:val="clear" w:color="auto" w:fill="76923C" w:themeFill="accent3" w:themeFillShade="BF"/>
          </w:tcPr>
          <w:p w14:paraId="2196F7D1" w14:textId="77777777" w:rsidR="000E2CCF" w:rsidRPr="000F2383" w:rsidRDefault="000E2CCF" w:rsidP="0074547D">
            <w:pPr>
              <w:spacing w:before="120"/>
              <w:rPr>
                <w:rFonts w:cs="Arial"/>
                <w:caps w:val="0"/>
                <w:color w:val="FFFFFF" w:themeColor="background1"/>
                <w:sz w:val="20"/>
              </w:rPr>
            </w:pPr>
            <w:r w:rsidRPr="000F2383">
              <w:rPr>
                <w:rFonts w:cs="Arial"/>
                <w:b/>
                <w:caps w:val="0"/>
                <w:color w:val="FFFFFF" w:themeColor="background1"/>
                <w:sz w:val="20"/>
              </w:rPr>
              <w:t>Button</w:t>
            </w:r>
          </w:p>
        </w:tc>
        <w:tc>
          <w:tcPr>
            <w:tcW w:w="1859" w:type="dxa"/>
            <w:shd w:val="clear" w:color="auto" w:fill="76923C" w:themeFill="accent3" w:themeFillShade="BF"/>
          </w:tcPr>
          <w:p w14:paraId="70914B8B" w14:textId="2D829362" w:rsidR="000E2CCF" w:rsidRPr="000F2383" w:rsidRDefault="000E2CCF" w:rsidP="000F2383">
            <w:pPr>
              <w:spacing w:before="120"/>
              <w:rPr>
                <w:rFonts w:cs="Arial"/>
                <w:caps w:val="0"/>
                <w:color w:val="FFFFFF" w:themeColor="background1"/>
                <w:sz w:val="20"/>
              </w:rPr>
            </w:pPr>
            <w:r w:rsidRPr="000F2383">
              <w:rPr>
                <w:rFonts w:cs="Arial"/>
                <w:b/>
                <w:caps w:val="0"/>
                <w:color w:val="FFFFFF" w:themeColor="background1"/>
                <w:sz w:val="20"/>
              </w:rPr>
              <w:t>Nam</w:t>
            </w:r>
            <w:r w:rsidR="000F2383" w:rsidRPr="000F2383">
              <w:rPr>
                <w:rFonts w:cs="Arial"/>
                <w:b/>
                <w:caps w:val="0"/>
                <w:color w:val="FFFFFF" w:themeColor="background1"/>
                <w:sz w:val="20"/>
              </w:rPr>
              <w:t>e</w:t>
            </w:r>
          </w:p>
        </w:tc>
        <w:tc>
          <w:tcPr>
            <w:tcW w:w="5417" w:type="dxa"/>
            <w:shd w:val="clear" w:color="auto" w:fill="76923C" w:themeFill="accent3" w:themeFillShade="BF"/>
          </w:tcPr>
          <w:p w14:paraId="6722A6A0" w14:textId="77777777" w:rsidR="000E2CCF" w:rsidRPr="000F2383" w:rsidRDefault="000E2CCF" w:rsidP="0074547D">
            <w:pPr>
              <w:spacing w:before="120"/>
              <w:rPr>
                <w:rFonts w:cs="Arial"/>
                <w:caps w:val="0"/>
                <w:color w:val="FFFFFF" w:themeColor="background1"/>
                <w:sz w:val="20"/>
              </w:rPr>
            </w:pPr>
            <w:r w:rsidRPr="000F2383">
              <w:rPr>
                <w:rFonts w:cs="Arial"/>
                <w:b/>
                <w:caps w:val="0"/>
                <w:color w:val="FFFFFF" w:themeColor="background1"/>
                <w:sz w:val="20"/>
              </w:rPr>
              <w:t>Function / Description</w:t>
            </w:r>
          </w:p>
        </w:tc>
      </w:tr>
      <w:tr w:rsidR="000E2CCF" w:rsidRPr="000F2383" w14:paraId="1AC162DD" w14:textId="77777777" w:rsidTr="00A01B35">
        <w:tc>
          <w:tcPr>
            <w:tcW w:w="0" w:type="auto"/>
          </w:tcPr>
          <w:p w14:paraId="34A98DF3" w14:textId="77777777" w:rsidR="000E2CCF" w:rsidRPr="000F2383" w:rsidRDefault="000E2CCF" w:rsidP="004B1A1B">
            <w:pPr>
              <w:spacing w:after="40"/>
              <w:jc w:val="center"/>
              <w:rPr>
                <w:rFonts w:cs="Arial"/>
                <w:caps w:val="0"/>
                <w:sz w:val="20"/>
              </w:rPr>
            </w:pPr>
            <w:r w:rsidRPr="000F2383">
              <w:rPr>
                <w:rFonts w:cs="Arial"/>
                <w:b/>
                <w:noProof/>
                <w:sz w:val="20"/>
              </w:rPr>
              <w:drawing>
                <wp:inline distT="0" distB="0" distL="0" distR="0" wp14:anchorId="65E4BC9F" wp14:editId="28F03665">
                  <wp:extent cx="261938" cy="261938"/>
                  <wp:effectExtent l="0" t="0" r="5080" b="5080"/>
                  <wp:docPr id="1075" name="Picture 1075" descr="Screen capture of the Save button, which displays the image of a floppy d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0824" cy="260824"/>
                          </a:xfrm>
                          <a:prstGeom prst="rect">
                            <a:avLst/>
                          </a:prstGeom>
                          <a:noFill/>
                          <a:ln>
                            <a:noFill/>
                          </a:ln>
                        </pic:spPr>
                      </pic:pic>
                    </a:graphicData>
                  </a:graphic>
                </wp:inline>
              </w:drawing>
            </w:r>
          </w:p>
        </w:tc>
        <w:tc>
          <w:tcPr>
            <w:tcW w:w="1859" w:type="dxa"/>
          </w:tcPr>
          <w:p w14:paraId="5DE61D98" w14:textId="77777777" w:rsidR="000E2CCF" w:rsidRPr="000F2383" w:rsidRDefault="000E2CCF" w:rsidP="001217BC">
            <w:pPr>
              <w:pStyle w:val="Tabletext"/>
              <w:rPr>
                <w:caps w:val="0"/>
                <w:sz w:val="20"/>
              </w:rPr>
            </w:pPr>
            <w:r w:rsidRPr="000F2383">
              <w:rPr>
                <w:caps w:val="0"/>
                <w:sz w:val="20"/>
              </w:rPr>
              <w:t>Save</w:t>
            </w:r>
          </w:p>
        </w:tc>
        <w:tc>
          <w:tcPr>
            <w:tcW w:w="5417" w:type="dxa"/>
          </w:tcPr>
          <w:p w14:paraId="6543B965" w14:textId="77777777" w:rsidR="000E2CCF" w:rsidRPr="000F2383" w:rsidRDefault="000E2CCF" w:rsidP="00EE6504">
            <w:pPr>
              <w:pStyle w:val="Tabletext"/>
              <w:rPr>
                <w:caps w:val="0"/>
                <w:sz w:val="20"/>
              </w:rPr>
            </w:pPr>
            <w:r w:rsidRPr="000F2383">
              <w:rPr>
                <w:caps w:val="0"/>
                <w:sz w:val="20"/>
              </w:rPr>
              <w:t>Save</w:t>
            </w:r>
            <w:r w:rsidR="00E47A42" w:rsidRPr="000F2383">
              <w:rPr>
                <w:caps w:val="0"/>
                <w:sz w:val="20"/>
              </w:rPr>
              <w:t>s</w:t>
            </w:r>
            <w:r w:rsidRPr="000F2383">
              <w:rPr>
                <w:caps w:val="0"/>
                <w:sz w:val="20"/>
              </w:rPr>
              <w:t xml:space="preserve"> the current GUPS project, including any </w:t>
            </w:r>
            <w:r w:rsidR="00E47A42" w:rsidRPr="000F2383">
              <w:rPr>
                <w:caps w:val="0"/>
                <w:sz w:val="20"/>
              </w:rPr>
              <w:t xml:space="preserve">user </w:t>
            </w:r>
            <w:r w:rsidRPr="000F2383">
              <w:rPr>
                <w:caps w:val="0"/>
                <w:sz w:val="20"/>
              </w:rPr>
              <w:t xml:space="preserve">changes to layer properties, projection, last viewed extent, </w:t>
            </w:r>
            <w:r w:rsidR="00E47A42" w:rsidRPr="000F2383">
              <w:rPr>
                <w:caps w:val="0"/>
                <w:sz w:val="20"/>
              </w:rPr>
              <w:t xml:space="preserve">and </w:t>
            </w:r>
            <w:r w:rsidRPr="000F2383">
              <w:rPr>
                <w:caps w:val="0"/>
                <w:sz w:val="20"/>
              </w:rPr>
              <w:t>layers added.</w:t>
            </w:r>
          </w:p>
        </w:tc>
      </w:tr>
      <w:tr w:rsidR="005E3425" w:rsidRPr="000F2383" w14:paraId="4D9DFD09" w14:textId="77777777" w:rsidTr="00A01B35">
        <w:tc>
          <w:tcPr>
            <w:tcW w:w="0" w:type="auto"/>
          </w:tcPr>
          <w:p w14:paraId="7A3ED8B7" w14:textId="08C94A55" w:rsidR="005E3425" w:rsidRPr="000F2383" w:rsidRDefault="00B65980" w:rsidP="005E3425">
            <w:pPr>
              <w:spacing w:before="40" w:after="40"/>
              <w:jc w:val="center"/>
              <w:rPr>
                <w:rFonts w:cs="Arial"/>
                <w:b/>
                <w:noProof/>
                <w:sz w:val="20"/>
              </w:rPr>
            </w:pPr>
            <w:r w:rsidRPr="000F2383">
              <w:rPr>
                <w:rFonts w:cs="Arial"/>
                <w:b/>
                <w:noProof/>
                <w:sz w:val="20"/>
              </w:rPr>
              <w:drawing>
                <wp:inline distT="0" distB="0" distL="0" distR="0" wp14:anchorId="42DC0DCD" wp14:editId="159E3C97">
                  <wp:extent cx="286385" cy="280670"/>
                  <wp:effectExtent l="0" t="0" r="0" b="5080"/>
                  <wp:docPr id="1864" name="Picture 1864" descr="The map manage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86385" cy="280670"/>
                          </a:xfrm>
                          <a:prstGeom prst="rect">
                            <a:avLst/>
                          </a:prstGeom>
                          <a:noFill/>
                        </pic:spPr>
                      </pic:pic>
                    </a:graphicData>
                  </a:graphic>
                </wp:inline>
              </w:drawing>
            </w:r>
          </w:p>
        </w:tc>
        <w:tc>
          <w:tcPr>
            <w:tcW w:w="1859" w:type="dxa"/>
          </w:tcPr>
          <w:p w14:paraId="580CD5C5" w14:textId="1E61AE93" w:rsidR="005E3425" w:rsidRPr="000F2383" w:rsidRDefault="005E3425" w:rsidP="005E3425">
            <w:pPr>
              <w:pStyle w:val="Tabletext"/>
              <w:rPr>
                <w:caps w:val="0"/>
                <w:sz w:val="20"/>
              </w:rPr>
            </w:pPr>
            <w:r w:rsidRPr="000F2383">
              <w:rPr>
                <w:caps w:val="0"/>
                <w:sz w:val="20"/>
              </w:rPr>
              <w:t>Map Management</w:t>
            </w:r>
          </w:p>
        </w:tc>
        <w:tc>
          <w:tcPr>
            <w:tcW w:w="5417" w:type="dxa"/>
          </w:tcPr>
          <w:p w14:paraId="7F71D8FA" w14:textId="2473081C" w:rsidR="005E3425" w:rsidRPr="000F2383" w:rsidRDefault="005E3425" w:rsidP="005E3425">
            <w:pPr>
              <w:pStyle w:val="Tabletext"/>
              <w:rPr>
                <w:caps w:val="0"/>
                <w:sz w:val="20"/>
              </w:rPr>
            </w:pPr>
            <w:r w:rsidRPr="000F2383">
              <w:rPr>
                <w:caps w:val="0"/>
                <w:sz w:val="20"/>
              </w:rPr>
              <w:t>Choose your geographic participant program in GUPS and access the automatically loaded default map display layers based on the program chosen.</w:t>
            </w:r>
          </w:p>
        </w:tc>
      </w:tr>
      <w:tr w:rsidR="005E3425" w:rsidRPr="000F2383" w14:paraId="6D032ECD" w14:textId="77777777" w:rsidTr="00A01B35">
        <w:tc>
          <w:tcPr>
            <w:tcW w:w="0" w:type="auto"/>
          </w:tcPr>
          <w:p w14:paraId="2153C078" w14:textId="6C0AD151" w:rsidR="005E3425" w:rsidRPr="000F2383" w:rsidRDefault="005E3425" w:rsidP="005E3425">
            <w:pPr>
              <w:spacing w:before="40" w:after="40"/>
              <w:jc w:val="center"/>
              <w:rPr>
                <w:rFonts w:cs="Arial"/>
                <w:b/>
                <w:noProof/>
                <w:sz w:val="20"/>
              </w:rPr>
            </w:pPr>
            <w:r w:rsidRPr="000F2383">
              <w:rPr>
                <w:rFonts w:cs="Arial"/>
                <w:b/>
                <w:noProof/>
                <w:sz w:val="20"/>
              </w:rPr>
              <w:drawing>
                <wp:inline distT="0" distB="0" distL="0" distR="0" wp14:anchorId="760D04A3" wp14:editId="6C77D6ED">
                  <wp:extent cx="365760" cy="286385"/>
                  <wp:effectExtent l="0" t="0" r="0" b="0"/>
                  <wp:docPr id="49" name="Picture 49" descr="Change GUPSGIS data working directory and clean GUPS project data." title="Table 13: GUPS Data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65760" cy="286385"/>
                          </a:xfrm>
                          <a:prstGeom prst="rect">
                            <a:avLst/>
                          </a:prstGeom>
                          <a:noFill/>
                        </pic:spPr>
                      </pic:pic>
                    </a:graphicData>
                  </a:graphic>
                </wp:inline>
              </w:drawing>
            </w:r>
          </w:p>
        </w:tc>
        <w:tc>
          <w:tcPr>
            <w:tcW w:w="1859" w:type="dxa"/>
          </w:tcPr>
          <w:p w14:paraId="250B90CA" w14:textId="4C7D29B9" w:rsidR="005E3425" w:rsidRPr="000F2383" w:rsidRDefault="005E3425" w:rsidP="005E3425">
            <w:pPr>
              <w:pStyle w:val="Tabletext"/>
              <w:rPr>
                <w:caps w:val="0"/>
                <w:sz w:val="20"/>
              </w:rPr>
            </w:pPr>
            <w:r w:rsidRPr="000F2383">
              <w:rPr>
                <w:caps w:val="0"/>
                <w:sz w:val="20"/>
              </w:rPr>
              <w:t>GUPS Data Settings</w:t>
            </w:r>
          </w:p>
        </w:tc>
        <w:tc>
          <w:tcPr>
            <w:tcW w:w="5417" w:type="dxa"/>
          </w:tcPr>
          <w:p w14:paraId="47BE5D04" w14:textId="645DD19E" w:rsidR="005E3425" w:rsidRPr="000F2383" w:rsidRDefault="00A01B35" w:rsidP="005E3425">
            <w:pPr>
              <w:pStyle w:val="Tabletext"/>
              <w:rPr>
                <w:caps w:val="0"/>
                <w:sz w:val="20"/>
              </w:rPr>
            </w:pPr>
            <w:r w:rsidRPr="000F2383">
              <w:rPr>
                <w:b/>
                <w:caps w:val="0"/>
                <w:sz w:val="20"/>
              </w:rPr>
              <w:t>Warning! This tool deletes files and folders permanelty!</w:t>
            </w:r>
            <w:r w:rsidRPr="000F2383">
              <w:rPr>
                <w:caps w:val="0"/>
                <w:sz w:val="20"/>
              </w:rPr>
              <w:t xml:space="preserve"> </w:t>
            </w:r>
            <w:r w:rsidR="005E3425" w:rsidRPr="000F2383">
              <w:rPr>
                <w:caps w:val="0"/>
                <w:sz w:val="20"/>
              </w:rPr>
              <w:t>Change GUPSGIS data working directory and clean GUPS project data.</w:t>
            </w:r>
          </w:p>
        </w:tc>
      </w:tr>
      <w:tr w:rsidR="005E3425" w:rsidRPr="000F2383" w14:paraId="1C1488EA" w14:textId="77777777" w:rsidTr="00A01B35">
        <w:tc>
          <w:tcPr>
            <w:tcW w:w="0" w:type="auto"/>
          </w:tcPr>
          <w:p w14:paraId="1F2D9200" w14:textId="0C5EA811" w:rsidR="005E3425" w:rsidRPr="000F2383" w:rsidRDefault="005E3425" w:rsidP="005E3425">
            <w:pPr>
              <w:spacing w:before="40" w:after="40"/>
              <w:jc w:val="center"/>
              <w:rPr>
                <w:rFonts w:cs="Arial"/>
                <w:b/>
                <w:noProof/>
                <w:sz w:val="20"/>
              </w:rPr>
            </w:pPr>
            <w:r w:rsidRPr="000F2383">
              <w:rPr>
                <w:rFonts w:cs="Arial"/>
                <w:noProof/>
                <w:sz w:val="20"/>
              </w:rPr>
              <w:drawing>
                <wp:inline distT="0" distB="0" distL="0" distR="0" wp14:anchorId="266256A4" wp14:editId="25A2897A">
                  <wp:extent cx="295124" cy="247450"/>
                  <wp:effectExtent l="0" t="0" r="0" b="635"/>
                  <wp:docPr id="91" name="Picture 91" descr="Screen capture of the Search button, which displays the image of a magnifying glass." title="Table 13: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96289" cy="248427"/>
                          </a:xfrm>
                          <a:prstGeom prst="rect">
                            <a:avLst/>
                          </a:prstGeom>
                          <a:noFill/>
                          <a:ln>
                            <a:noFill/>
                          </a:ln>
                        </pic:spPr>
                      </pic:pic>
                    </a:graphicData>
                  </a:graphic>
                </wp:inline>
              </w:drawing>
            </w:r>
          </w:p>
        </w:tc>
        <w:tc>
          <w:tcPr>
            <w:tcW w:w="1859" w:type="dxa"/>
          </w:tcPr>
          <w:p w14:paraId="3246B9E1" w14:textId="6780D420" w:rsidR="005E3425" w:rsidRPr="000F2383" w:rsidRDefault="005E3425" w:rsidP="005E3425">
            <w:pPr>
              <w:pStyle w:val="Tabletext"/>
              <w:rPr>
                <w:caps w:val="0"/>
                <w:sz w:val="20"/>
              </w:rPr>
            </w:pPr>
            <w:r w:rsidRPr="000F2383">
              <w:rPr>
                <w:caps w:val="0"/>
                <w:sz w:val="20"/>
              </w:rPr>
              <w:t>Search</w:t>
            </w:r>
          </w:p>
        </w:tc>
        <w:tc>
          <w:tcPr>
            <w:tcW w:w="5417" w:type="dxa"/>
          </w:tcPr>
          <w:p w14:paraId="5E55C933" w14:textId="5456C26A" w:rsidR="005E3425" w:rsidRPr="000F2383" w:rsidRDefault="005E3425" w:rsidP="005E3425">
            <w:pPr>
              <w:pStyle w:val="Tabletext"/>
              <w:rPr>
                <w:caps w:val="0"/>
                <w:sz w:val="20"/>
              </w:rPr>
            </w:pPr>
            <w:r w:rsidRPr="000F2383">
              <w:rPr>
                <w:caps w:val="0"/>
                <w:sz w:val="20"/>
              </w:rPr>
              <w:t>Search the map by place, landmark, or street name and zoom automatically to the feature.</w:t>
            </w:r>
          </w:p>
        </w:tc>
      </w:tr>
      <w:tr w:rsidR="000E2CCF" w:rsidRPr="000F2383" w14:paraId="51F9182C" w14:textId="77777777" w:rsidTr="00A01B35">
        <w:tc>
          <w:tcPr>
            <w:tcW w:w="0" w:type="auto"/>
          </w:tcPr>
          <w:p w14:paraId="5FB8F1EC" w14:textId="77777777" w:rsidR="000E2CCF" w:rsidRPr="000F2383" w:rsidRDefault="000E2CCF" w:rsidP="000E2CCF">
            <w:pPr>
              <w:spacing w:before="40" w:after="40"/>
              <w:jc w:val="center"/>
              <w:rPr>
                <w:rFonts w:cs="Arial"/>
                <w:caps w:val="0"/>
                <w:sz w:val="20"/>
              </w:rPr>
            </w:pPr>
            <w:r w:rsidRPr="000F2383">
              <w:rPr>
                <w:rFonts w:cs="Arial"/>
                <w:b/>
                <w:noProof/>
                <w:sz w:val="20"/>
              </w:rPr>
              <w:drawing>
                <wp:inline distT="0" distB="0" distL="0" distR="0" wp14:anchorId="7CEBFD76" wp14:editId="7BE72F38">
                  <wp:extent cx="328991" cy="285878"/>
                  <wp:effectExtent l="0" t="0" r="0" b="0"/>
                  <wp:docPr id="1076" name="Picture 1076" descr="Screen capture of the Touch, Zoom, &amp; Pan button, which displays a hand with the thumb and index finger pulling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29505" cy="286325"/>
                          </a:xfrm>
                          <a:prstGeom prst="rect">
                            <a:avLst/>
                          </a:prstGeom>
                          <a:noFill/>
                          <a:ln>
                            <a:noFill/>
                          </a:ln>
                        </pic:spPr>
                      </pic:pic>
                    </a:graphicData>
                  </a:graphic>
                </wp:inline>
              </w:drawing>
            </w:r>
          </w:p>
        </w:tc>
        <w:tc>
          <w:tcPr>
            <w:tcW w:w="1859" w:type="dxa"/>
          </w:tcPr>
          <w:p w14:paraId="7D437236" w14:textId="77777777" w:rsidR="000E2CCF" w:rsidRPr="000F2383" w:rsidRDefault="000E2CCF" w:rsidP="001217BC">
            <w:pPr>
              <w:pStyle w:val="Tabletext"/>
              <w:rPr>
                <w:caps w:val="0"/>
                <w:sz w:val="20"/>
              </w:rPr>
            </w:pPr>
            <w:r w:rsidRPr="000F2383">
              <w:rPr>
                <w:caps w:val="0"/>
                <w:sz w:val="20"/>
              </w:rPr>
              <w:t>Touch Zoom and Pan</w:t>
            </w:r>
          </w:p>
        </w:tc>
        <w:tc>
          <w:tcPr>
            <w:tcW w:w="5417" w:type="dxa"/>
          </w:tcPr>
          <w:p w14:paraId="5E39CF5E" w14:textId="77777777" w:rsidR="000E2CCF" w:rsidRPr="000F2383" w:rsidRDefault="00E47A42" w:rsidP="001217BC">
            <w:pPr>
              <w:pStyle w:val="Tabletext"/>
              <w:rPr>
                <w:caps w:val="0"/>
                <w:sz w:val="20"/>
              </w:rPr>
            </w:pPr>
            <w:r w:rsidRPr="000F2383">
              <w:rPr>
                <w:caps w:val="0"/>
                <w:sz w:val="20"/>
              </w:rPr>
              <w:t xml:space="preserve">Designed for touchscreen computers. </w:t>
            </w:r>
            <w:r w:rsidR="00FA2A60" w:rsidRPr="000F2383">
              <w:rPr>
                <w:caps w:val="0"/>
                <w:sz w:val="20"/>
              </w:rPr>
              <w:t>Allows you to z</w:t>
            </w:r>
            <w:r w:rsidR="000E2CCF" w:rsidRPr="000F2383">
              <w:rPr>
                <w:caps w:val="0"/>
                <w:sz w:val="20"/>
              </w:rPr>
              <w:t xml:space="preserve">oom and pan the map </w:t>
            </w:r>
            <w:r w:rsidR="00FA2A60" w:rsidRPr="000F2383">
              <w:rPr>
                <w:caps w:val="0"/>
                <w:sz w:val="20"/>
              </w:rPr>
              <w:t xml:space="preserve">displayed </w:t>
            </w:r>
            <w:r w:rsidRPr="000F2383">
              <w:rPr>
                <w:caps w:val="0"/>
                <w:sz w:val="20"/>
              </w:rPr>
              <w:t xml:space="preserve">in </w:t>
            </w:r>
            <w:r w:rsidRPr="000F2383">
              <w:rPr>
                <w:b/>
                <w:caps w:val="0"/>
                <w:sz w:val="20"/>
              </w:rPr>
              <w:t>Map View</w:t>
            </w:r>
            <w:r w:rsidRPr="000F2383">
              <w:rPr>
                <w:caps w:val="0"/>
                <w:sz w:val="20"/>
              </w:rPr>
              <w:t xml:space="preserve"> </w:t>
            </w:r>
            <w:r w:rsidR="000E2CCF" w:rsidRPr="000F2383">
              <w:rPr>
                <w:caps w:val="0"/>
                <w:sz w:val="20"/>
              </w:rPr>
              <w:t>using finger gestures</w:t>
            </w:r>
            <w:r w:rsidR="00FA2A60" w:rsidRPr="000F2383">
              <w:rPr>
                <w:caps w:val="0"/>
                <w:sz w:val="20"/>
              </w:rPr>
              <w:t xml:space="preserve"> to increase or decrease the map scale</w:t>
            </w:r>
            <w:r w:rsidRPr="000F2383">
              <w:rPr>
                <w:caps w:val="0"/>
                <w:sz w:val="20"/>
              </w:rPr>
              <w:t>.</w:t>
            </w:r>
            <w:r w:rsidR="000E2CCF" w:rsidRPr="000F2383">
              <w:rPr>
                <w:caps w:val="0"/>
                <w:sz w:val="20"/>
              </w:rPr>
              <w:t xml:space="preserve"> </w:t>
            </w:r>
          </w:p>
        </w:tc>
      </w:tr>
      <w:tr w:rsidR="000E2CCF" w:rsidRPr="000F2383" w14:paraId="4003BF3B" w14:textId="77777777" w:rsidTr="00A01B35">
        <w:tc>
          <w:tcPr>
            <w:tcW w:w="0" w:type="auto"/>
          </w:tcPr>
          <w:p w14:paraId="00D7810A" w14:textId="77777777" w:rsidR="000E2CCF" w:rsidRPr="000F2383" w:rsidRDefault="000E2CCF" w:rsidP="000E2CCF">
            <w:pPr>
              <w:spacing w:before="40" w:after="40"/>
              <w:jc w:val="center"/>
              <w:rPr>
                <w:rFonts w:cs="Arial"/>
                <w:caps w:val="0"/>
                <w:sz w:val="20"/>
              </w:rPr>
            </w:pPr>
            <w:r w:rsidRPr="000F2383">
              <w:rPr>
                <w:rFonts w:cs="Arial"/>
                <w:b/>
                <w:noProof/>
                <w:sz w:val="20"/>
              </w:rPr>
              <w:drawing>
                <wp:inline distT="0" distB="0" distL="0" distR="0" wp14:anchorId="14A68346" wp14:editId="6F0B84BB">
                  <wp:extent cx="222885" cy="222885"/>
                  <wp:effectExtent l="0" t="0" r="5715" b="5715"/>
                  <wp:docPr id="1077" name="Picture 1077" descr="Screen capture of the Pan Map button, which displays the image of a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5A884E1F" w14:textId="77777777" w:rsidR="000E2CCF" w:rsidRPr="000F2383" w:rsidRDefault="000E2CCF" w:rsidP="001217BC">
            <w:pPr>
              <w:pStyle w:val="Tabletext"/>
              <w:rPr>
                <w:caps w:val="0"/>
                <w:sz w:val="20"/>
              </w:rPr>
            </w:pPr>
            <w:r w:rsidRPr="000F2383">
              <w:rPr>
                <w:caps w:val="0"/>
                <w:sz w:val="20"/>
              </w:rPr>
              <w:t>Pan Map</w:t>
            </w:r>
          </w:p>
        </w:tc>
        <w:tc>
          <w:tcPr>
            <w:tcW w:w="5417" w:type="dxa"/>
          </w:tcPr>
          <w:p w14:paraId="0BA557B2" w14:textId="77777777" w:rsidR="000E2CCF" w:rsidRPr="000F2383" w:rsidRDefault="000E2CCF" w:rsidP="001217BC">
            <w:pPr>
              <w:pStyle w:val="Tabletext"/>
              <w:rPr>
                <w:caps w:val="0"/>
                <w:sz w:val="20"/>
              </w:rPr>
            </w:pPr>
            <w:r w:rsidRPr="000F2383">
              <w:rPr>
                <w:caps w:val="0"/>
                <w:sz w:val="20"/>
              </w:rPr>
              <w:t>Shift</w:t>
            </w:r>
            <w:r w:rsidR="00E47A42" w:rsidRPr="000F2383">
              <w:rPr>
                <w:caps w:val="0"/>
                <w:sz w:val="20"/>
              </w:rPr>
              <w:t>s</w:t>
            </w:r>
            <w:r w:rsidRPr="000F2383">
              <w:rPr>
                <w:caps w:val="0"/>
                <w:sz w:val="20"/>
              </w:rPr>
              <w:t xml:space="preserve"> the map in </w:t>
            </w:r>
            <w:r w:rsidR="00E47A42" w:rsidRPr="000F2383">
              <w:rPr>
                <w:b/>
                <w:caps w:val="0"/>
                <w:sz w:val="20"/>
              </w:rPr>
              <w:t>Map View</w:t>
            </w:r>
            <w:r w:rsidRPr="000F2383">
              <w:rPr>
                <w:caps w:val="0"/>
                <w:sz w:val="20"/>
              </w:rPr>
              <w:t xml:space="preserve"> without changing the map scale.</w:t>
            </w:r>
            <w:r w:rsidR="00702941" w:rsidRPr="000F2383">
              <w:rPr>
                <w:caps w:val="0"/>
                <w:sz w:val="20"/>
              </w:rPr>
              <w:t xml:space="preserve"> Click the button, then click </w:t>
            </w:r>
            <w:r w:rsidR="001E7A3D" w:rsidRPr="000F2383">
              <w:rPr>
                <w:caps w:val="0"/>
                <w:sz w:val="20"/>
              </w:rPr>
              <w:t>a location on the map</w:t>
            </w:r>
            <w:r w:rsidR="00702941" w:rsidRPr="000F2383">
              <w:rPr>
                <w:caps w:val="0"/>
                <w:sz w:val="20"/>
              </w:rPr>
              <w:t xml:space="preserve"> to re-center the map </w:t>
            </w:r>
            <w:r w:rsidR="00B2196E" w:rsidRPr="000F2383">
              <w:rPr>
                <w:caps w:val="0"/>
                <w:sz w:val="20"/>
              </w:rPr>
              <w:t>to the clicked location</w:t>
            </w:r>
            <w:r w:rsidR="00702941" w:rsidRPr="000F2383">
              <w:rPr>
                <w:caps w:val="0"/>
                <w:sz w:val="20"/>
              </w:rPr>
              <w:t>.</w:t>
            </w:r>
          </w:p>
        </w:tc>
      </w:tr>
      <w:tr w:rsidR="00686E2A" w:rsidRPr="000F2383" w14:paraId="326258B1" w14:textId="77777777" w:rsidTr="00A01B35">
        <w:tc>
          <w:tcPr>
            <w:tcW w:w="0" w:type="auto"/>
          </w:tcPr>
          <w:p w14:paraId="3B0779E6" w14:textId="0024D6A2" w:rsidR="00686E2A" w:rsidRPr="000F2383" w:rsidRDefault="00BA0F26" w:rsidP="000E2CCF">
            <w:pPr>
              <w:spacing w:before="40" w:after="40"/>
              <w:jc w:val="center"/>
              <w:rPr>
                <w:rFonts w:cs="Arial"/>
                <w:b/>
                <w:caps w:val="0"/>
                <w:noProof/>
                <w:sz w:val="20"/>
              </w:rPr>
            </w:pPr>
            <w:r w:rsidRPr="000F2383">
              <w:rPr>
                <w:rFonts w:cs="Arial"/>
                <w:b/>
                <w:noProof/>
                <w:sz w:val="20"/>
              </w:rPr>
              <w:drawing>
                <wp:inline distT="0" distB="0" distL="0" distR="0" wp14:anchorId="2BCD0FD0" wp14:editId="36E38B9C">
                  <wp:extent cx="359410" cy="286385"/>
                  <wp:effectExtent l="0" t="0" r="2540" b="0"/>
                  <wp:docPr id="1860" name="Picture 1860" descr="The Pan Map to Selec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9410" cy="286385"/>
                          </a:xfrm>
                          <a:prstGeom prst="rect">
                            <a:avLst/>
                          </a:prstGeom>
                          <a:noFill/>
                        </pic:spPr>
                      </pic:pic>
                    </a:graphicData>
                  </a:graphic>
                </wp:inline>
              </w:drawing>
            </w:r>
          </w:p>
        </w:tc>
        <w:tc>
          <w:tcPr>
            <w:tcW w:w="1859" w:type="dxa"/>
          </w:tcPr>
          <w:p w14:paraId="28DC4978" w14:textId="68AF9525" w:rsidR="00686E2A" w:rsidRPr="000F2383" w:rsidRDefault="00686E2A" w:rsidP="001217BC">
            <w:pPr>
              <w:pStyle w:val="Tabletext"/>
              <w:rPr>
                <w:caps w:val="0"/>
                <w:sz w:val="20"/>
              </w:rPr>
            </w:pPr>
            <w:r w:rsidRPr="000F2383">
              <w:rPr>
                <w:caps w:val="0"/>
                <w:sz w:val="20"/>
              </w:rPr>
              <w:t>Pan Map to Selection</w:t>
            </w:r>
          </w:p>
        </w:tc>
        <w:tc>
          <w:tcPr>
            <w:tcW w:w="5417" w:type="dxa"/>
          </w:tcPr>
          <w:p w14:paraId="25FB3D10" w14:textId="7BFF4A83" w:rsidR="00686E2A" w:rsidRPr="000F2383" w:rsidRDefault="00686E2A" w:rsidP="001217BC">
            <w:pPr>
              <w:pStyle w:val="Tabletext"/>
              <w:rPr>
                <w:caps w:val="0"/>
                <w:sz w:val="20"/>
              </w:rPr>
            </w:pPr>
            <w:r w:rsidRPr="000F2383">
              <w:rPr>
                <w:caps w:val="0"/>
                <w:sz w:val="20"/>
              </w:rPr>
              <w:t xml:space="preserve">Shifts the map in </w:t>
            </w:r>
            <w:r w:rsidRPr="000F2383">
              <w:rPr>
                <w:b/>
                <w:caps w:val="0"/>
                <w:sz w:val="20"/>
              </w:rPr>
              <w:t>Map View</w:t>
            </w:r>
            <w:r w:rsidRPr="000F2383">
              <w:rPr>
                <w:caps w:val="0"/>
                <w:sz w:val="20"/>
              </w:rPr>
              <w:t xml:space="preserve"> to the rows selected in the attribute table for a selected feature. After selecting a feature(s), click the button to re-center the map based on the selected feature(s).</w:t>
            </w:r>
          </w:p>
        </w:tc>
      </w:tr>
      <w:tr w:rsidR="000E2CCF" w:rsidRPr="000F2383" w14:paraId="677CE427" w14:textId="77777777" w:rsidTr="00A01B35">
        <w:tc>
          <w:tcPr>
            <w:tcW w:w="0" w:type="auto"/>
          </w:tcPr>
          <w:p w14:paraId="2CE94F70" w14:textId="77777777" w:rsidR="000E2CCF" w:rsidRPr="000F2383" w:rsidRDefault="000E2CCF" w:rsidP="000E2CCF">
            <w:pPr>
              <w:spacing w:before="40" w:after="40"/>
              <w:jc w:val="center"/>
              <w:rPr>
                <w:rFonts w:cs="Arial"/>
                <w:caps w:val="0"/>
                <w:sz w:val="20"/>
              </w:rPr>
            </w:pPr>
            <w:r w:rsidRPr="000F2383">
              <w:rPr>
                <w:rFonts w:cs="Arial"/>
                <w:b/>
                <w:noProof/>
                <w:sz w:val="20"/>
              </w:rPr>
              <w:drawing>
                <wp:inline distT="0" distB="0" distL="0" distR="0" wp14:anchorId="343BB017" wp14:editId="3AF77280">
                  <wp:extent cx="222885" cy="222885"/>
                  <wp:effectExtent l="0" t="0" r="5715" b="5715"/>
                  <wp:docPr id="1082" name="Picture 1082" descr="Screen capture of the Zoom In button, which displays the image of a magnifying glass with a plus sig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302E97A0" w14:textId="77777777" w:rsidR="000E2CCF" w:rsidRPr="000F2383" w:rsidRDefault="000E2CCF" w:rsidP="001217BC">
            <w:pPr>
              <w:pStyle w:val="Tabletext"/>
              <w:rPr>
                <w:caps w:val="0"/>
                <w:sz w:val="20"/>
              </w:rPr>
            </w:pPr>
            <w:r w:rsidRPr="000F2383">
              <w:rPr>
                <w:caps w:val="0"/>
                <w:sz w:val="20"/>
              </w:rPr>
              <w:t>Zoom In</w:t>
            </w:r>
          </w:p>
        </w:tc>
        <w:tc>
          <w:tcPr>
            <w:tcW w:w="5417" w:type="dxa"/>
          </w:tcPr>
          <w:p w14:paraId="4016E1B1" w14:textId="4BF045CE" w:rsidR="000E2CCF" w:rsidRPr="000F2383" w:rsidRDefault="000E2CCF" w:rsidP="001217BC">
            <w:pPr>
              <w:pStyle w:val="Tabletext"/>
              <w:rPr>
                <w:caps w:val="0"/>
                <w:sz w:val="20"/>
              </w:rPr>
            </w:pPr>
            <w:r w:rsidRPr="000F2383">
              <w:rPr>
                <w:caps w:val="0"/>
                <w:sz w:val="20"/>
              </w:rPr>
              <w:t>Display</w:t>
            </w:r>
            <w:r w:rsidR="00E47A42" w:rsidRPr="000F2383">
              <w:rPr>
                <w:caps w:val="0"/>
                <w:sz w:val="20"/>
              </w:rPr>
              <w:t>s</w:t>
            </w:r>
            <w:r w:rsidRPr="000F2383">
              <w:rPr>
                <w:caps w:val="0"/>
                <w:sz w:val="20"/>
              </w:rPr>
              <w:t xml:space="preserve"> the map </w:t>
            </w:r>
            <w:r w:rsidR="00E47A42" w:rsidRPr="000F2383">
              <w:rPr>
                <w:caps w:val="0"/>
                <w:sz w:val="20"/>
              </w:rPr>
              <w:t xml:space="preserve">in </w:t>
            </w:r>
            <w:r w:rsidR="00E47A42" w:rsidRPr="000F2383">
              <w:rPr>
                <w:b/>
                <w:caps w:val="0"/>
                <w:sz w:val="20"/>
              </w:rPr>
              <w:t>Map View</w:t>
            </w:r>
            <w:r w:rsidRPr="000F2383">
              <w:rPr>
                <w:caps w:val="0"/>
                <w:sz w:val="20"/>
              </w:rPr>
              <w:t xml:space="preserve"> at a larger scale.</w:t>
            </w:r>
            <w:r w:rsidR="008D0190" w:rsidRPr="000F2383">
              <w:rPr>
                <w:caps w:val="0"/>
                <w:sz w:val="20"/>
              </w:rPr>
              <w:t xml:space="preserve"> Click the button, then click on the map at the location to which you want to zoom.</w:t>
            </w:r>
            <w:r w:rsidR="00146A78" w:rsidRPr="000F2383">
              <w:rPr>
                <w:caps w:val="0"/>
                <w:sz w:val="20"/>
              </w:rPr>
              <w:t xml:space="preserve"> </w:t>
            </w:r>
          </w:p>
        </w:tc>
      </w:tr>
      <w:tr w:rsidR="000E2CCF" w:rsidRPr="000F2383" w14:paraId="4783C51C" w14:textId="77777777" w:rsidTr="00A01B35">
        <w:tc>
          <w:tcPr>
            <w:tcW w:w="0" w:type="auto"/>
          </w:tcPr>
          <w:p w14:paraId="15467A09" w14:textId="77777777" w:rsidR="000E2CCF" w:rsidRPr="000F2383" w:rsidRDefault="000E2CCF" w:rsidP="000E2CCF">
            <w:pPr>
              <w:spacing w:before="40" w:after="40"/>
              <w:jc w:val="center"/>
              <w:rPr>
                <w:rFonts w:cs="Arial"/>
                <w:caps w:val="0"/>
                <w:sz w:val="20"/>
              </w:rPr>
            </w:pPr>
            <w:r w:rsidRPr="000F2383">
              <w:rPr>
                <w:rFonts w:cs="Arial"/>
                <w:b/>
                <w:noProof/>
                <w:sz w:val="20"/>
              </w:rPr>
              <w:drawing>
                <wp:inline distT="0" distB="0" distL="0" distR="0" wp14:anchorId="3F237B31" wp14:editId="41F05EC8">
                  <wp:extent cx="222885" cy="222885"/>
                  <wp:effectExtent l="0" t="0" r="5715" b="5715"/>
                  <wp:docPr id="1083" name="Picture 1083" descr="Screen capture of the Zoom Out button, which displays the image of a magnifying glass with a minus sign 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1613C8C7" w14:textId="77777777" w:rsidR="000E2CCF" w:rsidRPr="000F2383" w:rsidRDefault="000E2CCF" w:rsidP="001217BC">
            <w:pPr>
              <w:pStyle w:val="Tabletext"/>
              <w:rPr>
                <w:caps w:val="0"/>
                <w:sz w:val="20"/>
              </w:rPr>
            </w:pPr>
            <w:r w:rsidRPr="000F2383">
              <w:rPr>
                <w:caps w:val="0"/>
                <w:sz w:val="20"/>
              </w:rPr>
              <w:t>Zoom Out</w:t>
            </w:r>
          </w:p>
        </w:tc>
        <w:tc>
          <w:tcPr>
            <w:tcW w:w="5417" w:type="dxa"/>
          </w:tcPr>
          <w:p w14:paraId="6179F069" w14:textId="77777777" w:rsidR="000E2CCF" w:rsidRPr="000F2383" w:rsidRDefault="000E2CCF" w:rsidP="001217BC">
            <w:pPr>
              <w:pStyle w:val="Tabletext"/>
              <w:rPr>
                <w:caps w:val="0"/>
                <w:sz w:val="20"/>
              </w:rPr>
            </w:pPr>
            <w:r w:rsidRPr="000F2383">
              <w:rPr>
                <w:caps w:val="0"/>
                <w:sz w:val="20"/>
              </w:rPr>
              <w:t>Display</w:t>
            </w:r>
            <w:r w:rsidR="00E47A42" w:rsidRPr="000F2383">
              <w:rPr>
                <w:caps w:val="0"/>
                <w:sz w:val="20"/>
              </w:rPr>
              <w:t>s</w:t>
            </w:r>
            <w:r w:rsidRPr="000F2383">
              <w:rPr>
                <w:caps w:val="0"/>
                <w:sz w:val="20"/>
              </w:rPr>
              <w:t xml:space="preserve"> the map in </w:t>
            </w:r>
            <w:r w:rsidR="00E47A42" w:rsidRPr="000F2383">
              <w:rPr>
                <w:b/>
                <w:caps w:val="0"/>
                <w:sz w:val="20"/>
              </w:rPr>
              <w:t>Map View</w:t>
            </w:r>
            <w:r w:rsidRPr="000F2383">
              <w:rPr>
                <w:caps w:val="0"/>
                <w:sz w:val="20"/>
              </w:rPr>
              <w:t xml:space="preserve"> at a smaller scale.</w:t>
            </w:r>
          </w:p>
        </w:tc>
      </w:tr>
      <w:tr w:rsidR="000E2CCF" w:rsidRPr="000F2383" w14:paraId="7945784F" w14:textId="77777777" w:rsidTr="00A01B35">
        <w:tc>
          <w:tcPr>
            <w:tcW w:w="0" w:type="auto"/>
          </w:tcPr>
          <w:p w14:paraId="1B87469B"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7746E975" wp14:editId="3D710708">
                  <wp:extent cx="222885" cy="222885"/>
                  <wp:effectExtent l="0" t="0" r="5715" b="5715"/>
                  <wp:docPr id="1084" name="Picture 1084" descr="Screen capture of the Zoom Full button, which displays the image of a magnifying glass with three arrows pointing out in different direc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4CBE7ABE" w14:textId="34C18981" w:rsidR="000E2CCF" w:rsidRPr="000F2383" w:rsidRDefault="000E2CCF" w:rsidP="001217BC">
            <w:pPr>
              <w:pStyle w:val="Tabletext"/>
              <w:rPr>
                <w:caps w:val="0"/>
                <w:sz w:val="20"/>
              </w:rPr>
            </w:pPr>
            <w:r w:rsidRPr="000F2383">
              <w:rPr>
                <w:caps w:val="0"/>
                <w:sz w:val="20"/>
              </w:rPr>
              <w:t>Zoom Full</w:t>
            </w:r>
          </w:p>
        </w:tc>
        <w:tc>
          <w:tcPr>
            <w:tcW w:w="5417" w:type="dxa"/>
          </w:tcPr>
          <w:p w14:paraId="248CF0DF" w14:textId="77777777" w:rsidR="000E2CCF" w:rsidRPr="000F2383" w:rsidRDefault="000E2CCF" w:rsidP="001217BC">
            <w:pPr>
              <w:pStyle w:val="Tabletext"/>
              <w:rPr>
                <w:caps w:val="0"/>
                <w:sz w:val="20"/>
              </w:rPr>
            </w:pPr>
            <w:r w:rsidRPr="000F2383">
              <w:rPr>
                <w:caps w:val="0"/>
                <w:sz w:val="20"/>
              </w:rPr>
              <w:t>Display</w:t>
            </w:r>
            <w:r w:rsidR="00E47A42" w:rsidRPr="000F2383">
              <w:rPr>
                <w:caps w:val="0"/>
                <w:sz w:val="20"/>
              </w:rPr>
              <w:t>s</w:t>
            </w:r>
            <w:r w:rsidRPr="000F2383">
              <w:rPr>
                <w:caps w:val="0"/>
                <w:sz w:val="20"/>
              </w:rPr>
              <w:t xml:space="preserve"> the map </w:t>
            </w:r>
            <w:r w:rsidR="00E47A42" w:rsidRPr="000F2383">
              <w:rPr>
                <w:caps w:val="0"/>
                <w:sz w:val="20"/>
              </w:rPr>
              <w:t xml:space="preserve">in </w:t>
            </w:r>
            <w:r w:rsidR="00E47A42" w:rsidRPr="000F2383">
              <w:rPr>
                <w:b/>
                <w:caps w:val="0"/>
                <w:sz w:val="20"/>
              </w:rPr>
              <w:t>Map View</w:t>
            </w:r>
            <w:r w:rsidRPr="000F2383">
              <w:rPr>
                <w:caps w:val="0"/>
                <w:sz w:val="20"/>
              </w:rPr>
              <w:t xml:space="preserve"> at a smaller scale</w:t>
            </w:r>
            <w:r w:rsidR="00E47A42" w:rsidRPr="000F2383">
              <w:rPr>
                <w:caps w:val="0"/>
                <w:sz w:val="20"/>
              </w:rPr>
              <w:t xml:space="preserve"> and z</w:t>
            </w:r>
            <w:r w:rsidRPr="000F2383">
              <w:rPr>
                <w:caps w:val="0"/>
                <w:sz w:val="20"/>
              </w:rPr>
              <w:t>oom</w:t>
            </w:r>
            <w:r w:rsidR="00E47A42" w:rsidRPr="000F2383">
              <w:rPr>
                <w:caps w:val="0"/>
                <w:sz w:val="20"/>
              </w:rPr>
              <w:t>s</w:t>
            </w:r>
            <w:r w:rsidRPr="000F2383">
              <w:rPr>
                <w:caps w:val="0"/>
                <w:sz w:val="20"/>
              </w:rPr>
              <w:t xml:space="preserve"> the map view to the full extent of the county.</w:t>
            </w:r>
            <w:r w:rsidR="008D0190" w:rsidRPr="000F2383">
              <w:rPr>
                <w:caps w:val="0"/>
                <w:sz w:val="20"/>
              </w:rPr>
              <w:t xml:space="preserve"> </w:t>
            </w:r>
          </w:p>
        </w:tc>
      </w:tr>
      <w:tr w:rsidR="000E2CCF" w:rsidRPr="000F2383" w14:paraId="784EDD9C" w14:textId="77777777" w:rsidTr="00A01B35">
        <w:tc>
          <w:tcPr>
            <w:tcW w:w="0" w:type="auto"/>
          </w:tcPr>
          <w:p w14:paraId="787A4DF4"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5583061A" wp14:editId="342798B8">
                  <wp:extent cx="222885" cy="222885"/>
                  <wp:effectExtent l="0" t="0" r="5715" b="5715"/>
                  <wp:docPr id="1085" name="Picture 1085" descr="Screen capture of the Zoom to Selection button, which displays the image of a magnifying glass overlaying a yellow squ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601AC931" w14:textId="77777777" w:rsidR="000E2CCF" w:rsidRPr="000F2383" w:rsidRDefault="000E2CCF" w:rsidP="001217BC">
            <w:pPr>
              <w:pStyle w:val="Tabletext"/>
              <w:rPr>
                <w:caps w:val="0"/>
                <w:sz w:val="20"/>
              </w:rPr>
            </w:pPr>
            <w:r w:rsidRPr="000F2383">
              <w:rPr>
                <w:caps w:val="0"/>
                <w:sz w:val="20"/>
              </w:rPr>
              <w:t>Zoom to Selection</w:t>
            </w:r>
          </w:p>
        </w:tc>
        <w:tc>
          <w:tcPr>
            <w:tcW w:w="5417" w:type="dxa"/>
          </w:tcPr>
          <w:p w14:paraId="56826507" w14:textId="41BA849E" w:rsidR="000E2CCF" w:rsidRPr="000F2383" w:rsidRDefault="000E2CCF" w:rsidP="004A56A1">
            <w:pPr>
              <w:pStyle w:val="Tabletext"/>
              <w:rPr>
                <w:caps w:val="0"/>
                <w:sz w:val="20"/>
              </w:rPr>
            </w:pPr>
            <w:r w:rsidRPr="000F2383">
              <w:rPr>
                <w:caps w:val="0"/>
                <w:sz w:val="20"/>
              </w:rPr>
              <w:t>Zoom</w:t>
            </w:r>
            <w:r w:rsidR="00E47A42" w:rsidRPr="000F2383">
              <w:rPr>
                <w:caps w:val="0"/>
                <w:sz w:val="20"/>
              </w:rPr>
              <w:t>s</w:t>
            </w:r>
            <w:r w:rsidRPr="000F2383">
              <w:rPr>
                <w:caps w:val="0"/>
                <w:sz w:val="20"/>
              </w:rPr>
              <w:t xml:space="preserve"> the </w:t>
            </w:r>
            <w:r w:rsidR="004A56A1" w:rsidRPr="000F2383">
              <w:rPr>
                <w:b/>
                <w:caps w:val="0"/>
                <w:sz w:val="20"/>
              </w:rPr>
              <w:t>Map View</w:t>
            </w:r>
            <w:r w:rsidR="004A56A1" w:rsidRPr="000F2383">
              <w:rPr>
                <w:caps w:val="0"/>
                <w:sz w:val="20"/>
              </w:rPr>
              <w:t xml:space="preserve"> </w:t>
            </w:r>
            <w:r w:rsidRPr="000F2383">
              <w:rPr>
                <w:caps w:val="0"/>
                <w:sz w:val="20"/>
              </w:rPr>
              <w:t>to the rows selected by query in the attribute table</w:t>
            </w:r>
            <w:r w:rsidR="00F83713" w:rsidRPr="000F2383">
              <w:rPr>
                <w:caps w:val="0"/>
                <w:sz w:val="20"/>
              </w:rPr>
              <w:t xml:space="preserve"> for a feature(s)</w:t>
            </w:r>
            <w:r w:rsidRPr="000F2383">
              <w:rPr>
                <w:caps w:val="0"/>
                <w:sz w:val="20"/>
              </w:rPr>
              <w:t>.</w:t>
            </w:r>
            <w:r w:rsidR="00F83713" w:rsidRPr="000F2383">
              <w:rPr>
                <w:caps w:val="0"/>
                <w:sz w:val="20"/>
              </w:rPr>
              <w:t xml:space="preserve"> After selecting a feature(s) on the map, click the button to view the feature(s) at a greater map scale.</w:t>
            </w:r>
          </w:p>
        </w:tc>
      </w:tr>
      <w:tr w:rsidR="00C458D0" w:rsidRPr="000F2383" w14:paraId="10199881" w14:textId="77777777" w:rsidTr="00A01B35">
        <w:tc>
          <w:tcPr>
            <w:tcW w:w="0" w:type="auto"/>
          </w:tcPr>
          <w:p w14:paraId="70AB4A45" w14:textId="77777777" w:rsidR="00C458D0" w:rsidRPr="000F2383" w:rsidRDefault="00A44E8C" w:rsidP="00C458D0">
            <w:pPr>
              <w:spacing w:before="40" w:after="40"/>
              <w:jc w:val="center"/>
              <w:rPr>
                <w:rFonts w:cs="Arial"/>
                <w:caps w:val="0"/>
                <w:noProof/>
                <w:sz w:val="20"/>
              </w:rPr>
            </w:pPr>
            <w:r w:rsidRPr="000F2383">
              <w:rPr>
                <w:rFonts w:cs="Arial"/>
                <w:noProof/>
                <w:sz w:val="20"/>
              </w:rPr>
              <w:drawing>
                <wp:inline distT="0" distB="0" distL="0" distR="0" wp14:anchorId="48D178CA" wp14:editId="6E1AAA60">
                  <wp:extent cx="228600" cy="228600"/>
                  <wp:effectExtent l="0" t="0" r="0" b="0"/>
                  <wp:docPr id="119" name="Picture 119" descr="Screen capture of the Zoom to Layer button, which displays the image of a magnifying glass overlaying a gray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ToLayer.png"/>
                          <pic:cNvPicPr/>
                        </pic:nvPicPr>
                        <pic:blipFill>
                          <a:blip r:embed="rId162">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859" w:type="dxa"/>
          </w:tcPr>
          <w:p w14:paraId="51F7FA2B" w14:textId="77777777" w:rsidR="00C458D0" w:rsidRPr="000F2383" w:rsidRDefault="00C458D0" w:rsidP="001217BC">
            <w:pPr>
              <w:pStyle w:val="Tabletext"/>
              <w:rPr>
                <w:caps w:val="0"/>
                <w:sz w:val="20"/>
              </w:rPr>
            </w:pPr>
            <w:r w:rsidRPr="000F2383">
              <w:rPr>
                <w:caps w:val="0"/>
                <w:sz w:val="20"/>
              </w:rPr>
              <w:t>Zoom to Layer</w:t>
            </w:r>
          </w:p>
        </w:tc>
        <w:tc>
          <w:tcPr>
            <w:tcW w:w="5417" w:type="dxa"/>
          </w:tcPr>
          <w:p w14:paraId="59CBAE55" w14:textId="27D78E46" w:rsidR="00C458D0" w:rsidRPr="000F2383" w:rsidRDefault="00C458D0" w:rsidP="001217BC">
            <w:pPr>
              <w:pStyle w:val="Tabletext"/>
              <w:rPr>
                <w:caps w:val="0"/>
                <w:sz w:val="20"/>
              </w:rPr>
            </w:pPr>
            <w:r w:rsidRPr="000F2383">
              <w:rPr>
                <w:caps w:val="0"/>
                <w:sz w:val="20"/>
              </w:rPr>
              <w:t xml:space="preserve">Zooms the </w:t>
            </w:r>
            <w:r w:rsidR="004A56A1" w:rsidRPr="000F2383">
              <w:rPr>
                <w:b/>
                <w:caps w:val="0"/>
                <w:sz w:val="20"/>
              </w:rPr>
              <w:t>Map View</w:t>
            </w:r>
            <w:r w:rsidR="004A56A1" w:rsidRPr="000F2383">
              <w:rPr>
                <w:caps w:val="0"/>
                <w:sz w:val="20"/>
              </w:rPr>
              <w:t xml:space="preserve"> </w:t>
            </w:r>
            <w:r w:rsidRPr="000F2383">
              <w:rPr>
                <w:caps w:val="0"/>
                <w:sz w:val="20"/>
              </w:rPr>
              <w:t xml:space="preserve">to the layer selected in the </w:t>
            </w:r>
            <w:r w:rsidRPr="000F2383">
              <w:rPr>
                <w:b/>
                <w:caps w:val="0"/>
                <w:sz w:val="20"/>
              </w:rPr>
              <w:t>Table of Contents</w:t>
            </w:r>
            <w:r w:rsidRPr="000F2383">
              <w:rPr>
                <w:caps w:val="0"/>
                <w:sz w:val="20"/>
              </w:rPr>
              <w:t>. After selecting the layer, click the button to zoom to the layer</w:t>
            </w:r>
            <w:r w:rsidR="0079208D">
              <w:rPr>
                <w:caps w:val="0"/>
                <w:sz w:val="20"/>
              </w:rPr>
              <w:t>’</w:t>
            </w:r>
            <w:r w:rsidRPr="000F2383">
              <w:rPr>
                <w:caps w:val="0"/>
                <w:sz w:val="20"/>
              </w:rPr>
              <w:t>s extent.</w:t>
            </w:r>
          </w:p>
        </w:tc>
      </w:tr>
      <w:tr w:rsidR="000E2CCF" w:rsidRPr="000F2383" w14:paraId="4D577D54" w14:textId="77777777" w:rsidTr="00A01B35">
        <w:tc>
          <w:tcPr>
            <w:tcW w:w="0" w:type="auto"/>
          </w:tcPr>
          <w:p w14:paraId="039B5E3D"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3CCA3BF6" wp14:editId="1007156C">
                  <wp:extent cx="222885" cy="222885"/>
                  <wp:effectExtent l="0" t="0" r="5715" b="5715"/>
                  <wp:docPr id="1087" name="Picture 1087" descr="Screen capture of the Zoom Last button, which displays the image of a magnifying glass with a blue back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0139B68F" w14:textId="77777777" w:rsidR="000E2CCF" w:rsidRPr="000F2383" w:rsidRDefault="000E2CCF" w:rsidP="001217BC">
            <w:pPr>
              <w:pStyle w:val="Tabletext"/>
              <w:rPr>
                <w:caps w:val="0"/>
                <w:sz w:val="20"/>
              </w:rPr>
            </w:pPr>
            <w:r w:rsidRPr="000F2383">
              <w:rPr>
                <w:caps w:val="0"/>
                <w:sz w:val="20"/>
              </w:rPr>
              <w:t>Zoom Last</w:t>
            </w:r>
          </w:p>
        </w:tc>
        <w:tc>
          <w:tcPr>
            <w:tcW w:w="5417" w:type="dxa"/>
          </w:tcPr>
          <w:p w14:paraId="095FFB97" w14:textId="77777777" w:rsidR="000E2CCF" w:rsidRPr="000F2383" w:rsidRDefault="000E2CCF" w:rsidP="001217BC">
            <w:pPr>
              <w:pStyle w:val="Tabletext"/>
              <w:rPr>
                <w:caps w:val="0"/>
                <w:sz w:val="20"/>
              </w:rPr>
            </w:pPr>
            <w:r w:rsidRPr="000F2383">
              <w:rPr>
                <w:caps w:val="0"/>
                <w:sz w:val="20"/>
              </w:rPr>
              <w:t>Zoom</w:t>
            </w:r>
            <w:r w:rsidR="00E47A42" w:rsidRPr="000F2383">
              <w:rPr>
                <w:caps w:val="0"/>
                <w:sz w:val="20"/>
              </w:rPr>
              <w:t>s</w:t>
            </w:r>
            <w:r w:rsidRPr="000F2383">
              <w:rPr>
                <w:caps w:val="0"/>
                <w:sz w:val="20"/>
              </w:rPr>
              <w:t xml:space="preserve"> the </w:t>
            </w:r>
            <w:r w:rsidR="004A56A1" w:rsidRPr="000F2383">
              <w:rPr>
                <w:b/>
                <w:caps w:val="0"/>
                <w:sz w:val="20"/>
              </w:rPr>
              <w:t>Map View</w:t>
            </w:r>
            <w:r w:rsidR="004A56A1" w:rsidRPr="000F2383">
              <w:rPr>
                <w:caps w:val="0"/>
                <w:sz w:val="20"/>
              </w:rPr>
              <w:t xml:space="preserve"> </w:t>
            </w:r>
            <w:r w:rsidRPr="000F2383">
              <w:rPr>
                <w:caps w:val="0"/>
                <w:sz w:val="20"/>
              </w:rPr>
              <w:t>to the previous map extent.</w:t>
            </w:r>
          </w:p>
        </w:tc>
      </w:tr>
      <w:tr w:rsidR="000E2CCF" w:rsidRPr="000F2383" w14:paraId="42C4D5E2" w14:textId="77777777" w:rsidTr="00A01B35">
        <w:tc>
          <w:tcPr>
            <w:tcW w:w="0" w:type="auto"/>
          </w:tcPr>
          <w:p w14:paraId="1B8043BD"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6BE1C2B3" wp14:editId="7ACD7D1D">
                  <wp:extent cx="222885" cy="222885"/>
                  <wp:effectExtent l="0" t="0" r="5715" b="5715"/>
                  <wp:docPr id="160" name="Picture 160" descr="Screen capture of the Zoom Next button, which displays the image of a magnifying glass with a blue forwar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6787427D" w14:textId="77777777" w:rsidR="000E2CCF" w:rsidRPr="000F2383" w:rsidRDefault="000E2CCF" w:rsidP="001217BC">
            <w:pPr>
              <w:pStyle w:val="Tabletext"/>
              <w:rPr>
                <w:caps w:val="0"/>
                <w:sz w:val="20"/>
              </w:rPr>
            </w:pPr>
            <w:r w:rsidRPr="000F2383">
              <w:rPr>
                <w:caps w:val="0"/>
                <w:sz w:val="20"/>
              </w:rPr>
              <w:t>Zoom Next</w:t>
            </w:r>
          </w:p>
        </w:tc>
        <w:tc>
          <w:tcPr>
            <w:tcW w:w="5417" w:type="dxa"/>
          </w:tcPr>
          <w:p w14:paraId="50E488B1" w14:textId="77777777" w:rsidR="000E2CCF" w:rsidRPr="000F2383" w:rsidRDefault="000E2CCF" w:rsidP="001217BC">
            <w:pPr>
              <w:pStyle w:val="Tabletext"/>
              <w:rPr>
                <w:caps w:val="0"/>
                <w:sz w:val="20"/>
              </w:rPr>
            </w:pPr>
            <w:r w:rsidRPr="000F2383">
              <w:rPr>
                <w:caps w:val="0"/>
                <w:sz w:val="20"/>
              </w:rPr>
              <w:t>Zoom</w:t>
            </w:r>
            <w:r w:rsidR="00E47A42" w:rsidRPr="000F2383">
              <w:rPr>
                <w:caps w:val="0"/>
                <w:sz w:val="20"/>
              </w:rPr>
              <w:t>s</w:t>
            </w:r>
            <w:r w:rsidRPr="000F2383">
              <w:rPr>
                <w:caps w:val="0"/>
                <w:sz w:val="20"/>
              </w:rPr>
              <w:t xml:space="preserve"> the </w:t>
            </w:r>
            <w:r w:rsidR="004A56A1" w:rsidRPr="000F2383">
              <w:rPr>
                <w:b/>
                <w:caps w:val="0"/>
                <w:sz w:val="20"/>
              </w:rPr>
              <w:t>Map View</w:t>
            </w:r>
            <w:r w:rsidR="004A56A1" w:rsidRPr="000F2383">
              <w:rPr>
                <w:caps w:val="0"/>
                <w:sz w:val="20"/>
              </w:rPr>
              <w:t xml:space="preserve"> </w:t>
            </w:r>
            <w:r w:rsidRPr="000F2383">
              <w:rPr>
                <w:caps w:val="0"/>
                <w:sz w:val="20"/>
              </w:rPr>
              <w:t>forward to the next map extent</w:t>
            </w:r>
            <w:r w:rsidR="004A56A1" w:rsidRPr="000F2383">
              <w:rPr>
                <w:caps w:val="0"/>
                <w:sz w:val="20"/>
              </w:rPr>
              <w:t xml:space="preserve"> (if you viewed the previous extent)</w:t>
            </w:r>
            <w:r w:rsidRPr="000F2383">
              <w:rPr>
                <w:caps w:val="0"/>
                <w:sz w:val="20"/>
              </w:rPr>
              <w:t>.</w:t>
            </w:r>
          </w:p>
        </w:tc>
      </w:tr>
      <w:tr w:rsidR="000E2CCF" w:rsidRPr="000F2383" w14:paraId="470EA9B1" w14:textId="77777777" w:rsidTr="00A01B35">
        <w:tc>
          <w:tcPr>
            <w:tcW w:w="0" w:type="auto"/>
          </w:tcPr>
          <w:p w14:paraId="64EBF3D9"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7B97D903" wp14:editId="3845BA2C">
                  <wp:extent cx="222885" cy="222885"/>
                  <wp:effectExtent l="0" t="0" r="5715" b="5715"/>
                  <wp:docPr id="161" name="Picture 161" descr="Screen capture of the Refresh button, which displays the image of two blue arrows circl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54A29CC2" w14:textId="77777777" w:rsidR="000E2CCF" w:rsidRPr="000F2383" w:rsidRDefault="000E2CCF" w:rsidP="001217BC">
            <w:pPr>
              <w:pStyle w:val="Tabletext"/>
              <w:rPr>
                <w:caps w:val="0"/>
                <w:sz w:val="20"/>
              </w:rPr>
            </w:pPr>
            <w:r w:rsidRPr="000F2383">
              <w:rPr>
                <w:caps w:val="0"/>
                <w:sz w:val="20"/>
              </w:rPr>
              <w:t>Refresh</w:t>
            </w:r>
          </w:p>
        </w:tc>
        <w:tc>
          <w:tcPr>
            <w:tcW w:w="5417" w:type="dxa"/>
          </w:tcPr>
          <w:p w14:paraId="4DADDBA7" w14:textId="77777777" w:rsidR="000E2CCF" w:rsidRPr="000F2383" w:rsidRDefault="000E2CCF" w:rsidP="001217BC">
            <w:pPr>
              <w:pStyle w:val="Tabletext"/>
              <w:rPr>
                <w:caps w:val="0"/>
                <w:sz w:val="20"/>
              </w:rPr>
            </w:pPr>
            <w:r w:rsidRPr="000F2383">
              <w:rPr>
                <w:caps w:val="0"/>
                <w:sz w:val="20"/>
              </w:rPr>
              <w:t>Display</w:t>
            </w:r>
            <w:r w:rsidR="00E47A42" w:rsidRPr="000F2383">
              <w:rPr>
                <w:caps w:val="0"/>
                <w:sz w:val="20"/>
              </w:rPr>
              <w:t>s</w:t>
            </w:r>
            <w:r w:rsidRPr="000F2383">
              <w:rPr>
                <w:caps w:val="0"/>
                <w:sz w:val="20"/>
              </w:rPr>
              <w:t xml:space="preserve"> </w:t>
            </w:r>
            <w:r w:rsidR="004A56A1" w:rsidRPr="000F2383">
              <w:rPr>
                <w:b/>
                <w:caps w:val="0"/>
                <w:sz w:val="20"/>
              </w:rPr>
              <w:t>Map View</w:t>
            </w:r>
            <w:r w:rsidR="004A56A1" w:rsidRPr="000F2383">
              <w:rPr>
                <w:caps w:val="0"/>
                <w:sz w:val="20"/>
              </w:rPr>
              <w:t xml:space="preserve"> </w:t>
            </w:r>
            <w:r w:rsidRPr="000F2383">
              <w:rPr>
                <w:caps w:val="0"/>
                <w:sz w:val="20"/>
              </w:rPr>
              <w:t>to initial full display.</w:t>
            </w:r>
          </w:p>
        </w:tc>
      </w:tr>
      <w:tr w:rsidR="000E2CCF" w:rsidRPr="000F2383" w14:paraId="1E945171" w14:textId="77777777" w:rsidTr="00A01B35">
        <w:tc>
          <w:tcPr>
            <w:tcW w:w="0" w:type="auto"/>
          </w:tcPr>
          <w:p w14:paraId="330C1909"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78DA69D1" wp14:editId="6603EE8B">
                  <wp:extent cx="253621" cy="253621"/>
                  <wp:effectExtent l="0" t="0" r="0" b="0"/>
                  <wp:docPr id="162" name="Picture 162" descr="Screen capture of the Identify Features, which displays a blue circle with a lower case ‘i’ in its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1677" cy="261677"/>
                          </a:xfrm>
                          <a:prstGeom prst="rect">
                            <a:avLst/>
                          </a:prstGeom>
                          <a:noFill/>
                          <a:ln>
                            <a:noFill/>
                          </a:ln>
                        </pic:spPr>
                      </pic:pic>
                    </a:graphicData>
                  </a:graphic>
                </wp:inline>
              </w:drawing>
            </w:r>
          </w:p>
        </w:tc>
        <w:tc>
          <w:tcPr>
            <w:tcW w:w="1859" w:type="dxa"/>
          </w:tcPr>
          <w:p w14:paraId="7DC6D53D" w14:textId="77777777" w:rsidR="000E2CCF" w:rsidRPr="000F2383" w:rsidRDefault="000E2CCF" w:rsidP="001217BC">
            <w:pPr>
              <w:pStyle w:val="Tabletext"/>
              <w:rPr>
                <w:caps w:val="0"/>
                <w:sz w:val="20"/>
              </w:rPr>
            </w:pPr>
            <w:r w:rsidRPr="000F2383">
              <w:rPr>
                <w:caps w:val="0"/>
                <w:sz w:val="20"/>
              </w:rPr>
              <w:t>Identify Features</w:t>
            </w:r>
          </w:p>
        </w:tc>
        <w:tc>
          <w:tcPr>
            <w:tcW w:w="5417" w:type="dxa"/>
          </w:tcPr>
          <w:p w14:paraId="34F4C6D0" w14:textId="77777777" w:rsidR="00FE54AE" w:rsidRPr="000F2383" w:rsidRDefault="00E47A42" w:rsidP="001217BC">
            <w:pPr>
              <w:pStyle w:val="Tabletext"/>
              <w:rPr>
                <w:caps w:val="0"/>
                <w:sz w:val="20"/>
              </w:rPr>
            </w:pPr>
            <w:r w:rsidRPr="000F2383">
              <w:rPr>
                <w:caps w:val="0"/>
                <w:sz w:val="20"/>
              </w:rPr>
              <w:t>Identifies</w:t>
            </w:r>
            <w:r w:rsidR="000E2CCF" w:rsidRPr="000F2383">
              <w:rPr>
                <w:caps w:val="0"/>
                <w:sz w:val="20"/>
              </w:rPr>
              <w:t xml:space="preserve"> geographic feature</w:t>
            </w:r>
            <w:r w:rsidR="00EA6A6C" w:rsidRPr="000F2383">
              <w:rPr>
                <w:caps w:val="0"/>
                <w:sz w:val="20"/>
              </w:rPr>
              <w:t>s</w:t>
            </w:r>
            <w:r w:rsidR="000E2CCF" w:rsidRPr="000F2383">
              <w:rPr>
                <w:caps w:val="0"/>
                <w:sz w:val="20"/>
              </w:rPr>
              <w:t>.</w:t>
            </w:r>
            <w:r w:rsidR="00FE54AE" w:rsidRPr="000F2383">
              <w:rPr>
                <w:caps w:val="0"/>
                <w:sz w:val="20"/>
              </w:rPr>
              <w:t xml:space="preserve"> Click </w:t>
            </w:r>
            <w:r w:rsidR="00EA6A6C" w:rsidRPr="000F2383">
              <w:rPr>
                <w:caps w:val="0"/>
                <w:sz w:val="20"/>
              </w:rPr>
              <w:t>the</w:t>
            </w:r>
            <w:r w:rsidR="00FE54AE" w:rsidRPr="000F2383">
              <w:rPr>
                <w:caps w:val="0"/>
                <w:sz w:val="20"/>
              </w:rPr>
              <w:t xml:space="preserve"> button, then click on a feature on the map to identify the feature at the location. </w:t>
            </w:r>
          </w:p>
        </w:tc>
      </w:tr>
      <w:tr w:rsidR="000E2CCF" w:rsidRPr="000F2383" w14:paraId="10B00C39" w14:textId="77777777" w:rsidTr="00A01B35">
        <w:tc>
          <w:tcPr>
            <w:tcW w:w="0" w:type="auto"/>
          </w:tcPr>
          <w:p w14:paraId="1328BDE2" w14:textId="02C57F5C" w:rsidR="000E2CCF" w:rsidRPr="000F2383" w:rsidRDefault="007C03C6" w:rsidP="000E2CCF">
            <w:pPr>
              <w:spacing w:before="40" w:after="40"/>
              <w:jc w:val="center"/>
              <w:rPr>
                <w:rFonts w:cs="Arial"/>
                <w:caps w:val="0"/>
                <w:sz w:val="20"/>
              </w:rPr>
            </w:pPr>
            <w:r w:rsidRPr="000F2383">
              <w:rPr>
                <w:rFonts w:cs="Arial"/>
                <w:noProof/>
                <w:sz w:val="20"/>
              </w:rPr>
              <w:drawing>
                <wp:inline distT="0" distB="0" distL="0" distR="0" wp14:anchorId="7C7FC5DA" wp14:editId="001990E0">
                  <wp:extent cx="438785" cy="335280"/>
                  <wp:effectExtent l="0" t="0" r="0" b="7620"/>
                  <wp:docPr id="1868" name="Picture 1868" descr="Select Features by Area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8785" cy="335280"/>
                          </a:xfrm>
                          <a:prstGeom prst="rect">
                            <a:avLst/>
                          </a:prstGeom>
                          <a:noFill/>
                        </pic:spPr>
                      </pic:pic>
                    </a:graphicData>
                  </a:graphic>
                </wp:inline>
              </w:drawing>
            </w:r>
          </w:p>
        </w:tc>
        <w:tc>
          <w:tcPr>
            <w:tcW w:w="1859" w:type="dxa"/>
          </w:tcPr>
          <w:p w14:paraId="79ADCCDF" w14:textId="77777777" w:rsidR="000E2CCF" w:rsidRPr="000F2383" w:rsidRDefault="000E2CCF" w:rsidP="001217BC">
            <w:pPr>
              <w:pStyle w:val="Tabletext"/>
              <w:rPr>
                <w:caps w:val="0"/>
                <w:sz w:val="20"/>
              </w:rPr>
            </w:pPr>
            <w:r w:rsidRPr="000F2383">
              <w:rPr>
                <w:caps w:val="0"/>
                <w:sz w:val="20"/>
              </w:rPr>
              <w:t>Select Features</w:t>
            </w:r>
            <w:r w:rsidR="00CC590A" w:rsidRPr="000F2383">
              <w:rPr>
                <w:caps w:val="0"/>
                <w:sz w:val="20"/>
              </w:rPr>
              <w:t xml:space="preserve"> by Area or Single Click</w:t>
            </w:r>
          </w:p>
        </w:tc>
        <w:tc>
          <w:tcPr>
            <w:tcW w:w="5417" w:type="dxa"/>
          </w:tcPr>
          <w:p w14:paraId="1D397AAA" w14:textId="77777777" w:rsidR="000E2CCF" w:rsidRPr="000F2383" w:rsidRDefault="00CC590A" w:rsidP="00CC590A">
            <w:pPr>
              <w:pStyle w:val="Tabletext"/>
              <w:rPr>
                <w:noProof/>
                <w:sz w:val="20"/>
              </w:rPr>
            </w:pPr>
            <w:r w:rsidRPr="000F2383">
              <w:rPr>
                <w:caps w:val="0"/>
                <w:sz w:val="20"/>
              </w:rPr>
              <w:t xml:space="preserve">Allows the </w:t>
            </w:r>
            <w:r w:rsidR="000E2CCF" w:rsidRPr="000F2383">
              <w:rPr>
                <w:caps w:val="0"/>
                <w:sz w:val="20"/>
              </w:rPr>
              <w:t xml:space="preserve">user to select layer features in the map window with a single click, </w:t>
            </w:r>
            <w:r w:rsidRPr="000F2383">
              <w:rPr>
                <w:caps w:val="0"/>
                <w:sz w:val="20"/>
              </w:rPr>
              <w:t xml:space="preserve">by </w:t>
            </w:r>
            <w:r w:rsidR="000E2CCF" w:rsidRPr="000F2383">
              <w:rPr>
                <w:caps w:val="0"/>
                <w:sz w:val="20"/>
              </w:rPr>
              <w:t xml:space="preserve">dragging </w:t>
            </w:r>
            <w:r w:rsidRPr="000F2383">
              <w:rPr>
                <w:caps w:val="0"/>
                <w:sz w:val="20"/>
              </w:rPr>
              <w:t>the cursor</w:t>
            </w:r>
            <w:r w:rsidR="000E2CCF" w:rsidRPr="000F2383">
              <w:rPr>
                <w:caps w:val="0"/>
                <w:sz w:val="20"/>
              </w:rPr>
              <w:t xml:space="preserve">, or </w:t>
            </w:r>
            <w:r w:rsidRPr="000F2383">
              <w:rPr>
                <w:caps w:val="0"/>
                <w:sz w:val="20"/>
              </w:rPr>
              <w:t xml:space="preserve">by </w:t>
            </w:r>
            <w:r w:rsidR="000E2CCF" w:rsidRPr="000F2383">
              <w:rPr>
                <w:caps w:val="0"/>
                <w:sz w:val="20"/>
              </w:rPr>
              <w:t>drawing graphics on the screen.</w:t>
            </w:r>
            <w:r w:rsidR="00B65980" w:rsidRPr="000F2383">
              <w:rPr>
                <w:noProof/>
                <w:sz w:val="20"/>
              </w:rPr>
              <w:t xml:space="preserve"> </w:t>
            </w:r>
          </w:p>
          <w:p w14:paraId="4750B0D3" w14:textId="448657BC" w:rsidR="00B65980" w:rsidRPr="000F2383" w:rsidRDefault="00B65980" w:rsidP="00B65980">
            <w:pPr>
              <w:pStyle w:val="Tabletext"/>
              <w:jc w:val="center"/>
              <w:rPr>
                <w:caps w:val="0"/>
                <w:sz w:val="20"/>
              </w:rPr>
            </w:pPr>
            <w:r w:rsidRPr="000F2383">
              <w:rPr>
                <w:noProof/>
                <w:sz w:val="20"/>
              </w:rPr>
              <w:drawing>
                <wp:inline distT="0" distB="0" distL="0" distR="0" wp14:anchorId="70E091EC" wp14:editId="3ED7D20C">
                  <wp:extent cx="1771429" cy="1161905"/>
                  <wp:effectExtent l="0" t="0" r="635" b="635"/>
                  <wp:docPr id="1863" name="Picture 1863" descr="Select Features by Area drop-down menu showing the Felect Features by Polygon, Select Features by Freehand, and Select Features by Radiu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1771429" cy="1161905"/>
                          </a:xfrm>
                          <a:prstGeom prst="rect">
                            <a:avLst/>
                          </a:prstGeom>
                        </pic:spPr>
                      </pic:pic>
                    </a:graphicData>
                  </a:graphic>
                </wp:inline>
              </w:drawing>
            </w:r>
          </w:p>
        </w:tc>
      </w:tr>
      <w:tr w:rsidR="000E2CCF" w:rsidRPr="000F2383" w14:paraId="55A52BAA" w14:textId="77777777" w:rsidTr="00A01B35">
        <w:tc>
          <w:tcPr>
            <w:tcW w:w="0" w:type="auto"/>
          </w:tcPr>
          <w:p w14:paraId="159DC215" w14:textId="77777777"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487E7365" wp14:editId="091DDB99">
                  <wp:extent cx="222885" cy="222885"/>
                  <wp:effectExtent l="0" t="0" r="5715" b="5715"/>
                  <wp:docPr id="164" name="Picture 164" descr="Screen capture of the Deselect Features button, which displays a yellow square with a red box at the bottom. Within the red box is a circle with a line drawn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22885" cy="222885"/>
                          </a:xfrm>
                          <a:prstGeom prst="rect">
                            <a:avLst/>
                          </a:prstGeom>
                          <a:noFill/>
                          <a:ln>
                            <a:noFill/>
                          </a:ln>
                        </pic:spPr>
                      </pic:pic>
                    </a:graphicData>
                  </a:graphic>
                </wp:inline>
              </w:drawing>
            </w:r>
          </w:p>
        </w:tc>
        <w:tc>
          <w:tcPr>
            <w:tcW w:w="1859" w:type="dxa"/>
          </w:tcPr>
          <w:p w14:paraId="74E217A4" w14:textId="77777777" w:rsidR="000E2CCF" w:rsidRPr="000F2383" w:rsidRDefault="000E2CCF" w:rsidP="001217BC">
            <w:pPr>
              <w:pStyle w:val="Tabletext"/>
              <w:rPr>
                <w:caps w:val="0"/>
                <w:sz w:val="20"/>
              </w:rPr>
            </w:pPr>
            <w:r w:rsidRPr="000F2383">
              <w:rPr>
                <w:caps w:val="0"/>
                <w:sz w:val="20"/>
              </w:rPr>
              <w:t>Deselect Features</w:t>
            </w:r>
            <w:r w:rsidR="00CC590A" w:rsidRPr="000F2383">
              <w:rPr>
                <w:caps w:val="0"/>
                <w:sz w:val="20"/>
              </w:rPr>
              <w:t xml:space="preserve"> from All Layers</w:t>
            </w:r>
          </w:p>
        </w:tc>
        <w:tc>
          <w:tcPr>
            <w:tcW w:w="5417" w:type="dxa"/>
          </w:tcPr>
          <w:p w14:paraId="3671D191" w14:textId="77777777" w:rsidR="000E2CCF" w:rsidRPr="000F2383" w:rsidRDefault="000E2CCF" w:rsidP="001217BC">
            <w:pPr>
              <w:pStyle w:val="Tabletext"/>
              <w:rPr>
                <w:caps w:val="0"/>
                <w:sz w:val="20"/>
              </w:rPr>
            </w:pPr>
            <w:r w:rsidRPr="000F2383">
              <w:rPr>
                <w:caps w:val="0"/>
                <w:sz w:val="20"/>
              </w:rPr>
              <w:t>Deselect</w:t>
            </w:r>
            <w:r w:rsidR="00E47A42" w:rsidRPr="000F2383">
              <w:rPr>
                <w:caps w:val="0"/>
                <w:sz w:val="20"/>
              </w:rPr>
              <w:t>s</w:t>
            </w:r>
            <w:r w:rsidRPr="000F2383">
              <w:rPr>
                <w:caps w:val="0"/>
                <w:sz w:val="20"/>
              </w:rPr>
              <w:t xml:space="preserve"> selected features from all layers.</w:t>
            </w:r>
          </w:p>
        </w:tc>
      </w:tr>
      <w:tr w:rsidR="000E2CCF" w:rsidRPr="000F2383" w14:paraId="12FA772E" w14:textId="77777777" w:rsidTr="00A01B35">
        <w:tc>
          <w:tcPr>
            <w:tcW w:w="0" w:type="auto"/>
          </w:tcPr>
          <w:p w14:paraId="58B68157" w14:textId="2BBBDD11" w:rsidR="000E2CCF" w:rsidRPr="000F2383" w:rsidRDefault="000E2CCF" w:rsidP="000E2CCF">
            <w:pPr>
              <w:spacing w:before="40" w:after="40"/>
              <w:jc w:val="center"/>
              <w:rPr>
                <w:rFonts w:cs="Arial"/>
                <w:caps w:val="0"/>
                <w:sz w:val="20"/>
              </w:rPr>
            </w:pPr>
            <w:r w:rsidRPr="000F2383">
              <w:rPr>
                <w:rFonts w:cs="Arial"/>
                <w:noProof/>
                <w:sz w:val="20"/>
              </w:rPr>
              <w:drawing>
                <wp:inline distT="0" distB="0" distL="0" distR="0" wp14:anchorId="2E8CCDF6" wp14:editId="597E2D22">
                  <wp:extent cx="326571" cy="326571"/>
                  <wp:effectExtent l="0" t="0" r="0" b="0"/>
                  <wp:docPr id="165" name="Picture 165" descr="Screen capture of the Select Features Using an Expression button, which displays a stylized capital letter ‘E’ with a yellow square attached 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27191" cy="327191"/>
                          </a:xfrm>
                          <a:prstGeom prst="rect">
                            <a:avLst/>
                          </a:prstGeom>
                          <a:noFill/>
                          <a:ln>
                            <a:noFill/>
                          </a:ln>
                        </pic:spPr>
                      </pic:pic>
                    </a:graphicData>
                  </a:graphic>
                </wp:inline>
              </w:drawing>
            </w:r>
          </w:p>
        </w:tc>
        <w:tc>
          <w:tcPr>
            <w:tcW w:w="1859" w:type="dxa"/>
          </w:tcPr>
          <w:p w14:paraId="65EAF1C1" w14:textId="77777777" w:rsidR="000E2CCF" w:rsidRPr="000F2383" w:rsidRDefault="000E2CCF" w:rsidP="001217BC">
            <w:pPr>
              <w:pStyle w:val="Tabletext"/>
              <w:rPr>
                <w:caps w:val="0"/>
                <w:sz w:val="20"/>
              </w:rPr>
            </w:pPr>
            <w:r w:rsidRPr="000F2383">
              <w:rPr>
                <w:caps w:val="0"/>
                <w:sz w:val="20"/>
              </w:rPr>
              <w:t xml:space="preserve">Select Features </w:t>
            </w:r>
            <w:r w:rsidR="004A6327" w:rsidRPr="000F2383">
              <w:rPr>
                <w:caps w:val="0"/>
                <w:sz w:val="20"/>
              </w:rPr>
              <w:t xml:space="preserve">Using an </w:t>
            </w:r>
            <w:r w:rsidRPr="000F2383">
              <w:rPr>
                <w:caps w:val="0"/>
                <w:sz w:val="20"/>
              </w:rPr>
              <w:t>Expression</w:t>
            </w:r>
          </w:p>
        </w:tc>
        <w:tc>
          <w:tcPr>
            <w:tcW w:w="5417" w:type="dxa"/>
          </w:tcPr>
          <w:p w14:paraId="47897146" w14:textId="77777777" w:rsidR="00CC590A" w:rsidRPr="000F2383" w:rsidRDefault="000E2CCF" w:rsidP="001217BC">
            <w:pPr>
              <w:pStyle w:val="Tabletext"/>
              <w:rPr>
                <w:caps w:val="0"/>
                <w:sz w:val="20"/>
              </w:rPr>
            </w:pPr>
            <w:r w:rsidRPr="000F2383">
              <w:rPr>
                <w:caps w:val="0"/>
                <w:sz w:val="20"/>
              </w:rPr>
              <w:t>Initiate</w:t>
            </w:r>
            <w:r w:rsidR="00E47A42" w:rsidRPr="000F2383">
              <w:rPr>
                <w:caps w:val="0"/>
                <w:sz w:val="20"/>
              </w:rPr>
              <w:t>s an attribute table record</w:t>
            </w:r>
            <w:r w:rsidRPr="000F2383">
              <w:rPr>
                <w:caps w:val="0"/>
                <w:sz w:val="20"/>
              </w:rPr>
              <w:t xml:space="preserve"> request by querying the table based on table fields and/or values in the fields.</w:t>
            </w:r>
          </w:p>
        </w:tc>
      </w:tr>
      <w:tr w:rsidR="00010B70" w:rsidRPr="000F2383" w14:paraId="20BCB7D8" w14:textId="77777777" w:rsidTr="00A01B35">
        <w:tc>
          <w:tcPr>
            <w:tcW w:w="0" w:type="auto"/>
          </w:tcPr>
          <w:p w14:paraId="0405E918" w14:textId="77777777" w:rsidR="00010B70" w:rsidRPr="000F2383" w:rsidRDefault="006C16E6" w:rsidP="00010B70">
            <w:pPr>
              <w:spacing w:before="40" w:after="40"/>
              <w:jc w:val="center"/>
              <w:rPr>
                <w:rFonts w:cs="Arial"/>
                <w:caps w:val="0"/>
                <w:sz w:val="20"/>
              </w:rPr>
            </w:pPr>
            <w:r w:rsidRPr="000F2383">
              <w:rPr>
                <w:rFonts w:cs="Arial"/>
                <w:noProof/>
                <w:sz w:val="20"/>
              </w:rPr>
              <w:drawing>
                <wp:inline distT="0" distB="0" distL="0" distR="0" wp14:anchorId="4BAAE72C" wp14:editId="5896662A">
                  <wp:extent cx="304800" cy="257175"/>
                  <wp:effectExtent l="0" t="0" r="0" b="9525"/>
                  <wp:docPr id="297" name="Picture 297" descr="Screen capture of the Measure button, which displays the image of a r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304800" cy="257175"/>
                          </a:xfrm>
                          <a:prstGeom prst="rect">
                            <a:avLst/>
                          </a:prstGeom>
                        </pic:spPr>
                      </pic:pic>
                    </a:graphicData>
                  </a:graphic>
                </wp:inline>
              </w:drawing>
            </w:r>
          </w:p>
        </w:tc>
        <w:tc>
          <w:tcPr>
            <w:tcW w:w="1859" w:type="dxa"/>
          </w:tcPr>
          <w:p w14:paraId="7B8BBF30" w14:textId="77777777" w:rsidR="00010B70" w:rsidRPr="000F2383" w:rsidRDefault="00010B70" w:rsidP="00DA64B6">
            <w:pPr>
              <w:pStyle w:val="Tabletext"/>
              <w:rPr>
                <w:caps w:val="0"/>
                <w:sz w:val="20"/>
              </w:rPr>
            </w:pPr>
            <w:r w:rsidRPr="000F2383">
              <w:rPr>
                <w:caps w:val="0"/>
                <w:sz w:val="20"/>
              </w:rPr>
              <w:t>Measure</w:t>
            </w:r>
            <w:r w:rsidR="00CC590A" w:rsidRPr="000F2383">
              <w:rPr>
                <w:caps w:val="0"/>
                <w:sz w:val="20"/>
              </w:rPr>
              <w:t xml:space="preserve"> </w:t>
            </w:r>
          </w:p>
        </w:tc>
        <w:tc>
          <w:tcPr>
            <w:tcW w:w="5417" w:type="dxa"/>
          </w:tcPr>
          <w:p w14:paraId="21D4BF98" w14:textId="77777777" w:rsidR="00010B70" w:rsidRPr="000F2383" w:rsidRDefault="00010B70" w:rsidP="001217BC">
            <w:pPr>
              <w:pStyle w:val="Tabletext"/>
              <w:rPr>
                <w:caps w:val="0"/>
                <w:sz w:val="20"/>
              </w:rPr>
            </w:pPr>
            <w:r w:rsidRPr="000F2383">
              <w:rPr>
                <w:caps w:val="0"/>
                <w:sz w:val="20"/>
              </w:rPr>
              <w:t xml:space="preserve">Provides options to measure linear distance, area, and angles on the map. </w:t>
            </w:r>
          </w:p>
        </w:tc>
      </w:tr>
      <w:tr w:rsidR="00686E2A" w:rsidRPr="000F2383" w14:paraId="04300CBC" w14:textId="77777777" w:rsidTr="00A01B35">
        <w:tc>
          <w:tcPr>
            <w:tcW w:w="0" w:type="auto"/>
          </w:tcPr>
          <w:p w14:paraId="528FEA75" w14:textId="724EAD97" w:rsidR="00686E2A" w:rsidRPr="000F2383" w:rsidRDefault="00686E2A" w:rsidP="00010B70">
            <w:pPr>
              <w:spacing w:before="40" w:after="40"/>
              <w:jc w:val="center"/>
              <w:rPr>
                <w:rFonts w:cs="Arial"/>
                <w:caps w:val="0"/>
                <w:noProof/>
                <w:sz w:val="20"/>
              </w:rPr>
            </w:pPr>
            <w:r w:rsidRPr="000F2383">
              <w:rPr>
                <w:rFonts w:cs="Arial"/>
                <w:noProof/>
                <w:sz w:val="20"/>
              </w:rPr>
              <w:drawing>
                <wp:inline distT="0" distB="0" distL="0" distR="0" wp14:anchorId="4F667D34" wp14:editId="7AECABFB">
                  <wp:extent cx="266700" cy="285750"/>
                  <wp:effectExtent l="0" t="0" r="0" b="0"/>
                  <wp:docPr id="295" name="Picture 295" descr="Screen capture of the New Bookmark button, which displays the image of a page tab with a star be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266700" cy="285750"/>
                          </a:xfrm>
                          <a:prstGeom prst="rect">
                            <a:avLst/>
                          </a:prstGeom>
                        </pic:spPr>
                      </pic:pic>
                    </a:graphicData>
                  </a:graphic>
                </wp:inline>
              </w:drawing>
            </w:r>
          </w:p>
        </w:tc>
        <w:tc>
          <w:tcPr>
            <w:tcW w:w="1859" w:type="dxa"/>
          </w:tcPr>
          <w:p w14:paraId="76227B1E" w14:textId="3E8D1643" w:rsidR="00686E2A" w:rsidRPr="000F2383" w:rsidRDefault="00686E2A" w:rsidP="00DA64B6">
            <w:pPr>
              <w:pStyle w:val="Tabletext"/>
              <w:rPr>
                <w:caps w:val="0"/>
                <w:sz w:val="20"/>
              </w:rPr>
            </w:pPr>
            <w:r w:rsidRPr="000F2383">
              <w:rPr>
                <w:caps w:val="0"/>
                <w:sz w:val="20"/>
              </w:rPr>
              <w:t>New Bookmark</w:t>
            </w:r>
          </w:p>
        </w:tc>
        <w:tc>
          <w:tcPr>
            <w:tcW w:w="5417" w:type="dxa"/>
          </w:tcPr>
          <w:p w14:paraId="23DA2E54" w14:textId="7F37ACCB" w:rsidR="00686E2A" w:rsidRPr="000F2383" w:rsidRDefault="00686E2A" w:rsidP="001217BC">
            <w:pPr>
              <w:pStyle w:val="Tabletext"/>
              <w:rPr>
                <w:caps w:val="0"/>
                <w:sz w:val="20"/>
              </w:rPr>
            </w:pPr>
            <w:r w:rsidRPr="000F2383">
              <w:rPr>
                <w:caps w:val="0"/>
                <w:sz w:val="20"/>
              </w:rPr>
              <w:t>Creates and names a spatial bookmark of the current map view.</w:t>
            </w:r>
          </w:p>
        </w:tc>
      </w:tr>
      <w:tr w:rsidR="000E2CCF" w:rsidRPr="000F2383" w14:paraId="2BAF98E1" w14:textId="77777777" w:rsidTr="00A01B35">
        <w:tc>
          <w:tcPr>
            <w:tcW w:w="0" w:type="auto"/>
          </w:tcPr>
          <w:p w14:paraId="26CE9C09" w14:textId="77777777" w:rsidR="000E2CCF" w:rsidRPr="000F2383" w:rsidRDefault="00010B70" w:rsidP="000E2CCF">
            <w:pPr>
              <w:spacing w:before="40" w:after="40"/>
              <w:jc w:val="center"/>
              <w:rPr>
                <w:rFonts w:cs="Arial"/>
                <w:caps w:val="0"/>
                <w:sz w:val="20"/>
              </w:rPr>
            </w:pPr>
            <w:r w:rsidRPr="000F2383">
              <w:rPr>
                <w:rFonts w:cs="Arial"/>
                <w:noProof/>
                <w:sz w:val="20"/>
              </w:rPr>
              <w:drawing>
                <wp:inline distT="0" distB="0" distL="0" distR="0" wp14:anchorId="40804C04" wp14:editId="648EC48D">
                  <wp:extent cx="285750" cy="285750"/>
                  <wp:effectExtent l="0" t="0" r="0" b="0"/>
                  <wp:docPr id="296" name="Picture 296" descr="Screen capture of the Show Bookmarks button, which displays the image of a pag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285750" cy="285750"/>
                          </a:xfrm>
                          <a:prstGeom prst="rect">
                            <a:avLst/>
                          </a:prstGeom>
                        </pic:spPr>
                      </pic:pic>
                    </a:graphicData>
                  </a:graphic>
                </wp:inline>
              </w:drawing>
            </w:r>
          </w:p>
        </w:tc>
        <w:tc>
          <w:tcPr>
            <w:tcW w:w="1859" w:type="dxa"/>
          </w:tcPr>
          <w:p w14:paraId="7D520BCE" w14:textId="77777777" w:rsidR="000E2CCF" w:rsidRPr="000F2383" w:rsidRDefault="000E2CCF" w:rsidP="001217BC">
            <w:pPr>
              <w:pStyle w:val="Tabletext"/>
              <w:rPr>
                <w:caps w:val="0"/>
                <w:sz w:val="20"/>
              </w:rPr>
            </w:pPr>
            <w:r w:rsidRPr="000F2383">
              <w:rPr>
                <w:caps w:val="0"/>
                <w:sz w:val="20"/>
              </w:rPr>
              <w:t>Show Bookmarks</w:t>
            </w:r>
          </w:p>
        </w:tc>
        <w:tc>
          <w:tcPr>
            <w:tcW w:w="5417" w:type="dxa"/>
          </w:tcPr>
          <w:p w14:paraId="2C03815F" w14:textId="77777777" w:rsidR="000E2CCF" w:rsidRPr="000F2383" w:rsidRDefault="000E2CCF" w:rsidP="001217BC">
            <w:pPr>
              <w:pStyle w:val="Tabletext"/>
              <w:rPr>
                <w:caps w:val="0"/>
                <w:sz w:val="20"/>
              </w:rPr>
            </w:pPr>
            <w:r w:rsidRPr="000F2383">
              <w:rPr>
                <w:caps w:val="0"/>
                <w:sz w:val="20"/>
              </w:rPr>
              <w:t>Display all bookmarks created by the user.</w:t>
            </w:r>
          </w:p>
        </w:tc>
      </w:tr>
    </w:tbl>
    <w:p w14:paraId="4721FE0F" w14:textId="77777777" w:rsidR="00FB6775" w:rsidRPr="00FB6775" w:rsidRDefault="00FB6775" w:rsidP="00857C0F">
      <w:pPr>
        <w:pStyle w:val="Normal1"/>
      </w:pPr>
    </w:p>
    <w:p w14:paraId="2DBF378B" w14:textId="51B3AB2C" w:rsidR="00FE54AE" w:rsidRPr="00A01B35" w:rsidRDefault="00296A9D" w:rsidP="00A01B35">
      <w:pPr>
        <w:pStyle w:val="BASBodyText"/>
      </w:pPr>
      <w:r w:rsidRPr="00A01B35">
        <w:t>M</w:t>
      </w:r>
      <w:r w:rsidR="00665D9C" w:rsidRPr="00A01B35">
        <w:t>ost of t</w:t>
      </w:r>
      <w:r w:rsidR="00951ABA" w:rsidRPr="00A01B35">
        <w:t>he sub-toolbar</w:t>
      </w:r>
      <w:r w:rsidR="002757C2" w:rsidRPr="00A01B35">
        <w:t xml:space="preserve"> buttons </w:t>
      </w:r>
      <w:r w:rsidRPr="00A01B35">
        <w:t xml:space="preserve">defined above are </w:t>
      </w:r>
      <w:r w:rsidR="002353AC" w:rsidRPr="00A01B35">
        <w:t xml:space="preserve">straight-forward. </w:t>
      </w:r>
      <w:r w:rsidR="00534A23" w:rsidRPr="00A01B35">
        <w:t xml:space="preserve">Those related to features, however, </w:t>
      </w:r>
      <w:r w:rsidR="002757C2" w:rsidRPr="00A01B35">
        <w:t xml:space="preserve">require further explanation. </w:t>
      </w:r>
      <w:r w:rsidR="00FF6E87" w:rsidRPr="00A01B35">
        <w:t xml:space="preserve">You will need these buttons </w:t>
      </w:r>
      <w:r w:rsidR="00E45633" w:rsidRPr="00A01B35">
        <w:t>to</w:t>
      </w:r>
      <w:r w:rsidR="00FF6E87" w:rsidRPr="00A01B35">
        <w:t xml:space="preserve"> </w:t>
      </w:r>
      <w:r w:rsidR="00534A23" w:rsidRPr="00A01B35">
        <w:t xml:space="preserve">identify and </w:t>
      </w:r>
      <w:r w:rsidR="00FF6E87" w:rsidRPr="00A01B35">
        <w:t>select</w:t>
      </w:r>
      <w:r w:rsidR="00534A23" w:rsidRPr="00A01B35">
        <w:t>/deselect</w:t>
      </w:r>
      <w:r w:rsidR="00E45633" w:rsidRPr="00A01B35">
        <w:t xml:space="preserve"> </w:t>
      </w:r>
      <w:r w:rsidR="00FF6E87" w:rsidRPr="00A01B35">
        <w:t xml:space="preserve">features on the map </w:t>
      </w:r>
      <w:r w:rsidR="00891249" w:rsidRPr="00A01B35">
        <w:t xml:space="preserve">and </w:t>
      </w:r>
      <w:r w:rsidR="00C17DF2" w:rsidRPr="00A01B35">
        <w:t xml:space="preserve">to </w:t>
      </w:r>
      <w:r w:rsidR="00CA7E4E" w:rsidRPr="00A01B35">
        <w:t>view</w:t>
      </w:r>
      <w:r w:rsidR="00E45633" w:rsidRPr="00A01B35">
        <w:t xml:space="preserve"> </w:t>
      </w:r>
      <w:r w:rsidR="004B347B" w:rsidRPr="00A01B35">
        <w:t xml:space="preserve">feature </w:t>
      </w:r>
      <w:r w:rsidR="00E45633" w:rsidRPr="00A01B35">
        <w:t>attributes</w:t>
      </w:r>
      <w:r w:rsidR="00891249" w:rsidRPr="00A01B35">
        <w:t>.</w:t>
      </w:r>
      <w:r w:rsidR="003C489A" w:rsidRPr="00A01B35">
        <w:t xml:space="preserve"> You will also need them </w:t>
      </w:r>
      <w:r w:rsidR="00534A23" w:rsidRPr="00A01B35">
        <w:t xml:space="preserve">to </w:t>
      </w:r>
      <w:r w:rsidR="00891249" w:rsidRPr="00A01B35">
        <w:t xml:space="preserve">make measurements and </w:t>
      </w:r>
      <w:r w:rsidR="00A53B2F" w:rsidRPr="00A01B35">
        <w:t>c</w:t>
      </w:r>
      <w:r w:rsidR="00FE54AE" w:rsidRPr="00A01B35">
        <w:t>reat</w:t>
      </w:r>
      <w:r w:rsidRPr="00A01B35">
        <w:t>e</w:t>
      </w:r>
      <w:r w:rsidR="00FE54AE" w:rsidRPr="00A01B35">
        <w:t xml:space="preserve"> </w:t>
      </w:r>
      <w:r w:rsidR="00A53B2F" w:rsidRPr="00A01B35">
        <w:t>s</w:t>
      </w:r>
      <w:r w:rsidR="00FE54AE" w:rsidRPr="00A01B35">
        <w:t xml:space="preserve">patial </w:t>
      </w:r>
      <w:r w:rsidR="00A53B2F" w:rsidRPr="00A01B35">
        <w:t>b</w:t>
      </w:r>
      <w:r w:rsidR="00FE54AE" w:rsidRPr="00A01B35">
        <w:t>ookmarks</w:t>
      </w:r>
      <w:r w:rsidR="00FA07FB">
        <w:t>.</w:t>
      </w:r>
    </w:p>
    <w:p w14:paraId="452F4015" w14:textId="77777777" w:rsidR="00FE54AE" w:rsidRPr="008828EA" w:rsidRDefault="00DD1AEA" w:rsidP="00071729">
      <w:pPr>
        <w:pStyle w:val="Heading4Ch5sub562"/>
      </w:pPr>
      <w:r w:rsidRPr="008828EA">
        <w:t>Identify a Feature</w:t>
      </w:r>
      <w:r w:rsidR="00B074F0" w:rsidRPr="008828EA">
        <w:t xml:space="preserve"> Using the Identify </w:t>
      </w:r>
      <w:r w:rsidR="00057682" w:rsidRPr="008828EA">
        <w:t xml:space="preserve">Features </w:t>
      </w:r>
      <w:r w:rsidR="00B074F0" w:rsidRPr="008828EA">
        <w:t xml:space="preserve">Button </w:t>
      </w:r>
    </w:p>
    <w:p w14:paraId="1A6B46B8" w14:textId="4F2D0907" w:rsidR="00D36357" w:rsidRPr="008828EA" w:rsidRDefault="00DD1AEA" w:rsidP="00A01B35">
      <w:pPr>
        <w:pStyle w:val="BASBodyText"/>
      </w:pPr>
      <w:r w:rsidRPr="008828EA">
        <w:t>To identify a feature on the map</w:t>
      </w:r>
      <w:r w:rsidR="009427D2" w:rsidRPr="008828EA">
        <w:t xml:space="preserve">, </w:t>
      </w:r>
      <w:r w:rsidR="00D36357" w:rsidRPr="008828EA">
        <w:t xml:space="preserve">follow the steps </w:t>
      </w:r>
      <w:r w:rsidR="00FE6C94">
        <w:t xml:space="preserve">in </w:t>
      </w:r>
      <w:r w:rsidR="00954C54" w:rsidRPr="000D566F">
        <w:rPr>
          <w:b/>
          <w:color w:val="0000FF"/>
        </w:rPr>
        <w:fldChar w:fldCharType="begin"/>
      </w:r>
      <w:r w:rsidR="00954C54" w:rsidRPr="000D566F">
        <w:rPr>
          <w:b/>
          <w:color w:val="0000FF"/>
        </w:rPr>
        <w:instrText xml:space="preserve"> REF _Ref498523716 \h  \* MERGEFORMAT </w:instrText>
      </w:r>
      <w:r w:rsidR="00954C54" w:rsidRPr="000D566F">
        <w:rPr>
          <w:b/>
          <w:color w:val="0000FF"/>
        </w:rPr>
      </w:r>
      <w:r w:rsidR="00954C54" w:rsidRPr="000D566F">
        <w:rPr>
          <w:b/>
          <w:color w:val="0000FF"/>
        </w:rPr>
        <w:fldChar w:fldCharType="separate"/>
      </w:r>
      <w:r w:rsidR="008C2B33" w:rsidRPr="008C2B33">
        <w:rPr>
          <w:b/>
          <w:color w:val="0000FF"/>
        </w:rPr>
        <w:t xml:space="preserve">Table </w:t>
      </w:r>
      <w:r w:rsidR="008C2B33" w:rsidRPr="008C2B33">
        <w:rPr>
          <w:b/>
          <w:noProof/>
          <w:color w:val="0000FF"/>
        </w:rPr>
        <w:t>13</w:t>
      </w:r>
      <w:r w:rsidR="00954C54" w:rsidRPr="000D566F">
        <w:rPr>
          <w:b/>
          <w:color w:val="0000FF"/>
        </w:rPr>
        <w:fldChar w:fldCharType="end"/>
      </w:r>
      <w:r w:rsidR="00954C54">
        <w:t xml:space="preserve"> </w:t>
      </w:r>
      <w:r w:rsidR="00FE6C94">
        <w:t>below</w:t>
      </w:r>
      <w:r w:rsidR="00D36357" w:rsidRPr="008828EA">
        <w:t>.</w:t>
      </w:r>
    </w:p>
    <w:p w14:paraId="14598476" w14:textId="37B7640D" w:rsidR="00D36357" w:rsidRPr="008828EA" w:rsidRDefault="00954C54" w:rsidP="00954C54">
      <w:pPr>
        <w:pStyle w:val="Caption"/>
      </w:pPr>
      <w:bookmarkStart w:id="344" w:name="_Ref498523716"/>
      <w:bookmarkStart w:id="345" w:name="_Toc491331315"/>
      <w:bookmarkStart w:id="346" w:name="_Toc501638210"/>
      <w:r>
        <w:t xml:space="preserve">Table </w:t>
      </w:r>
      <w:r>
        <w:fldChar w:fldCharType="begin"/>
      </w:r>
      <w:r>
        <w:instrText xml:space="preserve"> SEQ Table \* ARABIC </w:instrText>
      </w:r>
      <w:r>
        <w:fldChar w:fldCharType="separate"/>
      </w:r>
      <w:r w:rsidR="008C2B33">
        <w:t>13</w:t>
      </w:r>
      <w:r>
        <w:fldChar w:fldCharType="end"/>
      </w:r>
      <w:bookmarkEnd w:id="344"/>
      <w:r>
        <w:t xml:space="preserve">: </w:t>
      </w:r>
      <w:r w:rsidR="00D36357" w:rsidRPr="008828EA">
        <w:t>Identify a Feature on the Map</w:t>
      </w:r>
      <w:bookmarkEnd w:id="345"/>
      <w:bookmarkEnd w:id="346"/>
    </w:p>
    <w:tbl>
      <w:tblPr>
        <w:tblStyle w:val="TableGrid"/>
        <w:tblW w:w="0" w:type="auto"/>
        <w:tblLayout w:type="fixed"/>
        <w:tblLook w:val="04A0" w:firstRow="1" w:lastRow="0" w:firstColumn="1" w:lastColumn="0" w:noHBand="0" w:noVBand="1"/>
        <w:tblDescription w:val="Describes how to Identify a Feature on the Map"/>
      </w:tblPr>
      <w:tblGrid>
        <w:gridCol w:w="1098"/>
        <w:gridCol w:w="8478"/>
      </w:tblGrid>
      <w:tr w:rsidR="00D36357" w:rsidRPr="00505421" w14:paraId="46E4A9D8" w14:textId="77777777" w:rsidTr="00686E2A">
        <w:trPr>
          <w:tblHeader/>
        </w:trPr>
        <w:tc>
          <w:tcPr>
            <w:tcW w:w="1098" w:type="dxa"/>
            <w:tcBorders>
              <w:bottom w:val="single" w:sz="4" w:space="0" w:color="auto"/>
            </w:tcBorders>
            <w:shd w:val="clear" w:color="auto" w:fill="76923C" w:themeFill="accent3" w:themeFillShade="BF"/>
          </w:tcPr>
          <w:p w14:paraId="7F109F16" w14:textId="77777777" w:rsidR="00D36357" w:rsidRPr="00505421" w:rsidRDefault="00D36357" w:rsidP="006B7D7F">
            <w:pPr>
              <w:spacing w:before="120"/>
              <w:jc w:val="center"/>
              <w:rPr>
                <w:rFonts w:cs="Arial"/>
                <w:b/>
                <w:caps w:val="0"/>
                <w:color w:val="FFFFFF" w:themeColor="background1"/>
                <w:sz w:val="20"/>
              </w:rPr>
            </w:pPr>
            <w:r w:rsidRPr="00505421">
              <w:rPr>
                <w:rFonts w:cs="Arial"/>
                <w:b/>
                <w:caps w:val="0"/>
                <w:color w:val="FFFFFF" w:themeColor="background1"/>
                <w:sz w:val="20"/>
              </w:rPr>
              <w:t>Step</w:t>
            </w:r>
          </w:p>
        </w:tc>
        <w:tc>
          <w:tcPr>
            <w:tcW w:w="8478" w:type="dxa"/>
            <w:shd w:val="clear" w:color="auto" w:fill="76923C" w:themeFill="accent3" w:themeFillShade="BF"/>
          </w:tcPr>
          <w:p w14:paraId="05F89F6E" w14:textId="63DB7639" w:rsidR="00D36357" w:rsidRPr="00505421" w:rsidRDefault="00D36357" w:rsidP="00686E2A">
            <w:pPr>
              <w:spacing w:before="120"/>
              <w:rPr>
                <w:rFonts w:cs="Arial"/>
                <w:b/>
                <w:caps w:val="0"/>
                <w:color w:val="FFFFFF" w:themeColor="background1"/>
                <w:sz w:val="20"/>
              </w:rPr>
            </w:pPr>
            <w:r w:rsidRPr="00505421">
              <w:rPr>
                <w:rFonts w:cs="Arial"/>
                <w:b/>
                <w:caps w:val="0"/>
                <w:color w:val="FFFFFF" w:themeColor="background1"/>
                <w:sz w:val="20"/>
              </w:rPr>
              <w:t xml:space="preserve">Action </w:t>
            </w:r>
            <w:r w:rsidR="00686E2A" w:rsidRPr="00505421">
              <w:rPr>
                <w:rFonts w:cs="Arial"/>
                <w:b/>
                <w:caps w:val="0"/>
                <w:color w:val="FFFFFF" w:themeColor="background1"/>
                <w:sz w:val="20"/>
              </w:rPr>
              <w:t>and</w:t>
            </w:r>
            <w:r w:rsidRPr="00505421">
              <w:rPr>
                <w:rFonts w:cs="Arial"/>
                <w:b/>
                <w:caps w:val="0"/>
                <w:color w:val="FFFFFF" w:themeColor="background1"/>
                <w:sz w:val="20"/>
              </w:rPr>
              <w:t xml:space="preserve"> </w:t>
            </w:r>
            <w:r w:rsidRPr="00505421">
              <w:rPr>
                <w:rFonts w:cs="Arial"/>
                <w:b/>
                <w:i/>
                <w:caps w:val="0"/>
                <w:color w:val="FFFFFF" w:themeColor="background1"/>
                <w:sz w:val="20"/>
              </w:rPr>
              <w:t>Result</w:t>
            </w:r>
          </w:p>
        </w:tc>
      </w:tr>
      <w:tr w:rsidR="00D36357" w:rsidRPr="00505421" w14:paraId="4542C493" w14:textId="77777777" w:rsidTr="00686E2A">
        <w:tc>
          <w:tcPr>
            <w:tcW w:w="1098" w:type="dxa"/>
            <w:tcBorders>
              <w:top w:val="single" w:sz="4" w:space="0" w:color="auto"/>
              <w:bottom w:val="single" w:sz="4" w:space="0" w:color="auto"/>
            </w:tcBorders>
            <w:shd w:val="clear" w:color="auto" w:fill="auto"/>
          </w:tcPr>
          <w:p w14:paraId="7AB378B6" w14:textId="77777777" w:rsidR="00D36357" w:rsidRPr="00505421" w:rsidRDefault="00D36357" w:rsidP="006B7D7F">
            <w:pPr>
              <w:pStyle w:val="StepNumber"/>
              <w:rPr>
                <w:caps w:val="0"/>
                <w:sz w:val="20"/>
              </w:rPr>
            </w:pPr>
            <w:r w:rsidRPr="00505421">
              <w:rPr>
                <w:caps w:val="0"/>
                <w:sz w:val="20"/>
              </w:rPr>
              <w:t>Step 1</w:t>
            </w:r>
          </w:p>
        </w:tc>
        <w:tc>
          <w:tcPr>
            <w:tcW w:w="8478" w:type="dxa"/>
          </w:tcPr>
          <w:p w14:paraId="2B260261" w14:textId="77777777" w:rsidR="00D36357" w:rsidRPr="00505421" w:rsidRDefault="00D36357" w:rsidP="00D36357">
            <w:pPr>
              <w:pStyle w:val="Tabletext"/>
              <w:rPr>
                <w:rStyle w:val="BASBodyTextChar"/>
                <w:caps w:val="0"/>
                <w:sz w:val="20"/>
              </w:rPr>
            </w:pPr>
            <w:r w:rsidRPr="00505421">
              <w:rPr>
                <w:caps w:val="0"/>
                <w:sz w:val="20"/>
              </w:rPr>
              <w:t xml:space="preserve">Click </w:t>
            </w:r>
            <w:r w:rsidRPr="00505421">
              <w:rPr>
                <w:rStyle w:val="BASBodyTextChar"/>
                <w:caps w:val="0"/>
                <w:sz w:val="20"/>
              </w:rPr>
              <w:t xml:space="preserve">the </w:t>
            </w:r>
            <w:r w:rsidRPr="00505421">
              <w:rPr>
                <w:rStyle w:val="BASBodyTextChar"/>
                <w:b/>
                <w:caps w:val="0"/>
                <w:sz w:val="20"/>
              </w:rPr>
              <w:t xml:space="preserve">Identify </w:t>
            </w:r>
            <w:r w:rsidRPr="00505421">
              <w:rPr>
                <w:rStyle w:val="BASBodyTextChar"/>
                <w:caps w:val="0"/>
                <w:sz w:val="20"/>
              </w:rPr>
              <w:t xml:space="preserve">button on the </w:t>
            </w:r>
            <w:r w:rsidRPr="00505421">
              <w:rPr>
                <w:rStyle w:val="BASBodyTextChar"/>
                <w:b/>
                <w:caps w:val="0"/>
                <w:sz w:val="20"/>
              </w:rPr>
              <w:t>Standard toolbar</w:t>
            </w:r>
            <w:r w:rsidRPr="00505421">
              <w:rPr>
                <w:rStyle w:val="BASBodyTextChar"/>
                <w:caps w:val="0"/>
                <w:sz w:val="20"/>
              </w:rPr>
              <w:t xml:space="preserve">. </w:t>
            </w:r>
          </w:p>
          <w:p w14:paraId="45D258CE" w14:textId="33AC6F16" w:rsidR="00D36357" w:rsidRPr="00505421" w:rsidRDefault="007C03C6" w:rsidP="00D36357">
            <w:pPr>
              <w:pStyle w:val="Tabletext"/>
              <w:jc w:val="center"/>
              <w:rPr>
                <w:caps w:val="0"/>
                <w:sz w:val="20"/>
              </w:rPr>
            </w:pPr>
            <w:r>
              <w:rPr>
                <w:noProof/>
              </w:rPr>
              <w:drawing>
                <wp:inline distT="0" distB="0" distL="0" distR="0" wp14:anchorId="792E614D" wp14:editId="47397E07">
                  <wp:extent cx="5246370" cy="238760"/>
                  <wp:effectExtent l="0" t="0" r="0" b="8890"/>
                  <wp:docPr id="1869" name="Picture 1869" descr="Screen shot of the Standard tool bar with the identify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246370" cy="238760"/>
                          </a:xfrm>
                          <a:prstGeom prst="rect">
                            <a:avLst/>
                          </a:prstGeom>
                        </pic:spPr>
                      </pic:pic>
                    </a:graphicData>
                  </a:graphic>
                </wp:inline>
              </w:drawing>
            </w:r>
          </w:p>
        </w:tc>
      </w:tr>
      <w:tr w:rsidR="00D36357" w:rsidRPr="00505421" w14:paraId="7CF0DA9E" w14:textId="77777777" w:rsidTr="00686E2A">
        <w:tc>
          <w:tcPr>
            <w:tcW w:w="1098" w:type="dxa"/>
            <w:tcBorders>
              <w:top w:val="single" w:sz="4" w:space="0" w:color="auto"/>
              <w:bottom w:val="single" w:sz="4" w:space="0" w:color="auto"/>
            </w:tcBorders>
            <w:shd w:val="clear" w:color="auto" w:fill="auto"/>
          </w:tcPr>
          <w:p w14:paraId="76FD7D65" w14:textId="77777777" w:rsidR="00D36357" w:rsidRPr="00505421" w:rsidRDefault="00D36357" w:rsidP="006B7D7F">
            <w:pPr>
              <w:pStyle w:val="StepNumber"/>
              <w:rPr>
                <w:caps w:val="0"/>
                <w:sz w:val="20"/>
              </w:rPr>
            </w:pPr>
            <w:r w:rsidRPr="00505421">
              <w:rPr>
                <w:caps w:val="0"/>
                <w:sz w:val="20"/>
              </w:rPr>
              <w:t>Step 2</w:t>
            </w:r>
          </w:p>
        </w:tc>
        <w:tc>
          <w:tcPr>
            <w:tcW w:w="8478" w:type="dxa"/>
          </w:tcPr>
          <w:p w14:paraId="0AA74958" w14:textId="77777777" w:rsidR="00D36357" w:rsidRPr="00505421" w:rsidRDefault="00D36357" w:rsidP="00D36357">
            <w:pPr>
              <w:pStyle w:val="Tabletext"/>
              <w:rPr>
                <w:caps w:val="0"/>
                <w:sz w:val="20"/>
              </w:rPr>
            </w:pPr>
            <w:r w:rsidRPr="00505421">
              <w:rPr>
                <w:caps w:val="0"/>
                <w:sz w:val="20"/>
              </w:rPr>
              <w:t xml:space="preserve">Then right-click on the feature. </w:t>
            </w:r>
            <w:r w:rsidRPr="00505421">
              <w:rPr>
                <w:i/>
                <w:caps w:val="0"/>
                <w:sz w:val="20"/>
              </w:rPr>
              <w:t>The results will display in drop-down menus on the map</w:t>
            </w:r>
            <w:r w:rsidRPr="00505421">
              <w:rPr>
                <w:caps w:val="0"/>
                <w:sz w:val="20"/>
              </w:rPr>
              <w:t>.</w:t>
            </w:r>
          </w:p>
          <w:p w14:paraId="042682AB" w14:textId="77777777" w:rsidR="00D36357" w:rsidRPr="00505421" w:rsidRDefault="00D36357" w:rsidP="00677337">
            <w:pPr>
              <w:pStyle w:val="Tabletext"/>
              <w:spacing w:before="240"/>
              <w:jc w:val="center"/>
              <w:rPr>
                <w:caps w:val="0"/>
                <w:sz w:val="20"/>
              </w:rPr>
            </w:pPr>
            <w:r w:rsidRPr="00505421">
              <w:rPr>
                <w:noProof/>
                <w:sz w:val="20"/>
              </w:rPr>
              <w:drawing>
                <wp:inline distT="0" distB="0" distL="0" distR="0" wp14:anchorId="1497863A" wp14:editId="1BD3A3B0">
                  <wp:extent cx="4346917" cy="1962996"/>
                  <wp:effectExtent l="19050" t="19050" r="15875" b="18415"/>
                  <wp:docPr id="36" name="Picture 36" descr="Screen capture of the Identify Feature drop-down menu displayed on top of the feature, which appears red in color. The list contains five options: edges, faces, mcd, county, and Identify All. The faces option is highlighted in blue to indicate it has been selected, and its drop-down submenu is expanded. In the submenu, the Show Attribute Table option is highlighted i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Graphics for Document\MAIN GUPS PAGE\Identify Button.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336488" cy="1958287"/>
                          </a:xfrm>
                          <a:prstGeom prst="rect">
                            <a:avLst/>
                          </a:prstGeom>
                          <a:noFill/>
                          <a:ln>
                            <a:solidFill>
                              <a:schemeClr val="accent1"/>
                            </a:solidFill>
                          </a:ln>
                        </pic:spPr>
                      </pic:pic>
                    </a:graphicData>
                  </a:graphic>
                </wp:inline>
              </w:drawing>
            </w:r>
          </w:p>
          <w:p w14:paraId="37B9BB3F" w14:textId="787A8D91" w:rsidR="00D36357" w:rsidRPr="00505421" w:rsidRDefault="00D36357" w:rsidP="00D36357">
            <w:pPr>
              <w:pStyle w:val="Tabletext"/>
              <w:rPr>
                <w:caps w:val="0"/>
                <w:sz w:val="20"/>
              </w:rPr>
            </w:pPr>
            <w:r w:rsidRPr="00505421">
              <w:rPr>
                <w:caps w:val="0"/>
                <w:sz w:val="20"/>
              </w:rPr>
              <w:t xml:space="preserve">To see all attributes for the feature, select </w:t>
            </w:r>
            <w:r w:rsidR="0079208D">
              <w:rPr>
                <w:caps w:val="0"/>
                <w:sz w:val="20"/>
              </w:rPr>
              <w:t>‘</w:t>
            </w:r>
            <w:r w:rsidRPr="00505421">
              <w:rPr>
                <w:caps w:val="0"/>
                <w:sz w:val="20"/>
              </w:rPr>
              <w:t>Show attribute table</w:t>
            </w:r>
            <w:r w:rsidR="0079208D">
              <w:rPr>
                <w:caps w:val="0"/>
                <w:sz w:val="20"/>
              </w:rPr>
              <w:t>’</w:t>
            </w:r>
            <w:r w:rsidRPr="00505421">
              <w:rPr>
                <w:caps w:val="0"/>
                <w:sz w:val="20"/>
              </w:rPr>
              <w:t xml:space="preserve"> in the </w:t>
            </w:r>
            <w:r w:rsidRPr="00505421">
              <w:rPr>
                <w:b/>
                <w:caps w:val="0"/>
                <w:sz w:val="20"/>
              </w:rPr>
              <w:t>faces</w:t>
            </w:r>
            <w:r w:rsidRPr="00505421">
              <w:rPr>
                <w:caps w:val="0"/>
                <w:sz w:val="20"/>
              </w:rPr>
              <w:t xml:space="preserve"> drop</w:t>
            </w:r>
            <w:r w:rsidRPr="00505421">
              <w:rPr>
                <w:caps w:val="0"/>
                <w:sz w:val="20"/>
              </w:rPr>
              <w:noBreakHyphen/>
              <w:t>down menu.</w:t>
            </w:r>
            <w:r w:rsidR="00146A78">
              <w:rPr>
                <w:caps w:val="0"/>
                <w:sz w:val="20"/>
              </w:rPr>
              <w:t xml:space="preserve"> </w:t>
            </w:r>
          </w:p>
        </w:tc>
      </w:tr>
      <w:tr w:rsidR="00686E2A" w:rsidRPr="00505421" w14:paraId="14512FC0" w14:textId="77777777" w:rsidTr="00686E2A">
        <w:tc>
          <w:tcPr>
            <w:tcW w:w="1098" w:type="dxa"/>
            <w:tcBorders>
              <w:top w:val="single" w:sz="4" w:space="0" w:color="auto"/>
              <w:bottom w:val="single" w:sz="4" w:space="0" w:color="auto"/>
            </w:tcBorders>
            <w:shd w:val="clear" w:color="auto" w:fill="auto"/>
          </w:tcPr>
          <w:p w14:paraId="486CBBB6" w14:textId="6960891B" w:rsidR="00686E2A" w:rsidRPr="00505421" w:rsidRDefault="00686E2A" w:rsidP="006B7D7F">
            <w:pPr>
              <w:pStyle w:val="StepNumber"/>
              <w:rPr>
                <w:caps w:val="0"/>
                <w:sz w:val="20"/>
              </w:rPr>
            </w:pPr>
            <w:r w:rsidRPr="00505421">
              <w:rPr>
                <w:caps w:val="0"/>
                <w:sz w:val="20"/>
              </w:rPr>
              <w:t>Step 3</w:t>
            </w:r>
          </w:p>
        </w:tc>
        <w:tc>
          <w:tcPr>
            <w:tcW w:w="8478" w:type="dxa"/>
          </w:tcPr>
          <w:p w14:paraId="40541784" w14:textId="77777777" w:rsidR="00686E2A" w:rsidRPr="00505421" w:rsidRDefault="00686E2A" w:rsidP="00686E2A">
            <w:pPr>
              <w:pStyle w:val="Tabletext"/>
              <w:pageBreakBefore/>
              <w:rPr>
                <w:caps w:val="0"/>
                <w:sz w:val="20"/>
              </w:rPr>
            </w:pPr>
            <w:r w:rsidRPr="00505421">
              <w:rPr>
                <w:caps w:val="0"/>
                <w:sz w:val="20"/>
              </w:rPr>
              <w:t xml:space="preserve">Alternately, click the </w:t>
            </w:r>
            <w:r w:rsidRPr="00505421">
              <w:rPr>
                <w:rStyle w:val="BASBodyTextChar"/>
                <w:b/>
                <w:caps w:val="0"/>
                <w:sz w:val="20"/>
              </w:rPr>
              <w:t>Identify</w:t>
            </w:r>
            <w:r w:rsidRPr="00505421">
              <w:rPr>
                <w:rStyle w:val="BASBodyTextChar"/>
                <w:caps w:val="0"/>
                <w:sz w:val="20"/>
              </w:rPr>
              <w:t xml:space="preserve"> button</w:t>
            </w:r>
            <w:r w:rsidRPr="00505421">
              <w:rPr>
                <w:rStyle w:val="StepBulletChar"/>
                <w:rFonts w:cs="Arial"/>
                <w:caps w:val="0"/>
              </w:rPr>
              <w:t>,</w:t>
            </w:r>
            <w:r w:rsidRPr="00505421">
              <w:rPr>
                <w:caps w:val="0"/>
                <w:sz w:val="20"/>
              </w:rPr>
              <w:t xml:space="preserve"> then left-click on the feature. </w:t>
            </w:r>
            <w:r w:rsidRPr="00505421">
              <w:rPr>
                <w:i/>
                <w:caps w:val="0"/>
                <w:sz w:val="20"/>
              </w:rPr>
              <w:t xml:space="preserve">The feature turns red (color may vary) and the </w:t>
            </w:r>
            <w:r w:rsidRPr="00505421">
              <w:rPr>
                <w:b/>
                <w:i/>
                <w:caps w:val="0"/>
                <w:sz w:val="20"/>
              </w:rPr>
              <w:t>Identify Results</w:t>
            </w:r>
            <w:r w:rsidRPr="00505421">
              <w:rPr>
                <w:i/>
                <w:caps w:val="0"/>
                <w:sz w:val="20"/>
              </w:rPr>
              <w:t xml:space="preserve"> screen opens under the </w:t>
            </w:r>
            <w:r w:rsidRPr="00505421">
              <w:rPr>
                <w:b/>
                <w:i/>
                <w:caps w:val="0"/>
                <w:sz w:val="20"/>
              </w:rPr>
              <w:t>Table of Contents</w:t>
            </w:r>
            <w:r w:rsidRPr="00505421">
              <w:rPr>
                <w:i/>
                <w:caps w:val="0"/>
                <w:sz w:val="20"/>
              </w:rPr>
              <w:t>, showing the feature attributes</w:t>
            </w:r>
            <w:r w:rsidRPr="00505421">
              <w:rPr>
                <w:caps w:val="0"/>
                <w:sz w:val="20"/>
              </w:rPr>
              <w:t xml:space="preserve">. (Note that here we have dragged the screen from beneath the </w:t>
            </w:r>
            <w:r w:rsidRPr="00505421">
              <w:rPr>
                <w:b/>
                <w:caps w:val="0"/>
                <w:sz w:val="20"/>
              </w:rPr>
              <w:t>Table of Contents</w:t>
            </w:r>
            <w:r w:rsidRPr="00505421">
              <w:rPr>
                <w:caps w:val="0"/>
                <w:sz w:val="20"/>
              </w:rPr>
              <w:t xml:space="preserve"> so that it sits over the map.)</w:t>
            </w:r>
          </w:p>
          <w:p w14:paraId="0E6A0512" w14:textId="59469514" w:rsidR="00686E2A" w:rsidRPr="00505421" w:rsidRDefault="00686E2A" w:rsidP="00686E2A">
            <w:pPr>
              <w:pStyle w:val="Tabletext"/>
              <w:jc w:val="center"/>
              <w:rPr>
                <w:caps w:val="0"/>
                <w:sz w:val="20"/>
              </w:rPr>
            </w:pPr>
            <w:r w:rsidRPr="00505421">
              <w:rPr>
                <w:noProof/>
                <w:sz w:val="20"/>
              </w:rPr>
              <w:drawing>
                <wp:inline distT="0" distB="0" distL="0" distR="0" wp14:anchorId="03D1FB02" wp14:editId="213B67A3">
                  <wp:extent cx="2779993" cy="1856936"/>
                  <wp:effectExtent l="19050" t="19050" r="20955" b="10160"/>
                  <wp:docPr id="146" name="Picture 146" descr="Screenshot of the Identify Results screen. The screen contains a list of Features for the layer selected and submenus for each feature. A toolbar at the top provides buttons to expand and collapse the men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19-15\Menu &amp; Toolbars\Standard Toolbar\StdTlbr_ID_IDResults_11-19-15.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09366" cy="1876556"/>
                          </a:xfrm>
                          <a:prstGeom prst="rect">
                            <a:avLst/>
                          </a:prstGeom>
                          <a:noFill/>
                          <a:ln>
                            <a:solidFill>
                              <a:schemeClr val="accent1"/>
                            </a:solidFill>
                          </a:ln>
                        </pic:spPr>
                      </pic:pic>
                    </a:graphicData>
                  </a:graphic>
                </wp:inline>
              </w:drawing>
            </w:r>
          </w:p>
        </w:tc>
      </w:tr>
    </w:tbl>
    <w:p w14:paraId="359551FB" w14:textId="54113AAE" w:rsidR="00DD1AEA" w:rsidRPr="008828EA" w:rsidRDefault="00143BDB" w:rsidP="009118E1">
      <w:pPr>
        <w:pStyle w:val="Heading4Ch5sub562"/>
      </w:pPr>
      <w:r w:rsidRPr="008828EA">
        <w:t>Select</w:t>
      </w:r>
      <w:r w:rsidR="00F76573" w:rsidRPr="008828EA">
        <w:t>/</w:t>
      </w:r>
      <w:r w:rsidR="005B7F54" w:rsidRPr="008828EA">
        <w:t xml:space="preserve">Deselect </w:t>
      </w:r>
      <w:r w:rsidRPr="008828EA">
        <w:t>Features</w:t>
      </w:r>
      <w:r w:rsidR="00253F75" w:rsidRPr="008828EA">
        <w:t xml:space="preserve"> Using the Select Features </w:t>
      </w:r>
      <w:r w:rsidR="005B7F54" w:rsidRPr="008828EA">
        <w:t xml:space="preserve">and Deselect Features </w:t>
      </w:r>
      <w:r w:rsidR="00B074F0" w:rsidRPr="008828EA">
        <w:t>Button</w:t>
      </w:r>
      <w:r w:rsidR="005B7F54" w:rsidRPr="008828EA">
        <w:t>s</w:t>
      </w:r>
    </w:p>
    <w:p w14:paraId="1FFDD137" w14:textId="6C929171" w:rsidR="00143BDB" w:rsidRPr="008828EA" w:rsidRDefault="00BD182A" w:rsidP="00606FA9">
      <w:pPr>
        <w:pStyle w:val="BASBodyText"/>
      </w:pPr>
      <w:r w:rsidRPr="008828EA">
        <w:t xml:space="preserve">The </w:t>
      </w:r>
      <w:r w:rsidRPr="008828EA">
        <w:rPr>
          <w:b/>
        </w:rPr>
        <w:t>Select Features</w:t>
      </w:r>
      <w:r w:rsidRPr="008828EA">
        <w:t xml:space="preserve"> </w:t>
      </w:r>
      <w:r w:rsidR="00F76573" w:rsidRPr="008828EA">
        <w:t>button</w:t>
      </w:r>
      <w:r w:rsidRPr="008828EA">
        <w:t xml:space="preserve"> </w:t>
      </w:r>
      <w:r w:rsidR="006175F0" w:rsidRPr="008828EA">
        <w:t>gives you</w:t>
      </w:r>
      <w:r w:rsidRPr="008828EA">
        <w:t xml:space="preserve"> several ways to</w:t>
      </w:r>
      <w:r w:rsidR="00F76573" w:rsidRPr="008828EA">
        <w:t xml:space="preserve"> select features on the map. The </w:t>
      </w:r>
      <w:r w:rsidR="00F76573" w:rsidRPr="008828EA">
        <w:rPr>
          <w:b/>
        </w:rPr>
        <w:t>Deselect Features from All Layers</w:t>
      </w:r>
      <w:r w:rsidR="00F76573" w:rsidRPr="008828EA">
        <w:t xml:space="preserve"> button allows you to deselect features you previously selected. </w:t>
      </w:r>
      <w:r w:rsidR="00EA7960" w:rsidRPr="000D566F">
        <w:rPr>
          <w:b/>
          <w:color w:val="0000FF"/>
        </w:rPr>
        <w:fldChar w:fldCharType="begin"/>
      </w:r>
      <w:r w:rsidR="00EA7960" w:rsidRPr="000D566F">
        <w:rPr>
          <w:b/>
          <w:color w:val="0000FF"/>
        </w:rPr>
        <w:instrText xml:space="preserve"> REF _Ref498523110 \h  \* MERGEFORMAT </w:instrText>
      </w:r>
      <w:r w:rsidR="00EA7960" w:rsidRPr="000D566F">
        <w:rPr>
          <w:b/>
          <w:color w:val="0000FF"/>
        </w:rPr>
      </w:r>
      <w:r w:rsidR="00EA7960" w:rsidRPr="000D566F">
        <w:rPr>
          <w:b/>
          <w:color w:val="0000FF"/>
        </w:rPr>
        <w:fldChar w:fldCharType="separate"/>
      </w:r>
      <w:r w:rsidR="008C2B33" w:rsidRPr="008C2B33">
        <w:rPr>
          <w:b/>
          <w:color w:val="0000FF"/>
        </w:rPr>
        <w:t xml:space="preserve">Table </w:t>
      </w:r>
      <w:r w:rsidR="008C2B33" w:rsidRPr="008C2B33">
        <w:rPr>
          <w:b/>
          <w:noProof/>
          <w:color w:val="0000FF"/>
        </w:rPr>
        <w:t>14</w:t>
      </w:r>
      <w:r w:rsidR="00EA7960" w:rsidRPr="000D566F">
        <w:rPr>
          <w:b/>
          <w:color w:val="0000FF"/>
        </w:rPr>
        <w:fldChar w:fldCharType="end"/>
      </w:r>
      <w:r w:rsidR="00EA7960">
        <w:t xml:space="preserve"> </w:t>
      </w:r>
      <w:r w:rsidRPr="008828EA">
        <w:t xml:space="preserve">describes each of the </w:t>
      </w:r>
      <w:r w:rsidR="00F76573" w:rsidRPr="008828EA">
        <w:t xml:space="preserve">feature selection methods, discusses </w:t>
      </w:r>
      <w:r w:rsidRPr="008828EA">
        <w:t xml:space="preserve">when one might be </w:t>
      </w:r>
      <w:r w:rsidR="00FF5AA9" w:rsidRPr="008828EA">
        <w:t>preferable</w:t>
      </w:r>
      <w:r w:rsidRPr="008828EA">
        <w:t xml:space="preserve"> over another</w:t>
      </w:r>
      <w:r w:rsidR="00F76573" w:rsidRPr="008828EA">
        <w:t>, and explains how to deselect features.</w:t>
      </w:r>
      <w:r w:rsidR="00143BDB" w:rsidRPr="008828EA">
        <w:t xml:space="preserve"> </w:t>
      </w:r>
    </w:p>
    <w:p w14:paraId="3BA6F15E" w14:textId="77777777" w:rsidR="00EA7960" w:rsidRDefault="00EA7960">
      <w:pPr>
        <w:rPr>
          <w:rFonts w:cs="Arial"/>
          <w:b/>
          <w:iCs/>
          <w:noProof/>
          <w:sz w:val="20"/>
          <w:szCs w:val="16"/>
        </w:rPr>
      </w:pPr>
      <w:bookmarkStart w:id="347" w:name="_Ref493167741"/>
      <w:bookmarkStart w:id="348" w:name="_Ref436739020"/>
      <w:r>
        <w:br w:type="page"/>
      </w:r>
    </w:p>
    <w:p w14:paraId="3027D0D9" w14:textId="70E589CD" w:rsidR="00C23A15" w:rsidRPr="008828EA" w:rsidRDefault="00EA7960" w:rsidP="00EA7960">
      <w:pPr>
        <w:pStyle w:val="Caption"/>
      </w:pPr>
      <w:bookmarkStart w:id="349" w:name="_Ref498523110"/>
      <w:bookmarkStart w:id="350" w:name="_Toc491331316"/>
      <w:bookmarkStart w:id="351" w:name="_Ref493167744"/>
      <w:bookmarkStart w:id="352" w:name="_Ref493167927"/>
      <w:bookmarkStart w:id="353" w:name="_Ref498686104"/>
      <w:bookmarkStart w:id="354" w:name="_Toc501638211"/>
      <w:bookmarkEnd w:id="347"/>
      <w:bookmarkEnd w:id="348"/>
      <w:r>
        <w:t xml:space="preserve">Table </w:t>
      </w:r>
      <w:r>
        <w:fldChar w:fldCharType="begin"/>
      </w:r>
      <w:r>
        <w:instrText xml:space="preserve"> SEQ Table \* ARABIC </w:instrText>
      </w:r>
      <w:r>
        <w:fldChar w:fldCharType="separate"/>
      </w:r>
      <w:r w:rsidR="008C2B33">
        <w:t>14</w:t>
      </w:r>
      <w:r>
        <w:fldChar w:fldCharType="end"/>
      </w:r>
      <w:bookmarkEnd w:id="349"/>
      <w:r>
        <w:t xml:space="preserve">: </w:t>
      </w:r>
      <w:r w:rsidR="002F5903" w:rsidRPr="008828EA">
        <w:t>Select</w:t>
      </w:r>
      <w:r w:rsidR="00DA67F4" w:rsidRPr="008828EA">
        <w:t xml:space="preserve">/Deselect </w:t>
      </w:r>
      <w:r w:rsidR="002F5903" w:rsidRPr="008828EA">
        <w:t>Features</w:t>
      </w:r>
      <w:r w:rsidR="003C580B" w:rsidRPr="008828EA">
        <w:t xml:space="preserve"> on the Map</w:t>
      </w:r>
      <w:bookmarkEnd w:id="350"/>
      <w:bookmarkEnd w:id="351"/>
      <w:bookmarkEnd w:id="352"/>
      <w:bookmarkEnd w:id="353"/>
      <w:bookmarkEnd w:id="354"/>
    </w:p>
    <w:tbl>
      <w:tblPr>
        <w:tblStyle w:val="TableGrid"/>
        <w:tblW w:w="0" w:type="auto"/>
        <w:tblLayout w:type="fixed"/>
        <w:tblLook w:val="04A0" w:firstRow="1" w:lastRow="0" w:firstColumn="1" w:lastColumn="0" w:noHBand="0" w:noVBand="1"/>
        <w:tblDescription w:val="Describes how to Select / Deselect Features on the Map"/>
      </w:tblPr>
      <w:tblGrid>
        <w:gridCol w:w="1098"/>
        <w:gridCol w:w="8478"/>
      </w:tblGrid>
      <w:tr w:rsidR="00AD6B76" w:rsidRPr="00954C54" w14:paraId="4308C099" w14:textId="77777777" w:rsidTr="00AE7B81">
        <w:trPr>
          <w:tblHeader/>
        </w:trPr>
        <w:tc>
          <w:tcPr>
            <w:tcW w:w="1098" w:type="dxa"/>
            <w:tcBorders>
              <w:bottom w:val="single" w:sz="4" w:space="0" w:color="auto"/>
            </w:tcBorders>
            <w:shd w:val="clear" w:color="auto" w:fill="76923C" w:themeFill="accent3" w:themeFillShade="BF"/>
          </w:tcPr>
          <w:p w14:paraId="696034A8" w14:textId="77777777" w:rsidR="00143BDB" w:rsidRPr="00954C54" w:rsidRDefault="00143BDB" w:rsidP="001E4E32">
            <w:pPr>
              <w:spacing w:before="120"/>
              <w:jc w:val="center"/>
              <w:rPr>
                <w:rFonts w:cs="Arial"/>
                <w:b/>
                <w:caps w:val="0"/>
                <w:color w:val="FFFFFF" w:themeColor="background1"/>
                <w:sz w:val="20"/>
              </w:rPr>
            </w:pPr>
            <w:r w:rsidRPr="00954C54">
              <w:rPr>
                <w:rFonts w:cs="Arial"/>
                <w:b/>
                <w:caps w:val="0"/>
                <w:color w:val="FFFFFF" w:themeColor="background1"/>
                <w:sz w:val="20"/>
              </w:rPr>
              <w:t>Step</w:t>
            </w:r>
          </w:p>
        </w:tc>
        <w:tc>
          <w:tcPr>
            <w:tcW w:w="8478" w:type="dxa"/>
            <w:shd w:val="clear" w:color="auto" w:fill="76923C" w:themeFill="accent3" w:themeFillShade="BF"/>
          </w:tcPr>
          <w:p w14:paraId="32CDDD2A" w14:textId="1B5CCAC9" w:rsidR="00143BDB" w:rsidRPr="00954C54" w:rsidRDefault="00686E2A" w:rsidP="001E4E32">
            <w:pPr>
              <w:spacing w:before="120"/>
              <w:rPr>
                <w:rFonts w:cs="Arial"/>
                <w:b/>
                <w:caps w:val="0"/>
                <w:color w:val="FFFFFF" w:themeColor="background1"/>
                <w:sz w:val="20"/>
              </w:rPr>
            </w:pPr>
            <w:r w:rsidRPr="00954C54">
              <w:rPr>
                <w:rFonts w:cs="Arial"/>
                <w:b/>
                <w:caps w:val="0"/>
                <w:color w:val="FFFFFF" w:themeColor="background1"/>
                <w:sz w:val="20"/>
              </w:rPr>
              <w:t xml:space="preserve">Action and </w:t>
            </w:r>
            <w:r w:rsidRPr="00954C54">
              <w:rPr>
                <w:rFonts w:cs="Arial"/>
                <w:b/>
                <w:i/>
                <w:caps w:val="0"/>
                <w:color w:val="FFFFFF" w:themeColor="background1"/>
                <w:sz w:val="20"/>
              </w:rPr>
              <w:t>Result</w:t>
            </w:r>
          </w:p>
        </w:tc>
      </w:tr>
      <w:tr w:rsidR="0025488C" w:rsidRPr="00954C54" w14:paraId="52924E9D" w14:textId="77777777" w:rsidTr="00436D5D">
        <w:tc>
          <w:tcPr>
            <w:tcW w:w="1098" w:type="dxa"/>
            <w:tcBorders>
              <w:top w:val="nil"/>
              <w:bottom w:val="single" w:sz="4" w:space="0" w:color="auto"/>
            </w:tcBorders>
            <w:shd w:val="clear" w:color="auto" w:fill="auto"/>
          </w:tcPr>
          <w:p w14:paraId="624AC344" w14:textId="77777777" w:rsidR="0025488C" w:rsidRPr="00954C54" w:rsidRDefault="0025488C" w:rsidP="00BD182A">
            <w:pPr>
              <w:pStyle w:val="StepNumber"/>
              <w:rPr>
                <w:caps w:val="0"/>
                <w:sz w:val="20"/>
              </w:rPr>
            </w:pPr>
            <w:r w:rsidRPr="00954C54">
              <w:rPr>
                <w:caps w:val="0"/>
                <w:sz w:val="20"/>
              </w:rPr>
              <w:t>Step 1</w:t>
            </w:r>
          </w:p>
        </w:tc>
        <w:tc>
          <w:tcPr>
            <w:tcW w:w="8478" w:type="dxa"/>
          </w:tcPr>
          <w:p w14:paraId="558991CE" w14:textId="6AD67347" w:rsidR="00486977" w:rsidRPr="00954C54" w:rsidRDefault="00E201AC" w:rsidP="0025488C">
            <w:pPr>
              <w:pStyle w:val="Tabletext"/>
              <w:rPr>
                <w:caps w:val="0"/>
                <w:sz w:val="20"/>
              </w:rPr>
            </w:pPr>
            <w:r w:rsidRPr="00954C54">
              <w:rPr>
                <w:caps w:val="0"/>
                <w:sz w:val="20"/>
              </w:rPr>
              <w:t xml:space="preserve">To begin, click on the layer name in the </w:t>
            </w:r>
            <w:r w:rsidRPr="00954C54">
              <w:rPr>
                <w:b/>
                <w:caps w:val="0"/>
                <w:sz w:val="20"/>
              </w:rPr>
              <w:t>Table of Contents</w:t>
            </w:r>
            <w:r w:rsidRPr="00954C54">
              <w:rPr>
                <w:caps w:val="0"/>
                <w:sz w:val="20"/>
              </w:rPr>
              <w:t xml:space="preserve"> for the layer in which you want to select a feature. For example, if you want to select linear features, click on the </w:t>
            </w:r>
            <w:r w:rsidR="0079208D">
              <w:rPr>
                <w:caps w:val="0"/>
                <w:sz w:val="20"/>
              </w:rPr>
              <w:t>‘</w:t>
            </w:r>
            <w:r w:rsidRPr="00954C54">
              <w:rPr>
                <w:caps w:val="0"/>
                <w:sz w:val="20"/>
              </w:rPr>
              <w:t>edges</w:t>
            </w:r>
            <w:r w:rsidR="0079208D">
              <w:rPr>
                <w:caps w:val="0"/>
                <w:sz w:val="20"/>
              </w:rPr>
              <w:t>’</w:t>
            </w:r>
            <w:r w:rsidRPr="00954C54">
              <w:rPr>
                <w:caps w:val="0"/>
                <w:sz w:val="20"/>
              </w:rPr>
              <w:t xml:space="preserve"> layer; if you want to select faces, click on the </w:t>
            </w:r>
            <w:r w:rsidR="0079208D">
              <w:rPr>
                <w:caps w:val="0"/>
                <w:sz w:val="20"/>
              </w:rPr>
              <w:t>‘</w:t>
            </w:r>
            <w:r w:rsidRPr="00954C54">
              <w:rPr>
                <w:caps w:val="0"/>
                <w:sz w:val="20"/>
              </w:rPr>
              <w:t>faces</w:t>
            </w:r>
            <w:r w:rsidR="0079208D">
              <w:rPr>
                <w:caps w:val="0"/>
                <w:sz w:val="20"/>
              </w:rPr>
              <w:t>’</w:t>
            </w:r>
            <w:r w:rsidRPr="00954C54">
              <w:rPr>
                <w:caps w:val="0"/>
                <w:sz w:val="20"/>
              </w:rPr>
              <w:t xml:space="preserve"> layer.</w:t>
            </w:r>
          </w:p>
        </w:tc>
      </w:tr>
      <w:tr w:rsidR="0025488C" w:rsidRPr="00954C54" w14:paraId="19E54F53" w14:textId="77777777" w:rsidTr="00436D5D">
        <w:tc>
          <w:tcPr>
            <w:tcW w:w="1098" w:type="dxa"/>
            <w:tcBorders>
              <w:top w:val="nil"/>
              <w:bottom w:val="single" w:sz="4" w:space="0" w:color="auto"/>
            </w:tcBorders>
            <w:shd w:val="clear" w:color="auto" w:fill="auto"/>
          </w:tcPr>
          <w:p w14:paraId="09452DEF" w14:textId="77777777" w:rsidR="0025488C" w:rsidRPr="00954C54" w:rsidRDefault="0025488C" w:rsidP="00BD182A">
            <w:pPr>
              <w:pStyle w:val="StepNumber"/>
              <w:rPr>
                <w:caps w:val="0"/>
                <w:sz w:val="20"/>
              </w:rPr>
            </w:pPr>
            <w:r w:rsidRPr="00954C54">
              <w:rPr>
                <w:caps w:val="0"/>
                <w:sz w:val="20"/>
              </w:rPr>
              <w:t>Step 2</w:t>
            </w:r>
          </w:p>
        </w:tc>
        <w:tc>
          <w:tcPr>
            <w:tcW w:w="8478" w:type="dxa"/>
          </w:tcPr>
          <w:p w14:paraId="69E1702F" w14:textId="2FC613C3" w:rsidR="00E201AC" w:rsidRPr="00954C54" w:rsidRDefault="000B00AD" w:rsidP="0025488C">
            <w:pPr>
              <w:pStyle w:val="Tabletext"/>
              <w:rPr>
                <w:caps w:val="0"/>
                <w:sz w:val="20"/>
              </w:rPr>
            </w:pPr>
            <w:r w:rsidRPr="00954C54">
              <w:rPr>
                <w:caps w:val="0"/>
                <w:sz w:val="20"/>
              </w:rPr>
              <w:t>C</w:t>
            </w:r>
            <w:r w:rsidR="00E201AC" w:rsidRPr="00954C54">
              <w:rPr>
                <w:caps w:val="0"/>
                <w:sz w:val="20"/>
              </w:rPr>
              <w:t xml:space="preserve">lick once on the </w:t>
            </w:r>
            <w:r w:rsidR="00E201AC" w:rsidRPr="00954C54">
              <w:rPr>
                <w:b/>
                <w:caps w:val="0"/>
                <w:sz w:val="20"/>
              </w:rPr>
              <w:t>Select Features</w:t>
            </w:r>
            <w:r w:rsidR="00E201AC" w:rsidRPr="00954C54">
              <w:rPr>
                <w:caps w:val="0"/>
                <w:sz w:val="20"/>
              </w:rPr>
              <w:t xml:space="preserve"> button on the </w:t>
            </w:r>
            <w:r w:rsidR="00E201AC" w:rsidRPr="00954C54">
              <w:rPr>
                <w:b/>
                <w:caps w:val="0"/>
                <w:sz w:val="20"/>
              </w:rPr>
              <w:t>Standard Toolbar</w:t>
            </w:r>
            <w:r w:rsidR="00E201AC" w:rsidRPr="00954C54">
              <w:rPr>
                <w:caps w:val="0"/>
                <w:sz w:val="20"/>
              </w:rPr>
              <w:t xml:space="preserve">. </w:t>
            </w:r>
          </w:p>
          <w:p w14:paraId="4DAA4B80" w14:textId="59FD0B96" w:rsidR="00095667" w:rsidRPr="00954C54" w:rsidRDefault="00506A3F" w:rsidP="00221019">
            <w:pPr>
              <w:pStyle w:val="Tabletext"/>
              <w:jc w:val="center"/>
              <w:rPr>
                <w:caps w:val="0"/>
                <w:sz w:val="20"/>
              </w:rPr>
            </w:pPr>
            <w:r w:rsidRPr="00954C54">
              <w:rPr>
                <w:noProof/>
                <w:sz w:val="20"/>
              </w:rPr>
              <w:drawing>
                <wp:inline distT="0" distB="0" distL="0" distR="0" wp14:anchorId="2387F54D" wp14:editId="54F8EC85">
                  <wp:extent cx="5133340" cy="296883"/>
                  <wp:effectExtent l="0" t="0" r="0" b="8255"/>
                  <wp:docPr id="1873" name="Picture 1873" descr="Image of the Standard Toolbar with the Select Feature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145042" cy="297560"/>
                          </a:xfrm>
                          <a:prstGeom prst="rect">
                            <a:avLst/>
                          </a:prstGeom>
                          <a:noFill/>
                        </pic:spPr>
                      </pic:pic>
                    </a:graphicData>
                  </a:graphic>
                </wp:inline>
              </w:drawing>
            </w:r>
          </w:p>
        </w:tc>
      </w:tr>
      <w:tr w:rsidR="00286B3A" w:rsidRPr="00954C54" w14:paraId="19917948" w14:textId="77777777" w:rsidTr="00436D5D">
        <w:tc>
          <w:tcPr>
            <w:tcW w:w="1098" w:type="dxa"/>
            <w:tcBorders>
              <w:top w:val="nil"/>
              <w:bottom w:val="single" w:sz="4" w:space="0" w:color="auto"/>
            </w:tcBorders>
            <w:shd w:val="clear" w:color="auto" w:fill="auto"/>
          </w:tcPr>
          <w:p w14:paraId="1075EB95" w14:textId="77777777" w:rsidR="00286B3A" w:rsidRPr="00954C54" w:rsidRDefault="00286B3A" w:rsidP="00BD182A">
            <w:pPr>
              <w:pStyle w:val="StepNumber"/>
              <w:rPr>
                <w:caps w:val="0"/>
                <w:sz w:val="20"/>
              </w:rPr>
            </w:pPr>
            <w:r w:rsidRPr="00954C54">
              <w:rPr>
                <w:caps w:val="0"/>
                <w:sz w:val="20"/>
              </w:rPr>
              <w:t>Step 3</w:t>
            </w:r>
          </w:p>
        </w:tc>
        <w:tc>
          <w:tcPr>
            <w:tcW w:w="8478" w:type="dxa"/>
          </w:tcPr>
          <w:p w14:paraId="7B327B5C" w14:textId="7784A77B" w:rsidR="00286B3A" w:rsidRPr="00954C54" w:rsidRDefault="00286B3A" w:rsidP="00286B3A">
            <w:pPr>
              <w:pStyle w:val="Tabletext"/>
              <w:pageBreakBefore/>
              <w:rPr>
                <w:caps w:val="0"/>
                <w:sz w:val="20"/>
              </w:rPr>
            </w:pPr>
            <w:r w:rsidRPr="00954C54">
              <w:rPr>
                <w:caps w:val="0"/>
                <w:sz w:val="20"/>
              </w:rPr>
              <w:t xml:space="preserve">To select an edge or face on the map, click on it. In this example, we have selected </w:t>
            </w:r>
            <w:r w:rsidR="0079208D">
              <w:rPr>
                <w:caps w:val="0"/>
                <w:sz w:val="20"/>
              </w:rPr>
              <w:t>‘</w:t>
            </w:r>
            <w:r w:rsidRPr="00954C54">
              <w:rPr>
                <w:caps w:val="0"/>
                <w:sz w:val="20"/>
              </w:rPr>
              <w:t>faces</w:t>
            </w:r>
            <w:r w:rsidR="0079208D">
              <w:rPr>
                <w:caps w:val="0"/>
                <w:sz w:val="20"/>
              </w:rPr>
              <w:t>’</w:t>
            </w:r>
            <w:r w:rsidRPr="00954C54">
              <w:rPr>
                <w:caps w:val="0"/>
                <w:sz w:val="20"/>
              </w:rPr>
              <w:t xml:space="preserve"> in the </w:t>
            </w:r>
            <w:r w:rsidRPr="00954C54">
              <w:rPr>
                <w:b/>
                <w:caps w:val="0"/>
                <w:sz w:val="20"/>
              </w:rPr>
              <w:t>Table of Contents</w:t>
            </w:r>
            <w:r w:rsidRPr="00954C54">
              <w:rPr>
                <w:caps w:val="0"/>
                <w:sz w:val="20"/>
              </w:rPr>
              <w:t xml:space="preserve"> and clicked on a face. </w:t>
            </w:r>
            <w:r w:rsidRPr="00954C54">
              <w:rPr>
                <w:i/>
                <w:caps w:val="0"/>
                <w:sz w:val="20"/>
              </w:rPr>
              <w:t>The face selected turns cyan blue (color may vary)</w:t>
            </w:r>
            <w:r w:rsidRPr="00954C54">
              <w:rPr>
                <w:caps w:val="0"/>
                <w:sz w:val="20"/>
              </w:rPr>
              <w:t>.</w:t>
            </w:r>
            <w:r w:rsidR="00146A78" w:rsidRPr="00954C54">
              <w:rPr>
                <w:caps w:val="0"/>
                <w:sz w:val="20"/>
              </w:rPr>
              <w:t xml:space="preserve"> </w:t>
            </w:r>
          </w:p>
          <w:p w14:paraId="6088932E" w14:textId="77777777" w:rsidR="00286B3A" w:rsidRPr="00954C54" w:rsidRDefault="00286B3A" w:rsidP="00286B3A">
            <w:pPr>
              <w:pStyle w:val="Tabletext"/>
              <w:jc w:val="center"/>
              <w:rPr>
                <w:caps w:val="0"/>
                <w:sz w:val="20"/>
              </w:rPr>
            </w:pPr>
            <w:r w:rsidRPr="00954C54">
              <w:rPr>
                <w:noProof/>
                <w:sz w:val="20"/>
              </w:rPr>
              <w:drawing>
                <wp:inline distT="0" distB="0" distL="0" distR="0" wp14:anchorId="2202B466" wp14:editId="49AD8D75">
                  <wp:extent cx="2475914" cy="1492203"/>
                  <wp:effectExtent l="19050" t="19050" r="19685" b="13335"/>
                  <wp:docPr id="4" name="Picture 4" descr="Screen capture of several faces on a map, with a single face selected, as indicated by its cyan blue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BAS Respondent Guide\0 - BAS GUIDE\1 - WORKING DOCUMENT\FINAL PRODUCT\GRAPHICS_11-19-15\Menu &amp; Toolbars\Standard Toolbar\StdTlbr_SelFeats_Cyan_11-19-15.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479727" cy="1494501"/>
                          </a:xfrm>
                          <a:prstGeom prst="rect">
                            <a:avLst/>
                          </a:prstGeom>
                          <a:noFill/>
                          <a:ln>
                            <a:solidFill>
                              <a:srgbClr val="4F81BD"/>
                            </a:solidFill>
                          </a:ln>
                        </pic:spPr>
                      </pic:pic>
                    </a:graphicData>
                  </a:graphic>
                </wp:inline>
              </w:drawing>
            </w:r>
          </w:p>
        </w:tc>
      </w:tr>
      <w:tr w:rsidR="00436D5D" w:rsidRPr="00954C54" w14:paraId="6F8D27B8" w14:textId="77777777" w:rsidTr="00436D5D">
        <w:tc>
          <w:tcPr>
            <w:tcW w:w="1098" w:type="dxa"/>
            <w:tcBorders>
              <w:top w:val="nil"/>
              <w:bottom w:val="single" w:sz="4" w:space="0" w:color="auto"/>
            </w:tcBorders>
            <w:shd w:val="clear" w:color="auto" w:fill="auto"/>
          </w:tcPr>
          <w:p w14:paraId="13E9D817" w14:textId="77777777" w:rsidR="00436D5D" w:rsidRPr="00954C54" w:rsidRDefault="00436D5D" w:rsidP="00286B3A">
            <w:pPr>
              <w:pStyle w:val="StepNumber"/>
              <w:rPr>
                <w:caps w:val="0"/>
                <w:sz w:val="20"/>
              </w:rPr>
            </w:pPr>
            <w:r w:rsidRPr="00954C54">
              <w:rPr>
                <w:caps w:val="0"/>
                <w:sz w:val="20"/>
              </w:rPr>
              <w:t xml:space="preserve">Step </w:t>
            </w:r>
            <w:r w:rsidR="00286B3A" w:rsidRPr="00954C54">
              <w:rPr>
                <w:caps w:val="0"/>
                <w:sz w:val="20"/>
              </w:rPr>
              <w:t>4</w:t>
            </w:r>
          </w:p>
        </w:tc>
        <w:tc>
          <w:tcPr>
            <w:tcW w:w="8478" w:type="dxa"/>
          </w:tcPr>
          <w:p w14:paraId="52BDE1E9" w14:textId="77777777" w:rsidR="00436D5D" w:rsidRPr="00954C54" w:rsidRDefault="00436D5D" w:rsidP="00286B3A">
            <w:pPr>
              <w:pStyle w:val="Tabletext"/>
              <w:rPr>
                <w:caps w:val="0"/>
                <w:sz w:val="20"/>
              </w:rPr>
            </w:pPr>
            <w:r w:rsidRPr="00954C54">
              <w:rPr>
                <w:caps w:val="0"/>
                <w:sz w:val="20"/>
              </w:rPr>
              <w:t xml:space="preserve">To select more than one face, hold down the </w:t>
            </w:r>
            <w:r w:rsidRPr="00954C54">
              <w:rPr>
                <w:b/>
                <w:caps w:val="0"/>
                <w:sz w:val="20"/>
              </w:rPr>
              <w:t>CTRL</w:t>
            </w:r>
            <w:r w:rsidR="00386D40" w:rsidRPr="00954C54">
              <w:rPr>
                <w:caps w:val="0"/>
                <w:sz w:val="20"/>
              </w:rPr>
              <w:t xml:space="preserve"> key while clicking on the additional faces</w:t>
            </w:r>
            <w:r w:rsidRPr="00954C54">
              <w:rPr>
                <w:caps w:val="0"/>
                <w:sz w:val="20"/>
              </w:rPr>
              <w:t xml:space="preserve"> you wish to select. This method is suited to instances where you want to select faces that are not contiguous, as shown below. </w:t>
            </w:r>
          </w:p>
          <w:p w14:paraId="20A82D2E" w14:textId="77777777" w:rsidR="00436D5D" w:rsidRPr="00954C54" w:rsidRDefault="00386D40" w:rsidP="00286B3A">
            <w:pPr>
              <w:pStyle w:val="Tabletext"/>
              <w:jc w:val="center"/>
              <w:rPr>
                <w:caps w:val="0"/>
                <w:sz w:val="20"/>
              </w:rPr>
            </w:pPr>
            <w:r w:rsidRPr="00954C54">
              <w:rPr>
                <w:noProof/>
                <w:sz w:val="20"/>
              </w:rPr>
              <w:drawing>
                <wp:inline distT="0" distB="0" distL="0" distR="0" wp14:anchorId="1B2CEDC7" wp14:editId="2218AED4">
                  <wp:extent cx="2532185" cy="1534707"/>
                  <wp:effectExtent l="19050" t="19050" r="20955" b="27940"/>
                  <wp:docPr id="198" name="Picture 198" descr="Screen capture of several faces on a map with three noncontiguous faces selected, as indicated by their cyan blue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19-15\Menu &amp; Toolbars\Standard Toolbar\StdTlbr_SelFeats_NotContig_11-19-15.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547135" cy="1543768"/>
                          </a:xfrm>
                          <a:prstGeom prst="rect">
                            <a:avLst/>
                          </a:prstGeom>
                          <a:noFill/>
                          <a:ln>
                            <a:solidFill>
                              <a:schemeClr val="accent1"/>
                            </a:solidFill>
                          </a:ln>
                        </pic:spPr>
                      </pic:pic>
                    </a:graphicData>
                  </a:graphic>
                </wp:inline>
              </w:drawing>
            </w:r>
          </w:p>
        </w:tc>
      </w:tr>
      <w:tr w:rsidR="00FF5AA9" w:rsidRPr="00954C54" w14:paraId="4CD5F88F" w14:textId="77777777" w:rsidTr="00686E2A">
        <w:tc>
          <w:tcPr>
            <w:tcW w:w="1098" w:type="dxa"/>
            <w:tcBorders>
              <w:top w:val="nil"/>
              <w:bottom w:val="single" w:sz="4" w:space="0" w:color="auto"/>
            </w:tcBorders>
            <w:shd w:val="clear" w:color="auto" w:fill="D6E3BC" w:themeFill="accent3" w:themeFillTint="66"/>
          </w:tcPr>
          <w:p w14:paraId="7596B576" w14:textId="156AA06F" w:rsidR="00FF5AA9" w:rsidRPr="00954C54" w:rsidRDefault="006F7463" w:rsidP="00BD182A">
            <w:pPr>
              <w:pStyle w:val="StepNumber"/>
              <w:rPr>
                <w:caps w:val="0"/>
                <w:sz w:val="20"/>
              </w:rPr>
            </w:pPr>
            <w:r w:rsidRPr="00954C54">
              <w:rPr>
                <w:noProof/>
                <w:sz w:val="20"/>
              </w:rPr>
              <w:drawing>
                <wp:inline distT="0" distB="0" distL="0" distR="0" wp14:anchorId="36997FD7" wp14:editId="27F7AF05">
                  <wp:extent cx="480478" cy="329585"/>
                  <wp:effectExtent l="0" t="0" r="0" b="0"/>
                  <wp:docPr id="46" name="Picture 46"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3E339049" w14:textId="77777777" w:rsidR="00FF5AA9" w:rsidRPr="00954C54" w:rsidRDefault="00FF5AA9" w:rsidP="00FF5AA9">
            <w:pPr>
              <w:pStyle w:val="Tabletext"/>
              <w:rPr>
                <w:caps w:val="0"/>
                <w:sz w:val="20"/>
              </w:rPr>
            </w:pPr>
            <w:r w:rsidRPr="00954C54">
              <w:rPr>
                <w:caps w:val="0"/>
                <w:sz w:val="20"/>
              </w:rPr>
              <w:t xml:space="preserve">You can also select multiple features by simply clicking the </w:t>
            </w:r>
            <w:r w:rsidRPr="00954C54">
              <w:rPr>
                <w:b/>
                <w:caps w:val="0"/>
                <w:sz w:val="20"/>
              </w:rPr>
              <w:t>Select Feature</w:t>
            </w:r>
            <w:r w:rsidRPr="00954C54">
              <w:rPr>
                <w:caps w:val="0"/>
                <w:sz w:val="20"/>
              </w:rPr>
              <w:t xml:space="preserve"> button, then dragging your cursor over the features. This method is convenient when you want to select a large number of contiguous faces or a large number of nearby linear features without having to click each, one by one.</w:t>
            </w:r>
          </w:p>
        </w:tc>
      </w:tr>
      <w:tr w:rsidR="00835944" w:rsidRPr="00954C54" w14:paraId="7E9AE491" w14:textId="77777777" w:rsidTr="00686E2A">
        <w:tc>
          <w:tcPr>
            <w:tcW w:w="1098" w:type="dxa"/>
            <w:tcBorders>
              <w:top w:val="nil"/>
              <w:bottom w:val="single" w:sz="4" w:space="0" w:color="auto"/>
            </w:tcBorders>
            <w:shd w:val="clear" w:color="auto" w:fill="D6E3BC" w:themeFill="accent3" w:themeFillTint="66"/>
          </w:tcPr>
          <w:p w14:paraId="2AD74232" w14:textId="391DABC7" w:rsidR="00835944" w:rsidRPr="00954C54" w:rsidRDefault="006F7463" w:rsidP="002C1FE0">
            <w:pPr>
              <w:pStyle w:val="StepNumber"/>
              <w:rPr>
                <w:caps w:val="0"/>
                <w:sz w:val="20"/>
              </w:rPr>
            </w:pPr>
            <w:r w:rsidRPr="00954C54">
              <w:rPr>
                <w:noProof/>
                <w:sz w:val="20"/>
              </w:rPr>
              <w:drawing>
                <wp:inline distT="0" distB="0" distL="0" distR="0" wp14:anchorId="4253B182" wp14:editId="6402088A">
                  <wp:extent cx="480478" cy="329585"/>
                  <wp:effectExtent l="0" t="0" r="0" b="0"/>
                  <wp:docPr id="62" name="Picture 62"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707443B1" w14:textId="77777777" w:rsidR="00835944" w:rsidRPr="00954C54" w:rsidRDefault="00835944" w:rsidP="00CD1B9E">
            <w:pPr>
              <w:pStyle w:val="Tabletext"/>
              <w:jc w:val="center"/>
              <w:rPr>
                <w:b/>
                <w:caps w:val="0"/>
                <w:sz w:val="20"/>
              </w:rPr>
            </w:pPr>
            <w:r w:rsidRPr="00954C54">
              <w:rPr>
                <w:b/>
                <w:caps w:val="0"/>
                <w:sz w:val="20"/>
              </w:rPr>
              <w:t>A Note on GUPS Tools</w:t>
            </w:r>
          </w:p>
          <w:p w14:paraId="38230B81" w14:textId="77777777" w:rsidR="00835944" w:rsidRPr="00954C54" w:rsidRDefault="002C1FE0" w:rsidP="00161648">
            <w:pPr>
              <w:pStyle w:val="Tabletext"/>
              <w:rPr>
                <w:caps w:val="0"/>
                <w:sz w:val="20"/>
              </w:rPr>
            </w:pPr>
            <w:r w:rsidRPr="00954C54">
              <w:rPr>
                <w:caps w:val="0"/>
                <w:sz w:val="20"/>
              </w:rPr>
              <w:t>G</w:t>
            </w:r>
            <w:r w:rsidR="00835944" w:rsidRPr="00954C54">
              <w:rPr>
                <w:caps w:val="0"/>
                <w:sz w:val="20"/>
              </w:rPr>
              <w:t>UPS tools remain active until a diff</w:t>
            </w:r>
            <w:r w:rsidR="00CD1B9E" w:rsidRPr="00954C54">
              <w:rPr>
                <w:caps w:val="0"/>
                <w:sz w:val="20"/>
              </w:rPr>
              <w:t>erent tool</w:t>
            </w:r>
            <w:r w:rsidRPr="00954C54">
              <w:rPr>
                <w:caps w:val="0"/>
                <w:sz w:val="20"/>
              </w:rPr>
              <w:t xml:space="preserve"> is selected</w:t>
            </w:r>
            <w:r w:rsidR="00CD1B9E" w:rsidRPr="00954C54">
              <w:rPr>
                <w:caps w:val="0"/>
                <w:sz w:val="20"/>
              </w:rPr>
              <w:t xml:space="preserve">. For example, if you </w:t>
            </w:r>
            <w:r w:rsidR="00161648" w:rsidRPr="00954C54">
              <w:rPr>
                <w:caps w:val="0"/>
                <w:sz w:val="20"/>
              </w:rPr>
              <w:t xml:space="preserve">use the </w:t>
            </w:r>
            <w:r w:rsidR="00CD1B9E" w:rsidRPr="00954C54">
              <w:rPr>
                <w:b/>
                <w:caps w:val="0"/>
                <w:sz w:val="20"/>
              </w:rPr>
              <w:t>Select Features</w:t>
            </w:r>
            <w:r w:rsidR="00CD1B9E" w:rsidRPr="00954C54">
              <w:rPr>
                <w:caps w:val="0"/>
                <w:sz w:val="20"/>
              </w:rPr>
              <w:t xml:space="preserve"> tool to </w:t>
            </w:r>
            <w:r w:rsidRPr="00954C54">
              <w:rPr>
                <w:caps w:val="0"/>
                <w:sz w:val="20"/>
              </w:rPr>
              <w:t xml:space="preserve">choose </w:t>
            </w:r>
            <w:r w:rsidR="00CD1B9E" w:rsidRPr="00954C54">
              <w:rPr>
                <w:caps w:val="0"/>
                <w:sz w:val="20"/>
              </w:rPr>
              <w:t xml:space="preserve">faces </w:t>
            </w:r>
            <w:r w:rsidR="00161648" w:rsidRPr="00954C54">
              <w:rPr>
                <w:caps w:val="0"/>
                <w:sz w:val="20"/>
              </w:rPr>
              <w:t xml:space="preserve">for </w:t>
            </w:r>
            <w:r w:rsidR="00CD1B9E" w:rsidRPr="00954C54">
              <w:rPr>
                <w:caps w:val="0"/>
                <w:sz w:val="20"/>
              </w:rPr>
              <w:t xml:space="preserve">a new </w:t>
            </w:r>
            <w:r w:rsidRPr="00954C54">
              <w:rPr>
                <w:caps w:val="0"/>
                <w:sz w:val="20"/>
              </w:rPr>
              <w:t>area</w:t>
            </w:r>
            <w:r w:rsidR="00CD1B9E" w:rsidRPr="00954C54">
              <w:rPr>
                <w:caps w:val="0"/>
                <w:sz w:val="20"/>
              </w:rPr>
              <w:t xml:space="preserve"> landmark, then </w:t>
            </w:r>
            <w:r w:rsidR="00161648" w:rsidRPr="00954C54">
              <w:rPr>
                <w:caps w:val="0"/>
                <w:sz w:val="20"/>
              </w:rPr>
              <w:t xml:space="preserve">decide you would rather add </w:t>
            </w:r>
            <w:r w:rsidR="00CD1B9E" w:rsidRPr="00954C54">
              <w:rPr>
                <w:caps w:val="0"/>
                <w:sz w:val="20"/>
              </w:rPr>
              <w:t xml:space="preserve">a </w:t>
            </w:r>
            <w:r w:rsidR="00161648" w:rsidRPr="00954C54">
              <w:rPr>
                <w:caps w:val="0"/>
                <w:sz w:val="20"/>
              </w:rPr>
              <w:t xml:space="preserve">new </w:t>
            </w:r>
            <w:r w:rsidR="00CD1B9E" w:rsidRPr="00954C54">
              <w:rPr>
                <w:caps w:val="0"/>
                <w:sz w:val="20"/>
              </w:rPr>
              <w:t xml:space="preserve">linear feature </w:t>
            </w:r>
            <w:r w:rsidR="00161648" w:rsidRPr="00954C54">
              <w:rPr>
                <w:caps w:val="0"/>
                <w:sz w:val="20"/>
              </w:rPr>
              <w:t xml:space="preserve">instead, you must click the </w:t>
            </w:r>
            <w:r w:rsidR="00161648" w:rsidRPr="00954C54">
              <w:rPr>
                <w:b/>
                <w:caps w:val="0"/>
                <w:sz w:val="20"/>
              </w:rPr>
              <w:t>Add Linear Feature</w:t>
            </w:r>
            <w:r w:rsidR="00161648" w:rsidRPr="00954C54">
              <w:rPr>
                <w:caps w:val="0"/>
                <w:sz w:val="20"/>
              </w:rPr>
              <w:t xml:space="preserve"> tool before you click on the map again. If you do not, the </w:t>
            </w:r>
            <w:r w:rsidR="00CD1B9E" w:rsidRPr="00954C54">
              <w:rPr>
                <w:b/>
                <w:caps w:val="0"/>
                <w:sz w:val="20"/>
              </w:rPr>
              <w:t>Select Features</w:t>
            </w:r>
            <w:r w:rsidR="00CD1B9E" w:rsidRPr="00954C54">
              <w:rPr>
                <w:caps w:val="0"/>
                <w:sz w:val="20"/>
              </w:rPr>
              <w:t xml:space="preserve"> tool, still active, select</w:t>
            </w:r>
            <w:r w:rsidRPr="00954C54">
              <w:rPr>
                <w:caps w:val="0"/>
                <w:sz w:val="20"/>
              </w:rPr>
              <w:t>s</w:t>
            </w:r>
            <w:r w:rsidR="00CD1B9E" w:rsidRPr="00954C54">
              <w:rPr>
                <w:caps w:val="0"/>
                <w:sz w:val="20"/>
              </w:rPr>
              <w:t xml:space="preserve"> a face</w:t>
            </w:r>
            <w:r w:rsidR="001260C6" w:rsidRPr="00954C54">
              <w:rPr>
                <w:caps w:val="0"/>
                <w:sz w:val="20"/>
              </w:rPr>
              <w:t xml:space="preserve">. </w:t>
            </w:r>
          </w:p>
        </w:tc>
      </w:tr>
      <w:tr w:rsidR="003F13B8" w:rsidRPr="00954C54" w14:paraId="7FC2F43B" w14:textId="77777777" w:rsidTr="003F13B8">
        <w:tc>
          <w:tcPr>
            <w:tcW w:w="1098" w:type="dxa"/>
            <w:tcBorders>
              <w:top w:val="nil"/>
              <w:bottom w:val="single" w:sz="4" w:space="0" w:color="auto"/>
            </w:tcBorders>
            <w:shd w:val="clear" w:color="auto" w:fill="auto"/>
          </w:tcPr>
          <w:p w14:paraId="02EC7CD5" w14:textId="17AFFE65" w:rsidR="003F13B8" w:rsidRPr="00954C54" w:rsidRDefault="003F13B8" w:rsidP="002C1FE0">
            <w:pPr>
              <w:pStyle w:val="StepNumber"/>
              <w:rPr>
                <w:caps w:val="0"/>
                <w:noProof/>
                <w:sz w:val="20"/>
              </w:rPr>
            </w:pPr>
            <w:r w:rsidRPr="00954C54">
              <w:rPr>
                <w:caps w:val="0"/>
                <w:sz w:val="20"/>
              </w:rPr>
              <w:t>Step 5</w:t>
            </w:r>
          </w:p>
        </w:tc>
        <w:tc>
          <w:tcPr>
            <w:tcW w:w="8478" w:type="dxa"/>
            <w:shd w:val="clear" w:color="auto" w:fill="auto"/>
          </w:tcPr>
          <w:p w14:paraId="6B3E205D" w14:textId="77777777" w:rsidR="003F13B8" w:rsidRPr="00954C54" w:rsidRDefault="003F13B8" w:rsidP="003F13B8">
            <w:pPr>
              <w:pStyle w:val="Tabletext"/>
              <w:pageBreakBefore/>
              <w:rPr>
                <w:caps w:val="0"/>
                <w:sz w:val="20"/>
              </w:rPr>
            </w:pPr>
            <w:r w:rsidRPr="00954C54">
              <w:rPr>
                <w:caps w:val="0"/>
                <w:sz w:val="20"/>
              </w:rPr>
              <w:t xml:space="preserve">To open other </w:t>
            </w:r>
            <w:r w:rsidRPr="00954C54">
              <w:rPr>
                <w:b/>
                <w:caps w:val="0"/>
                <w:sz w:val="20"/>
              </w:rPr>
              <w:t>Select Features</w:t>
            </w:r>
            <w:r w:rsidRPr="00954C54">
              <w:rPr>
                <w:caps w:val="0"/>
                <w:sz w:val="20"/>
              </w:rPr>
              <w:t xml:space="preserve"> options, click on the down arrow to the right of the </w:t>
            </w:r>
            <w:r w:rsidRPr="00954C54">
              <w:rPr>
                <w:b/>
                <w:caps w:val="0"/>
                <w:sz w:val="20"/>
              </w:rPr>
              <w:t xml:space="preserve">Select Features </w:t>
            </w:r>
            <w:r w:rsidRPr="00954C54">
              <w:rPr>
                <w:caps w:val="0"/>
                <w:sz w:val="20"/>
              </w:rPr>
              <w:t xml:space="preserve">button. </w:t>
            </w:r>
            <w:r w:rsidRPr="00954C54">
              <w:rPr>
                <w:i/>
                <w:caps w:val="0"/>
                <w:sz w:val="20"/>
              </w:rPr>
              <w:t xml:space="preserve">The </w:t>
            </w:r>
            <w:r w:rsidRPr="00954C54">
              <w:rPr>
                <w:b/>
                <w:i/>
                <w:caps w:val="0"/>
                <w:sz w:val="20"/>
              </w:rPr>
              <w:t>Select Features</w:t>
            </w:r>
            <w:r w:rsidRPr="00954C54">
              <w:rPr>
                <w:i/>
                <w:caps w:val="0"/>
                <w:sz w:val="20"/>
              </w:rPr>
              <w:t xml:space="preserve"> drop-down menu opens</w:t>
            </w:r>
            <w:r w:rsidRPr="00954C54">
              <w:rPr>
                <w:caps w:val="0"/>
                <w:sz w:val="20"/>
              </w:rPr>
              <w:t xml:space="preserve">. </w:t>
            </w:r>
          </w:p>
          <w:p w14:paraId="457DA22A" w14:textId="05255071" w:rsidR="003F13B8" w:rsidRPr="00954C54" w:rsidRDefault="003F13B8" w:rsidP="003961D5">
            <w:pPr>
              <w:pStyle w:val="Tabletext"/>
              <w:pageBreakBefore/>
              <w:jc w:val="center"/>
              <w:rPr>
                <w:b/>
                <w:caps w:val="0"/>
                <w:sz w:val="20"/>
              </w:rPr>
            </w:pPr>
            <w:r w:rsidRPr="00954C54">
              <w:rPr>
                <w:noProof/>
                <w:sz w:val="20"/>
              </w:rPr>
              <w:drawing>
                <wp:inline distT="0" distB="0" distL="0" distR="0" wp14:anchorId="65C45C1C" wp14:editId="3D0E790A">
                  <wp:extent cx="1857702" cy="1308296"/>
                  <wp:effectExtent l="0" t="0" r="9525" b="6350"/>
                  <wp:docPr id="106" name="Picture 106" descr="Screen capture of the Select Features drop-down menu.  The four options in the list are:  Select Feature or Features, Select Features by Polygon, Select Features by Freehand, and Select Features by Radius. A textbox pointing to the down arrow for the menu reads: “Click here to ope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BAS Respondent Guide\0 - BAS GUIDE\1 - WORKING DOCUMENT\FINAL PRODUCT\GRAPHICS_11-19-15\Menu &amp; Toolbars\Standard Toolbar\StdTlbr_SelFeatsTool_11-19-15.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869675" cy="1316728"/>
                          </a:xfrm>
                          <a:prstGeom prst="rect">
                            <a:avLst/>
                          </a:prstGeom>
                          <a:noFill/>
                          <a:ln>
                            <a:noFill/>
                          </a:ln>
                        </pic:spPr>
                      </pic:pic>
                    </a:graphicData>
                  </a:graphic>
                </wp:inline>
              </w:drawing>
            </w:r>
          </w:p>
        </w:tc>
      </w:tr>
      <w:tr w:rsidR="00D72278" w:rsidRPr="00954C54" w14:paraId="766E2F63" w14:textId="77777777" w:rsidTr="008416B7">
        <w:tc>
          <w:tcPr>
            <w:tcW w:w="1098" w:type="dxa"/>
            <w:tcBorders>
              <w:top w:val="single" w:sz="4" w:space="0" w:color="auto"/>
              <w:bottom w:val="single" w:sz="4" w:space="0" w:color="auto"/>
            </w:tcBorders>
            <w:shd w:val="clear" w:color="auto" w:fill="auto"/>
          </w:tcPr>
          <w:p w14:paraId="0DC16654" w14:textId="77777777" w:rsidR="00D72278" w:rsidRPr="00954C54" w:rsidRDefault="00C23A15" w:rsidP="00286B3A">
            <w:pPr>
              <w:pStyle w:val="StepNumber"/>
              <w:rPr>
                <w:caps w:val="0"/>
                <w:sz w:val="20"/>
              </w:rPr>
            </w:pPr>
            <w:r w:rsidRPr="00954C54">
              <w:rPr>
                <w:caps w:val="0"/>
                <w:sz w:val="20"/>
              </w:rPr>
              <w:t xml:space="preserve">Step </w:t>
            </w:r>
            <w:r w:rsidR="00286B3A" w:rsidRPr="00954C54">
              <w:rPr>
                <w:caps w:val="0"/>
                <w:sz w:val="20"/>
              </w:rPr>
              <w:t>6</w:t>
            </w:r>
          </w:p>
        </w:tc>
        <w:tc>
          <w:tcPr>
            <w:tcW w:w="8478" w:type="dxa"/>
          </w:tcPr>
          <w:p w14:paraId="15076F3C" w14:textId="0403947D" w:rsidR="00C432E6" w:rsidRPr="00954C54" w:rsidRDefault="00386D40" w:rsidP="00286B3A">
            <w:pPr>
              <w:pStyle w:val="Tabletext"/>
              <w:rPr>
                <w:caps w:val="0"/>
                <w:noProof/>
                <w:sz w:val="20"/>
              </w:rPr>
            </w:pPr>
            <w:r w:rsidRPr="00954C54">
              <w:rPr>
                <w:caps w:val="0"/>
                <w:noProof/>
                <w:sz w:val="20"/>
              </w:rPr>
              <w:t xml:space="preserve">The </w:t>
            </w:r>
            <w:r w:rsidR="00083A13" w:rsidRPr="00954C54">
              <w:rPr>
                <w:caps w:val="0"/>
                <w:noProof/>
                <w:sz w:val="20"/>
              </w:rPr>
              <w:t xml:space="preserve">first option in the menu, </w:t>
            </w:r>
            <w:r w:rsidR="00EE774A" w:rsidRPr="00EE774A">
              <w:rPr>
                <w:caps w:val="0"/>
                <w:noProof/>
                <w:sz w:val="20"/>
              </w:rPr>
              <w:t>‘</w:t>
            </w:r>
            <w:r w:rsidRPr="00954C54">
              <w:rPr>
                <w:b/>
                <w:caps w:val="0"/>
                <w:noProof/>
                <w:sz w:val="20"/>
              </w:rPr>
              <w:t>Select Feature(s)</w:t>
            </w:r>
            <w:r w:rsidR="00EE774A" w:rsidRPr="00EE774A">
              <w:rPr>
                <w:caps w:val="0"/>
                <w:noProof/>
                <w:sz w:val="20"/>
              </w:rPr>
              <w:t>’</w:t>
            </w:r>
            <w:r w:rsidR="00083A13" w:rsidRPr="00954C54">
              <w:rPr>
                <w:caps w:val="0"/>
                <w:noProof/>
                <w:sz w:val="20"/>
              </w:rPr>
              <w:t xml:space="preserve">, </w:t>
            </w:r>
            <w:r w:rsidRPr="00954C54">
              <w:rPr>
                <w:caps w:val="0"/>
                <w:noProof/>
                <w:sz w:val="20"/>
              </w:rPr>
              <w:t xml:space="preserve">duplicates the functions available when you click on the main button on the toolbar. </w:t>
            </w:r>
          </w:p>
          <w:p w14:paraId="5762861E" w14:textId="512156A5" w:rsidR="00386D40" w:rsidRPr="00954C54" w:rsidRDefault="003F13B8" w:rsidP="00286B3A">
            <w:pPr>
              <w:pStyle w:val="Tabletext"/>
              <w:jc w:val="center"/>
              <w:rPr>
                <w:caps w:val="0"/>
                <w:sz w:val="20"/>
              </w:rPr>
            </w:pPr>
            <w:r w:rsidRPr="00954C54">
              <w:rPr>
                <w:noProof/>
                <w:sz w:val="20"/>
              </w:rPr>
              <w:drawing>
                <wp:inline distT="0" distB="0" distL="0" distR="0" wp14:anchorId="0705DDC6" wp14:editId="6F46457A">
                  <wp:extent cx="1749675" cy="1139483"/>
                  <wp:effectExtent l="0" t="0" r="3175" b="3810"/>
                  <wp:docPr id="216" name="Picture 216" descr="Screen capture of the Select Features drop-down menu with the Select Feature or Features option highlighted i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FINAL PRODUCT\GRAPHICS_11-19-15\Menu &amp; Toolbars\Standard Toolbar\StdTlbr_SelFeats_SelFeats_11-19-15.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63505" cy="1148490"/>
                          </a:xfrm>
                          <a:prstGeom prst="rect">
                            <a:avLst/>
                          </a:prstGeom>
                          <a:noFill/>
                          <a:ln>
                            <a:noFill/>
                          </a:ln>
                        </pic:spPr>
                      </pic:pic>
                    </a:graphicData>
                  </a:graphic>
                </wp:inline>
              </w:drawing>
            </w:r>
          </w:p>
        </w:tc>
      </w:tr>
      <w:tr w:rsidR="008416B7" w:rsidRPr="00954C54" w14:paraId="2AF94FCD" w14:textId="77777777" w:rsidTr="008416B7">
        <w:tc>
          <w:tcPr>
            <w:tcW w:w="1098" w:type="dxa"/>
            <w:tcBorders>
              <w:top w:val="single" w:sz="4" w:space="0" w:color="auto"/>
              <w:bottom w:val="single" w:sz="4" w:space="0" w:color="auto"/>
            </w:tcBorders>
            <w:shd w:val="clear" w:color="auto" w:fill="auto"/>
          </w:tcPr>
          <w:p w14:paraId="1416CCAE" w14:textId="77777777" w:rsidR="008416B7" w:rsidRPr="00954C54" w:rsidRDefault="008416B7" w:rsidP="00286B3A">
            <w:pPr>
              <w:pStyle w:val="StepNumber"/>
              <w:rPr>
                <w:caps w:val="0"/>
                <w:sz w:val="20"/>
              </w:rPr>
            </w:pPr>
            <w:r w:rsidRPr="00954C54">
              <w:rPr>
                <w:caps w:val="0"/>
                <w:sz w:val="20"/>
              </w:rPr>
              <w:t xml:space="preserve">Step </w:t>
            </w:r>
            <w:r w:rsidR="00286B3A" w:rsidRPr="00954C54">
              <w:rPr>
                <w:caps w:val="0"/>
                <w:sz w:val="20"/>
              </w:rPr>
              <w:t>7</w:t>
            </w:r>
          </w:p>
        </w:tc>
        <w:tc>
          <w:tcPr>
            <w:tcW w:w="8478" w:type="dxa"/>
          </w:tcPr>
          <w:p w14:paraId="2C7E5079" w14:textId="4A42A8A7" w:rsidR="008416B7" w:rsidRPr="00954C54" w:rsidRDefault="008416B7" w:rsidP="00386D40">
            <w:pPr>
              <w:pStyle w:val="Tabletext"/>
              <w:rPr>
                <w:caps w:val="0"/>
                <w:noProof/>
                <w:sz w:val="20"/>
              </w:rPr>
            </w:pPr>
            <w:r w:rsidRPr="00954C54">
              <w:rPr>
                <w:caps w:val="0"/>
                <w:noProof/>
                <w:sz w:val="20"/>
              </w:rPr>
              <w:t xml:space="preserve">The </w:t>
            </w:r>
            <w:r w:rsidR="005B7F54" w:rsidRPr="00954C54">
              <w:rPr>
                <w:caps w:val="0"/>
                <w:noProof/>
                <w:sz w:val="20"/>
              </w:rPr>
              <w:t xml:space="preserve">second option, </w:t>
            </w:r>
            <w:r w:rsidR="00EE774A" w:rsidRPr="00EE774A">
              <w:rPr>
                <w:caps w:val="0"/>
                <w:noProof/>
                <w:sz w:val="20"/>
              </w:rPr>
              <w:t>‘</w:t>
            </w:r>
            <w:r w:rsidRPr="00954C54">
              <w:rPr>
                <w:b/>
                <w:caps w:val="0"/>
                <w:noProof/>
                <w:sz w:val="20"/>
              </w:rPr>
              <w:t>Select Features by Polygon</w:t>
            </w:r>
            <w:r w:rsidR="0079208D" w:rsidRPr="00EE774A">
              <w:rPr>
                <w:caps w:val="0"/>
                <w:noProof/>
                <w:sz w:val="20"/>
              </w:rPr>
              <w:t>’</w:t>
            </w:r>
            <w:r w:rsidR="005B7F54" w:rsidRPr="00954C54">
              <w:rPr>
                <w:caps w:val="0"/>
                <w:noProof/>
                <w:sz w:val="20"/>
              </w:rPr>
              <w:t>,</w:t>
            </w:r>
            <w:r w:rsidRPr="00954C54">
              <w:rPr>
                <w:caps w:val="0"/>
                <w:noProof/>
                <w:sz w:val="20"/>
              </w:rPr>
              <w:t xml:space="preserve"> allows you to draw a polygon on the map to select features. To use this feature </w:t>
            </w:r>
            <w:r w:rsidR="00677337" w:rsidRPr="00954C54">
              <w:rPr>
                <w:caps w:val="0"/>
                <w:noProof/>
                <w:sz w:val="20"/>
              </w:rPr>
              <w:t>select it</w:t>
            </w:r>
            <w:r w:rsidRPr="00954C54">
              <w:rPr>
                <w:caps w:val="0"/>
                <w:noProof/>
                <w:sz w:val="20"/>
              </w:rPr>
              <w:t xml:space="preserve"> in the drop-down menu, then follow the steps below.</w:t>
            </w:r>
            <w:r w:rsidR="00146A78" w:rsidRPr="00954C54">
              <w:rPr>
                <w:caps w:val="0"/>
                <w:noProof/>
                <w:sz w:val="20"/>
              </w:rPr>
              <w:t xml:space="preserve"> </w:t>
            </w:r>
          </w:p>
          <w:p w14:paraId="23ADDC29" w14:textId="77777777" w:rsidR="008416B7" w:rsidRPr="00954C54" w:rsidRDefault="008416B7" w:rsidP="008416B7">
            <w:pPr>
              <w:pStyle w:val="Tabletext"/>
              <w:jc w:val="center"/>
              <w:rPr>
                <w:caps w:val="0"/>
                <w:noProof/>
                <w:sz w:val="20"/>
              </w:rPr>
            </w:pPr>
            <w:r w:rsidRPr="00954C54">
              <w:rPr>
                <w:noProof/>
                <w:sz w:val="20"/>
              </w:rPr>
              <w:drawing>
                <wp:inline distT="0" distB="0" distL="0" distR="0" wp14:anchorId="0F74C82E" wp14:editId="75E45925">
                  <wp:extent cx="2025748" cy="951848"/>
                  <wp:effectExtent l="0" t="0" r="0" b="1270"/>
                  <wp:docPr id="219" name="Picture 219" descr="Screen capture of the Select Features drop-down menu with the Select Features by Polygon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BAS Respondent Guide\0 - BAS GUIDE\1 - WORKING DOCUMENT\FINAL PRODUCT\GRAPHICS_11-19-15\Menu &amp; Toolbars\Standard Toolbar\StdTlbr_SelFeats_Polyg_11-19-15.pn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032416" cy="954981"/>
                          </a:xfrm>
                          <a:prstGeom prst="rect">
                            <a:avLst/>
                          </a:prstGeom>
                          <a:noFill/>
                          <a:ln>
                            <a:noFill/>
                          </a:ln>
                        </pic:spPr>
                      </pic:pic>
                    </a:graphicData>
                  </a:graphic>
                </wp:inline>
              </w:drawing>
            </w:r>
          </w:p>
        </w:tc>
      </w:tr>
      <w:tr w:rsidR="008416B7" w:rsidRPr="00954C54" w14:paraId="6FB932C4" w14:textId="77777777" w:rsidTr="008416B7">
        <w:tc>
          <w:tcPr>
            <w:tcW w:w="1098" w:type="dxa"/>
            <w:tcBorders>
              <w:top w:val="single" w:sz="4" w:space="0" w:color="auto"/>
              <w:bottom w:val="single" w:sz="4" w:space="0" w:color="auto"/>
            </w:tcBorders>
            <w:shd w:val="clear" w:color="auto" w:fill="auto"/>
          </w:tcPr>
          <w:p w14:paraId="60CE2963" w14:textId="77777777" w:rsidR="008416B7" w:rsidRPr="00954C54" w:rsidRDefault="008416B7" w:rsidP="00286B3A">
            <w:pPr>
              <w:pStyle w:val="StepNumber"/>
              <w:rPr>
                <w:caps w:val="0"/>
                <w:sz w:val="20"/>
              </w:rPr>
            </w:pPr>
            <w:r w:rsidRPr="00954C54">
              <w:rPr>
                <w:caps w:val="0"/>
                <w:sz w:val="20"/>
              </w:rPr>
              <w:t xml:space="preserve">Step </w:t>
            </w:r>
            <w:r w:rsidR="00286B3A" w:rsidRPr="00954C54">
              <w:rPr>
                <w:caps w:val="0"/>
                <w:sz w:val="20"/>
              </w:rPr>
              <w:t>8</w:t>
            </w:r>
          </w:p>
        </w:tc>
        <w:tc>
          <w:tcPr>
            <w:tcW w:w="8478" w:type="dxa"/>
          </w:tcPr>
          <w:p w14:paraId="21E0D472" w14:textId="77777777" w:rsidR="00083A13" w:rsidRPr="00954C54" w:rsidRDefault="008416B7" w:rsidP="00386D40">
            <w:pPr>
              <w:pStyle w:val="Tabletext"/>
              <w:rPr>
                <w:caps w:val="0"/>
                <w:sz w:val="20"/>
              </w:rPr>
            </w:pPr>
            <w:r w:rsidRPr="00954C54">
              <w:rPr>
                <w:caps w:val="0"/>
                <w:sz w:val="20"/>
              </w:rPr>
              <w:t>Left-click on the map where you want to begin the polygon.</w:t>
            </w:r>
            <w:r w:rsidR="00BC126B" w:rsidRPr="00954C54">
              <w:rPr>
                <w:caps w:val="0"/>
                <w:sz w:val="20"/>
              </w:rPr>
              <w:t xml:space="preserve"> Drag your cursor to extend the</w:t>
            </w:r>
            <w:r w:rsidR="00083A13" w:rsidRPr="00954C54">
              <w:rPr>
                <w:caps w:val="0"/>
                <w:sz w:val="20"/>
              </w:rPr>
              <w:t xml:space="preserve"> line to the point you want, left-click, then extend the line in a new direction. Continue until you have a closed polygon, as shown below. </w:t>
            </w:r>
          </w:p>
          <w:p w14:paraId="5BF0E89E" w14:textId="77777777" w:rsidR="008416B7" w:rsidRPr="00954C54" w:rsidRDefault="00083A13" w:rsidP="00DB1EEC">
            <w:pPr>
              <w:pStyle w:val="Tabletext"/>
              <w:spacing w:before="240"/>
              <w:jc w:val="center"/>
              <w:rPr>
                <w:caps w:val="0"/>
                <w:sz w:val="20"/>
              </w:rPr>
            </w:pPr>
            <w:r w:rsidRPr="00954C54">
              <w:rPr>
                <w:noProof/>
                <w:sz w:val="20"/>
              </w:rPr>
              <w:drawing>
                <wp:inline distT="0" distB="0" distL="0" distR="0" wp14:anchorId="3C942010" wp14:editId="543CDC26">
                  <wp:extent cx="1927273" cy="1236809"/>
                  <wp:effectExtent l="19050" t="19050" r="15875" b="20955"/>
                  <wp:docPr id="1167" name="Picture 1167" descr="Screen capture of a polygon drawn on the map using the Select Features by Polygon method. The polygon crosses four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BAS Respondent Guide\0 - BAS GUIDE\1 - WORKING DOCUMENT\FINAL PRODUCT\GRAPHICS_11-19-15\Menu &amp; Toolbars\Standard Toolbar\StdTlbr_SelFeats_Poly_Pic_11-19-15.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49163" cy="1250857"/>
                          </a:xfrm>
                          <a:prstGeom prst="rect">
                            <a:avLst/>
                          </a:prstGeom>
                          <a:noFill/>
                          <a:ln>
                            <a:solidFill>
                              <a:schemeClr val="accent1"/>
                            </a:solidFill>
                          </a:ln>
                        </pic:spPr>
                      </pic:pic>
                    </a:graphicData>
                  </a:graphic>
                </wp:inline>
              </w:drawing>
            </w:r>
          </w:p>
        </w:tc>
      </w:tr>
      <w:tr w:rsidR="008416B7" w:rsidRPr="00954C54" w14:paraId="671A288B" w14:textId="77777777" w:rsidTr="008416B7">
        <w:tc>
          <w:tcPr>
            <w:tcW w:w="1098" w:type="dxa"/>
            <w:tcBorders>
              <w:top w:val="single" w:sz="4" w:space="0" w:color="auto"/>
              <w:bottom w:val="single" w:sz="4" w:space="0" w:color="auto"/>
            </w:tcBorders>
            <w:shd w:val="clear" w:color="auto" w:fill="auto"/>
          </w:tcPr>
          <w:p w14:paraId="295331E5" w14:textId="77777777" w:rsidR="008416B7" w:rsidRPr="00954C54" w:rsidRDefault="008416B7" w:rsidP="00286B3A">
            <w:pPr>
              <w:pStyle w:val="StepNumber"/>
              <w:rPr>
                <w:caps w:val="0"/>
                <w:sz w:val="20"/>
              </w:rPr>
            </w:pPr>
            <w:r w:rsidRPr="00954C54">
              <w:rPr>
                <w:caps w:val="0"/>
                <w:sz w:val="20"/>
              </w:rPr>
              <w:t xml:space="preserve">Step </w:t>
            </w:r>
            <w:r w:rsidR="00286B3A" w:rsidRPr="00954C54">
              <w:rPr>
                <w:caps w:val="0"/>
                <w:sz w:val="20"/>
              </w:rPr>
              <w:t>9</w:t>
            </w:r>
          </w:p>
        </w:tc>
        <w:tc>
          <w:tcPr>
            <w:tcW w:w="8478" w:type="dxa"/>
          </w:tcPr>
          <w:p w14:paraId="7115D00F" w14:textId="77777777" w:rsidR="008416B7" w:rsidRPr="00954C54" w:rsidRDefault="00083A13" w:rsidP="00386D40">
            <w:pPr>
              <w:pStyle w:val="Tabletext"/>
              <w:rPr>
                <w:caps w:val="0"/>
                <w:sz w:val="20"/>
              </w:rPr>
            </w:pPr>
            <w:r w:rsidRPr="00954C54">
              <w:rPr>
                <w:caps w:val="0"/>
                <w:sz w:val="20"/>
              </w:rPr>
              <w:t xml:space="preserve">When you are done, right-click. </w:t>
            </w:r>
            <w:r w:rsidR="008416B7" w:rsidRPr="00954C54">
              <w:rPr>
                <w:caps w:val="0"/>
                <w:sz w:val="20"/>
              </w:rPr>
              <w:t>(</w:t>
            </w:r>
            <w:r w:rsidR="00400B6D" w:rsidRPr="00954C54">
              <w:rPr>
                <w:caps w:val="0"/>
                <w:sz w:val="20"/>
              </w:rPr>
              <w:t>This</w:t>
            </w:r>
            <w:r w:rsidR="008416B7" w:rsidRPr="00954C54">
              <w:rPr>
                <w:caps w:val="0"/>
                <w:sz w:val="20"/>
              </w:rPr>
              <w:t xml:space="preserve"> tells the system you have finished drawing). </w:t>
            </w:r>
            <w:r w:rsidR="00722E48" w:rsidRPr="00954C54">
              <w:rPr>
                <w:i/>
                <w:caps w:val="0"/>
                <w:sz w:val="20"/>
              </w:rPr>
              <w:t>All f</w:t>
            </w:r>
            <w:r w:rsidR="00625468" w:rsidRPr="00954C54">
              <w:rPr>
                <w:i/>
                <w:caps w:val="0"/>
                <w:sz w:val="20"/>
              </w:rPr>
              <w:t>aces</w:t>
            </w:r>
            <w:r w:rsidR="00722E48" w:rsidRPr="00954C54">
              <w:rPr>
                <w:i/>
                <w:caps w:val="0"/>
                <w:sz w:val="20"/>
              </w:rPr>
              <w:t xml:space="preserve"> with an edge appearing within the polygon </w:t>
            </w:r>
            <w:r w:rsidRPr="00954C54">
              <w:rPr>
                <w:i/>
                <w:caps w:val="0"/>
                <w:sz w:val="20"/>
              </w:rPr>
              <w:t xml:space="preserve">are </w:t>
            </w:r>
            <w:r w:rsidR="008416B7" w:rsidRPr="00954C54">
              <w:rPr>
                <w:i/>
                <w:caps w:val="0"/>
                <w:sz w:val="20"/>
              </w:rPr>
              <w:t>highlighted in cyan blue</w:t>
            </w:r>
            <w:r w:rsidR="008416B7" w:rsidRPr="00954C54">
              <w:rPr>
                <w:caps w:val="0"/>
                <w:sz w:val="20"/>
              </w:rPr>
              <w:t>.</w:t>
            </w:r>
          </w:p>
          <w:p w14:paraId="73B09715" w14:textId="77777777" w:rsidR="00083A13" w:rsidRPr="00954C54" w:rsidRDefault="00083A13" w:rsidP="00083A13">
            <w:pPr>
              <w:pStyle w:val="Tabletext"/>
              <w:jc w:val="center"/>
              <w:rPr>
                <w:caps w:val="0"/>
                <w:sz w:val="20"/>
              </w:rPr>
            </w:pPr>
            <w:r w:rsidRPr="00954C54">
              <w:rPr>
                <w:noProof/>
                <w:sz w:val="20"/>
              </w:rPr>
              <w:drawing>
                <wp:inline distT="0" distB="0" distL="0" distR="0" wp14:anchorId="1C5F2651" wp14:editId="3DD67373">
                  <wp:extent cx="2307101" cy="1363611"/>
                  <wp:effectExtent l="19050" t="19050" r="17145" b="27305"/>
                  <wp:docPr id="1169" name="Picture 1169" descr="Screen capture of the four faces selected by drawing a polygon across a single edge of each. Each of the four polygons displays in cya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AS Respondent Guide\0 - BAS GUIDE\1 - WORKING DOCUMENT\FINAL PRODUCT\GRAPHICS_11-19-15\Menu &amp; Toolbars\Standard Toolbar\StdTlbr_SelFeat_Poly_Cyan_11-19-15.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329933" cy="1377106"/>
                          </a:xfrm>
                          <a:prstGeom prst="rect">
                            <a:avLst/>
                          </a:prstGeom>
                          <a:noFill/>
                          <a:ln>
                            <a:solidFill>
                              <a:schemeClr val="accent1"/>
                            </a:solidFill>
                          </a:ln>
                        </pic:spPr>
                      </pic:pic>
                    </a:graphicData>
                  </a:graphic>
                </wp:inline>
              </w:drawing>
            </w:r>
          </w:p>
        </w:tc>
      </w:tr>
      <w:tr w:rsidR="008416B7" w:rsidRPr="00954C54" w14:paraId="3C873FE2" w14:textId="77777777" w:rsidTr="008416B7">
        <w:tc>
          <w:tcPr>
            <w:tcW w:w="1098" w:type="dxa"/>
            <w:tcBorders>
              <w:top w:val="single" w:sz="4" w:space="0" w:color="auto"/>
              <w:bottom w:val="single" w:sz="4" w:space="0" w:color="auto"/>
            </w:tcBorders>
            <w:shd w:val="clear" w:color="auto" w:fill="auto"/>
          </w:tcPr>
          <w:p w14:paraId="2E30B369" w14:textId="77777777" w:rsidR="008416B7" w:rsidRPr="00954C54" w:rsidRDefault="008416B7" w:rsidP="00286B3A">
            <w:pPr>
              <w:pStyle w:val="StepNumber"/>
              <w:rPr>
                <w:caps w:val="0"/>
                <w:sz w:val="20"/>
              </w:rPr>
            </w:pPr>
            <w:r w:rsidRPr="00954C54">
              <w:rPr>
                <w:caps w:val="0"/>
                <w:sz w:val="20"/>
              </w:rPr>
              <w:t xml:space="preserve">Step </w:t>
            </w:r>
            <w:r w:rsidR="00286B3A" w:rsidRPr="00954C54">
              <w:rPr>
                <w:caps w:val="0"/>
                <w:sz w:val="20"/>
              </w:rPr>
              <w:t>10</w:t>
            </w:r>
          </w:p>
        </w:tc>
        <w:tc>
          <w:tcPr>
            <w:tcW w:w="8478" w:type="dxa"/>
          </w:tcPr>
          <w:p w14:paraId="5B3ABD44" w14:textId="269595A3" w:rsidR="008416B7" w:rsidRPr="00954C54" w:rsidRDefault="008416B7" w:rsidP="00386D40">
            <w:pPr>
              <w:pStyle w:val="Tabletext"/>
              <w:rPr>
                <w:caps w:val="0"/>
                <w:sz w:val="20"/>
              </w:rPr>
            </w:pPr>
            <w:r w:rsidRPr="00954C54">
              <w:rPr>
                <w:caps w:val="0"/>
                <w:sz w:val="20"/>
              </w:rPr>
              <w:t xml:space="preserve">The </w:t>
            </w:r>
            <w:r w:rsidR="005B7F54" w:rsidRPr="00954C54">
              <w:rPr>
                <w:caps w:val="0"/>
                <w:sz w:val="20"/>
              </w:rPr>
              <w:t xml:space="preserve">third option, </w:t>
            </w:r>
            <w:r w:rsidR="00EE774A" w:rsidRPr="00EE774A">
              <w:rPr>
                <w:caps w:val="0"/>
                <w:sz w:val="20"/>
              </w:rPr>
              <w:t>‘</w:t>
            </w:r>
            <w:r w:rsidRPr="00954C54">
              <w:rPr>
                <w:b/>
                <w:caps w:val="0"/>
                <w:sz w:val="20"/>
              </w:rPr>
              <w:t>Select Features by Freehand</w:t>
            </w:r>
            <w:r w:rsidR="00EE774A" w:rsidRPr="00EE774A">
              <w:rPr>
                <w:caps w:val="0"/>
                <w:sz w:val="20"/>
              </w:rPr>
              <w:t>’</w:t>
            </w:r>
            <w:r w:rsidR="005B7F54" w:rsidRPr="00954C54">
              <w:rPr>
                <w:caps w:val="0"/>
                <w:sz w:val="20"/>
              </w:rPr>
              <w:t xml:space="preserve">, </w:t>
            </w:r>
            <w:r w:rsidRPr="00954C54">
              <w:rPr>
                <w:caps w:val="0"/>
                <w:sz w:val="20"/>
              </w:rPr>
              <w:t xml:space="preserve">allows you to use your cursor to draw a </w:t>
            </w:r>
            <w:r w:rsidR="00625468" w:rsidRPr="00954C54">
              <w:rPr>
                <w:caps w:val="0"/>
                <w:sz w:val="20"/>
              </w:rPr>
              <w:t xml:space="preserve">variety of </w:t>
            </w:r>
            <w:r w:rsidR="00722E48" w:rsidRPr="00954C54">
              <w:rPr>
                <w:caps w:val="0"/>
                <w:sz w:val="20"/>
              </w:rPr>
              <w:t>shape</w:t>
            </w:r>
            <w:r w:rsidR="00625468" w:rsidRPr="00954C54">
              <w:rPr>
                <w:caps w:val="0"/>
                <w:sz w:val="20"/>
              </w:rPr>
              <w:t>s</w:t>
            </w:r>
            <w:r w:rsidR="00722E48" w:rsidRPr="00954C54">
              <w:rPr>
                <w:caps w:val="0"/>
                <w:sz w:val="20"/>
              </w:rPr>
              <w:t xml:space="preserve"> to select a </w:t>
            </w:r>
            <w:r w:rsidR="00AA53B7" w:rsidRPr="00954C54">
              <w:rPr>
                <w:caps w:val="0"/>
                <w:sz w:val="20"/>
              </w:rPr>
              <w:t>face or fac</w:t>
            </w:r>
            <w:r w:rsidR="00FB6775" w:rsidRPr="00954C54">
              <w:rPr>
                <w:caps w:val="0"/>
                <w:sz w:val="20"/>
              </w:rPr>
              <w:t>es.</w:t>
            </w:r>
          </w:p>
          <w:p w14:paraId="627BAC51" w14:textId="77777777" w:rsidR="00722E48" w:rsidRPr="00954C54" w:rsidRDefault="00722E48" w:rsidP="00722E48">
            <w:pPr>
              <w:pStyle w:val="Tabletext"/>
              <w:jc w:val="center"/>
              <w:rPr>
                <w:caps w:val="0"/>
                <w:sz w:val="20"/>
              </w:rPr>
            </w:pPr>
            <w:r w:rsidRPr="00954C54">
              <w:rPr>
                <w:noProof/>
                <w:sz w:val="20"/>
              </w:rPr>
              <w:drawing>
                <wp:inline distT="0" distB="0" distL="0" distR="0" wp14:anchorId="57DFED7F" wp14:editId="6717CDDA">
                  <wp:extent cx="2189729" cy="1021976"/>
                  <wp:effectExtent l="0" t="0" r="1270" b="6985"/>
                  <wp:docPr id="1209" name="Picture 1209" descr="Screen capture of the Select Features drop-down menu with the Select Features by Freehand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BAS Respondent Guide\0 - BAS GUIDE\1 - WORKING DOCUMENT\FINAL PRODUCT\GRAPHICS_11-19-15\Menu &amp; Toolbars\Standard Toolbar\StdTlbr_SelFeats_Freehand_11-19-15.pn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195120" cy="1024492"/>
                          </a:xfrm>
                          <a:prstGeom prst="rect">
                            <a:avLst/>
                          </a:prstGeom>
                          <a:noFill/>
                          <a:ln>
                            <a:noFill/>
                          </a:ln>
                        </pic:spPr>
                      </pic:pic>
                    </a:graphicData>
                  </a:graphic>
                </wp:inline>
              </w:drawing>
            </w:r>
          </w:p>
          <w:p w14:paraId="175072A1" w14:textId="15194A98" w:rsidR="00AA53B7" w:rsidRPr="00954C54" w:rsidRDefault="00722E48" w:rsidP="00625468">
            <w:pPr>
              <w:pStyle w:val="Tabletext"/>
              <w:rPr>
                <w:caps w:val="0"/>
                <w:sz w:val="20"/>
              </w:rPr>
            </w:pPr>
            <w:r w:rsidRPr="00954C54">
              <w:rPr>
                <w:caps w:val="0"/>
                <w:sz w:val="20"/>
              </w:rPr>
              <w:t xml:space="preserve">To use this </w:t>
            </w:r>
            <w:r w:rsidR="00AA53B7" w:rsidRPr="00954C54">
              <w:rPr>
                <w:caps w:val="0"/>
                <w:sz w:val="20"/>
              </w:rPr>
              <w:t>option</w:t>
            </w:r>
            <w:r w:rsidRPr="00954C54">
              <w:rPr>
                <w:caps w:val="0"/>
                <w:sz w:val="20"/>
              </w:rPr>
              <w:t>, click on the map and use your cursor to draw any shape (polygon, triangle, circle, etc.)</w:t>
            </w:r>
            <w:r w:rsidR="00625468" w:rsidRPr="00954C54">
              <w:rPr>
                <w:caps w:val="0"/>
                <w:sz w:val="20"/>
              </w:rPr>
              <w:t xml:space="preserve">. </w:t>
            </w:r>
            <w:r w:rsidR="00AA53B7" w:rsidRPr="00954C54">
              <w:rPr>
                <w:i/>
                <w:caps w:val="0"/>
                <w:sz w:val="20"/>
              </w:rPr>
              <w:t xml:space="preserve">If the shape does not cross any edges, the single face in which the shape is drawn is selected and turns cyan blue. If the shape crosses several faces, all faces </w:t>
            </w:r>
            <w:r w:rsidR="00700B5A" w:rsidRPr="00954C54">
              <w:rPr>
                <w:i/>
                <w:caps w:val="0"/>
                <w:sz w:val="20"/>
              </w:rPr>
              <w:t xml:space="preserve">whose edges are crossed are selected and turn </w:t>
            </w:r>
            <w:r w:rsidR="00625468" w:rsidRPr="00954C54">
              <w:rPr>
                <w:i/>
                <w:caps w:val="0"/>
                <w:sz w:val="20"/>
              </w:rPr>
              <w:t>cyan blue</w:t>
            </w:r>
            <w:r w:rsidR="00625468" w:rsidRPr="00954C54">
              <w:rPr>
                <w:caps w:val="0"/>
                <w:sz w:val="20"/>
              </w:rPr>
              <w:t>.</w:t>
            </w:r>
          </w:p>
          <w:p w14:paraId="14ED24CD" w14:textId="10DF143F" w:rsidR="00722E48" w:rsidRPr="008907B5" w:rsidRDefault="00AA53B7" w:rsidP="008907B5">
            <w:pPr>
              <w:pStyle w:val="Tabletext"/>
              <w:rPr>
                <w:caps w:val="0"/>
                <w:sz w:val="20"/>
              </w:rPr>
            </w:pPr>
            <w:r w:rsidRPr="008907B5">
              <w:rPr>
                <w:b/>
                <w:caps w:val="0"/>
                <w:sz w:val="20"/>
              </w:rPr>
              <w:t>Note</w:t>
            </w:r>
            <w:r w:rsidRPr="00FB3A48">
              <w:rPr>
                <w:b/>
                <w:caps w:val="0"/>
                <w:sz w:val="20"/>
              </w:rPr>
              <w:t>:</w:t>
            </w:r>
            <w:r w:rsidRPr="008907B5">
              <w:rPr>
                <w:caps w:val="0"/>
                <w:sz w:val="20"/>
              </w:rPr>
              <w:t xml:space="preserve"> </w:t>
            </w:r>
            <w:r w:rsidR="00954C54" w:rsidRPr="008907B5">
              <w:rPr>
                <w:caps w:val="0"/>
                <w:sz w:val="20"/>
              </w:rPr>
              <w:t xml:space="preserve"> </w:t>
            </w:r>
            <w:r w:rsidRPr="008907B5">
              <w:rPr>
                <w:caps w:val="0"/>
                <w:sz w:val="20"/>
              </w:rPr>
              <w:t xml:space="preserve">This method is particularly useful when attempting to select </w:t>
            </w:r>
            <w:r w:rsidR="00700B5A" w:rsidRPr="008907B5">
              <w:rPr>
                <w:caps w:val="0"/>
                <w:sz w:val="20"/>
              </w:rPr>
              <w:t xml:space="preserve">a </w:t>
            </w:r>
            <w:r w:rsidRPr="008907B5">
              <w:rPr>
                <w:caps w:val="0"/>
                <w:sz w:val="20"/>
              </w:rPr>
              <w:t xml:space="preserve">very small face. You may draw a tiny triangle, for example, </w:t>
            </w:r>
            <w:r w:rsidR="00700B5A" w:rsidRPr="008907B5">
              <w:rPr>
                <w:caps w:val="0"/>
                <w:sz w:val="20"/>
              </w:rPr>
              <w:t>within a face to select it.</w:t>
            </w:r>
          </w:p>
        </w:tc>
      </w:tr>
      <w:tr w:rsidR="003F13B8" w:rsidRPr="00954C54" w14:paraId="0B534B96" w14:textId="77777777" w:rsidTr="008416B7">
        <w:tc>
          <w:tcPr>
            <w:tcW w:w="1098" w:type="dxa"/>
            <w:tcBorders>
              <w:top w:val="single" w:sz="4" w:space="0" w:color="auto"/>
              <w:bottom w:val="single" w:sz="4" w:space="0" w:color="auto"/>
            </w:tcBorders>
            <w:shd w:val="clear" w:color="auto" w:fill="auto"/>
          </w:tcPr>
          <w:p w14:paraId="3E0ADE3C" w14:textId="345BB9EB" w:rsidR="003F13B8" w:rsidRPr="00954C54" w:rsidRDefault="003F13B8" w:rsidP="00286B3A">
            <w:pPr>
              <w:pStyle w:val="StepNumber"/>
              <w:rPr>
                <w:caps w:val="0"/>
                <w:sz w:val="20"/>
              </w:rPr>
            </w:pPr>
            <w:r w:rsidRPr="00954C54">
              <w:rPr>
                <w:caps w:val="0"/>
                <w:sz w:val="20"/>
              </w:rPr>
              <w:t>Step 11</w:t>
            </w:r>
          </w:p>
        </w:tc>
        <w:tc>
          <w:tcPr>
            <w:tcW w:w="8478" w:type="dxa"/>
          </w:tcPr>
          <w:p w14:paraId="4E7ECD61" w14:textId="23FFAC38" w:rsidR="003F13B8" w:rsidRPr="00954C54" w:rsidRDefault="003F13B8" w:rsidP="003F13B8">
            <w:pPr>
              <w:pStyle w:val="Tabletext"/>
              <w:pageBreakBefore/>
              <w:rPr>
                <w:caps w:val="0"/>
                <w:sz w:val="20"/>
              </w:rPr>
            </w:pPr>
            <w:r w:rsidRPr="00954C54">
              <w:rPr>
                <w:caps w:val="0"/>
                <w:sz w:val="20"/>
              </w:rPr>
              <w:t xml:space="preserve">The final option, </w:t>
            </w:r>
            <w:r w:rsidR="00EE774A" w:rsidRPr="00EE774A">
              <w:rPr>
                <w:caps w:val="0"/>
                <w:sz w:val="20"/>
              </w:rPr>
              <w:t>‘</w:t>
            </w:r>
            <w:r w:rsidRPr="006D1119">
              <w:rPr>
                <w:b/>
                <w:caps w:val="0"/>
                <w:sz w:val="20"/>
              </w:rPr>
              <w:t>Select Features by Radius</w:t>
            </w:r>
            <w:r w:rsidR="00EE774A" w:rsidRPr="00EE774A">
              <w:rPr>
                <w:caps w:val="0"/>
                <w:sz w:val="20"/>
              </w:rPr>
              <w:t>’</w:t>
            </w:r>
            <w:r w:rsidRPr="00954C54">
              <w:rPr>
                <w:caps w:val="0"/>
                <w:sz w:val="20"/>
              </w:rPr>
              <w:t xml:space="preserve">, allows you to use your cursor to draw a circle to define the features you want to select. </w:t>
            </w:r>
          </w:p>
          <w:p w14:paraId="7199CF56" w14:textId="77777777" w:rsidR="003F13B8" w:rsidRPr="00954C54" w:rsidRDefault="003F13B8" w:rsidP="003F13B8">
            <w:pPr>
              <w:pStyle w:val="Tabletext"/>
              <w:pageBreakBefore/>
              <w:spacing w:before="240"/>
              <w:jc w:val="center"/>
              <w:rPr>
                <w:caps w:val="0"/>
                <w:sz w:val="20"/>
              </w:rPr>
            </w:pPr>
            <w:r w:rsidRPr="00954C54">
              <w:rPr>
                <w:noProof/>
                <w:sz w:val="20"/>
              </w:rPr>
              <w:drawing>
                <wp:inline distT="0" distB="0" distL="0" distR="0" wp14:anchorId="7B46CB29" wp14:editId="1741248D">
                  <wp:extent cx="2068078" cy="965200"/>
                  <wp:effectExtent l="0" t="0" r="8890" b="6350"/>
                  <wp:docPr id="1212" name="Picture 1212" descr="Screen capture of the Select Features drop-down menu with the Select Features by Radius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S Respondent Guide\0 - BAS GUIDE\1 - WORKING DOCUMENT\FINAL PRODUCT\GRAPHICS_11-19-15\Menu &amp; Toolbars\Standard Toolbar\StdTlbr_SelFeats_Radius_11-19-15.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86529" cy="973811"/>
                          </a:xfrm>
                          <a:prstGeom prst="rect">
                            <a:avLst/>
                          </a:prstGeom>
                          <a:noFill/>
                          <a:ln>
                            <a:noFill/>
                          </a:ln>
                        </pic:spPr>
                      </pic:pic>
                    </a:graphicData>
                  </a:graphic>
                </wp:inline>
              </w:drawing>
            </w:r>
          </w:p>
          <w:p w14:paraId="41FC68F5" w14:textId="34B412ED" w:rsidR="003F13B8" w:rsidRPr="00954C54" w:rsidRDefault="003F13B8" w:rsidP="003F13B8">
            <w:pPr>
              <w:pStyle w:val="Tabletext"/>
              <w:rPr>
                <w:caps w:val="0"/>
                <w:sz w:val="20"/>
              </w:rPr>
            </w:pPr>
            <w:r w:rsidRPr="00954C54">
              <w:rPr>
                <w:caps w:val="0"/>
                <w:sz w:val="20"/>
              </w:rPr>
              <w:t xml:space="preserve">To use this tool, left-click on the map where you want to begin, then hold down the mouse and drag the cursor outward to expand the circle. Release the mouse when you are done. </w:t>
            </w:r>
            <w:r w:rsidRPr="00954C54">
              <w:rPr>
                <w:i/>
                <w:caps w:val="0"/>
                <w:sz w:val="20"/>
              </w:rPr>
              <w:t>The feature(s) selected is(are) highlighted in cyan blue</w:t>
            </w:r>
            <w:r w:rsidRPr="00954C54">
              <w:rPr>
                <w:caps w:val="0"/>
                <w:sz w:val="20"/>
              </w:rPr>
              <w:t>.</w:t>
            </w:r>
          </w:p>
        </w:tc>
      </w:tr>
      <w:tr w:rsidR="00DA67F4" w:rsidRPr="00954C54" w14:paraId="621E0AEB" w14:textId="77777777" w:rsidTr="008416B7">
        <w:tc>
          <w:tcPr>
            <w:tcW w:w="1098" w:type="dxa"/>
            <w:tcBorders>
              <w:top w:val="single" w:sz="4" w:space="0" w:color="auto"/>
              <w:bottom w:val="single" w:sz="4" w:space="0" w:color="auto"/>
            </w:tcBorders>
            <w:shd w:val="clear" w:color="auto" w:fill="auto"/>
          </w:tcPr>
          <w:p w14:paraId="2A27B7C3" w14:textId="77777777" w:rsidR="00DA67F4" w:rsidRPr="00954C54" w:rsidRDefault="00DA67F4" w:rsidP="00286B3A">
            <w:pPr>
              <w:pStyle w:val="StepNumber"/>
              <w:rPr>
                <w:caps w:val="0"/>
                <w:sz w:val="20"/>
              </w:rPr>
            </w:pPr>
            <w:r w:rsidRPr="00954C54">
              <w:rPr>
                <w:caps w:val="0"/>
                <w:sz w:val="20"/>
              </w:rPr>
              <w:t>Step 1</w:t>
            </w:r>
            <w:r w:rsidR="00286B3A" w:rsidRPr="00954C54">
              <w:rPr>
                <w:caps w:val="0"/>
                <w:sz w:val="20"/>
              </w:rPr>
              <w:t>2</w:t>
            </w:r>
          </w:p>
        </w:tc>
        <w:tc>
          <w:tcPr>
            <w:tcW w:w="8478" w:type="dxa"/>
          </w:tcPr>
          <w:p w14:paraId="2FC0C5D3" w14:textId="3B485E01" w:rsidR="00DA67F4" w:rsidRPr="00954C54" w:rsidRDefault="00BC1F1E" w:rsidP="001F442A">
            <w:pPr>
              <w:pStyle w:val="Tabletext"/>
              <w:rPr>
                <w:caps w:val="0"/>
                <w:sz w:val="20"/>
              </w:rPr>
            </w:pPr>
            <w:r w:rsidRPr="00954C54">
              <w:rPr>
                <w:caps w:val="0"/>
                <w:sz w:val="20"/>
              </w:rPr>
              <w:t xml:space="preserve">You can </w:t>
            </w:r>
            <w:r w:rsidR="007571AE" w:rsidRPr="00954C54">
              <w:rPr>
                <w:caps w:val="0"/>
                <w:sz w:val="20"/>
              </w:rPr>
              <w:t xml:space="preserve">either </w:t>
            </w:r>
            <w:r w:rsidRPr="00954C54">
              <w:rPr>
                <w:caps w:val="0"/>
                <w:sz w:val="20"/>
              </w:rPr>
              <w:t xml:space="preserve">deselect polygons selected </w:t>
            </w:r>
            <w:r w:rsidR="007571AE" w:rsidRPr="00954C54">
              <w:rPr>
                <w:caps w:val="0"/>
                <w:sz w:val="20"/>
              </w:rPr>
              <w:t xml:space="preserve">by </w:t>
            </w:r>
            <w:r w:rsidRPr="00954C54">
              <w:rPr>
                <w:caps w:val="0"/>
                <w:sz w:val="20"/>
              </w:rPr>
              <w:t>hold</w:t>
            </w:r>
            <w:r w:rsidR="007571AE" w:rsidRPr="00954C54">
              <w:rPr>
                <w:caps w:val="0"/>
                <w:sz w:val="20"/>
              </w:rPr>
              <w:t>ing</w:t>
            </w:r>
            <w:r w:rsidRPr="00954C54">
              <w:rPr>
                <w:caps w:val="0"/>
                <w:sz w:val="20"/>
              </w:rPr>
              <w:t xml:space="preserve"> and us</w:t>
            </w:r>
            <w:r w:rsidR="007571AE" w:rsidRPr="00954C54">
              <w:rPr>
                <w:caps w:val="0"/>
                <w:sz w:val="20"/>
              </w:rPr>
              <w:t>ing</w:t>
            </w:r>
            <w:r w:rsidRPr="00954C54">
              <w:rPr>
                <w:caps w:val="0"/>
                <w:sz w:val="20"/>
              </w:rPr>
              <w:t xml:space="preserve"> the same selection option to deselect by holding CTRL and retracing over the poly</w:t>
            </w:r>
            <w:r w:rsidR="007571AE" w:rsidRPr="00954C54">
              <w:rPr>
                <w:caps w:val="0"/>
                <w:sz w:val="20"/>
              </w:rPr>
              <w:t xml:space="preserve">gons, or </w:t>
            </w:r>
            <w:r w:rsidR="00DA67F4" w:rsidRPr="00954C54">
              <w:rPr>
                <w:caps w:val="0"/>
                <w:sz w:val="20"/>
              </w:rPr>
              <w:t>deselect a feature or features automatically</w:t>
            </w:r>
            <w:r w:rsidR="007571AE" w:rsidRPr="00954C54">
              <w:rPr>
                <w:caps w:val="0"/>
                <w:sz w:val="20"/>
              </w:rPr>
              <w:t xml:space="preserve"> by</w:t>
            </w:r>
            <w:r w:rsidR="00AF523E" w:rsidRPr="00954C54">
              <w:rPr>
                <w:caps w:val="0"/>
                <w:sz w:val="20"/>
              </w:rPr>
              <w:t xml:space="preserve"> </w:t>
            </w:r>
            <w:r w:rsidR="00DA67F4" w:rsidRPr="00954C54">
              <w:rPr>
                <w:caps w:val="0"/>
                <w:sz w:val="20"/>
              </w:rPr>
              <w:t>click</w:t>
            </w:r>
            <w:r w:rsidR="007571AE" w:rsidRPr="00954C54">
              <w:rPr>
                <w:caps w:val="0"/>
                <w:sz w:val="20"/>
              </w:rPr>
              <w:t>ing</w:t>
            </w:r>
            <w:r w:rsidR="00DA67F4" w:rsidRPr="00954C54">
              <w:rPr>
                <w:caps w:val="0"/>
                <w:sz w:val="20"/>
              </w:rPr>
              <w:t xml:space="preserve"> the </w:t>
            </w:r>
            <w:r w:rsidR="00DA67F4" w:rsidRPr="00954C54">
              <w:rPr>
                <w:b/>
                <w:caps w:val="0"/>
                <w:sz w:val="20"/>
              </w:rPr>
              <w:t>Deselect Features</w:t>
            </w:r>
            <w:r w:rsidR="001F442A" w:rsidRPr="00954C54">
              <w:rPr>
                <w:b/>
                <w:caps w:val="0"/>
                <w:sz w:val="20"/>
              </w:rPr>
              <w:t xml:space="preserve"> </w:t>
            </w:r>
            <w:r w:rsidR="003B624C" w:rsidRPr="00954C54">
              <w:rPr>
                <w:b/>
                <w:caps w:val="0"/>
                <w:sz w:val="20"/>
              </w:rPr>
              <w:t>from</w:t>
            </w:r>
            <w:r w:rsidR="001F442A" w:rsidRPr="00954C54">
              <w:rPr>
                <w:b/>
                <w:caps w:val="0"/>
                <w:sz w:val="20"/>
              </w:rPr>
              <w:t xml:space="preserve"> All Layers</w:t>
            </w:r>
            <w:r w:rsidR="00DA67F4" w:rsidRPr="00954C54">
              <w:rPr>
                <w:caps w:val="0"/>
                <w:sz w:val="20"/>
              </w:rPr>
              <w:t xml:space="preserve"> button </w:t>
            </w:r>
            <w:r w:rsidR="001F442A" w:rsidRPr="00954C54">
              <w:rPr>
                <w:caps w:val="0"/>
                <w:sz w:val="20"/>
              </w:rPr>
              <w:t>(</w:t>
            </w:r>
            <w:r w:rsidR="00DA67F4" w:rsidRPr="00954C54">
              <w:rPr>
                <w:caps w:val="0"/>
                <w:sz w:val="20"/>
              </w:rPr>
              <w:t xml:space="preserve">next to the </w:t>
            </w:r>
            <w:r w:rsidR="00DA67F4" w:rsidRPr="00954C54">
              <w:rPr>
                <w:b/>
                <w:caps w:val="0"/>
                <w:sz w:val="20"/>
              </w:rPr>
              <w:t>Select Features</w:t>
            </w:r>
            <w:r w:rsidR="00DA67F4" w:rsidRPr="00954C54">
              <w:rPr>
                <w:caps w:val="0"/>
                <w:sz w:val="20"/>
              </w:rPr>
              <w:t xml:space="preserve"> button</w:t>
            </w:r>
            <w:r w:rsidR="001F442A" w:rsidRPr="00954C54">
              <w:rPr>
                <w:caps w:val="0"/>
                <w:sz w:val="20"/>
              </w:rPr>
              <w:t>) once</w:t>
            </w:r>
            <w:r w:rsidR="00DA67F4" w:rsidRPr="00954C54">
              <w:rPr>
                <w:caps w:val="0"/>
                <w:sz w:val="20"/>
              </w:rPr>
              <w:t xml:space="preserve">. </w:t>
            </w:r>
          </w:p>
          <w:p w14:paraId="44BD1000" w14:textId="4FE420D9" w:rsidR="00AF523E" w:rsidRPr="00954C54" w:rsidRDefault="00BC1F1E" w:rsidP="00BC1F1E">
            <w:pPr>
              <w:pStyle w:val="BASBodyText"/>
              <w:jc w:val="center"/>
              <w:rPr>
                <w:caps w:val="0"/>
                <w:sz w:val="20"/>
              </w:rPr>
            </w:pPr>
            <w:r w:rsidRPr="00954C54">
              <w:rPr>
                <w:noProof/>
                <w:sz w:val="20"/>
              </w:rPr>
              <w:drawing>
                <wp:inline distT="0" distB="0" distL="0" distR="0" wp14:anchorId="7D4BE8DE" wp14:editId="0E7CEA77">
                  <wp:extent cx="5212715" cy="274320"/>
                  <wp:effectExtent l="0" t="0" r="6985" b="0"/>
                  <wp:docPr id="1876" name="Picture 1876" descr="Screen shot of Standard tool bar highlighting the De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12715" cy="274320"/>
                          </a:xfrm>
                          <a:prstGeom prst="rect">
                            <a:avLst/>
                          </a:prstGeom>
                          <a:noFill/>
                        </pic:spPr>
                      </pic:pic>
                    </a:graphicData>
                  </a:graphic>
                </wp:inline>
              </w:drawing>
            </w:r>
          </w:p>
          <w:p w14:paraId="285D7A0B" w14:textId="77777777" w:rsidR="00DA67F4" w:rsidRPr="00954C54" w:rsidRDefault="00DA67F4" w:rsidP="001F442A">
            <w:pPr>
              <w:pStyle w:val="Tabletext"/>
              <w:rPr>
                <w:i/>
                <w:caps w:val="0"/>
                <w:sz w:val="20"/>
              </w:rPr>
            </w:pPr>
            <w:r w:rsidRPr="00954C54">
              <w:rPr>
                <w:i/>
                <w:caps w:val="0"/>
                <w:sz w:val="20"/>
              </w:rPr>
              <w:t>The selected features in all layers are deselected.</w:t>
            </w:r>
          </w:p>
        </w:tc>
      </w:tr>
    </w:tbl>
    <w:p w14:paraId="3978588F" w14:textId="5982A1A3" w:rsidR="00BC18EA" w:rsidRPr="008828EA" w:rsidRDefault="00BC18EA" w:rsidP="009118E1">
      <w:pPr>
        <w:pStyle w:val="Heading4Ch5sub562"/>
      </w:pPr>
      <w:r w:rsidRPr="008828EA">
        <w:t>Select Features by Querying the Attribu</w:t>
      </w:r>
      <w:r w:rsidR="00FB6775">
        <w:t>te Table</w:t>
      </w:r>
    </w:p>
    <w:p w14:paraId="0292FACF" w14:textId="7D20310A" w:rsidR="00BC18EA" w:rsidRPr="008828EA" w:rsidRDefault="001F442A" w:rsidP="00606FA9">
      <w:pPr>
        <w:pStyle w:val="BASBodyText"/>
      </w:pPr>
      <w:r w:rsidRPr="008828EA">
        <w:t xml:space="preserve">Another method to </w:t>
      </w:r>
      <w:r w:rsidR="00BC18EA" w:rsidRPr="008828EA">
        <w:t xml:space="preserve">select features </w:t>
      </w:r>
      <w:r w:rsidRPr="008828EA">
        <w:t xml:space="preserve">is </w:t>
      </w:r>
      <w:r w:rsidR="00BC18EA" w:rsidRPr="008828EA">
        <w:t>by querying the attribute table</w:t>
      </w:r>
      <w:r w:rsidRPr="008828EA">
        <w:t>. To do so, f</w:t>
      </w:r>
      <w:r w:rsidR="00144168" w:rsidRPr="008828EA">
        <w:t xml:space="preserve">ollow the steps </w:t>
      </w:r>
      <w:r w:rsidR="006E7884" w:rsidRPr="008828EA">
        <w:t xml:space="preserve">in </w:t>
      </w:r>
      <w:r w:rsidR="00F8331F" w:rsidRPr="000D566F">
        <w:rPr>
          <w:b/>
          <w:color w:val="0000FF"/>
        </w:rPr>
        <w:fldChar w:fldCharType="begin"/>
      </w:r>
      <w:r w:rsidR="00F8331F" w:rsidRPr="000D566F">
        <w:rPr>
          <w:b/>
          <w:color w:val="0000FF"/>
        </w:rPr>
        <w:instrText xml:space="preserve"> REF _Ref436739038 \h  \* MERGEFORMAT </w:instrText>
      </w:r>
      <w:r w:rsidR="00F8331F" w:rsidRPr="000D566F">
        <w:rPr>
          <w:b/>
          <w:color w:val="0000FF"/>
        </w:rPr>
      </w:r>
      <w:r w:rsidR="00F8331F" w:rsidRPr="000D566F">
        <w:rPr>
          <w:b/>
          <w:color w:val="0000FF"/>
        </w:rPr>
        <w:fldChar w:fldCharType="separate"/>
      </w:r>
      <w:r w:rsidR="008C2B33" w:rsidRPr="008C2B33">
        <w:rPr>
          <w:b/>
          <w:color w:val="0000FF"/>
        </w:rPr>
        <w:t xml:space="preserve">Table </w:t>
      </w:r>
      <w:r w:rsidR="008C2B33" w:rsidRPr="008C2B33">
        <w:rPr>
          <w:b/>
          <w:noProof/>
          <w:color w:val="0000FF"/>
        </w:rPr>
        <w:t>15</w:t>
      </w:r>
      <w:r w:rsidR="00F8331F" w:rsidRPr="000D566F">
        <w:rPr>
          <w:b/>
          <w:color w:val="0000FF"/>
        </w:rPr>
        <w:fldChar w:fldCharType="end"/>
      </w:r>
      <w:r w:rsidR="00144168" w:rsidRPr="008828EA">
        <w:t xml:space="preserve">. </w:t>
      </w:r>
      <w:r w:rsidR="00C468D1" w:rsidRPr="008828EA">
        <w:t xml:space="preserve">In this example, we </w:t>
      </w:r>
      <w:r w:rsidRPr="008828EA">
        <w:t>are</w:t>
      </w:r>
      <w:r w:rsidR="00C468D1" w:rsidRPr="008828EA">
        <w:t xml:space="preserve"> query</w:t>
      </w:r>
      <w:r w:rsidRPr="008828EA">
        <w:t>ing</w:t>
      </w:r>
      <w:r w:rsidR="00C468D1" w:rsidRPr="008828EA">
        <w:t xml:space="preserve"> the attribute table for the edges layer to locate</w:t>
      </w:r>
      <w:r w:rsidR="007B455B" w:rsidRPr="008828EA">
        <w:t xml:space="preserve"> and select</w:t>
      </w:r>
      <w:r w:rsidR="00C468D1" w:rsidRPr="008828EA">
        <w:t xml:space="preserve"> all </w:t>
      </w:r>
      <w:r w:rsidR="00522608" w:rsidRPr="008828EA">
        <w:t>linear features flagged as edges for block boundaries</w:t>
      </w:r>
      <w:r w:rsidR="00C468D1" w:rsidRPr="008828EA">
        <w:t>.</w:t>
      </w:r>
    </w:p>
    <w:p w14:paraId="573C1C1C" w14:textId="5676D881" w:rsidR="006E7884" w:rsidRPr="008828EA" w:rsidRDefault="006E7884" w:rsidP="006B6758">
      <w:pPr>
        <w:pStyle w:val="Caption"/>
      </w:pPr>
      <w:bookmarkStart w:id="355" w:name="_Ref436739038"/>
      <w:bookmarkStart w:id="356" w:name="_Toc501638212"/>
      <w:r w:rsidRPr="008828EA">
        <w:t xml:space="preserve">Table </w:t>
      </w:r>
      <w:r w:rsidR="00941484">
        <w:fldChar w:fldCharType="begin"/>
      </w:r>
      <w:r w:rsidR="00941484">
        <w:instrText xml:space="preserve"> SEQ Table \* ARABIC </w:instrText>
      </w:r>
      <w:r w:rsidR="00941484">
        <w:fldChar w:fldCharType="separate"/>
      </w:r>
      <w:r w:rsidR="008C2B33">
        <w:t>15</w:t>
      </w:r>
      <w:r w:rsidR="00941484">
        <w:fldChar w:fldCharType="end"/>
      </w:r>
      <w:bookmarkEnd w:id="355"/>
      <w:r w:rsidR="004A465D">
        <w:t>:</w:t>
      </w:r>
      <w:r w:rsidRPr="008828EA">
        <w:t xml:space="preserve"> </w:t>
      </w:r>
      <w:bookmarkStart w:id="357" w:name="_Toc491331317"/>
      <w:r w:rsidRPr="008828EA">
        <w:t>Select Features by Querying the Attribute Table</w:t>
      </w:r>
      <w:bookmarkEnd w:id="357"/>
      <w:bookmarkEnd w:id="356"/>
    </w:p>
    <w:tbl>
      <w:tblPr>
        <w:tblStyle w:val="TableGrid"/>
        <w:tblW w:w="0" w:type="auto"/>
        <w:tblLayout w:type="fixed"/>
        <w:tblLook w:val="04A0" w:firstRow="1" w:lastRow="0" w:firstColumn="1" w:lastColumn="0" w:noHBand="0" w:noVBand="1"/>
        <w:tblDescription w:val="Describes how to Select Features by Querying the Attribute Table"/>
      </w:tblPr>
      <w:tblGrid>
        <w:gridCol w:w="1008"/>
        <w:gridCol w:w="8568"/>
      </w:tblGrid>
      <w:tr w:rsidR="00AD6B76" w:rsidRPr="00A50A94" w14:paraId="0BD012F4" w14:textId="77777777" w:rsidTr="003F13B8">
        <w:trPr>
          <w:tblHeader/>
        </w:trPr>
        <w:tc>
          <w:tcPr>
            <w:tcW w:w="1008" w:type="dxa"/>
            <w:shd w:val="clear" w:color="auto" w:fill="76923C" w:themeFill="accent3" w:themeFillShade="BF"/>
          </w:tcPr>
          <w:p w14:paraId="7B6E7C58" w14:textId="77777777" w:rsidR="00BC18EA" w:rsidRPr="00A50A94" w:rsidRDefault="00BC18EA" w:rsidP="001217BC">
            <w:pPr>
              <w:pStyle w:val="StepNumber"/>
              <w:rPr>
                <w:caps w:val="0"/>
                <w:sz w:val="20"/>
              </w:rPr>
            </w:pPr>
            <w:r w:rsidRPr="00A50A94">
              <w:rPr>
                <w:caps w:val="0"/>
                <w:color w:val="FFFFFF" w:themeColor="background1"/>
                <w:sz w:val="20"/>
              </w:rPr>
              <w:t>Step</w:t>
            </w:r>
          </w:p>
        </w:tc>
        <w:tc>
          <w:tcPr>
            <w:tcW w:w="8568" w:type="dxa"/>
            <w:shd w:val="clear" w:color="auto" w:fill="76923C" w:themeFill="accent3" w:themeFillShade="BF"/>
          </w:tcPr>
          <w:p w14:paraId="23CFF53E" w14:textId="09E7A604" w:rsidR="00BC18EA" w:rsidRPr="00A50A94" w:rsidRDefault="00686E2A" w:rsidP="00CA3421">
            <w:pPr>
              <w:spacing w:before="120"/>
              <w:rPr>
                <w:rFonts w:cs="Arial"/>
                <w:b/>
                <w:caps w:val="0"/>
                <w:color w:val="FFFFFF" w:themeColor="background1"/>
                <w:sz w:val="20"/>
              </w:rPr>
            </w:pPr>
            <w:r w:rsidRPr="00A50A94">
              <w:rPr>
                <w:rFonts w:cs="Arial"/>
                <w:b/>
                <w:caps w:val="0"/>
                <w:color w:val="FFFFFF" w:themeColor="background1"/>
                <w:sz w:val="20"/>
              </w:rPr>
              <w:t xml:space="preserve">Action and </w:t>
            </w:r>
            <w:r w:rsidRPr="00A50A94">
              <w:rPr>
                <w:rFonts w:cs="Arial"/>
                <w:b/>
                <w:i/>
                <w:caps w:val="0"/>
                <w:color w:val="FFFFFF" w:themeColor="background1"/>
                <w:sz w:val="20"/>
              </w:rPr>
              <w:t>Result</w:t>
            </w:r>
            <w:r w:rsidR="00646CB6" w:rsidRPr="00A50A94">
              <w:rPr>
                <w:rFonts w:cs="Arial"/>
                <w:b/>
                <w:i/>
                <w:caps w:val="0"/>
                <w:color w:val="FFFFFF" w:themeColor="background1"/>
                <w:sz w:val="20"/>
              </w:rPr>
              <w:t xml:space="preserve"> </w:t>
            </w:r>
          </w:p>
        </w:tc>
      </w:tr>
      <w:tr w:rsidR="00BE55AA" w:rsidRPr="00A50A94" w14:paraId="358F4361" w14:textId="77777777" w:rsidTr="003F13B8">
        <w:tc>
          <w:tcPr>
            <w:tcW w:w="1008" w:type="dxa"/>
          </w:tcPr>
          <w:p w14:paraId="5B765B0A" w14:textId="77777777" w:rsidR="00BC18EA" w:rsidRPr="00A50A94" w:rsidRDefault="006E7884" w:rsidP="001217BC">
            <w:pPr>
              <w:pStyle w:val="StepNumber"/>
              <w:rPr>
                <w:caps w:val="0"/>
                <w:sz w:val="20"/>
              </w:rPr>
            </w:pPr>
            <w:r w:rsidRPr="00A50A94">
              <w:rPr>
                <w:caps w:val="0"/>
                <w:sz w:val="20"/>
              </w:rPr>
              <w:t xml:space="preserve">Step </w:t>
            </w:r>
            <w:r w:rsidR="00BC18EA" w:rsidRPr="00A50A94">
              <w:rPr>
                <w:caps w:val="0"/>
                <w:sz w:val="20"/>
              </w:rPr>
              <w:t>1</w:t>
            </w:r>
          </w:p>
        </w:tc>
        <w:tc>
          <w:tcPr>
            <w:tcW w:w="8568" w:type="dxa"/>
          </w:tcPr>
          <w:p w14:paraId="676B879D" w14:textId="373C2C5F" w:rsidR="001F442A" w:rsidRDefault="00BE55AA" w:rsidP="00DD75FC">
            <w:pPr>
              <w:pStyle w:val="Tabletext"/>
              <w:rPr>
                <w:caps w:val="0"/>
                <w:sz w:val="20"/>
              </w:rPr>
            </w:pPr>
            <w:r w:rsidRPr="00A50A94">
              <w:rPr>
                <w:caps w:val="0"/>
                <w:sz w:val="20"/>
              </w:rPr>
              <w:t xml:space="preserve">Click the </w:t>
            </w:r>
            <w:r w:rsidRPr="00A50A94">
              <w:rPr>
                <w:b/>
                <w:caps w:val="0"/>
                <w:sz w:val="20"/>
              </w:rPr>
              <w:t xml:space="preserve">Select Features </w:t>
            </w:r>
            <w:r w:rsidR="00BB4B8A" w:rsidRPr="00A50A94">
              <w:rPr>
                <w:b/>
                <w:caps w:val="0"/>
                <w:sz w:val="20"/>
              </w:rPr>
              <w:t>Using an</w:t>
            </w:r>
            <w:r w:rsidRPr="00A50A94">
              <w:rPr>
                <w:b/>
                <w:caps w:val="0"/>
                <w:sz w:val="20"/>
              </w:rPr>
              <w:t xml:space="preserve"> Expression </w:t>
            </w:r>
            <w:r w:rsidRPr="00A50A94">
              <w:rPr>
                <w:caps w:val="0"/>
                <w:sz w:val="20"/>
              </w:rPr>
              <w:t xml:space="preserve">button on the </w:t>
            </w:r>
            <w:r w:rsidR="00AD1DAC" w:rsidRPr="00A50A94">
              <w:rPr>
                <w:b/>
                <w:caps w:val="0"/>
                <w:sz w:val="20"/>
              </w:rPr>
              <w:t xml:space="preserve">Standard </w:t>
            </w:r>
            <w:r w:rsidR="00845335" w:rsidRPr="00A50A94">
              <w:rPr>
                <w:b/>
                <w:caps w:val="0"/>
                <w:sz w:val="20"/>
              </w:rPr>
              <w:t>toolbar</w:t>
            </w:r>
            <w:r w:rsidRPr="00A50A94">
              <w:rPr>
                <w:caps w:val="0"/>
                <w:sz w:val="20"/>
              </w:rPr>
              <w:t xml:space="preserve">. </w:t>
            </w:r>
          </w:p>
          <w:p w14:paraId="1A7F1041" w14:textId="66CD65FE" w:rsidR="00A50A94" w:rsidRPr="00A50A94" w:rsidRDefault="00364A05" w:rsidP="00221019">
            <w:pPr>
              <w:pStyle w:val="Tabletext"/>
              <w:jc w:val="center"/>
              <w:rPr>
                <w:caps w:val="0"/>
                <w:sz w:val="20"/>
              </w:rPr>
            </w:pPr>
            <w:r>
              <w:rPr>
                <w:noProof/>
                <w:sz w:val="20"/>
              </w:rPr>
              <w:drawing>
                <wp:inline distT="0" distB="0" distL="0" distR="0" wp14:anchorId="31E2583D" wp14:editId="2D979FEC">
                  <wp:extent cx="5200650" cy="298450"/>
                  <wp:effectExtent l="0" t="0" r="0" b="6350"/>
                  <wp:docPr id="1888" name="Picture 1888" descr="Describes how to Select Features by Querying the Attribut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00650" cy="298450"/>
                          </a:xfrm>
                          <a:prstGeom prst="rect">
                            <a:avLst/>
                          </a:prstGeom>
                          <a:noFill/>
                        </pic:spPr>
                      </pic:pic>
                    </a:graphicData>
                  </a:graphic>
                </wp:inline>
              </w:drawing>
            </w:r>
          </w:p>
          <w:p w14:paraId="30EEFA69" w14:textId="5CF0F256" w:rsidR="00BC18EA" w:rsidRPr="00A50A94" w:rsidRDefault="009A5B62" w:rsidP="00407637">
            <w:pPr>
              <w:pStyle w:val="Tabletext"/>
              <w:rPr>
                <w:caps w:val="0"/>
                <w:sz w:val="20"/>
              </w:rPr>
            </w:pPr>
            <w:r w:rsidRPr="00A50A94">
              <w:rPr>
                <w:i/>
                <w:caps w:val="0"/>
                <w:sz w:val="20"/>
              </w:rPr>
              <w:t xml:space="preserve">The </w:t>
            </w:r>
            <w:r w:rsidRPr="00A50A94">
              <w:rPr>
                <w:b/>
                <w:i/>
                <w:caps w:val="0"/>
                <w:sz w:val="20"/>
              </w:rPr>
              <w:t xml:space="preserve">Select by </w:t>
            </w:r>
            <w:r w:rsidR="00917630" w:rsidRPr="00A50A94">
              <w:rPr>
                <w:b/>
                <w:i/>
                <w:caps w:val="0"/>
                <w:sz w:val="20"/>
              </w:rPr>
              <w:t>E</w:t>
            </w:r>
            <w:r w:rsidRPr="00A50A94">
              <w:rPr>
                <w:b/>
                <w:i/>
                <w:caps w:val="0"/>
                <w:sz w:val="20"/>
              </w:rPr>
              <w:t>xpression</w:t>
            </w:r>
            <w:r w:rsidRPr="00A50A94">
              <w:rPr>
                <w:i/>
                <w:caps w:val="0"/>
                <w:sz w:val="20"/>
              </w:rPr>
              <w:t xml:space="preserve"> </w:t>
            </w:r>
            <w:r w:rsidR="00DD75FC" w:rsidRPr="00A50A94">
              <w:rPr>
                <w:i/>
                <w:caps w:val="0"/>
                <w:sz w:val="20"/>
              </w:rPr>
              <w:t>window</w:t>
            </w:r>
            <w:r w:rsidRPr="00A50A94">
              <w:rPr>
                <w:i/>
                <w:caps w:val="0"/>
                <w:sz w:val="20"/>
              </w:rPr>
              <w:t xml:space="preserve"> opens.</w:t>
            </w:r>
            <w:r w:rsidR="00646CB6" w:rsidRPr="00A50A94">
              <w:rPr>
                <w:i/>
                <w:caps w:val="0"/>
                <w:sz w:val="20"/>
              </w:rPr>
              <w:t xml:space="preserve"> The </w:t>
            </w:r>
            <w:r w:rsidR="00DD75FC" w:rsidRPr="00A50A94">
              <w:rPr>
                <w:i/>
                <w:caps w:val="0"/>
                <w:sz w:val="20"/>
              </w:rPr>
              <w:t>window</w:t>
            </w:r>
            <w:r w:rsidR="00646CB6" w:rsidRPr="00A50A94">
              <w:rPr>
                <w:i/>
                <w:caps w:val="0"/>
                <w:sz w:val="20"/>
              </w:rPr>
              <w:t xml:space="preserve"> has two tabs: </w:t>
            </w:r>
            <w:r w:rsidR="00646CB6" w:rsidRPr="00A50A94">
              <w:rPr>
                <w:b/>
                <w:i/>
                <w:caps w:val="0"/>
                <w:sz w:val="20"/>
              </w:rPr>
              <w:t>Expression</w:t>
            </w:r>
            <w:r w:rsidR="00646CB6" w:rsidRPr="00A50A94">
              <w:rPr>
                <w:i/>
                <w:caps w:val="0"/>
                <w:sz w:val="20"/>
              </w:rPr>
              <w:t xml:space="preserve"> and </w:t>
            </w:r>
            <w:r w:rsidR="00646CB6" w:rsidRPr="00A50A94">
              <w:rPr>
                <w:b/>
                <w:i/>
                <w:caps w:val="0"/>
                <w:sz w:val="20"/>
              </w:rPr>
              <w:t>Function Editor</w:t>
            </w:r>
            <w:r w:rsidR="00646CB6" w:rsidRPr="00A50A94">
              <w:rPr>
                <w:i/>
                <w:caps w:val="0"/>
                <w:sz w:val="20"/>
              </w:rPr>
              <w:t>.</w:t>
            </w:r>
          </w:p>
          <w:p w14:paraId="6C07CF2B" w14:textId="26242834" w:rsidR="00646CB6" w:rsidRPr="00A50A94" w:rsidRDefault="00A6333B" w:rsidP="00286B3A">
            <w:pPr>
              <w:pStyle w:val="StepTableTextGraphics"/>
              <w:jc w:val="center"/>
              <w:rPr>
                <w:caps w:val="0"/>
              </w:rPr>
            </w:pPr>
            <w:r>
              <w:rPr>
                <w:noProof/>
              </w:rPr>
              <w:drawing>
                <wp:inline distT="0" distB="0" distL="0" distR="0" wp14:anchorId="66F48408" wp14:editId="0FC09562">
                  <wp:extent cx="3966359" cy="2350770"/>
                  <wp:effectExtent l="0" t="0" r="0" b="0"/>
                  <wp:docPr id="1891" name="Picture 1891" descr="Screen shot of the select by Expression window open with the Expression tab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972267" cy="2354272"/>
                          </a:xfrm>
                          <a:prstGeom prst="rect">
                            <a:avLst/>
                          </a:prstGeom>
                          <a:noFill/>
                        </pic:spPr>
                      </pic:pic>
                    </a:graphicData>
                  </a:graphic>
                </wp:inline>
              </w:drawing>
            </w:r>
          </w:p>
        </w:tc>
      </w:tr>
      <w:tr w:rsidR="006E7884" w:rsidRPr="00A50A94" w14:paraId="53B5E104" w14:textId="77777777" w:rsidTr="003F13B8">
        <w:tc>
          <w:tcPr>
            <w:tcW w:w="1008" w:type="dxa"/>
          </w:tcPr>
          <w:p w14:paraId="6242A7AA" w14:textId="77777777" w:rsidR="006E7884" w:rsidRPr="00A50A94" w:rsidRDefault="006E7884" w:rsidP="001217BC">
            <w:pPr>
              <w:pStyle w:val="StepNumber"/>
              <w:rPr>
                <w:caps w:val="0"/>
                <w:sz w:val="20"/>
              </w:rPr>
            </w:pPr>
            <w:r w:rsidRPr="00A50A94">
              <w:rPr>
                <w:caps w:val="0"/>
                <w:sz w:val="20"/>
              </w:rPr>
              <w:t>Step 2</w:t>
            </w:r>
          </w:p>
        </w:tc>
        <w:tc>
          <w:tcPr>
            <w:tcW w:w="8568" w:type="dxa"/>
          </w:tcPr>
          <w:p w14:paraId="1009ECD4" w14:textId="42C0536C" w:rsidR="006E7884" w:rsidRDefault="006E7884" w:rsidP="001E387B">
            <w:pPr>
              <w:pStyle w:val="Tabletext"/>
              <w:rPr>
                <w:caps w:val="0"/>
                <w:sz w:val="20"/>
              </w:rPr>
            </w:pPr>
            <w:r w:rsidRPr="00A50A94">
              <w:rPr>
                <w:caps w:val="0"/>
                <w:sz w:val="20"/>
              </w:rPr>
              <w:t xml:space="preserve">Under the </w:t>
            </w:r>
            <w:r w:rsidR="00A6333B">
              <w:rPr>
                <w:b/>
                <w:caps w:val="0"/>
                <w:sz w:val="20"/>
              </w:rPr>
              <w:t>Expressions</w:t>
            </w:r>
            <w:r w:rsidRPr="00A50A94">
              <w:rPr>
                <w:b/>
                <w:caps w:val="0"/>
                <w:sz w:val="20"/>
              </w:rPr>
              <w:t xml:space="preserve"> </w:t>
            </w:r>
            <w:r w:rsidRPr="00A50A94">
              <w:rPr>
                <w:caps w:val="0"/>
                <w:sz w:val="20"/>
              </w:rPr>
              <w:t xml:space="preserve">tab, click the </w:t>
            </w:r>
            <w:r w:rsidR="003A28FE" w:rsidRPr="00A50A94">
              <w:rPr>
                <w:caps w:val="0"/>
                <w:sz w:val="20"/>
              </w:rPr>
              <w:t>plus (</w:t>
            </w:r>
            <w:r w:rsidR="0079208D">
              <w:rPr>
                <w:caps w:val="0"/>
                <w:sz w:val="20"/>
              </w:rPr>
              <w:t>‘</w:t>
            </w:r>
            <w:r w:rsidRPr="00A50A94">
              <w:rPr>
                <w:caps w:val="0"/>
                <w:sz w:val="20"/>
              </w:rPr>
              <w:t>+</w:t>
            </w:r>
            <w:r w:rsidR="0079208D">
              <w:rPr>
                <w:caps w:val="0"/>
                <w:sz w:val="20"/>
              </w:rPr>
              <w:t>’</w:t>
            </w:r>
            <w:r w:rsidR="003A28FE" w:rsidRPr="00A50A94">
              <w:rPr>
                <w:caps w:val="0"/>
                <w:sz w:val="20"/>
              </w:rPr>
              <w:t>)</w:t>
            </w:r>
            <w:r w:rsidRPr="00A50A94">
              <w:rPr>
                <w:caps w:val="0"/>
                <w:sz w:val="20"/>
              </w:rPr>
              <w:t xml:space="preserve"> signs next to the items in the </w:t>
            </w:r>
            <w:r w:rsidRPr="00A50A94">
              <w:rPr>
                <w:b/>
                <w:caps w:val="0"/>
                <w:sz w:val="20"/>
              </w:rPr>
              <w:t>Functions</w:t>
            </w:r>
            <w:r w:rsidRPr="00A50A94">
              <w:rPr>
                <w:caps w:val="0"/>
                <w:sz w:val="20"/>
              </w:rPr>
              <w:t xml:space="preserve"> field to display their submenus. </w:t>
            </w:r>
          </w:p>
          <w:p w14:paraId="1780BC06" w14:textId="11C9BFD9" w:rsidR="00E04E5C" w:rsidRPr="00A50A94" w:rsidRDefault="00A6333B" w:rsidP="00A6333B">
            <w:pPr>
              <w:pStyle w:val="Tabletext"/>
              <w:jc w:val="center"/>
              <w:rPr>
                <w:caps w:val="0"/>
                <w:sz w:val="20"/>
              </w:rPr>
            </w:pPr>
            <w:r>
              <w:rPr>
                <w:noProof/>
              </w:rPr>
              <w:drawing>
                <wp:inline distT="0" distB="0" distL="0" distR="0" wp14:anchorId="36F43387" wp14:editId="61B2E154">
                  <wp:extent cx="1651450" cy="2066306"/>
                  <wp:effectExtent l="0" t="0" r="6350" b="0"/>
                  <wp:docPr id="1878" name="Picture 1878" descr="Once you click the Expressions tab, a Functions screen opens, click the plus (‘+’) signs next to the items in the Functions field to display their submen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1654442" cy="2070049"/>
                          </a:xfrm>
                          <a:prstGeom prst="rect">
                            <a:avLst/>
                          </a:prstGeom>
                        </pic:spPr>
                      </pic:pic>
                    </a:graphicData>
                  </a:graphic>
                </wp:inline>
              </w:drawing>
            </w:r>
          </w:p>
        </w:tc>
      </w:tr>
      <w:tr w:rsidR="00BE55AA" w:rsidRPr="00A50A94" w14:paraId="0184104D" w14:textId="77777777" w:rsidTr="003F13B8">
        <w:tc>
          <w:tcPr>
            <w:tcW w:w="1008" w:type="dxa"/>
          </w:tcPr>
          <w:p w14:paraId="7F5E73A1" w14:textId="77777777" w:rsidR="00BC18EA" w:rsidRPr="00A50A94" w:rsidRDefault="00821255" w:rsidP="001217BC">
            <w:pPr>
              <w:pStyle w:val="StepNumber"/>
              <w:rPr>
                <w:caps w:val="0"/>
                <w:sz w:val="20"/>
              </w:rPr>
            </w:pPr>
            <w:r w:rsidRPr="00A50A94">
              <w:rPr>
                <w:caps w:val="0"/>
                <w:sz w:val="20"/>
              </w:rPr>
              <w:t>Step 3</w:t>
            </w:r>
          </w:p>
        </w:tc>
        <w:tc>
          <w:tcPr>
            <w:tcW w:w="8568" w:type="dxa"/>
          </w:tcPr>
          <w:p w14:paraId="4472746B" w14:textId="665B655D" w:rsidR="00EA2CF1" w:rsidRPr="00A50A94" w:rsidRDefault="00DD75FC" w:rsidP="00DD75FC">
            <w:pPr>
              <w:pStyle w:val="Tabletext"/>
              <w:rPr>
                <w:i/>
                <w:caps w:val="0"/>
                <w:sz w:val="20"/>
              </w:rPr>
            </w:pPr>
            <w:r w:rsidRPr="00A50A94">
              <w:rPr>
                <w:caps w:val="0"/>
                <w:sz w:val="20"/>
              </w:rPr>
              <w:t>To b</w:t>
            </w:r>
            <w:r w:rsidR="00F74431" w:rsidRPr="00A50A94">
              <w:rPr>
                <w:caps w:val="0"/>
                <w:sz w:val="20"/>
              </w:rPr>
              <w:t xml:space="preserve">uild </w:t>
            </w:r>
            <w:r w:rsidR="006D25DF" w:rsidRPr="00A50A94">
              <w:rPr>
                <w:caps w:val="0"/>
                <w:sz w:val="20"/>
              </w:rPr>
              <w:t>a</w:t>
            </w:r>
            <w:r w:rsidR="00F74431" w:rsidRPr="00A50A94">
              <w:rPr>
                <w:caps w:val="0"/>
                <w:sz w:val="20"/>
              </w:rPr>
              <w:t xml:space="preserve"> query</w:t>
            </w:r>
            <w:r w:rsidRPr="00A50A94">
              <w:rPr>
                <w:caps w:val="0"/>
                <w:sz w:val="20"/>
              </w:rPr>
              <w:t xml:space="preserve">, click the </w:t>
            </w:r>
            <w:r w:rsidR="0079208D">
              <w:rPr>
                <w:caps w:val="0"/>
                <w:sz w:val="20"/>
              </w:rPr>
              <w:t>‘</w:t>
            </w:r>
            <w:r w:rsidRPr="00A50A94">
              <w:rPr>
                <w:caps w:val="0"/>
                <w:sz w:val="20"/>
              </w:rPr>
              <w:t>Fields and Values</w:t>
            </w:r>
            <w:r w:rsidR="0079208D">
              <w:rPr>
                <w:caps w:val="0"/>
                <w:sz w:val="20"/>
              </w:rPr>
              <w:t>’</w:t>
            </w:r>
            <w:r w:rsidRPr="00A50A94">
              <w:rPr>
                <w:caps w:val="0"/>
                <w:sz w:val="20"/>
              </w:rPr>
              <w:t xml:space="preserve"> </w:t>
            </w:r>
            <w:r w:rsidR="0079208D">
              <w:rPr>
                <w:caps w:val="0"/>
                <w:sz w:val="20"/>
              </w:rPr>
              <w:t>‘</w:t>
            </w:r>
            <w:r w:rsidR="0042578B" w:rsidRPr="00A50A94">
              <w:rPr>
                <w:caps w:val="0"/>
                <w:sz w:val="20"/>
              </w:rPr>
              <w:t>+</w:t>
            </w:r>
            <w:r w:rsidR="0079208D">
              <w:rPr>
                <w:caps w:val="0"/>
                <w:sz w:val="20"/>
              </w:rPr>
              <w:t>’</w:t>
            </w:r>
            <w:r w:rsidR="0042578B" w:rsidRPr="00A50A94">
              <w:rPr>
                <w:caps w:val="0"/>
                <w:sz w:val="20"/>
              </w:rPr>
              <w:t xml:space="preserve"> </w:t>
            </w:r>
            <w:r w:rsidRPr="00A50A94">
              <w:rPr>
                <w:caps w:val="0"/>
                <w:sz w:val="20"/>
              </w:rPr>
              <w:t xml:space="preserve">sign to open the list of choices. Then double-click </w:t>
            </w:r>
            <w:r w:rsidR="001E387B" w:rsidRPr="00A50A94">
              <w:rPr>
                <w:caps w:val="0"/>
                <w:sz w:val="20"/>
              </w:rPr>
              <w:t xml:space="preserve">on </w:t>
            </w:r>
            <w:r w:rsidR="0042578B" w:rsidRPr="00A50A94">
              <w:rPr>
                <w:caps w:val="0"/>
                <w:sz w:val="20"/>
              </w:rPr>
              <w:t xml:space="preserve">your choice. </w:t>
            </w:r>
            <w:r w:rsidRPr="00A50A94">
              <w:rPr>
                <w:caps w:val="0"/>
                <w:sz w:val="20"/>
              </w:rPr>
              <w:t xml:space="preserve">In this example, we will select </w:t>
            </w:r>
            <w:r w:rsidR="0079208D">
              <w:rPr>
                <w:caps w:val="0"/>
                <w:sz w:val="20"/>
              </w:rPr>
              <w:t>‘</w:t>
            </w:r>
            <w:r w:rsidR="003A28FE" w:rsidRPr="00A50A94">
              <w:rPr>
                <w:caps w:val="0"/>
                <w:sz w:val="20"/>
              </w:rPr>
              <w:t>BBSP Flag</w:t>
            </w:r>
            <w:r w:rsidR="0079208D">
              <w:rPr>
                <w:caps w:val="0"/>
                <w:sz w:val="20"/>
              </w:rPr>
              <w:t>’</w:t>
            </w:r>
            <w:r w:rsidR="003A28FE" w:rsidRPr="00A50A94">
              <w:rPr>
                <w:caps w:val="0"/>
                <w:sz w:val="20"/>
              </w:rPr>
              <w:t xml:space="preserve"> to search for all features flagged as edges for block boundaries. </w:t>
            </w:r>
            <w:r w:rsidR="001E387B" w:rsidRPr="00A50A94">
              <w:rPr>
                <w:i/>
                <w:caps w:val="0"/>
                <w:sz w:val="20"/>
              </w:rPr>
              <w:t>Once selected, “</w:t>
            </w:r>
            <w:r w:rsidR="003A28FE" w:rsidRPr="00A50A94">
              <w:rPr>
                <w:i/>
                <w:caps w:val="0"/>
                <w:sz w:val="20"/>
              </w:rPr>
              <w:t>BBSP Flag</w:t>
            </w:r>
            <w:r w:rsidR="001E387B" w:rsidRPr="00A50A94">
              <w:rPr>
                <w:i/>
                <w:caps w:val="0"/>
                <w:sz w:val="20"/>
              </w:rPr>
              <w:t>” appears in the expression pane</w:t>
            </w:r>
            <w:r w:rsidR="00EA2CF1" w:rsidRPr="00A50A94">
              <w:rPr>
                <w:i/>
                <w:caps w:val="0"/>
                <w:sz w:val="20"/>
              </w:rPr>
              <w:t>, a</w:t>
            </w:r>
            <w:r w:rsidR="0081764C" w:rsidRPr="00A50A94">
              <w:rPr>
                <w:i/>
                <w:caps w:val="0"/>
                <w:sz w:val="20"/>
              </w:rPr>
              <w:t>nd a</w:t>
            </w:r>
            <w:r w:rsidR="00EA2CF1" w:rsidRPr="00A50A94">
              <w:rPr>
                <w:i/>
                <w:caps w:val="0"/>
                <w:sz w:val="20"/>
              </w:rPr>
              <w:t xml:space="preserve"> </w:t>
            </w:r>
            <w:r w:rsidR="00EA2CF1" w:rsidRPr="00A50A94">
              <w:rPr>
                <w:b/>
                <w:i/>
                <w:caps w:val="0"/>
                <w:sz w:val="20"/>
              </w:rPr>
              <w:t xml:space="preserve">Load </w:t>
            </w:r>
            <w:r w:rsidR="0081764C" w:rsidRPr="00A50A94">
              <w:rPr>
                <w:b/>
                <w:i/>
                <w:caps w:val="0"/>
                <w:sz w:val="20"/>
              </w:rPr>
              <w:t xml:space="preserve">values </w:t>
            </w:r>
            <w:r w:rsidR="0081764C" w:rsidRPr="00A50A94">
              <w:rPr>
                <w:i/>
                <w:caps w:val="0"/>
                <w:sz w:val="20"/>
              </w:rPr>
              <w:t xml:space="preserve">field is added to </w:t>
            </w:r>
            <w:r w:rsidR="00EA2CF1" w:rsidRPr="00A50A94">
              <w:rPr>
                <w:i/>
                <w:caps w:val="0"/>
                <w:sz w:val="20"/>
              </w:rPr>
              <w:t xml:space="preserve">the </w:t>
            </w:r>
            <w:r w:rsidR="00EA2CF1" w:rsidRPr="00A50A94">
              <w:rPr>
                <w:b/>
                <w:i/>
                <w:caps w:val="0"/>
                <w:sz w:val="20"/>
              </w:rPr>
              <w:t xml:space="preserve">Fields </w:t>
            </w:r>
            <w:r w:rsidR="00EA2CF1" w:rsidRPr="00A50A94">
              <w:rPr>
                <w:i/>
                <w:caps w:val="0"/>
                <w:sz w:val="20"/>
              </w:rPr>
              <w:t>pane at the bottom</w:t>
            </w:r>
            <w:r w:rsidR="0081764C" w:rsidRPr="00A50A94">
              <w:rPr>
                <w:i/>
                <w:caps w:val="0"/>
                <w:sz w:val="20"/>
              </w:rPr>
              <w:t xml:space="preserve"> far-right corner</w:t>
            </w:r>
            <w:r w:rsidR="00EA2CF1" w:rsidRPr="00A50A94">
              <w:rPr>
                <w:i/>
                <w:caps w:val="0"/>
                <w:sz w:val="20"/>
              </w:rPr>
              <w:t>.</w:t>
            </w:r>
          </w:p>
          <w:p w14:paraId="69418C18" w14:textId="2A81BC0F" w:rsidR="00223C4A" w:rsidRPr="00A50A94" w:rsidRDefault="00E04E5C" w:rsidP="0042578B">
            <w:pPr>
              <w:pStyle w:val="Tabletext"/>
              <w:spacing w:before="240"/>
              <w:jc w:val="center"/>
              <w:rPr>
                <w:caps w:val="0"/>
                <w:sz w:val="20"/>
              </w:rPr>
            </w:pPr>
            <w:r>
              <w:rPr>
                <w:noProof/>
              </w:rPr>
              <w:drawing>
                <wp:inline distT="0" distB="0" distL="0" distR="0" wp14:anchorId="4E185122" wp14:editId="3F8D7A44">
                  <wp:extent cx="4334494" cy="2037778"/>
                  <wp:effectExtent l="0" t="0" r="9525" b="635"/>
                  <wp:docPr id="1858" name="Picture 1858" descr=" In this example, we first selected the ‘Fields and Values’ ‘+’ sign to open the list of choices to build a query.  then we selected ‘BBSP Flag’ to search for all features flagged as edges for block boundaries. Once selected, “BBSP Flag” appears in the expression pane, and a Load values field is added to the Fields pane at the bottom far-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337390" cy="2039140"/>
                          </a:xfrm>
                          <a:prstGeom prst="rect">
                            <a:avLst/>
                          </a:prstGeom>
                          <a:noFill/>
                        </pic:spPr>
                      </pic:pic>
                    </a:graphicData>
                  </a:graphic>
                </wp:inline>
              </w:drawing>
            </w:r>
          </w:p>
        </w:tc>
      </w:tr>
      <w:tr w:rsidR="001E387B" w:rsidRPr="00A50A94" w14:paraId="26F78BE9" w14:textId="77777777" w:rsidTr="003F13B8">
        <w:tc>
          <w:tcPr>
            <w:tcW w:w="1008" w:type="dxa"/>
          </w:tcPr>
          <w:p w14:paraId="05ACF69F" w14:textId="77777777" w:rsidR="001E387B" w:rsidRPr="00A50A94" w:rsidRDefault="001E387B" w:rsidP="001217BC">
            <w:pPr>
              <w:pStyle w:val="StepNumber"/>
              <w:rPr>
                <w:caps w:val="0"/>
                <w:sz w:val="20"/>
              </w:rPr>
            </w:pPr>
            <w:r w:rsidRPr="00A50A94">
              <w:rPr>
                <w:caps w:val="0"/>
                <w:sz w:val="20"/>
              </w:rPr>
              <w:t>Step 4</w:t>
            </w:r>
          </w:p>
        </w:tc>
        <w:tc>
          <w:tcPr>
            <w:tcW w:w="8568" w:type="dxa"/>
          </w:tcPr>
          <w:p w14:paraId="4DED6B4E" w14:textId="2203070A" w:rsidR="001E387B" w:rsidRPr="00A50A94" w:rsidRDefault="0081764C" w:rsidP="00631A59">
            <w:pPr>
              <w:pStyle w:val="Tabletext"/>
              <w:rPr>
                <w:caps w:val="0"/>
                <w:sz w:val="20"/>
              </w:rPr>
            </w:pPr>
            <w:r w:rsidRPr="00A50A94">
              <w:rPr>
                <w:caps w:val="0"/>
                <w:sz w:val="20"/>
              </w:rPr>
              <w:t>Select an operator</w:t>
            </w:r>
            <w:r w:rsidR="001E387B" w:rsidRPr="00A50A94">
              <w:rPr>
                <w:caps w:val="0"/>
                <w:sz w:val="20"/>
              </w:rPr>
              <w:t xml:space="preserve"> </w:t>
            </w:r>
            <w:r w:rsidR="005D6EEA" w:rsidRPr="00A50A94">
              <w:rPr>
                <w:caps w:val="0"/>
                <w:sz w:val="20"/>
              </w:rPr>
              <w:t xml:space="preserve">from </w:t>
            </w:r>
            <w:r w:rsidR="00631A59" w:rsidRPr="00A50A94">
              <w:rPr>
                <w:caps w:val="0"/>
                <w:sz w:val="20"/>
              </w:rPr>
              <w:t xml:space="preserve">a full list by clicking the </w:t>
            </w:r>
            <w:r w:rsidR="0079208D">
              <w:rPr>
                <w:caps w:val="0"/>
                <w:sz w:val="20"/>
              </w:rPr>
              <w:t>‘</w:t>
            </w:r>
            <w:r w:rsidR="00631A59" w:rsidRPr="00A50A94">
              <w:rPr>
                <w:caps w:val="0"/>
                <w:sz w:val="20"/>
              </w:rPr>
              <w:t>+</w:t>
            </w:r>
            <w:r w:rsidR="0079208D">
              <w:rPr>
                <w:caps w:val="0"/>
                <w:sz w:val="20"/>
              </w:rPr>
              <w:t>’</w:t>
            </w:r>
            <w:r w:rsidR="00631A59" w:rsidRPr="00A50A94">
              <w:rPr>
                <w:caps w:val="0"/>
                <w:sz w:val="20"/>
              </w:rPr>
              <w:t xml:space="preserve"> sign next to “Operators</w:t>
            </w:r>
            <w:r w:rsidR="0079208D">
              <w:rPr>
                <w:caps w:val="0"/>
                <w:sz w:val="20"/>
              </w:rPr>
              <w:t>’</w:t>
            </w:r>
            <w:r w:rsidR="00631A59" w:rsidRPr="00A50A94">
              <w:rPr>
                <w:caps w:val="0"/>
                <w:sz w:val="20"/>
              </w:rPr>
              <w:t xml:space="preserve"> in the </w:t>
            </w:r>
            <w:r w:rsidR="005D6EEA" w:rsidRPr="00A50A94">
              <w:rPr>
                <w:b/>
                <w:caps w:val="0"/>
                <w:sz w:val="20"/>
              </w:rPr>
              <w:t>Functions</w:t>
            </w:r>
            <w:r w:rsidR="005D6EEA" w:rsidRPr="00A50A94">
              <w:rPr>
                <w:caps w:val="0"/>
                <w:sz w:val="20"/>
              </w:rPr>
              <w:t xml:space="preserve"> pane</w:t>
            </w:r>
            <w:r w:rsidR="00631A59" w:rsidRPr="00A50A94">
              <w:rPr>
                <w:caps w:val="0"/>
                <w:sz w:val="20"/>
              </w:rPr>
              <w:t xml:space="preserve">. </w:t>
            </w:r>
            <w:r w:rsidRPr="00A50A94">
              <w:rPr>
                <w:b/>
                <w:caps w:val="0"/>
                <w:sz w:val="20"/>
              </w:rPr>
              <w:t>OR</w:t>
            </w:r>
            <w:r w:rsidRPr="00A50A94">
              <w:rPr>
                <w:caps w:val="0"/>
                <w:sz w:val="20"/>
              </w:rPr>
              <w:t xml:space="preserve"> </w:t>
            </w:r>
            <w:r w:rsidR="00631A59" w:rsidRPr="00A50A94">
              <w:rPr>
                <w:caps w:val="0"/>
                <w:sz w:val="20"/>
              </w:rPr>
              <w:t xml:space="preserve">If you need a commonly used operator such as equals, plus, or minus, click its corresponding button in the </w:t>
            </w:r>
            <w:r w:rsidR="005D6EEA" w:rsidRPr="00A50A94">
              <w:rPr>
                <w:caps w:val="0"/>
                <w:sz w:val="20"/>
              </w:rPr>
              <w:t xml:space="preserve">row of buttons at the top of the </w:t>
            </w:r>
            <w:r w:rsidR="005D6EEA" w:rsidRPr="00A50A94">
              <w:rPr>
                <w:b/>
                <w:caps w:val="0"/>
                <w:sz w:val="20"/>
              </w:rPr>
              <w:t>Expression</w:t>
            </w:r>
            <w:r w:rsidR="005D6EEA" w:rsidRPr="00A50A94">
              <w:rPr>
                <w:caps w:val="0"/>
                <w:sz w:val="20"/>
              </w:rPr>
              <w:t xml:space="preserve"> </w:t>
            </w:r>
            <w:r w:rsidR="00631A59" w:rsidRPr="00A50A94">
              <w:rPr>
                <w:caps w:val="0"/>
                <w:sz w:val="20"/>
              </w:rPr>
              <w:t>pane</w:t>
            </w:r>
            <w:r w:rsidR="001E387B" w:rsidRPr="00A50A94">
              <w:rPr>
                <w:caps w:val="0"/>
                <w:sz w:val="20"/>
              </w:rPr>
              <w:t xml:space="preserve">. </w:t>
            </w:r>
          </w:p>
          <w:p w14:paraId="7BF344A2" w14:textId="77777777" w:rsidR="00EA2CF1" w:rsidRPr="00A50A94" w:rsidRDefault="00EA2CF1" w:rsidP="00EA2CF1">
            <w:pPr>
              <w:pStyle w:val="Tabletext"/>
              <w:jc w:val="center"/>
              <w:rPr>
                <w:caps w:val="0"/>
                <w:sz w:val="20"/>
              </w:rPr>
            </w:pPr>
            <w:r w:rsidRPr="00A50A94">
              <w:rPr>
                <w:noProof/>
                <w:sz w:val="20"/>
              </w:rPr>
              <w:drawing>
                <wp:inline distT="0" distB="0" distL="0" distR="0" wp14:anchorId="102AF16C" wp14:editId="6F861552">
                  <wp:extent cx="3515795" cy="400102"/>
                  <wp:effectExtent l="19050" t="19050" r="27940" b="19050"/>
                  <wp:docPr id="159" name="Picture 159" descr="Screen capture of the row of buttons appearing at the top of the Expression pane. The row contains symbols for the following functions:  equals, plus, minus, divided by, times, caret, parallel, open parens, and close par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3535422" cy="402336"/>
                          </a:xfrm>
                          <a:prstGeom prst="rect">
                            <a:avLst/>
                          </a:prstGeom>
                          <a:ln>
                            <a:solidFill>
                              <a:schemeClr val="accent1"/>
                            </a:solidFill>
                          </a:ln>
                        </pic:spPr>
                      </pic:pic>
                    </a:graphicData>
                  </a:graphic>
                </wp:inline>
              </w:drawing>
            </w:r>
          </w:p>
        </w:tc>
      </w:tr>
      <w:tr w:rsidR="00F74431" w:rsidRPr="00A50A94" w14:paraId="61810A96" w14:textId="77777777" w:rsidTr="003F13B8">
        <w:tc>
          <w:tcPr>
            <w:tcW w:w="1008" w:type="dxa"/>
          </w:tcPr>
          <w:p w14:paraId="3A998DAC" w14:textId="77777777" w:rsidR="00F74431" w:rsidRPr="00A50A94" w:rsidRDefault="00821255" w:rsidP="00052EC5">
            <w:pPr>
              <w:pStyle w:val="StepNumber"/>
              <w:rPr>
                <w:caps w:val="0"/>
                <w:sz w:val="20"/>
              </w:rPr>
            </w:pPr>
            <w:r w:rsidRPr="00A50A94">
              <w:rPr>
                <w:caps w:val="0"/>
                <w:sz w:val="20"/>
              </w:rPr>
              <w:t xml:space="preserve">Step </w:t>
            </w:r>
            <w:r w:rsidR="001E387B" w:rsidRPr="00A50A94">
              <w:rPr>
                <w:caps w:val="0"/>
                <w:sz w:val="20"/>
              </w:rPr>
              <w:t>5</w:t>
            </w:r>
          </w:p>
        </w:tc>
        <w:tc>
          <w:tcPr>
            <w:tcW w:w="8568" w:type="dxa"/>
          </w:tcPr>
          <w:p w14:paraId="5A7653D9" w14:textId="4C44FAAA" w:rsidR="0081764C" w:rsidRPr="00A50A94" w:rsidRDefault="00631A59" w:rsidP="00CF326F">
            <w:pPr>
              <w:pStyle w:val="Tabletext"/>
              <w:rPr>
                <w:i/>
                <w:caps w:val="0"/>
                <w:sz w:val="20"/>
              </w:rPr>
            </w:pPr>
            <w:r w:rsidRPr="00A50A94">
              <w:rPr>
                <w:caps w:val="0"/>
                <w:sz w:val="20"/>
              </w:rPr>
              <w:t xml:space="preserve">In this example, we need the operator for equals. </w:t>
            </w:r>
            <w:r w:rsidR="001E387B" w:rsidRPr="00A50A94">
              <w:rPr>
                <w:caps w:val="0"/>
                <w:sz w:val="20"/>
              </w:rPr>
              <w:t xml:space="preserve">Double-click the </w:t>
            </w:r>
            <w:r w:rsidR="0079208D">
              <w:rPr>
                <w:caps w:val="0"/>
                <w:sz w:val="20"/>
              </w:rPr>
              <w:t>‘</w:t>
            </w:r>
            <w:r w:rsidR="001E387B" w:rsidRPr="00A50A94">
              <w:rPr>
                <w:caps w:val="0"/>
                <w:sz w:val="20"/>
              </w:rPr>
              <w:t>=</w:t>
            </w:r>
            <w:r w:rsidR="0079208D">
              <w:rPr>
                <w:caps w:val="0"/>
                <w:sz w:val="20"/>
              </w:rPr>
              <w:t>‘</w:t>
            </w:r>
            <w:r w:rsidR="001E387B" w:rsidRPr="00A50A94">
              <w:rPr>
                <w:caps w:val="0"/>
                <w:sz w:val="20"/>
              </w:rPr>
              <w:t xml:space="preserve"> operator</w:t>
            </w:r>
            <w:r w:rsidRPr="00A50A94">
              <w:rPr>
                <w:caps w:val="0"/>
                <w:sz w:val="20"/>
              </w:rPr>
              <w:t xml:space="preserve"> button</w:t>
            </w:r>
            <w:r w:rsidR="001E387B" w:rsidRPr="00A50A94">
              <w:rPr>
                <w:caps w:val="0"/>
                <w:sz w:val="20"/>
              </w:rPr>
              <w:t xml:space="preserve">. </w:t>
            </w:r>
            <w:r w:rsidR="001E387B" w:rsidRPr="00A50A94">
              <w:rPr>
                <w:i/>
                <w:caps w:val="0"/>
                <w:sz w:val="20"/>
              </w:rPr>
              <w:t>The expression in the Expression pane now reads “</w:t>
            </w:r>
            <w:r w:rsidR="00EA2CF1" w:rsidRPr="00A50A94">
              <w:rPr>
                <w:i/>
                <w:caps w:val="0"/>
                <w:sz w:val="20"/>
              </w:rPr>
              <w:t>BBSP Flag</w:t>
            </w:r>
            <w:r w:rsidR="001E387B" w:rsidRPr="00A50A94">
              <w:rPr>
                <w:i/>
                <w:caps w:val="0"/>
                <w:sz w:val="20"/>
              </w:rPr>
              <w:t>” =</w:t>
            </w:r>
            <w:r w:rsidR="00741AA2" w:rsidRPr="00A50A94">
              <w:rPr>
                <w:i/>
                <w:caps w:val="0"/>
                <w:sz w:val="20"/>
              </w:rPr>
              <w:t xml:space="preserve">. </w:t>
            </w:r>
          </w:p>
        </w:tc>
      </w:tr>
      <w:tr w:rsidR="0081764C" w:rsidRPr="00A50A94" w14:paraId="528D55CE" w14:textId="77777777" w:rsidTr="003F13B8">
        <w:tc>
          <w:tcPr>
            <w:tcW w:w="1008" w:type="dxa"/>
          </w:tcPr>
          <w:p w14:paraId="4033FFB6" w14:textId="77777777" w:rsidR="0081764C" w:rsidRPr="00A50A94" w:rsidRDefault="0081764C" w:rsidP="00052EC5">
            <w:pPr>
              <w:pStyle w:val="StepNumber"/>
              <w:rPr>
                <w:caps w:val="0"/>
                <w:sz w:val="20"/>
              </w:rPr>
            </w:pPr>
            <w:r w:rsidRPr="00A50A94">
              <w:rPr>
                <w:caps w:val="0"/>
                <w:sz w:val="20"/>
              </w:rPr>
              <w:t>Step 6</w:t>
            </w:r>
          </w:p>
        </w:tc>
        <w:tc>
          <w:tcPr>
            <w:tcW w:w="8568" w:type="dxa"/>
          </w:tcPr>
          <w:p w14:paraId="0C2031B6" w14:textId="77777777" w:rsidR="0081764C" w:rsidRPr="00A50A94" w:rsidRDefault="0081764C" w:rsidP="0081764C">
            <w:pPr>
              <w:pStyle w:val="Tabletext"/>
              <w:rPr>
                <w:caps w:val="0"/>
                <w:sz w:val="20"/>
              </w:rPr>
            </w:pPr>
            <w:r w:rsidRPr="00A50A94">
              <w:rPr>
                <w:caps w:val="0"/>
                <w:sz w:val="20"/>
              </w:rPr>
              <w:t xml:space="preserve">To select a specific value for the field “BBSP Flag”, click either the </w:t>
            </w:r>
            <w:r w:rsidRPr="00A50A94">
              <w:rPr>
                <w:b/>
                <w:caps w:val="0"/>
                <w:sz w:val="20"/>
              </w:rPr>
              <w:t>all unique</w:t>
            </w:r>
            <w:r w:rsidRPr="00A50A94">
              <w:rPr>
                <w:caps w:val="0"/>
                <w:sz w:val="20"/>
              </w:rPr>
              <w:t xml:space="preserve"> or </w:t>
            </w:r>
            <w:r w:rsidRPr="00A50A94">
              <w:rPr>
                <w:b/>
                <w:caps w:val="0"/>
                <w:sz w:val="20"/>
              </w:rPr>
              <w:t xml:space="preserve">10 samples </w:t>
            </w:r>
            <w:r w:rsidRPr="00A50A94">
              <w:rPr>
                <w:caps w:val="0"/>
                <w:sz w:val="20"/>
              </w:rPr>
              <w:t xml:space="preserve">button in the </w:t>
            </w:r>
            <w:r w:rsidRPr="00A50A94">
              <w:rPr>
                <w:b/>
                <w:caps w:val="0"/>
                <w:sz w:val="20"/>
              </w:rPr>
              <w:t>Load values</w:t>
            </w:r>
            <w:r w:rsidRPr="00A50A94">
              <w:rPr>
                <w:caps w:val="0"/>
                <w:sz w:val="20"/>
              </w:rPr>
              <w:t xml:space="preserve"> field. </w:t>
            </w:r>
            <w:r w:rsidRPr="00A50A94">
              <w:rPr>
                <w:i/>
                <w:caps w:val="0"/>
                <w:sz w:val="20"/>
              </w:rPr>
              <w:t xml:space="preserve">The </w:t>
            </w:r>
            <w:r w:rsidRPr="00A50A94">
              <w:rPr>
                <w:b/>
                <w:i/>
                <w:caps w:val="0"/>
                <w:sz w:val="20"/>
              </w:rPr>
              <w:t>Values</w:t>
            </w:r>
            <w:r w:rsidRPr="00A50A94">
              <w:rPr>
                <w:i/>
                <w:caps w:val="0"/>
                <w:sz w:val="20"/>
              </w:rPr>
              <w:t xml:space="preserve"> field above the buttons populates with all allowed values</w:t>
            </w:r>
            <w:r w:rsidRPr="00A50A94">
              <w:rPr>
                <w:caps w:val="0"/>
                <w:sz w:val="20"/>
              </w:rPr>
              <w:t xml:space="preserve">. </w:t>
            </w:r>
          </w:p>
          <w:p w14:paraId="4A60458D" w14:textId="77777777" w:rsidR="0081764C" w:rsidRPr="00A50A94" w:rsidRDefault="0081764C" w:rsidP="0081764C">
            <w:pPr>
              <w:pStyle w:val="Tabletext"/>
              <w:jc w:val="center"/>
              <w:rPr>
                <w:caps w:val="0"/>
                <w:sz w:val="20"/>
              </w:rPr>
            </w:pPr>
            <w:r w:rsidRPr="00A50A94">
              <w:rPr>
                <w:noProof/>
                <w:sz w:val="20"/>
              </w:rPr>
              <w:drawing>
                <wp:inline distT="0" distB="0" distL="0" distR="0" wp14:anchorId="7682607F" wp14:editId="05ECD664">
                  <wp:extent cx="1935806" cy="2083072"/>
                  <wp:effectExtent l="19050" t="19050" r="26670" b="12700"/>
                  <wp:docPr id="1070" name="Picture 1070" descr="Screen capture of the Values subpane, showing the results of having clicked th Load Values button. The values showing are NULL, ‘3’, ‘4’, and ‘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BAS Respondent Guide\0 - BAS GUIDE\1 - WORKING DOCUMENT\FINAL PRODUCT\SelectbyExpression_All Values.pn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937090" cy="2084454"/>
                          </a:xfrm>
                          <a:prstGeom prst="rect">
                            <a:avLst/>
                          </a:prstGeom>
                          <a:noFill/>
                          <a:ln>
                            <a:solidFill>
                              <a:schemeClr val="accent1"/>
                            </a:solidFill>
                          </a:ln>
                        </pic:spPr>
                      </pic:pic>
                    </a:graphicData>
                  </a:graphic>
                </wp:inline>
              </w:drawing>
            </w:r>
          </w:p>
        </w:tc>
      </w:tr>
      <w:tr w:rsidR="001E387B" w:rsidRPr="00A50A94" w14:paraId="79862465" w14:textId="77777777" w:rsidTr="003F13B8">
        <w:tc>
          <w:tcPr>
            <w:tcW w:w="1008" w:type="dxa"/>
          </w:tcPr>
          <w:p w14:paraId="3FF86CF1" w14:textId="77777777" w:rsidR="001E387B" w:rsidRPr="00A50A94" w:rsidRDefault="001E387B" w:rsidP="00E01F47">
            <w:pPr>
              <w:pStyle w:val="StepNumber"/>
              <w:rPr>
                <w:caps w:val="0"/>
                <w:sz w:val="20"/>
              </w:rPr>
            </w:pPr>
            <w:r w:rsidRPr="00A50A94">
              <w:rPr>
                <w:caps w:val="0"/>
                <w:sz w:val="20"/>
              </w:rPr>
              <w:t xml:space="preserve">Step </w:t>
            </w:r>
            <w:r w:rsidR="00E01F47" w:rsidRPr="00A50A94">
              <w:rPr>
                <w:caps w:val="0"/>
                <w:sz w:val="20"/>
              </w:rPr>
              <w:t>7</w:t>
            </w:r>
          </w:p>
        </w:tc>
        <w:tc>
          <w:tcPr>
            <w:tcW w:w="8568" w:type="dxa"/>
          </w:tcPr>
          <w:p w14:paraId="1C111963" w14:textId="2F41C88D" w:rsidR="001E387B" w:rsidRPr="00A50A94" w:rsidRDefault="0081764C" w:rsidP="00CA3421">
            <w:pPr>
              <w:pStyle w:val="Tabletext"/>
              <w:rPr>
                <w:caps w:val="0"/>
                <w:sz w:val="20"/>
              </w:rPr>
            </w:pPr>
            <w:r w:rsidRPr="00A50A94">
              <w:rPr>
                <w:caps w:val="0"/>
                <w:sz w:val="20"/>
              </w:rPr>
              <w:t xml:space="preserve">Select a value. We will select </w:t>
            </w:r>
            <w:r w:rsidR="0079208D">
              <w:rPr>
                <w:caps w:val="0"/>
                <w:sz w:val="20"/>
              </w:rPr>
              <w:t>‘</w:t>
            </w:r>
            <w:r w:rsidR="00CA3421" w:rsidRPr="00A50A94">
              <w:rPr>
                <w:caps w:val="0"/>
                <w:sz w:val="20"/>
              </w:rPr>
              <w:t>4</w:t>
            </w:r>
            <w:r w:rsidR="0079208D">
              <w:rPr>
                <w:caps w:val="0"/>
                <w:sz w:val="20"/>
              </w:rPr>
              <w:t>’</w:t>
            </w:r>
            <w:r w:rsidR="00E01F47" w:rsidRPr="00A50A94">
              <w:rPr>
                <w:caps w:val="0"/>
                <w:sz w:val="20"/>
              </w:rPr>
              <w:t xml:space="preserve"> by double-clicking on it in the </w:t>
            </w:r>
            <w:r w:rsidR="00E01F47" w:rsidRPr="00A50A94">
              <w:rPr>
                <w:b/>
                <w:caps w:val="0"/>
                <w:sz w:val="20"/>
              </w:rPr>
              <w:t>Values</w:t>
            </w:r>
            <w:r w:rsidR="00E01F47" w:rsidRPr="00A50A94">
              <w:rPr>
                <w:caps w:val="0"/>
                <w:sz w:val="20"/>
              </w:rPr>
              <w:t xml:space="preserve"> field list. The expression changes to “BBSP Flag” = </w:t>
            </w:r>
            <w:r w:rsidR="0079208D">
              <w:rPr>
                <w:caps w:val="0"/>
                <w:sz w:val="20"/>
              </w:rPr>
              <w:t>‘</w:t>
            </w:r>
            <w:r w:rsidR="00CA3421" w:rsidRPr="00A50A94">
              <w:rPr>
                <w:caps w:val="0"/>
                <w:sz w:val="20"/>
              </w:rPr>
              <w:t>4</w:t>
            </w:r>
            <w:r w:rsidR="0079208D">
              <w:rPr>
                <w:caps w:val="0"/>
                <w:sz w:val="20"/>
              </w:rPr>
              <w:t>’</w:t>
            </w:r>
            <w:r w:rsidR="00E01F47" w:rsidRPr="00A50A94">
              <w:rPr>
                <w:caps w:val="0"/>
                <w:sz w:val="20"/>
              </w:rPr>
              <w:t xml:space="preserve">. </w:t>
            </w:r>
          </w:p>
        </w:tc>
      </w:tr>
      <w:tr w:rsidR="00E01F47" w:rsidRPr="00A50A94" w14:paraId="79835A66" w14:textId="77777777" w:rsidTr="003F13B8">
        <w:tc>
          <w:tcPr>
            <w:tcW w:w="1008" w:type="dxa"/>
          </w:tcPr>
          <w:p w14:paraId="2278900F" w14:textId="77777777" w:rsidR="00E01F47" w:rsidRPr="00A50A94" w:rsidRDefault="00E01F47" w:rsidP="00E01F47">
            <w:pPr>
              <w:pStyle w:val="StepNumber"/>
              <w:rPr>
                <w:caps w:val="0"/>
                <w:sz w:val="20"/>
              </w:rPr>
            </w:pPr>
            <w:r w:rsidRPr="00A50A94">
              <w:rPr>
                <w:caps w:val="0"/>
                <w:sz w:val="20"/>
              </w:rPr>
              <w:t>Step 8</w:t>
            </w:r>
          </w:p>
        </w:tc>
        <w:tc>
          <w:tcPr>
            <w:tcW w:w="8568" w:type="dxa"/>
          </w:tcPr>
          <w:p w14:paraId="6545BD1B" w14:textId="60D2BE34" w:rsidR="00E01F47" w:rsidRPr="00A50A94" w:rsidRDefault="00E01F47" w:rsidP="00E01F47">
            <w:pPr>
              <w:pStyle w:val="Tabletext"/>
              <w:rPr>
                <w:i/>
                <w:caps w:val="0"/>
                <w:sz w:val="20"/>
              </w:rPr>
            </w:pPr>
            <w:r w:rsidRPr="00A50A94">
              <w:rPr>
                <w:caps w:val="0"/>
                <w:sz w:val="20"/>
              </w:rPr>
              <w:t xml:space="preserve">Double-click the </w:t>
            </w:r>
            <w:r w:rsidRPr="00A50A94">
              <w:rPr>
                <w:b/>
                <w:caps w:val="0"/>
                <w:sz w:val="20"/>
              </w:rPr>
              <w:t>Select by Expression</w:t>
            </w:r>
            <w:r w:rsidRPr="00A50A94">
              <w:rPr>
                <w:caps w:val="0"/>
                <w:sz w:val="20"/>
              </w:rPr>
              <w:t xml:space="preserve"> </w:t>
            </w:r>
            <w:r w:rsidR="006F7463" w:rsidRPr="00A50A94">
              <w:rPr>
                <w:noProof/>
                <w:sz w:val="20"/>
              </w:rPr>
              <w:drawing>
                <wp:inline distT="0" distB="0" distL="0" distR="0" wp14:anchorId="3D69340D" wp14:editId="69E96782">
                  <wp:extent cx="660400" cy="258980"/>
                  <wp:effectExtent l="0" t="0" r="6350" b="8255"/>
                  <wp:docPr id="174" name="Picture 174" descr="Screen capture of the Select by Expression button, which displays a stylized, upper case letter ‘E’ with a small yellow square below it. A small down arrow appears to the right to open the button’s drop-down me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673223" cy="264009"/>
                          </a:xfrm>
                          <a:prstGeom prst="rect">
                            <a:avLst/>
                          </a:prstGeom>
                        </pic:spPr>
                      </pic:pic>
                    </a:graphicData>
                  </a:graphic>
                </wp:inline>
              </w:drawing>
            </w:r>
            <w:r w:rsidRPr="00A50A94">
              <w:rPr>
                <w:caps w:val="0"/>
                <w:sz w:val="20"/>
              </w:rPr>
              <w:t xml:space="preserve">button just below the </w:t>
            </w:r>
            <w:r w:rsidRPr="00A50A94">
              <w:rPr>
                <w:b/>
                <w:caps w:val="0"/>
                <w:sz w:val="20"/>
              </w:rPr>
              <w:t>Load values</w:t>
            </w:r>
            <w:r w:rsidRPr="00A50A94">
              <w:rPr>
                <w:caps w:val="0"/>
                <w:sz w:val="20"/>
              </w:rPr>
              <w:t xml:space="preserve"> field. </w:t>
            </w:r>
            <w:r w:rsidR="00E04E5C">
              <w:rPr>
                <w:caps w:val="0"/>
                <w:sz w:val="20"/>
              </w:rPr>
              <w:t xml:space="preserve">Then click </w:t>
            </w:r>
            <w:r w:rsidR="00E04E5C" w:rsidRPr="00A6333B">
              <w:rPr>
                <w:b/>
                <w:caps w:val="0"/>
                <w:sz w:val="20"/>
              </w:rPr>
              <w:t>Close</w:t>
            </w:r>
            <w:r w:rsidR="00E04E5C">
              <w:rPr>
                <w:caps w:val="0"/>
                <w:sz w:val="20"/>
              </w:rPr>
              <w:t xml:space="preserve">. </w:t>
            </w:r>
            <w:r w:rsidRPr="00A50A94">
              <w:rPr>
                <w:i/>
                <w:caps w:val="0"/>
                <w:sz w:val="20"/>
              </w:rPr>
              <w:t xml:space="preserve">All edges marked with a BBSP Flag </w:t>
            </w:r>
            <w:r w:rsidR="00CA3421" w:rsidRPr="00A50A94">
              <w:rPr>
                <w:i/>
                <w:caps w:val="0"/>
                <w:sz w:val="20"/>
              </w:rPr>
              <w:t xml:space="preserve">with a value of </w:t>
            </w:r>
            <w:r w:rsidR="0079208D">
              <w:rPr>
                <w:i/>
                <w:caps w:val="0"/>
                <w:sz w:val="20"/>
              </w:rPr>
              <w:t>‘</w:t>
            </w:r>
            <w:r w:rsidRPr="00A50A94">
              <w:rPr>
                <w:i/>
                <w:caps w:val="0"/>
                <w:sz w:val="20"/>
              </w:rPr>
              <w:t>4</w:t>
            </w:r>
            <w:r w:rsidR="0079208D">
              <w:rPr>
                <w:i/>
                <w:caps w:val="0"/>
                <w:sz w:val="20"/>
              </w:rPr>
              <w:t>’</w:t>
            </w:r>
            <w:r w:rsidRPr="00A50A94">
              <w:rPr>
                <w:i/>
                <w:caps w:val="0"/>
                <w:sz w:val="20"/>
              </w:rPr>
              <w:t xml:space="preserve"> turn cyan blue (color may vary) on the map. </w:t>
            </w:r>
          </w:p>
          <w:p w14:paraId="78421ABC" w14:textId="203A167F" w:rsidR="00E01F47" w:rsidRPr="00A50A94" w:rsidRDefault="00A6333B" w:rsidP="00E01F47">
            <w:pPr>
              <w:pStyle w:val="Tabletext"/>
              <w:jc w:val="center"/>
              <w:rPr>
                <w:caps w:val="0"/>
                <w:sz w:val="20"/>
              </w:rPr>
            </w:pPr>
            <w:r>
              <w:rPr>
                <w:noProof/>
              </w:rPr>
              <w:drawing>
                <wp:inline distT="0" distB="0" distL="0" distR="0" wp14:anchorId="0E0151A4" wp14:editId="08C57106">
                  <wp:extent cx="3728852" cy="2278336"/>
                  <wp:effectExtent l="0" t="0" r="5080" b="8255"/>
                  <wp:docPr id="1875" name="Picture 1875" descr="Screenshot of the map showing the results of the expression “BBSP Flag” = ‘4’. All edges having a BBSP flag with a value of 4 are highlighted in cya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736350" cy="2282917"/>
                          </a:xfrm>
                          <a:prstGeom prst="rect">
                            <a:avLst/>
                          </a:prstGeom>
                        </pic:spPr>
                      </pic:pic>
                    </a:graphicData>
                  </a:graphic>
                </wp:inline>
              </w:drawing>
            </w:r>
          </w:p>
        </w:tc>
      </w:tr>
    </w:tbl>
    <w:p w14:paraId="18B74AA4" w14:textId="589FA0CE" w:rsidR="00957117" w:rsidRPr="008828EA" w:rsidRDefault="00957117" w:rsidP="009118E1">
      <w:pPr>
        <w:pStyle w:val="Heading4Ch5sub562"/>
      </w:pPr>
      <w:r w:rsidRPr="008828EA">
        <w:t>View an Attribute Table for a Layer on the Map</w:t>
      </w:r>
    </w:p>
    <w:p w14:paraId="1D3DFF8B" w14:textId="77777777" w:rsidR="00A6333B" w:rsidRDefault="00957117" w:rsidP="00606FA9">
      <w:pPr>
        <w:pStyle w:val="BASBodyText"/>
      </w:pPr>
      <w:r w:rsidRPr="008828EA">
        <w:t>To view an attribute table for a map layer</w:t>
      </w:r>
      <w:r w:rsidR="006E7884" w:rsidRPr="008828EA">
        <w:t xml:space="preserve">, follow the steps in </w:t>
      </w:r>
      <w:r w:rsidR="00606FA9">
        <w:t>the table below.</w:t>
      </w:r>
    </w:p>
    <w:p w14:paraId="03AD3A86" w14:textId="47CF506F" w:rsidR="00606FA9" w:rsidRDefault="00606FA9" w:rsidP="00857C0F">
      <w:pPr>
        <w:pStyle w:val="Normal1"/>
      </w:pPr>
      <w:bookmarkStart w:id="358" w:name="_Ref436739065"/>
    </w:p>
    <w:p w14:paraId="3FFB2D27" w14:textId="7244E400" w:rsidR="003F13B8" w:rsidRPr="008828EA" w:rsidRDefault="00606FA9" w:rsidP="006B6758">
      <w:pPr>
        <w:pStyle w:val="Caption"/>
      </w:pPr>
      <w:bookmarkStart w:id="359" w:name="_Toc491331318"/>
      <w:bookmarkStart w:id="360" w:name="_Toc501638213"/>
      <w:bookmarkEnd w:id="358"/>
      <w:r>
        <w:t xml:space="preserve">Table </w:t>
      </w:r>
      <w:r w:rsidR="00941484">
        <w:fldChar w:fldCharType="begin"/>
      </w:r>
      <w:r w:rsidR="00941484">
        <w:instrText xml:space="preserve"> SEQ Table \* ARABIC </w:instrText>
      </w:r>
      <w:r w:rsidR="00941484">
        <w:fldChar w:fldCharType="separate"/>
      </w:r>
      <w:r w:rsidR="008C2B33">
        <w:t>16</w:t>
      </w:r>
      <w:r w:rsidR="00941484">
        <w:fldChar w:fldCharType="end"/>
      </w:r>
      <w:r>
        <w:t xml:space="preserve">: </w:t>
      </w:r>
      <w:r w:rsidR="003F13B8" w:rsidRPr="008828EA">
        <w:t>View Layer Attributes Using the Attributes Table</w:t>
      </w:r>
      <w:bookmarkEnd w:id="359"/>
      <w:bookmarkEnd w:id="360"/>
    </w:p>
    <w:tbl>
      <w:tblPr>
        <w:tblStyle w:val="TableGrid"/>
        <w:tblW w:w="0" w:type="auto"/>
        <w:tblLook w:val="04A0" w:firstRow="1" w:lastRow="0" w:firstColumn="1" w:lastColumn="0" w:noHBand="0" w:noVBand="1"/>
        <w:tblDescription w:val="Describes how to View Layer Attributes Using the Attributes Table"/>
      </w:tblPr>
      <w:tblGrid>
        <w:gridCol w:w="1008"/>
        <w:gridCol w:w="8568"/>
      </w:tblGrid>
      <w:tr w:rsidR="00AD6B76" w:rsidRPr="008E6137" w14:paraId="7B1024B3" w14:textId="77777777" w:rsidTr="003F13B8">
        <w:trPr>
          <w:tblHeader/>
        </w:trPr>
        <w:tc>
          <w:tcPr>
            <w:tcW w:w="1008" w:type="dxa"/>
            <w:shd w:val="clear" w:color="auto" w:fill="76923C" w:themeFill="accent3" w:themeFillShade="BF"/>
          </w:tcPr>
          <w:p w14:paraId="68406CE0" w14:textId="77777777" w:rsidR="00957117" w:rsidRPr="008E6137" w:rsidRDefault="00957117" w:rsidP="00F32B7E">
            <w:pPr>
              <w:spacing w:before="120"/>
              <w:jc w:val="center"/>
              <w:rPr>
                <w:rFonts w:cs="Arial"/>
                <w:b/>
                <w:caps w:val="0"/>
                <w:color w:val="FFFFFF" w:themeColor="background1"/>
                <w:sz w:val="20"/>
              </w:rPr>
            </w:pPr>
            <w:r w:rsidRPr="008E6137">
              <w:rPr>
                <w:rFonts w:cs="Arial"/>
                <w:b/>
                <w:caps w:val="0"/>
                <w:color w:val="FFFFFF" w:themeColor="background1"/>
                <w:sz w:val="20"/>
              </w:rPr>
              <w:t>Step</w:t>
            </w:r>
          </w:p>
        </w:tc>
        <w:tc>
          <w:tcPr>
            <w:tcW w:w="8568" w:type="dxa"/>
            <w:shd w:val="clear" w:color="auto" w:fill="76923C" w:themeFill="accent3" w:themeFillShade="BF"/>
          </w:tcPr>
          <w:p w14:paraId="63FE2A63" w14:textId="10041F65" w:rsidR="00957117" w:rsidRPr="008E6137" w:rsidRDefault="00686E2A" w:rsidP="00F32B7E">
            <w:pPr>
              <w:spacing w:before="120"/>
              <w:rPr>
                <w:rFonts w:cs="Arial"/>
                <w:b/>
                <w:caps w:val="0"/>
                <w:color w:val="FFFFFF" w:themeColor="background1"/>
                <w:sz w:val="20"/>
              </w:rPr>
            </w:pPr>
            <w:r w:rsidRPr="008E6137">
              <w:rPr>
                <w:rFonts w:cs="Arial"/>
                <w:b/>
                <w:caps w:val="0"/>
                <w:color w:val="FFFFFF" w:themeColor="background1"/>
                <w:sz w:val="20"/>
              </w:rPr>
              <w:t xml:space="preserve">Action and </w:t>
            </w:r>
            <w:r w:rsidRPr="008E6137">
              <w:rPr>
                <w:rFonts w:cs="Arial"/>
                <w:b/>
                <w:i/>
                <w:caps w:val="0"/>
                <w:color w:val="FFFFFF" w:themeColor="background1"/>
                <w:sz w:val="20"/>
              </w:rPr>
              <w:t>Result</w:t>
            </w:r>
          </w:p>
        </w:tc>
      </w:tr>
      <w:tr w:rsidR="00957117" w:rsidRPr="008E6137" w14:paraId="6720097B" w14:textId="77777777" w:rsidTr="003F13B8">
        <w:tc>
          <w:tcPr>
            <w:tcW w:w="1008" w:type="dxa"/>
          </w:tcPr>
          <w:p w14:paraId="66DB3A5D" w14:textId="77777777" w:rsidR="00957117" w:rsidRPr="008E6137" w:rsidRDefault="00821255" w:rsidP="001217BC">
            <w:pPr>
              <w:pStyle w:val="StepNumber"/>
              <w:rPr>
                <w:caps w:val="0"/>
                <w:sz w:val="20"/>
              </w:rPr>
            </w:pPr>
            <w:r w:rsidRPr="008E6137">
              <w:rPr>
                <w:caps w:val="0"/>
                <w:sz w:val="20"/>
              </w:rPr>
              <w:t xml:space="preserve">Step </w:t>
            </w:r>
            <w:r w:rsidR="00957117" w:rsidRPr="008E6137">
              <w:rPr>
                <w:caps w:val="0"/>
                <w:sz w:val="20"/>
              </w:rPr>
              <w:t>1</w:t>
            </w:r>
          </w:p>
        </w:tc>
        <w:tc>
          <w:tcPr>
            <w:tcW w:w="8568" w:type="dxa"/>
          </w:tcPr>
          <w:p w14:paraId="229288A5" w14:textId="4A5FE328" w:rsidR="00957117" w:rsidRPr="008E6137" w:rsidRDefault="00073A63" w:rsidP="001217BC">
            <w:pPr>
              <w:pStyle w:val="Tabletext"/>
              <w:rPr>
                <w:caps w:val="0"/>
                <w:sz w:val="20"/>
              </w:rPr>
            </w:pPr>
            <w:r w:rsidRPr="008E6137">
              <w:rPr>
                <w:caps w:val="0"/>
                <w:sz w:val="20"/>
              </w:rPr>
              <w:t>Right-c</w:t>
            </w:r>
            <w:r w:rsidR="005B5D96" w:rsidRPr="008E6137">
              <w:rPr>
                <w:caps w:val="0"/>
                <w:sz w:val="20"/>
              </w:rPr>
              <w:t xml:space="preserve">lick the layer in the </w:t>
            </w:r>
            <w:r w:rsidR="005B5D96" w:rsidRPr="008E6137">
              <w:rPr>
                <w:b/>
                <w:caps w:val="0"/>
                <w:sz w:val="20"/>
              </w:rPr>
              <w:t>Table of Contents</w:t>
            </w:r>
            <w:r w:rsidRPr="008E6137">
              <w:rPr>
                <w:caps w:val="0"/>
                <w:sz w:val="20"/>
              </w:rPr>
              <w:t xml:space="preserve">. </w:t>
            </w:r>
            <w:r w:rsidRPr="008E6137">
              <w:rPr>
                <w:i/>
                <w:caps w:val="0"/>
                <w:sz w:val="20"/>
              </w:rPr>
              <w:t>The drop-down menu opens</w:t>
            </w:r>
            <w:r w:rsidR="003F13B8" w:rsidRPr="008E6137">
              <w:rPr>
                <w:caps w:val="0"/>
                <w:sz w:val="20"/>
              </w:rPr>
              <w:t>.</w:t>
            </w:r>
          </w:p>
          <w:p w14:paraId="53449410" w14:textId="77777777" w:rsidR="00073A63" w:rsidRPr="008E6137" w:rsidRDefault="00073A63" w:rsidP="00522608">
            <w:pPr>
              <w:pStyle w:val="Tabletext"/>
              <w:spacing w:before="240"/>
              <w:jc w:val="center"/>
              <w:rPr>
                <w:caps w:val="0"/>
                <w:sz w:val="20"/>
              </w:rPr>
            </w:pPr>
            <w:r w:rsidRPr="008E6137">
              <w:rPr>
                <w:noProof/>
                <w:color w:val="FF0000"/>
                <w:sz w:val="20"/>
              </w:rPr>
              <w:drawing>
                <wp:inline distT="0" distB="0" distL="0" distR="0" wp14:anchorId="4D155FA0" wp14:editId="17C41ACE">
                  <wp:extent cx="1800665" cy="2229886"/>
                  <wp:effectExtent l="19050" t="19050" r="28575" b="18415"/>
                  <wp:docPr id="1301" name="Picture 1301" descr="Screen capture of the Edges layer drop-down menu with the Open Attribute Table option  highlighted i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BAS Respondent Guide\0 - BAS GUIDE\1 - WORKING DOCUMENT\Graphics for Document\Attribute Table\Open Attriburte Table.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789955" cy="2216623"/>
                          </a:xfrm>
                          <a:prstGeom prst="rect">
                            <a:avLst/>
                          </a:prstGeom>
                          <a:noFill/>
                          <a:ln>
                            <a:solidFill>
                              <a:schemeClr val="accent1"/>
                            </a:solidFill>
                          </a:ln>
                        </pic:spPr>
                      </pic:pic>
                    </a:graphicData>
                  </a:graphic>
                </wp:inline>
              </w:drawing>
            </w:r>
          </w:p>
        </w:tc>
      </w:tr>
      <w:tr w:rsidR="00DA1728" w:rsidRPr="008E6137" w14:paraId="06728AAB" w14:textId="77777777" w:rsidTr="003F13B8">
        <w:tc>
          <w:tcPr>
            <w:tcW w:w="1008" w:type="dxa"/>
          </w:tcPr>
          <w:p w14:paraId="62BF9749" w14:textId="77777777" w:rsidR="00DA1728" w:rsidRPr="008E6137" w:rsidRDefault="00821255" w:rsidP="007251AE">
            <w:pPr>
              <w:pStyle w:val="StepNumber"/>
              <w:rPr>
                <w:caps w:val="0"/>
                <w:sz w:val="20"/>
              </w:rPr>
            </w:pPr>
            <w:r w:rsidRPr="008E6137">
              <w:rPr>
                <w:caps w:val="0"/>
                <w:sz w:val="20"/>
              </w:rPr>
              <w:t xml:space="preserve">Step </w:t>
            </w:r>
            <w:r w:rsidR="004D028C" w:rsidRPr="008E6137">
              <w:rPr>
                <w:caps w:val="0"/>
                <w:sz w:val="20"/>
              </w:rPr>
              <w:t>2</w:t>
            </w:r>
          </w:p>
        </w:tc>
        <w:tc>
          <w:tcPr>
            <w:tcW w:w="8568" w:type="dxa"/>
          </w:tcPr>
          <w:p w14:paraId="65B54357" w14:textId="727471D9" w:rsidR="00DA1728" w:rsidRPr="008E6137" w:rsidRDefault="00DA1728" w:rsidP="007251AE">
            <w:pPr>
              <w:pStyle w:val="Tabletext"/>
              <w:rPr>
                <w:caps w:val="0"/>
                <w:sz w:val="20"/>
              </w:rPr>
            </w:pPr>
            <w:r w:rsidRPr="008E6137">
              <w:rPr>
                <w:caps w:val="0"/>
                <w:sz w:val="20"/>
              </w:rPr>
              <w:t xml:space="preserve">Click the </w:t>
            </w:r>
            <w:r w:rsidR="00EE774A" w:rsidRPr="00EE774A">
              <w:rPr>
                <w:caps w:val="0"/>
                <w:sz w:val="20"/>
              </w:rPr>
              <w:t>‘</w:t>
            </w:r>
            <w:r w:rsidRPr="008E6137">
              <w:rPr>
                <w:b/>
                <w:caps w:val="0"/>
                <w:sz w:val="20"/>
              </w:rPr>
              <w:t>Open Attribute Table</w:t>
            </w:r>
            <w:r w:rsidR="00EE774A" w:rsidRPr="00EE774A">
              <w:rPr>
                <w:caps w:val="0"/>
                <w:sz w:val="20"/>
              </w:rPr>
              <w:t>’</w:t>
            </w:r>
            <w:r w:rsidRPr="008E6137">
              <w:rPr>
                <w:caps w:val="0"/>
                <w:sz w:val="20"/>
              </w:rPr>
              <w:t xml:space="preserve"> </w:t>
            </w:r>
            <w:r w:rsidR="00073A63" w:rsidRPr="008E6137">
              <w:rPr>
                <w:caps w:val="0"/>
                <w:sz w:val="20"/>
              </w:rPr>
              <w:t xml:space="preserve">option in the drop-down menu. </w:t>
            </w:r>
            <w:r w:rsidRPr="008E6137">
              <w:rPr>
                <w:i/>
                <w:caps w:val="0"/>
                <w:sz w:val="20"/>
              </w:rPr>
              <w:t xml:space="preserve">The Attribute table opens showing all features in the layer and their attributes (e.g., name, </w:t>
            </w:r>
            <w:r w:rsidR="001F031B" w:rsidRPr="008E6137">
              <w:rPr>
                <w:i/>
                <w:caps w:val="0"/>
                <w:sz w:val="20"/>
              </w:rPr>
              <w:t>MTFCCs, etc.</w:t>
            </w:r>
            <w:r w:rsidRPr="008E6137">
              <w:rPr>
                <w:i/>
                <w:caps w:val="0"/>
                <w:sz w:val="20"/>
              </w:rPr>
              <w:t xml:space="preserve">). Each </w:t>
            </w:r>
            <w:r w:rsidR="001F031B" w:rsidRPr="008E6137">
              <w:rPr>
                <w:i/>
                <w:caps w:val="0"/>
                <w:sz w:val="20"/>
              </w:rPr>
              <w:t xml:space="preserve">column represents a separate attribute and each </w:t>
            </w:r>
            <w:r w:rsidRPr="008E6137">
              <w:rPr>
                <w:i/>
                <w:caps w:val="0"/>
                <w:sz w:val="20"/>
              </w:rPr>
              <w:t>row an individual feature.</w:t>
            </w:r>
            <w:r w:rsidRPr="008E6137">
              <w:rPr>
                <w:caps w:val="0"/>
                <w:sz w:val="20"/>
              </w:rPr>
              <w:t xml:space="preserve"> </w:t>
            </w:r>
          </w:p>
          <w:p w14:paraId="467F39BA" w14:textId="77777777" w:rsidR="00DA1728" w:rsidRPr="008E6137" w:rsidRDefault="00073A63" w:rsidP="007251AE">
            <w:pPr>
              <w:pStyle w:val="Tabletext"/>
              <w:jc w:val="center"/>
              <w:rPr>
                <w:caps w:val="0"/>
                <w:sz w:val="20"/>
              </w:rPr>
            </w:pPr>
            <w:r w:rsidRPr="008E6137">
              <w:rPr>
                <w:noProof/>
                <w:sz w:val="20"/>
              </w:rPr>
              <w:drawing>
                <wp:inline distT="0" distB="0" distL="0" distR="0" wp14:anchorId="1B2B6649" wp14:editId="5944FF97">
                  <wp:extent cx="4262511" cy="3006150"/>
                  <wp:effectExtent l="0" t="0" r="5080" b="3810"/>
                  <wp:docPr id="1302" name="Picture 1302" descr="Screenshot of the Attribute Table, with attributes appearing in columns and features in 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BAS Respondent Guide\0 - BAS GUIDE\1 - WORKING DOCUMENT\Graphics for Document\Attribute Table\Attribute Table.pn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273532" cy="3013922"/>
                          </a:xfrm>
                          <a:prstGeom prst="rect">
                            <a:avLst/>
                          </a:prstGeom>
                          <a:noFill/>
                          <a:ln>
                            <a:noFill/>
                          </a:ln>
                        </pic:spPr>
                      </pic:pic>
                    </a:graphicData>
                  </a:graphic>
                </wp:inline>
              </w:drawing>
            </w:r>
          </w:p>
        </w:tc>
      </w:tr>
      <w:tr w:rsidR="00DA1728" w:rsidRPr="008E6137" w14:paraId="1DC58417" w14:textId="77777777" w:rsidTr="003F13B8">
        <w:tc>
          <w:tcPr>
            <w:tcW w:w="1008" w:type="dxa"/>
          </w:tcPr>
          <w:p w14:paraId="22B0836C" w14:textId="77777777" w:rsidR="00DA1728" w:rsidRPr="008E6137" w:rsidRDefault="00821255" w:rsidP="00052EC5">
            <w:pPr>
              <w:pStyle w:val="StepNumber"/>
              <w:rPr>
                <w:caps w:val="0"/>
                <w:sz w:val="20"/>
              </w:rPr>
            </w:pPr>
            <w:r w:rsidRPr="008E6137">
              <w:rPr>
                <w:caps w:val="0"/>
                <w:sz w:val="20"/>
              </w:rPr>
              <w:t xml:space="preserve">Step </w:t>
            </w:r>
            <w:r w:rsidR="004D028C" w:rsidRPr="008E6137">
              <w:rPr>
                <w:caps w:val="0"/>
                <w:sz w:val="20"/>
              </w:rPr>
              <w:t>3</w:t>
            </w:r>
          </w:p>
        </w:tc>
        <w:tc>
          <w:tcPr>
            <w:tcW w:w="8568" w:type="dxa"/>
          </w:tcPr>
          <w:p w14:paraId="6B8AED40" w14:textId="0643F9ED" w:rsidR="00DA1728" w:rsidRPr="008E6137" w:rsidRDefault="00DA1728" w:rsidP="00052EC5">
            <w:pPr>
              <w:pStyle w:val="Tabletext"/>
              <w:rPr>
                <w:caps w:val="0"/>
                <w:sz w:val="20"/>
              </w:rPr>
            </w:pPr>
            <w:r w:rsidRPr="008E6137">
              <w:rPr>
                <w:caps w:val="0"/>
                <w:sz w:val="20"/>
              </w:rPr>
              <w:t>To select a feature</w:t>
            </w:r>
            <w:r w:rsidR="008258AB" w:rsidRPr="008E6137">
              <w:rPr>
                <w:caps w:val="0"/>
                <w:sz w:val="20"/>
              </w:rPr>
              <w:t xml:space="preserve"> to view</w:t>
            </w:r>
            <w:r w:rsidRPr="008E6137">
              <w:rPr>
                <w:caps w:val="0"/>
                <w:sz w:val="20"/>
              </w:rPr>
              <w:t xml:space="preserve">, click on the number on the far left </w:t>
            </w:r>
            <w:r w:rsidR="009171DA" w:rsidRPr="008E6137">
              <w:rPr>
                <w:caps w:val="0"/>
                <w:sz w:val="20"/>
              </w:rPr>
              <w:t>of</w:t>
            </w:r>
            <w:r w:rsidRPr="008E6137">
              <w:rPr>
                <w:caps w:val="0"/>
                <w:sz w:val="20"/>
              </w:rPr>
              <w:t xml:space="preserve"> the row. To select multiple features, click on the number of the row for the first feature you want to select, then press the </w:t>
            </w:r>
            <w:r w:rsidRPr="008E6137">
              <w:rPr>
                <w:b/>
                <w:caps w:val="0"/>
                <w:sz w:val="20"/>
              </w:rPr>
              <w:t>CTRL</w:t>
            </w:r>
            <w:r w:rsidRPr="008E6137">
              <w:rPr>
                <w:caps w:val="0"/>
                <w:sz w:val="20"/>
              </w:rPr>
              <w:t xml:space="preserve"> key. While holding the </w:t>
            </w:r>
            <w:r w:rsidRPr="008E6137">
              <w:rPr>
                <w:b/>
                <w:caps w:val="0"/>
                <w:sz w:val="20"/>
              </w:rPr>
              <w:t xml:space="preserve">CTRL </w:t>
            </w:r>
            <w:r w:rsidRPr="008E6137">
              <w:rPr>
                <w:caps w:val="0"/>
                <w:sz w:val="20"/>
              </w:rPr>
              <w:t xml:space="preserve">key down, click on the numbers for the other individual rows you want to select. To select a range of features, click on the number for the row showing the first feature you want to select, then press the </w:t>
            </w:r>
            <w:r w:rsidRPr="008E6137">
              <w:rPr>
                <w:b/>
                <w:caps w:val="0"/>
                <w:sz w:val="20"/>
              </w:rPr>
              <w:t>SHIFT</w:t>
            </w:r>
            <w:r w:rsidRPr="008E6137">
              <w:rPr>
                <w:caps w:val="0"/>
                <w:sz w:val="20"/>
              </w:rPr>
              <w:t xml:space="preserve"> key. While holding down the </w:t>
            </w:r>
            <w:r w:rsidRPr="008E6137">
              <w:rPr>
                <w:b/>
                <w:caps w:val="0"/>
                <w:sz w:val="20"/>
              </w:rPr>
              <w:t>SHIFT</w:t>
            </w:r>
            <w:r w:rsidRPr="008E6137">
              <w:rPr>
                <w:caps w:val="0"/>
                <w:sz w:val="20"/>
              </w:rPr>
              <w:t xml:space="preserve"> key, click on the number for the</w:t>
            </w:r>
            <w:r w:rsidR="009171DA" w:rsidRPr="008E6137">
              <w:rPr>
                <w:caps w:val="0"/>
                <w:sz w:val="20"/>
              </w:rPr>
              <w:t xml:space="preserve"> last row you want to select.</w:t>
            </w:r>
            <w:r w:rsidR="00146A78" w:rsidRPr="008E6137">
              <w:rPr>
                <w:caps w:val="0"/>
                <w:sz w:val="20"/>
              </w:rPr>
              <w:t xml:space="preserve"> </w:t>
            </w:r>
          </w:p>
        </w:tc>
      </w:tr>
    </w:tbl>
    <w:p w14:paraId="069FB62C" w14:textId="0DE22C2B" w:rsidR="004D028C" w:rsidRPr="008828EA" w:rsidRDefault="00522608" w:rsidP="009118E1">
      <w:pPr>
        <w:pStyle w:val="Heading4Ch5sub562"/>
      </w:pPr>
      <w:r w:rsidRPr="008828EA">
        <w:t>Determine Distance</w:t>
      </w:r>
      <w:r w:rsidR="001427C6" w:rsidRPr="008828EA">
        <w:t>, Area, and Angles</w:t>
      </w:r>
      <w:r w:rsidR="004D028C" w:rsidRPr="008828EA">
        <w:t xml:space="preserve"> on the Map</w:t>
      </w:r>
    </w:p>
    <w:p w14:paraId="75BB1185" w14:textId="37D7B205" w:rsidR="004D028C" w:rsidRPr="00FE6C94" w:rsidRDefault="004D028C" w:rsidP="00606FA9">
      <w:pPr>
        <w:pStyle w:val="BASBodyText"/>
      </w:pPr>
      <w:r w:rsidRPr="008828EA">
        <w:t xml:space="preserve">To </w:t>
      </w:r>
      <w:r w:rsidR="008C4082" w:rsidRPr="008828EA">
        <w:t xml:space="preserve">measure </w:t>
      </w:r>
      <w:r w:rsidR="009D47FC" w:rsidRPr="008828EA">
        <w:t xml:space="preserve">the </w:t>
      </w:r>
      <w:r w:rsidRPr="008828EA">
        <w:t>distance between two or more points</w:t>
      </w:r>
      <w:r w:rsidR="008C4082" w:rsidRPr="008828EA">
        <w:t>, area, or an angle</w:t>
      </w:r>
      <w:r w:rsidRPr="008828EA">
        <w:t xml:space="preserve"> on </w:t>
      </w:r>
      <w:r w:rsidR="009D47FC" w:rsidRPr="008828EA">
        <w:t>a</w:t>
      </w:r>
      <w:r w:rsidRPr="008828EA">
        <w:t xml:space="preserve"> map</w:t>
      </w:r>
      <w:r w:rsidR="00821255" w:rsidRPr="008828EA">
        <w:t>, follow the steps in</w:t>
      </w:r>
      <w:r w:rsidR="00606FA9">
        <w:t xml:space="preserve"> </w:t>
      </w:r>
      <w:r w:rsidR="009517D7" w:rsidRPr="000D566F">
        <w:rPr>
          <w:b/>
          <w:color w:val="0000FF"/>
        </w:rPr>
        <w:fldChar w:fldCharType="begin"/>
      </w:r>
      <w:r w:rsidR="009517D7" w:rsidRPr="000D566F">
        <w:rPr>
          <w:b/>
          <w:color w:val="0000FF"/>
        </w:rPr>
        <w:instrText xml:space="preserve"> REF _Ref436739084 \h  \* MERGEFORMAT </w:instrText>
      </w:r>
      <w:r w:rsidR="009517D7" w:rsidRPr="000D566F">
        <w:rPr>
          <w:b/>
          <w:color w:val="0000FF"/>
        </w:rPr>
      </w:r>
      <w:r w:rsidR="009517D7" w:rsidRPr="000D566F">
        <w:rPr>
          <w:b/>
          <w:color w:val="0000FF"/>
        </w:rPr>
        <w:fldChar w:fldCharType="separate"/>
      </w:r>
      <w:r w:rsidR="008C2B33" w:rsidRPr="008C2B33">
        <w:rPr>
          <w:b/>
          <w:color w:val="0000FF"/>
        </w:rPr>
        <w:t xml:space="preserve">Table </w:t>
      </w:r>
      <w:r w:rsidR="008C2B33" w:rsidRPr="008C2B33">
        <w:rPr>
          <w:b/>
          <w:noProof/>
          <w:color w:val="0000FF"/>
        </w:rPr>
        <w:t>17</w:t>
      </w:r>
      <w:r w:rsidR="009517D7" w:rsidRPr="000D566F">
        <w:rPr>
          <w:b/>
          <w:color w:val="0000FF"/>
        </w:rPr>
        <w:fldChar w:fldCharType="end"/>
      </w:r>
      <w:r w:rsidR="00FE6C94">
        <w:t>.</w:t>
      </w:r>
    </w:p>
    <w:p w14:paraId="51368547" w14:textId="5FD684A7" w:rsidR="00821255" w:rsidRPr="008828EA" w:rsidRDefault="00821255" w:rsidP="006B6758">
      <w:pPr>
        <w:pStyle w:val="Caption"/>
      </w:pPr>
      <w:bookmarkStart w:id="361" w:name="_Ref436739084"/>
      <w:bookmarkStart w:id="362" w:name="_Toc501638214"/>
      <w:r w:rsidRPr="008828EA">
        <w:t xml:space="preserve">Table </w:t>
      </w:r>
      <w:r w:rsidR="00EC2BD8">
        <w:fldChar w:fldCharType="begin"/>
      </w:r>
      <w:r w:rsidR="00EC2BD8">
        <w:instrText xml:space="preserve"> SEQ Table \* ARABIC </w:instrText>
      </w:r>
      <w:r w:rsidR="00EC2BD8">
        <w:fldChar w:fldCharType="separate"/>
      </w:r>
      <w:r w:rsidR="008C2B33">
        <w:t>17</w:t>
      </w:r>
      <w:r w:rsidR="00EC2BD8">
        <w:fldChar w:fldCharType="end"/>
      </w:r>
      <w:bookmarkEnd w:id="361"/>
      <w:r w:rsidR="007A7E29">
        <w:t>:</w:t>
      </w:r>
      <w:r w:rsidRPr="008828EA">
        <w:t xml:space="preserve"> </w:t>
      </w:r>
      <w:bookmarkStart w:id="363" w:name="_Toc491331319"/>
      <w:r w:rsidR="008C4082" w:rsidRPr="008828EA">
        <w:t>Measure</w:t>
      </w:r>
      <w:r w:rsidRPr="008828EA">
        <w:t xml:space="preserve"> Distances</w:t>
      </w:r>
      <w:r w:rsidR="008C4082" w:rsidRPr="008828EA">
        <w:t>, Area, and Angles</w:t>
      </w:r>
      <w:r w:rsidRPr="008828EA">
        <w:t xml:space="preserve"> on a Map</w:t>
      </w:r>
      <w:bookmarkEnd w:id="363"/>
      <w:bookmarkEnd w:id="362"/>
    </w:p>
    <w:tbl>
      <w:tblPr>
        <w:tblStyle w:val="TableGrid"/>
        <w:tblW w:w="9510" w:type="dxa"/>
        <w:tblLook w:val="04A0" w:firstRow="1" w:lastRow="0" w:firstColumn="1" w:lastColumn="0" w:noHBand="0" w:noVBand="1"/>
        <w:tblDescription w:val="Describes how to Measure Distances, Area, and Angles on a Map"/>
      </w:tblPr>
      <w:tblGrid>
        <w:gridCol w:w="895"/>
        <w:gridCol w:w="8615"/>
      </w:tblGrid>
      <w:tr w:rsidR="00AD6B76" w:rsidRPr="008A4FF4" w14:paraId="20F8287F" w14:textId="77777777" w:rsidTr="005246DB">
        <w:trPr>
          <w:tblHeader/>
        </w:trPr>
        <w:tc>
          <w:tcPr>
            <w:tcW w:w="895" w:type="dxa"/>
            <w:shd w:val="clear" w:color="auto" w:fill="76923C" w:themeFill="accent3" w:themeFillShade="BF"/>
          </w:tcPr>
          <w:p w14:paraId="51429F6F" w14:textId="77777777" w:rsidR="004D028C" w:rsidRPr="008A4FF4" w:rsidRDefault="004D028C" w:rsidP="00F32B7E">
            <w:pPr>
              <w:spacing w:before="120"/>
              <w:jc w:val="center"/>
              <w:rPr>
                <w:rFonts w:cs="Arial"/>
                <w:b/>
                <w:caps w:val="0"/>
                <w:color w:val="FFFFFF" w:themeColor="background1"/>
                <w:sz w:val="20"/>
              </w:rPr>
            </w:pPr>
            <w:r w:rsidRPr="008A4FF4">
              <w:rPr>
                <w:rFonts w:cs="Arial"/>
                <w:b/>
                <w:caps w:val="0"/>
                <w:color w:val="FFFFFF" w:themeColor="background1"/>
                <w:sz w:val="20"/>
              </w:rPr>
              <w:t>Step</w:t>
            </w:r>
          </w:p>
        </w:tc>
        <w:tc>
          <w:tcPr>
            <w:tcW w:w="8615" w:type="dxa"/>
            <w:shd w:val="clear" w:color="auto" w:fill="76923C" w:themeFill="accent3" w:themeFillShade="BF"/>
          </w:tcPr>
          <w:p w14:paraId="755B43AA" w14:textId="5397E95D" w:rsidR="004D028C" w:rsidRPr="008A4FF4" w:rsidRDefault="00686E2A" w:rsidP="00F32B7E">
            <w:pPr>
              <w:spacing w:before="120"/>
              <w:rPr>
                <w:rFonts w:cs="Arial"/>
                <w:b/>
                <w:caps w:val="0"/>
                <w:color w:val="FFFFFF" w:themeColor="background1"/>
                <w:sz w:val="20"/>
              </w:rPr>
            </w:pPr>
            <w:r w:rsidRPr="008A4FF4">
              <w:rPr>
                <w:rFonts w:cs="Arial"/>
                <w:b/>
                <w:caps w:val="0"/>
                <w:color w:val="FFFFFF" w:themeColor="background1"/>
                <w:sz w:val="20"/>
              </w:rPr>
              <w:t xml:space="preserve">Action and </w:t>
            </w:r>
            <w:r w:rsidRPr="008A4FF4">
              <w:rPr>
                <w:rFonts w:cs="Arial"/>
                <w:b/>
                <w:i/>
                <w:caps w:val="0"/>
                <w:color w:val="FFFFFF" w:themeColor="background1"/>
                <w:sz w:val="20"/>
              </w:rPr>
              <w:t>Result</w:t>
            </w:r>
          </w:p>
        </w:tc>
      </w:tr>
      <w:tr w:rsidR="005706B9" w:rsidRPr="008A4FF4" w14:paraId="4F562954" w14:textId="77777777" w:rsidTr="005246DB">
        <w:tc>
          <w:tcPr>
            <w:tcW w:w="895" w:type="dxa"/>
          </w:tcPr>
          <w:p w14:paraId="1D0B4210" w14:textId="77777777" w:rsidR="005706B9" w:rsidRPr="008A4FF4" w:rsidRDefault="005706B9" w:rsidP="008C4082">
            <w:pPr>
              <w:pStyle w:val="StepNumber"/>
              <w:rPr>
                <w:caps w:val="0"/>
                <w:sz w:val="20"/>
              </w:rPr>
            </w:pPr>
            <w:r w:rsidRPr="008A4FF4">
              <w:rPr>
                <w:caps w:val="0"/>
                <w:sz w:val="20"/>
              </w:rPr>
              <w:t xml:space="preserve">Step </w:t>
            </w:r>
            <w:r w:rsidR="008C4082" w:rsidRPr="008A4FF4">
              <w:rPr>
                <w:caps w:val="0"/>
                <w:sz w:val="20"/>
              </w:rPr>
              <w:t>1</w:t>
            </w:r>
          </w:p>
        </w:tc>
        <w:tc>
          <w:tcPr>
            <w:tcW w:w="8615" w:type="dxa"/>
          </w:tcPr>
          <w:p w14:paraId="3589E15A" w14:textId="794DA79D" w:rsidR="00413D9C" w:rsidRPr="008A4FF4" w:rsidRDefault="005706B9" w:rsidP="001217BC">
            <w:pPr>
              <w:pStyle w:val="Tabletext"/>
              <w:rPr>
                <w:caps w:val="0"/>
                <w:sz w:val="20"/>
              </w:rPr>
            </w:pPr>
            <w:r w:rsidRPr="008A4FF4">
              <w:rPr>
                <w:caps w:val="0"/>
                <w:sz w:val="20"/>
              </w:rPr>
              <w:t xml:space="preserve">Click the </w:t>
            </w:r>
            <w:r w:rsidRPr="008A4FF4">
              <w:rPr>
                <w:b/>
                <w:caps w:val="0"/>
                <w:sz w:val="20"/>
              </w:rPr>
              <w:t>Measure</w:t>
            </w:r>
            <w:r w:rsidRPr="008A4FF4">
              <w:rPr>
                <w:caps w:val="0"/>
                <w:sz w:val="20"/>
              </w:rPr>
              <w:t xml:space="preserve"> button on the </w:t>
            </w:r>
            <w:r w:rsidRPr="008A4FF4">
              <w:rPr>
                <w:b/>
                <w:caps w:val="0"/>
                <w:sz w:val="20"/>
              </w:rPr>
              <w:t>Standard toolbar</w:t>
            </w:r>
            <w:r w:rsidRPr="008A4FF4">
              <w:rPr>
                <w:caps w:val="0"/>
                <w:sz w:val="20"/>
              </w:rPr>
              <w:t xml:space="preserve">. </w:t>
            </w:r>
          </w:p>
          <w:p w14:paraId="3324268D" w14:textId="7DE15E77" w:rsidR="00364A05" w:rsidRPr="008A4FF4" w:rsidRDefault="00364A05" w:rsidP="008A4FF4">
            <w:pPr>
              <w:pStyle w:val="Tabletext"/>
              <w:jc w:val="center"/>
              <w:rPr>
                <w:caps w:val="0"/>
                <w:sz w:val="20"/>
              </w:rPr>
            </w:pPr>
            <w:r w:rsidRPr="008A4FF4">
              <w:rPr>
                <w:noProof/>
              </w:rPr>
              <w:drawing>
                <wp:inline distT="0" distB="0" distL="0" distR="0" wp14:anchorId="65D72529" wp14:editId="428D725D">
                  <wp:extent cx="5296395" cy="304778"/>
                  <wp:effectExtent l="0" t="0" r="0" b="635"/>
                  <wp:docPr id="1889" name="Picture 1889" descr="Screen shot of the Standard toolbar, highlighting the Meas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ixon362\AppData\Local\Temp\1\SNAGHTML9aaec44.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71584" cy="309105"/>
                          </a:xfrm>
                          <a:prstGeom prst="rect">
                            <a:avLst/>
                          </a:prstGeom>
                          <a:noFill/>
                          <a:ln>
                            <a:noFill/>
                          </a:ln>
                        </pic:spPr>
                      </pic:pic>
                    </a:graphicData>
                  </a:graphic>
                </wp:inline>
              </w:drawing>
            </w:r>
          </w:p>
          <w:p w14:paraId="4FF6B5C8" w14:textId="77777777" w:rsidR="008C4082" w:rsidRPr="008A4FF4" w:rsidRDefault="008C4082" w:rsidP="001217BC">
            <w:pPr>
              <w:pStyle w:val="Tabletext"/>
              <w:rPr>
                <w:caps w:val="0"/>
                <w:sz w:val="20"/>
              </w:rPr>
            </w:pPr>
            <w:r w:rsidRPr="008A4FF4">
              <w:rPr>
                <w:i/>
                <w:caps w:val="0"/>
                <w:sz w:val="20"/>
              </w:rPr>
              <w:t xml:space="preserve">The </w:t>
            </w:r>
            <w:r w:rsidRPr="008A4FF4">
              <w:rPr>
                <w:b/>
                <w:i/>
                <w:caps w:val="0"/>
                <w:sz w:val="20"/>
              </w:rPr>
              <w:t xml:space="preserve">Measure </w:t>
            </w:r>
            <w:r w:rsidRPr="008A4FF4">
              <w:rPr>
                <w:i/>
                <w:caps w:val="0"/>
                <w:sz w:val="20"/>
              </w:rPr>
              <w:t>button drop-down menu opens</w:t>
            </w:r>
            <w:r w:rsidRPr="008A4FF4">
              <w:rPr>
                <w:caps w:val="0"/>
                <w:sz w:val="20"/>
              </w:rPr>
              <w:t>.</w:t>
            </w:r>
          </w:p>
          <w:p w14:paraId="5A32869D" w14:textId="77777777" w:rsidR="004648E6" w:rsidRPr="008A4FF4" w:rsidRDefault="008C4082" w:rsidP="008C4082">
            <w:pPr>
              <w:pStyle w:val="Tabletext"/>
              <w:jc w:val="center"/>
              <w:rPr>
                <w:caps w:val="0"/>
                <w:sz w:val="20"/>
              </w:rPr>
            </w:pPr>
            <w:r w:rsidRPr="008A4FF4">
              <w:rPr>
                <w:noProof/>
                <w:sz w:val="20"/>
              </w:rPr>
              <w:drawing>
                <wp:inline distT="0" distB="0" distL="0" distR="0" wp14:anchorId="47F97326" wp14:editId="058FF094">
                  <wp:extent cx="1887220" cy="1002665"/>
                  <wp:effectExtent l="19050" t="19050" r="17780" b="26035"/>
                  <wp:docPr id="1064" name="Picture 1064" descr="Screen capture of the Measure drop-down menu with the Measure Line option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19-15\Menu &amp; Toolbars\Standard Toolbar\StdTlbr_Meas_CkforDD_11-19-15.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87220" cy="1002665"/>
                          </a:xfrm>
                          <a:prstGeom prst="rect">
                            <a:avLst/>
                          </a:prstGeom>
                          <a:noFill/>
                          <a:ln>
                            <a:solidFill>
                              <a:schemeClr val="accent1"/>
                            </a:solidFill>
                          </a:ln>
                        </pic:spPr>
                      </pic:pic>
                    </a:graphicData>
                  </a:graphic>
                </wp:inline>
              </w:drawing>
            </w:r>
          </w:p>
        </w:tc>
      </w:tr>
      <w:tr w:rsidR="008C4082" w:rsidRPr="008A4FF4" w14:paraId="3FCA179B" w14:textId="77777777" w:rsidTr="005246DB">
        <w:tc>
          <w:tcPr>
            <w:tcW w:w="895" w:type="dxa"/>
          </w:tcPr>
          <w:p w14:paraId="32F98E49" w14:textId="77777777" w:rsidR="008C4082" w:rsidRPr="008A4FF4" w:rsidRDefault="008C4082" w:rsidP="008C4082">
            <w:pPr>
              <w:pStyle w:val="StepNumber"/>
              <w:rPr>
                <w:caps w:val="0"/>
                <w:sz w:val="20"/>
              </w:rPr>
            </w:pPr>
            <w:r w:rsidRPr="008A4FF4">
              <w:rPr>
                <w:caps w:val="0"/>
                <w:sz w:val="20"/>
              </w:rPr>
              <w:t>Step 2</w:t>
            </w:r>
          </w:p>
        </w:tc>
        <w:tc>
          <w:tcPr>
            <w:tcW w:w="8615" w:type="dxa"/>
          </w:tcPr>
          <w:p w14:paraId="2F6CFA84" w14:textId="41973A57" w:rsidR="008C4082" w:rsidRPr="008A4FF4" w:rsidRDefault="008C4082" w:rsidP="008C4082">
            <w:pPr>
              <w:pStyle w:val="Tabletext"/>
              <w:rPr>
                <w:caps w:val="0"/>
                <w:sz w:val="20"/>
              </w:rPr>
            </w:pPr>
            <w:r w:rsidRPr="008A4FF4">
              <w:rPr>
                <w:caps w:val="0"/>
                <w:sz w:val="20"/>
              </w:rPr>
              <w:t>To measure the distance between two points on the</w:t>
            </w:r>
            <w:r w:rsidR="00583267" w:rsidRPr="008A4FF4">
              <w:rPr>
                <w:caps w:val="0"/>
                <w:sz w:val="20"/>
              </w:rPr>
              <w:t xml:space="preserve"> </w:t>
            </w:r>
            <w:r w:rsidRPr="008A4FF4">
              <w:rPr>
                <w:caps w:val="0"/>
                <w:sz w:val="20"/>
              </w:rPr>
              <w:t xml:space="preserve">map, select </w:t>
            </w:r>
            <w:r w:rsidR="0079208D">
              <w:rPr>
                <w:caps w:val="0"/>
                <w:sz w:val="20"/>
              </w:rPr>
              <w:t>‘</w:t>
            </w:r>
            <w:r w:rsidRPr="008A4FF4">
              <w:rPr>
                <w:caps w:val="0"/>
                <w:sz w:val="20"/>
              </w:rPr>
              <w:t>Measure Line</w:t>
            </w:r>
            <w:r w:rsidR="0079208D">
              <w:rPr>
                <w:caps w:val="0"/>
                <w:sz w:val="20"/>
              </w:rPr>
              <w:t>’</w:t>
            </w:r>
            <w:r w:rsidRPr="008A4FF4">
              <w:rPr>
                <w:caps w:val="0"/>
                <w:sz w:val="20"/>
              </w:rPr>
              <w:t xml:space="preserve"> in the </w:t>
            </w:r>
            <w:r w:rsidR="00583267" w:rsidRPr="008A4FF4">
              <w:rPr>
                <w:caps w:val="0"/>
                <w:sz w:val="20"/>
              </w:rPr>
              <w:t xml:space="preserve">drop-down </w:t>
            </w:r>
            <w:r w:rsidRPr="008A4FF4">
              <w:rPr>
                <w:caps w:val="0"/>
                <w:sz w:val="20"/>
              </w:rPr>
              <w:t xml:space="preserve">menu. </w:t>
            </w:r>
            <w:r w:rsidRPr="008A4FF4">
              <w:rPr>
                <w:i/>
                <w:caps w:val="0"/>
                <w:sz w:val="20"/>
              </w:rPr>
              <w:t xml:space="preserve">The </w:t>
            </w:r>
            <w:r w:rsidRPr="008A4FF4">
              <w:rPr>
                <w:b/>
                <w:i/>
                <w:caps w:val="0"/>
                <w:sz w:val="20"/>
              </w:rPr>
              <w:t>Measure</w:t>
            </w:r>
            <w:r w:rsidRPr="008A4FF4">
              <w:rPr>
                <w:i/>
                <w:caps w:val="0"/>
                <w:sz w:val="20"/>
              </w:rPr>
              <w:t xml:space="preserve"> </w:t>
            </w:r>
            <w:r w:rsidR="007E673D" w:rsidRPr="008A4FF4">
              <w:rPr>
                <w:i/>
                <w:caps w:val="0"/>
                <w:sz w:val="20"/>
              </w:rPr>
              <w:t>box</w:t>
            </w:r>
            <w:r w:rsidRPr="008A4FF4">
              <w:rPr>
                <w:i/>
                <w:caps w:val="0"/>
                <w:sz w:val="20"/>
              </w:rPr>
              <w:t xml:space="preserve"> opens</w:t>
            </w:r>
            <w:r w:rsidRPr="008A4FF4">
              <w:rPr>
                <w:caps w:val="0"/>
                <w:sz w:val="20"/>
              </w:rPr>
              <w:t>.</w:t>
            </w:r>
          </w:p>
          <w:p w14:paraId="1A18B686" w14:textId="77777777" w:rsidR="008C4082" w:rsidRPr="008A4FF4" w:rsidRDefault="008C4082" w:rsidP="00583267">
            <w:pPr>
              <w:pStyle w:val="Tabletext"/>
              <w:jc w:val="center"/>
              <w:rPr>
                <w:caps w:val="0"/>
                <w:sz w:val="20"/>
              </w:rPr>
            </w:pPr>
            <w:r w:rsidRPr="008A4FF4">
              <w:rPr>
                <w:noProof/>
                <w:sz w:val="20"/>
              </w:rPr>
              <w:drawing>
                <wp:inline distT="0" distB="0" distL="0" distR="0" wp14:anchorId="2B65F431" wp14:editId="7E0D1463">
                  <wp:extent cx="3157669" cy="1913206"/>
                  <wp:effectExtent l="19050" t="19050" r="24130" b="11430"/>
                  <wp:docPr id="181" name="Picture 181" descr="Screenshot of the Measure box for a line. A field appears at the top labeled “Segments.” A second field is labeled Total. A drop-down menu next to this field allows you to select the unit of measurement. New, Close, and Help buttons appear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9-15\Menu &amp; Toolbars\Standard Toolbar\StdTlbr_Meas_Line_11-19-15.p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62935" cy="1916397"/>
                          </a:xfrm>
                          <a:prstGeom prst="rect">
                            <a:avLst/>
                          </a:prstGeom>
                          <a:noFill/>
                          <a:ln>
                            <a:solidFill>
                              <a:schemeClr val="accent1"/>
                            </a:solidFill>
                          </a:ln>
                        </pic:spPr>
                      </pic:pic>
                    </a:graphicData>
                  </a:graphic>
                </wp:inline>
              </w:drawing>
            </w:r>
          </w:p>
        </w:tc>
      </w:tr>
      <w:tr w:rsidR="00583267" w:rsidRPr="008A4FF4" w14:paraId="4C3059AE" w14:textId="77777777" w:rsidTr="005246DB">
        <w:tc>
          <w:tcPr>
            <w:tcW w:w="895" w:type="dxa"/>
          </w:tcPr>
          <w:p w14:paraId="508A4174" w14:textId="77777777" w:rsidR="00583267" w:rsidRPr="008A4FF4" w:rsidRDefault="00583267" w:rsidP="008C4082">
            <w:pPr>
              <w:pStyle w:val="StepNumber"/>
              <w:rPr>
                <w:caps w:val="0"/>
                <w:sz w:val="20"/>
              </w:rPr>
            </w:pPr>
            <w:r w:rsidRPr="008A4FF4">
              <w:rPr>
                <w:caps w:val="0"/>
                <w:sz w:val="20"/>
              </w:rPr>
              <w:t>Step 3</w:t>
            </w:r>
          </w:p>
        </w:tc>
        <w:tc>
          <w:tcPr>
            <w:tcW w:w="8615" w:type="dxa"/>
          </w:tcPr>
          <w:p w14:paraId="2E561BE1" w14:textId="2F3B8335" w:rsidR="00583267" w:rsidRPr="008A4FF4" w:rsidRDefault="00583267" w:rsidP="00583267">
            <w:pPr>
              <w:pStyle w:val="Tabletext"/>
              <w:rPr>
                <w:caps w:val="0"/>
                <w:sz w:val="20"/>
              </w:rPr>
            </w:pPr>
            <w:r w:rsidRPr="008A4FF4">
              <w:rPr>
                <w:caps w:val="0"/>
                <w:sz w:val="20"/>
              </w:rPr>
              <w:t xml:space="preserve">Zoom to the map location where you want to make the measurement. Then click on the beginning point on the map and continue clicking on points until you reach the final point. Right-click when you are done. </w:t>
            </w:r>
            <w:r w:rsidRPr="008A4FF4">
              <w:rPr>
                <w:i/>
                <w:caps w:val="0"/>
                <w:sz w:val="20"/>
              </w:rPr>
              <w:t xml:space="preserve">The length of each segment of the line you drew, as well as the total length of the line between the beginning point and the ending point, appear in the </w:t>
            </w:r>
            <w:r w:rsidRPr="008A4FF4">
              <w:rPr>
                <w:b/>
                <w:i/>
                <w:caps w:val="0"/>
                <w:sz w:val="20"/>
              </w:rPr>
              <w:t>Measure</w:t>
            </w:r>
            <w:r w:rsidRPr="008A4FF4">
              <w:rPr>
                <w:i/>
                <w:caps w:val="0"/>
                <w:sz w:val="20"/>
              </w:rPr>
              <w:t xml:space="preserve"> </w:t>
            </w:r>
            <w:r w:rsidR="007E673D" w:rsidRPr="008A4FF4">
              <w:rPr>
                <w:i/>
                <w:caps w:val="0"/>
                <w:sz w:val="20"/>
              </w:rPr>
              <w:t>box</w:t>
            </w:r>
            <w:r w:rsidRPr="008A4FF4">
              <w:rPr>
                <w:caps w:val="0"/>
                <w:sz w:val="20"/>
              </w:rPr>
              <w:t xml:space="preserve">. </w:t>
            </w:r>
          </w:p>
          <w:p w14:paraId="05E89465" w14:textId="77777777" w:rsidR="00583267" w:rsidRPr="008A4FF4" w:rsidRDefault="00583267" w:rsidP="00583267">
            <w:pPr>
              <w:pStyle w:val="Tabletext"/>
              <w:spacing w:before="240"/>
              <w:jc w:val="center"/>
              <w:rPr>
                <w:caps w:val="0"/>
                <w:sz w:val="20"/>
              </w:rPr>
            </w:pPr>
            <w:r w:rsidRPr="008A4FF4">
              <w:rPr>
                <w:noProof/>
                <w:sz w:val="20"/>
              </w:rPr>
              <w:drawing>
                <wp:inline distT="0" distB="0" distL="0" distR="0" wp14:anchorId="53D5330D" wp14:editId="1D27AFA8">
                  <wp:extent cx="2342847" cy="2166136"/>
                  <wp:effectExtent l="19050" t="19050" r="19685" b="24765"/>
                  <wp:docPr id="182" name="Picture 182" descr="Screen shot showing the length of the line you drew from beginning to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BAS Respondent Guide\0 - BAS GUIDE\1 - WORKING DOCUMENT\Graphics for Document\Measure Tool\Measure window.PNG"/>
                          <pic:cNvPicPr>
                            <a:picLocks noChangeAspect="1" noChangeArrowheads="1"/>
                          </pic:cNvPicPr>
                        </pic:nvPicPr>
                        <pic:blipFill>
                          <a:blip r:embed="rId201">
                            <a:extLst>
                              <a:ext uri="{28A0092B-C50C-407E-A947-70E740481C1C}">
                                <a14:useLocalDpi xmlns:a14="http://schemas.microsoft.com/office/drawing/2010/main" val="0"/>
                              </a:ext>
                            </a:extLst>
                          </a:blip>
                          <a:stretch>
                            <a:fillRect/>
                          </a:stretch>
                        </pic:blipFill>
                        <pic:spPr bwMode="auto">
                          <a:xfrm>
                            <a:off x="0" y="0"/>
                            <a:ext cx="2342847" cy="2166136"/>
                          </a:xfrm>
                          <a:prstGeom prst="rect">
                            <a:avLst/>
                          </a:prstGeom>
                          <a:noFill/>
                          <a:ln>
                            <a:solidFill>
                              <a:schemeClr val="accent1"/>
                            </a:solidFill>
                          </a:ln>
                        </pic:spPr>
                      </pic:pic>
                    </a:graphicData>
                  </a:graphic>
                </wp:inline>
              </w:drawing>
            </w:r>
          </w:p>
        </w:tc>
      </w:tr>
      <w:tr w:rsidR="00821255" w:rsidRPr="008A4FF4" w14:paraId="52DD469A" w14:textId="77777777" w:rsidTr="005246DB">
        <w:tc>
          <w:tcPr>
            <w:tcW w:w="895" w:type="dxa"/>
          </w:tcPr>
          <w:p w14:paraId="13B2D7C2" w14:textId="77777777" w:rsidR="00821255" w:rsidRPr="008A4FF4" w:rsidRDefault="00583267" w:rsidP="001217BC">
            <w:pPr>
              <w:pStyle w:val="StepNumber"/>
              <w:rPr>
                <w:caps w:val="0"/>
                <w:sz w:val="20"/>
              </w:rPr>
            </w:pPr>
            <w:r w:rsidRPr="008A4FF4">
              <w:rPr>
                <w:caps w:val="0"/>
                <w:sz w:val="20"/>
              </w:rPr>
              <w:t>Step 4</w:t>
            </w:r>
          </w:p>
        </w:tc>
        <w:tc>
          <w:tcPr>
            <w:tcW w:w="8615" w:type="dxa"/>
          </w:tcPr>
          <w:p w14:paraId="53798430" w14:textId="5DB111BA" w:rsidR="00583267" w:rsidRPr="008A4FF4" w:rsidRDefault="00583267" w:rsidP="00583267">
            <w:pPr>
              <w:pStyle w:val="Tabletext"/>
              <w:rPr>
                <w:caps w:val="0"/>
                <w:sz w:val="20"/>
              </w:rPr>
            </w:pPr>
            <w:r w:rsidRPr="008A4FF4">
              <w:rPr>
                <w:caps w:val="0"/>
                <w:sz w:val="20"/>
              </w:rPr>
              <w:t xml:space="preserve">To measure area on the map, select </w:t>
            </w:r>
            <w:r w:rsidR="00EE774A" w:rsidRPr="00EE774A">
              <w:rPr>
                <w:caps w:val="0"/>
                <w:sz w:val="20"/>
              </w:rPr>
              <w:t>‘</w:t>
            </w:r>
            <w:r w:rsidRPr="008A4FF4">
              <w:rPr>
                <w:b/>
                <w:caps w:val="0"/>
                <w:sz w:val="20"/>
              </w:rPr>
              <w:t>Measure Area</w:t>
            </w:r>
            <w:r w:rsidR="00EE774A" w:rsidRPr="00EE774A">
              <w:rPr>
                <w:caps w:val="0"/>
                <w:sz w:val="20"/>
              </w:rPr>
              <w:t>’</w:t>
            </w:r>
            <w:r w:rsidRPr="008A4FF4">
              <w:rPr>
                <w:caps w:val="0"/>
                <w:sz w:val="20"/>
              </w:rPr>
              <w:t xml:space="preserve"> in the drop-down menu. </w:t>
            </w:r>
            <w:r w:rsidRPr="008A4FF4">
              <w:rPr>
                <w:i/>
                <w:caps w:val="0"/>
                <w:sz w:val="20"/>
              </w:rPr>
              <w:t xml:space="preserve">The </w:t>
            </w:r>
            <w:r w:rsidRPr="008A4FF4">
              <w:rPr>
                <w:b/>
                <w:i/>
                <w:caps w:val="0"/>
                <w:sz w:val="20"/>
              </w:rPr>
              <w:t>Measure</w:t>
            </w:r>
            <w:r w:rsidRPr="008A4FF4">
              <w:rPr>
                <w:i/>
                <w:caps w:val="0"/>
                <w:sz w:val="20"/>
              </w:rPr>
              <w:t xml:space="preserve"> </w:t>
            </w:r>
            <w:r w:rsidR="007E673D" w:rsidRPr="008A4FF4">
              <w:rPr>
                <w:i/>
                <w:caps w:val="0"/>
                <w:sz w:val="20"/>
              </w:rPr>
              <w:t>box</w:t>
            </w:r>
            <w:r w:rsidRPr="008A4FF4">
              <w:rPr>
                <w:i/>
                <w:caps w:val="0"/>
                <w:sz w:val="20"/>
              </w:rPr>
              <w:t xml:space="preserve"> opens</w:t>
            </w:r>
            <w:r w:rsidRPr="008A4FF4">
              <w:rPr>
                <w:caps w:val="0"/>
                <w:sz w:val="20"/>
              </w:rPr>
              <w:t>.</w:t>
            </w:r>
            <w:r w:rsidR="00E129C3" w:rsidRPr="008A4FF4">
              <w:rPr>
                <w:caps w:val="0"/>
                <w:sz w:val="20"/>
              </w:rPr>
              <w:t xml:space="preserve"> </w:t>
            </w:r>
            <w:r w:rsidRPr="008A4FF4">
              <w:rPr>
                <w:caps w:val="0"/>
                <w:sz w:val="20"/>
              </w:rPr>
              <w:t xml:space="preserve">When the </w:t>
            </w:r>
            <w:r w:rsidR="007E673D" w:rsidRPr="008A4FF4">
              <w:rPr>
                <w:caps w:val="0"/>
                <w:sz w:val="20"/>
              </w:rPr>
              <w:t>box</w:t>
            </w:r>
            <w:r w:rsidRPr="008A4FF4">
              <w:rPr>
                <w:caps w:val="0"/>
                <w:sz w:val="20"/>
              </w:rPr>
              <w:t xml:space="preserve"> opens, left-click on the map to begin drawing a polygon around the</w:t>
            </w:r>
            <w:r w:rsidR="001F527D" w:rsidRPr="008A4FF4">
              <w:rPr>
                <w:caps w:val="0"/>
                <w:sz w:val="20"/>
              </w:rPr>
              <w:t xml:space="preserve"> area you want to measure. Left-click when you reach each vertex of the polygon. When you are finished, right-click. </w:t>
            </w:r>
            <w:r w:rsidR="001F527D" w:rsidRPr="008A4FF4">
              <w:rPr>
                <w:i/>
                <w:caps w:val="0"/>
                <w:sz w:val="20"/>
              </w:rPr>
              <w:t xml:space="preserve">The area polygon </w:t>
            </w:r>
            <w:r w:rsidR="00520C10" w:rsidRPr="008A4FF4">
              <w:rPr>
                <w:i/>
                <w:caps w:val="0"/>
                <w:sz w:val="20"/>
              </w:rPr>
              <w:t xml:space="preserve">encompasses </w:t>
            </w:r>
            <w:r w:rsidR="001F527D" w:rsidRPr="008A4FF4">
              <w:rPr>
                <w:i/>
                <w:caps w:val="0"/>
                <w:sz w:val="20"/>
              </w:rPr>
              <w:t xml:space="preserve">appears in the </w:t>
            </w:r>
            <w:r w:rsidR="001F527D" w:rsidRPr="008A4FF4">
              <w:rPr>
                <w:b/>
                <w:i/>
                <w:caps w:val="0"/>
                <w:sz w:val="20"/>
              </w:rPr>
              <w:t>Total</w:t>
            </w:r>
            <w:r w:rsidR="001F527D" w:rsidRPr="008A4FF4">
              <w:rPr>
                <w:i/>
                <w:caps w:val="0"/>
                <w:sz w:val="20"/>
              </w:rPr>
              <w:t xml:space="preserve"> field. </w:t>
            </w:r>
            <w:r w:rsidR="00520C10" w:rsidRPr="008A4FF4">
              <w:rPr>
                <w:i/>
                <w:caps w:val="0"/>
                <w:sz w:val="20"/>
              </w:rPr>
              <w:t>U</w:t>
            </w:r>
            <w:r w:rsidR="001F527D" w:rsidRPr="008A4FF4">
              <w:rPr>
                <w:i/>
                <w:caps w:val="0"/>
                <w:sz w:val="20"/>
              </w:rPr>
              <w:t>se the drop-down to the right to see the area in other units of measure.</w:t>
            </w:r>
          </w:p>
          <w:p w14:paraId="739B197B" w14:textId="77777777" w:rsidR="001427C6" w:rsidRPr="008A4FF4" w:rsidRDefault="001F527D" w:rsidP="007E673D">
            <w:pPr>
              <w:pStyle w:val="Tabletext"/>
              <w:jc w:val="center"/>
              <w:rPr>
                <w:caps w:val="0"/>
                <w:sz w:val="20"/>
              </w:rPr>
            </w:pPr>
            <w:r w:rsidRPr="008A4FF4">
              <w:rPr>
                <w:noProof/>
                <w:sz w:val="20"/>
              </w:rPr>
              <w:drawing>
                <wp:inline distT="0" distB="0" distL="0" distR="0" wp14:anchorId="6B6B8F31" wp14:editId="180383D4">
                  <wp:extent cx="2825524" cy="1740783"/>
                  <wp:effectExtent l="19050" t="19050" r="13335" b="12065"/>
                  <wp:docPr id="1185" name="Picture 1185" descr="To measure area on the map, select ‘Measure Area’ in the drop-down menu. The Measure box opens. When the box opens, left-click on the map to begin drawing a polygon around the area you want to measure. Left-click when you reach each vertex of the polygon. When you are finished, right-click. The area polygon encompasses appears in the Total field. Use the drop-down to the right to see the area in other units of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0 - BAS GUIDE\1 - WORKING DOCUMENT\FINAL PRODUCT\GRAPHICS_11-19-15\Menu &amp; Toolbars\Standard Toolbar\StdTlbr_Meas_AreaResults_11-19-15.png"/>
                          <pic:cNvPicPr>
                            <a:picLocks noChangeAspect="1" noChangeArrowheads="1"/>
                          </pic:cNvPicPr>
                        </pic:nvPicPr>
                        <pic:blipFill>
                          <a:blip r:embed="rId202">
                            <a:extLst>
                              <a:ext uri="{28A0092B-C50C-407E-A947-70E740481C1C}">
                                <a14:useLocalDpi xmlns:a14="http://schemas.microsoft.com/office/drawing/2010/main" val="0"/>
                              </a:ext>
                            </a:extLst>
                          </a:blip>
                          <a:stretch>
                            <a:fillRect/>
                          </a:stretch>
                        </pic:blipFill>
                        <pic:spPr bwMode="auto">
                          <a:xfrm>
                            <a:off x="0" y="0"/>
                            <a:ext cx="2825524" cy="1740783"/>
                          </a:xfrm>
                          <a:prstGeom prst="rect">
                            <a:avLst/>
                          </a:prstGeom>
                          <a:noFill/>
                          <a:ln>
                            <a:solidFill>
                              <a:schemeClr val="accent1"/>
                            </a:solidFill>
                          </a:ln>
                        </pic:spPr>
                      </pic:pic>
                    </a:graphicData>
                  </a:graphic>
                </wp:inline>
              </w:drawing>
            </w:r>
          </w:p>
          <w:p w14:paraId="2FFACD29" w14:textId="77777777" w:rsidR="007E673D" w:rsidRPr="008A4FF4" w:rsidRDefault="007E673D" w:rsidP="007E673D">
            <w:pPr>
              <w:pStyle w:val="Tabletext"/>
              <w:rPr>
                <w:caps w:val="0"/>
                <w:sz w:val="20"/>
              </w:rPr>
            </w:pPr>
            <w:r w:rsidRPr="008A4FF4">
              <w:rPr>
                <w:caps w:val="0"/>
                <w:sz w:val="20"/>
              </w:rPr>
              <w:t xml:space="preserve">To begin a new measurement, click the </w:t>
            </w:r>
            <w:r w:rsidRPr="008A4FF4">
              <w:rPr>
                <w:b/>
                <w:caps w:val="0"/>
                <w:sz w:val="20"/>
              </w:rPr>
              <w:t>New</w:t>
            </w:r>
            <w:r w:rsidRPr="008A4FF4">
              <w:rPr>
                <w:caps w:val="0"/>
                <w:sz w:val="20"/>
              </w:rPr>
              <w:t xml:space="preserve"> button.</w:t>
            </w:r>
          </w:p>
        </w:tc>
      </w:tr>
      <w:tr w:rsidR="007E673D" w:rsidRPr="008A4FF4" w14:paraId="6CEF6BA5" w14:textId="77777777" w:rsidTr="005246DB">
        <w:tc>
          <w:tcPr>
            <w:tcW w:w="895" w:type="dxa"/>
          </w:tcPr>
          <w:p w14:paraId="05ADA70B" w14:textId="77777777" w:rsidR="007E673D" w:rsidRPr="008A4FF4" w:rsidRDefault="007E673D" w:rsidP="00E765B6">
            <w:pPr>
              <w:pStyle w:val="StepNumber"/>
              <w:rPr>
                <w:caps w:val="0"/>
                <w:sz w:val="20"/>
              </w:rPr>
            </w:pPr>
            <w:r w:rsidRPr="008A4FF4">
              <w:rPr>
                <w:caps w:val="0"/>
                <w:sz w:val="20"/>
              </w:rPr>
              <w:t xml:space="preserve">Step </w:t>
            </w:r>
            <w:r w:rsidR="00E765B6" w:rsidRPr="008A4FF4">
              <w:rPr>
                <w:caps w:val="0"/>
                <w:sz w:val="20"/>
              </w:rPr>
              <w:t>5</w:t>
            </w:r>
          </w:p>
        </w:tc>
        <w:tc>
          <w:tcPr>
            <w:tcW w:w="8615" w:type="dxa"/>
          </w:tcPr>
          <w:p w14:paraId="67A0AE43" w14:textId="7D0DDA85" w:rsidR="007E673D" w:rsidRPr="008A4FF4" w:rsidRDefault="007E673D" w:rsidP="007E673D">
            <w:pPr>
              <w:pStyle w:val="Tabletext"/>
              <w:rPr>
                <w:caps w:val="0"/>
                <w:sz w:val="20"/>
              </w:rPr>
            </w:pPr>
            <w:r w:rsidRPr="008A4FF4">
              <w:rPr>
                <w:caps w:val="0"/>
                <w:sz w:val="20"/>
              </w:rPr>
              <w:t xml:space="preserve">To measure an angle on the map, </w:t>
            </w:r>
            <w:r w:rsidR="00B35244" w:rsidRPr="008A4FF4">
              <w:rPr>
                <w:caps w:val="0"/>
                <w:sz w:val="20"/>
              </w:rPr>
              <w:t xml:space="preserve">first </w:t>
            </w:r>
            <w:r w:rsidRPr="008A4FF4">
              <w:rPr>
                <w:caps w:val="0"/>
                <w:sz w:val="20"/>
              </w:rPr>
              <w:t xml:space="preserve">select the </w:t>
            </w:r>
            <w:r w:rsidR="00EE774A" w:rsidRPr="00EE774A">
              <w:rPr>
                <w:caps w:val="0"/>
                <w:sz w:val="20"/>
              </w:rPr>
              <w:t>‘</w:t>
            </w:r>
            <w:r w:rsidRPr="008A4FF4">
              <w:rPr>
                <w:b/>
                <w:caps w:val="0"/>
                <w:sz w:val="20"/>
              </w:rPr>
              <w:t>Measure Angle</w:t>
            </w:r>
            <w:r w:rsidR="00EE774A" w:rsidRPr="00EE774A">
              <w:rPr>
                <w:caps w:val="0"/>
                <w:sz w:val="20"/>
              </w:rPr>
              <w:t>’</w:t>
            </w:r>
            <w:r w:rsidRPr="008A4FF4">
              <w:rPr>
                <w:caps w:val="0"/>
                <w:sz w:val="20"/>
              </w:rPr>
              <w:t xml:space="preserve"> option in the drop-down menu. </w:t>
            </w:r>
            <w:r w:rsidR="00B35244" w:rsidRPr="008A4FF4">
              <w:rPr>
                <w:caps w:val="0"/>
                <w:sz w:val="20"/>
              </w:rPr>
              <w:t>Then l</w:t>
            </w:r>
            <w:r w:rsidRPr="008A4FF4">
              <w:rPr>
                <w:caps w:val="0"/>
                <w:sz w:val="20"/>
              </w:rPr>
              <w:t xml:space="preserve">eft-click on the map to begin drawing the angle. </w:t>
            </w:r>
            <w:r w:rsidR="00520C10" w:rsidRPr="008A4FF4">
              <w:rPr>
                <w:caps w:val="0"/>
                <w:sz w:val="20"/>
              </w:rPr>
              <w:t>Drag the mouse (but do not hold down the mouse button) to create the first side of the angle. Then left-click. Drag the mouse again (again without holding down the mouse button) to draw the second leg.</w:t>
            </w:r>
            <w:r w:rsidR="00B35244" w:rsidRPr="008A4FF4">
              <w:rPr>
                <w:caps w:val="0"/>
                <w:sz w:val="20"/>
              </w:rPr>
              <w:t xml:space="preserve"> </w:t>
            </w:r>
            <w:r w:rsidR="00520C10" w:rsidRPr="008A4FF4">
              <w:rPr>
                <w:i/>
                <w:caps w:val="0"/>
                <w:sz w:val="20"/>
              </w:rPr>
              <w:t xml:space="preserve">The </w:t>
            </w:r>
            <w:r w:rsidR="00520C10" w:rsidRPr="008A4FF4">
              <w:rPr>
                <w:b/>
                <w:i/>
                <w:caps w:val="0"/>
                <w:sz w:val="20"/>
              </w:rPr>
              <w:t>Angle</w:t>
            </w:r>
            <w:r w:rsidR="00520C10" w:rsidRPr="008A4FF4">
              <w:rPr>
                <w:i/>
                <w:caps w:val="0"/>
                <w:sz w:val="20"/>
              </w:rPr>
              <w:t xml:space="preserve"> box opens showing the angle measurement</w:t>
            </w:r>
            <w:r w:rsidR="003F13B8" w:rsidRPr="008A4FF4">
              <w:rPr>
                <w:caps w:val="0"/>
                <w:sz w:val="20"/>
              </w:rPr>
              <w:t>.</w:t>
            </w:r>
          </w:p>
          <w:p w14:paraId="13D0E10E" w14:textId="77777777" w:rsidR="00520C10" w:rsidRPr="008A4FF4" w:rsidRDefault="00520C10" w:rsidP="00C12B33">
            <w:pPr>
              <w:pStyle w:val="Tabletext"/>
              <w:spacing w:before="240"/>
              <w:jc w:val="center"/>
              <w:rPr>
                <w:caps w:val="0"/>
                <w:sz w:val="20"/>
              </w:rPr>
            </w:pPr>
            <w:r w:rsidRPr="008A4FF4">
              <w:rPr>
                <w:noProof/>
                <w:sz w:val="20"/>
              </w:rPr>
              <w:drawing>
                <wp:inline distT="0" distB="0" distL="0" distR="0" wp14:anchorId="64B89771" wp14:editId="357F9ACF">
                  <wp:extent cx="1767597" cy="1242096"/>
                  <wp:effectExtent l="19050" t="19050" r="23495" b="15240"/>
                  <wp:docPr id="304" name="Picture 304" descr="To measure an angle on the map, first select the ‘Measure Angle’ option in the drop-down menu. Then left-click on the map to begin drawing the angle. Drag the mouse (but do not hold down the mouse button) to create the first side of the angle. Then left-click. Drag the mouse again (again without holding down the mouse button) to draw the second leg. The Angle box opens showing the angle measu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19-15\Menu &amp; Toolbars\Standard Toolbar\StdTlbr_Meas_Angle_11-19-15.png"/>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1767597" cy="1242096"/>
                          </a:xfrm>
                          <a:prstGeom prst="rect">
                            <a:avLst/>
                          </a:prstGeom>
                          <a:noFill/>
                          <a:ln>
                            <a:solidFill>
                              <a:schemeClr val="accent1"/>
                            </a:solidFill>
                          </a:ln>
                        </pic:spPr>
                      </pic:pic>
                    </a:graphicData>
                  </a:graphic>
                </wp:inline>
              </w:drawing>
            </w:r>
          </w:p>
        </w:tc>
      </w:tr>
    </w:tbl>
    <w:p w14:paraId="112AC2D9" w14:textId="77777777" w:rsidR="002D0F48" w:rsidRDefault="002D0F48" w:rsidP="00857C0F">
      <w:pPr>
        <w:pStyle w:val="Normal1"/>
      </w:pPr>
    </w:p>
    <w:p w14:paraId="79793336" w14:textId="5084C949" w:rsidR="00E76ECA" w:rsidRPr="008828EA" w:rsidRDefault="008946D5" w:rsidP="00E129C3">
      <w:pPr>
        <w:pStyle w:val="Heading4Ch5sub562"/>
      </w:pPr>
      <w:r w:rsidRPr="008828EA">
        <w:t>Save</w:t>
      </w:r>
      <w:r w:rsidR="00E76ECA" w:rsidRPr="008828EA">
        <w:t xml:space="preserve"> Locations on a </w:t>
      </w:r>
      <w:r w:rsidR="003F13B8" w:rsidRPr="008828EA">
        <w:t>Map Using the Bookmark Button</w:t>
      </w:r>
    </w:p>
    <w:p w14:paraId="7E4B954B" w14:textId="0A723902" w:rsidR="00E76ECA" w:rsidRPr="00FE6C94" w:rsidRDefault="00E76ECA" w:rsidP="004B77D7">
      <w:pPr>
        <w:pStyle w:val="BASBodyText"/>
      </w:pPr>
      <w:r w:rsidRPr="008828EA">
        <w:t>To save geographic locations on your map and view them later</w:t>
      </w:r>
      <w:r w:rsidR="00821255" w:rsidRPr="008828EA">
        <w:t xml:space="preserve">, follow the steps in </w:t>
      </w:r>
      <w:r w:rsidR="009517D7" w:rsidRPr="000D566F">
        <w:rPr>
          <w:b/>
          <w:color w:val="0000FF"/>
        </w:rPr>
        <w:fldChar w:fldCharType="begin"/>
      </w:r>
      <w:r w:rsidR="009517D7" w:rsidRPr="000D566F">
        <w:rPr>
          <w:b/>
          <w:color w:val="0000FF"/>
        </w:rPr>
        <w:instrText xml:space="preserve"> REF _Ref436739101 \h  \* MERGEFORMAT </w:instrText>
      </w:r>
      <w:r w:rsidR="009517D7" w:rsidRPr="000D566F">
        <w:rPr>
          <w:b/>
          <w:color w:val="0000FF"/>
        </w:rPr>
      </w:r>
      <w:r w:rsidR="009517D7" w:rsidRPr="000D566F">
        <w:rPr>
          <w:b/>
          <w:color w:val="0000FF"/>
        </w:rPr>
        <w:fldChar w:fldCharType="separate"/>
      </w:r>
      <w:r w:rsidR="008C2B33" w:rsidRPr="008C2B33">
        <w:rPr>
          <w:b/>
          <w:color w:val="0000FF"/>
        </w:rPr>
        <w:t xml:space="preserve">Table </w:t>
      </w:r>
      <w:r w:rsidR="008C2B33" w:rsidRPr="008C2B33">
        <w:rPr>
          <w:b/>
          <w:noProof/>
          <w:color w:val="0000FF"/>
        </w:rPr>
        <w:t>18</w:t>
      </w:r>
      <w:r w:rsidR="009517D7" w:rsidRPr="000D566F">
        <w:rPr>
          <w:b/>
          <w:color w:val="0000FF"/>
        </w:rPr>
        <w:fldChar w:fldCharType="end"/>
      </w:r>
      <w:r w:rsidR="00FE6C94">
        <w:t xml:space="preserve"> below.</w:t>
      </w:r>
    </w:p>
    <w:p w14:paraId="56D2D6FA" w14:textId="34BF400A" w:rsidR="004367EA" w:rsidRPr="008828EA" w:rsidRDefault="004367EA" w:rsidP="006B6758">
      <w:pPr>
        <w:pStyle w:val="Caption"/>
      </w:pPr>
      <w:bookmarkStart w:id="364" w:name="_Ref436739101"/>
      <w:bookmarkStart w:id="365" w:name="_Toc501638215"/>
      <w:r w:rsidRPr="008828EA">
        <w:t xml:space="preserve">Table </w:t>
      </w:r>
      <w:r w:rsidR="00EC2BD8">
        <w:fldChar w:fldCharType="begin"/>
      </w:r>
      <w:r w:rsidR="00EC2BD8">
        <w:instrText xml:space="preserve"> SEQ Table \* ARABIC </w:instrText>
      </w:r>
      <w:r w:rsidR="00EC2BD8">
        <w:fldChar w:fldCharType="separate"/>
      </w:r>
      <w:r w:rsidR="008C2B33">
        <w:t>18</w:t>
      </w:r>
      <w:r w:rsidR="00EC2BD8">
        <w:fldChar w:fldCharType="end"/>
      </w:r>
      <w:bookmarkEnd w:id="364"/>
      <w:r w:rsidR="004A465D">
        <w:t>:</w:t>
      </w:r>
      <w:r w:rsidRPr="008828EA">
        <w:t xml:space="preserve"> </w:t>
      </w:r>
      <w:bookmarkStart w:id="366" w:name="_Toc491331320"/>
      <w:r w:rsidRPr="008828EA">
        <w:t>Bookmark Locations on a Map</w:t>
      </w:r>
      <w:bookmarkEnd w:id="366"/>
      <w:bookmarkEnd w:id="365"/>
    </w:p>
    <w:tbl>
      <w:tblPr>
        <w:tblStyle w:val="TableGrid"/>
        <w:tblW w:w="0" w:type="auto"/>
        <w:tblLook w:val="04A0" w:firstRow="1" w:lastRow="0" w:firstColumn="1" w:lastColumn="0" w:noHBand="0" w:noVBand="1"/>
        <w:tblDescription w:val="describes how to Bookmark Locations on a Map"/>
      </w:tblPr>
      <w:tblGrid>
        <w:gridCol w:w="1000"/>
        <w:gridCol w:w="8576"/>
      </w:tblGrid>
      <w:tr w:rsidR="00AD6B76" w:rsidRPr="00EE62DF" w14:paraId="36EDA2CE" w14:textId="77777777" w:rsidTr="007506EC">
        <w:trPr>
          <w:tblHeader/>
        </w:trPr>
        <w:tc>
          <w:tcPr>
            <w:tcW w:w="1003" w:type="dxa"/>
            <w:shd w:val="clear" w:color="auto" w:fill="76923C" w:themeFill="accent3" w:themeFillShade="BF"/>
          </w:tcPr>
          <w:p w14:paraId="5DE77790" w14:textId="77777777" w:rsidR="00E76ECA" w:rsidRPr="00EE62DF" w:rsidRDefault="00E76ECA" w:rsidP="00F32B7E">
            <w:pPr>
              <w:spacing w:before="120"/>
              <w:jc w:val="center"/>
              <w:rPr>
                <w:rFonts w:cs="Arial"/>
                <w:b/>
                <w:caps w:val="0"/>
                <w:color w:val="FFFFFF" w:themeColor="background1"/>
                <w:sz w:val="20"/>
              </w:rPr>
            </w:pPr>
            <w:r w:rsidRPr="00EE62DF">
              <w:rPr>
                <w:rFonts w:cs="Arial"/>
                <w:b/>
                <w:caps w:val="0"/>
                <w:color w:val="FFFFFF" w:themeColor="background1"/>
                <w:sz w:val="20"/>
              </w:rPr>
              <w:t>Step</w:t>
            </w:r>
          </w:p>
        </w:tc>
        <w:tc>
          <w:tcPr>
            <w:tcW w:w="8613" w:type="dxa"/>
            <w:shd w:val="clear" w:color="auto" w:fill="76923C" w:themeFill="accent3" w:themeFillShade="BF"/>
          </w:tcPr>
          <w:p w14:paraId="5C5C0442" w14:textId="0EF7F6AE" w:rsidR="00E76ECA" w:rsidRPr="00EE62DF" w:rsidRDefault="00686E2A" w:rsidP="00F32B7E">
            <w:pPr>
              <w:spacing w:before="120"/>
              <w:rPr>
                <w:rFonts w:cs="Arial"/>
                <w:b/>
                <w:caps w:val="0"/>
                <w:color w:val="FFFFFF" w:themeColor="background1"/>
                <w:sz w:val="20"/>
              </w:rPr>
            </w:pPr>
            <w:r w:rsidRPr="00EE62DF">
              <w:rPr>
                <w:rFonts w:cs="Arial"/>
                <w:b/>
                <w:caps w:val="0"/>
                <w:color w:val="FFFFFF" w:themeColor="background1"/>
                <w:sz w:val="20"/>
              </w:rPr>
              <w:t xml:space="preserve">Action and </w:t>
            </w:r>
            <w:r w:rsidRPr="00EE62DF">
              <w:rPr>
                <w:rFonts w:cs="Arial"/>
                <w:b/>
                <w:i/>
                <w:caps w:val="0"/>
                <w:color w:val="FFFFFF" w:themeColor="background1"/>
                <w:sz w:val="20"/>
              </w:rPr>
              <w:t>Result</w:t>
            </w:r>
          </w:p>
        </w:tc>
      </w:tr>
      <w:tr w:rsidR="00821255" w:rsidRPr="00EE62DF" w14:paraId="140F37D4" w14:textId="77777777" w:rsidTr="007506EC">
        <w:tc>
          <w:tcPr>
            <w:tcW w:w="1003" w:type="dxa"/>
          </w:tcPr>
          <w:p w14:paraId="5749F23D" w14:textId="77777777" w:rsidR="00821255" w:rsidRPr="00EE62DF" w:rsidRDefault="00821255" w:rsidP="001217BC">
            <w:pPr>
              <w:pStyle w:val="StepNumber"/>
              <w:rPr>
                <w:caps w:val="0"/>
                <w:sz w:val="20"/>
              </w:rPr>
            </w:pPr>
            <w:r w:rsidRPr="00EE62DF">
              <w:rPr>
                <w:caps w:val="0"/>
                <w:sz w:val="20"/>
              </w:rPr>
              <w:t>Step 1</w:t>
            </w:r>
          </w:p>
        </w:tc>
        <w:tc>
          <w:tcPr>
            <w:tcW w:w="8613" w:type="dxa"/>
          </w:tcPr>
          <w:p w14:paraId="4774AB34" w14:textId="3C50AF0D" w:rsidR="00407637" w:rsidRPr="00EE62DF" w:rsidRDefault="00821255" w:rsidP="001217BC">
            <w:pPr>
              <w:pStyle w:val="Tabletext"/>
              <w:rPr>
                <w:caps w:val="0"/>
                <w:sz w:val="20"/>
              </w:rPr>
            </w:pPr>
            <w:r w:rsidRPr="00EE62DF">
              <w:rPr>
                <w:caps w:val="0"/>
                <w:sz w:val="20"/>
              </w:rPr>
              <w:t xml:space="preserve">Zoom to the location on the map in </w:t>
            </w:r>
            <w:r w:rsidRPr="00EE62DF">
              <w:rPr>
                <w:b/>
                <w:caps w:val="0"/>
                <w:sz w:val="20"/>
              </w:rPr>
              <w:t>Map View</w:t>
            </w:r>
            <w:r w:rsidRPr="00EE62DF">
              <w:rPr>
                <w:caps w:val="0"/>
                <w:sz w:val="20"/>
              </w:rPr>
              <w:t xml:space="preserve"> that you wish to bookmark and click on the </w:t>
            </w:r>
            <w:r w:rsidRPr="00EE62DF">
              <w:rPr>
                <w:b/>
                <w:caps w:val="0"/>
                <w:sz w:val="20"/>
              </w:rPr>
              <w:t>New Bookmark</w:t>
            </w:r>
            <w:r w:rsidRPr="00EE62DF">
              <w:rPr>
                <w:caps w:val="0"/>
                <w:sz w:val="20"/>
              </w:rPr>
              <w:t xml:space="preserve"> button </w:t>
            </w:r>
            <w:r w:rsidR="00407637" w:rsidRPr="00EE62DF">
              <w:rPr>
                <w:caps w:val="0"/>
                <w:sz w:val="20"/>
              </w:rPr>
              <w:t xml:space="preserve">on the </w:t>
            </w:r>
            <w:r w:rsidR="00407637" w:rsidRPr="00EE62DF">
              <w:rPr>
                <w:b/>
                <w:caps w:val="0"/>
                <w:sz w:val="20"/>
              </w:rPr>
              <w:t>Standard toolbar</w:t>
            </w:r>
            <w:r w:rsidRPr="00EE62DF">
              <w:rPr>
                <w:caps w:val="0"/>
                <w:sz w:val="20"/>
              </w:rPr>
              <w:t>.</w:t>
            </w:r>
          </w:p>
          <w:p w14:paraId="7E5858AA" w14:textId="25EED29B" w:rsidR="00471BAF" w:rsidRPr="00EE62DF" w:rsidRDefault="00471BAF" w:rsidP="001217BC">
            <w:pPr>
              <w:pStyle w:val="Tabletext"/>
              <w:rPr>
                <w:caps w:val="0"/>
                <w:sz w:val="20"/>
              </w:rPr>
            </w:pPr>
            <w:r w:rsidRPr="00EE62DF">
              <w:rPr>
                <w:noProof/>
                <w:sz w:val="20"/>
              </w:rPr>
              <w:drawing>
                <wp:inline distT="0" distB="0" distL="0" distR="0" wp14:anchorId="1EC54369" wp14:editId="50713F0C">
                  <wp:extent cx="5106389" cy="332740"/>
                  <wp:effectExtent l="0" t="0" r="0" b="0"/>
                  <wp:docPr id="1890" name="Picture 1890" descr="Screen shot of the standard toolbar, highlighting the New Bookmar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ixon362\AppData\Local\Temp\1\SNAGHTML9ac9e05.P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189932" cy="338184"/>
                          </a:xfrm>
                          <a:prstGeom prst="rect">
                            <a:avLst/>
                          </a:prstGeom>
                          <a:noFill/>
                          <a:ln>
                            <a:noFill/>
                          </a:ln>
                        </pic:spPr>
                      </pic:pic>
                    </a:graphicData>
                  </a:graphic>
                </wp:inline>
              </w:drawing>
            </w:r>
          </w:p>
          <w:p w14:paraId="306E38E5" w14:textId="77777777" w:rsidR="001057C2" w:rsidRPr="00EE62DF" w:rsidRDefault="001057C2" w:rsidP="001057C2">
            <w:pPr>
              <w:pStyle w:val="Tabletext"/>
              <w:rPr>
                <w:caps w:val="0"/>
                <w:sz w:val="20"/>
              </w:rPr>
            </w:pPr>
            <w:r w:rsidRPr="00EE62DF">
              <w:rPr>
                <w:i/>
                <w:caps w:val="0"/>
                <w:sz w:val="20"/>
              </w:rPr>
              <w:t xml:space="preserve">The </w:t>
            </w:r>
            <w:r w:rsidRPr="00EE62DF">
              <w:rPr>
                <w:b/>
                <w:i/>
                <w:caps w:val="0"/>
                <w:sz w:val="20"/>
              </w:rPr>
              <w:t>Geospatial Bookmarks</w:t>
            </w:r>
            <w:r w:rsidRPr="00EE62DF">
              <w:rPr>
                <w:i/>
                <w:caps w:val="0"/>
                <w:sz w:val="20"/>
              </w:rPr>
              <w:t xml:space="preserve"> box opens</w:t>
            </w:r>
            <w:r w:rsidRPr="00EE62DF">
              <w:rPr>
                <w:caps w:val="0"/>
                <w:sz w:val="20"/>
              </w:rPr>
              <w:t xml:space="preserve">. </w:t>
            </w:r>
          </w:p>
          <w:p w14:paraId="5E04E2A3" w14:textId="77777777" w:rsidR="001057C2" w:rsidRPr="00EE62DF" w:rsidRDefault="0059190E" w:rsidP="00A41292">
            <w:pPr>
              <w:pStyle w:val="Tabletext"/>
              <w:jc w:val="center"/>
              <w:rPr>
                <w:caps w:val="0"/>
                <w:sz w:val="20"/>
              </w:rPr>
            </w:pPr>
            <w:r w:rsidRPr="00EE62DF">
              <w:rPr>
                <w:noProof/>
                <w:sz w:val="20"/>
              </w:rPr>
              <w:drawing>
                <wp:inline distT="0" distB="0" distL="0" distR="0" wp14:anchorId="70F4A1B0" wp14:editId="25723571">
                  <wp:extent cx="3077185" cy="1486535"/>
                  <wp:effectExtent l="19050" t="19050" r="28575" b="18415"/>
                  <wp:docPr id="122" name="Picture 122" descr="Screen shot of the The Geospatial Bookmarks box o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07-15\Menu &amp; Toolbars\Menu Tabs_12-07-15\AddNewBkmark_12-07-15.png"/>
                          <pic:cNvPicPr>
                            <a:picLocks noChangeAspect="1" noChangeArrowheads="1"/>
                          </pic:cNvPicPr>
                        </pic:nvPicPr>
                        <pic:blipFill>
                          <a:blip r:embed="rId205">
                            <a:extLst>
                              <a:ext uri="{28A0092B-C50C-407E-A947-70E740481C1C}">
                                <a14:useLocalDpi xmlns:a14="http://schemas.microsoft.com/office/drawing/2010/main" val="0"/>
                              </a:ext>
                            </a:extLst>
                          </a:blip>
                          <a:stretch>
                            <a:fillRect/>
                          </a:stretch>
                        </pic:blipFill>
                        <pic:spPr bwMode="auto">
                          <a:xfrm>
                            <a:off x="0" y="0"/>
                            <a:ext cx="3077185" cy="1486535"/>
                          </a:xfrm>
                          <a:prstGeom prst="rect">
                            <a:avLst/>
                          </a:prstGeom>
                          <a:noFill/>
                          <a:ln>
                            <a:solidFill>
                              <a:schemeClr val="accent1"/>
                            </a:solidFill>
                          </a:ln>
                        </pic:spPr>
                      </pic:pic>
                    </a:graphicData>
                  </a:graphic>
                </wp:inline>
              </w:drawing>
            </w:r>
          </w:p>
        </w:tc>
      </w:tr>
      <w:tr w:rsidR="00E76ECA" w:rsidRPr="00EE62DF" w14:paraId="32B68B86" w14:textId="77777777" w:rsidTr="007506EC">
        <w:tc>
          <w:tcPr>
            <w:tcW w:w="1003" w:type="dxa"/>
          </w:tcPr>
          <w:p w14:paraId="73079CEB" w14:textId="77777777" w:rsidR="00E76ECA" w:rsidRPr="00EE62DF" w:rsidRDefault="00821255" w:rsidP="001217BC">
            <w:pPr>
              <w:pStyle w:val="StepNumber"/>
              <w:rPr>
                <w:caps w:val="0"/>
                <w:sz w:val="20"/>
              </w:rPr>
            </w:pPr>
            <w:r w:rsidRPr="00EE62DF">
              <w:rPr>
                <w:caps w:val="0"/>
                <w:sz w:val="20"/>
              </w:rPr>
              <w:t>Step 2</w:t>
            </w:r>
          </w:p>
        </w:tc>
        <w:tc>
          <w:tcPr>
            <w:tcW w:w="8613" w:type="dxa"/>
          </w:tcPr>
          <w:p w14:paraId="172953B3" w14:textId="78C091B3" w:rsidR="00E76ECA" w:rsidRPr="00EE62DF" w:rsidRDefault="00E76ECA">
            <w:pPr>
              <w:pStyle w:val="Tabletext"/>
              <w:rPr>
                <w:caps w:val="0"/>
                <w:sz w:val="20"/>
              </w:rPr>
            </w:pPr>
            <w:r w:rsidRPr="00EE62DF">
              <w:rPr>
                <w:caps w:val="0"/>
                <w:sz w:val="20"/>
              </w:rPr>
              <w:t xml:space="preserve">Click on the </w:t>
            </w:r>
            <w:r w:rsidR="00276A1C" w:rsidRPr="00EE62DF">
              <w:rPr>
                <w:caps w:val="0"/>
                <w:sz w:val="20"/>
              </w:rPr>
              <w:t>row</w:t>
            </w:r>
            <w:r w:rsidRPr="00EE62DF">
              <w:rPr>
                <w:caps w:val="0"/>
                <w:sz w:val="20"/>
              </w:rPr>
              <w:t xml:space="preserve"> </w:t>
            </w:r>
            <w:r w:rsidR="001057C2" w:rsidRPr="00EE62DF">
              <w:rPr>
                <w:caps w:val="0"/>
                <w:sz w:val="20"/>
              </w:rPr>
              <w:t>named</w:t>
            </w:r>
            <w:r w:rsidRPr="00EE62DF">
              <w:rPr>
                <w:caps w:val="0"/>
                <w:sz w:val="20"/>
              </w:rPr>
              <w:t xml:space="preserve"> </w:t>
            </w:r>
            <w:r w:rsidR="00EE774A" w:rsidRPr="00EE774A">
              <w:rPr>
                <w:sz w:val="20"/>
              </w:rPr>
              <w:t>‘</w:t>
            </w:r>
            <w:r w:rsidR="008A4FF4" w:rsidRPr="00EE62DF">
              <w:rPr>
                <w:b/>
                <w:caps w:val="0"/>
                <w:sz w:val="20"/>
              </w:rPr>
              <w:t xml:space="preserve">New </w:t>
            </w:r>
            <w:r w:rsidR="00A3137C">
              <w:rPr>
                <w:b/>
                <w:caps w:val="0"/>
                <w:sz w:val="20"/>
              </w:rPr>
              <w:t>b</w:t>
            </w:r>
            <w:r w:rsidR="00A3137C" w:rsidRPr="00EE62DF">
              <w:rPr>
                <w:b/>
                <w:caps w:val="0"/>
                <w:sz w:val="20"/>
              </w:rPr>
              <w:t>ookmark</w:t>
            </w:r>
            <w:r w:rsidR="00A3137C" w:rsidRPr="00EE774A">
              <w:rPr>
                <w:sz w:val="20"/>
              </w:rPr>
              <w:t>’</w:t>
            </w:r>
            <w:r w:rsidR="00944F46" w:rsidRPr="00EE62DF">
              <w:rPr>
                <w:caps w:val="0"/>
                <w:sz w:val="20"/>
              </w:rPr>
              <w:t xml:space="preserve">. </w:t>
            </w:r>
            <w:r w:rsidR="00821255" w:rsidRPr="00EE62DF">
              <w:rPr>
                <w:caps w:val="0"/>
                <w:sz w:val="20"/>
              </w:rPr>
              <w:t>Then b</w:t>
            </w:r>
            <w:r w:rsidR="007C0835" w:rsidRPr="00EE62DF">
              <w:rPr>
                <w:caps w:val="0"/>
                <w:sz w:val="20"/>
              </w:rPr>
              <w:t xml:space="preserve">ackspace over </w:t>
            </w:r>
            <w:r w:rsidR="00EE774A" w:rsidRPr="00EE774A">
              <w:rPr>
                <w:sz w:val="20"/>
              </w:rPr>
              <w:t>‘</w:t>
            </w:r>
            <w:r w:rsidR="008A4FF4" w:rsidRPr="00EE62DF">
              <w:rPr>
                <w:b/>
                <w:caps w:val="0"/>
                <w:sz w:val="20"/>
              </w:rPr>
              <w:t xml:space="preserve">New </w:t>
            </w:r>
            <w:r w:rsidR="00A3137C">
              <w:rPr>
                <w:b/>
                <w:caps w:val="0"/>
                <w:sz w:val="20"/>
              </w:rPr>
              <w:t>b</w:t>
            </w:r>
            <w:r w:rsidR="00A3137C" w:rsidRPr="00EE62DF">
              <w:rPr>
                <w:b/>
                <w:caps w:val="0"/>
                <w:sz w:val="20"/>
              </w:rPr>
              <w:t>ookmark</w:t>
            </w:r>
            <w:r w:rsidR="00A3137C" w:rsidRPr="00EE774A">
              <w:rPr>
                <w:sz w:val="20"/>
              </w:rPr>
              <w:t>’</w:t>
            </w:r>
            <w:r w:rsidR="00A3137C" w:rsidRPr="00EE62DF">
              <w:rPr>
                <w:caps w:val="0"/>
                <w:sz w:val="20"/>
              </w:rPr>
              <w:t xml:space="preserve"> </w:t>
            </w:r>
            <w:r w:rsidR="00DB3AE0" w:rsidRPr="00EE62DF">
              <w:rPr>
                <w:caps w:val="0"/>
                <w:sz w:val="20"/>
              </w:rPr>
              <w:t>and type in a descriptive name for the bookmark (255-character limit).</w:t>
            </w:r>
            <w:r w:rsidR="00B35244" w:rsidRPr="00EE62DF">
              <w:rPr>
                <w:caps w:val="0"/>
                <w:sz w:val="20"/>
              </w:rPr>
              <w:t xml:space="preserve"> Click the </w:t>
            </w:r>
            <w:r w:rsidR="00B35244" w:rsidRPr="00EE62DF">
              <w:rPr>
                <w:b/>
                <w:caps w:val="0"/>
                <w:sz w:val="20"/>
              </w:rPr>
              <w:t xml:space="preserve">Close </w:t>
            </w:r>
            <w:r w:rsidR="00B35244" w:rsidRPr="00EE62DF">
              <w:rPr>
                <w:caps w:val="0"/>
                <w:sz w:val="20"/>
              </w:rPr>
              <w:t xml:space="preserve">button. </w:t>
            </w:r>
            <w:r w:rsidR="00B35244" w:rsidRPr="00EE62DF">
              <w:rPr>
                <w:i/>
                <w:caps w:val="0"/>
                <w:sz w:val="20"/>
              </w:rPr>
              <w:t>The bookmark is added</w:t>
            </w:r>
            <w:r w:rsidR="00B35244" w:rsidRPr="00EE62DF">
              <w:rPr>
                <w:caps w:val="0"/>
                <w:sz w:val="20"/>
              </w:rPr>
              <w:t>.</w:t>
            </w:r>
          </w:p>
        </w:tc>
      </w:tr>
      <w:tr w:rsidR="007E472A" w:rsidRPr="00EE62DF" w14:paraId="0CA8B3C0" w14:textId="77777777" w:rsidTr="007506EC">
        <w:tc>
          <w:tcPr>
            <w:tcW w:w="1003" w:type="dxa"/>
          </w:tcPr>
          <w:p w14:paraId="62C87109" w14:textId="77777777" w:rsidR="007E472A" w:rsidRPr="00EE62DF" w:rsidRDefault="007E472A" w:rsidP="00B35244">
            <w:pPr>
              <w:pStyle w:val="StepNumber"/>
              <w:rPr>
                <w:caps w:val="0"/>
                <w:sz w:val="20"/>
              </w:rPr>
            </w:pPr>
            <w:r w:rsidRPr="00EE62DF">
              <w:rPr>
                <w:caps w:val="0"/>
                <w:sz w:val="20"/>
              </w:rPr>
              <w:t xml:space="preserve">Step </w:t>
            </w:r>
            <w:r w:rsidR="00B35244" w:rsidRPr="00EE62DF">
              <w:rPr>
                <w:caps w:val="0"/>
                <w:sz w:val="20"/>
              </w:rPr>
              <w:t>3</w:t>
            </w:r>
          </w:p>
        </w:tc>
        <w:tc>
          <w:tcPr>
            <w:tcW w:w="8613" w:type="dxa"/>
          </w:tcPr>
          <w:p w14:paraId="204B05C7" w14:textId="77777777" w:rsidR="002A658C" w:rsidRPr="00EE62DF" w:rsidRDefault="002A658C" w:rsidP="00B35244">
            <w:pPr>
              <w:pStyle w:val="Tabletext"/>
              <w:rPr>
                <w:caps w:val="0"/>
                <w:sz w:val="20"/>
              </w:rPr>
            </w:pPr>
            <w:r w:rsidRPr="00EE62DF">
              <w:rPr>
                <w:caps w:val="0"/>
                <w:sz w:val="20"/>
              </w:rPr>
              <w:t xml:space="preserve">To view and manage spatial </w:t>
            </w:r>
            <w:r w:rsidRPr="00EE62DF">
              <w:rPr>
                <w:rStyle w:val="TabletextChar"/>
                <w:caps w:val="0"/>
                <w:sz w:val="20"/>
              </w:rPr>
              <w:t>bookmarks,</w:t>
            </w:r>
            <w:r w:rsidRPr="00EE62DF">
              <w:rPr>
                <w:caps w:val="0"/>
                <w:sz w:val="20"/>
              </w:rPr>
              <w:t xml:space="preserve"> click on the </w:t>
            </w:r>
            <w:r w:rsidRPr="00EE62DF">
              <w:rPr>
                <w:b/>
                <w:caps w:val="0"/>
                <w:sz w:val="20"/>
              </w:rPr>
              <w:t>Show Bookmarks</w:t>
            </w:r>
            <w:r w:rsidRPr="00EE62DF">
              <w:rPr>
                <w:caps w:val="0"/>
                <w:sz w:val="20"/>
              </w:rPr>
              <w:t xml:space="preserve"> button on the </w:t>
            </w:r>
            <w:r w:rsidRPr="00EE62DF">
              <w:rPr>
                <w:b/>
                <w:caps w:val="0"/>
                <w:sz w:val="20"/>
              </w:rPr>
              <w:t>Standard toolbar</w:t>
            </w:r>
            <w:r w:rsidRPr="00EE62DF">
              <w:rPr>
                <w:caps w:val="0"/>
                <w:sz w:val="20"/>
              </w:rPr>
              <w:t xml:space="preserve">. </w:t>
            </w:r>
            <w:r w:rsidRPr="00EE62DF">
              <w:rPr>
                <w:i/>
                <w:caps w:val="0"/>
                <w:sz w:val="20"/>
              </w:rPr>
              <w:t xml:space="preserve">The </w:t>
            </w:r>
            <w:r w:rsidRPr="00EE62DF">
              <w:rPr>
                <w:b/>
                <w:i/>
                <w:caps w:val="0"/>
                <w:sz w:val="20"/>
              </w:rPr>
              <w:t>Geospatial Bookmarks</w:t>
            </w:r>
            <w:r w:rsidRPr="00EE62DF">
              <w:rPr>
                <w:i/>
                <w:caps w:val="0"/>
                <w:sz w:val="20"/>
              </w:rPr>
              <w:t xml:space="preserve"> dialog box </w:t>
            </w:r>
            <w:r w:rsidR="00B35244" w:rsidRPr="00EE62DF">
              <w:rPr>
                <w:i/>
                <w:caps w:val="0"/>
                <w:sz w:val="20"/>
              </w:rPr>
              <w:t xml:space="preserve">again </w:t>
            </w:r>
            <w:r w:rsidRPr="00EE62DF">
              <w:rPr>
                <w:i/>
                <w:caps w:val="0"/>
                <w:sz w:val="20"/>
              </w:rPr>
              <w:t>opens</w:t>
            </w:r>
            <w:r w:rsidRPr="00EE62DF">
              <w:rPr>
                <w:caps w:val="0"/>
                <w:sz w:val="20"/>
              </w:rPr>
              <w:t>.</w:t>
            </w:r>
          </w:p>
          <w:p w14:paraId="57059026" w14:textId="77777777" w:rsidR="00B35244" w:rsidRPr="00EE62DF" w:rsidRDefault="002A658C" w:rsidP="007C0835">
            <w:pPr>
              <w:pStyle w:val="Tabletext"/>
              <w:rPr>
                <w:caps w:val="0"/>
                <w:sz w:val="20"/>
              </w:rPr>
            </w:pPr>
            <w:r w:rsidRPr="00EE62DF">
              <w:rPr>
                <w:caps w:val="0"/>
                <w:sz w:val="20"/>
              </w:rPr>
              <w:t xml:space="preserve">To zoom to a bookmark, click on a bookmark name in the dialog box and then click the </w:t>
            </w:r>
            <w:r w:rsidRPr="00EE62DF">
              <w:rPr>
                <w:b/>
                <w:caps w:val="0"/>
                <w:sz w:val="20"/>
              </w:rPr>
              <w:t>Zoom to</w:t>
            </w:r>
            <w:r w:rsidRPr="00EE62DF">
              <w:rPr>
                <w:caps w:val="0"/>
                <w:sz w:val="20"/>
              </w:rPr>
              <w:t xml:space="preserve"> button. </w:t>
            </w:r>
          </w:p>
          <w:p w14:paraId="48A6E0C3" w14:textId="3883C52B" w:rsidR="007E472A" w:rsidRPr="00EE62DF" w:rsidRDefault="002A658C" w:rsidP="007C0835">
            <w:pPr>
              <w:pStyle w:val="Tabletext"/>
              <w:rPr>
                <w:caps w:val="0"/>
                <w:sz w:val="20"/>
              </w:rPr>
            </w:pPr>
            <w:r w:rsidRPr="00EE62DF">
              <w:rPr>
                <w:caps w:val="0"/>
                <w:sz w:val="20"/>
              </w:rPr>
              <w:t xml:space="preserve">To delete a bookmark, click on the bookmark name, then press the </w:t>
            </w:r>
            <w:r w:rsidRPr="00EE62DF">
              <w:rPr>
                <w:b/>
                <w:caps w:val="0"/>
                <w:sz w:val="20"/>
              </w:rPr>
              <w:t>Delete</w:t>
            </w:r>
            <w:r w:rsidRPr="00EE62DF">
              <w:rPr>
                <w:caps w:val="0"/>
                <w:sz w:val="20"/>
              </w:rPr>
              <w:t xml:space="preserve"> button.</w:t>
            </w:r>
            <w:r w:rsidR="00146A78">
              <w:rPr>
                <w:caps w:val="0"/>
                <w:sz w:val="20"/>
              </w:rPr>
              <w:t xml:space="preserve"> </w:t>
            </w:r>
          </w:p>
        </w:tc>
      </w:tr>
      <w:tr w:rsidR="008946D5" w:rsidRPr="00EE62DF" w14:paraId="1984E9A9" w14:textId="77777777" w:rsidTr="007506EC">
        <w:tc>
          <w:tcPr>
            <w:tcW w:w="1003" w:type="dxa"/>
            <w:shd w:val="clear" w:color="auto" w:fill="D6E3BC" w:themeFill="accent3" w:themeFillTint="66"/>
          </w:tcPr>
          <w:p w14:paraId="75F4F845" w14:textId="469D443B" w:rsidR="008946D5" w:rsidRPr="00EE62DF" w:rsidRDefault="006F7463" w:rsidP="00F32B7E">
            <w:pPr>
              <w:spacing w:before="120"/>
              <w:jc w:val="center"/>
              <w:rPr>
                <w:rFonts w:cs="Arial"/>
                <w:caps w:val="0"/>
                <w:sz w:val="20"/>
              </w:rPr>
            </w:pPr>
            <w:r w:rsidRPr="00EE62DF">
              <w:rPr>
                <w:rFonts w:cs="Arial"/>
                <w:noProof/>
                <w:sz w:val="20"/>
              </w:rPr>
              <w:drawing>
                <wp:inline distT="0" distB="0" distL="0" distR="0" wp14:anchorId="1A4F632D" wp14:editId="27B99DCA">
                  <wp:extent cx="480478" cy="329585"/>
                  <wp:effectExtent l="0" t="0" r="0" b="0"/>
                  <wp:docPr id="85" name="Picture 85"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613" w:type="dxa"/>
            <w:shd w:val="clear" w:color="auto" w:fill="D6E3BC" w:themeFill="accent3" w:themeFillTint="66"/>
          </w:tcPr>
          <w:p w14:paraId="6F6F6835" w14:textId="77777777" w:rsidR="008946D5" w:rsidRPr="00EE62DF" w:rsidRDefault="00203BB4" w:rsidP="002A658C">
            <w:pPr>
              <w:pStyle w:val="Tabletext"/>
              <w:rPr>
                <w:caps w:val="0"/>
                <w:sz w:val="20"/>
              </w:rPr>
            </w:pPr>
            <w:r w:rsidRPr="00EE62DF">
              <w:rPr>
                <w:caps w:val="0"/>
                <w:sz w:val="20"/>
              </w:rPr>
              <w:t>Bookmark name</w:t>
            </w:r>
            <w:r w:rsidR="004634D7" w:rsidRPr="00EE62DF">
              <w:rPr>
                <w:caps w:val="0"/>
                <w:sz w:val="20"/>
              </w:rPr>
              <w:t>s and</w:t>
            </w:r>
            <w:r w:rsidRPr="00EE62DF">
              <w:rPr>
                <w:caps w:val="0"/>
                <w:sz w:val="20"/>
              </w:rPr>
              <w:t xml:space="preserve"> coordinates </w:t>
            </w:r>
            <w:r w:rsidR="008946D5" w:rsidRPr="00EE62DF">
              <w:rPr>
                <w:caps w:val="0"/>
                <w:sz w:val="20"/>
              </w:rPr>
              <w:t xml:space="preserve">cannot </w:t>
            </w:r>
            <w:r w:rsidR="00A1148C" w:rsidRPr="00EE62DF">
              <w:rPr>
                <w:caps w:val="0"/>
                <w:sz w:val="20"/>
              </w:rPr>
              <w:t xml:space="preserve">be </w:t>
            </w:r>
            <w:r w:rsidR="008946D5" w:rsidRPr="00EE62DF">
              <w:rPr>
                <w:caps w:val="0"/>
                <w:sz w:val="20"/>
              </w:rPr>
              <w:t>edit</w:t>
            </w:r>
            <w:r w:rsidR="004634D7" w:rsidRPr="00EE62DF">
              <w:rPr>
                <w:caps w:val="0"/>
                <w:sz w:val="20"/>
              </w:rPr>
              <w:t>ed</w:t>
            </w:r>
            <w:r w:rsidR="008946D5" w:rsidRPr="00EE62DF">
              <w:rPr>
                <w:caps w:val="0"/>
                <w:sz w:val="20"/>
              </w:rPr>
              <w:t xml:space="preserve"> from the </w:t>
            </w:r>
            <w:r w:rsidR="008946D5" w:rsidRPr="00EE62DF">
              <w:rPr>
                <w:b/>
                <w:caps w:val="0"/>
                <w:sz w:val="20"/>
              </w:rPr>
              <w:t>Geospatial Bookmarks</w:t>
            </w:r>
            <w:r w:rsidR="008946D5" w:rsidRPr="00EE62DF">
              <w:rPr>
                <w:caps w:val="0"/>
                <w:sz w:val="20"/>
              </w:rPr>
              <w:t xml:space="preserve"> dialog box</w:t>
            </w:r>
            <w:r w:rsidR="004634D7" w:rsidRPr="00EE62DF">
              <w:rPr>
                <w:caps w:val="0"/>
                <w:sz w:val="20"/>
              </w:rPr>
              <w:t>.</w:t>
            </w:r>
          </w:p>
        </w:tc>
      </w:tr>
    </w:tbl>
    <w:p w14:paraId="402A5C34" w14:textId="77777777" w:rsidR="002D0F48" w:rsidRDefault="002D0F48" w:rsidP="00857C0F">
      <w:pPr>
        <w:pStyle w:val="Normal1"/>
      </w:pPr>
    </w:p>
    <w:p w14:paraId="1CC7EF07" w14:textId="4D39DEEF" w:rsidR="000E2CCF" w:rsidRPr="008828EA" w:rsidRDefault="000E2CCF" w:rsidP="000C59E3">
      <w:pPr>
        <w:pStyle w:val="Heading3Ch5Sub56"/>
      </w:pPr>
      <w:r w:rsidRPr="008828EA">
        <w:t>BAS Toolbar Buttons</w:t>
      </w:r>
    </w:p>
    <w:p w14:paraId="18ADA6A6" w14:textId="77777777" w:rsidR="00534A23" w:rsidRPr="008828EA" w:rsidRDefault="000E2CCF" w:rsidP="00EE62DF">
      <w:pPr>
        <w:pStyle w:val="BASBodyText"/>
      </w:pPr>
      <w:r w:rsidRPr="008828EA">
        <w:t xml:space="preserve">The </w:t>
      </w:r>
      <w:r w:rsidRPr="008828EA">
        <w:rPr>
          <w:b/>
        </w:rPr>
        <w:t xml:space="preserve">BAS </w:t>
      </w:r>
      <w:r w:rsidR="00E82B92" w:rsidRPr="008828EA">
        <w:rPr>
          <w:b/>
        </w:rPr>
        <w:t>t</w:t>
      </w:r>
      <w:r w:rsidRPr="008828EA">
        <w:rPr>
          <w:b/>
        </w:rPr>
        <w:t>oolbar</w:t>
      </w:r>
      <w:r w:rsidRPr="008828EA">
        <w:t xml:space="preserve"> provides the BAS-specific functions needed to complete your review and update activities</w:t>
      </w:r>
      <w:r w:rsidR="0059190E" w:rsidRPr="008828EA">
        <w:t xml:space="preserve">, as well as to </w:t>
      </w:r>
      <w:r w:rsidR="005C3F16" w:rsidRPr="008828EA">
        <w:t>import and export zipped shapefiles</w:t>
      </w:r>
      <w:r w:rsidRPr="008828EA">
        <w:t xml:space="preserve">. </w:t>
      </w:r>
    </w:p>
    <w:p w14:paraId="72ECDE69" w14:textId="01AB8D2B" w:rsidR="00534A23" w:rsidRDefault="00EE62DF" w:rsidP="008A4FF4">
      <w:pPr>
        <w:pStyle w:val="BASBodyText"/>
        <w:jc w:val="center"/>
      </w:pPr>
      <w:r>
        <w:rPr>
          <w:noProof/>
        </w:rPr>
        <w:drawing>
          <wp:inline distT="0" distB="0" distL="0" distR="0" wp14:anchorId="653FED2E" wp14:editId="331D9C81">
            <wp:extent cx="5936920" cy="331678"/>
            <wp:effectExtent l="0" t="0" r="0" b="0"/>
            <wp:docPr id="1892" name="Picture 1892" descr="image of the BAS tool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957822" cy="332846"/>
                    </a:xfrm>
                    <a:prstGeom prst="rect">
                      <a:avLst/>
                    </a:prstGeom>
                    <a:noFill/>
                  </pic:spPr>
                </pic:pic>
              </a:graphicData>
            </a:graphic>
          </wp:inline>
        </w:drawing>
      </w:r>
    </w:p>
    <w:p w14:paraId="2D534BE4" w14:textId="1881469D" w:rsidR="00F8331F" w:rsidRPr="008828EA" w:rsidRDefault="00F8331F" w:rsidP="002D0BC6">
      <w:pPr>
        <w:pStyle w:val="Figure"/>
      </w:pPr>
      <w:bookmarkStart w:id="367" w:name="_Toc501642253"/>
      <w:r>
        <w:t xml:space="preserve">Figure </w:t>
      </w:r>
      <w:r w:rsidR="009B27B7">
        <w:fldChar w:fldCharType="begin"/>
      </w:r>
      <w:r w:rsidR="009B27B7">
        <w:instrText xml:space="preserve"> SEQ Figure \* ARABIC </w:instrText>
      </w:r>
      <w:r w:rsidR="009B27B7">
        <w:fldChar w:fldCharType="separate"/>
      </w:r>
      <w:r w:rsidR="008C2B33">
        <w:rPr>
          <w:noProof/>
        </w:rPr>
        <w:t>10</w:t>
      </w:r>
      <w:r w:rsidR="009B27B7">
        <w:rPr>
          <w:noProof/>
        </w:rPr>
        <w:fldChar w:fldCharType="end"/>
      </w:r>
      <w:r>
        <w:t xml:space="preserve">. </w:t>
      </w:r>
      <w:r w:rsidR="005D7D30">
        <w:t xml:space="preserve">BAS </w:t>
      </w:r>
      <w:r>
        <w:t>Toolbar</w:t>
      </w:r>
      <w:bookmarkEnd w:id="367"/>
    </w:p>
    <w:p w14:paraId="78383152" w14:textId="27DB4CDA" w:rsidR="000E2CCF" w:rsidRPr="008828EA" w:rsidRDefault="00A1148C" w:rsidP="00EE62DF">
      <w:pPr>
        <w:pStyle w:val="BASBodyText"/>
      </w:pPr>
      <w:r w:rsidRPr="008828EA">
        <w:t>Each toolbar button is</w:t>
      </w:r>
      <w:r w:rsidR="00CD0F7D" w:rsidRPr="008828EA">
        <w:t xml:space="preserve"> described </w:t>
      </w:r>
      <w:r w:rsidR="00CD0F7D" w:rsidRPr="00FB6775">
        <w:t>in</w:t>
      </w:r>
      <w:r w:rsidR="002B3132">
        <w:t xml:space="preserve"> </w:t>
      </w:r>
      <w:r w:rsidR="009517D7" w:rsidRPr="000D566F">
        <w:rPr>
          <w:b/>
          <w:color w:val="0000FF"/>
        </w:rPr>
        <w:fldChar w:fldCharType="begin"/>
      </w:r>
      <w:r w:rsidR="009517D7" w:rsidRPr="000D566F">
        <w:rPr>
          <w:b/>
          <w:color w:val="0000FF"/>
        </w:rPr>
        <w:instrText xml:space="preserve"> REF _Ref436739117 \h  \* MERGEFORMAT </w:instrText>
      </w:r>
      <w:r w:rsidR="009517D7" w:rsidRPr="000D566F">
        <w:rPr>
          <w:b/>
          <w:color w:val="0000FF"/>
        </w:rPr>
      </w:r>
      <w:r w:rsidR="009517D7" w:rsidRPr="000D566F">
        <w:rPr>
          <w:b/>
          <w:color w:val="0000FF"/>
        </w:rPr>
        <w:fldChar w:fldCharType="separate"/>
      </w:r>
      <w:r w:rsidR="008C2B33" w:rsidRPr="008C2B33">
        <w:rPr>
          <w:b/>
          <w:color w:val="0000FF"/>
        </w:rPr>
        <w:t xml:space="preserve">Table </w:t>
      </w:r>
      <w:r w:rsidR="008C2B33" w:rsidRPr="008C2B33">
        <w:rPr>
          <w:b/>
          <w:noProof/>
          <w:color w:val="0000FF"/>
        </w:rPr>
        <w:t>19</w:t>
      </w:r>
      <w:r w:rsidR="009517D7" w:rsidRPr="000D566F">
        <w:rPr>
          <w:b/>
          <w:color w:val="0000FF"/>
        </w:rPr>
        <w:fldChar w:fldCharType="end"/>
      </w:r>
      <w:r w:rsidR="00BF7A3E">
        <w:t xml:space="preserve"> </w:t>
      </w:r>
      <w:r w:rsidR="00CD0F7D" w:rsidRPr="008828EA">
        <w:t>below</w:t>
      </w:r>
      <w:r w:rsidR="002B3132">
        <w:t>.</w:t>
      </w:r>
    </w:p>
    <w:p w14:paraId="7DBD0116" w14:textId="0D64D142" w:rsidR="00CD0F7D" w:rsidRPr="008828EA" w:rsidRDefault="00CD0F7D" w:rsidP="006B6758">
      <w:pPr>
        <w:pStyle w:val="Caption"/>
      </w:pPr>
      <w:bookmarkStart w:id="368" w:name="_Ref436739117"/>
      <w:bookmarkStart w:id="369" w:name="_Toc501638216"/>
      <w:r w:rsidRPr="008828EA">
        <w:t xml:space="preserve">Table </w:t>
      </w:r>
      <w:r w:rsidR="00EC2BD8">
        <w:fldChar w:fldCharType="begin"/>
      </w:r>
      <w:r w:rsidR="00EC2BD8">
        <w:instrText xml:space="preserve"> SEQ Table \* ARABIC </w:instrText>
      </w:r>
      <w:r w:rsidR="00EC2BD8">
        <w:fldChar w:fldCharType="separate"/>
      </w:r>
      <w:r w:rsidR="008C2B33">
        <w:t>19</w:t>
      </w:r>
      <w:r w:rsidR="00EC2BD8">
        <w:fldChar w:fldCharType="end"/>
      </w:r>
      <w:bookmarkEnd w:id="368"/>
      <w:r w:rsidR="00EE28C6">
        <w:t>:</w:t>
      </w:r>
      <w:r w:rsidRPr="008828EA">
        <w:t xml:space="preserve"> </w:t>
      </w:r>
      <w:bookmarkStart w:id="370" w:name="_Toc491331321"/>
      <w:r w:rsidRPr="008828EA">
        <w:t>BAS Toolbar Buttons</w:t>
      </w:r>
      <w:bookmarkEnd w:id="370"/>
      <w:bookmarkEnd w:id="369"/>
    </w:p>
    <w:tbl>
      <w:tblPr>
        <w:tblStyle w:val="TableGrid"/>
        <w:tblW w:w="0" w:type="auto"/>
        <w:tblLook w:val="04A0" w:firstRow="1" w:lastRow="0" w:firstColumn="1" w:lastColumn="0" w:noHBand="0" w:noVBand="1"/>
        <w:tblDescription w:val="Describes the BAS Toolbar Buttons"/>
      </w:tblPr>
      <w:tblGrid>
        <w:gridCol w:w="966"/>
        <w:gridCol w:w="1729"/>
        <w:gridCol w:w="6696"/>
      </w:tblGrid>
      <w:tr w:rsidR="00AD6B76" w:rsidRPr="008A4FF4" w14:paraId="2D5D0F03" w14:textId="77777777" w:rsidTr="00A93D5D">
        <w:trPr>
          <w:tblHeader/>
        </w:trPr>
        <w:tc>
          <w:tcPr>
            <w:tcW w:w="0" w:type="auto"/>
            <w:shd w:val="clear" w:color="auto" w:fill="76923C" w:themeFill="accent3" w:themeFillShade="BF"/>
          </w:tcPr>
          <w:p w14:paraId="2147D246" w14:textId="77777777" w:rsidR="000E2CCF" w:rsidRPr="008A4FF4" w:rsidRDefault="000E2CCF" w:rsidP="00AD6B76">
            <w:pPr>
              <w:spacing w:before="120"/>
              <w:rPr>
                <w:rFonts w:cs="Arial"/>
                <w:caps w:val="0"/>
                <w:color w:val="FFFFFF" w:themeColor="background1"/>
                <w:sz w:val="20"/>
              </w:rPr>
            </w:pPr>
            <w:r w:rsidRPr="008A4FF4">
              <w:rPr>
                <w:rFonts w:cs="Arial"/>
                <w:b/>
                <w:caps w:val="0"/>
                <w:color w:val="FFFFFF" w:themeColor="background1"/>
                <w:sz w:val="20"/>
              </w:rPr>
              <w:t>Button</w:t>
            </w:r>
          </w:p>
        </w:tc>
        <w:tc>
          <w:tcPr>
            <w:tcW w:w="1729" w:type="dxa"/>
            <w:shd w:val="clear" w:color="auto" w:fill="76923C" w:themeFill="accent3" w:themeFillShade="BF"/>
          </w:tcPr>
          <w:p w14:paraId="086BD805" w14:textId="77777777" w:rsidR="000E2CCF" w:rsidRPr="008A4FF4" w:rsidRDefault="000E2CCF" w:rsidP="00AD6B76">
            <w:pPr>
              <w:spacing w:before="120"/>
              <w:rPr>
                <w:rFonts w:cs="Arial"/>
                <w:caps w:val="0"/>
                <w:color w:val="FFFFFF" w:themeColor="background1"/>
                <w:sz w:val="20"/>
              </w:rPr>
            </w:pPr>
            <w:r w:rsidRPr="008A4FF4">
              <w:rPr>
                <w:rFonts w:cs="Arial"/>
                <w:b/>
                <w:caps w:val="0"/>
                <w:color w:val="FFFFFF" w:themeColor="background1"/>
                <w:sz w:val="20"/>
              </w:rPr>
              <w:t>Name</w:t>
            </w:r>
          </w:p>
        </w:tc>
        <w:tc>
          <w:tcPr>
            <w:tcW w:w="6696" w:type="dxa"/>
            <w:shd w:val="clear" w:color="auto" w:fill="76923C" w:themeFill="accent3" w:themeFillShade="BF"/>
          </w:tcPr>
          <w:p w14:paraId="49A88249" w14:textId="0C321CC5" w:rsidR="000E2CCF" w:rsidRPr="008A4FF4" w:rsidRDefault="000E2CCF" w:rsidP="00AD6B76">
            <w:pPr>
              <w:spacing w:before="120"/>
              <w:rPr>
                <w:rFonts w:cs="Arial"/>
                <w:caps w:val="0"/>
                <w:color w:val="FFFFFF" w:themeColor="background1"/>
                <w:sz w:val="20"/>
              </w:rPr>
            </w:pPr>
            <w:r w:rsidRPr="008A4FF4">
              <w:rPr>
                <w:rFonts w:cs="Arial"/>
                <w:b/>
                <w:caps w:val="0"/>
                <w:color w:val="FFFFFF" w:themeColor="background1"/>
                <w:sz w:val="20"/>
              </w:rPr>
              <w:t>Function/Description</w:t>
            </w:r>
          </w:p>
        </w:tc>
      </w:tr>
      <w:tr w:rsidR="000E2CCF" w:rsidRPr="008A4FF4" w14:paraId="356A93CC" w14:textId="77777777" w:rsidTr="00A93D5D">
        <w:tc>
          <w:tcPr>
            <w:tcW w:w="0" w:type="auto"/>
          </w:tcPr>
          <w:p w14:paraId="21B9004C" w14:textId="77777777" w:rsidR="000E2CCF" w:rsidRPr="008A4FF4" w:rsidRDefault="000E2CCF" w:rsidP="000E2CCF">
            <w:pPr>
              <w:spacing w:before="40" w:after="40"/>
              <w:jc w:val="center"/>
              <w:rPr>
                <w:rFonts w:cs="Arial"/>
                <w:caps w:val="0"/>
                <w:sz w:val="20"/>
              </w:rPr>
            </w:pPr>
            <w:r w:rsidRPr="008A4FF4">
              <w:rPr>
                <w:rFonts w:cs="Arial"/>
                <w:noProof/>
                <w:sz w:val="20"/>
              </w:rPr>
              <w:drawing>
                <wp:inline distT="0" distB="0" distL="0" distR="0" wp14:anchorId="303D6D63" wp14:editId="3A9D7FCC">
                  <wp:extent cx="292100" cy="292100"/>
                  <wp:effectExtent l="0" t="0" r="0" b="0"/>
                  <wp:docPr id="173" name="Picture 173" descr="Screen capture of the Add Linear Feature button, which displays a vertical black line with a small green square at the bottom. The square contains a plus mar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p>
        </w:tc>
        <w:tc>
          <w:tcPr>
            <w:tcW w:w="1729" w:type="dxa"/>
          </w:tcPr>
          <w:p w14:paraId="777D5A40" w14:textId="77777777" w:rsidR="000E2CCF" w:rsidRPr="008A4FF4" w:rsidRDefault="000E2CCF" w:rsidP="001217BC">
            <w:pPr>
              <w:pStyle w:val="Tabletext"/>
              <w:rPr>
                <w:caps w:val="0"/>
                <w:sz w:val="20"/>
              </w:rPr>
            </w:pPr>
            <w:r w:rsidRPr="008A4FF4">
              <w:rPr>
                <w:caps w:val="0"/>
                <w:sz w:val="20"/>
              </w:rPr>
              <w:t>Add Line</w:t>
            </w:r>
            <w:r w:rsidR="00CC590A" w:rsidRPr="008A4FF4">
              <w:rPr>
                <w:caps w:val="0"/>
                <w:sz w:val="20"/>
              </w:rPr>
              <w:t>ar Feature</w:t>
            </w:r>
          </w:p>
        </w:tc>
        <w:tc>
          <w:tcPr>
            <w:tcW w:w="6696" w:type="dxa"/>
          </w:tcPr>
          <w:p w14:paraId="51AB207C" w14:textId="77777777" w:rsidR="000E2CCF" w:rsidRPr="008A4FF4" w:rsidRDefault="000E2CCF" w:rsidP="0059190E">
            <w:pPr>
              <w:pStyle w:val="Tabletext"/>
              <w:rPr>
                <w:caps w:val="0"/>
                <w:sz w:val="20"/>
              </w:rPr>
            </w:pPr>
            <w:r w:rsidRPr="008A4FF4">
              <w:rPr>
                <w:caps w:val="0"/>
                <w:sz w:val="20"/>
              </w:rPr>
              <w:t>A</w:t>
            </w:r>
            <w:r w:rsidR="0059190E" w:rsidRPr="008A4FF4">
              <w:rPr>
                <w:caps w:val="0"/>
                <w:sz w:val="20"/>
              </w:rPr>
              <w:t xml:space="preserve">dd a </w:t>
            </w:r>
            <w:r w:rsidR="001619F6" w:rsidRPr="008A4FF4">
              <w:rPr>
                <w:caps w:val="0"/>
                <w:sz w:val="20"/>
              </w:rPr>
              <w:t xml:space="preserve">new </w:t>
            </w:r>
            <w:r w:rsidR="0059190E" w:rsidRPr="008A4FF4">
              <w:rPr>
                <w:caps w:val="0"/>
                <w:sz w:val="20"/>
              </w:rPr>
              <w:t>linear feature.</w:t>
            </w:r>
          </w:p>
        </w:tc>
      </w:tr>
      <w:tr w:rsidR="00F35A0D" w:rsidRPr="008A4FF4" w14:paraId="035FAFA3" w14:textId="77777777" w:rsidTr="00A93D5D">
        <w:tc>
          <w:tcPr>
            <w:tcW w:w="0" w:type="auto"/>
          </w:tcPr>
          <w:p w14:paraId="08DC74CD" w14:textId="77777777" w:rsidR="00F35A0D" w:rsidRPr="008A4FF4" w:rsidRDefault="00F35A0D" w:rsidP="00F35A0D">
            <w:pPr>
              <w:spacing w:before="40" w:after="40"/>
              <w:jc w:val="center"/>
              <w:rPr>
                <w:rFonts w:cs="Arial"/>
                <w:caps w:val="0"/>
                <w:sz w:val="20"/>
              </w:rPr>
            </w:pPr>
            <w:r w:rsidRPr="008A4FF4">
              <w:rPr>
                <w:rFonts w:cs="Arial"/>
                <w:noProof/>
                <w:sz w:val="20"/>
              </w:rPr>
              <w:drawing>
                <wp:inline distT="0" distB="0" distL="0" distR="0" wp14:anchorId="1D5AD356" wp14:editId="473C85CF">
                  <wp:extent cx="292100" cy="292100"/>
                  <wp:effectExtent l="0" t="0" r="0" b="0"/>
                  <wp:docPr id="175" name="Picture 175" descr="Screen capture of the Delete Linear Feature button, which displays a vertical black line with a small red square at the bottom. The square contains an X mar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a:graphicData>
                  </a:graphic>
                </wp:inline>
              </w:drawing>
            </w:r>
          </w:p>
        </w:tc>
        <w:tc>
          <w:tcPr>
            <w:tcW w:w="1729" w:type="dxa"/>
          </w:tcPr>
          <w:p w14:paraId="551216B8" w14:textId="77777777" w:rsidR="00F35A0D" w:rsidRPr="008A4FF4" w:rsidRDefault="00F35A0D" w:rsidP="00BA2FBD">
            <w:pPr>
              <w:pStyle w:val="Tabletext"/>
              <w:rPr>
                <w:caps w:val="0"/>
                <w:sz w:val="20"/>
              </w:rPr>
            </w:pPr>
            <w:r w:rsidRPr="008A4FF4">
              <w:rPr>
                <w:caps w:val="0"/>
                <w:sz w:val="20"/>
              </w:rPr>
              <w:t>Delete Line</w:t>
            </w:r>
            <w:r w:rsidR="00CC590A" w:rsidRPr="008A4FF4">
              <w:rPr>
                <w:caps w:val="0"/>
                <w:sz w:val="20"/>
              </w:rPr>
              <w:t>ar feature</w:t>
            </w:r>
          </w:p>
        </w:tc>
        <w:tc>
          <w:tcPr>
            <w:tcW w:w="6696" w:type="dxa"/>
          </w:tcPr>
          <w:p w14:paraId="5310F641" w14:textId="77777777" w:rsidR="00F35A0D" w:rsidRPr="008A4FF4" w:rsidRDefault="00F35A0D" w:rsidP="001217BC">
            <w:pPr>
              <w:pStyle w:val="Tabletext"/>
              <w:rPr>
                <w:caps w:val="0"/>
                <w:sz w:val="20"/>
              </w:rPr>
            </w:pPr>
            <w:r w:rsidRPr="008A4FF4">
              <w:rPr>
                <w:caps w:val="0"/>
                <w:sz w:val="20"/>
              </w:rPr>
              <w:t>Delete a</w:t>
            </w:r>
            <w:r w:rsidR="001619F6" w:rsidRPr="008A4FF4">
              <w:rPr>
                <w:caps w:val="0"/>
                <w:sz w:val="20"/>
              </w:rPr>
              <w:t>n existing</w:t>
            </w:r>
            <w:r w:rsidRPr="008A4FF4">
              <w:rPr>
                <w:caps w:val="0"/>
                <w:sz w:val="20"/>
              </w:rPr>
              <w:t xml:space="preserve"> linear feature.</w:t>
            </w:r>
          </w:p>
        </w:tc>
      </w:tr>
      <w:tr w:rsidR="00116F95" w:rsidRPr="008A4FF4" w14:paraId="2E07DC51" w14:textId="77777777" w:rsidTr="00A93D5D">
        <w:tc>
          <w:tcPr>
            <w:tcW w:w="0" w:type="auto"/>
          </w:tcPr>
          <w:p w14:paraId="48100C85" w14:textId="2705F60E" w:rsidR="00116F95" w:rsidRPr="008A4FF4" w:rsidRDefault="00116F95" w:rsidP="00116F95">
            <w:pPr>
              <w:spacing w:before="40" w:after="40"/>
              <w:jc w:val="center"/>
              <w:rPr>
                <w:rFonts w:cs="Arial"/>
                <w:noProof/>
                <w:sz w:val="20"/>
              </w:rPr>
            </w:pPr>
            <w:r w:rsidRPr="008A4FF4">
              <w:rPr>
                <w:rFonts w:cs="Arial"/>
                <w:noProof/>
                <w:sz w:val="20"/>
              </w:rPr>
              <w:drawing>
                <wp:inline distT="0" distB="0" distL="0" distR="0" wp14:anchorId="2ABD4709" wp14:editId="4DA7A532">
                  <wp:extent cx="380952" cy="361905"/>
                  <wp:effectExtent l="0" t="0" r="635" b="635"/>
                  <wp:docPr id="88" name="Picture 88" descr="The Split Linear Too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75-2.png"/>
                          <pic:cNvPicPr/>
                        </pic:nvPicPr>
                        <pic:blipFill>
                          <a:blip r:embed="rId209">
                            <a:extLst>
                              <a:ext uri="{28A0092B-C50C-407E-A947-70E740481C1C}">
                                <a14:useLocalDpi xmlns:a14="http://schemas.microsoft.com/office/drawing/2010/main" val="0"/>
                              </a:ext>
                            </a:extLst>
                          </a:blip>
                          <a:stretch>
                            <a:fillRect/>
                          </a:stretch>
                        </pic:blipFill>
                        <pic:spPr>
                          <a:xfrm>
                            <a:off x="0" y="0"/>
                            <a:ext cx="380952" cy="361905"/>
                          </a:xfrm>
                          <a:prstGeom prst="rect">
                            <a:avLst/>
                          </a:prstGeom>
                        </pic:spPr>
                      </pic:pic>
                    </a:graphicData>
                  </a:graphic>
                </wp:inline>
              </w:drawing>
            </w:r>
          </w:p>
        </w:tc>
        <w:tc>
          <w:tcPr>
            <w:tcW w:w="1729" w:type="dxa"/>
          </w:tcPr>
          <w:p w14:paraId="2ABD2F19" w14:textId="5D9B3CE4" w:rsidR="00116F95" w:rsidRPr="008A4FF4" w:rsidRDefault="00116F95" w:rsidP="00116F95">
            <w:pPr>
              <w:pStyle w:val="Tabletext"/>
              <w:rPr>
                <w:caps w:val="0"/>
                <w:sz w:val="20"/>
              </w:rPr>
            </w:pPr>
            <w:r w:rsidRPr="008A4FF4">
              <w:rPr>
                <w:caps w:val="0"/>
                <w:sz w:val="20"/>
              </w:rPr>
              <w:t>Split Linear Feature</w:t>
            </w:r>
          </w:p>
        </w:tc>
        <w:tc>
          <w:tcPr>
            <w:tcW w:w="6696" w:type="dxa"/>
          </w:tcPr>
          <w:p w14:paraId="36C49153" w14:textId="46015F9A" w:rsidR="00116F95" w:rsidRPr="008A4FF4" w:rsidRDefault="00116F95" w:rsidP="00116F95">
            <w:pPr>
              <w:pStyle w:val="Tabletext"/>
              <w:rPr>
                <w:caps w:val="0"/>
                <w:sz w:val="20"/>
              </w:rPr>
            </w:pPr>
            <w:r w:rsidRPr="008A4FF4">
              <w:rPr>
                <w:caps w:val="0"/>
                <w:sz w:val="20"/>
              </w:rPr>
              <w:t>Split a linear feature.</w:t>
            </w:r>
            <w:r w:rsidRPr="008A4FF4">
              <w:rPr>
                <w:caps w:val="0"/>
                <w:noProof/>
                <w:sz w:val="20"/>
              </w:rPr>
              <w:t xml:space="preserve"> You may need to split a linear feature to accurately reflect an entity</w:t>
            </w:r>
            <w:r w:rsidR="0079208D">
              <w:rPr>
                <w:caps w:val="0"/>
                <w:noProof/>
                <w:sz w:val="20"/>
              </w:rPr>
              <w:t>’</w:t>
            </w:r>
            <w:r w:rsidRPr="008A4FF4">
              <w:rPr>
                <w:caps w:val="0"/>
                <w:noProof/>
                <w:sz w:val="20"/>
              </w:rPr>
              <w:t>s location. This feature “splits” the original into two.</w:t>
            </w:r>
          </w:p>
        </w:tc>
      </w:tr>
      <w:tr w:rsidR="00116F95" w:rsidRPr="008A4FF4" w14:paraId="06097EB2" w14:textId="77777777" w:rsidTr="00A93D5D">
        <w:tc>
          <w:tcPr>
            <w:tcW w:w="0" w:type="auto"/>
          </w:tcPr>
          <w:p w14:paraId="74E66770" w14:textId="77777777" w:rsidR="00116F95" w:rsidRPr="008A4FF4" w:rsidRDefault="00116F95" w:rsidP="00116F95">
            <w:pPr>
              <w:spacing w:before="40" w:after="40"/>
              <w:jc w:val="center"/>
              <w:rPr>
                <w:rFonts w:cs="Arial"/>
                <w:caps w:val="0"/>
                <w:noProof/>
                <w:sz w:val="20"/>
              </w:rPr>
            </w:pPr>
            <w:r w:rsidRPr="008A4FF4">
              <w:rPr>
                <w:rFonts w:cs="Arial"/>
                <w:noProof/>
                <w:sz w:val="20"/>
              </w:rPr>
              <w:drawing>
                <wp:inline distT="0" distB="0" distL="0" distR="0" wp14:anchorId="4AC81FBC" wp14:editId="77E621B9">
                  <wp:extent cx="280610" cy="280610"/>
                  <wp:effectExtent l="0" t="0" r="5715" b="5715"/>
                  <wp:docPr id="306" name="Picture 306" descr="Screen capture of the Display All Names button, which displays a blue circle with a white upper-case ‘A’ in its center and a cursor arrow pointing toward th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280228" cy="280228"/>
                          </a:xfrm>
                          <a:prstGeom prst="rect">
                            <a:avLst/>
                          </a:prstGeom>
                        </pic:spPr>
                      </pic:pic>
                    </a:graphicData>
                  </a:graphic>
                </wp:inline>
              </w:drawing>
            </w:r>
          </w:p>
        </w:tc>
        <w:tc>
          <w:tcPr>
            <w:tcW w:w="1729" w:type="dxa"/>
          </w:tcPr>
          <w:p w14:paraId="09159640" w14:textId="77777777" w:rsidR="00116F95" w:rsidRPr="008A4FF4" w:rsidRDefault="00116F95" w:rsidP="00116F95">
            <w:pPr>
              <w:pStyle w:val="Tabletext"/>
              <w:rPr>
                <w:caps w:val="0"/>
                <w:sz w:val="20"/>
              </w:rPr>
            </w:pPr>
            <w:r w:rsidRPr="008A4FF4">
              <w:rPr>
                <w:caps w:val="0"/>
                <w:sz w:val="20"/>
              </w:rPr>
              <w:t>Display All Names</w:t>
            </w:r>
          </w:p>
        </w:tc>
        <w:tc>
          <w:tcPr>
            <w:tcW w:w="6696" w:type="dxa"/>
            <w:vAlign w:val="center"/>
          </w:tcPr>
          <w:p w14:paraId="2B0FEF84" w14:textId="5B515865" w:rsidR="00116F95" w:rsidRPr="008A4FF4" w:rsidRDefault="00116F95" w:rsidP="00116F95">
            <w:pPr>
              <w:pStyle w:val="Tabletext"/>
              <w:rPr>
                <w:caps w:val="0"/>
                <w:sz w:val="20"/>
              </w:rPr>
            </w:pPr>
            <w:r w:rsidRPr="008A4FF4">
              <w:rPr>
                <w:caps w:val="0"/>
                <w:sz w:val="20"/>
              </w:rPr>
              <w:t>Displays all names for a street with multiple names assigned in the MAF/TIGER System.</w:t>
            </w:r>
          </w:p>
        </w:tc>
      </w:tr>
      <w:tr w:rsidR="00A207B8" w:rsidRPr="008A4FF4" w14:paraId="48010141" w14:textId="77777777" w:rsidTr="00A93D5D">
        <w:tc>
          <w:tcPr>
            <w:tcW w:w="0" w:type="auto"/>
          </w:tcPr>
          <w:p w14:paraId="74B49D18" w14:textId="51FC83DF" w:rsidR="00A207B8" w:rsidRPr="008A4FF4" w:rsidRDefault="005C6344" w:rsidP="000E2CCF">
            <w:pPr>
              <w:spacing w:before="40" w:after="40"/>
              <w:jc w:val="center"/>
              <w:rPr>
                <w:rFonts w:cs="Arial"/>
                <w:noProof/>
                <w:sz w:val="20"/>
              </w:rPr>
            </w:pPr>
            <w:r w:rsidRPr="008A4FF4">
              <w:rPr>
                <w:rFonts w:cs="Arial"/>
                <w:noProof/>
                <w:sz w:val="20"/>
              </w:rPr>
              <w:drawing>
                <wp:inline distT="0" distB="0" distL="0" distR="0" wp14:anchorId="5F5BD482" wp14:editId="52A8BA01">
                  <wp:extent cx="420589" cy="353539"/>
                  <wp:effectExtent l="0" t="0" r="0" b="8890"/>
                  <wp:docPr id="1885" name="Picture 1885" descr="User Address Lis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user.png"/>
                          <pic:cNvPicPr/>
                        </pic:nvPicPr>
                        <pic:blipFill>
                          <a:blip r:embed="rId211">
                            <a:extLst>
                              <a:ext uri="{28A0092B-C50C-407E-A947-70E740481C1C}">
                                <a14:useLocalDpi xmlns:a14="http://schemas.microsoft.com/office/drawing/2010/main" val="0"/>
                              </a:ext>
                            </a:extLst>
                          </a:blip>
                          <a:stretch>
                            <a:fillRect/>
                          </a:stretch>
                        </pic:blipFill>
                        <pic:spPr>
                          <a:xfrm>
                            <a:off x="0" y="0"/>
                            <a:ext cx="420589" cy="353539"/>
                          </a:xfrm>
                          <a:prstGeom prst="rect">
                            <a:avLst/>
                          </a:prstGeom>
                        </pic:spPr>
                      </pic:pic>
                    </a:graphicData>
                  </a:graphic>
                </wp:inline>
              </w:drawing>
            </w:r>
          </w:p>
        </w:tc>
        <w:tc>
          <w:tcPr>
            <w:tcW w:w="1729" w:type="dxa"/>
          </w:tcPr>
          <w:p w14:paraId="4FFBAA16" w14:textId="69FDE479" w:rsidR="00A207B8" w:rsidRPr="008A4FF4" w:rsidRDefault="005C6344" w:rsidP="00C06415">
            <w:pPr>
              <w:pStyle w:val="Tabletext"/>
              <w:rPr>
                <w:caps w:val="0"/>
                <w:sz w:val="20"/>
              </w:rPr>
            </w:pPr>
            <w:r w:rsidRPr="008A4FF4">
              <w:rPr>
                <w:caps w:val="0"/>
                <w:sz w:val="20"/>
              </w:rPr>
              <w:t>User Address List</w:t>
            </w:r>
          </w:p>
        </w:tc>
        <w:tc>
          <w:tcPr>
            <w:tcW w:w="6696" w:type="dxa"/>
          </w:tcPr>
          <w:p w14:paraId="04B8FE50" w14:textId="4CC7261C" w:rsidR="00A207B8" w:rsidRPr="008A4FF4" w:rsidRDefault="00913397" w:rsidP="00966A3E">
            <w:pPr>
              <w:pStyle w:val="Tabletext"/>
              <w:rPr>
                <w:caps w:val="0"/>
                <w:sz w:val="20"/>
              </w:rPr>
            </w:pPr>
            <w:r w:rsidRPr="008A4FF4">
              <w:rPr>
                <w:caps w:val="0"/>
                <w:sz w:val="20"/>
              </w:rPr>
              <w:t>Import an address list (.csv, .txt, etc.) into GUPS.</w:t>
            </w:r>
          </w:p>
        </w:tc>
      </w:tr>
      <w:tr w:rsidR="000E2CCF" w:rsidRPr="008A4FF4" w14:paraId="557A5B7F" w14:textId="77777777" w:rsidTr="00A93D5D">
        <w:tc>
          <w:tcPr>
            <w:tcW w:w="0" w:type="auto"/>
          </w:tcPr>
          <w:p w14:paraId="74D863F6" w14:textId="77777777" w:rsidR="000E2CCF" w:rsidRPr="008A4FF4" w:rsidRDefault="00117EDC" w:rsidP="000E2CCF">
            <w:pPr>
              <w:spacing w:before="40" w:after="40"/>
              <w:jc w:val="center"/>
              <w:rPr>
                <w:rFonts w:cs="Arial"/>
                <w:caps w:val="0"/>
                <w:sz w:val="20"/>
              </w:rPr>
            </w:pPr>
            <w:r w:rsidRPr="008A4FF4">
              <w:rPr>
                <w:rFonts w:cs="Arial"/>
                <w:noProof/>
                <w:sz w:val="20"/>
              </w:rPr>
              <w:drawing>
                <wp:inline distT="0" distB="0" distL="0" distR="0" wp14:anchorId="26A717FA" wp14:editId="2DF4A5AF">
                  <wp:extent cx="240366" cy="247650"/>
                  <wp:effectExtent l="0" t="0" r="7620" b="0"/>
                  <wp:docPr id="67" name="Picture 67" descr="Screen capture of the Modify Linear Feature Attributes button, which displays a table with a pencil on top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240366" cy="247650"/>
                          </a:xfrm>
                          <a:prstGeom prst="rect">
                            <a:avLst/>
                          </a:prstGeom>
                        </pic:spPr>
                      </pic:pic>
                    </a:graphicData>
                  </a:graphic>
                </wp:inline>
              </w:drawing>
            </w:r>
          </w:p>
        </w:tc>
        <w:tc>
          <w:tcPr>
            <w:tcW w:w="1729" w:type="dxa"/>
          </w:tcPr>
          <w:p w14:paraId="60FC4C3B" w14:textId="77777777" w:rsidR="000E2CCF" w:rsidRPr="008A4FF4" w:rsidRDefault="000E2CCF" w:rsidP="00C06415">
            <w:pPr>
              <w:pStyle w:val="Tabletext"/>
              <w:rPr>
                <w:caps w:val="0"/>
                <w:sz w:val="20"/>
              </w:rPr>
            </w:pPr>
            <w:r w:rsidRPr="008A4FF4">
              <w:rPr>
                <w:caps w:val="0"/>
                <w:sz w:val="20"/>
              </w:rPr>
              <w:t xml:space="preserve">Modify </w:t>
            </w:r>
            <w:r w:rsidR="00965F4B" w:rsidRPr="008A4FF4">
              <w:rPr>
                <w:caps w:val="0"/>
                <w:sz w:val="20"/>
              </w:rPr>
              <w:t xml:space="preserve">Linear Feature </w:t>
            </w:r>
            <w:r w:rsidRPr="008A4FF4">
              <w:rPr>
                <w:caps w:val="0"/>
                <w:sz w:val="20"/>
              </w:rPr>
              <w:t>Attributes</w:t>
            </w:r>
          </w:p>
        </w:tc>
        <w:tc>
          <w:tcPr>
            <w:tcW w:w="6696" w:type="dxa"/>
          </w:tcPr>
          <w:p w14:paraId="0A7B4347" w14:textId="77777777" w:rsidR="00CC590A" w:rsidRPr="008A4FF4" w:rsidRDefault="00965F4B" w:rsidP="0059190E">
            <w:pPr>
              <w:pStyle w:val="Tabletext"/>
              <w:rPr>
                <w:caps w:val="0"/>
                <w:sz w:val="20"/>
              </w:rPr>
            </w:pPr>
            <w:r w:rsidRPr="008A4FF4">
              <w:rPr>
                <w:caps w:val="0"/>
                <w:sz w:val="20"/>
              </w:rPr>
              <w:t>Edit attribute</w:t>
            </w:r>
            <w:r w:rsidR="0059190E" w:rsidRPr="008A4FF4">
              <w:rPr>
                <w:caps w:val="0"/>
                <w:sz w:val="20"/>
              </w:rPr>
              <w:t>s</w:t>
            </w:r>
            <w:r w:rsidRPr="008A4FF4">
              <w:rPr>
                <w:caps w:val="0"/>
                <w:sz w:val="20"/>
              </w:rPr>
              <w:t xml:space="preserve"> </w:t>
            </w:r>
            <w:r w:rsidR="0059190E" w:rsidRPr="008A4FF4">
              <w:rPr>
                <w:caps w:val="0"/>
                <w:sz w:val="20"/>
              </w:rPr>
              <w:t>of</w:t>
            </w:r>
            <w:r w:rsidRPr="008A4FF4">
              <w:rPr>
                <w:caps w:val="0"/>
                <w:sz w:val="20"/>
              </w:rPr>
              <w:t xml:space="preserve"> a selected linear feature.</w:t>
            </w:r>
          </w:p>
        </w:tc>
      </w:tr>
      <w:tr w:rsidR="00482024" w:rsidRPr="008A4FF4" w14:paraId="3C50307D" w14:textId="77777777" w:rsidTr="00A93D5D">
        <w:tc>
          <w:tcPr>
            <w:tcW w:w="0" w:type="auto"/>
          </w:tcPr>
          <w:p w14:paraId="66F265BB" w14:textId="77777777" w:rsidR="00482024" w:rsidRPr="008A4FF4" w:rsidRDefault="00482024" w:rsidP="000E2CCF">
            <w:pPr>
              <w:spacing w:before="40" w:after="40"/>
              <w:jc w:val="center"/>
              <w:rPr>
                <w:rFonts w:cs="Arial"/>
                <w:caps w:val="0"/>
                <w:noProof/>
                <w:sz w:val="20"/>
              </w:rPr>
            </w:pPr>
            <w:r w:rsidRPr="008A4FF4">
              <w:rPr>
                <w:rFonts w:cs="Arial"/>
                <w:noProof/>
                <w:sz w:val="20"/>
              </w:rPr>
              <w:drawing>
                <wp:inline distT="0" distB="0" distL="0" distR="0" wp14:anchorId="4D887CF8" wp14:editId="1D8504F1">
                  <wp:extent cx="266700" cy="323850"/>
                  <wp:effectExtent l="0" t="0" r="0" b="0"/>
                  <wp:docPr id="191" name="Picture 191" descr="Screen capture of the Modify Linear Feature button, which displays a map with a single feature selected and a yellow square containing an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266700" cy="323850"/>
                          </a:xfrm>
                          <a:prstGeom prst="rect">
                            <a:avLst/>
                          </a:prstGeom>
                        </pic:spPr>
                      </pic:pic>
                    </a:graphicData>
                  </a:graphic>
                </wp:inline>
              </w:drawing>
            </w:r>
          </w:p>
        </w:tc>
        <w:tc>
          <w:tcPr>
            <w:tcW w:w="1729" w:type="dxa"/>
          </w:tcPr>
          <w:p w14:paraId="4D325C1F" w14:textId="77777777" w:rsidR="00482024" w:rsidRPr="008A4FF4" w:rsidRDefault="00482024" w:rsidP="001217BC">
            <w:pPr>
              <w:pStyle w:val="Tabletext"/>
              <w:rPr>
                <w:caps w:val="0"/>
                <w:sz w:val="20"/>
              </w:rPr>
            </w:pPr>
            <w:r w:rsidRPr="008A4FF4">
              <w:rPr>
                <w:caps w:val="0"/>
                <w:sz w:val="20"/>
              </w:rPr>
              <w:t>Modify Area Feature</w:t>
            </w:r>
          </w:p>
        </w:tc>
        <w:tc>
          <w:tcPr>
            <w:tcW w:w="6696" w:type="dxa"/>
          </w:tcPr>
          <w:p w14:paraId="4CA465DE" w14:textId="77777777" w:rsidR="00482024" w:rsidRPr="008A4FF4" w:rsidRDefault="0059190E" w:rsidP="0059190E">
            <w:pPr>
              <w:pStyle w:val="Tabletext"/>
              <w:rPr>
                <w:caps w:val="0"/>
                <w:sz w:val="20"/>
              </w:rPr>
            </w:pPr>
            <w:r w:rsidRPr="008A4FF4">
              <w:rPr>
                <w:caps w:val="0"/>
                <w:sz w:val="20"/>
              </w:rPr>
              <w:t>Make updates to legal area (annexations, deannexations, boundary corrections, etc.).</w:t>
            </w:r>
          </w:p>
        </w:tc>
      </w:tr>
      <w:tr w:rsidR="003F13B8" w:rsidRPr="008A4FF4" w14:paraId="4FE5082F" w14:textId="77777777" w:rsidTr="00A93D5D">
        <w:tc>
          <w:tcPr>
            <w:tcW w:w="0" w:type="auto"/>
          </w:tcPr>
          <w:p w14:paraId="5181AF1D" w14:textId="6F84B28D" w:rsidR="003F13B8" w:rsidRPr="008A4FF4" w:rsidRDefault="003F13B8" w:rsidP="000E2CCF">
            <w:pPr>
              <w:spacing w:before="40" w:after="40"/>
              <w:jc w:val="center"/>
              <w:rPr>
                <w:rFonts w:cs="Arial"/>
                <w:caps w:val="0"/>
                <w:noProof/>
                <w:sz w:val="20"/>
              </w:rPr>
            </w:pPr>
            <w:r w:rsidRPr="008A4FF4">
              <w:rPr>
                <w:rFonts w:cs="Arial"/>
                <w:noProof/>
                <w:sz w:val="20"/>
              </w:rPr>
              <w:drawing>
                <wp:inline distT="0" distB="0" distL="0" distR="0" wp14:anchorId="49475795" wp14:editId="131B4747">
                  <wp:extent cx="475449" cy="329157"/>
                  <wp:effectExtent l="0" t="0" r="1270" b="0"/>
                  <wp:docPr id="1882" name="Picture 1279" descr="Show/Hide Lege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end.png"/>
                          <pic:cNvPicPr/>
                        </pic:nvPicPr>
                        <pic:blipFill>
                          <a:blip r:embed="rId214" cstate="print"/>
                          <a:stretch>
                            <a:fillRect/>
                          </a:stretch>
                        </pic:blipFill>
                        <pic:spPr>
                          <a:xfrm>
                            <a:off x="0" y="0"/>
                            <a:ext cx="475449" cy="329157"/>
                          </a:xfrm>
                          <a:prstGeom prst="rect">
                            <a:avLst/>
                          </a:prstGeom>
                        </pic:spPr>
                      </pic:pic>
                    </a:graphicData>
                  </a:graphic>
                </wp:inline>
              </w:drawing>
            </w:r>
          </w:p>
        </w:tc>
        <w:tc>
          <w:tcPr>
            <w:tcW w:w="1729" w:type="dxa"/>
          </w:tcPr>
          <w:p w14:paraId="7727BDE1" w14:textId="5001DFF1" w:rsidR="003F13B8" w:rsidRPr="008A4FF4" w:rsidRDefault="003F13B8" w:rsidP="001217BC">
            <w:pPr>
              <w:pStyle w:val="Tabletext"/>
              <w:rPr>
                <w:caps w:val="0"/>
                <w:sz w:val="20"/>
              </w:rPr>
            </w:pPr>
            <w:r w:rsidRPr="008A4FF4">
              <w:rPr>
                <w:caps w:val="0"/>
                <w:sz w:val="20"/>
              </w:rPr>
              <w:t>Show/Hide Legend</w:t>
            </w:r>
          </w:p>
        </w:tc>
        <w:tc>
          <w:tcPr>
            <w:tcW w:w="6696" w:type="dxa"/>
          </w:tcPr>
          <w:p w14:paraId="4AAC527B" w14:textId="3F901E32" w:rsidR="003F13B8" w:rsidRPr="008A4FF4" w:rsidRDefault="003F13B8" w:rsidP="0059190E">
            <w:pPr>
              <w:pStyle w:val="Tabletext"/>
              <w:rPr>
                <w:caps w:val="0"/>
                <w:sz w:val="20"/>
              </w:rPr>
            </w:pPr>
            <w:r w:rsidRPr="008A4FF4">
              <w:rPr>
                <w:caps w:val="0"/>
                <w:sz w:val="20"/>
              </w:rPr>
              <w:t>Show</w:t>
            </w:r>
            <w:r w:rsidR="00A3137C">
              <w:rPr>
                <w:caps w:val="0"/>
                <w:sz w:val="20"/>
              </w:rPr>
              <w:t>s</w:t>
            </w:r>
            <w:r w:rsidRPr="008A4FF4">
              <w:rPr>
                <w:caps w:val="0"/>
                <w:sz w:val="20"/>
              </w:rPr>
              <w:t xml:space="preserve"> or hides the layer.</w:t>
            </w:r>
          </w:p>
        </w:tc>
      </w:tr>
      <w:tr w:rsidR="007451F0" w:rsidRPr="008A4FF4" w14:paraId="7ADA5457" w14:textId="77777777" w:rsidTr="00A93D5D">
        <w:tc>
          <w:tcPr>
            <w:tcW w:w="0" w:type="auto"/>
          </w:tcPr>
          <w:p w14:paraId="66C5B69B" w14:textId="77777777" w:rsidR="007451F0" w:rsidRPr="008A4FF4" w:rsidRDefault="007451F0" w:rsidP="000E2CCF">
            <w:pPr>
              <w:spacing w:before="40" w:after="40"/>
              <w:jc w:val="center"/>
              <w:rPr>
                <w:rFonts w:cs="Arial"/>
                <w:caps w:val="0"/>
                <w:noProof/>
                <w:sz w:val="20"/>
              </w:rPr>
            </w:pPr>
            <w:r w:rsidRPr="008A4FF4">
              <w:rPr>
                <w:rFonts w:cs="Arial"/>
                <w:noProof/>
                <w:sz w:val="20"/>
              </w:rPr>
              <w:drawing>
                <wp:inline distT="0" distB="0" distL="0" distR="0" wp14:anchorId="7E4C66DC" wp14:editId="188A2B56">
                  <wp:extent cx="246742" cy="246742"/>
                  <wp:effectExtent l="0" t="0" r="1270" b="1270"/>
                  <wp:docPr id="194" name="Picture 194" descr="Screen capture of the Geography Review Tool button, which displays a black square with a green 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48285" cy="248285"/>
                          </a:xfrm>
                          <a:prstGeom prst="rect">
                            <a:avLst/>
                          </a:prstGeom>
                          <a:noFill/>
                          <a:ln>
                            <a:noFill/>
                          </a:ln>
                        </pic:spPr>
                      </pic:pic>
                    </a:graphicData>
                  </a:graphic>
                </wp:inline>
              </w:drawing>
            </w:r>
          </w:p>
        </w:tc>
        <w:tc>
          <w:tcPr>
            <w:tcW w:w="1729" w:type="dxa"/>
          </w:tcPr>
          <w:p w14:paraId="289A4ED7" w14:textId="77777777" w:rsidR="007451F0" w:rsidRPr="008A4FF4" w:rsidRDefault="007451F0" w:rsidP="001217BC">
            <w:pPr>
              <w:pStyle w:val="Tabletext"/>
              <w:rPr>
                <w:caps w:val="0"/>
                <w:sz w:val="20"/>
              </w:rPr>
            </w:pPr>
            <w:r w:rsidRPr="008A4FF4">
              <w:rPr>
                <w:caps w:val="0"/>
                <w:sz w:val="20"/>
              </w:rPr>
              <w:t>Geography Review Tool</w:t>
            </w:r>
          </w:p>
        </w:tc>
        <w:tc>
          <w:tcPr>
            <w:tcW w:w="6696" w:type="dxa"/>
          </w:tcPr>
          <w:p w14:paraId="10FD8B3A" w14:textId="77777777" w:rsidR="007451F0" w:rsidRPr="008A4FF4" w:rsidRDefault="007451F0" w:rsidP="001217BC">
            <w:pPr>
              <w:pStyle w:val="Tabletext"/>
              <w:rPr>
                <w:caps w:val="0"/>
                <w:sz w:val="20"/>
              </w:rPr>
            </w:pPr>
            <w:r w:rsidRPr="008A4FF4">
              <w:rPr>
                <w:caps w:val="0"/>
                <w:sz w:val="20"/>
              </w:rPr>
              <w:t>Review the attribute table for a layer.</w:t>
            </w:r>
          </w:p>
        </w:tc>
      </w:tr>
      <w:tr w:rsidR="007451F0" w:rsidRPr="008A4FF4" w14:paraId="7B8A42AA" w14:textId="77777777" w:rsidTr="00A93D5D">
        <w:tc>
          <w:tcPr>
            <w:tcW w:w="0" w:type="auto"/>
          </w:tcPr>
          <w:p w14:paraId="457E3336" w14:textId="77777777" w:rsidR="007451F0" w:rsidRPr="008A4FF4" w:rsidRDefault="007451F0" w:rsidP="007451F0">
            <w:pPr>
              <w:spacing w:before="40" w:after="40"/>
              <w:jc w:val="center"/>
              <w:rPr>
                <w:rFonts w:cs="Arial"/>
                <w:caps w:val="0"/>
                <w:sz w:val="20"/>
              </w:rPr>
            </w:pPr>
            <w:r w:rsidRPr="008A4FF4">
              <w:rPr>
                <w:rFonts w:cs="Arial"/>
                <w:noProof/>
                <w:sz w:val="20"/>
              </w:rPr>
              <w:drawing>
                <wp:inline distT="0" distB="0" distL="0" distR="0" wp14:anchorId="75697334" wp14:editId="07AD5318">
                  <wp:extent cx="266700" cy="266700"/>
                  <wp:effectExtent l="0" t="0" r="0" b="0"/>
                  <wp:docPr id="197" name="Picture 197" descr="Screen capture of the Review Change Polygons button, which displays the image of an irregular polygon with a yellow square containing an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68158" cy="268158"/>
                          </a:xfrm>
                          <a:prstGeom prst="rect">
                            <a:avLst/>
                          </a:prstGeom>
                          <a:noFill/>
                          <a:ln>
                            <a:noFill/>
                          </a:ln>
                        </pic:spPr>
                      </pic:pic>
                    </a:graphicData>
                  </a:graphic>
                </wp:inline>
              </w:drawing>
            </w:r>
          </w:p>
        </w:tc>
        <w:tc>
          <w:tcPr>
            <w:tcW w:w="1729" w:type="dxa"/>
          </w:tcPr>
          <w:p w14:paraId="0949041D" w14:textId="77777777" w:rsidR="007451F0" w:rsidRPr="008A4FF4" w:rsidRDefault="007451F0" w:rsidP="001217BC">
            <w:pPr>
              <w:pStyle w:val="Tabletext"/>
              <w:rPr>
                <w:caps w:val="0"/>
                <w:sz w:val="20"/>
              </w:rPr>
            </w:pPr>
            <w:r w:rsidRPr="008A4FF4">
              <w:rPr>
                <w:caps w:val="0"/>
                <w:sz w:val="20"/>
              </w:rPr>
              <w:t>Review Change Polygons</w:t>
            </w:r>
          </w:p>
        </w:tc>
        <w:tc>
          <w:tcPr>
            <w:tcW w:w="6696" w:type="dxa"/>
          </w:tcPr>
          <w:p w14:paraId="59EBFC3C" w14:textId="77777777" w:rsidR="007451F0" w:rsidRPr="008A4FF4" w:rsidRDefault="00BA26CB" w:rsidP="00AC259D">
            <w:pPr>
              <w:pStyle w:val="Tabletext"/>
              <w:rPr>
                <w:caps w:val="0"/>
                <w:sz w:val="20"/>
              </w:rPr>
            </w:pPr>
            <w:r w:rsidRPr="008A4FF4">
              <w:rPr>
                <w:caps w:val="0"/>
                <w:sz w:val="20"/>
              </w:rPr>
              <w:t xml:space="preserve">Review change polygons in a layer and </w:t>
            </w:r>
            <w:r w:rsidR="00AC259D" w:rsidRPr="008A4FF4">
              <w:rPr>
                <w:caps w:val="0"/>
                <w:sz w:val="20"/>
              </w:rPr>
              <w:t>make corrections</w:t>
            </w:r>
            <w:r w:rsidR="00917630" w:rsidRPr="008A4FF4">
              <w:rPr>
                <w:caps w:val="0"/>
                <w:sz w:val="20"/>
              </w:rPr>
              <w:t xml:space="preserve"> (reviews </w:t>
            </w:r>
            <w:r w:rsidR="002C3D91" w:rsidRPr="008A4FF4">
              <w:rPr>
                <w:caps w:val="0"/>
                <w:sz w:val="20"/>
              </w:rPr>
              <w:t>change polygons for holes</w:t>
            </w:r>
            <w:r w:rsidR="00110CF7" w:rsidRPr="008A4FF4">
              <w:rPr>
                <w:caps w:val="0"/>
                <w:sz w:val="20"/>
              </w:rPr>
              <w:t xml:space="preserve"> and</w:t>
            </w:r>
            <w:r w:rsidR="002C3D91" w:rsidRPr="008A4FF4">
              <w:rPr>
                <w:caps w:val="0"/>
                <w:sz w:val="20"/>
              </w:rPr>
              <w:t xml:space="preserve"> minimum size</w:t>
            </w:r>
            <w:r w:rsidR="00943872" w:rsidRPr="008A4FF4">
              <w:rPr>
                <w:caps w:val="0"/>
                <w:sz w:val="20"/>
              </w:rPr>
              <w:t>)</w:t>
            </w:r>
            <w:r w:rsidR="002C3D91" w:rsidRPr="008A4FF4">
              <w:rPr>
                <w:caps w:val="0"/>
                <w:sz w:val="20"/>
              </w:rPr>
              <w:t>.</w:t>
            </w:r>
          </w:p>
        </w:tc>
      </w:tr>
      <w:tr w:rsidR="000E2CCF" w:rsidRPr="008A4FF4" w14:paraId="4B38EF0E" w14:textId="77777777" w:rsidTr="00A93D5D">
        <w:tc>
          <w:tcPr>
            <w:tcW w:w="0" w:type="auto"/>
          </w:tcPr>
          <w:p w14:paraId="03F499E5" w14:textId="77777777" w:rsidR="000E2CCF" w:rsidRPr="008A4FF4" w:rsidRDefault="009C4FF6" w:rsidP="000E2CCF">
            <w:pPr>
              <w:spacing w:before="40" w:after="40"/>
              <w:jc w:val="center"/>
              <w:rPr>
                <w:rFonts w:cs="Arial"/>
                <w:caps w:val="0"/>
                <w:noProof/>
                <w:sz w:val="20"/>
              </w:rPr>
            </w:pPr>
            <w:r w:rsidRPr="008A4FF4">
              <w:rPr>
                <w:rFonts w:cs="Arial"/>
                <w:noProof/>
                <w:sz w:val="20"/>
              </w:rPr>
              <w:drawing>
                <wp:inline distT="0" distB="0" distL="0" distR="0" wp14:anchorId="5A2B45D0" wp14:editId="1F5972D2">
                  <wp:extent cx="334010" cy="401320"/>
                  <wp:effectExtent l="0" t="0" r="8890" b="0"/>
                  <wp:docPr id="1165" name="Picture 1165" descr="Screen capture of the Import County ZIP button, which displays a brown folder with a zipper superimposed on it and a white arrow pointing inward toward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Graphics for Document\Menu &amp; Toolbars\ImportCoZipIcon_10-30-15.pn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34010" cy="401320"/>
                          </a:xfrm>
                          <a:prstGeom prst="rect">
                            <a:avLst/>
                          </a:prstGeom>
                          <a:noFill/>
                          <a:ln>
                            <a:noFill/>
                          </a:ln>
                        </pic:spPr>
                      </pic:pic>
                    </a:graphicData>
                  </a:graphic>
                </wp:inline>
              </w:drawing>
            </w:r>
          </w:p>
        </w:tc>
        <w:tc>
          <w:tcPr>
            <w:tcW w:w="1729" w:type="dxa"/>
          </w:tcPr>
          <w:p w14:paraId="429D6211" w14:textId="77777777" w:rsidR="000E2CCF" w:rsidRPr="008A4FF4" w:rsidRDefault="000E2CCF" w:rsidP="00D6690A">
            <w:pPr>
              <w:pStyle w:val="Tabletext"/>
              <w:rPr>
                <w:caps w:val="0"/>
                <w:sz w:val="20"/>
              </w:rPr>
            </w:pPr>
            <w:r w:rsidRPr="008A4FF4">
              <w:rPr>
                <w:caps w:val="0"/>
                <w:sz w:val="20"/>
              </w:rPr>
              <w:t xml:space="preserve">Import </w:t>
            </w:r>
            <w:r w:rsidR="008A705D" w:rsidRPr="008A4FF4">
              <w:rPr>
                <w:caps w:val="0"/>
                <w:sz w:val="20"/>
              </w:rPr>
              <w:t>County</w:t>
            </w:r>
            <w:r w:rsidRPr="008A4FF4">
              <w:rPr>
                <w:caps w:val="0"/>
                <w:sz w:val="20"/>
              </w:rPr>
              <w:t xml:space="preserve"> </w:t>
            </w:r>
            <w:r w:rsidR="00D6690A" w:rsidRPr="008A4FF4">
              <w:rPr>
                <w:caps w:val="0"/>
                <w:sz w:val="20"/>
              </w:rPr>
              <w:t>ZIP</w:t>
            </w:r>
          </w:p>
        </w:tc>
        <w:tc>
          <w:tcPr>
            <w:tcW w:w="6696" w:type="dxa"/>
          </w:tcPr>
          <w:p w14:paraId="249E8238" w14:textId="6E7B8F6B" w:rsidR="00CC590A" w:rsidRPr="008A4FF4" w:rsidRDefault="000D26F2" w:rsidP="00D6690A">
            <w:pPr>
              <w:pStyle w:val="Tabletext"/>
              <w:rPr>
                <w:caps w:val="0"/>
                <w:sz w:val="20"/>
              </w:rPr>
            </w:pPr>
            <w:r w:rsidRPr="008A4FF4">
              <w:rPr>
                <w:caps w:val="0"/>
                <w:sz w:val="20"/>
              </w:rPr>
              <w:t xml:space="preserve">Import </w:t>
            </w:r>
            <w:r w:rsidR="007451F0" w:rsidRPr="008A4FF4">
              <w:rPr>
                <w:caps w:val="0"/>
                <w:sz w:val="20"/>
              </w:rPr>
              <w:t>zip</w:t>
            </w:r>
            <w:r w:rsidRPr="008A4FF4">
              <w:rPr>
                <w:caps w:val="0"/>
                <w:sz w:val="20"/>
              </w:rPr>
              <w:t>ped</w:t>
            </w:r>
            <w:r w:rsidR="007451F0" w:rsidRPr="008A4FF4">
              <w:rPr>
                <w:caps w:val="0"/>
                <w:sz w:val="20"/>
              </w:rPr>
              <w:t xml:space="preserve"> Census </w:t>
            </w:r>
            <w:r w:rsidR="00205372" w:rsidRPr="008A4FF4">
              <w:rPr>
                <w:caps w:val="0"/>
                <w:sz w:val="20"/>
              </w:rPr>
              <w:t xml:space="preserve">Bureau </w:t>
            </w:r>
            <w:r w:rsidR="007451F0" w:rsidRPr="008A4FF4">
              <w:rPr>
                <w:caps w:val="0"/>
                <w:sz w:val="20"/>
              </w:rPr>
              <w:t>shapefile</w:t>
            </w:r>
            <w:r w:rsidR="00205372" w:rsidRPr="008A4FF4">
              <w:rPr>
                <w:caps w:val="0"/>
                <w:sz w:val="20"/>
              </w:rPr>
              <w:t>s</w:t>
            </w:r>
            <w:r w:rsidR="004637F8" w:rsidRPr="008A4FF4">
              <w:rPr>
                <w:caps w:val="0"/>
                <w:sz w:val="20"/>
              </w:rPr>
              <w:t xml:space="preserve"> shared by another GUPS user.</w:t>
            </w:r>
          </w:p>
        </w:tc>
      </w:tr>
      <w:tr w:rsidR="00117EDC" w:rsidRPr="008A4FF4" w14:paraId="6CDF6205" w14:textId="77777777" w:rsidTr="00A93D5D">
        <w:tc>
          <w:tcPr>
            <w:tcW w:w="0" w:type="auto"/>
          </w:tcPr>
          <w:p w14:paraId="445F78B1" w14:textId="77777777" w:rsidR="00117EDC" w:rsidRPr="008A4FF4" w:rsidRDefault="009C4FF6" w:rsidP="000E2CCF">
            <w:pPr>
              <w:spacing w:before="40" w:after="40"/>
              <w:jc w:val="center"/>
              <w:rPr>
                <w:rFonts w:cs="Arial"/>
                <w:caps w:val="0"/>
                <w:noProof/>
                <w:sz w:val="20"/>
              </w:rPr>
            </w:pPr>
            <w:r w:rsidRPr="008A4FF4">
              <w:rPr>
                <w:rFonts w:cs="Arial"/>
                <w:noProof/>
                <w:sz w:val="20"/>
              </w:rPr>
              <w:drawing>
                <wp:inline distT="0" distB="0" distL="0" distR="0" wp14:anchorId="3D5D4C99" wp14:editId="34B2293E">
                  <wp:extent cx="343738" cy="353370"/>
                  <wp:effectExtent l="0" t="0" r="0" b="8890"/>
                  <wp:docPr id="223" name="Picture 223" descr="Screen capture of the Export to ZIP button, which displays a yellow folder with a zipper superimposed on it and a white arrow pointing outward from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0 - BAS GUIDE\1 - WORKING DOCUMENT\Graphics for Document\Menu &amp; Toolbars\ExporttoZIPIcon_10-30-15.pn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47494" cy="357231"/>
                          </a:xfrm>
                          <a:prstGeom prst="rect">
                            <a:avLst/>
                          </a:prstGeom>
                          <a:noFill/>
                          <a:ln>
                            <a:noFill/>
                          </a:ln>
                        </pic:spPr>
                      </pic:pic>
                    </a:graphicData>
                  </a:graphic>
                </wp:inline>
              </w:drawing>
            </w:r>
          </w:p>
        </w:tc>
        <w:tc>
          <w:tcPr>
            <w:tcW w:w="1729" w:type="dxa"/>
          </w:tcPr>
          <w:p w14:paraId="474D9387" w14:textId="77777777" w:rsidR="00117EDC" w:rsidRPr="008A4FF4" w:rsidRDefault="008A705D" w:rsidP="00D6690A">
            <w:pPr>
              <w:pStyle w:val="Tabletext"/>
              <w:rPr>
                <w:caps w:val="0"/>
                <w:sz w:val="20"/>
              </w:rPr>
            </w:pPr>
            <w:r w:rsidRPr="008A4FF4">
              <w:rPr>
                <w:caps w:val="0"/>
                <w:sz w:val="20"/>
              </w:rPr>
              <w:t xml:space="preserve">Export to </w:t>
            </w:r>
            <w:r w:rsidR="00D6690A" w:rsidRPr="008A4FF4">
              <w:rPr>
                <w:caps w:val="0"/>
                <w:sz w:val="20"/>
              </w:rPr>
              <w:t>ZIP</w:t>
            </w:r>
          </w:p>
        </w:tc>
        <w:tc>
          <w:tcPr>
            <w:tcW w:w="6696" w:type="dxa"/>
          </w:tcPr>
          <w:p w14:paraId="23D542AF" w14:textId="77777777" w:rsidR="00D6690A" w:rsidRPr="008A4FF4" w:rsidRDefault="008A705D" w:rsidP="00D6690A">
            <w:pPr>
              <w:pStyle w:val="Tabletext"/>
              <w:rPr>
                <w:caps w:val="0"/>
                <w:sz w:val="20"/>
              </w:rPr>
            </w:pPr>
            <w:r w:rsidRPr="008A4FF4">
              <w:rPr>
                <w:caps w:val="0"/>
                <w:sz w:val="20"/>
              </w:rPr>
              <w:t xml:space="preserve">Create the </w:t>
            </w:r>
            <w:r w:rsidR="000B3A2F" w:rsidRPr="008A4FF4">
              <w:rPr>
                <w:caps w:val="0"/>
                <w:sz w:val="20"/>
              </w:rPr>
              <w:t>ZIP</w:t>
            </w:r>
            <w:r w:rsidRPr="008A4FF4">
              <w:rPr>
                <w:caps w:val="0"/>
                <w:sz w:val="20"/>
              </w:rPr>
              <w:t xml:space="preserve"> file containing all required data and shapefiles to be submitted to the Census Bureau.</w:t>
            </w:r>
          </w:p>
        </w:tc>
      </w:tr>
      <w:tr w:rsidR="008A705D" w:rsidRPr="008A4FF4" w14:paraId="11F0922E" w14:textId="77777777" w:rsidTr="00A93D5D">
        <w:tc>
          <w:tcPr>
            <w:tcW w:w="0" w:type="auto"/>
          </w:tcPr>
          <w:p w14:paraId="6DBCEE0B" w14:textId="77777777" w:rsidR="008A705D" w:rsidRPr="008A4FF4" w:rsidRDefault="008A705D" w:rsidP="000E2CCF">
            <w:pPr>
              <w:spacing w:before="40" w:after="40"/>
              <w:jc w:val="center"/>
              <w:rPr>
                <w:rFonts w:cs="Arial"/>
                <w:caps w:val="0"/>
                <w:noProof/>
                <w:sz w:val="20"/>
              </w:rPr>
            </w:pPr>
            <w:r w:rsidRPr="008A4FF4">
              <w:rPr>
                <w:rFonts w:cs="Arial"/>
                <w:noProof/>
                <w:sz w:val="20"/>
              </w:rPr>
              <w:drawing>
                <wp:inline distT="0" distB="0" distL="0" distR="0" wp14:anchorId="07DDF09C" wp14:editId="4209D7AE">
                  <wp:extent cx="261937" cy="253002"/>
                  <wp:effectExtent l="0" t="0" r="5080" b="0"/>
                  <wp:docPr id="73" name="Picture 73" descr="Screen capture of the Export Map to Print button, which displays a map with a white arrow pointing outward from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62881" cy="253914"/>
                          </a:xfrm>
                          <a:prstGeom prst="rect">
                            <a:avLst/>
                          </a:prstGeom>
                          <a:noFill/>
                        </pic:spPr>
                      </pic:pic>
                    </a:graphicData>
                  </a:graphic>
                </wp:inline>
              </w:drawing>
            </w:r>
          </w:p>
        </w:tc>
        <w:tc>
          <w:tcPr>
            <w:tcW w:w="1729" w:type="dxa"/>
          </w:tcPr>
          <w:p w14:paraId="416CD099" w14:textId="7B4B9D0B" w:rsidR="008A705D" w:rsidRPr="008A4FF4" w:rsidRDefault="008A705D" w:rsidP="001217BC">
            <w:pPr>
              <w:pStyle w:val="Tabletext"/>
              <w:rPr>
                <w:caps w:val="0"/>
                <w:sz w:val="20"/>
              </w:rPr>
            </w:pPr>
            <w:r w:rsidRPr="008A4FF4">
              <w:rPr>
                <w:caps w:val="0"/>
                <w:sz w:val="20"/>
              </w:rPr>
              <w:t>Print</w:t>
            </w:r>
            <w:r w:rsidR="008C3FF2" w:rsidRPr="008A4FF4">
              <w:rPr>
                <w:caps w:val="0"/>
                <w:sz w:val="20"/>
              </w:rPr>
              <w:t xml:space="preserve"> Map to File</w:t>
            </w:r>
          </w:p>
        </w:tc>
        <w:tc>
          <w:tcPr>
            <w:tcW w:w="6696" w:type="dxa"/>
          </w:tcPr>
          <w:p w14:paraId="466AA947" w14:textId="78FD8078" w:rsidR="008A705D" w:rsidRPr="008A4FF4" w:rsidRDefault="008A705D" w:rsidP="00BA2FBD">
            <w:pPr>
              <w:pStyle w:val="Tabletext"/>
              <w:rPr>
                <w:caps w:val="0"/>
                <w:sz w:val="20"/>
              </w:rPr>
            </w:pPr>
            <w:r w:rsidRPr="008A4FF4">
              <w:rPr>
                <w:caps w:val="0"/>
                <w:sz w:val="20"/>
              </w:rPr>
              <w:t>Export a printable map in .pdf, .png, .tif, or jpeg format.</w:t>
            </w:r>
          </w:p>
        </w:tc>
      </w:tr>
      <w:tr w:rsidR="003F13B8" w:rsidRPr="008A4FF4" w14:paraId="4D944595" w14:textId="77777777" w:rsidTr="00A93D5D">
        <w:tc>
          <w:tcPr>
            <w:tcW w:w="0" w:type="auto"/>
          </w:tcPr>
          <w:p w14:paraId="328CB2EA" w14:textId="5DDF6643" w:rsidR="003F13B8" w:rsidRPr="008A4FF4" w:rsidRDefault="00A93D5D" w:rsidP="000E2CCF">
            <w:pPr>
              <w:spacing w:before="40" w:after="40"/>
              <w:jc w:val="center"/>
              <w:rPr>
                <w:rFonts w:cs="Arial"/>
                <w:caps w:val="0"/>
                <w:noProof/>
                <w:sz w:val="20"/>
              </w:rPr>
            </w:pPr>
            <w:r w:rsidRPr="008A4FF4">
              <w:rPr>
                <w:rFonts w:cs="Arial"/>
                <w:noProof/>
                <w:sz w:val="20"/>
              </w:rPr>
              <w:drawing>
                <wp:inline distT="0" distB="0" distL="0" distR="0" wp14:anchorId="4883F0E5" wp14:editId="05C02073">
                  <wp:extent cx="292735" cy="341630"/>
                  <wp:effectExtent l="0" t="0" r="0" b="1270"/>
                  <wp:docPr id="21" name="Picture 21" descr="Screen capture of the Add Point Landmark button, which displays a green upside-down teardrop shape with an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92735" cy="341630"/>
                          </a:xfrm>
                          <a:prstGeom prst="rect">
                            <a:avLst/>
                          </a:prstGeom>
                          <a:noFill/>
                        </pic:spPr>
                      </pic:pic>
                    </a:graphicData>
                  </a:graphic>
                </wp:inline>
              </w:drawing>
            </w:r>
          </w:p>
        </w:tc>
        <w:tc>
          <w:tcPr>
            <w:tcW w:w="1729" w:type="dxa"/>
          </w:tcPr>
          <w:p w14:paraId="5AB87886" w14:textId="07D7C5C4" w:rsidR="003F13B8" w:rsidRPr="008A4FF4" w:rsidRDefault="003F13B8" w:rsidP="001217BC">
            <w:pPr>
              <w:pStyle w:val="Tabletext"/>
              <w:rPr>
                <w:caps w:val="0"/>
                <w:sz w:val="20"/>
              </w:rPr>
            </w:pPr>
            <w:r w:rsidRPr="008A4FF4">
              <w:rPr>
                <w:caps w:val="0"/>
                <w:sz w:val="20"/>
              </w:rPr>
              <w:t>Add Point Landmark</w:t>
            </w:r>
          </w:p>
        </w:tc>
        <w:tc>
          <w:tcPr>
            <w:tcW w:w="6696" w:type="dxa"/>
          </w:tcPr>
          <w:p w14:paraId="71F48B63" w14:textId="119A7892" w:rsidR="003F13B8" w:rsidRPr="008A4FF4" w:rsidRDefault="003F13B8" w:rsidP="00BA2FBD">
            <w:pPr>
              <w:pStyle w:val="Tabletext"/>
              <w:rPr>
                <w:caps w:val="0"/>
                <w:sz w:val="20"/>
              </w:rPr>
            </w:pPr>
            <w:r w:rsidRPr="008A4FF4">
              <w:rPr>
                <w:caps w:val="0"/>
                <w:sz w:val="20"/>
              </w:rPr>
              <w:t>Add a new point landmark.</w:t>
            </w:r>
          </w:p>
        </w:tc>
      </w:tr>
      <w:tr w:rsidR="003F13B8" w:rsidRPr="008A4FF4" w14:paraId="0196D6DB" w14:textId="77777777" w:rsidTr="00A93D5D">
        <w:tc>
          <w:tcPr>
            <w:tcW w:w="0" w:type="auto"/>
          </w:tcPr>
          <w:p w14:paraId="4C3E3F1E" w14:textId="70D54B7C" w:rsidR="003F13B8" w:rsidRPr="008A4FF4" w:rsidRDefault="00A93D5D" w:rsidP="000E2CCF">
            <w:pPr>
              <w:spacing w:before="40" w:after="40"/>
              <w:jc w:val="center"/>
              <w:rPr>
                <w:rFonts w:cs="Arial"/>
                <w:caps w:val="0"/>
                <w:noProof/>
                <w:sz w:val="20"/>
              </w:rPr>
            </w:pPr>
            <w:r w:rsidRPr="008A4FF4">
              <w:rPr>
                <w:rFonts w:cs="Arial"/>
                <w:noProof/>
                <w:sz w:val="20"/>
              </w:rPr>
              <w:drawing>
                <wp:inline distT="0" distB="0" distL="0" distR="0" wp14:anchorId="4B969C7D" wp14:editId="7183513C">
                  <wp:extent cx="189230" cy="304800"/>
                  <wp:effectExtent l="0" t="0" r="1270" b="0"/>
                  <wp:docPr id="99" name="Picture 99" descr="Screen capture of the Edit Point Landmark button, which displays a yellow upside-down teardrop shape with an asterisk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9230" cy="304800"/>
                          </a:xfrm>
                          <a:prstGeom prst="rect">
                            <a:avLst/>
                          </a:prstGeom>
                          <a:noFill/>
                        </pic:spPr>
                      </pic:pic>
                    </a:graphicData>
                  </a:graphic>
                </wp:inline>
              </w:drawing>
            </w:r>
          </w:p>
        </w:tc>
        <w:tc>
          <w:tcPr>
            <w:tcW w:w="1729" w:type="dxa"/>
          </w:tcPr>
          <w:p w14:paraId="0B084183" w14:textId="207C3450" w:rsidR="003F13B8" w:rsidRPr="008A4FF4" w:rsidRDefault="003F13B8" w:rsidP="001217BC">
            <w:pPr>
              <w:pStyle w:val="Tabletext"/>
              <w:rPr>
                <w:caps w:val="0"/>
                <w:sz w:val="20"/>
              </w:rPr>
            </w:pPr>
            <w:r w:rsidRPr="008A4FF4">
              <w:rPr>
                <w:caps w:val="0"/>
                <w:sz w:val="20"/>
              </w:rPr>
              <w:t>Edit Point Landmark</w:t>
            </w:r>
          </w:p>
        </w:tc>
        <w:tc>
          <w:tcPr>
            <w:tcW w:w="6696" w:type="dxa"/>
          </w:tcPr>
          <w:p w14:paraId="56C5E95F" w14:textId="0C311270" w:rsidR="003F13B8" w:rsidRPr="008A4FF4" w:rsidRDefault="003F13B8" w:rsidP="00BA2FBD">
            <w:pPr>
              <w:pStyle w:val="Tabletext"/>
              <w:rPr>
                <w:caps w:val="0"/>
                <w:sz w:val="20"/>
              </w:rPr>
            </w:pPr>
            <w:r w:rsidRPr="008A4FF4">
              <w:rPr>
                <w:caps w:val="0"/>
                <w:sz w:val="20"/>
              </w:rPr>
              <w:t>Edit point landmark attributes.</w:t>
            </w:r>
          </w:p>
        </w:tc>
      </w:tr>
      <w:tr w:rsidR="003F13B8" w:rsidRPr="008A4FF4" w14:paraId="1C51BDAF" w14:textId="77777777" w:rsidTr="00A93D5D">
        <w:tc>
          <w:tcPr>
            <w:tcW w:w="0" w:type="auto"/>
          </w:tcPr>
          <w:p w14:paraId="12BD2DE8" w14:textId="1F67632D" w:rsidR="003F13B8" w:rsidRPr="008A4FF4" w:rsidRDefault="00A93D5D" w:rsidP="000E2CCF">
            <w:pPr>
              <w:spacing w:before="40" w:after="40"/>
              <w:jc w:val="center"/>
              <w:rPr>
                <w:rFonts w:cs="Arial"/>
                <w:caps w:val="0"/>
                <w:noProof/>
                <w:sz w:val="20"/>
              </w:rPr>
            </w:pPr>
            <w:r w:rsidRPr="008A4FF4">
              <w:rPr>
                <w:rFonts w:cs="Arial"/>
                <w:noProof/>
                <w:sz w:val="20"/>
              </w:rPr>
              <w:drawing>
                <wp:inline distT="0" distB="0" distL="0" distR="0" wp14:anchorId="12CE9A3F" wp14:editId="45BEADDC">
                  <wp:extent cx="237490" cy="341630"/>
                  <wp:effectExtent l="0" t="0" r="0" b="1270"/>
                  <wp:docPr id="103" name="Picture 103" descr="Screen capture of the Delete Point Landmark button, which displays a red upside-down teardrop shape with an X mark in its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37490" cy="341630"/>
                          </a:xfrm>
                          <a:prstGeom prst="rect">
                            <a:avLst/>
                          </a:prstGeom>
                          <a:noFill/>
                        </pic:spPr>
                      </pic:pic>
                    </a:graphicData>
                  </a:graphic>
                </wp:inline>
              </w:drawing>
            </w:r>
          </w:p>
        </w:tc>
        <w:tc>
          <w:tcPr>
            <w:tcW w:w="1729" w:type="dxa"/>
          </w:tcPr>
          <w:p w14:paraId="7E96E669" w14:textId="593F8788" w:rsidR="003F13B8" w:rsidRPr="008A4FF4" w:rsidRDefault="003F13B8" w:rsidP="001217BC">
            <w:pPr>
              <w:pStyle w:val="Tabletext"/>
              <w:rPr>
                <w:caps w:val="0"/>
                <w:sz w:val="20"/>
              </w:rPr>
            </w:pPr>
            <w:r w:rsidRPr="008A4FF4">
              <w:rPr>
                <w:caps w:val="0"/>
                <w:sz w:val="20"/>
              </w:rPr>
              <w:t>Delete Point Landmark</w:t>
            </w:r>
          </w:p>
        </w:tc>
        <w:tc>
          <w:tcPr>
            <w:tcW w:w="6696" w:type="dxa"/>
          </w:tcPr>
          <w:p w14:paraId="7E123A41" w14:textId="01E012C4" w:rsidR="003F13B8" w:rsidRPr="008A4FF4" w:rsidRDefault="003F13B8" w:rsidP="00BA2FBD">
            <w:pPr>
              <w:pStyle w:val="Tabletext"/>
              <w:rPr>
                <w:caps w:val="0"/>
                <w:sz w:val="20"/>
              </w:rPr>
            </w:pPr>
            <w:r w:rsidRPr="008A4FF4">
              <w:rPr>
                <w:caps w:val="0"/>
                <w:sz w:val="20"/>
              </w:rPr>
              <w:t>Delete an existing point landmark.</w:t>
            </w:r>
          </w:p>
        </w:tc>
      </w:tr>
    </w:tbl>
    <w:p w14:paraId="65D7811A" w14:textId="77777777" w:rsidR="002D0F48" w:rsidRDefault="002D0F48" w:rsidP="00857C0F">
      <w:pPr>
        <w:pStyle w:val="Normal1"/>
      </w:pPr>
    </w:p>
    <w:p w14:paraId="54157626" w14:textId="2490E615" w:rsidR="0039651F" w:rsidRPr="004637F8" w:rsidRDefault="0039651F" w:rsidP="000C59E3">
      <w:pPr>
        <w:pStyle w:val="Heading3Ch5Sub56"/>
      </w:pPr>
      <w:r w:rsidRPr="004637F8">
        <w:t>Status Bar</w:t>
      </w:r>
    </w:p>
    <w:p w14:paraId="3BC77226" w14:textId="261B7206" w:rsidR="00AF78A4" w:rsidRPr="008828EA" w:rsidRDefault="00D1135B">
      <w:pPr>
        <w:pStyle w:val="BASBodyText"/>
      </w:pPr>
      <w:r w:rsidRPr="008828EA">
        <w:t xml:space="preserve">The </w:t>
      </w:r>
      <w:r w:rsidRPr="008828EA">
        <w:rPr>
          <w:b/>
        </w:rPr>
        <w:t xml:space="preserve">Status </w:t>
      </w:r>
      <w:r w:rsidR="000D26F2" w:rsidRPr="008828EA">
        <w:rPr>
          <w:b/>
        </w:rPr>
        <w:t>b</w:t>
      </w:r>
      <w:r w:rsidRPr="008828EA">
        <w:rPr>
          <w:b/>
        </w:rPr>
        <w:t>ar</w:t>
      </w:r>
      <w:r w:rsidRPr="008828EA">
        <w:t xml:space="preserve"> </w:t>
      </w:r>
      <w:r w:rsidR="007713C5" w:rsidRPr="008828EA">
        <w:t xml:space="preserve">at the bottom of the GUPS main page </w:t>
      </w:r>
      <w:r w:rsidRPr="008828EA">
        <w:t>displays information about the map. It allows you to adjust the map scale and see the mouse cursor</w:t>
      </w:r>
      <w:r w:rsidR="0079208D">
        <w:t>’</w:t>
      </w:r>
      <w:r w:rsidRPr="008828EA">
        <w:t>s coordinates on the map.</w:t>
      </w:r>
      <w:r w:rsidR="00475EA9" w:rsidRPr="008828EA">
        <w:t xml:space="preserve"> </w:t>
      </w:r>
    </w:p>
    <w:p w14:paraId="1B006B65" w14:textId="12C3CC87" w:rsidR="00AF78A4" w:rsidRDefault="00216BB9" w:rsidP="000471F8">
      <w:pPr>
        <w:pStyle w:val="BASBodyText"/>
        <w:spacing w:before="0" w:after="60"/>
      </w:pPr>
      <w:r w:rsidRPr="008828EA">
        <w:rPr>
          <w:noProof/>
        </w:rPr>
        <w:drawing>
          <wp:inline distT="0" distB="0" distL="0" distR="0" wp14:anchorId="6C7FB5FB" wp14:editId="4EA03451">
            <wp:extent cx="5434537" cy="220512"/>
            <wp:effectExtent l="19050" t="19050" r="13970" b="27305"/>
            <wp:docPr id="60" name="Picture 60" descr="Screen capture of the Status Bar at the bottom of the GUPS main page. Includes a mouse toggle icon (a computer mouse with a row of dots below it), a Coordinate field, a Scale field with a down arrow to allow a drop-down list to open with scale options, a Rotation field, a checkbox labeled Render, and a map projection icon (a stylized world globe) and map projection code “ESPG:4269 (OT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Graphics for Document\Menu &amp; Toolbars\Status Bar_10-23-15.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76317" cy="222207"/>
                    </a:xfrm>
                    <a:prstGeom prst="rect">
                      <a:avLst/>
                    </a:prstGeom>
                    <a:noFill/>
                    <a:ln>
                      <a:solidFill>
                        <a:schemeClr val="tx1"/>
                      </a:solidFill>
                    </a:ln>
                  </pic:spPr>
                </pic:pic>
              </a:graphicData>
            </a:graphic>
          </wp:inline>
        </w:drawing>
      </w:r>
    </w:p>
    <w:p w14:paraId="7C8A01E6" w14:textId="79B7B4DD" w:rsidR="002D0F48" w:rsidRDefault="00F8331F" w:rsidP="00E8038F">
      <w:pPr>
        <w:pStyle w:val="Figure"/>
      </w:pPr>
      <w:bookmarkStart w:id="371" w:name="_Toc501642254"/>
      <w:r>
        <w:t xml:space="preserve">Figure </w:t>
      </w:r>
      <w:r w:rsidR="009B27B7">
        <w:fldChar w:fldCharType="begin"/>
      </w:r>
      <w:r w:rsidR="009B27B7">
        <w:instrText xml:space="preserve"> SEQ Figure \* ARABIC </w:instrText>
      </w:r>
      <w:r w:rsidR="009B27B7">
        <w:fldChar w:fldCharType="separate"/>
      </w:r>
      <w:r w:rsidR="008C2B33">
        <w:rPr>
          <w:noProof/>
        </w:rPr>
        <w:t>11</w:t>
      </w:r>
      <w:r w:rsidR="009B27B7">
        <w:rPr>
          <w:noProof/>
        </w:rPr>
        <w:fldChar w:fldCharType="end"/>
      </w:r>
      <w:r>
        <w:t>. Status Bar</w:t>
      </w:r>
      <w:bookmarkEnd w:id="371"/>
    </w:p>
    <w:p w14:paraId="444EE749" w14:textId="77777777" w:rsidR="002D0F48" w:rsidRDefault="002D0F48">
      <w:pPr>
        <w:rPr>
          <w:b/>
          <w:sz w:val="20"/>
        </w:rPr>
      </w:pPr>
      <w:r>
        <w:br w:type="page"/>
      </w:r>
    </w:p>
    <w:p w14:paraId="1670C64C" w14:textId="71D7941C" w:rsidR="00475EA9" w:rsidRPr="008828EA" w:rsidRDefault="00F8331F" w:rsidP="00F8331F">
      <w:pPr>
        <w:pStyle w:val="BASBodyText"/>
      </w:pPr>
      <w:r w:rsidRPr="000D566F">
        <w:rPr>
          <w:b/>
          <w:color w:val="0000FF"/>
        </w:rPr>
        <w:fldChar w:fldCharType="begin"/>
      </w:r>
      <w:r w:rsidRPr="000D566F">
        <w:rPr>
          <w:b/>
          <w:color w:val="0000FF"/>
        </w:rPr>
        <w:instrText xml:space="preserve"> REF _Ref492913244 \h  \* MERGEFORMAT </w:instrText>
      </w:r>
      <w:r w:rsidRPr="000D566F">
        <w:rPr>
          <w:b/>
          <w:color w:val="0000FF"/>
        </w:rPr>
      </w:r>
      <w:r w:rsidRPr="000D566F">
        <w:rPr>
          <w:b/>
          <w:color w:val="0000FF"/>
        </w:rPr>
        <w:fldChar w:fldCharType="separate"/>
      </w:r>
      <w:r w:rsidR="008C2B33" w:rsidRPr="008C2B33">
        <w:rPr>
          <w:b/>
          <w:color w:val="0000FF"/>
        </w:rPr>
        <w:t xml:space="preserve">Table </w:t>
      </w:r>
      <w:r w:rsidR="008C2B33" w:rsidRPr="008C2B33">
        <w:rPr>
          <w:b/>
          <w:noProof/>
          <w:color w:val="0000FF"/>
        </w:rPr>
        <w:t>20</w:t>
      </w:r>
      <w:r w:rsidRPr="000D566F">
        <w:rPr>
          <w:b/>
          <w:color w:val="0000FF"/>
        </w:rPr>
        <w:fldChar w:fldCharType="end"/>
      </w:r>
      <w:r>
        <w:t xml:space="preserve"> </w:t>
      </w:r>
      <w:r w:rsidR="00475EA9" w:rsidRPr="008828EA">
        <w:t>describes each element of the Status bar.</w:t>
      </w:r>
      <w:bookmarkStart w:id="372" w:name="_Toc491331322"/>
      <w:bookmarkStart w:id="373" w:name="_Toc491338706"/>
      <w:bookmarkStart w:id="374" w:name="_Toc491339076"/>
      <w:bookmarkStart w:id="375" w:name="_Toc491943455"/>
      <w:bookmarkEnd w:id="372"/>
      <w:bookmarkEnd w:id="373"/>
      <w:bookmarkEnd w:id="374"/>
      <w:bookmarkEnd w:id="375"/>
    </w:p>
    <w:p w14:paraId="276D08E7" w14:textId="79DE27B8" w:rsidR="00C654C4" w:rsidRPr="008828EA" w:rsidRDefault="00F8331F" w:rsidP="006B6758">
      <w:pPr>
        <w:pStyle w:val="Caption"/>
      </w:pPr>
      <w:bookmarkStart w:id="376" w:name="_Ref492913244"/>
      <w:bookmarkStart w:id="377" w:name="_Toc491331323"/>
      <w:bookmarkStart w:id="378" w:name="_Toc501638217"/>
      <w:r>
        <w:t xml:space="preserve">Table </w:t>
      </w:r>
      <w:r>
        <w:fldChar w:fldCharType="begin"/>
      </w:r>
      <w:r>
        <w:instrText xml:space="preserve"> SEQ Table \* ARABIC </w:instrText>
      </w:r>
      <w:r>
        <w:fldChar w:fldCharType="separate"/>
      </w:r>
      <w:r w:rsidR="008C2B33">
        <w:t>20</w:t>
      </w:r>
      <w:r>
        <w:fldChar w:fldCharType="end"/>
      </w:r>
      <w:bookmarkEnd w:id="376"/>
      <w:r>
        <w:t xml:space="preserve">: </w:t>
      </w:r>
      <w:r w:rsidR="00C654C4" w:rsidRPr="008828EA">
        <w:t>Status Bar Elements</w:t>
      </w:r>
      <w:bookmarkEnd w:id="377"/>
      <w:bookmarkEnd w:id="378"/>
    </w:p>
    <w:tbl>
      <w:tblPr>
        <w:tblStyle w:val="TableGrid"/>
        <w:tblW w:w="0" w:type="auto"/>
        <w:tblBorders>
          <w:insideH w:val="single" w:sz="6" w:space="0" w:color="auto"/>
          <w:insideV w:val="single" w:sz="6" w:space="0" w:color="auto"/>
        </w:tblBorders>
        <w:tblLook w:val="04A0" w:firstRow="1" w:lastRow="0" w:firstColumn="1" w:lastColumn="0" w:noHBand="0" w:noVBand="1"/>
        <w:tblDescription w:val="Describes the Status Bar Elements"/>
      </w:tblPr>
      <w:tblGrid>
        <w:gridCol w:w="1356"/>
        <w:gridCol w:w="8005"/>
      </w:tblGrid>
      <w:tr w:rsidR="008435AD" w:rsidRPr="00720415" w14:paraId="73F91F4F" w14:textId="77777777" w:rsidTr="003F13B8">
        <w:trPr>
          <w:tblHeader/>
        </w:trPr>
        <w:tc>
          <w:tcPr>
            <w:tcW w:w="1345" w:type="dxa"/>
            <w:tcBorders>
              <w:top w:val="single" w:sz="4" w:space="0" w:color="auto"/>
              <w:bottom w:val="single" w:sz="6" w:space="0" w:color="auto"/>
            </w:tcBorders>
            <w:shd w:val="clear" w:color="auto" w:fill="76923C" w:themeFill="accent3" w:themeFillShade="BF"/>
          </w:tcPr>
          <w:p w14:paraId="42CEF366" w14:textId="77777777" w:rsidR="008435AD" w:rsidRPr="00720415" w:rsidRDefault="008435AD" w:rsidP="001217BC">
            <w:pPr>
              <w:pStyle w:val="Tabletext"/>
              <w:rPr>
                <w:b/>
                <w:caps w:val="0"/>
                <w:color w:val="FFFFFF" w:themeColor="background1"/>
                <w:sz w:val="20"/>
              </w:rPr>
            </w:pPr>
            <w:r w:rsidRPr="00720415">
              <w:rPr>
                <w:b/>
                <w:caps w:val="0"/>
                <w:color w:val="FFFFFF" w:themeColor="background1"/>
                <w:sz w:val="20"/>
              </w:rPr>
              <w:t>Item</w:t>
            </w:r>
          </w:p>
        </w:tc>
        <w:tc>
          <w:tcPr>
            <w:tcW w:w="8005" w:type="dxa"/>
            <w:tcBorders>
              <w:top w:val="single" w:sz="4" w:space="0" w:color="auto"/>
              <w:bottom w:val="single" w:sz="6" w:space="0" w:color="auto"/>
            </w:tcBorders>
            <w:shd w:val="clear" w:color="auto" w:fill="76923C" w:themeFill="accent3" w:themeFillShade="BF"/>
          </w:tcPr>
          <w:p w14:paraId="4954C7AF" w14:textId="77777777" w:rsidR="008435AD" w:rsidRPr="00720415" w:rsidRDefault="008435AD" w:rsidP="001217BC">
            <w:pPr>
              <w:pStyle w:val="Tabletext"/>
              <w:rPr>
                <w:b/>
                <w:caps w:val="0"/>
                <w:color w:val="FFFFFF" w:themeColor="background1"/>
                <w:sz w:val="20"/>
              </w:rPr>
            </w:pPr>
            <w:r w:rsidRPr="00720415">
              <w:rPr>
                <w:b/>
                <w:caps w:val="0"/>
                <w:color w:val="FFFFFF" w:themeColor="background1"/>
                <w:sz w:val="20"/>
              </w:rPr>
              <w:t>Description</w:t>
            </w:r>
          </w:p>
        </w:tc>
      </w:tr>
      <w:tr w:rsidR="00D1135B" w:rsidRPr="00720415" w14:paraId="6A9C78A4" w14:textId="77777777" w:rsidTr="003F13B8">
        <w:tc>
          <w:tcPr>
            <w:tcW w:w="1345" w:type="dxa"/>
            <w:tcBorders>
              <w:top w:val="single" w:sz="6" w:space="0" w:color="auto"/>
            </w:tcBorders>
          </w:tcPr>
          <w:p w14:paraId="6A177D91" w14:textId="77777777" w:rsidR="00D1135B" w:rsidRPr="00720415" w:rsidRDefault="00413D9C" w:rsidP="00413D9C">
            <w:pPr>
              <w:pStyle w:val="Tabletext"/>
              <w:jc w:val="center"/>
              <w:rPr>
                <w:caps w:val="0"/>
                <w:sz w:val="20"/>
              </w:rPr>
            </w:pPr>
            <w:r w:rsidRPr="00720415">
              <w:rPr>
                <w:noProof/>
                <w:sz w:val="20"/>
              </w:rPr>
              <w:drawing>
                <wp:inline distT="0" distB="0" distL="0" distR="0" wp14:anchorId="7EE764DB" wp14:editId="2A84ADE5">
                  <wp:extent cx="402590" cy="389890"/>
                  <wp:effectExtent l="19050" t="19050" r="16510" b="10160"/>
                  <wp:docPr id="318" name="Picture 318" descr="Screen capture of icon. Shows a computer mouse with a row of dots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02590" cy="389890"/>
                          </a:xfrm>
                          <a:prstGeom prst="rect">
                            <a:avLst/>
                          </a:prstGeom>
                          <a:noFill/>
                          <a:ln>
                            <a:solidFill>
                              <a:schemeClr val="tx1"/>
                            </a:solidFill>
                          </a:ln>
                        </pic:spPr>
                      </pic:pic>
                    </a:graphicData>
                  </a:graphic>
                </wp:inline>
              </w:drawing>
            </w:r>
          </w:p>
        </w:tc>
        <w:tc>
          <w:tcPr>
            <w:tcW w:w="8005" w:type="dxa"/>
            <w:tcBorders>
              <w:top w:val="single" w:sz="6" w:space="0" w:color="auto"/>
            </w:tcBorders>
          </w:tcPr>
          <w:p w14:paraId="6EED2351" w14:textId="32B67C5B" w:rsidR="00D1135B" w:rsidRPr="00720415" w:rsidRDefault="00D1135B" w:rsidP="001217BC">
            <w:pPr>
              <w:pStyle w:val="Tabletext"/>
              <w:rPr>
                <w:caps w:val="0"/>
                <w:sz w:val="20"/>
              </w:rPr>
            </w:pPr>
            <w:r w:rsidRPr="00720415">
              <w:rPr>
                <w:caps w:val="0"/>
                <w:sz w:val="20"/>
              </w:rPr>
              <w:t>Allows you to toggle between the mouse</w:t>
            </w:r>
            <w:r w:rsidR="0079208D">
              <w:rPr>
                <w:caps w:val="0"/>
                <w:sz w:val="20"/>
              </w:rPr>
              <w:t>’</w:t>
            </w:r>
            <w:r w:rsidRPr="00720415">
              <w:rPr>
                <w:caps w:val="0"/>
                <w:sz w:val="20"/>
              </w:rPr>
              <w:t>s coordinate position or the map view extents as you pan and zoom in and out on the map.</w:t>
            </w:r>
          </w:p>
        </w:tc>
      </w:tr>
      <w:tr w:rsidR="00D1135B" w:rsidRPr="00720415" w14:paraId="6FB747F4" w14:textId="77777777" w:rsidTr="003F13B8">
        <w:tc>
          <w:tcPr>
            <w:tcW w:w="1345" w:type="dxa"/>
          </w:tcPr>
          <w:p w14:paraId="4AF98436" w14:textId="77777777" w:rsidR="00D1135B" w:rsidRPr="00720415" w:rsidRDefault="00D1135B" w:rsidP="005C3F16">
            <w:pPr>
              <w:pStyle w:val="Tabletext"/>
              <w:rPr>
                <w:caps w:val="0"/>
                <w:sz w:val="20"/>
              </w:rPr>
            </w:pPr>
            <w:r w:rsidRPr="00720415">
              <w:rPr>
                <w:caps w:val="0"/>
                <w:sz w:val="20"/>
              </w:rPr>
              <w:t xml:space="preserve">Coordinate </w:t>
            </w:r>
          </w:p>
        </w:tc>
        <w:tc>
          <w:tcPr>
            <w:tcW w:w="8005" w:type="dxa"/>
          </w:tcPr>
          <w:p w14:paraId="62E8BD51" w14:textId="77777777" w:rsidR="00D1135B" w:rsidRPr="00720415" w:rsidRDefault="00D1135B" w:rsidP="001217BC">
            <w:pPr>
              <w:pStyle w:val="Tabletext"/>
              <w:rPr>
                <w:caps w:val="0"/>
                <w:sz w:val="20"/>
              </w:rPr>
            </w:pPr>
            <w:r w:rsidRPr="00720415">
              <w:rPr>
                <w:caps w:val="0"/>
                <w:sz w:val="20"/>
              </w:rPr>
              <w:t>Shows your current position in map coordinates (default is decimal degrees for GUPS) as your map cursor is moved across the map.</w:t>
            </w:r>
          </w:p>
        </w:tc>
      </w:tr>
      <w:tr w:rsidR="00D1135B" w:rsidRPr="00720415" w14:paraId="30359B2C" w14:textId="77777777" w:rsidTr="003F13B8">
        <w:trPr>
          <w:trHeight w:val="548"/>
        </w:trPr>
        <w:tc>
          <w:tcPr>
            <w:tcW w:w="1345" w:type="dxa"/>
          </w:tcPr>
          <w:p w14:paraId="6EB4A4E3" w14:textId="77777777" w:rsidR="00D1135B" w:rsidRPr="00720415" w:rsidRDefault="00FF5AB0" w:rsidP="001217BC">
            <w:pPr>
              <w:pStyle w:val="Tabletext"/>
              <w:rPr>
                <w:caps w:val="0"/>
                <w:sz w:val="20"/>
              </w:rPr>
            </w:pPr>
            <w:r w:rsidRPr="00720415">
              <w:rPr>
                <w:caps w:val="0"/>
                <w:sz w:val="20"/>
              </w:rPr>
              <w:t>Scale</w:t>
            </w:r>
          </w:p>
        </w:tc>
        <w:tc>
          <w:tcPr>
            <w:tcW w:w="8005" w:type="dxa"/>
          </w:tcPr>
          <w:p w14:paraId="4C3E151F" w14:textId="0AED4643" w:rsidR="00D1135B" w:rsidRPr="00720415" w:rsidRDefault="006C5E08" w:rsidP="00EE6490">
            <w:pPr>
              <w:pStyle w:val="Tabletext"/>
              <w:rPr>
                <w:caps w:val="0"/>
                <w:sz w:val="20"/>
              </w:rPr>
            </w:pPr>
            <w:r w:rsidRPr="00720415">
              <w:rPr>
                <w:caps w:val="0"/>
                <w:sz w:val="20"/>
              </w:rPr>
              <w:t xml:space="preserve">Shows the current zoom level in the </w:t>
            </w:r>
            <w:r w:rsidRPr="00720415">
              <w:rPr>
                <w:b/>
                <w:caps w:val="0"/>
                <w:sz w:val="20"/>
              </w:rPr>
              <w:t>Map</w:t>
            </w:r>
            <w:r w:rsidRPr="00720415">
              <w:rPr>
                <w:b/>
                <w:sz w:val="20"/>
              </w:rPr>
              <w:t xml:space="preserve"> V</w:t>
            </w:r>
            <w:r w:rsidRPr="00720415">
              <w:rPr>
                <w:b/>
                <w:caps w:val="0"/>
                <w:sz w:val="20"/>
              </w:rPr>
              <w:t>i</w:t>
            </w:r>
            <w:r w:rsidR="00EE6490" w:rsidRPr="00720415">
              <w:rPr>
                <w:b/>
                <w:caps w:val="0"/>
                <w:sz w:val="20"/>
              </w:rPr>
              <w:t>ew</w:t>
            </w:r>
            <w:r w:rsidRPr="00720415">
              <w:rPr>
                <w:caps w:val="0"/>
                <w:sz w:val="20"/>
              </w:rPr>
              <w:t>. Can be changed by selecting one of the predefined levels from the drop down, by typing in a new ratio, or using the scroll wheel on your mouse.</w:t>
            </w:r>
          </w:p>
        </w:tc>
      </w:tr>
      <w:tr w:rsidR="00FF5AB0" w:rsidRPr="00720415" w14:paraId="4FFEC101" w14:textId="77777777" w:rsidTr="003F13B8">
        <w:trPr>
          <w:trHeight w:val="548"/>
        </w:trPr>
        <w:tc>
          <w:tcPr>
            <w:tcW w:w="1345" w:type="dxa"/>
          </w:tcPr>
          <w:p w14:paraId="0EF1009C" w14:textId="77777777" w:rsidR="00FF5AB0" w:rsidRPr="00720415" w:rsidRDefault="00FF5AB0" w:rsidP="001217BC">
            <w:pPr>
              <w:pStyle w:val="Tabletext"/>
              <w:rPr>
                <w:caps w:val="0"/>
                <w:sz w:val="20"/>
              </w:rPr>
            </w:pPr>
            <w:r w:rsidRPr="00720415">
              <w:rPr>
                <w:caps w:val="0"/>
                <w:sz w:val="20"/>
              </w:rPr>
              <w:t>Rotation</w:t>
            </w:r>
          </w:p>
        </w:tc>
        <w:tc>
          <w:tcPr>
            <w:tcW w:w="8005" w:type="dxa"/>
          </w:tcPr>
          <w:p w14:paraId="76D1FD46" w14:textId="77777777" w:rsidR="00FF5AB0" w:rsidRPr="00720415" w:rsidRDefault="002205A7" w:rsidP="001217BC">
            <w:pPr>
              <w:pStyle w:val="Tabletext"/>
              <w:rPr>
                <w:caps w:val="0"/>
                <w:sz w:val="20"/>
              </w:rPr>
            </w:pPr>
            <w:r w:rsidRPr="00720415">
              <w:rPr>
                <w:caps w:val="0"/>
                <w:sz w:val="20"/>
              </w:rPr>
              <w:t>Shows the map rotation.</w:t>
            </w:r>
          </w:p>
        </w:tc>
      </w:tr>
      <w:tr w:rsidR="00D1135B" w:rsidRPr="00720415" w14:paraId="5DA9619E" w14:textId="77777777" w:rsidTr="003F13B8">
        <w:tc>
          <w:tcPr>
            <w:tcW w:w="1345" w:type="dxa"/>
          </w:tcPr>
          <w:p w14:paraId="73465FE2" w14:textId="77777777" w:rsidR="00D1135B" w:rsidRPr="00720415" w:rsidRDefault="00D1135B" w:rsidP="005C3F16">
            <w:pPr>
              <w:pStyle w:val="Tabletext"/>
              <w:rPr>
                <w:caps w:val="0"/>
                <w:sz w:val="20"/>
              </w:rPr>
            </w:pPr>
            <w:r w:rsidRPr="00720415">
              <w:rPr>
                <w:caps w:val="0"/>
                <w:sz w:val="20"/>
              </w:rPr>
              <w:t xml:space="preserve">Render </w:t>
            </w:r>
          </w:p>
        </w:tc>
        <w:tc>
          <w:tcPr>
            <w:tcW w:w="8005" w:type="dxa"/>
          </w:tcPr>
          <w:p w14:paraId="016B76D0" w14:textId="77777777" w:rsidR="00D1135B" w:rsidRPr="00720415" w:rsidRDefault="00D1135B" w:rsidP="001217BC">
            <w:pPr>
              <w:pStyle w:val="Tabletext"/>
              <w:rPr>
                <w:caps w:val="0"/>
                <w:sz w:val="20"/>
              </w:rPr>
            </w:pPr>
            <w:r w:rsidRPr="00720415">
              <w:rPr>
                <w:caps w:val="0"/>
                <w:sz w:val="20"/>
              </w:rPr>
              <w:t>Allows you to temporarily prevent layers from drawing by clicking the checkbox immediately to the left of “Render.”</w:t>
            </w:r>
          </w:p>
        </w:tc>
      </w:tr>
      <w:tr w:rsidR="00D1135B" w:rsidRPr="00720415" w14:paraId="2AB37CFF" w14:textId="77777777" w:rsidTr="003F13B8">
        <w:tc>
          <w:tcPr>
            <w:tcW w:w="1345" w:type="dxa"/>
          </w:tcPr>
          <w:p w14:paraId="5C5C6B6E" w14:textId="77777777" w:rsidR="00D1135B" w:rsidRPr="00720415" w:rsidRDefault="005C3F16" w:rsidP="001217BC">
            <w:pPr>
              <w:pStyle w:val="Tabletext"/>
              <w:rPr>
                <w:caps w:val="0"/>
                <w:sz w:val="20"/>
              </w:rPr>
            </w:pPr>
            <w:r w:rsidRPr="00720415">
              <w:rPr>
                <w:noProof/>
                <w:sz w:val="20"/>
              </w:rPr>
              <w:drawing>
                <wp:inline distT="0" distB="0" distL="0" distR="0" wp14:anchorId="5B8784E6" wp14:editId="3F0FE9E1">
                  <wp:extent cx="696686" cy="151088"/>
                  <wp:effectExtent l="19050" t="19050" r="8255" b="20955"/>
                  <wp:docPr id="142" name="Picture 142" descr="Screen capture of the map projection icon (a stylized world globe) and map projection code “ESPG:4269 (O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696924" cy="151140"/>
                          </a:xfrm>
                          <a:prstGeom prst="rect">
                            <a:avLst/>
                          </a:prstGeom>
                          <a:ln>
                            <a:solidFill>
                              <a:schemeClr val="tx1"/>
                            </a:solidFill>
                          </a:ln>
                        </pic:spPr>
                      </pic:pic>
                    </a:graphicData>
                  </a:graphic>
                </wp:inline>
              </w:drawing>
            </w:r>
          </w:p>
        </w:tc>
        <w:tc>
          <w:tcPr>
            <w:tcW w:w="8005" w:type="dxa"/>
          </w:tcPr>
          <w:p w14:paraId="55AD752C" w14:textId="77777777" w:rsidR="00D1135B" w:rsidRPr="00720415" w:rsidRDefault="00D1135B" w:rsidP="005C3F16">
            <w:pPr>
              <w:pStyle w:val="Tabletext"/>
              <w:rPr>
                <w:caps w:val="0"/>
                <w:sz w:val="20"/>
              </w:rPr>
            </w:pPr>
            <w:r w:rsidRPr="00720415">
              <w:rPr>
                <w:caps w:val="0"/>
                <w:sz w:val="20"/>
              </w:rPr>
              <w:t>Clicking on the icon open</w:t>
            </w:r>
            <w:r w:rsidR="005C3F16" w:rsidRPr="00720415">
              <w:rPr>
                <w:caps w:val="0"/>
                <w:sz w:val="20"/>
              </w:rPr>
              <w:t>s</w:t>
            </w:r>
            <w:r w:rsidRPr="00720415">
              <w:rPr>
                <w:caps w:val="0"/>
                <w:sz w:val="20"/>
              </w:rPr>
              <w:t xml:space="preserve"> the projection properties for the current map.</w:t>
            </w:r>
          </w:p>
        </w:tc>
      </w:tr>
    </w:tbl>
    <w:p w14:paraId="79DB9ED3" w14:textId="77777777" w:rsidR="002D0F48" w:rsidRDefault="002D0F48" w:rsidP="00857C0F">
      <w:pPr>
        <w:pStyle w:val="Normal1"/>
      </w:pPr>
      <w:bookmarkStart w:id="379" w:name="_Ref436020404"/>
      <w:bookmarkStart w:id="380" w:name="_Ref436021549"/>
    </w:p>
    <w:p w14:paraId="16A4D8EB" w14:textId="4D2AB12B" w:rsidR="00BB5379" w:rsidRPr="008828EA" w:rsidRDefault="008C33FB" w:rsidP="00146F0F">
      <w:pPr>
        <w:pStyle w:val="Heading2Chapter5"/>
      </w:pPr>
      <w:bookmarkStart w:id="381" w:name="_Ref501628379"/>
      <w:bookmarkStart w:id="382" w:name="_Toc519171467"/>
      <w:r w:rsidRPr="008828EA">
        <w:t xml:space="preserve">How to Import </w:t>
      </w:r>
      <w:r w:rsidR="00D100C0" w:rsidRPr="008828EA">
        <w:t>User-Provided Data into GUPS</w:t>
      </w:r>
      <w:bookmarkEnd w:id="379"/>
      <w:bookmarkEnd w:id="380"/>
      <w:bookmarkEnd w:id="381"/>
      <w:bookmarkEnd w:id="382"/>
    </w:p>
    <w:p w14:paraId="4A7CB464" w14:textId="5399D30D" w:rsidR="00407E2D" w:rsidRPr="008828EA" w:rsidRDefault="00407E2D" w:rsidP="00875189">
      <w:pPr>
        <w:pStyle w:val="Heading3ch5sub57"/>
      </w:pPr>
      <w:bookmarkStart w:id="383" w:name="_Ref436020992"/>
      <w:bookmarkStart w:id="384" w:name="_Toc501638023"/>
      <w:bookmarkStart w:id="385" w:name="_Toc519171468"/>
      <w:r w:rsidRPr="008828EA">
        <w:t xml:space="preserve">The </w:t>
      </w:r>
      <w:r w:rsidR="00A1148C" w:rsidRPr="008828EA">
        <w:t xml:space="preserve">Add </w:t>
      </w:r>
      <w:r w:rsidR="00B46F93" w:rsidRPr="008828EA">
        <w:t xml:space="preserve">Data </w:t>
      </w:r>
      <w:r w:rsidRPr="008828EA">
        <w:t>Toolbar</w:t>
      </w:r>
      <w:bookmarkEnd w:id="383"/>
      <w:bookmarkEnd w:id="384"/>
      <w:bookmarkEnd w:id="385"/>
    </w:p>
    <w:p w14:paraId="72BD546B" w14:textId="63FF6649" w:rsidR="00A1148C" w:rsidRDefault="00D100C0" w:rsidP="00515AA1">
      <w:pPr>
        <w:pStyle w:val="BASBodyText"/>
      </w:pPr>
      <w:r w:rsidRPr="008828EA">
        <w:t>To import y</w:t>
      </w:r>
      <w:r w:rsidR="00E54ECA" w:rsidRPr="008828EA">
        <w:t>our own imag</w:t>
      </w:r>
      <w:r w:rsidR="00551BB5">
        <w:t>ery</w:t>
      </w:r>
      <w:r w:rsidR="00E54ECA" w:rsidRPr="008828EA">
        <w:t>, geodatabase</w:t>
      </w:r>
      <w:r w:rsidR="00551BB5">
        <w:t>, shapefiles</w:t>
      </w:r>
      <w:r w:rsidR="00E54ECA" w:rsidRPr="008828EA">
        <w:t xml:space="preserve">, web </w:t>
      </w:r>
      <w:r w:rsidRPr="008828EA">
        <w:t xml:space="preserve">mapping service, or other data layers into GUPS you will use the </w:t>
      </w:r>
      <w:r w:rsidR="00A1148C" w:rsidRPr="008828EA">
        <w:rPr>
          <w:b/>
        </w:rPr>
        <w:t xml:space="preserve">Add </w:t>
      </w:r>
      <w:r w:rsidR="00B46F93" w:rsidRPr="008828EA">
        <w:rPr>
          <w:b/>
        </w:rPr>
        <w:t>Data</w:t>
      </w:r>
      <w:r w:rsidRPr="008828EA">
        <w:rPr>
          <w:b/>
        </w:rPr>
        <w:t xml:space="preserve"> </w:t>
      </w:r>
      <w:r w:rsidR="00036D61" w:rsidRPr="008828EA">
        <w:rPr>
          <w:b/>
        </w:rPr>
        <w:t>t</w:t>
      </w:r>
      <w:r w:rsidRPr="008828EA">
        <w:rPr>
          <w:b/>
        </w:rPr>
        <w:t>oolbar</w:t>
      </w:r>
      <w:r w:rsidR="00CA31CA" w:rsidRPr="008828EA">
        <w:t>.</w:t>
      </w:r>
    </w:p>
    <w:p w14:paraId="5803EBFD" w14:textId="22E5EC6C" w:rsidR="00875189" w:rsidRPr="00FC2EDA" w:rsidRDefault="00875189" w:rsidP="00F305ED">
      <w:pPr>
        <w:jc w:val="center"/>
      </w:pPr>
      <w:r w:rsidRPr="00FC2EDA">
        <w:rPr>
          <w:noProof/>
        </w:rPr>
        <w:drawing>
          <wp:inline distT="0" distB="0" distL="0" distR="0" wp14:anchorId="1F496895" wp14:editId="0B94A076">
            <wp:extent cx="3455377" cy="329084"/>
            <wp:effectExtent l="0" t="0" r="0" b="0"/>
            <wp:docPr id="132" name="Picture 132" descr="Screen capture showing the buttons on the Add Data Toolbar. Each button is described in detail in the table below (next item in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486093" cy="332009"/>
                    </a:xfrm>
                    <a:prstGeom prst="rect">
                      <a:avLst/>
                    </a:prstGeom>
                    <a:noFill/>
                  </pic:spPr>
                </pic:pic>
              </a:graphicData>
            </a:graphic>
          </wp:inline>
        </w:drawing>
      </w:r>
    </w:p>
    <w:p w14:paraId="69ABABBF" w14:textId="0D899CCE" w:rsidR="000061DF" w:rsidRPr="008828EA" w:rsidRDefault="000061DF" w:rsidP="00E8038F">
      <w:pPr>
        <w:pStyle w:val="Figure"/>
      </w:pPr>
      <w:bookmarkStart w:id="386" w:name="_Toc501642255"/>
      <w:r>
        <w:t xml:space="preserve">Figure </w:t>
      </w:r>
      <w:r w:rsidR="009B27B7">
        <w:fldChar w:fldCharType="begin"/>
      </w:r>
      <w:r w:rsidR="009B27B7">
        <w:instrText xml:space="preserve"> SEQ Figure \* ARABIC </w:instrText>
      </w:r>
      <w:r w:rsidR="009B27B7">
        <w:fldChar w:fldCharType="separate"/>
      </w:r>
      <w:r w:rsidR="008C2B33">
        <w:rPr>
          <w:noProof/>
        </w:rPr>
        <w:t>12</w:t>
      </w:r>
      <w:r w:rsidR="009B27B7">
        <w:rPr>
          <w:noProof/>
        </w:rPr>
        <w:fldChar w:fldCharType="end"/>
      </w:r>
      <w:r>
        <w:t>. Add Data Toolbar</w:t>
      </w:r>
      <w:bookmarkEnd w:id="386"/>
    </w:p>
    <w:p w14:paraId="590A06F8" w14:textId="07C342C4" w:rsidR="00D100C0" w:rsidRPr="008828EA" w:rsidRDefault="00CA31CA" w:rsidP="00C16485">
      <w:pPr>
        <w:pStyle w:val="BASBodyText"/>
      </w:pPr>
      <w:r w:rsidRPr="008828EA">
        <w:t xml:space="preserve">Although shown in a horizontal position here, the </w:t>
      </w:r>
      <w:r w:rsidR="00A1148C" w:rsidRPr="008828EA">
        <w:rPr>
          <w:b/>
        </w:rPr>
        <w:t xml:space="preserve">Add </w:t>
      </w:r>
      <w:r w:rsidR="00B46F93" w:rsidRPr="008828EA">
        <w:rPr>
          <w:b/>
        </w:rPr>
        <w:t>Data</w:t>
      </w:r>
      <w:r w:rsidR="00D100C0" w:rsidRPr="008828EA">
        <w:rPr>
          <w:b/>
        </w:rPr>
        <w:t xml:space="preserve"> </w:t>
      </w:r>
      <w:r w:rsidR="00036D61" w:rsidRPr="008828EA">
        <w:rPr>
          <w:b/>
        </w:rPr>
        <w:t>t</w:t>
      </w:r>
      <w:r w:rsidR="00D100C0" w:rsidRPr="008828EA">
        <w:rPr>
          <w:b/>
        </w:rPr>
        <w:t>oolbar</w:t>
      </w:r>
      <w:r w:rsidR="00D100C0" w:rsidRPr="008828EA">
        <w:t xml:space="preserve"> </w:t>
      </w:r>
      <w:r w:rsidR="00216BB9" w:rsidRPr="008828EA">
        <w:t xml:space="preserve">appears arranged vertically to the left of the </w:t>
      </w:r>
      <w:r w:rsidR="00216BB9" w:rsidRPr="008828EA">
        <w:rPr>
          <w:b/>
        </w:rPr>
        <w:t>Table of Contents</w:t>
      </w:r>
      <w:r w:rsidRPr="008828EA">
        <w:rPr>
          <w:b/>
        </w:rPr>
        <w:t xml:space="preserve"> </w:t>
      </w:r>
      <w:r w:rsidRPr="008828EA">
        <w:t>in</w:t>
      </w:r>
      <w:r w:rsidR="007E54A0">
        <w:t xml:space="preserve"> </w:t>
      </w:r>
      <w:r w:rsidRPr="008828EA">
        <w:t>GUPS</w:t>
      </w:r>
      <w:r w:rsidR="00216BB9" w:rsidRPr="008828EA">
        <w:t xml:space="preserve">. Its buttons </w:t>
      </w:r>
      <w:r w:rsidR="00407E2D" w:rsidRPr="008828EA">
        <w:t>are</w:t>
      </w:r>
      <w:r w:rsidR="00CD0F7D" w:rsidRPr="008828EA">
        <w:t xml:space="preserve"> described in</w:t>
      </w:r>
      <w:r w:rsidR="00DA3A35">
        <w:t xml:space="preserve"> </w:t>
      </w:r>
      <w:r w:rsidR="00DA3A35" w:rsidRPr="000D566F">
        <w:rPr>
          <w:b/>
          <w:color w:val="0000FF"/>
        </w:rPr>
        <w:fldChar w:fldCharType="begin"/>
      </w:r>
      <w:r w:rsidR="00DA3A35" w:rsidRPr="000D566F">
        <w:rPr>
          <w:b/>
          <w:color w:val="0000FF"/>
        </w:rPr>
        <w:instrText xml:space="preserve"> REF _Ref492972200 \h </w:instrText>
      </w:r>
      <w:r w:rsidR="00E8038F" w:rsidRPr="000D566F">
        <w:rPr>
          <w:b/>
          <w:color w:val="0000FF"/>
        </w:rPr>
        <w:instrText xml:space="preserve"> \* MERGEFORMAT </w:instrText>
      </w:r>
      <w:r w:rsidR="00DA3A35" w:rsidRPr="000D566F">
        <w:rPr>
          <w:b/>
          <w:color w:val="0000FF"/>
        </w:rPr>
      </w:r>
      <w:r w:rsidR="00DA3A35" w:rsidRPr="000D566F">
        <w:rPr>
          <w:b/>
          <w:color w:val="0000FF"/>
        </w:rPr>
        <w:fldChar w:fldCharType="separate"/>
      </w:r>
      <w:r w:rsidR="008C2B33" w:rsidRPr="008C2B33">
        <w:rPr>
          <w:b/>
          <w:color w:val="0000FF"/>
        </w:rPr>
        <w:t>Table 21</w:t>
      </w:r>
      <w:r w:rsidR="00DA3A35" w:rsidRPr="000D566F">
        <w:rPr>
          <w:b/>
          <w:color w:val="0000FF"/>
        </w:rPr>
        <w:fldChar w:fldCharType="end"/>
      </w:r>
      <w:r w:rsidR="008503F1" w:rsidRPr="008828EA">
        <w:t>.</w:t>
      </w:r>
    </w:p>
    <w:p w14:paraId="7666E4E3" w14:textId="6B23FE09" w:rsidR="00CD0F7D" w:rsidRPr="008828EA" w:rsidRDefault="000061DF" w:rsidP="006B6758">
      <w:pPr>
        <w:pStyle w:val="Caption"/>
      </w:pPr>
      <w:bookmarkStart w:id="387" w:name="_Ref492972200"/>
      <w:bookmarkStart w:id="388" w:name="_Toc491331324"/>
      <w:bookmarkStart w:id="389" w:name="_Toc501638218"/>
      <w:r>
        <w:t xml:space="preserve">Table </w:t>
      </w:r>
      <w:r>
        <w:fldChar w:fldCharType="begin"/>
      </w:r>
      <w:r>
        <w:instrText xml:space="preserve"> SEQ Table \* ARABIC </w:instrText>
      </w:r>
      <w:r>
        <w:fldChar w:fldCharType="separate"/>
      </w:r>
      <w:r w:rsidR="008C2B33">
        <w:t>21</w:t>
      </w:r>
      <w:r>
        <w:fldChar w:fldCharType="end"/>
      </w:r>
      <w:bookmarkEnd w:id="387"/>
      <w:r>
        <w:t xml:space="preserve">: Add </w:t>
      </w:r>
      <w:r w:rsidR="00CD0F7D" w:rsidRPr="008828EA">
        <w:t>Data Toolbar Buttons</w:t>
      </w:r>
      <w:bookmarkEnd w:id="388"/>
      <w:bookmarkEnd w:id="389"/>
    </w:p>
    <w:tbl>
      <w:tblPr>
        <w:tblStyle w:val="TableGrid"/>
        <w:tblW w:w="0" w:type="auto"/>
        <w:tblLook w:val="04A0" w:firstRow="1" w:lastRow="0" w:firstColumn="1" w:lastColumn="0" w:noHBand="0" w:noVBand="1"/>
        <w:tblDescription w:val="Describes the Add Data Toolbar Buttons"/>
      </w:tblPr>
      <w:tblGrid>
        <w:gridCol w:w="936"/>
        <w:gridCol w:w="1634"/>
        <w:gridCol w:w="6761"/>
      </w:tblGrid>
      <w:tr w:rsidR="00AD6B76" w:rsidRPr="00CB43F8" w14:paraId="54E56623" w14:textId="77777777" w:rsidTr="00CF569B">
        <w:trPr>
          <w:trHeight w:val="431"/>
          <w:tblHeader/>
        </w:trPr>
        <w:tc>
          <w:tcPr>
            <w:tcW w:w="0" w:type="auto"/>
            <w:shd w:val="clear" w:color="auto" w:fill="76923C" w:themeFill="accent3" w:themeFillShade="BF"/>
          </w:tcPr>
          <w:p w14:paraId="638239F2" w14:textId="77777777" w:rsidR="00D100C0" w:rsidRPr="00CB43F8" w:rsidRDefault="00D100C0" w:rsidP="004634D7">
            <w:pPr>
              <w:spacing w:before="120"/>
              <w:rPr>
                <w:rFonts w:cs="Arial"/>
                <w:caps w:val="0"/>
                <w:color w:val="FFFFFF" w:themeColor="background1"/>
                <w:sz w:val="20"/>
              </w:rPr>
            </w:pPr>
            <w:r w:rsidRPr="00CB43F8">
              <w:rPr>
                <w:rFonts w:cs="Arial"/>
                <w:b/>
                <w:caps w:val="0"/>
                <w:color w:val="FFFFFF" w:themeColor="background1"/>
                <w:sz w:val="20"/>
              </w:rPr>
              <w:t>Button</w:t>
            </w:r>
          </w:p>
        </w:tc>
        <w:tc>
          <w:tcPr>
            <w:tcW w:w="1634" w:type="dxa"/>
            <w:shd w:val="clear" w:color="auto" w:fill="76923C" w:themeFill="accent3" w:themeFillShade="BF"/>
          </w:tcPr>
          <w:p w14:paraId="521762C7" w14:textId="77777777" w:rsidR="00D100C0" w:rsidRPr="00CB43F8" w:rsidRDefault="00D100C0" w:rsidP="004634D7">
            <w:pPr>
              <w:spacing w:before="120"/>
              <w:rPr>
                <w:rFonts w:cs="Arial"/>
                <w:caps w:val="0"/>
                <w:color w:val="FFFFFF" w:themeColor="background1"/>
                <w:sz w:val="20"/>
              </w:rPr>
            </w:pPr>
            <w:r w:rsidRPr="00CB43F8">
              <w:rPr>
                <w:rFonts w:cs="Arial"/>
                <w:b/>
                <w:caps w:val="0"/>
                <w:color w:val="FFFFFF" w:themeColor="background1"/>
                <w:sz w:val="20"/>
              </w:rPr>
              <w:t>Name</w:t>
            </w:r>
          </w:p>
        </w:tc>
        <w:tc>
          <w:tcPr>
            <w:tcW w:w="6761" w:type="dxa"/>
            <w:shd w:val="clear" w:color="auto" w:fill="76923C" w:themeFill="accent3" w:themeFillShade="BF"/>
          </w:tcPr>
          <w:p w14:paraId="3F12E231" w14:textId="77777777" w:rsidR="00D100C0" w:rsidRPr="00CB43F8" w:rsidRDefault="00D100C0" w:rsidP="004634D7">
            <w:pPr>
              <w:spacing w:before="120"/>
              <w:rPr>
                <w:rFonts w:cs="Arial"/>
                <w:caps w:val="0"/>
                <w:color w:val="FFFFFF" w:themeColor="background1"/>
                <w:sz w:val="20"/>
              </w:rPr>
            </w:pPr>
            <w:r w:rsidRPr="00CB43F8">
              <w:rPr>
                <w:rFonts w:cs="Arial"/>
                <w:b/>
                <w:caps w:val="0"/>
                <w:color w:val="FFFFFF" w:themeColor="background1"/>
                <w:sz w:val="20"/>
              </w:rPr>
              <w:t>Function / Description</w:t>
            </w:r>
          </w:p>
        </w:tc>
      </w:tr>
      <w:tr w:rsidR="00D100C0" w:rsidRPr="00CB43F8" w14:paraId="4BC54B36" w14:textId="77777777" w:rsidTr="00CF569B">
        <w:tc>
          <w:tcPr>
            <w:tcW w:w="0" w:type="auto"/>
          </w:tcPr>
          <w:p w14:paraId="1229888B" w14:textId="77777777" w:rsidR="00D100C0" w:rsidRPr="00CB43F8" w:rsidRDefault="00D100C0" w:rsidP="00D100C0">
            <w:pPr>
              <w:spacing w:before="120" w:after="40"/>
              <w:jc w:val="center"/>
              <w:rPr>
                <w:rFonts w:cs="Arial"/>
                <w:caps w:val="0"/>
                <w:sz w:val="20"/>
              </w:rPr>
            </w:pPr>
            <w:r w:rsidRPr="00CB43F8">
              <w:rPr>
                <w:rFonts w:cs="Arial"/>
                <w:noProof/>
                <w:sz w:val="20"/>
              </w:rPr>
              <w:drawing>
                <wp:inline distT="0" distB="0" distL="0" distR="0" wp14:anchorId="46160482" wp14:editId="005B4351">
                  <wp:extent cx="368935" cy="361315"/>
                  <wp:effectExtent l="0" t="0" r="0" b="635"/>
                  <wp:docPr id="200" name="Picture 200" descr="Screen capture of the Add Vector Layer button. The button displays a vector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68935" cy="361315"/>
                          </a:xfrm>
                          <a:prstGeom prst="rect">
                            <a:avLst/>
                          </a:prstGeom>
                          <a:noFill/>
                          <a:ln>
                            <a:noFill/>
                          </a:ln>
                        </pic:spPr>
                      </pic:pic>
                    </a:graphicData>
                  </a:graphic>
                </wp:inline>
              </w:drawing>
            </w:r>
          </w:p>
        </w:tc>
        <w:tc>
          <w:tcPr>
            <w:tcW w:w="1634" w:type="dxa"/>
          </w:tcPr>
          <w:p w14:paraId="69908252" w14:textId="77777777" w:rsidR="00D100C0" w:rsidRPr="00CB43F8" w:rsidRDefault="00D100C0" w:rsidP="001217BC">
            <w:pPr>
              <w:pStyle w:val="Tabletext"/>
              <w:rPr>
                <w:caps w:val="0"/>
                <w:sz w:val="20"/>
              </w:rPr>
            </w:pPr>
            <w:r w:rsidRPr="00CB43F8">
              <w:rPr>
                <w:caps w:val="0"/>
                <w:sz w:val="20"/>
              </w:rPr>
              <w:t>Add Vector Layer</w:t>
            </w:r>
          </w:p>
        </w:tc>
        <w:tc>
          <w:tcPr>
            <w:tcW w:w="6761" w:type="dxa"/>
          </w:tcPr>
          <w:p w14:paraId="0791235B" w14:textId="07260EBB" w:rsidR="00D100C0" w:rsidRPr="00CB43F8" w:rsidRDefault="008C33FB" w:rsidP="001217BC">
            <w:pPr>
              <w:pStyle w:val="Tabletext"/>
              <w:rPr>
                <w:caps w:val="0"/>
                <w:sz w:val="20"/>
              </w:rPr>
            </w:pPr>
            <w:r w:rsidRPr="00CB43F8">
              <w:rPr>
                <w:caps w:val="0"/>
                <w:sz w:val="20"/>
              </w:rPr>
              <w:t>Allows you to add shapefile and geodatabase files to your GUPS project.</w:t>
            </w:r>
            <w:r w:rsidR="00146A78">
              <w:rPr>
                <w:caps w:val="0"/>
                <w:sz w:val="20"/>
              </w:rPr>
              <w:t xml:space="preserve"> </w:t>
            </w:r>
          </w:p>
        </w:tc>
      </w:tr>
      <w:tr w:rsidR="00D100C0" w:rsidRPr="00CB43F8" w14:paraId="02AF3FD0" w14:textId="77777777" w:rsidTr="00CF569B">
        <w:tc>
          <w:tcPr>
            <w:tcW w:w="0" w:type="auto"/>
          </w:tcPr>
          <w:p w14:paraId="3FF43C6D"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06CBE14D" wp14:editId="483238FE">
                  <wp:extent cx="342900" cy="361950"/>
                  <wp:effectExtent l="0" t="0" r="0" b="0"/>
                  <wp:docPr id="203" name="Picture 203" descr="Screen capture of the Add Raster Layer button. The button displays a raster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342900" cy="361950"/>
                          </a:xfrm>
                          <a:prstGeom prst="rect">
                            <a:avLst/>
                          </a:prstGeom>
                        </pic:spPr>
                      </pic:pic>
                    </a:graphicData>
                  </a:graphic>
                </wp:inline>
              </w:drawing>
            </w:r>
          </w:p>
        </w:tc>
        <w:tc>
          <w:tcPr>
            <w:tcW w:w="1634" w:type="dxa"/>
          </w:tcPr>
          <w:p w14:paraId="6F4F8397" w14:textId="77777777" w:rsidR="00D100C0" w:rsidRPr="00CB43F8" w:rsidRDefault="00D100C0" w:rsidP="001217BC">
            <w:pPr>
              <w:pStyle w:val="Tabletext"/>
              <w:rPr>
                <w:caps w:val="0"/>
                <w:sz w:val="20"/>
              </w:rPr>
            </w:pPr>
            <w:r w:rsidRPr="00CB43F8">
              <w:rPr>
                <w:caps w:val="0"/>
                <w:sz w:val="20"/>
              </w:rPr>
              <w:t>Add Raster Layer</w:t>
            </w:r>
          </w:p>
        </w:tc>
        <w:tc>
          <w:tcPr>
            <w:tcW w:w="6761" w:type="dxa"/>
          </w:tcPr>
          <w:p w14:paraId="6121717C" w14:textId="77777777" w:rsidR="00D100C0" w:rsidRPr="00CB43F8" w:rsidRDefault="008C33FB" w:rsidP="001217BC">
            <w:pPr>
              <w:pStyle w:val="Tabletext"/>
              <w:rPr>
                <w:caps w:val="0"/>
                <w:sz w:val="20"/>
              </w:rPr>
            </w:pPr>
            <w:r w:rsidRPr="00CB43F8">
              <w:rPr>
                <w:caps w:val="0"/>
                <w:sz w:val="20"/>
              </w:rPr>
              <w:t>Allows you to a</w:t>
            </w:r>
            <w:r w:rsidR="00D100C0" w:rsidRPr="00CB43F8">
              <w:rPr>
                <w:caps w:val="0"/>
                <w:sz w:val="20"/>
              </w:rPr>
              <w:t>dd raster datasets such as imagery.</w:t>
            </w:r>
          </w:p>
        </w:tc>
      </w:tr>
      <w:tr w:rsidR="00D100C0" w:rsidRPr="00CB43F8" w14:paraId="15077693" w14:textId="77777777" w:rsidTr="00CF569B">
        <w:tc>
          <w:tcPr>
            <w:tcW w:w="0" w:type="auto"/>
          </w:tcPr>
          <w:p w14:paraId="52E61A1C"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4470335E" wp14:editId="49C13573">
                  <wp:extent cx="376305" cy="384857"/>
                  <wp:effectExtent l="0" t="0" r="5080" b="0"/>
                  <wp:docPr id="204" name="Picture 204" descr="Screen capture of the PostGIS Layer button. The button displays an abstract PostGIS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380018" cy="388654"/>
                          </a:xfrm>
                          <a:prstGeom prst="rect">
                            <a:avLst/>
                          </a:prstGeom>
                        </pic:spPr>
                      </pic:pic>
                    </a:graphicData>
                  </a:graphic>
                </wp:inline>
              </w:drawing>
            </w:r>
          </w:p>
        </w:tc>
        <w:tc>
          <w:tcPr>
            <w:tcW w:w="1634" w:type="dxa"/>
          </w:tcPr>
          <w:p w14:paraId="59A4FE01" w14:textId="77777777" w:rsidR="00D100C0" w:rsidRPr="00CB43F8" w:rsidRDefault="00D100C0" w:rsidP="001217BC">
            <w:pPr>
              <w:pStyle w:val="Tabletext"/>
              <w:rPr>
                <w:caps w:val="0"/>
                <w:sz w:val="20"/>
              </w:rPr>
            </w:pPr>
            <w:r w:rsidRPr="00CB43F8">
              <w:rPr>
                <w:caps w:val="0"/>
                <w:sz w:val="20"/>
              </w:rPr>
              <w:t>Add PostGIS Layer</w:t>
            </w:r>
          </w:p>
        </w:tc>
        <w:tc>
          <w:tcPr>
            <w:tcW w:w="6761" w:type="dxa"/>
          </w:tcPr>
          <w:p w14:paraId="09F6A4B4" w14:textId="77777777" w:rsidR="00D100C0" w:rsidRPr="00CB43F8" w:rsidRDefault="00D100C0" w:rsidP="001217BC">
            <w:pPr>
              <w:pStyle w:val="Tabletext"/>
              <w:rPr>
                <w:caps w:val="0"/>
                <w:sz w:val="20"/>
              </w:rPr>
            </w:pPr>
            <w:r w:rsidRPr="00CB43F8">
              <w:rPr>
                <w:caps w:val="0"/>
                <w:sz w:val="20"/>
              </w:rPr>
              <w:t>Add PostGIS layer.</w:t>
            </w:r>
          </w:p>
        </w:tc>
      </w:tr>
      <w:tr w:rsidR="00D100C0" w:rsidRPr="00CB43F8" w14:paraId="1429DD85" w14:textId="77777777" w:rsidTr="00CF569B">
        <w:tc>
          <w:tcPr>
            <w:tcW w:w="0" w:type="auto"/>
          </w:tcPr>
          <w:p w14:paraId="5898EEA3"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0F82B8A0" wp14:editId="142C6874">
                  <wp:extent cx="419100" cy="400050"/>
                  <wp:effectExtent l="0" t="0" r="0" b="0"/>
                  <wp:docPr id="205" name="Picture 205" descr="Screen capture of the SpatialLite Layer button. The button displays an abstract SpatialLite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419100" cy="400050"/>
                          </a:xfrm>
                          <a:prstGeom prst="rect">
                            <a:avLst/>
                          </a:prstGeom>
                        </pic:spPr>
                      </pic:pic>
                    </a:graphicData>
                  </a:graphic>
                </wp:inline>
              </w:drawing>
            </w:r>
          </w:p>
        </w:tc>
        <w:tc>
          <w:tcPr>
            <w:tcW w:w="1634" w:type="dxa"/>
          </w:tcPr>
          <w:p w14:paraId="57972D8F" w14:textId="77777777" w:rsidR="00D100C0" w:rsidRPr="00CB43F8" w:rsidRDefault="00D100C0" w:rsidP="001217BC">
            <w:pPr>
              <w:pStyle w:val="Tabletext"/>
              <w:rPr>
                <w:caps w:val="0"/>
                <w:sz w:val="20"/>
              </w:rPr>
            </w:pPr>
            <w:r w:rsidRPr="00CB43F8">
              <w:rPr>
                <w:caps w:val="0"/>
                <w:sz w:val="20"/>
              </w:rPr>
              <w:t>Add SpatialLite Layer</w:t>
            </w:r>
          </w:p>
        </w:tc>
        <w:tc>
          <w:tcPr>
            <w:tcW w:w="6761" w:type="dxa"/>
          </w:tcPr>
          <w:p w14:paraId="41F1D12C" w14:textId="77777777" w:rsidR="00D100C0" w:rsidRPr="00CB43F8" w:rsidRDefault="00D100C0" w:rsidP="001217BC">
            <w:pPr>
              <w:pStyle w:val="Tabletext"/>
              <w:rPr>
                <w:caps w:val="0"/>
                <w:sz w:val="20"/>
              </w:rPr>
            </w:pPr>
            <w:r w:rsidRPr="00CB43F8">
              <w:rPr>
                <w:caps w:val="0"/>
                <w:sz w:val="20"/>
              </w:rPr>
              <w:t>Add data from a SpatialLite database.</w:t>
            </w:r>
          </w:p>
        </w:tc>
      </w:tr>
      <w:tr w:rsidR="00D100C0" w:rsidRPr="00CB43F8" w14:paraId="5ECBED6F" w14:textId="77777777" w:rsidTr="00CF569B">
        <w:tc>
          <w:tcPr>
            <w:tcW w:w="0" w:type="auto"/>
          </w:tcPr>
          <w:p w14:paraId="4A9AD352"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5F4C05E0" wp14:editId="06AFDE4B">
                  <wp:extent cx="368941" cy="360742"/>
                  <wp:effectExtent l="0" t="0" r="0" b="1270"/>
                  <wp:docPr id="206" name="Picture 206" descr="Screen capture of the MS SQL Layer button. The button displays an abstract MS SQL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370916" cy="362673"/>
                          </a:xfrm>
                          <a:prstGeom prst="rect">
                            <a:avLst/>
                          </a:prstGeom>
                        </pic:spPr>
                      </pic:pic>
                    </a:graphicData>
                  </a:graphic>
                </wp:inline>
              </w:drawing>
            </w:r>
          </w:p>
        </w:tc>
        <w:tc>
          <w:tcPr>
            <w:tcW w:w="1634" w:type="dxa"/>
          </w:tcPr>
          <w:p w14:paraId="68C147A8" w14:textId="77777777" w:rsidR="00D100C0" w:rsidRPr="00CB43F8" w:rsidRDefault="00D100C0" w:rsidP="001217BC">
            <w:pPr>
              <w:pStyle w:val="Tabletext"/>
              <w:rPr>
                <w:caps w:val="0"/>
                <w:sz w:val="20"/>
              </w:rPr>
            </w:pPr>
            <w:r w:rsidRPr="00CB43F8">
              <w:rPr>
                <w:caps w:val="0"/>
                <w:sz w:val="20"/>
              </w:rPr>
              <w:t>Add MS SQL Layer</w:t>
            </w:r>
          </w:p>
        </w:tc>
        <w:tc>
          <w:tcPr>
            <w:tcW w:w="6761" w:type="dxa"/>
          </w:tcPr>
          <w:p w14:paraId="60CF1643" w14:textId="77777777" w:rsidR="00D100C0" w:rsidRPr="00CB43F8" w:rsidRDefault="00D100C0" w:rsidP="001217BC">
            <w:pPr>
              <w:pStyle w:val="Tabletext"/>
              <w:rPr>
                <w:caps w:val="0"/>
                <w:sz w:val="20"/>
              </w:rPr>
            </w:pPr>
            <w:r w:rsidRPr="00CB43F8">
              <w:rPr>
                <w:caps w:val="0"/>
                <w:sz w:val="20"/>
              </w:rPr>
              <w:t>Add MS SQL 2008 Spatial data.</w:t>
            </w:r>
          </w:p>
        </w:tc>
      </w:tr>
      <w:tr w:rsidR="00D100C0" w:rsidRPr="00CB43F8" w14:paraId="3A5BFB56" w14:textId="77777777" w:rsidTr="00CF569B">
        <w:tc>
          <w:tcPr>
            <w:tcW w:w="0" w:type="auto"/>
          </w:tcPr>
          <w:p w14:paraId="704CEE65"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10062FAF" wp14:editId="23EFA6E9">
                  <wp:extent cx="447675" cy="352425"/>
                  <wp:effectExtent l="0" t="0" r="9525" b="9525"/>
                  <wp:docPr id="207" name="Picture 207" descr="Screen capture of the Oracle Spatial Layer button. The button displays an abstract Oracle Spatial symbol with a small green box at the bottom. The box includes a white plus symbol at its center." tit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447675" cy="352425"/>
                          </a:xfrm>
                          <a:prstGeom prst="rect">
                            <a:avLst/>
                          </a:prstGeom>
                        </pic:spPr>
                      </pic:pic>
                    </a:graphicData>
                  </a:graphic>
                </wp:inline>
              </w:drawing>
            </w:r>
          </w:p>
        </w:tc>
        <w:tc>
          <w:tcPr>
            <w:tcW w:w="1634" w:type="dxa"/>
          </w:tcPr>
          <w:p w14:paraId="3A145ADD" w14:textId="77777777" w:rsidR="00D100C0" w:rsidRPr="00CB43F8" w:rsidRDefault="00D100C0" w:rsidP="001217BC">
            <w:pPr>
              <w:pStyle w:val="Tabletext"/>
              <w:rPr>
                <w:caps w:val="0"/>
                <w:sz w:val="20"/>
              </w:rPr>
            </w:pPr>
            <w:r w:rsidRPr="00CB43F8">
              <w:rPr>
                <w:caps w:val="0"/>
                <w:sz w:val="20"/>
              </w:rPr>
              <w:t>Add Oracle Spatial Layer</w:t>
            </w:r>
          </w:p>
        </w:tc>
        <w:tc>
          <w:tcPr>
            <w:tcW w:w="6761" w:type="dxa"/>
          </w:tcPr>
          <w:p w14:paraId="51BF93BA" w14:textId="36C2FDA7" w:rsidR="00D100C0" w:rsidRPr="00CB43F8" w:rsidRDefault="00D100C0" w:rsidP="001217BC">
            <w:pPr>
              <w:pStyle w:val="Tabletext"/>
              <w:rPr>
                <w:caps w:val="0"/>
                <w:sz w:val="20"/>
              </w:rPr>
            </w:pPr>
            <w:r w:rsidRPr="00CB43F8">
              <w:rPr>
                <w:caps w:val="0"/>
                <w:sz w:val="20"/>
              </w:rPr>
              <w:t>Add a spatial layer from an Oracle database.</w:t>
            </w:r>
            <w:r w:rsidR="00146A78">
              <w:rPr>
                <w:caps w:val="0"/>
                <w:sz w:val="20"/>
              </w:rPr>
              <w:t xml:space="preserve"> </w:t>
            </w:r>
          </w:p>
        </w:tc>
      </w:tr>
      <w:tr w:rsidR="00D100C0" w:rsidRPr="00CB43F8" w14:paraId="110D7699" w14:textId="77777777" w:rsidTr="00CF569B">
        <w:tc>
          <w:tcPr>
            <w:tcW w:w="0" w:type="auto"/>
          </w:tcPr>
          <w:p w14:paraId="78863E6D"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0631F0B3" wp14:editId="0BA8D184">
                  <wp:extent cx="419100" cy="419100"/>
                  <wp:effectExtent l="0" t="0" r="0" b="0"/>
                  <wp:docPr id="209" name="Picture 209" descr="Screen capture of the WMS/WM(T)S Layer button. The button displays an abstract WMS/WM(T)S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19100" cy="419100"/>
                          </a:xfrm>
                          <a:prstGeom prst="rect">
                            <a:avLst/>
                          </a:prstGeom>
                        </pic:spPr>
                      </pic:pic>
                    </a:graphicData>
                  </a:graphic>
                </wp:inline>
              </w:drawing>
            </w:r>
          </w:p>
        </w:tc>
        <w:tc>
          <w:tcPr>
            <w:tcW w:w="1634" w:type="dxa"/>
          </w:tcPr>
          <w:p w14:paraId="1AD1E1D1" w14:textId="77777777" w:rsidR="00D100C0" w:rsidRPr="00CB43F8" w:rsidRDefault="00D100C0" w:rsidP="001217BC">
            <w:pPr>
              <w:pStyle w:val="Tabletext"/>
              <w:rPr>
                <w:caps w:val="0"/>
                <w:sz w:val="20"/>
              </w:rPr>
            </w:pPr>
            <w:r w:rsidRPr="00CB43F8">
              <w:rPr>
                <w:caps w:val="0"/>
                <w:sz w:val="20"/>
              </w:rPr>
              <w:t>Add WMS/WM</w:t>
            </w:r>
            <w:r w:rsidR="00E755A7" w:rsidRPr="00CB43F8">
              <w:rPr>
                <w:caps w:val="0"/>
                <w:sz w:val="20"/>
              </w:rPr>
              <w:t>(</w:t>
            </w:r>
            <w:r w:rsidRPr="00CB43F8">
              <w:rPr>
                <w:caps w:val="0"/>
                <w:sz w:val="20"/>
              </w:rPr>
              <w:t>T</w:t>
            </w:r>
            <w:r w:rsidR="00E755A7" w:rsidRPr="00CB43F8">
              <w:rPr>
                <w:caps w:val="0"/>
                <w:sz w:val="20"/>
              </w:rPr>
              <w:t>)</w:t>
            </w:r>
            <w:r w:rsidRPr="00CB43F8">
              <w:rPr>
                <w:caps w:val="0"/>
                <w:sz w:val="20"/>
              </w:rPr>
              <w:t>S Layer</w:t>
            </w:r>
          </w:p>
        </w:tc>
        <w:tc>
          <w:tcPr>
            <w:tcW w:w="6761" w:type="dxa"/>
          </w:tcPr>
          <w:p w14:paraId="67774A43" w14:textId="77777777" w:rsidR="00D100C0" w:rsidRPr="00CB43F8" w:rsidRDefault="00D100C0" w:rsidP="001217BC">
            <w:pPr>
              <w:pStyle w:val="Tabletext"/>
              <w:rPr>
                <w:caps w:val="0"/>
                <w:sz w:val="20"/>
              </w:rPr>
            </w:pPr>
            <w:r w:rsidRPr="00CB43F8">
              <w:rPr>
                <w:caps w:val="0"/>
                <w:sz w:val="20"/>
              </w:rPr>
              <w:t>Add Web Mapping Services and Web Mapping Tile Services. Publicly accessible and secured WMS services are supported.</w:t>
            </w:r>
          </w:p>
        </w:tc>
      </w:tr>
      <w:tr w:rsidR="00D100C0" w:rsidRPr="00CB43F8" w14:paraId="10D15A8A" w14:textId="77777777" w:rsidTr="00CF569B">
        <w:tc>
          <w:tcPr>
            <w:tcW w:w="0" w:type="auto"/>
          </w:tcPr>
          <w:p w14:paraId="7122B8FA"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229FBAB5" wp14:editId="667A6102">
                  <wp:extent cx="419100" cy="419100"/>
                  <wp:effectExtent l="0" t="0" r="0" b="0"/>
                  <wp:docPr id="210" name="Picture 210" descr="Screen capture of the WCS Layer button. The button displays an abstract WCS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419100" cy="419100"/>
                          </a:xfrm>
                          <a:prstGeom prst="rect">
                            <a:avLst/>
                          </a:prstGeom>
                        </pic:spPr>
                      </pic:pic>
                    </a:graphicData>
                  </a:graphic>
                </wp:inline>
              </w:drawing>
            </w:r>
          </w:p>
        </w:tc>
        <w:tc>
          <w:tcPr>
            <w:tcW w:w="1634" w:type="dxa"/>
          </w:tcPr>
          <w:p w14:paraId="22EF59AD" w14:textId="77777777" w:rsidR="00D100C0" w:rsidRPr="00CB43F8" w:rsidRDefault="00D100C0" w:rsidP="001217BC">
            <w:pPr>
              <w:pStyle w:val="Tabletext"/>
              <w:rPr>
                <w:caps w:val="0"/>
                <w:sz w:val="20"/>
              </w:rPr>
            </w:pPr>
            <w:r w:rsidRPr="00CB43F8">
              <w:rPr>
                <w:caps w:val="0"/>
                <w:sz w:val="20"/>
              </w:rPr>
              <w:t>Add WCS Layer</w:t>
            </w:r>
          </w:p>
        </w:tc>
        <w:tc>
          <w:tcPr>
            <w:tcW w:w="6761" w:type="dxa"/>
          </w:tcPr>
          <w:p w14:paraId="3A148C94" w14:textId="77777777" w:rsidR="00D100C0" w:rsidRPr="00CB43F8" w:rsidRDefault="00D100C0" w:rsidP="001217BC">
            <w:pPr>
              <w:pStyle w:val="Tabletext"/>
              <w:rPr>
                <w:caps w:val="0"/>
                <w:sz w:val="20"/>
              </w:rPr>
            </w:pPr>
            <w:r w:rsidRPr="00CB43F8">
              <w:rPr>
                <w:caps w:val="0"/>
                <w:sz w:val="20"/>
              </w:rPr>
              <w:t>Add Web Coverage Services, which provide access to raster data useful for client-side map rendering.</w:t>
            </w:r>
          </w:p>
        </w:tc>
      </w:tr>
      <w:tr w:rsidR="00D100C0" w:rsidRPr="00CB43F8" w14:paraId="666E3EAE" w14:textId="77777777" w:rsidTr="00CF569B">
        <w:tc>
          <w:tcPr>
            <w:tcW w:w="0" w:type="auto"/>
          </w:tcPr>
          <w:p w14:paraId="075FDD41" w14:textId="77777777" w:rsidR="00D100C0" w:rsidRPr="00CB43F8" w:rsidRDefault="00D100C0" w:rsidP="00D100C0">
            <w:pPr>
              <w:spacing w:before="40" w:after="40"/>
              <w:jc w:val="center"/>
              <w:rPr>
                <w:rFonts w:cs="Arial"/>
                <w:caps w:val="0"/>
                <w:sz w:val="20"/>
              </w:rPr>
            </w:pPr>
            <w:r w:rsidRPr="00CB43F8">
              <w:rPr>
                <w:rFonts w:cs="Arial"/>
                <w:noProof/>
                <w:sz w:val="20"/>
              </w:rPr>
              <w:drawing>
                <wp:inline distT="0" distB="0" distL="0" distR="0" wp14:anchorId="48576388" wp14:editId="7FE8826F">
                  <wp:extent cx="390525" cy="400050"/>
                  <wp:effectExtent l="0" t="0" r="9525" b="0"/>
                  <wp:docPr id="211" name="Picture 211" descr="Screen capture of the WFS Layer button. The button displays an abstract WFS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390525" cy="400050"/>
                          </a:xfrm>
                          <a:prstGeom prst="rect">
                            <a:avLst/>
                          </a:prstGeom>
                        </pic:spPr>
                      </pic:pic>
                    </a:graphicData>
                  </a:graphic>
                </wp:inline>
              </w:drawing>
            </w:r>
          </w:p>
        </w:tc>
        <w:tc>
          <w:tcPr>
            <w:tcW w:w="1634" w:type="dxa"/>
          </w:tcPr>
          <w:p w14:paraId="7422BD76" w14:textId="77777777" w:rsidR="00D100C0" w:rsidRPr="00CB43F8" w:rsidRDefault="00D100C0" w:rsidP="001217BC">
            <w:pPr>
              <w:pStyle w:val="Tabletext"/>
              <w:rPr>
                <w:caps w:val="0"/>
                <w:sz w:val="20"/>
              </w:rPr>
            </w:pPr>
            <w:r w:rsidRPr="00CB43F8">
              <w:rPr>
                <w:caps w:val="0"/>
                <w:sz w:val="20"/>
              </w:rPr>
              <w:t>Add WFS Layer</w:t>
            </w:r>
          </w:p>
        </w:tc>
        <w:tc>
          <w:tcPr>
            <w:tcW w:w="6761" w:type="dxa"/>
          </w:tcPr>
          <w:p w14:paraId="1DB52531" w14:textId="77777777" w:rsidR="00D100C0" w:rsidRPr="00CB43F8" w:rsidRDefault="00D100C0" w:rsidP="001217BC">
            <w:pPr>
              <w:pStyle w:val="Tabletext"/>
              <w:rPr>
                <w:caps w:val="0"/>
                <w:sz w:val="20"/>
              </w:rPr>
            </w:pPr>
            <w:r w:rsidRPr="00CB43F8">
              <w:rPr>
                <w:caps w:val="0"/>
                <w:sz w:val="20"/>
              </w:rPr>
              <w:t>Add Web Feature Services.</w:t>
            </w:r>
            <w:r w:rsidR="00A1148C" w:rsidRPr="00CB43F8">
              <w:rPr>
                <w:caps w:val="0"/>
                <w:noProof/>
                <w:sz w:val="20"/>
              </w:rPr>
              <w:t xml:space="preserve"> </w:t>
            </w:r>
          </w:p>
        </w:tc>
      </w:tr>
      <w:tr w:rsidR="00CF569B" w:rsidRPr="00CB43F8" w14:paraId="5B5422C8" w14:textId="77777777" w:rsidTr="00CF569B">
        <w:tc>
          <w:tcPr>
            <w:tcW w:w="0" w:type="auto"/>
          </w:tcPr>
          <w:p w14:paraId="0843F100" w14:textId="308EDCFC" w:rsidR="00CF569B" w:rsidRPr="00CB43F8" w:rsidRDefault="00CF569B" w:rsidP="00D100C0">
            <w:pPr>
              <w:spacing w:before="40" w:after="40"/>
              <w:jc w:val="center"/>
              <w:rPr>
                <w:rFonts w:cs="Arial"/>
                <w:caps w:val="0"/>
                <w:noProof/>
                <w:sz w:val="20"/>
              </w:rPr>
            </w:pPr>
            <w:r w:rsidRPr="00CB43F8">
              <w:rPr>
                <w:rFonts w:cs="Arial"/>
                <w:noProof/>
                <w:sz w:val="20"/>
              </w:rPr>
              <w:drawing>
                <wp:inline distT="0" distB="0" distL="0" distR="0" wp14:anchorId="0D6F07DD" wp14:editId="39EEC923">
                  <wp:extent cx="444971" cy="451067"/>
                  <wp:effectExtent l="0" t="0" r="0" b="6350"/>
                  <wp:docPr id="1883" name="Picture 1294" descr="The New Shapefile Lay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hapefile.png"/>
                          <pic:cNvPicPr/>
                        </pic:nvPicPr>
                        <pic:blipFill>
                          <a:blip r:embed="rId235" cstate="print"/>
                          <a:stretch>
                            <a:fillRect/>
                          </a:stretch>
                        </pic:blipFill>
                        <pic:spPr>
                          <a:xfrm>
                            <a:off x="0" y="0"/>
                            <a:ext cx="444971" cy="451067"/>
                          </a:xfrm>
                          <a:prstGeom prst="rect">
                            <a:avLst/>
                          </a:prstGeom>
                        </pic:spPr>
                      </pic:pic>
                    </a:graphicData>
                  </a:graphic>
                </wp:inline>
              </w:drawing>
            </w:r>
          </w:p>
        </w:tc>
        <w:tc>
          <w:tcPr>
            <w:tcW w:w="1634" w:type="dxa"/>
          </w:tcPr>
          <w:p w14:paraId="318132B1" w14:textId="07431E76" w:rsidR="00CF569B" w:rsidRPr="00CB43F8" w:rsidRDefault="00CF569B" w:rsidP="001217BC">
            <w:pPr>
              <w:pStyle w:val="Tabletext"/>
              <w:rPr>
                <w:caps w:val="0"/>
                <w:sz w:val="20"/>
              </w:rPr>
            </w:pPr>
            <w:r w:rsidRPr="00CB43F8">
              <w:rPr>
                <w:caps w:val="0"/>
                <w:sz w:val="20"/>
              </w:rPr>
              <w:t>New Shapefile Layer</w:t>
            </w:r>
          </w:p>
        </w:tc>
        <w:tc>
          <w:tcPr>
            <w:tcW w:w="6761" w:type="dxa"/>
          </w:tcPr>
          <w:p w14:paraId="1A93A920" w14:textId="77777777" w:rsidR="00CF569B" w:rsidRPr="00CB43F8" w:rsidRDefault="00CF569B" w:rsidP="002C0EA4">
            <w:pPr>
              <w:pStyle w:val="Tabletext"/>
              <w:rPr>
                <w:caps w:val="0"/>
                <w:sz w:val="20"/>
              </w:rPr>
            </w:pPr>
            <w:r w:rsidRPr="00CB43F8">
              <w:rPr>
                <w:noProof/>
                <w:sz w:val="20"/>
              </w:rPr>
              <w:drawing>
                <wp:inline distT="0" distB="0" distL="0" distR="0" wp14:anchorId="0530A622" wp14:editId="02D5B2EA">
                  <wp:extent cx="2986793" cy="451067"/>
                  <wp:effectExtent l="0" t="0" r="4445" b="6350"/>
                  <wp:docPr id="1884" name="Picture 1295" descr="drop-down menu showing the new shapefile layer and new temporary scratch layer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file layer.png"/>
                          <pic:cNvPicPr/>
                        </pic:nvPicPr>
                        <pic:blipFill>
                          <a:blip r:embed="rId236" cstate="print"/>
                          <a:stretch>
                            <a:fillRect/>
                          </a:stretch>
                        </pic:blipFill>
                        <pic:spPr>
                          <a:xfrm>
                            <a:off x="0" y="0"/>
                            <a:ext cx="2986793" cy="451067"/>
                          </a:xfrm>
                          <a:prstGeom prst="rect">
                            <a:avLst/>
                          </a:prstGeom>
                        </pic:spPr>
                      </pic:pic>
                    </a:graphicData>
                  </a:graphic>
                </wp:inline>
              </w:drawing>
            </w:r>
          </w:p>
          <w:p w14:paraId="448271CA" w14:textId="4A5B6DC4" w:rsidR="00CF569B" w:rsidRPr="00CB43F8" w:rsidRDefault="00CF569B" w:rsidP="001217BC">
            <w:pPr>
              <w:pStyle w:val="Tabletext"/>
              <w:rPr>
                <w:caps w:val="0"/>
                <w:sz w:val="20"/>
              </w:rPr>
            </w:pPr>
            <w:r w:rsidRPr="00CB43F8">
              <w:rPr>
                <w:caps w:val="0"/>
                <w:sz w:val="20"/>
              </w:rPr>
              <w:t>Add a new shapefile layer or new temporary scratch layer.</w:t>
            </w:r>
          </w:p>
        </w:tc>
      </w:tr>
    </w:tbl>
    <w:p w14:paraId="67CEBD9F" w14:textId="77777777" w:rsidR="002D0F48" w:rsidRDefault="002D0F48" w:rsidP="00857C0F">
      <w:pPr>
        <w:pStyle w:val="Normal1"/>
      </w:pPr>
    </w:p>
    <w:p w14:paraId="03F6DC4B" w14:textId="6E2DA2E3" w:rsidR="00BB5379" w:rsidRPr="008828EA" w:rsidRDefault="00BB5379" w:rsidP="00CB43F8">
      <w:pPr>
        <w:pStyle w:val="Heading3ch5sub57"/>
      </w:pPr>
      <w:bookmarkStart w:id="390" w:name="_Ref500972137"/>
      <w:bookmarkStart w:id="391" w:name="_Toc501638024"/>
      <w:bookmarkStart w:id="392" w:name="_Toc519171469"/>
      <w:r w:rsidRPr="008828EA">
        <w:t xml:space="preserve">How to Upload </w:t>
      </w:r>
      <w:r w:rsidR="00B75A77" w:rsidRPr="008828EA">
        <w:t xml:space="preserve">User-Provided </w:t>
      </w:r>
      <w:r w:rsidR="008C70EA" w:rsidRPr="008828EA">
        <w:t>Data Layers</w:t>
      </w:r>
      <w:bookmarkEnd w:id="390"/>
      <w:bookmarkEnd w:id="391"/>
      <w:bookmarkEnd w:id="392"/>
    </w:p>
    <w:p w14:paraId="204A0553" w14:textId="6F8EA39F" w:rsidR="00DA010C" w:rsidRPr="00FA07FB" w:rsidRDefault="00F74097" w:rsidP="008547E4">
      <w:pPr>
        <w:pStyle w:val="BASBodyText"/>
        <w:rPr>
          <w:rStyle w:val="BulletBBSP"/>
        </w:rPr>
      </w:pPr>
      <w:r w:rsidRPr="00FA07FB">
        <w:rPr>
          <w:rStyle w:val="BulletBBSP"/>
        </w:rPr>
        <w:t>GUPS</w:t>
      </w:r>
      <w:r w:rsidR="00DA010C" w:rsidRPr="00FA07FB">
        <w:rPr>
          <w:rStyle w:val="BulletBBSP"/>
        </w:rPr>
        <w:t xml:space="preserve"> supports vector data in a number of formats, including those supported by the OGR library data provider plugin, such as ESRI shapefiles, MapInfo MIF (interchange format)</w:t>
      </w:r>
      <w:r w:rsidR="00991613" w:rsidRPr="00FA07FB">
        <w:rPr>
          <w:rStyle w:val="BulletBBSP"/>
        </w:rPr>
        <w:t>,</w:t>
      </w:r>
      <w:r w:rsidR="00DA010C" w:rsidRPr="00FA07FB">
        <w:rPr>
          <w:rStyle w:val="BulletBBSP"/>
        </w:rPr>
        <w:t xml:space="preserve"> and MapInfo TAB (native format).</w:t>
      </w:r>
      <w:r w:rsidR="00991613" w:rsidRPr="00FA07FB">
        <w:rPr>
          <w:rStyle w:val="BulletBBSP"/>
        </w:rPr>
        <w:t xml:space="preserve"> It also supports </w:t>
      </w:r>
      <w:r w:rsidR="00DA010C" w:rsidRPr="00FA07FB">
        <w:rPr>
          <w:rStyle w:val="BulletBBSP"/>
        </w:rPr>
        <w:t>PostGIS layers in a PostgreSQL database and SpatiaLite layers. Support for additional data types (e</w:t>
      </w:r>
      <w:r w:rsidR="00991613" w:rsidRPr="00FA07FB">
        <w:rPr>
          <w:rStyle w:val="BulletBBSP"/>
        </w:rPr>
        <w:t>.</w:t>
      </w:r>
      <w:r w:rsidR="00DA010C" w:rsidRPr="00FA07FB">
        <w:rPr>
          <w:rStyle w:val="BulletBBSP"/>
        </w:rPr>
        <w:t>g.</w:t>
      </w:r>
      <w:r w:rsidR="00991613" w:rsidRPr="00FA07FB">
        <w:rPr>
          <w:rStyle w:val="BulletBBSP"/>
        </w:rPr>
        <w:t>,</w:t>
      </w:r>
      <w:r w:rsidR="00DA010C" w:rsidRPr="00FA07FB">
        <w:rPr>
          <w:rStyle w:val="BulletBBSP"/>
        </w:rPr>
        <w:t xml:space="preserve"> delimited text) is provided by additional data </w:t>
      </w:r>
      <w:r w:rsidR="00991613" w:rsidRPr="00FA07FB">
        <w:rPr>
          <w:rStyle w:val="BulletBBSP"/>
        </w:rPr>
        <w:t xml:space="preserve">provider plugins. </w:t>
      </w:r>
    </w:p>
    <w:p w14:paraId="171835CC" w14:textId="4058483D" w:rsidR="00CD0F7D" w:rsidRPr="00FA07FB" w:rsidRDefault="008C33FB" w:rsidP="008547E4">
      <w:pPr>
        <w:pStyle w:val="BASBodyText"/>
        <w:rPr>
          <w:rStyle w:val="BulletBBSP"/>
        </w:rPr>
      </w:pPr>
      <w:r w:rsidRPr="00FA07FB">
        <w:rPr>
          <w:rStyle w:val="BulletBBSP"/>
        </w:rPr>
        <w:t xml:space="preserve">Below are </w:t>
      </w:r>
      <w:r w:rsidR="008C70EA" w:rsidRPr="00FA07FB">
        <w:rPr>
          <w:rStyle w:val="BulletBBSP"/>
        </w:rPr>
        <w:t>the</w:t>
      </w:r>
      <w:r w:rsidRPr="00FA07FB">
        <w:rPr>
          <w:rStyle w:val="BulletBBSP"/>
        </w:rPr>
        <w:t xml:space="preserve"> steps to import </w:t>
      </w:r>
      <w:r w:rsidR="00E16B31" w:rsidRPr="00FA07FB">
        <w:rPr>
          <w:rStyle w:val="BulletBBSP"/>
        </w:rPr>
        <w:t xml:space="preserve">the most commonly used </w:t>
      </w:r>
      <w:r w:rsidRPr="00FA07FB">
        <w:rPr>
          <w:rStyle w:val="BulletBBSP"/>
        </w:rPr>
        <w:t>data formats</w:t>
      </w:r>
      <w:r w:rsidR="001311B3" w:rsidRPr="00FA07FB">
        <w:rPr>
          <w:rStyle w:val="BulletBBSP"/>
        </w:rPr>
        <w:t xml:space="preserve">. </w:t>
      </w:r>
      <w:r w:rsidR="00CD0F7D" w:rsidRPr="00FA07FB">
        <w:rPr>
          <w:rStyle w:val="BulletBBSP"/>
        </w:rPr>
        <w:t>To uplo</w:t>
      </w:r>
      <w:r w:rsidR="00CA31CA" w:rsidRPr="00FA07FB">
        <w:rPr>
          <w:rStyle w:val="BulletBBSP"/>
        </w:rPr>
        <w:t xml:space="preserve">ad shapefile or geodatabase </w:t>
      </w:r>
      <w:r w:rsidR="00CD0F7D" w:rsidRPr="00FA07FB">
        <w:rPr>
          <w:rStyle w:val="BulletBBSP"/>
        </w:rPr>
        <w:t xml:space="preserve">data layers, follow the steps </w:t>
      </w:r>
      <w:r w:rsidR="00CB43F8" w:rsidRPr="00FA07FB">
        <w:rPr>
          <w:rStyle w:val="BulletBBSP"/>
        </w:rPr>
        <w:t>in the</w:t>
      </w:r>
      <w:r w:rsidR="00DA3A35" w:rsidRPr="00FA07FB">
        <w:rPr>
          <w:rStyle w:val="BulletBBSP"/>
        </w:rPr>
        <w:t xml:space="preserve"> table</w:t>
      </w:r>
      <w:r w:rsidR="00CB43F8" w:rsidRPr="00FA07FB">
        <w:rPr>
          <w:rStyle w:val="BulletBBSP"/>
        </w:rPr>
        <w:t xml:space="preserve"> below</w:t>
      </w:r>
      <w:r w:rsidR="008547E4">
        <w:rPr>
          <w:rStyle w:val="BulletBBSP"/>
        </w:rPr>
        <w:t>.</w:t>
      </w:r>
    </w:p>
    <w:p w14:paraId="38D01C49" w14:textId="7DF15076" w:rsidR="000061DF" w:rsidRPr="00CB43F8" w:rsidRDefault="000061DF" w:rsidP="000061DF">
      <w:pPr>
        <w:pStyle w:val="NoteBASGUPS"/>
      </w:pPr>
      <w:r w:rsidRPr="00CB43F8">
        <w:rPr>
          <w:b/>
        </w:rPr>
        <w:t>Note</w:t>
      </w:r>
      <w:r w:rsidRPr="000C3C4F">
        <w:rPr>
          <w:b/>
        </w:rPr>
        <w:t>:</w:t>
      </w:r>
      <w:r w:rsidRPr="00CB43F8">
        <w:t xml:space="preserve"> </w:t>
      </w:r>
      <w:r w:rsidR="00CB43F8" w:rsidRPr="00CB43F8">
        <w:t xml:space="preserve"> </w:t>
      </w:r>
      <w:r w:rsidRPr="00CB43F8">
        <w:rPr>
          <w:b/>
        </w:rPr>
        <w:t>You May Only Upload One User-Provided Data Layer at a Time.</w:t>
      </w:r>
      <w:r w:rsidRPr="000C3C4F">
        <w:t xml:space="preserve"> </w:t>
      </w:r>
      <w:r w:rsidRPr="00CB43F8">
        <w:t>If you have multiple data layers that you wish to upload, note that GUPS will only allow you to upload one layer at a time.</w:t>
      </w:r>
    </w:p>
    <w:p w14:paraId="6C904DDE" w14:textId="77777777" w:rsidR="00CB43F8" w:rsidRPr="00DA3A35" w:rsidRDefault="00CB43F8" w:rsidP="00857C0F">
      <w:pPr>
        <w:pStyle w:val="Normal1"/>
      </w:pPr>
      <w:bookmarkStart w:id="393" w:name="_Ref436739207"/>
    </w:p>
    <w:p w14:paraId="179AF774" w14:textId="57A1C9C3" w:rsidR="00CD0F7D" w:rsidRPr="008828EA" w:rsidRDefault="00DA3A35" w:rsidP="006B6758">
      <w:pPr>
        <w:pStyle w:val="Caption"/>
      </w:pPr>
      <w:bookmarkStart w:id="394" w:name="_Ref492972261"/>
      <w:bookmarkStart w:id="395" w:name="_Toc491331325"/>
      <w:bookmarkStart w:id="396" w:name="_Toc501638219"/>
      <w:bookmarkEnd w:id="393"/>
      <w:r>
        <w:t>Table</w:t>
      </w:r>
      <w:bookmarkEnd w:id="394"/>
      <w:r>
        <w:t xml:space="preserve"> </w:t>
      </w:r>
      <w:r>
        <w:fldChar w:fldCharType="begin"/>
      </w:r>
      <w:r>
        <w:instrText xml:space="preserve"> SEQ Table \* ARABIC </w:instrText>
      </w:r>
      <w:r>
        <w:fldChar w:fldCharType="separate"/>
      </w:r>
      <w:r w:rsidR="008C2B33">
        <w:t>22</w:t>
      </w:r>
      <w:r>
        <w:fldChar w:fldCharType="end"/>
      </w:r>
      <w:r>
        <w:t xml:space="preserve">: </w:t>
      </w:r>
      <w:r w:rsidR="00CB43F8">
        <w:t>Load</w:t>
      </w:r>
      <w:r w:rsidR="00CD0F7D" w:rsidRPr="008828EA">
        <w:t xml:space="preserve"> Shapefiles/Geodatabase Layers</w:t>
      </w:r>
      <w:bookmarkEnd w:id="395"/>
      <w:bookmarkEnd w:id="396"/>
    </w:p>
    <w:tbl>
      <w:tblPr>
        <w:tblStyle w:val="TableGrid"/>
        <w:tblW w:w="0" w:type="auto"/>
        <w:tblLayout w:type="fixed"/>
        <w:tblLook w:val="04A0" w:firstRow="1" w:lastRow="0" w:firstColumn="1" w:lastColumn="0" w:noHBand="0" w:noVBand="1"/>
        <w:tblDescription w:val="describes how to Load Shapefiles/Geodatabase Layers"/>
      </w:tblPr>
      <w:tblGrid>
        <w:gridCol w:w="1008"/>
        <w:gridCol w:w="8568"/>
      </w:tblGrid>
      <w:tr w:rsidR="00AD6B76" w:rsidRPr="00DA3A35" w14:paraId="0A4A92D1" w14:textId="77777777" w:rsidTr="00EE5333">
        <w:trPr>
          <w:tblHeader/>
        </w:trPr>
        <w:tc>
          <w:tcPr>
            <w:tcW w:w="1008" w:type="dxa"/>
            <w:shd w:val="clear" w:color="auto" w:fill="76923C" w:themeFill="accent3" w:themeFillShade="BF"/>
          </w:tcPr>
          <w:p w14:paraId="7AC0F249" w14:textId="77777777" w:rsidR="006754C9" w:rsidRPr="00DA3A35" w:rsidRDefault="006754C9" w:rsidP="008C70EA">
            <w:pPr>
              <w:spacing w:before="120"/>
              <w:jc w:val="center"/>
              <w:rPr>
                <w:rFonts w:cs="Arial"/>
                <w:b/>
                <w:caps w:val="0"/>
                <w:color w:val="FFFFFF" w:themeColor="background1"/>
                <w:sz w:val="20"/>
              </w:rPr>
            </w:pPr>
            <w:r w:rsidRPr="00DA3A35">
              <w:rPr>
                <w:rFonts w:cs="Arial"/>
                <w:b/>
                <w:caps w:val="0"/>
                <w:color w:val="FFFFFF" w:themeColor="background1"/>
                <w:sz w:val="20"/>
              </w:rPr>
              <w:t>Step</w:t>
            </w:r>
          </w:p>
        </w:tc>
        <w:tc>
          <w:tcPr>
            <w:tcW w:w="8568" w:type="dxa"/>
            <w:shd w:val="clear" w:color="auto" w:fill="76923C" w:themeFill="accent3" w:themeFillShade="BF"/>
          </w:tcPr>
          <w:p w14:paraId="71484C83" w14:textId="33CF98B6" w:rsidR="006754C9" w:rsidRPr="00DA3A35" w:rsidRDefault="00686E2A" w:rsidP="008C70EA">
            <w:pPr>
              <w:spacing w:before="120"/>
              <w:rPr>
                <w:rFonts w:cs="Arial"/>
                <w:b/>
                <w:caps w:val="0"/>
                <w:color w:val="FFFFFF" w:themeColor="background1"/>
                <w:sz w:val="20"/>
              </w:rPr>
            </w:pPr>
            <w:r w:rsidRPr="00DA3A35">
              <w:rPr>
                <w:rFonts w:cs="Arial"/>
                <w:b/>
                <w:caps w:val="0"/>
                <w:color w:val="FFFFFF" w:themeColor="background1"/>
                <w:sz w:val="20"/>
              </w:rPr>
              <w:t xml:space="preserve">Action and </w:t>
            </w:r>
            <w:r w:rsidRPr="00DA3A35">
              <w:rPr>
                <w:rFonts w:cs="Arial"/>
                <w:b/>
                <w:i/>
                <w:color w:val="FFFFFF" w:themeColor="background1"/>
                <w:sz w:val="20"/>
              </w:rPr>
              <w:t>R</w:t>
            </w:r>
            <w:r w:rsidRPr="00DA3A35">
              <w:rPr>
                <w:rFonts w:cs="Arial"/>
                <w:b/>
                <w:i/>
                <w:caps w:val="0"/>
                <w:color w:val="FFFFFF" w:themeColor="background1"/>
                <w:sz w:val="20"/>
              </w:rPr>
              <w:t>esult</w:t>
            </w:r>
          </w:p>
        </w:tc>
      </w:tr>
      <w:tr w:rsidR="006754C9" w:rsidRPr="00DA3A35" w14:paraId="04B6E6DB" w14:textId="77777777" w:rsidTr="008C70EA">
        <w:tc>
          <w:tcPr>
            <w:tcW w:w="1008" w:type="dxa"/>
          </w:tcPr>
          <w:p w14:paraId="5B785CD0" w14:textId="77777777" w:rsidR="006754C9" w:rsidRPr="00DA3A35" w:rsidRDefault="00192F5B" w:rsidP="001217BC">
            <w:pPr>
              <w:pStyle w:val="StepNumber"/>
              <w:rPr>
                <w:caps w:val="0"/>
                <w:sz w:val="20"/>
              </w:rPr>
            </w:pPr>
            <w:r w:rsidRPr="00DA3A35">
              <w:rPr>
                <w:caps w:val="0"/>
                <w:sz w:val="20"/>
              </w:rPr>
              <w:t xml:space="preserve">Step </w:t>
            </w:r>
            <w:r w:rsidR="006754C9" w:rsidRPr="00DA3A35">
              <w:rPr>
                <w:caps w:val="0"/>
                <w:sz w:val="20"/>
              </w:rPr>
              <w:t>1</w:t>
            </w:r>
          </w:p>
        </w:tc>
        <w:tc>
          <w:tcPr>
            <w:tcW w:w="8568" w:type="dxa"/>
          </w:tcPr>
          <w:p w14:paraId="58152DAD" w14:textId="77777777" w:rsidR="006754C9" w:rsidRPr="00DA3A35" w:rsidRDefault="006754C9" w:rsidP="001217BC">
            <w:pPr>
              <w:pStyle w:val="Tabletext"/>
              <w:rPr>
                <w:i/>
                <w:caps w:val="0"/>
                <w:sz w:val="20"/>
              </w:rPr>
            </w:pPr>
            <w:r w:rsidRPr="00DA3A35">
              <w:rPr>
                <w:caps w:val="0"/>
                <w:sz w:val="20"/>
              </w:rPr>
              <w:t>Begin the upload.</w:t>
            </w:r>
            <w:r w:rsidRPr="00DA3A35">
              <w:rPr>
                <w:i/>
                <w:caps w:val="0"/>
                <w:sz w:val="20"/>
              </w:rPr>
              <w:t xml:space="preserve"> </w:t>
            </w:r>
            <w:r w:rsidRPr="00DA3A35">
              <w:rPr>
                <w:caps w:val="0"/>
                <w:sz w:val="20"/>
              </w:rPr>
              <w:t xml:space="preserve">Click the </w:t>
            </w:r>
            <w:r w:rsidRPr="00DA3A35">
              <w:rPr>
                <w:b/>
                <w:caps w:val="0"/>
                <w:sz w:val="20"/>
              </w:rPr>
              <w:t>Add Vector Layer</w:t>
            </w:r>
            <w:r w:rsidRPr="00DA3A35">
              <w:rPr>
                <w:caps w:val="0"/>
                <w:sz w:val="20"/>
              </w:rPr>
              <w:t xml:space="preserve"> </w:t>
            </w:r>
            <w:r w:rsidRPr="00DA3A35">
              <w:rPr>
                <w:noProof/>
                <w:sz w:val="20"/>
              </w:rPr>
              <w:drawing>
                <wp:inline distT="0" distB="0" distL="0" distR="0" wp14:anchorId="70BF4B24" wp14:editId="58E0ED04">
                  <wp:extent cx="333828" cy="296735"/>
                  <wp:effectExtent l="0" t="0" r="9525" b="8255"/>
                  <wp:docPr id="1174" name="Picture 1174" descr="Screen capture of the Add Vector Layer button. The button displays a vector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343362" cy="305210"/>
                          </a:xfrm>
                          <a:prstGeom prst="rect">
                            <a:avLst/>
                          </a:prstGeom>
                        </pic:spPr>
                      </pic:pic>
                    </a:graphicData>
                  </a:graphic>
                </wp:inline>
              </w:drawing>
            </w:r>
            <w:r w:rsidRPr="00DA3A35">
              <w:rPr>
                <w:caps w:val="0"/>
                <w:sz w:val="20"/>
              </w:rPr>
              <w:t xml:space="preserve"> button on the </w:t>
            </w:r>
            <w:r w:rsidR="00A1148C" w:rsidRPr="00DA3A35">
              <w:rPr>
                <w:b/>
                <w:caps w:val="0"/>
                <w:sz w:val="20"/>
              </w:rPr>
              <w:t xml:space="preserve">Add </w:t>
            </w:r>
            <w:r w:rsidR="00B46F93" w:rsidRPr="00DA3A35">
              <w:rPr>
                <w:b/>
                <w:caps w:val="0"/>
                <w:sz w:val="20"/>
              </w:rPr>
              <w:t>Data</w:t>
            </w:r>
            <w:r w:rsidR="00A1148C" w:rsidRPr="00DA3A35">
              <w:rPr>
                <w:b/>
                <w:caps w:val="0"/>
                <w:sz w:val="20"/>
              </w:rPr>
              <w:t xml:space="preserve"> </w:t>
            </w:r>
            <w:r w:rsidR="00036D61" w:rsidRPr="00DA3A35">
              <w:rPr>
                <w:b/>
                <w:caps w:val="0"/>
                <w:sz w:val="20"/>
              </w:rPr>
              <w:t>t</w:t>
            </w:r>
            <w:r w:rsidRPr="00DA3A35">
              <w:rPr>
                <w:b/>
                <w:caps w:val="0"/>
                <w:sz w:val="20"/>
              </w:rPr>
              <w:t>oolbar</w:t>
            </w:r>
            <w:r w:rsidRPr="00DA3A35">
              <w:rPr>
                <w:caps w:val="0"/>
                <w:sz w:val="20"/>
              </w:rPr>
              <w:t xml:space="preserve">. </w:t>
            </w:r>
            <w:r w:rsidRPr="00DA3A35">
              <w:rPr>
                <w:i/>
                <w:caps w:val="0"/>
                <w:sz w:val="20"/>
              </w:rPr>
              <w:t xml:space="preserve">The </w:t>
            </w:r>
            <w:r w:rsidRPr="00DA3A35">
              <w:rPr>
                <w:b/>
                <w:i/>
                <w:caps w:val="0"/>
                <w:sz w:val="20"/>
              </w:rPr>
              <w:t>Add Vector Layer</w:t>
            </w:r>
            <w:r w:rsidRPr="00DA3A35">
              <w:rPr>
                <w:i/>
                <w:caps w:val="0"/>
                <w:sz w:val="20"/>
              </w:rPr>
              <w:t xml:space="preserve"> dialog box opens.</w:t>
            </w:r>
          </w:p>
          <w:p w14:paraId="17D0EE98" w14:textId="77777777" w:rsidR="006754C9" w:rsidRPr="00DA3A35" w:rsidRDefault="006754C9" w:rsidP="008435AD">
            <w:pPr>
              <w:pStyle w:val="StepTableTextGraphics"/>
              <w:jc w:val="center"/>
              <w:rPr>
                <w:caps w:val="0"/>
              </w:rPr>
            </w:pPr>
            <w:r w:rsidRPr="00DA3A35">
              <w:rPr>
                <w:noProof/>
              </w:rPr>
              <w:drawing>
                <wp:inline distT="0" distB="0" distL="0" distR="0" wp14:anchorId="601EBDDE" wp14:editId="512B20E7">
                  <wp:extent cx="3438271" cy="1828286"/>
                  <wp:effectExtent l="0" t="0" r="0" b="635"/>
                  <wp:docPr id="1176" name="Picture 1176" descr="Add Vector Layer Dialog box screen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8">
                            <a:extLst>
                              <a:ext uri="{28A0092B-C50C-407E-A947-70E740481C1C}">
                                <a14:useLocalDpi xmlns:a14="http://schemas.microsoft.com/office/drawing/2010/main" val="0"/>
                              </a:ext>
                            </a:extLst>
                          </a:blip>
                          <a:stretch>
                            <a:fillRect/>
                          </a:stretch>
                        </pic:blipFill>
                        <pic:spPr bwMode="auto">
                          <a:xfrm>
                            <a:off x="0" y="0"/>
                            <a:ext cx="3442322" cy="1830440"/>
                          </a:xfrm>
                          <a:prstGeom prst="rect">
                            <a:avLst/>
                          </a:prstGeom>
                          <a:noFill/>
                        </pic:spPr>
                      </pic:pic>
                    </a:graphicData>
                  </a:graphic>
                </wp:inline>
              </w:drawing>
            </w:r>
          </w:p>
        </w:tc>
      </w:tr>
      <w:tr w:rsidR="008E3629" w:rsidRPr="00DA3A35" w14:paraId="2A3CDCF6" w14:textId="77777777" w:rsidTr="008C70EA">
        <w:tc>
          <w:tcPr>
            <w:tcW w:w="1008" w:type="dxa"/>
          </w:tcPr>
          <w:p w14:paraId="0A5D00CE" w14:textId="77777777" w:rsidR="008E3629" w:rsidRPr="00DA3A35" w:rsidRDefault="008E3629" w:rsidP="001217BC">
            <w:pPr>
              <w:pStyle w:val="StepNumber"/>
              <w:rPr>
                <w:caps w:val="0"/>
                <w:sz w:val="20"/>
              </w:rPr>
            </w:pPr>
            <w:r w:rsidRPr="00DA3A35">
              <w:rPr>
                <w:caps w:val="0"/>
                <w:sz w:val="20"/>
              </w:rPr>
              <w:t>Step 2</w:t>
            </w:r>
          </w:p>
        </w:tc>
        <w:tc>
          <w:tcPr>
            <w:tcW w:w="8568" w:type="dxa"/>
          </w:tcPr>
          <w:p w14:paraId="695CC929" w14:textId="5BF2F37D" w:rsidR="008E3629" w:rsidRPr="00DA3A35" w:rsidRDefault="008E3629" w:rsidP="001217BC">
            <w:pPr>
              <w:pStyle w:val="Tabletext"/>
              <w:rPr>
                <w:caps w:val="0"/>
                <w:sz w:val="20"/>
              </w:rPr>
            </w:pPr>
            <w:r w:rsidRPr="00DA3A35">
              <w:rPr>
                <w:caps w:val="0"/>
                <w:sz w:val="20"/>
              </w:rPr>
              <w:t xml:space="preserve">In the </w:t>
            </w:r>
            <w:r w:rsidRPr="00DA3A35">
              <w:rPr>
                <w:b/>
                <w:caps w:val="0"/>
                <w:sz w:val="20"/>
              </w:rPr>
              <w:t xml:space="preserve">Encoding </w:t>
            </w:r>
            <w:r w:rsidRPr="00DA3A35">
              <w:rPr>
                <w:caps w:val="0"/>
                <w:sz w:val="20"/>
              </w:rPr>
              <w:t xml:space="preserve">drop-down menu, the default value is </w:t>
            </w:r>
            <w:r w:rsidR="00EE774A" w:rsidRPr="00EE774A">
              <w:rPr>
                <w:caps w:val="0"/>
                <w:sz w:val="20"/>
              </w:rPr>
              <w:t>‘</w:t>
            </w:r>
            <w:r w:rsidRPr="00A447BB">
              <w:rPr>
                <w:caps w:val="0"/>
                <w:sz w:val="20"/>
              </w:rPr>
              <w:t>System</w:t>
            </w:r>
            <w:r w:rsidR="00EE774A" w:rsidRPr="00EE774A">
              <w:rPr>
                <w:caps w:val="0"/>
                <w:sz w:val="20"/>
              </w:rPr>
              <w:t>’</w:t>
            </w:r>
            <w:r w:rsidRPr="00DA3A35">
              <w:rPr>
                <w:caps w:val="0"/>
                <w:sz w:val="20"/>
              </w:rPr>
              <w:t xml:space="preserve">. If you receive an error message when opening your file, use the drop-down to select UTF-8. </w:t>
            </w:r>
            <w:r w:rsidRPr="00DA3A35">
              <w:rPr>
                <w:i/>
                <w:caps w:val="0"/>
                <w:sz w:val="20"/>
              </w:rPr>
              <w:t xml:space="preserve">UTF-8 populates the </w:t>
            </w:r>
            <w:r w:rsidRPr="00DA3A35">
              <w:rPr>
                <w:b/>
                <w:i/>
                <w:caps w:val="0"/>
                <w:sz w:val="20"/>
              </w:rPr>
              <w:t>Encoding</w:t>
            </w:r>
            <w:r w:rsidRPr="00DA3A35">
              <w:rPr>
                <w:i/>
                <w:caps w:val="0"/>
                <w:sz w:val="20"/>
              </w:rPr>
              <w:t xml:space="preserve"> field</w:t>
            </w:r>
            <w:r w:rsidRPr="00DA3A35">
              <w:rPr>
                <w:caps w:val="0"/>
                <w:sz w:val="20"/>
              </w:rPr>
              <w:t>.</w:t>
            </w:r>
          </w:p>
        </w:tc>
      </w:tr>
      <w:tr w:rsidR="008E3629" w:rsidRPr="00DA3A35" w14:paraId="7F1DC46B" w14:textId="77777777" w:rsidTr="008C70EA">
        <w:tc>
          <w:tcPr>
            <w:tcW w:w="1008" w:type="dxa"/>
          </w:tcPr>
          <w:p w14:paraId="5013FAE3" w14:textId="77777777" w:rsidR="008E3629" w:rsidRPr="00DA3A35" w:rsidRDefault="008E3629" w:rsidP="001217BC">
            <w:pPr>
              <w:pStyle w:val="StepNumber"/>
              <w:rPr>
                <w:caps w:val="0"/>
                <w:sz w:val="20"/>
              </w:rPr>
            </w:pPr>
            <w:r w:rsidRPr="00DA3A35">
              <w:rPr>
                <w:caps w:val="0"/>
                <w:sz w:val="20"/>
              </w:rPr>
              <w:t>Step 3</w:t>
            </w:r>
          </w:p>
        </w:tc>
        <w:tc>
          <w:tcPr>
            <w:tcW w:w="8568" w:type="dxa"/>
          </w:tcPr>
          <w:p w14:paraId="1C813825" w14:textId="77777777" w:rsidR="008E3629" w:rsidRPr="00DA3A35" w:rsidRDefault="008E3629" w:rsidP="001217BC">
            <w:pPr>
              <w:pStyle w:val="Tabletext"/>
              <w:rPr>
                <w:caps w:val="0"/>
                <w:sz w:val="20"/>
              </w:rPr>
            </w:pPr>
            <w:r w:rsidRPr="00DA3A35">
              <w:rPr>
                <w:caps w:val="0"/>
                <w:sz w:val="20"/>
              </w:rPr>
              <w:t xml:space="preserve">Click the </w:t>
            </w:r>
            <w:r w:rsidRPr="00DA3A35">
              <w:rPr>
                <w:b/>
                <w:caps w:val="0"/>
                <w:sz w:val="20"/>
              </w:rPr>
              <w:t>Browse</w:t>
            </w:r>
            <w:r w:rsidRPr="00DA3A35">
              <w:rPr>
                <w:caps w:val="0"/>
                <w:sz w:val="20"/>
              </w:rPr>
              <w:t xml:space="preserve"> button and navigate to the folder where the shapefile or geodatabase is saved on your computer.</w:t>
            </w:r>
          </w:p>
        </w:tc>
      </w:tr>
      <w:tr w:rsidR="008E3629" w:rsidRPr="00DA3A35" w14:paraId="3814384B" w14:textId="77777777" w:rsidTr="008C70EA">
        <w:tc>
          <w:tcPr>
            <w:tcW w:w="1008" w:type="dxa"/>
          </w:tcPr>
          <w:p w14:paraId="722DB3BD" w14:textId="77777777" w:rsidR="008E3629" w:rsidRPr="00DA3A35" w:rsidRDefault="008E3629" w:rsidP="001217BC">
            <w:pPr>
              <w:pStyle w:val="StepNumber"/>
              <w:rPr>
                <w:caps w:val="0"/>
                <w:sz w:val="20"/>
              </w:rPr>
            </w:pPr>
            <w:r w:rsidRPr="00DA3A35">
              <w:rPr>
                <w:caps w:val="0"/>
                <w:sz w:val="20"/>
              </w:rPr>
              <w:t>Step 4</w:t>
            </w:r>
          </w:p>
        </w:tc>
        <w:tc>
          <w:tcPr>
            <w:tcW w:w="8568" w:type="dxa"/>
          </w:tcPr>
          <w:p w14:paraId="79254A29" w14:textId="77777777" w:rsidR="008E3629" w:rsidRPr="00DA3A35" w:rsidRDefault="008E3629" w:rsidP="001217BC">
            <w:pPr>
              <w:pStyle w:val="Tabletext"/>
              <w:rPr>
                <w:caps w:val="0"/>
                <w:sz w:val="20"/>
              </w:rPr>
            </w:pPr>
            <w:r w:rsidRPr="00DA3A35">
              <w:rPr>
                <w:caps w:val="0"/>
                <w:sz w:val="20"/>
              </w:rPr>
              <w:t xml:space="preserve">Left-click the file you want to upload, then click the </w:t>
            </w:r>
            <w:r w:rsidRPr="00DA3A35">
              <w:rPr>
                <w:b/>
                <w:caps w:val="0"/>
                <w:sz w:val="20"/>
              </w:rPr>
              <w:t>Open</w:t>
            </w:r>
            <w:r w:rsidRPr="00DA3A35">
              <w:rPr>
                <w:caps w:val="0"/>
                <w:sz w:val="20"/>
              </w:rPr>
              <w:t xml:space="preserve"> button. </w:t>
            </w:r>
            <w:r w:rsidRPr="00DA3A35">
              <w:rPr>
                <w:i/>
                <w:caps w:val="0"/>
                <w:sz w:val="20"/>
              </w:rPr>
              <w:t>The shapefile /</w:t>
            </w:r>
            <w:r w:rsidR="00205372" w:rsidRPr="00DA3A35">
              <w:rPr>
                <w:i/>
                <w:caps w:val="0"/>
                <w:sz w:val="20"/>
              </w:rPr>
              <w:t xml:space="preserve"> </w:t>
            </w:r>
            <w:r w:rsidRPr="00DA3A35">
              <w:rPr>
                <w:i/>
                <w:caps w:val="0"/>
                <w:sz w:val="20"/>
              </w:rPr>
              <w:t xml:space="preserve">geodatabase is added to the </w:t>
            </w:r>
            <w:r w:rsidRPr="00DA3A35">
              <w:rPr>
                <w:b/>
                <w:i/>
                <w:caps w:val="0"/>
                <w:sz w:val="20"/>
              </w:rPr>
              <w:t>Table of Contents</w:t>
            </w:r>
            <w:r w:rsidRPr="00DA3A35">
              <w:rPr>
                <w:i/>
                <w:caps w:val="0"/>
                <w:sz w:val="20"/>
              </w:rPr>
              <w:t xml:space="preserve"> and to the </w:t>
            </w:r>
            <w:r w:rsidRPr="00DA3A35">
              <w:rPr>
                <w:b/>
                <w:i/>
                <w:caps w:val="0"/>
                <w:sz w:val="20"/>
              </w:rPr>
              <w:t>Map View</w:t>
            </w:r>
            <w:r w:rsidRPr="00DA3A35">
              <w:rPr>
                <w:i/>
                <w:caps w:val="0"/>
                <w:sz w:val="20"/>
              </w:rPr>
              <w:t xml:space="preserve"> window</w:t>
            </w:r>
            <w:r w:rsidR="00216BB9" w:rsidRPr="00DA3A35">
              <w:rPr>
                <w:i/>
                <w:caps w:val="0"/>
                <w:sz w:val="20"/>
              </w:rPr>
              <w:t>.</w:t>
            </w:r>
          </w:p>
        </w:tc>
      </w:tr>
    </w:tbl>
    <w:p w14:paraId="4980B7A9" w14:textId="77777777" w:rsidR="00DA3A35" w:rsidRPr="00414D55" w:rsidRDefault="00DA3A35" w:rsidP="00857C0F">
      <w:pPr>
        <w:pStyle w:val="Normal1"/>
      </w:pPr>
    </w:p>
    <w:p w14:paraId="2307248A" w14:textId="5BC91002" w:rsidR="007932C7" w:rsidRDefault="007932C7" w:rsidP="002D0BC6">
      <w:pPr>
        <w:pStyle w:val="BASBodyText"/>
      </w:pPr>
      <w:r w:rsidRPr="008828EA">
        <w:t>To load data from a web</w:t>
      </w:r>
      <w:r w:rsidR="00D6129A" w:rsidRPr="008828EA">
        <w:t xml:space="preserve"> </w:t>
      </w:r>
      <w:r w:rsidRPr="008828EA">
        <w:t>mapping service, follow the steps</w:t>
      </w:r>
      <w:r w:rsidR="0066301D">
        <w:t xml:space="preserve"> in </w:t>
      </w:r>
      <w:r w:rsidR="0066301D" w:rsidRPr="000D566F">
        <w:rPr>
          <w:b/>
          <w:color w:val="0000FF"/>
        </w:rPr>
        <w:fldChar w:fldCharType="begin"/>
      </w:r>
      <w:r w:rsidR="0066301D" w:rsidRPr="000D566F">
        <w:rPr>
          <w:b/>
          <w:color w:val="0000FF"/>
        </w:rPr>
        <w:instrText xml:space="preserve"> REF _Ref493167505 \h  \* MERGEFORMAT </w:instrText>
      </w:r>
      <w:r w:rsidR="0066301D" w:rsidRPr="000D566F">
        <w:rPr>
          <w:b/>
          <w:color w:val="0000FF"/>
        </w:rPr>
      </w:r>
      <w:r w:rsidR="0066301D" w:rsidRPr="000D566F">
        <w:rPr>
          <w:b/>
          <w:color w:val="0000FF"/>
        </w:rPr>
        <w:fldChar w:fldCharType="separate"/>
      </w:r>
      <w:r w:rsidR="008C2B33" w:rsidRPr="008C2B33">
        <w:rPr>
          <w:b/>
          <w:color w:val="0000FF"/>
        </w:rPr>
        <w:t>Table 23</w:t>
      </w:r>
      <w:r w:rsidR="0066301D" w:rsidRPr="000D566F">
        <w:rPr>
          <w:b/>
          <w:color w:val="0000FF"/>
        </w:rPr>
        <w:fldChar w:fldCharType="end"/>
      </w:r>
      <w:r w:rsidRPr="008828EA">
        <w:t xml:space="preserve"> </w:t>
      </w:r>
      <w:r w:rsidR="00414D55">
        <w:t>below</w:t>
      </w:r>
      <w:r w:rsidR="0066301D">
        <w:t>.</w:t>
      </w:r>
    </w:p>
    <w:p w14:paraId="2CD7C103" w14:textId="77777777" w:rsidR="00DA3A35" w:rsidRPr="00DA3A35" w:rsidRDefault="00DA3A35" w:rsidP="00857C0F">
      <w:pPr>
        <w:pStyle w:val="Normal1"/>
      </w:pPr>
    </w:p>
    <w:p w14:paraId="35A994F6" w14:textId="6C725F29" w:rsidR="007932C7" w:rsidRPr="008828EA" w:rsidRDefault="00777841" w:rsidP="006B6758">
      <w:pPr>
        <w:pStyle w:val="Caption"/>
      </w:pPr>
      <w:bookmarkStart w:id="397" w:name="_Ref492973017"/>
      <w:bookmarkStart w:id="398" w:name="_Ref493167505"/>
      <w:bookmarkStart w:id="399" w:name="_Toc491331326"/>
      <w:bookmarkStart w:id="400" w:name="_Toc501638220"/>
      <w:r>
        <w:t>Table</w:t>
      </w:r>
      <w:bookmarkEnd w:id="397"/>
      <w:r>
        <w:t xml:space="preserve"> </w:t>
      </w:r>
      <w:r>
        <w:fldChar w:fldCharType="begin"/>
      </w:r>
      <w:r>
        <w:instrText xml:space="preserve"> SEQ Table \* ARABIC </w:instrText>
      </w:r>
      <w:r>
        <w:fldChar w:fldCharType="separate"/>
      </w:r>
      <w:r w:rsidR="008C2B33">
        <w:t>23</w:t>
      </w:r>
      <w:r>
        <w:fldChar w:fldCharType="end"/>
      </w:r>
      <w:bookmarkEnd w:id="398"/>
      <w:r>
        <w:t xml:space="preserve">: </w:t>
      </w:r>
      <w:r w:rsidR="00DA3A35">
        <w:t xml:space="preserve">Load </w:t>
      </w:r>
      <w:r w:rsidR="004D59C9" w:rsidRPr="008828EA">
        <w:t>Data from a Web Mapping Ser</w:t>
      </w:r>
      <w:r w:rsidR="007932C7" w:rsidRPr="008828EA">
        <w:t>v</w:t>
      </w:r>
      <w:r w:rsidR="004D59C9" w:rsidRPr="008828EA">
        <w:t>ic</w:t>
      </w:r>
      <w:r w:rsidR="007932C7" w:rsidRPr="008828EA">
        <w:t>e</w:t>
      </w:r>
      <w:bookmarkEnd w:id="399"/>
      <w:bookmarkEnd w:id="400"/>
    </w:p>
    <w:tbl>
      <w:tblPr>
        <w:tblStyle w:val="TableGrid"/>
        <w:tblW w:w="0" w:type="auto"/>
        <w:tblLayout w:type="fixed"/>
        <w:tblLook w:val="04A0" w:firstRow="1" w:lastRow="0" w:firstColumn="1" w:lastColumn="0" w:noHBand="0" w:noVBand="1"/>
        <w:tblDescription w:val="describes how to Load Data from a Web Mapping Service"/>
      </w:tblPr>
      <w:tblGrid>
        <w:gridCol w:w="1008"/>
        <w:gridCol w:w="8568"/>
      </w:tblGrid>
      <w:tr w:rsidR="00AD6B76" w:rsidRPr="00414D55" w14:paraId="1D82A0FB" w14:textId="77777777" w:rsidTr="00EE5333">
        <w:trPr>
          <w:tblHeader/>
        </w:trPr>
        <w:tc>
          <w:tcPr>
            <w:tcW w:w="1008" w:type="dxa"/>
            <w:shd w:val="clear" w:color="auto" w:fill="76923C" w:themeFill="accent3" w:themeFillShade="BF"/>
          </w:tcPr>
          <w:p w14:paraId="5B83927D" w14:textId="77777777" w:rsidR="008C70EA" w:rsidRPr="00414D55" w:rsidRDefault="008C70EA" w:rsidP="008C70EA">
            <w:pPr>
              <w:spacing w:before="120"/>
              <w:jc w:val="center"/>
              <w:rPr>
                <w:rFonts w:cs="Arial"/>
                <w:b/>
                <w:caps w:val="0"/>
                <w:color w:val="FFFFFF" w:themeColor="background1"/>
                <w:sz w:val="20"/>
              </w:rPr>
            </w:pPr>
            <w:r w:rsidRPr="00414D55">
              <w:rPr>
                <w:rFonts w:cs="Arial"/>
                <w:b/>
                <w:caps w:val="0"/>
                <w:color w:val="FFFFFF" w:themeColor="background1"/>
                <w:sz w:val="20"/>
              </w:rPr>
              <w:t>Step</w:t>
            </w:r>
          </w:p>
        </w:tc>
        <w:tc>
          <w:tcPr>
            <w:tcW w:w="8568" w:type="dxa"/>
            <w:shd w:val="clear" w:color="auto" w:fill="76923C" w:themeFill="accent3" w:themeFillShade="BF"/>
          </w:tcPr>
          <w:p w14:paraId="576C102E" w14:textId="49455A47" w:rsidR="008C70EA" w:rsidRPr="00414D55" w:rsidRDefault="00686E2A" w:rsidP="008C70EA">
            <w:pPr>
              <w:spacing w:before="120"/>
              <w:rPr>
                <w:rFonts w:cs="Arial"/>
                <w:b/>
                <w:caps w:val="0"/>
                <w:color w:val="FFFFFF" w:themeColor="background1"/>
                <w:sz w:val="20"/>
              </w:rPr>
            </w:pPr>
            <w:r w:rsidRPr="00414D55">
              <w:rPr>
                <w:rFonts w:cs="Arial"/>
                <w:b/>
                <w:caps w:val="0"/>
                <w:color w:val="FFFFFF" w:themeColor="background1"/>
                <w:sz w:val="20"/>
              </w:rPr>
              <w:t xml:space="preserve">Action and </w:t>
            </w:r>
            <w:r w:rsidRPr="00414D55">
              <w:rPr>
                <w:rFonts w:cs="Arial"/>
                <w:b/>
                <w:i/>
                <w:caps w:val="0"/>
                <w:color w:val="FFFFFF" w:themeColor="background1"/>
                <w:sz w:val="20"/>
              </w:rPr>
              <w:t>Result</w:t>
            </w:r>
            <w:r w:rsidR="00146A78">
              <w:rPr>
                <w:rFonts w:cs="Arial"/>
                <w:b/>
                <w:i/>
                <w:caps w:val="0"/>
                <w:color w:val="FFFFFF" w:themeColor="background1"/>
                <w:sz w:val="20"/>
              </w:rPr>
              <w:t xml:space="preserve"> </w:t>
            </w:r>
          </w:p>
        </w:tc>
      </w:tr>
      <w:tr w:rsidR="008C70EA" w:rsidRPr="00414D55" w14:paraId="567815DB" w14:textId="77777777" w:rsidTr="008C70EA">
        <w:tc>
          <w:tcPr>
            <w:tcW w:w="1008" w:type="dxa"/>
          </w:tcPr>
          <w:p w14:paraId="4B0C2277" w14:textId="77777777" w:rsidR="008C70EA" w:rsidRPr="00414D55" w:rsidRDefault="002C3D91" w:rsidP="001217BC">
            <w:pPr>
              <w:pStyle w:val="StepNumber"/>
              <w:rPr>
                <w:caps w:val="0"/>
                <w:sz w:val="20"/>
              </w:rPr>
            </w:pPr>
            <w:r w:rsidRPr="00414D55">
              <w:rPr>
                <w:caps w:val="0"/>
                <w:sz w:val="20"/>
              </w:rPr>
              <w:t xml:space="preserve">Step </w:t>
            </w:r>
            <w:r w:rsidR="008C70EA" w:rsidRPr="00414D55">
              <w:rPr>
                <w:caps w:val="0"/>
                <w:sz w:val="20"/>
              </w:rPr>
              <w:t>1</w:t>
            </w:r>
          </w:p>
        </w:tc>
        <w:tc>
          <w:tcPr>
            <w:tcW w:w="8568" w:type="dxa"/>
          </w:tcPr>
          <w:p w14:paraId="5CD839F8" w14:textId="40BFD124" w:rsidR="008C70EA" w:rsidRPr="00414D55" w:rsidRDefault="008C70EA" w:rsidP="00414D55">
            <w:pPr>
              <w:pStyle w:val="Tabletext"/>
              <w:rPr>
                <w:caps w:val="0"/>
                <w:sz w:val="20"/>
              </w:rPr>
            </w:pPr>
            <w:r w:rsidRPr="00414D55">
              <w:rPr>
                <w:caps w:val="0"/>
                <w:sz w:val="20"/>
              </w:rPr>
              <w:t xml:space="preserve">Begin the upload. Click the </w:t>
            </w:r>
            <w:r w:rsidRPr="00414D55">
              <w:rPr>
                <w:b/>
                <w:caps w:val="0"/>
                <w:sz w:val="20"/>
              </w:rPr>
              <w:t xml:space="preserve">Add </w:t>
            </w:r>
            <w:r w:rsidR="00D24FB4" w:rsidRPr="00414D55">
              <w:rPr>
                <w:b/>
                <w:caps w:val="0"/>
                <w:sz w:val="20"/>
              </w:rPr>
              <w:t>WMS/WM(T)S Layer</w:t>
            </w:r>
            <w:r w:rsidRPr="00414D55">
              <w:rPr>
                <w:caps w:val="0"/>
                <w:sz w:val="20"/>
              </w:rPr>
              <w:t xml:space="preserve"> button</w:t>
            </w:r>
            <w:r w:rsidR="00D00367" w:rsidRPr="00414D55">
              <w:rPr>
                <w:caps w:val="0"/>
                <w:sz w:val="20"/>
              </w:rPr>
              <w:t xml:space="preserve"> </w:t>
            </w:r>
            <w:r w:rsidR="00D24FB4" w:rsidRPr="00414D55">
              <w:rPr>
                <w:noProof/>
                <w:sz w:val="20"/>
              </w:rPr>
              <w:drawing>
                <wp:inline distT="0" distB="0" distL="0" distR="0" wp14:anchorId="047224DF" wp14:editId="1BB0A79D">
                  <wp:extent cx="358687" cy="236407"/>
                  <wp:effectExtent l="0" t="0" r="3810" b="0"/>
                  <wp:docPr id="1155" name="Picture 1155" descr="Screen capture of the WMS/WM(T)S Layer button. The button displays an abstract WMS/WM(T)S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360476" cy="237586"/>
                          </a:xfrm>
                          <a:prstGeom prst="rect">
                            <a:avLst/>
                          </a:prstGeom>
                        </pic:spPr>
                      </pic:pic>
                    </a:graphicData>
                  </a:graphic>
                </wp:inline>
              </w:drawing>
            </w:r>
            <w:r w:rsidR="00D00367" w:rsidRPr="00414D55">
              <w:rPr>
                <w:caps w:val="0"/>
                <w:sz w:val="20"/>
              </w:rPr>
              <w:t xml:space="preserve"> </w:t>
            </w:r>
            <w:r w:rsidRPr="00414D55">
              <w:rPr>
                <w:caps w:val="0"/>
                <w:sz w:val="20"/>
              </w:rPr>
              <w:t xml:space="preserve">on the </w:t>
            </w:r>
            <w:r w:rsidR="00A1148C" w:rsidRPr="00414D55">
              <w:rPr>
                <w:b/>
                <w:caps w:val="0"/>
                <w:sz w:val="20"/>
              </w:rPr>
              <w:t xml:space="preserve">Add </w:t>
            </w:r>
            <w:r w:rsidR="00B46F93" w:rsidRPr="00414D55">
              <w:rPr>
                <w:b/>
                <w:caps w:val="0"/>
                <w:sz w:val="20"/>
              </w:rPr>
              <w:t xml:space="preserve">Data </w:t>
            </w:r>
            <w:r w:rsidR="00036D61" w:rsidRPr="00414D55">
              <w:rPr>
                <w:b/>
                <w:caps w:val="0"/>
                <w:sz w:val="20"/>
              </w:rPr>
              <w:t>t</w:t>
            </w:r>
            <w:r w:rsidRPr="00414D55">
              <w:rPr>
                <w:b/>
                <w:caps w:val="0"/>
                <w:sz w:val="20"/>
              </w:rPr>
              <w:t>oolbar</w:t>
            </w:r>
            <w:r w:rsidRPr="00414D55">
              <w:rPr>
                <w:caps w:val="0"/>
                <w:sz w:val="20"/>
              </w:rPr>
              <w:t xml:space="preserve">. </w:t>
            </w:r>
            <w:r w:rsidRPr="00414D55">
              <w:rPr>
                <w:i/>
                <w:caps w:val="0"/>
                <w:sz w:val="20"/>
              </w:rPr>
              <w:t xml:space="preserve">The </w:t>
            </w:r>
            <w:r w:rsidRPr="00414D55">
              <w:rPr>
                <w:b/>
                <w:i/>
                <w:caps w:val="0"/>
                <w:sz w:val="20"/>
              </w:rPr>
              <w:t>Add Layers from a WM(T)S Server</w:t>
            </w:r>
            <w:r w:rsidR="00727AA1" w:rsidRPr="00414D55">
              <w:rPr>
                <w:i/>
                <w:caps w:val="0"/>
                <w:sz w:val="20"/>
              </w:rPr>
              <w:t xml:space="preserve"> dialog box opens</w:t>
            </w:r>
            <w:r w:rsidR="00002570" w:rsidRPr="00414D55">
              <w:rPr>
                <w:caps w:val="0"/>
                <w:sz w:val="20"/>
              </w:rPr>
              <w:t>.</w:t>
            </w:r>
          </w:p>
        </w:tc>
      </w:tr>
      <w:tr w:rsidR="008C70EA" w:rsidRPr="00414D55" w14:paraId="1A11F603" w14:textId="77777777" w:rsidTr="008C70EA">
        <w:tc>
          <w:tcPr>
            <w:tcW w:w="1008" w:type="dxa"/>
          </w:tcPr>
          <w:p w14:paraId="5AA0E7F9" w14:textId="77777777" w:rsidR="008C70EA" w:rsidRPr="00414D55" w:rsidRDefault="002C3D91" w:rsidP="001217BC">
            <w:pPr>
              <w:pStyle w:val="StepNumber"/>
              <w:rPr>
                <w:caps w:val="0"/>
                <w:sz w:val="20"/>
              </w:rPr>
            </w:pPr>
            <w:r w:rsidRPr="00414D55">
              <w:rPr>
                <w:caps w:val="0"/>
                <w:sz w:val="20"/>
              </w:rPr>
              <w:t xml:space="preserve">Step </w:t>
            </w:r>
            <w:r w:rsidR="008C70EA" w:rsidRPr="00414D55">
              <w:rPr>
                <w:caps w:val="0"/>
                <w:sz w:val="20"/>
              </w:rPr>
              <w:t>2</w:t>
            </w:r>
          </w:p>
        </w:tc>
        <w:tc>
          <w:tcPr>
            <w:tcW w:w="8568" w:type="dxa"/>
          </w:tcPr>
          <w:p w14:paraId="309E098B" w14:textId="77777777" w:rsidR="00B33110" w:rsidRPr="00414D55" w:rsidRDefault="00E54ECA" w:rsidP="001217BC">
            <w:pPr>
              <w:pStyle w:val="Tabletext"/>
              <w:rPr>
                <w:caps w:val="0"/>
                <w:sz w:val="20"/>
              </w:rPr>
            </w:pPr>
            <w:r w:rsidRPr="00414D55">
              <w:rPr>
                <w:caps w:val="0"/>
                <w:sz w:val="20"/>
              </w:rPr>
              <w:t xml:space="preserve">Select the web </w:t>
            </w:r>
            <w:r w:rsidR="008C70EA" w:rsidRPr="00414D55">
              <w:rPr>
                <w:caps w:val="0"/>
                <w:sz w:val="20"/>
              </w:rPr>
              <w:t xml:space="preserve">mapping service. </w:t>
            </w:r>
            <w:r w:rsidR="00C55464" w:rsidRPr="00414D55">
              <w:rPr>
                <w:caps w:val="0"/>
                <w:sz w:val="20"/>
              </w:rPr>
              <w:t xml:space="preserve">Click the </w:t>
            </w:r>
            <w:r w:rsidR="00C55464" w:rsidRPr="00414D55">
              <w:rPr>
                <w:b/>
                <w:caps w:val="0"/>
                <w:sz w:val="20"/>
              </w:rPr>
              <w:t>Layers</w:t>
            </w:r>
            <w:r w:rsidR="00C55464" w:rsidRPr="00414D55">
              <w:rPr>
                <w:caps w:val="0"/>
                <w:sz w:val="20"/>
              </w:rPr>
              <w:t xml:space="preserve"> tab, then c</w:t>
            </w:r>
            <w:r w:rsidR="008C70EA" w:rsidRPr="00414D55">
              <w:rPr>
                <w:caps w:val="0"/>
                <w:sz w:val="20"/>
              </w:rPr>
              <w:t xml:space="preserve">lick the </w:t>
            </w:r>
            <w:r w:rsidR="008C70EA" w:rsidRPr="00414D55">
              <w:rPr>
                <w:b/>
                <w:caps w:val="0"/>
                <w:sz w:val="20"/>
              </w:rPr>
              <w:t>New</w:t>
            </w:r>
            <w:r w:rsidR="008C70EA" w:rsidRPr="00414D55">
              <w:rPr>
                <w:caps w:val="0"/>
                <w:sz w:val="20"/>
              </w:rPr>
              <w:t xml:space="preserve"> button</w:t>
            </w:r>
            <w:r w:rsidR="00C55464" w:rsidRPr="00414D55">
              <w:rPr>
                <w:caps w:val="0"/>
                <w:sz w:val="20"/>
              </w:rPr>
              <w:t xml:space="preserve"> under the tab. </w:t>
            </w:r>
            <w:r w:rsidR="00C55464" w:rsidRPr="00414D55">
              <w:rPr>
                <w:i/>
                <w:caps w:val="0"/>
                <w:sz w:val="20"/>
              </w:rPr>
              <w:t xml:space="preserve">The </w:t>
            </w:r>
            <w:r w:rsidR="00C55464" w:rsidRPr="00414D55">
              <w:rPr>
                <w:b/>
                <w:i/>
                <w:caps w:val="0"/>
                <w:sz w:val="20"/>
              </w:rPr>
              <w:t>Create a new</w:t>
            </w:r>
            <w:r w:rsidR="00C55464" w:rsidRPr="00414D55">
              <w:rPr>
                <w:i/>
                <w:caps w:val="0"/>
                <w:sz w:val="20"/>
              </w:rPr>
              <w:t xml:space="preserve"> </w:t>
            </w:r>
            <w:r w:rsidR="00C55464" w:rsidRPr="00414D55">
              <w:rPr>
                <w:b/>
                <w:i/>
                <w:caps w:val="0"/>
                <w:sz w:val="20"/>
              </w:rPr>
              <w:t>WMS Connection</w:t>
            </w:r>
            <w:r w:rsidR="00C55464" w:rsidRPr="00414D55">
              <w:rPr>
                <w:i/>
                <w:caps w:val="0"/>
                <w:sz w:val="20"/>
              </w:rPr>
              <w:t xml:space="preserve"> dialog box opens</w:t>
            </w:r>
            <w:r w:rsidR="00C55464" w:rsidRPr="00414D55">
              <w:rPr>
                <w:caps w:val="0"/>
                <w:sz w:val="20"/>
              </w:rPr>
              <w:t xml:space="preserve">. </w:t>
            </w:r>
          </w:p>
        </w:tc>
      </w:tr>
      <w:tr w:rsidR="00C55464" w:rsidRPr="00414D55" w14:paraId="55B71C8F" w14:textId="77777777" w:rsidTr="008C70EA">
        <w:tc>
          <w:tcPr>
            <w:tcW w:w="1008" w:type="dxa"/>
          </w:tcPr>
          <w:p w14:paraId="50A6122D" w14:textId="77777777" w:rsidR="00C55464" w:rsidRPr="00414D55" w:rsidRDefault="002C3D91" w:rsidP="001217BC">
            <w:pPr>
              <w:pStyle w:val="StepNumber"/>
              <w:rPr>
                <w:caps w:val="0"/>
                <w:sz w:val="20"/>
              </w:rPr>
            </w:pPr>
            <w:r w:rsidRPr="00414D55">
              <w:rPr>
                <w:caps w:val="0"/>
                <w:sz w:val="20"/>
              </w:rPr>
              <w:t xml:space="preserve">Step </w:t>
            </w:r>
            <w:r w:rsidR="00C55464" w:rsidRPr="00414D55">
              <w:rPr>
                <w:caps w:val="0"/>
                <w:sz w:val="20"/>
              </w:rPr>
              <w:t>3</w:t>
            </w:r>
          </w:p>
        </w:tc>
        <w:tc>
          <w:tcPr>
            <w:tcW w:w="8568" w:type="dxa"/>
          </w:tcPr>
          <w:p w14:paraId="41FF6822" w14:textId="77777777" w:rsidR="00002570" w:rsidRPr="00414D55" w:rsidRDefault="00C55464" w:rsidP="001217BC">
            <w:pPr>
              <w:pStyle w:val="Tabletext"/>
              <w:rPr>
                <w:caps w:val="0"/>
                <w:sz w:val="20"/>
              </w:rPr>
            </w:pPr>
            <w:r w:rsidRPr="00414D55">
              <w:rPr>
                <w:caps w:val="0"/>
                <w:sz w:val="20"/>
              </w:rPr>
              <w:t xml:space="preserve">In the </w:t>
            </w:r>
            <w:r w:rsidRPr="00414D55">
              <w:rPr>
                <w:b/>
                <w:caps w:val="0"/>
                <w:sz w:val="20"/>
              </w:rPr>
              <w:t>Name</w:t>
            </w:r>
            <w:r w:rsidR="00E54ECA" w:rsidRPr="00414D55">
              <w:rPr>
                <w:caps w:val="0"/>
                <w:sz w:val="20"/>
              </w:rPr>
              <w:t xml:space="preserve"> field, type a name for the web </w:t>
            </w:r>
            <w:r w:rsidRPr="00414D55">
              <w:rPr>
                <w:caps w:val="0"/>
                <w:sz w:val="20"/>
              </w:rPr>
              <w:t xml:space="preserve">mapping imagery service. In the </w:t>
            </w:r>
            <w:r w:rsidRPr="00414D55">
              <w:rPr>
                <w:b/>
                <w:caps w:val="0"/>
                <w:sz w:val="20"/>
              </w:rPr>
              <w:t>URL</w:t>
            </w:r>
            <w:r w:rsidRPr="00414D55">
              <w:rPr>
                <w:caps w:val="0"/>
                <w:sz w:val="20"/>
              </w:rPr>
              <w:t xml:space="preserve"> field, type the URL for the service. </w:t>
            </w:r>
            <w:r w:rsidR="00727AA1" w:rsidRPr="00414D55">
              <w:rPr>
                <w:caps w:val="0"/>
                <w:sz w:val="20"/>
              </w:rPr>
              <w:t xml:space="preserve">If the service requires a user name and password, type them in the fields provided. Click </w:t>
            </w:r>
            <w:r w:rsidR="00727AA1" w:rsidRPr="00414D55">
              <w:rPr>
                <w:b/>
                <w:caps w:val="0"/>
                <w:sz w:val="20"/>
              </w:rPr>
              <w:t>OK</w:t>
            </w:r>
            <w:r w:rsidR="00727AA1" w:rsidRPr="00414D55">
              <w:rPr>
                <w:caps w:val="0"/>
                <w:sz w:val="20"/>
              </w:rPr>
              <w:t xml:space="preserve">. </w:t>
            </w:r>
            <w:r w:rsidR="00727AA1" w:rsidRPr="00414D55">
              <w:rPr>
                <w:i/>
                <w:caps w:val="0"/>
                <w:sz w:val="20"/>
              </w:rPr>
              <w:t xml:space="preserve">The service will </w:t>
            </w:r>
            <w:r w:rsidR="00E54ECA" w:rsidRPr="00414D55">
              <w:rPr>
                <w:i/>
                <w:caps w:val="0"/>
                <w:sz w:val="20"/>
              </w:rPr>
              <w:t xml:space="preserve">be added to the </w:t>
            </w:r>
            <w:r w:rsidR="00727AA1" w:rsidRPr="00414D55">
              <w:rPr>
                <w:i/>
                <w:caps w:val="0"/>
                <w:sz w:val="20"/>
              </w:rPr>
              <w:t>drop-down menu</w:t>
            </w:r>
            <w:r w:rsidR="00E54ECA" w:rsidRPr="00414D55">
              <w:rPr>
                <w:i/>
                <w:caps w:val="0"/>
                <w:sz w:val="20"/>
              </w:rPr>
              <w:t xml:space="preserve"> for web mapping services appearing just below the </w:t>
            </w:r>
            <w:r w:rsidR="00E54ECA" w:rsidRPr="00414D55">
              <w:rPr>
                <w:b/>
                <w:i/>
                <w:caps w:val="0"/>
                <w:sz w:val="20"/>
              </w:rPr>
              <w:t>Labels</w:t>
            </w:r>
            <w:r w:rsidR="00E54ECA" w:rsidRPr="00414D55">
              <w:rPr>
                <w:i/>
                <w:caps w:val="0"/>
                <w:sz w:val="20"/>
              </w:rPr>
              <w:t xml:space="preserve"> tab</w:t>
            </w:r>
            <w:r w:rsidR="003952C8" w:rsidRPr="00414D55">
              <w:rPr>
                <w:caps w:val="0"/>
                <w:sz w:val="20"/>
              </w:rPr>
              <w:t xml:space="preserve">. </w:t>
            </w:r>
          </w:p>
          <w:p w14:paraId="3C730D7B" w14:textId="727F2D61" w:rsidR="00D2121E" w:rsidRPr="00414D55" w:rsidRDefault="00727AA1" w:rsidP="001217BC">
            <w:pPr>
              <w:pStyle w:val="Tabletext"/>
              <w:rPr>
                <w:caps w:val="0"/>
                <w:sz w:val="20"/>
              </w:rPr>
            </w:pPr>
            <w:r w:rsidRPr="00414D55">
              <w:rPr>
                <w:b/>
                <w:caps w:val="0"/>
                <w:sz w:val="20"/>
              </w:rPr>
              <w:t>Note</w:t>
            </w:r>
            <w:r w:rsidRPr="000C3C4F">
              <w:rPr>
                <w:b/>
                <w:caps w:val="0"/>
                <w:sz w:val="20"/>
              </w:rPr>
              <w:t>:</w:t>
            </w:r>
            <w:r w:rsidRPr="00414D55">
              <w:rPr>
                <w:caps w:val="0"/>
                <w:sz w:val="20"/>
              </w:rPr>
              <w:t xml:space="preserve"> If you are working inside a firewall, you may be prompted to enter a user name and password to obtain resources f</w:t>
            </w:r>
            <w:r w:rsidR="003952C8" w:rsidRPr="00414D55">
              <w:rPr>
                <w:caps w:val="0"/>
                <w:sz w:val="20"/>
              </w:rPr>
              <w:t>rom outside the firewall.</w:t>
            </w:r>
            <w:r w:rsidR="00146A78">
              <w:rPr>
                <w:caps w:val="0"/>
                <w:sz w:val="20"/>
              </w:rPr>
              <w:t xml:space="preserve"> </w:t>
            </w:r>
          </w:p>
        </w:tc>
      </w:tr>
      <w:tr w:rsidR="00A47919" w:rsidRPr="00414D55" w14:paraId="4D5E3342" w14:textId="77777777" w:rsidTr="008C70EA">
        <w:tc>
          <w:tcPr>
            <w:tcW w:w="1008" w:type="dxa"/>
          </w:tcPr>
          <w:p w14:paraId="79F540CC" w14:textId="77777777" w:rsidR="00A47919" w:rsidRPr="00414D55" w:rsidRDefault="00A47919" w:rsidP="001217BC">
            <w:pPr>
              <w:pStyle w:val="StepNumber"/>
              <w:rPr>
                <w:caps w:val="0"/>
                <w:sz w:val="20"/>
              </w:rPr>
            </w:pPr>
            <w:r w:rsidRPr="00414D55">
              <w:rPr>
                <w:caps w:val="0"/>
                <w:sz w:val="20"/>
              </w:rPr>
              <w:t>Step 4</w:t>
            </w:r>
          </w:p>
        </w:tc>
        <w:tc>
          <w:tcPr>
            <w:tcW w:w="8568" w:type="dxa"/>
          </w:tcPr>
          <w:p w14:paraId="60EB46F9" w14:textId="77777777" w:rsidR="00A47919" w:rsidRPr="00414D55" w:rsidRDefault="00A47919" w:rsidP="001217BC">
            <w:pPr>
              <w:pStyle w:val="Tabletext"/>
              <w:rPr>
                <w:caps w:val="0"/>
                <w:sz w:val="20"/>
              </w:rPr>
            </w:pPr>
            <w:r w:rsidRPr="00414D55">
              <w:rPr>
                <w:caps w:val="0"/>
                <w:sz w:val="20"/>
              </w:rPr>
              <w:t xml:space="preserve">Select the imagery service you added in the drop-down menu. </w:t>
            </w:r>
            <w:r w:rsidRPr="00414D55">
              <w:rPr>
                <w:i/>
                <w:caps w:val="0"/>
                <w:sz w:val="20"/>
              </w:rPr>
              <w:t xml:space="preserve">The available layers appear in the </w:t>
            </w:r>
            <w:r w:rsidRPr="00414D55">
              <w:rPr>
                <w:b/>
                <w:i/>
                <w:caps w:val="0"/>
                <w:sz w:val="20"/>
              </w:rPr>
              <w:t>ID/Name/Title/Abstract</w:t>
            </w:r>
            <w:r w:rsidRPr="00414D55">
              <w:rPr>
                <w:i/>
                <w:caps w:val="0"/>
                <w:sz w:val="20"/>
              </w:rPr>
              <w:t xml:space="preserve"> box</w:t>
            </w:r>
            <w:r w:rsidR="00216BB9" w:rsidRPr="00414D55">
              <w:rPr>
                <w:caps w:val="0"/>
                <w:sz w:val="20"/>
              </w:rPr>
              <w:t xml:space="preserve">. </w:t>
            </w:r>
          </w:p>
        </w:tc>
      </w:tr>
      <w:tr w:rsidR="00A47919" w:rsidRPr="00414D55" w14:paraId="10874F00" w14:textId="77777777" w:rsidTr="008C70EA">
        <w:tc>
          <w:tcPr>
            <w:tcW w:w="1008" w:type="dxa"/>
          </w:tcPr>
          <w:p w14:paraId="6CB657F9" w14:textId="77777777" w:rsidR="00A47919" w:rsidRPr="00414D55" w:rsidRDefault="00A47919" w:rsidP="001217BC">
            <w:pPr>
              <w:pStyle w:val="StepNumber"/>
              <w:rPr>
                <w:caps w:val="0"/>
                <w:sz w:val="20"/>
              </w:rPr>
            </w:pPr>
            <w:r w:rsidRPr="00414D55">
              <w:rPr>
                <w:caps w:val="0"/>
                <w:sz w:val="20"/>
              </w:rPr>
              <w:t>Step 5</w:t>
            </w:r>
          </w:p>
        </w:tc>
        <w:tc>
          <w:tcPr>
            <w:tcW w:w="8568" w:type="dxa"/>
          </w:tcPr>
          <w:p w14:paraId="1F890E06" w14:textId="77777777" w:rsidR="00A47919" w:rsidRPr="00414D55" w:rsidRDefault="00A47919" w:rsidP="001217BC">
            <w:pPr>
              <w:pStyle w:val="Tabletext"/>
              <w:rPr>
                <w:caps w:val="0"/>
                <w:sz w:val="20"/>
              </w:rPr>
            </w:pPr>
            <w:r w:rsidRPr="00414D55">
              <w:rPr>
                <w:caps w:val="0"/>
                <w:sz w:val="20"/>
              </w:rPr>
              <w:t xml:space="preserve">Click on the layer you want to display, then click the </w:t>
            </w:r>
            <w:r w:rsidRPr="00414D55">
              <w:rPr>
                <w:b/>
                <w:caps w:val="0"/>
                <w:sz w:val="20"/>
              </w:rPr>
              <w:t>Add</w:t>
            </w:r>
            <w:r w:rsidRPr="00414D55">
              <w:rPr>
                <w:caps w:val="0"/>
                <w:sz w:val="20"/>
              </w:rPr>
              <w:t xml:space="preserve"> button. </w:t>
            </w:r>
            <w:r w:rsidRPr="00414D55">
              <w:rPr>
                <w:i/>
                <w:caps w:val="0"/>
                <w:sz w:val="20"/>
              </w:rPr>
              <w:t xml:space="preserve">The WMS is added to the map showing in </w:t>
            </w:r>
            <w:r w:rsidRPr="00414D55">
              <w:rPr>
                <w:b/>
                <w:i/>
                <w:caps w:val="0"/>
                <w:sz w:val="20"/>
              </w:rPr>
              <w:t>Map View</w:t>
            </w:r>
            <w:r w:rsidRPr="00414D55">
              <w:rPr>
                <w:i/>
                <w:caps w:val="0"/>
                <w:sz w:val="20"/>
              </w:rPr>
              <w:t xml:space="preserve"> and to the </w:t>
            </w:r>
            <w:r w:rsidRPr="00414D55">
              <w:rPr>
                <w:b/>
                <w:i/>
                <w:caps w:val="0"/>
                <w:sz w:val="20"/>
              </w:rPr>
              <w:t>Table of Contents</w:t>
            </w:r>
            <w:r w:rsidRPr="00414D55">
              <w:rPr>
                <w:caps w:val="0"/>
                <w:sz w:val="20"/>
              </w:rPr>
              <w:t>.</w:t>
            </w:r>
            <w:r w:rsidR="00216BB9" w:rsidRPr="00414D55">
              <w:rPr>
                <w:caps w:val="0"/>
                <w:sz w:val="20"/>
              </w:rPr>
              <w:t xml:space="preserve"> </w:t>
            </w:r>
          </w:p>
        </w:tc>
      </w:tr>
      <w:tr w:rsidR="00312318" w:rsidRPr="00414D55" w14:paraId="6C6BD21F" w14:textId="77777777" w:rsidTr="002C0EA4">
        <w:tc>
          <w:tcPr>
            <w:tcW w:w="1008" w:type="dxa"/>
            <w:tcBorders>
              <w:top w:val="single" w:sz="4" w:space="0" w:color="auto"/>
              <w:bottom w:val="single" w:sz="4" w:space="0" w:color="auto"/>
            </w:tcBorders>
            <w:shd w:val="clear" w:color="auto" w:fill="D6E3BC" w:themeFill="accent3" w:themeFillTint="66"/>
          </w:tcPr>
          <w:p w14:paraId="4776FCDC" w14:textId="44080EF1" w:rsidR="00312318" w:rsidRPr="00414D55" w:rsidRDefault="00637749" w:rsidP="00312318">
            <w:pPr>
              <w:spacing w:before="120"/>
              <w:jc w:val="center"/>
              <w:rPr>
                <w:rFonts w:cs="Arial"/>
                <w:b/>
                <w:caps w:val="0"/>
                <w:sz w:val="20"/>
              </w:rPr>
            </w:pPr>
            <w:r w:rsidRPr="00414D55">
              <w:rPr>
                <w:rFonts w:cs="Arial"/>
                <w:noProof/>
                <w:sz w:val="20"/>
              </w:rPr>
              <w:drawing>
                <wp:inline distT="0" distB="0" distL="0" distR="0" wp14:anchorId="04321351" wp14:editId="631AFEE9">
                  <wp:extent cx="480478" cy="329585"/>
                  <wp:effectExtent l="0" t="0" r="0" b="0"/>
                  <wp:docPr id="104" name="Picture 104" descr="Important information icon. The icon is a red square with a white 'i&quo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61FF5EE6" w14:textId="77777777" w:rsidR="00312318" w:rsidRPr="00414D55" w:rsidRDefault="00312318" w:rsidP="006012B3">
            <w:pPr>
              <w:pStyle w:val="Tabletext"/>
              <w:rPr>
                <w:caps w:val="0"/>
                <w:sz w:val="20"/>
              </w:rPr>
            </w:pPr>
            <w:r w:rsidRPr="00414D55">
              <w:rPr>
                <w:caps w:val="0"/>
                <w:sz w:val="20"/>
              </w:rPr>
              <w:t>When the WMS is added, it display</w:t>
            </w:r>
            <w:r w:rsidR="0062002F" w:rsidRPr="00414D55">
              <w:rPr>
                <w:caps w:val="0"/>
                <w:sz w:val="20"/>
              </w:rPr>
              <w:t>s</w:t>
            </w:r>
            <w:r w:rsidRPr="00414D55">
              <w:rPr>
                <w:caps w:val="0"/>
                <w:sz w:val="20"/>
              </w:rPr>
              <w:t xml:space="preserve"> over the top of other layers you have selected for </w:t>
            </w:r>
            <w:r w:rsidRPr="00414D55">
              <w:rPr>
                <w:b/>
                <w:caps w:val="0"/>
                <w:sz w:val="20"/>
              </w:rPr>
              <w:t>Map View</w:t>
            </w:r>
            <w:r w:rsidRPr="00414D55">
              <w:rPr>
                <w:caps w:val="0"/>
                <w:sz w:val="20"/>
              </w:rPr>
              <w:t xml:space="preserve">. To make it display below these layers, </w:t>
            </w:r>
            <w:r w:rsidR="0062002F" w:rsidRPr="00414D55">
              <w:rPr>
                <w:caps w:val="0"/>
                <w:sz w:val="20"/>
              </w:rPr>
              <w:t xml:space="preserve">click on the WMS layer and, while holding down the mouse button, drag it to the bottom of the </w:t>
            </w:r>
            <w:r w:rsidR="0062002F" w:rsidRPr="00414D55">
              <w:rPr>
                <w:b/>
                <w:caps w:val="0"/>
                <w:sz w:val="20"/>
              </w:rPr>
              <w:t>Table of Contents</w:t>
            </w:r>
            <w:r w:rsidR="0062002F" w:rsidRPr="00414D55">
              <w:rPr>
                <w:caps w:val="0"/>
                <w:sz w:val="20"/>
              </w:rPr>
              <w:t>.</w:t>
            </w:r>
          </w:p>
        </w:tc>
      </w:tr>
    </w:tbl>
    <w:p w14:paraId="6BD7935A" w14:textId="77777777" w:rsidR="00FC2EDA" w:rsidRPr="00FC2EDA" w:rsidRDefault="00FC2EDA" w:rsidP="00857C0F">
      <w:pPr>
        <w:pStyle w:val="Normal1"/>
      </w:pPr>
    </w:p>
    <w:p w14:paraId="5D23004A" w14:textId="09CE5FFA" w:rsidR="00756192" w:rsidRPr="00515AA1" w:rsidRDefault="007A0743" w:rsidP="00515AA1">
      <w:pPr>
        <w:pStyle w:val="BASBodyText"/>
      </w:pPr>
      <w:r w:rsidRPr="00515AA1">
        <w:t xml:space="preserve">If you do not have access to a web mapping service, have a poor Internet connection, or work under a restrictive firewall, you can still add other types of imagery files to </w:t>
      </w:r>
      <w:r w:rsidR="00F74097" w:rsidRPr="00515AA1">
        <w:t>GUPS</w:t>
      </w:r>
      <w:r w:rsidRPr="00515AA1">
        <w:t xml:space="preserve"> (e.g., a county or state imagery dataset</w:t>
      </w:r>
      <w:r w:rsidR="00CA5192" w:rsidRPr="00926C59">
        <w:t>)</w:t>
      </w:r>
      <w:r w:rsidR="00CA5192">
        <w:t xml:space="preserve">, </w:t>
      </w:r>
      <w:r w:rsidR="00CA5192" w:rsidRPr="00BB19D2">
        <w:t>one option for adding imagery may be the National Agricultural Imagery Service (NAIP), supplied in web mapping service format by the U.S. Geological Survey</w:t>
      </w:r>
      <w:r w:rsidR="00CA5192">
        <w:t>.</w:t>
      </w:r>
      <w:r w:rsidR="00CA5192" w:rsidRPr="00515AA1">
        <w:t xml:space="preserve"> </w:t>
      </w:r>
      <w:r w:rsidR="00756192" w:rsidRPr="00515AA1">
        <w:t>To add imagery files, follow the steps</w:t>
      </w:r>
      <w:r w:rsidR="007932C7" w:rsidRPr="00515AA1">
        <w:t xml:space="preserve"> in </w:t>
      </w:r>
      <w:r w:rsidR="00FC2EDA" w:rsidRPr="00515AA1">
        <w:t xml:space="preserve">the </w:t>
      </w:r>
      <w:r w:rsidR="0085664B" w:rsidRPr="000D566F">
        <w:rPr>
          <w:b/>
          <w:color w:val="0000FF"/>
        </w:rPr>
        <w:fldChar w:fldCharType="begin"/>
      </w:r>
      <w:r w:rsidR="0085664B" w:rsidRPr="000D566F">
        <w:rPr>
          <w:b/>
          <w:color w:val="0000FF"/>
        </w:rPr>
        <w:instrText xml:space="preserve"> REF _Ref498524956 \h  \* MERGEFORMAT </w:instrText>
      </w:r>
      <w:r w:rsidR="0085664B" w:rsidRPr="000D566F">
        <w:rPr>
          <w:b/>
          <w:color w:val="0000FF"/>
        </w:rPr>
      </w:r>
      <w:r w:rsidR="0085664B" w:rsidRPr="000D566F">
        <w:rPr>
          <w:b/>
          <w:color w:val="0000FF"/>
        </w:rPr>
        <w:fldChar w:fldCharType="separate"/>
      </w:r>
      <w:r w:rsidR="008C2B33" w:rsidRPr="008C2B33">
        <w:rPr>
          <w:b/>
          <w:color w:val="0000FF"/>
        </w:rPr>
        <w:t xml:space="preserve">Table </w:t>
      </w:r>
      <w:r w:rsidR="008C2B33" w:rsidRPr="008C2B33">
        <w:rPr>
          <w:b/>
          <w:noProof/>
          <w:color w:val="0000FF"/>
        </w:rPr>
        <w:t>24</w:t>
      </w:r>
      <w:r w:rsidR="0085664B" w:rsidRPr="000D566F">
        <w:rPr>
          <w:b/>
          <w:color w:val="0000FF"/>
        </w:rPr>
        <w:fldChar w:fldCharType="end"/>
      </w:r>
      <w:r w:rsidR="00FC2EDA" w:rsidRPr="00515AA1">
        <w:t xml:space="preserve"> below</w:t>
      </w:r>
      <w:r w:rsidR="007932C7" w:rsidRPr="00515AA1">
        <w:t>.</w:t>
      </w:r>
    </w:p>
    <w:p w14:paraId="180EF8B4" w14:textId="77777777" w:rsidR="00FC2EDA" w:rsidRPr="00515AA1" w:rsidRDefault="00FC2EDA" w:rsidP="00857C0F">
      <w:pPr>
        <w:pStyle w:val="Normal1"/>
      </w:pPr>
    </w:p>
    <w:p w14:paraId="69C5BCA8" w14:textId="4062774A" w:rsidR="00D6129A" w:rsidRPr="008828EA" w:rsidRDefault="0020252C" w:rsidP="006B6758">
      <w:pPr>
        <w:pStyle w:val="Caption"/>
      </w:pPr>
      <w:bookmarkStart w:id="401" w:name="_Ref436739240"/>
      <w:bookmarkStart w:id="402" w:name="_Ref498524956"/>
      <w:bookmarkStart w:id="403" w:name="_Toc501638221"/>
      <w:r>
        <w:t>T</w:t>
      </w:r>
      <w:bookmarkStart w:id="404" w:name="_Toc491331327"/>
      <w:bookmarkEnd w:id="401"/>
      <w:r>
        <w:t xml:space="preserve">able </w:t>
      </w:r>
      <w:r>
        <w:fldChar w:fldCharType="begin"/>
      </w:r>
      <w:r>
        <w:instrText xml:space="preserve"> SEQ Table \* ARABIC </w:instrText>
      </w:r>
      <w:r>
        <w:fldChar w:fldCharType="separate"/>
      </w:r>
      <w:r w:rsidR="008C2B33">
        <w:t>24</w:t>
      </w:r>
      <w:r>
        <w:fldChar w:fldCharType="end"/>
      </w:r>
      <w:bookmarkEnd w:id="402"/>
      <w:r>
        <w:t xml:space="preserve">: Add </w:t>
      </w:r>
      <w:r w:rsidR="00D6129A" w:rsidRPr="008828EA">
        <w:t>Imagery Files</w:t>
      </w:r>
      <w:bookmarkEnd w:id="404"/>
      <w:bookmarkEnd w:id="403"/>
    </w:p>
    <w:tbl>
      <w:tblPr>
        <w:tblStyle w:val="TableGrid"/>
        <w:tblW w:w="0" w:type="auto"/>
        <w:tblLayout w:type="fixed"/>
        <w:tblLook w:val="04A0" w:firstRow="1" w:lastRow="0" w:firstColumn="1" w:lastColumn="0" w:noHBand="0" w:noVBand="1"/>
        <w:tblDescription w:val="describes how to Add Imagery Files"/>
      </w:tblPr>
      <w:tblGrid>
        <w:gridCol w:w="1008"/>
        <w:gridCol w:w="8568"/>
      </w:tblGrid>
      <w:tr w:rsidR="00AD6B76" w:rsidRPr="00FC2EDA" w14:paraId="34585C07" w14:textId="77777777" w:rsidTr="00EE5333">
        <w:trPr>
          <w:tblHeader/>
        </w:trPr>
        <w:tc>
          <w:tcPr>
            <w:tcW w:w="1008" w:type="dxa"/>
            <w:shd w:val="clear" w:color="auto" w:fill="76923C" w:themeFill="accent3" w:themeFillShade="BF"/>
          </w:tcPr>
          <w:p w14:paraId="04D917DF" w14:textId="2ACF0ED2" w:rsidR="00756192" w:rsidRPr="00FC2EDA" w:rsidRDefault="00FC2EDA" w:rsidP="00FC2EDA">
            <w:pPr>
              <w:spacing w:before="120"/>
              <w:jc w:val="center"/>
              <w:rPr>
                <w:rFonts w:cs="Arial"/>
                <w:b/>
                <w:caps w:val="0"/>
                <w:color w:val="FFFFFF" w:themeColor="background1"/>
                <w:sz w:val="20"/>
              </w:rPr>
            </w:pPr>
            <w:r w:rsidRPr="00FC2EDA">
              <w:rPr>
                <w:rFonts w:cs="Arial"/>
                <w:b/>
                <w:caps w:val="0"/>
                <w:color w:val="FFFFFF" w:themeColor="background1"/>
                <w:sz w:val="20"/>
              </w:rPr>
              <w:t>S</w:t>
            </w:r>
            <w:r w:rsidR="00756192" w:rsidRPr="00FC2EDA">
              <w:rPr>
                <w:rFonts w:cs="Arial"/>
                <w:b/>
                <w:caps w:val="0"/>
                <w:color w:val="FFFFFF" w:themeColor="background1"/>
                <w:sz w:val="20"/>
              </w:rPr>
              <w:t>tep</w:t>
            </w:r>
          </w:p>
        </w:tc>
        <w:tc>
          <w:tcPr>
            <w:tcW w:w="8568" w:type="dxa"/>
            <w:shd w:val="clear" w:color="auto" w:fill="76923C" w:themeFill="accent3" w:themeFillShade="BF"/>
          </w:tcPr>
          <w:p w14:paraId="50360A6F" w14:textId="5A72A38A" w:rsidR="00756192" w:rsidRPr="00FC2EDA" w:rsidRDefault="00686E2A" w:rsidP="00B14878">
            <w:pPr>
              <w:spacing w:before="120"/>
              <w:rPr>
                <w:rFonts w:cs="Arial"/>
                <w:b/>
                <w:caps w:val="0"/>
                <w:color w:val="FFFFFF" w:themeColor="background1"/>
                <w:sz w:val="20"/>
              </w:rPr>
            </w:pPr>
            <w:r w:rsidRPr="00FC2EDA">
              <w:rPr>
                <w:rFonts w:cs="Arial"/>
                <w:b/>
                <w:caps w:val="0"/>
                <w:color w:val="FFFFFF" w:themeColor="background1"/>
                <w:sz w:val="20"/>
              </w:rPr>
              <w:t xml:space="preserve">Action and </w:t>
            </w:r>
            <w:r w:rsidRPr="00FC2EDA">
              <w:rPr>
                <w:rFonts w:cs="Arial"/>
                <w:b/>
                <w:i/>
                <w:caps w:val="0"/>
                <w:color w:val="FFFFFF" w:themeColor="background1"/>
                <w:sz w:val="20"/>
              </w:rPr>
              <w:t>Result</w:t>
            </w:r>
          </w:p>
        </w:tc>
      </w:tr>
      <w:tr w:rsidR="00756192" w:rsidRPr="00FC2EDA" w14:paraId="792ACE46" w14:textId="77777777" w:rsidTr="00B14878">
        <w:tc>
          <w:tcPr>
            <w:tcW w:w="1008" w:type="dxa"/>
          </w:tcPr>
          <w:p w14:paraId="51621906" w14:textId="77777777" w:rsidR="00756192" w:rsidRPr="00FC2EDA" w:rsidRDefault="00D6129A" w:rsidP="001217BC">
            <w:pPr>
              <w:pStyle w:val="StepNumber"/>
              <w:rPr>
                <w:caps w:val="0"/>
                <w:sz w:val="20"/>
              </w:rPr>
            </w:pPr>
            <w:r w:rsidRPr="00FC2EDA">
              <w:rPr>
                <w:caps w:val="0"/>
                <w:sz w:val="20"/>
              </w:rPr>
              <w:t xml:space="preserve">Step </w:t>
            </w:r>
            <w:r w:rsidR="00756192" w:rsidRPr="00FC2EDA">
              <w:rPr>
                <w:caps w:val="0"/>
                <w:sz w:val="20"/>
              </w:rPr>
              <w:t>1</w:t>
            </w:r>
          </w:p>
        </w:tc>
        <w:tc>
          <w:tcPr>
            <w:tcW w:w="8568" w:type="dxa"/>
          </w:tcPr>
          <w:p w14:paraId="09DAC36D" w14:textId="77777777" w:rsidR="00CF7FB9" w:rsidRPr="00FC2EDA" w:rsidRDefault="00756192" w:rsidP="001217BC">
            <w:pPr>
              <w:pStyle w:val="Tabletext"/>
              <w:rPr>
                <w:caps w:val="0"/>
                <w:sz w:val="20"/>
              </w:rPr>
            </w:pPr>
            <w:r w:rsidRPr="00FC2EDA">
              <w:rPr>
                <w:caps w:val="0"/>
                <w:sz w:val="20"/>
              </w:rPr>
              <w:t xml:space="preserve">Click the </w:t>
            </w:r>
            <w:r w:rsidRPr="00FC2EDA">
              <w:rPr>
                <w:b/>
                <w:caps w:val="0"/>
                <w:sz w:val="20"/>
              </w:rPr>
              <w:t>Add Raster Layer</w:t>
            </w:r>
            <w:r w:rsidRPr="00FC2EDA">
              <w:rPr>
                <w:caps w:val="0"/>
                <w:sz w:val="20"/>
              </w:rPr>
              <w:t xml:space="preserve"> </w:t>
            </w:r>
            <w:r w:rsidRPr="00FC2EDA">
              <w:rPr>
                <w:noProof/>
                <w:sz w:val="20"/>
              </w:rPr>
              <w:drawing>
                <wp:inline distT="0" distB="0" distL="0" distR="0" wp14:anchorId="6727EEC0" wp14:editId="1DB2186C">
                  <wp:extent cx="303170" cy="322117"/>
                  <wp:effectExtent l="0" t="0" r="1905" b="1905"/>
                  <wp:docPr id="1156" name="Picture 1156" descr="Screen capture of the Add Raster Layer button. The button displays a raster symbol with a small green box at the bottom. The box includes a white plus symbol at its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310328" cy="329723"/>
                          </a:xfrm>
                          <a:prstGeom prst="rect">
                            <a:avLst/>
                          </a:prstGeom>
                        </pic:spPr>
                      </pic:pic>
                    </a:graphicData>
                  </a:graphic>
                </wp:inline>
              </w:drawing>
            </w:r>
            <w:r w:rsidRPr="00FC2EDA">
              <w:rPr>
                <w:caps w:val="0"/>
                <w:sz w:val="20"/>
              </w:rPr>
              <w:t xml:space="preserve"> button on the </w:t>
            </w:r>
            <w:r w:rsidR="00A1148C" w:rsidRPr="00FC2EDA">
              <w:rPr>
                <w:b/>
                <w:caps w:val="0"/>
                <w:sz w:val="20"/>
              </w:rPr>
              <w:t xml:space="preserve">Add </w:t>
            </w:r>
            <w:r w:rsidR="00255C58" w:rsidRPr="00FC2EDA">
              <w:rPr>
                <w:b/>
                <w:caps w:val="0"/>
                <w:sz w:val="20"/>
              </w:rPr>
              <w:t>Data</w:t>
            </w:r>
            <w:r w:rsidR="00A1148C" w:rsidRPr="00FC2EDA">
              <w:rPr>
                <w:b/>
                <w:caps w:val="0"/>
                <w:sz w:val="20"/>
              </w:rPr>
              <w:t xml:space="preserve"> </w:t>
            </w:r>
            <w:r w:rsidR="00AF1A3F" w:rsidRPr="00FC2EDA">
              <w:rPr>
                <w:b/>
                <w:caps w:val="0"/>
                <w:sz w:val="20"/>
              </w:rPr>
              <w:t>t</w:t>
            </w:r>
            <w:r w:rsidRPr="00FC2EDA">
              <w:rPr>
                <w:b/>
                <w:caps w:val="0"/>
                <w:sz w:val="20"/>
              </w:rPr>
              <w:t>oolbar</w:t>
            </w:r>
            <w:r w:rsidRPr="00FC2EDA">
              <w:rPr>
                <w:caps w:val="0"/>
                <w:sz w:val="20"/>
              </w:rPr>
              <w:t xml:space="preserve">. </w:t>
            </w:r>
            <w:r w:rsidRPr="00FC2EDA">
              <w:rPr>
                <w:i/>
                <w:caps w:val="0"/>
                <w:sz w:val="20"/>
              </w:rPr>
              <w:t xml:space="preserve">The </w:t>
            </w:r>
            <w:r w:rsidRPr="00FC2EDA">
              <w:rPr>
                <w:b/>
                <w:i/>
                <w:caps w:val="0"/>
                <w:sz w:val="20"/>
              </w:rPr>
              <w:t>Open a GDAL Supported Raster Data Source</w:t>
            </w:r>
            <w:r w:rsidR="00D6129A" w:rsidRPr="00FC2EDA">
              <w:rPr>
                <w:b/>
                <w:i/>
                <w:caps w:val="0"/>
                <w:sz w:val="20"/>
              </w:rPr>
              <w:t xml:space="preserve"> </w:t>
            </w:r>
            <w:r w:rsidR="00D6129A" w:rsidRPr="00FC2EDA">
              <w:rPr>
                <w:i/>
                <w:caps w:val="0"/>
                <w:sz w:val="20"/>
              </w:rPr>
              <w:t>dialog box opens</w:t>
            </w:r>
            <w:r w:rsidR="00C31CA3" w:rsidRPr="00FC2EDA">
              <w:rPr>
                <w:i/>
                <w:caps w:val="0"/>
                <w:sz w:val="20"/>
              </w:rPr>
              <w:t>.</w:t>
            </w:r>
          </w:p>
        </w:tc>
      </w:tr>
      <w:tr w:rsidR="00D6129A" w:rsidRPr="00FC2EDA" w14:paraId="1388EA0D" w14:textId="77777777" w:rsidTr="00B14878">
        <w:tc>
          <w:tcPr>
            <w:tcW w:w="1008" w:type="dxa"/>
          </w:tcPr>
          <w:p w14:paraId="134BB255" w14:textId="77777777" w:rsidR="00D6129A" w:rsidRPr="00FC2EDA" w:rsidRDefault="00D6129A" w:rsidP="001217BC">
            <w:pPr>
              <w:pStyle w:val="StepNumber"/>
              <w:rPr>
                <w:caps w:val="0"/>
                <w:sz w:val="20"/>
              </w:rPr>
            </w:pPr>
            <w:r w:rsidRPr="00FC2EDA">
              <w:rPr>
                <w:caps w:val="0"/>
                <w:sz w:val="20"/>
              </w:rPr>
              <w:t>Step 2</w:t>
            </w:r>
          </w:p>
        </w:tc>
        <w:tc>
          <w:tcPr>
            <w:tcW w:w="8568" w:type="dxa"/>
          </w:tcPr>
          <w:p w14:paraId="647AD0D1" w14:textId="77777777" w:rsidR="00D6129A" w:rsidRPr="00FC2EDA" w:rsidRDefault="00D6129A" w:rsidP="001217BC">
            <w:pPr>
              <w:pStyle w:val="Tabletext"/>
              <w:rPr>
                <w:caps w:val="0"/>
                <w:sz w:val="20"/>
              </w:rPr>
            </w:pPr>
            <w:r w:rsidRPr="00FC2EDA">
              <w:rPr>
                <w:caps w:val="0"/>
                <w:sz w:val="20"/>
              </w:rPr>
              <w:t>Navigate to the folder on your computer where the imagery file is stored.</w:t>
            </w:r>
          </w:p>
        </w:tc>
      </w:tr>
      <w:tr w:rsidR="00D6129A" w:rsidRPr="00FC2EDA" w14:paraId="0550EAEE" w14:textId="77777777" w:rsidTr="00B14878">
        <w:tc>
          <w:tcPr>
            <w:tcW w:w="1008" w:type="dxa"/>
          </w:tcPr>
          <w:p w14:paraId="3B94A34E" w14:textId="77777777" w:rsidR="00D6129A" w:rsidRPr="00FC2EDA" w:rsidRDefault="00D6129A" w:rsidP="001217BC">
            <w:pPr>
              <w:pStyle w:val="StepNumber"/>
              <w:rPr>
                <w:caps w:val="0"/>
                <w:sz w:val="20"/>
              </w:rPr>
            </w:pPr>
            <w:r w:rsidRPr="00FC2EDA">
              <w:rPr>
                <w:caps w:val="0"/>
                <w:sz w:val="20"/>
              </w:rPr>
              <w:t>Step 3</w:t>
            </w:r>
          </w:p>
        </w:tc>
        <w:tc>
          <w:tcPr>
            <w:tcW w:w="8568" w:type="dxa"/>
          </w:tcPr>
          <w:p w14:paraId="402EE745" w14:textId="12660627" w:rsidR="00D6129A" w:rsidRPr="00FC2EDA" w:rsidRDefault="000B3A2F" w:rsidP="008258AB">
            <w:pPr>
              <w:pStyle w:val="Tabletext"/>
              <w:rPr>
                <w:caps w:val="0"/>
                <w:sz w:val="20"/>
              </w:rPr>
            </w:pPr>
            <w:r w:rsidRPr="00FC2EDA">
              <w:rPr>
                <w:caps w:val="0"/>
                <w:sz w:val="20"/>
              </w:rPr>
              <w:t xml:space="preserve">Select the </w:t>
            </w:r>
            <w:r w:rsidR="00D6129A" w:rsidRPr="00FC2EDA">
              <w:rPr>
                <w:caps w:val="0"/>
                <w:sz w:val="20"/>
              </w:rPr>
              <w:t xml:space="preserve">file, then click </w:t>
            </w:r>
            <w:r w:rsidR="00D6129A" w:rsidRPr="00FC2EDA">
              <w:rPr>
                <w:b/>
                <w:caps w:val="0"/>
                <w:sz w:val="20"/>
              </w:rPr>
              <w:t>Open</w:t>
            </w:r>
            <w:r w:rsidR="00D6129A" w:rsidRPr="00FC2EDA">
              <w:rPr>
                <w:caps w:val="0"/>
                <w:sz w:val="20"/>
              </w:rPr>
              <w:t xml:space="preserve">. </w:t>
            </w:r>
            <w:r w:rsidR="002205A7" w:rsidRPr="00FC2EDA">
              <w:rPr>
                <w:i/>
                <w:caps w:val="0"/>
                <w:sz w:val="20"/>
              </w:rPr>
              <w:t xml:space="preserve">The file loads into </w:t>
            </w:r>
            <w:r w:rsidR="00F74097" w:rsidRPr="00FC2EDA">
              <w:rPr>
                <w:i/>
                <w:caps w:val="0"/>
                <w:sz w:val="20"/>
              </w:rPr>
              <w:t>GUPS</w:t>
            </w:r>
            <w:r w:rsidR="002205A7" w:rsidRPr="00FC2EDA">
              <w:rPr>
                <w:caps w:val="0"/>
                <w:sz w:val="20"/>
              </w:rPr>
              <w:t>.</w:t>
            </w:r>
          </w:p>
        </w:tc>
      </w:tr>
    </w:tbl>
    <w:p w14:paraId="2EDB8DD0" w14:textId="77777777" w:rsidR="00FC2EDA" w:rsidRDefault="00FC2EDA" w:rsidP="00857C0F">
      <w:pPr>
        <w:pStyle w:val="Normal1"/>
      </w:pPr>
    </w:p>
    <w:p w14:paraId="33D27CF5" w14:textId="521C9DB8" w:rsidR="00637516" w:rsidRPr="008828EA" w:rsidRDefault="003572AE" w:rsidP="00FC2EDA">
      <w:pPr>
        <w:pStyle w:val="Heading3ch5sub57"/>
      </w:pPr>
      <w:bookmarkStart w:id="405" w:name="_Ref500972151"/>
      <w:bookmarkStart w:id="406" w:name="_Toc501638025"/>
      <w:bookmarkStart w:id="407" w:name="_Toc519171470"/>
      <w:r w:rsidRPr="008828EA">
        <w:t xml:space="preserve">How to Import </w:t>
      </w:r>
      <w:r w:rsidR="00637516" w:rsidRPr="008828EA">
        <w:t>a Shared ZIP Shapefile</w:t>
      </w:r>
      <w:bookmarkEnd w:id="405"/>
      <w:bookmarkEnd w:id="406"/>
      <w:bookmarkEnd w:id="407"/>
    </w:p>
    <w:p w14:paraId="52F567AF" w14:textId="55B8ADC5" w:rsidR="00F305ED" w:rsidRDefault="007F330E" w:rsidP="00F305ED">
      <w:pPr>
        <w:pStyle w:val="BASBodyText"/>
      </w:pPr>
      <w:r w:rsidRPr="00FC2EDA">
        <w:t>If you want to import Census</w:t>
      </w:r>
      <w:r w:rsidR="00205372" w:rsidRPr="00FC2EDA">
        <w:t xml:space="preserve"> Bureau</w:t>
      </w:r>
      <w:r w:rsidRPr="00FC2EDA">
        <w:t xml:space="preserve"> shapefile</w:t>
      </w:r>
      <w:r w:rsidR="00205372" w:rsidRPr="00FC2EDA">
        <w:t>s</w:t>
      </w:r>
      <w:r w:rsidRPr="00FC2EDA">
        <w:t xml:space="preserve"> already updated by another user, you may use the </w:t>
      </w:r>
      <w:r w:rsidR="00B45B03" w:rsidRPr="00CA5192">
        <w:rPr>
          <w:b/>
        </w:rPr>
        <w:t xml:space="preserve">Import Project </w:t>
      </w:r>
      <w:r w:rsidR="000B3A2F" w:rsidRPr="00CA5192">
        <w:rPr>
          <w:b/>
        </w:rPr>
        <w:t>ZIP</w:t>
      </w:r>
      <w:r w:rsidRPr="00CA5192">
        <w:rPr>
          <w:b/>
        </w:rPr>
        <w:t xml:space="preserve"> File</w:t>
      </w:r>
      <w:r w:rsidRPr="00FC2EDA">
        <w:t xml:space="preserve"> button </w:t>
      </w:r>
      <w:r w:rsidR="006F452E" w:rsidRPr="00FC2EDA">
        <w:t xml:space="preserve">(available both on the BAS toolbar and </w:t>
      </w:r>
      <w:r w:rsidR="00002570" w:rsidRPr="00FC2EDA">
        <w:t>i</w:t>
      </w:r>
      <w:r w:rsidRPr="00FC2EDA">
        <w:t>n the Map Management dialog box</w:t>
      </w:r>
      <w:r w:rsidR="006F452E" w:rsidRPr="00FC2EDA">
        <w:t>)</w:t>
      </w:r>
      <w:r w:rsidR="00890395" w:rsidRPr="00FC2EDA">
        <w:t>, then follow the steps in</w:t>
      </w:r>
      <w:bookmarkStart w:id="408" w:name="_Toc491331328"/>
      <w:r w:rsidR="00F305ED">
        <w:t xml:space="preserve"> </w:t>
      </w:r>
      <w:r w:rsidR="00F305ED" w:rsidRPr="00C3349F">
        <w:rPr>
          <w:b/>
          <w:color w:val="0000FF"/>
        </w:rPr>
        <w:fldChar w:fldCharType="begin"/>
      </w:r>
      <w:r w:rsidR="00F305ED" w:rsidRPr="00C3349F">
        <w:rPr>
          <w:b/>
          <w:color w:val="0000FF"/>
        </w:rPr>
        <w:instrText xml:space="preserve"> REF _Ref492974690 \h  \* MERGEFORMAT </w:instrText>
      </w:r>
      <w:r w:rsidR="00F305ED" w:rsidRPr="00C3349F">
        <w:rPr>
          <w:b/>
          <w:color w:val="0000FF"/>
        </w:rPr>
      </w:r>
      <w:r w:rsidR="00F305ED" w:rsidRPr="00C3349F">
        <w:rPr>
          <w:b/>
          <w:color w:val="0000FF"/>
        </w:rPr>
        <w:fldChar w:fldCharType="separate"/>
      </w:r>
      <w:r w:rsidR="008C2B33" w:rsidRPr="008C2B33">
        <w:rPr>
          <w:b/>
          <w:color w:val="0000FF"/>
        </w:rPr>
        <w:t xml:space="preserve">Table </w:t>
      </w:r>
      <w:r w:rsidR="008C2B33" w:rsidRPr="008C2B33">
        <w:rPr>
          <w:b/>
          <w:noProof/>
          <w:color w:val="0000FF"/>
        </w:rPr>
        <w:t>25</w:t>
      </w:r>
      <w:r w:rsidR="00F305ED" w:rsidRPr="00C3349F">
        <w:rPr>
          <w:b/>
          <w:color w:val="0000FF"/>
        </w:rPr>
        <w:fldChar w:fldCharType="end"/>
      </w:r>
      <w:r w:rsidR="00810F4E">
        <w:t xml:space="preserve"> below</w:t>
      </w:r>
      <w:r w:rsidR="00F305ED">
        <w:t>.</w:t>
      </w:r>
    </w:p>
    <w:p w14:paraId="1470128B" w14:textId="4F413D3C" w:rsidR="00D6129A" w:rsidRPr="008828EA" w:rsidRDefault="00F305ED" w:rsidP="006B6758">
      <w:pPr>
        <w:pStyle w:val="Caption"/>
      </w:pPr>
      <w:bookmarkStart w:id="409" w:name="_Ref492974690"/>
      <w:bookmarkStart w:id="410" w:name="_Toc501638222"/>
      <w:r>
        <w:t xml:space="preserve">Table </w:t>
      </w:r>
      <w:r>
        <w:fldChar w:fldCharType="begin"/>
      </w:r>
      <w:r>
        <w:instrText xml:space="preserve"> SEQ Table \* ARABIC </w:instrText>
      </w:r>
      <w:r>
        <w:fldChar w:fldCharType="separate"/>
      </w:r>
      <w:r w:rsidR="008C2B33">
        <w:t>25</w:t>
      </w:r>
      <w:r>
        <w:fldChar w:fldCharType="end"/>
      </w:r>
      <w:bookmarkEnd w:id="409"/>
      <w:r>
        <w:t>: Import</w:t>
      </w:r>
      <w:r w:rsidR="00D6129A" w:rsidRPr="008828EA">
        <w:t xml:space="preserve"> a </w:t>
      </w:r>
      <w:r w:rsidR="000B3A2F" w:rsidRPr="008828EA">
        <w:t>ZIP</w:t>
      </w:r>
      <w:r w:rsidR="00D6129A" w:rsidRPr="008828EA">
        <w:t xml:space="preserve"> File Shared by Another User</w:t>
      </w:r>
      <w:bookmarkEnd w:id="408"/>
      <w:bookmarkEnd w:id="410"/>
    </w:p>
    <w:tbl>
      <w:tblPr>
        <w:tblStyle w:val="TableGrid"/>
        <w:tblW w:w="0" w:type="auto"/>
        <w:tblLayout w:type="fixed"/>
        <w:tblLook w:val="04A0" w:firstRow="1" w:lastRow="0" w:firstColumn="1" w:lastColumn="0" w:noHBand="0" w:noVBand="1"/>
        <w:tblDescription w:val="describes how to Import a ZIP File Shared by Another User"/>
      </w:tblPr>
      <w:tblGrid>
        <w:gridCol w:w="1008"/>
        <w:gridCol w:w="8568"/>
      </w:tblGrid>
      <w:tr w:rsidR="00AD6B76" w:rsidRPr="00F305ED" w14:paraId="6AA4F0D7" w14:textId="77777777" w:rsidTr="00530C27">
        <w:trPr>
          <w:tblHeader/>
        </w:trPr>
        <w:tc>
          <w:tcPr>
            <w:tcW w:w="1008" w:type="dxa"/>
            <w:shd w:val="clear" w:color="auto" w:fill="76923C" w:themeFill="accent3" w:themeFillShade="BF"/>
          </w:tcPr>
          <w:p w14:paraId="00D774D7" w14:textId="77777777" w:rsidR="007F330E" w:rsidRPr="00F305ED" w:rsidRDefault="007F330E" w:rsidP="00C207A7">
            <w:pPr>
              <w:spacing w:before="120"/>
              <w:jc w:val="center"/>
              <w:rPr>
                <w:rFonts w:cs="Arial"/>
                <w:b/>
                <w:caps w:val="0"/>
                <w:color w:val="FFFFFF" w:themeColor="background1"/>
                <w:sz w:val="20"/>
              </w:rPr>
            </w:pPr>
            <w:r w:rsidRPr="00F305ED">
              <w:rPr>
                <w:rFonts w:cs="Arial"/>
                <w:b/>
                <w:caps w:val="0"/>
                <w:color w:val="FFFFFF" w:themeColor="background1"/>
                <w:sz w:val="20"/>
              </w:rPr>
              <w:t>Step</w:t>
            </w:r>
          </w:p>
        </w:tc>
        <w:tc>
          <w:tcPr>
            <w:tcW w:w="8568" w:type="dxa"/>
            <w:shd w:val="clear" w:color="auto" w:fill="76923C" w:themeFill="accent3" w:themeFillShade="BF"/>
          </w:tcPr>
          <w:p w14:paraId="27772422" w14:textId="0AEAC338" w:rsidR="007F330E" w:rsidRPr="00F305ED" w:rsidRDefault="00686E2A" w:rsidP="00C207A7">
            <w:pPr>
              <w:spacing w:before="120"/>
              <w:rPr>
                <w:rFonts w:cs="Arial"/>
                <w:b/>
                <w:caps w:val="0"/>
                <w:color w:val="FFFFFF" w:themeColor="background1"/>
                <w:sz w:val="20"/>
              </w:rPr>
            </w:pPr>
            <w:r w:rsidRPr="00F305ED">
              <w:rPr>
                <w:rFonts w:cs="Arial"/>
                <w:b/>
                <w:caps w:val="0"/>
                <w:color w:val="FFFFFF" w:themeColor="background1"/>
                <w:sz w:val="20"/>
              </w:rPr>
              <w:t xml:space="preserve">Action and </w:t>
            </w:r>
            <w:r w:rsidRPr="00F305ED">
              <w:rPr>
                <w:rFonts w:cs="Arial"/>
                <w:b/>
                <w:i/>
                <w:caps w:val="0"/>
                <w:color w:val="FFFFFF" w:themeColor="background1"/>
                <w:sz w:val="20"/>
              </w:rPr>
              <w:t>Result</w:t>
            </w:r>
          </w:p>
        </w:tc>
      </w:tr>
      <w:tr w:rsidR="007F330E" w:rsidRPr="00F305ED" w14:paraId="4219D208" w14:textId="77777777" w:rsidTr="00C207A7">
        <w:tc>
          <w:tcPr>
            <w:tcW w:w="1008" w:type="dxa"/>
          </w:tcPr>
          <w:p w14:paraId="5996CAC8" w14:textId="77777777" w:rsidR="007F330E" w:rsidRPr="00F305ED" w:rsidRDefault="00D6129A" w:rsidP="001217BC">
            <w:pPr>
              <w:pStyle w:val="StepNumber"/>
              <w:rPr>
                <w:caps w:val="0"/>
                <w:sz w:val="20"/>
              </w:rPr>
            </w:pPr>
            <w:r w:rsidRPr="00F305ED">
              <w:rPr>
                <w:caps w:val="0"/>
                <w:sz w:val="20"/>
              </w:rPr>
              <w:t xml:space="preserve">Step </w:t>
            </w:r>
            <w:r w:rsidR="007F330E" w:rsidRPr="00F305ED">
              <w:rPr>
                <w:caps w:val="0"/>
                <w:sz w:val="20"/>
              </w:rPr>
              <w:t>1</w:t>
            </w:r>
          </w:p>
        </w:tc>
        <w:tc>
          <w:tcPr>
            <w:tcW w:w="8568" w:type="dxa"/>
          </w:tcPr>
          <w:p w14:paraId="485D98AB" w14:textId="77777777" w:rsidR="00C619F5" w:rsidRPr="00F305ED" w:rsidRDefault="00D6129A" w:rsidP="001217BC">
            <w:pPr>
              <w:pStyle w:val="Tabletext"/>
              <w:rPr>
                <w:caps w:val="0"/>
                <w:sz w:val="20"/>
              </w:rPr>
            </w:pPr>
            <w:r w:rsidRPr="00F305ED">
              <w:rPr>
                <w:caps w:val="0"/>
                <w:sz w:val="20"/>
              </w:rPr>
              <w:t>C</w:t>
            </w:r>
            <w:r w:rsidR="007F330E" w:rsidRPr="00F305ED">
              <w:rPr>
                <w:caps w:val="0"/>
                <w:sz w:val="20"/>
              </w:rPr>
              <w:t xml:space="preserve">lick the </w:t>
            </w:r>
            <w:r w:rsidR="007F330E" w:rsidRPr="00F305ED">
              <w:rPr>
                <w:b/>
                <w:caps w:val="0"/>
                <w:sz w:val="20"/>
              </w:rPr>
              <w:t xml:space="preserve">Import </w:t>
            </w:r>
            <w:r w:rsidR="000B3A2F" w:rsidRPr="00F305ED">
              <w:rPr>
                <w:b/>
                <w:caps w:val="0"/>
                <w:sz w:val="20"/>
              </w:rPr>
              <w:t>Project ZIP</w:t>
            </w:r>
            <w:r w:rsidR="003572AE" w:rsidRPr="00F305ED">
              <w:rPr>
                <w:b/>
                <w:caps w:val="0"/>
                <w:sz w:val="20"/>
              </w:rPr>
              <w:t xml:space="preserve"> </w:t>
            </w:r>
            <w:r w:rsidR="007F330E" w:rsidRPr="00F305ED">
              <w:rPr>
                <w:b/>
                <w:caps w:val="0"/>
                <w:sz w:val="20"/>
              </w:rPr>
              <w:t xml:space="preserve">File </w:t>
            </w:r>
            <w:r w:rsidR="007F330E" w:rsidRPr="00F305ED">
              <w:rPr>
                <w:caps w:val="0"/>
                <w:sz w:val="20"/>
              </w:rPr>
              <w:t xml:space="preserve">button </w:t>
            </w:r>
            <w:r w:rsidR="00C619F5" w:rsidRPr="00F305ED">
              <w:rPr>
                <w:caps w:val="0"/>
                <w:sz w:val="20"/>
              </w:rPr>
              <w:t>in the upper left-hand corner of</w:t>
            </w:r>
            <w:r w:rsidR="007F330E" w:rsidRPr="00F305ED">
              <w:rPr>
                <w:caps w:val="0"/>
                <w:sz w:val="20"/>
              </w:rPr>
              <w:t xml:space="preserve"> the </w:t>
            </w:r>
            <w:r w:rsidR="00C619F5" w:rsidRPr="00F305ED">
              <w:rPr>
                <w:b/>
                <w:caps w:val="0"/>
                <w:sz w:val="20"/>
              </w:rPr>
              <w:t>Map Management</w:t>
            </w:r>
            <w:r w:rsidR="00C619F5" w:rsidRPr="00F305ED">
              <w:rPr>
                <w:caps w:val="0"/>
                <w:sz w:val="20"/>
              </w:rPr>
              <w:t xml:space="preserve"> dialog box</w:t>
            </w:r>
            <w:r w:rsidR="00AA79E8" w:rsidRPr="00F305ED">
              <w:rPr>
                <w:caps w:val="0"/>
                <w:sz w:val="20"/>
              </w:rPr>
              <w:t>:</w:t>
            </w:r>
          </w:p>
          <w:p w14:paraId="2CE9BBAE" w14:textId="77777777" w:rsidR="00BB5060" w:rsidRPr="00F305ED" w:rsidRDefault="00216BB9" w:rsidP="007506EC">
            <w:pPr>
              <w:pStyle w:val="Tabletext"/>
              <w:jc w:val="center"/>
              <w:rPr>
                <w:i/>
                <w:caps w:val="0"/>
                <w:sz w:val="20"/>
              </w:rPr>
            </w:pPr>
            <w:r w:rsidRPr="00F305ED">
              <w:rPr>
                <w:i/>
                <w:noProof/>
                <w:sz w:val="20"/>
              </w:rPr>
              <w:drawing>
                <wp:inline distT="0" distB="0" distL="0" distR="0" wp14:anchorId="35F6E4F9" wp14:editId="545FB0AA">
                  <wp:extent cx="3522829" cy="1111529"/>
                  <wp:effectExtent l="0" t="0" r="1905" b="0"/>
                  <wp:docPr id="65" name="Picture 65" descr="screen shot of the import project zip file button on the map managmen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Graphics for Document\Menu &amp; Toolbars\Add Data Toolbar_10-03-15\Import zip project file.png"/>
                          <pic:cNvPicPr>
                            <a:picLocks noChangeAspect="1" noChangeArrowheads="1"/>
                          </pic:cNvPicPr>
                        </pic:nvPicPr>
                        <pic:blipFill>
                          <a:blip r:embed="rId241">
                            <a:extLst>
                              <a:ext uri="{28A0092B-C50C-407E-A947-70E740481C1C}">
                                <a14:useLocalDpi xmlns:a14="http://schemas.microsoft.com/office/drawing/2010/main" val="0"/>
                              </a:ext>
                            </a:extLst>
                          </a:blip>
                          <a:stretch>
                            <a:fillRect/>
                          </a:stretch>
                        </pic:blipFill>
                        <pic:spPr bwMode="auto">
                          <a:xfrm>
                            <a:off x="0" y="0"/>
                            <a:ext cx="3522829" cy="1111529"/>
                          </a:xfrm>
                          <a:prstGeom prst="rect">
                            <a:avLst/>
                          </a:prstGeom>
                          <a:noFill/>
                          <a:ln>
                            <a:noFill/>
                          </a:ln>
                        </pic:spPr>
                      </pic:pic>
                    </a:graphicData>
                  </a:graphic>
                </wp:inline>
              </w:drawing>
            </w:r>
          </w:p>
          <w:p w14:paraId="31BF9129" w14:textId="5108CB96" w:rsidR="00AA79E8" w:rsidRDefault="00AA79E8" w:rsidP="00135C75">
            <w:pPr>
              <w:pStyle w:val="Tabletext"/>
              <w:spacing w:before="240"/>
              <w:rPr>
                <w:caps w:val="0"/>
                <w:sz w:val="20"/>
              </w:rPr>
            </w:pPr>
            <w:r w:rsidRPr="00F305ED">
              <w:rPr>
                <w:b/>
                <w:caps w:val="0"/>
                <w:sz w:val="20"/>
              </w:rPr>
              <w:t>OR</w:t>
            </w:r>
            <w:r w:rsidRPr="00F305ED">
              <w:rPr>
                <w:caps w:val="0"/>
                <w:sz w:val="20"/>
              </w:rPr>
              <w:t xml:space="preserve"> on the </w:t>
            </w:r>
            <w:r w:rsidRPr="00F305ED">
              <w:rPr>
                <w:b/>
                <w:caps w:val="0"/>
                <w:sz w:val="20"/>
              </w:rPr>
              <w:t>BAS toolbar</w:t>
            </w:r>
            <w:r w:rsidRPr="00F305ED">
              <w:rPr>
                <w:caps w:val="0"/>
                <w:sz w:val="20"/>
              </w:rPr>
              <w:t>:</w:t>
            </w:r>
          </w:p>
          <w:p w14:paraId="561EBA16" w14:textId="3184CB0F" w:rsidR="004840B2" w:rsidRPr="00F305ED" w:rsidRDefault="00515AA1" w:rsidP="00515AA1">
            <w:pPr>
              <w:pStyle w:val="Tabletext"/>
              <w:spacing w:before="240"/>
              <w:rPr>
                <w:caps w:val="0"/>
                <w:sz w:val="20"/>
              </w:rPr>
            </w:pPr>
            <w:r>
              <w:rPr>
                <w:noProof/>
                <w:sz w:val="20"/>
              </w:rPr>
              <w:drawing>
                <wp:inline distT="0" distB="0" distL="0" distR="0" wp14:anchorId="0BA488DD" wp14:editId="422F54D9">
                  <wp:extent cx="4883150" cy="359410"/>
                  <wp:effectExtent l="0" t="0" r="0" b="2540"/>
                  <wp:docPr id="187" name="Picture 187" descr="Screen capture of the BAS toolbar with the Import County ZIP button marked by a red box and a re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883150" cy="359410"/>
                          </a:xfrm>
                          <a:prstGeom prst="rect">
                            <a:avLst/>
                          </a:prstGeom>
                          <a:noFill/>
                        </pic:spPr>
                      </pic:pic>
                    </a:graphicData>
                  </a:graphic>
                </wp:inline>
              </w:drawing>
            </w:r>
          </w:p>
        </w:tc>
      </w:tr>
      <w:tr w:rsidR="00D6129A" w:rsidRPr="00F305ED" w14:paraId="3B95F12B" w14:textId="77777777" w:rsidTr="00C207A7">
        <w:tc>
          <w:tcPr>
            <w:tcW w:w="1008" w:type="dxa"/>
          </w:tcPr>
          <w:p w14:paraId="278CE94B" w14:textId="77777777" w:rsidR="00D6129A" w:rsidRPr="00F305ED" w:rsidRDefault="00D6129A" w:rsidP="001217BC">
            <w:pPr>
              <w:pStyle w:val="StepNumber"/>
              <w:rPr>
                <w:caps w:val="0"/>
                <w:sz w:val="20"/>
              </w:rPr>
            </w:pPr>
            <w:r w:rsidRPr="00F305ED">
              <w:rPr>
                <w:caps w:val="0"/>
                <w:sz w:val="20"/>
              </w:rPr>
              <w:t>Step 2</w:t>
            </w:r>
          </w:p>
        </w:tc>
        <w:tc>
          <w:tcPr>
            <w:tcW w:w="8568" w:type="dxa"/>
          </w:tcPr>
          <w:p w14:paraId="05775BC4" w14:textId="77777777" w:rsidR="00D6129A" w:rsidRPr="00F305ED" w:rsidRDefault="00EE0287" w:rsidP="00AA79E8">
            <w:pPr>
              <w:pStyle w:val="Tabletext"/>
              <w:rPr>
                <w:caps w:val="0"/>
                <w:sz w:val="20"/>
              </w:rPr>
            </w:pPr>
            <w:r w:rsidRPr="00F305ED">
              <w:rPr>
                <w:i/>
                <w:caps w:val="0"/>
                <w:sz w:val="20"/>
              </w:rPr>
              <w:t xml:space="preserve">The </w:t>
            </w:r>
            <w:r w:rsidR="00890395" w:rsidRPr="00F305ED">
              <w:rPr>
                <w:b/>
                <w:i/>
                <w:caps w:val="0"/>
                <w:sz w:val="20"/>
              </w:rPr>
              <w:t>Open</w:t>
            </w:r>
            <w:r w:rsidR="00890395" w:rsidRPr="00F305ED">
              <w:rPr>
                <w:i/>
                <w:caps w:val="0"/>
                <w:sz w:val="20"/>
              </w:rPr>
              <w:t xml:space="preserve"> window </w:t>
            </w:r>
            <w:r w:rsidRPr="00F305ED">
              <w:rPr>
                <w:i/>
                <w:caps w:val="0"/>
                <w:sz w:val="20"/>
              </w:rPr>
              <w:t>opens</w:t>
            </w:r>
            <w:r w:rsidRPr="00F305ED">
              <w:rPr>
                <w:caps w:val="0"/>
                <w:sz w:val="20"/>
              </w:rPr>
              <w:t xml:space="preserve">. </w:t>
            </w:r>
          </w:p>
          <w:p w14:paraId="599C3C23" w14:textId="77777777" w:rsidR="00EE0287" w:rsidRPr="00F305ED" w:rsidRDefault="00EE0287" w:rsidP="00135C75">
            <w:pPr>
              <w:pStyle w:val="Tabletext"/>
              <w:jc w:val="center"/>
              <w:rPr>
                <w:caps w:val="0"/>
                <w:sz w:val="20"/>
              </w:rPr>
            </w:pPr>
            <w:r w:rsidRPr="00F305ED">
              <w:rPr>
                <w:noProof/>
                <w:sz w:val="20"/>
              </w:rPr>
              <w:drawing>
                <wp:inline distT="0" distB="0" distL="0" distR="0" wp14:anchorId="1C3EE88D" wp14:editId="5C7E95BC">
                  <wp:extent cx="4065563" cy="2152357"/>
                  <wp:effectExtent l="0" t="0" r="0" b="635"/>
                  <wp:docPr id="154" name="Picture 154" descr="Screenshot of the Open window. The window has an unlabled field with a down arrow that allows you to select a location on your computer. On the left a pane displays your Windows libraries and directories and to the right a pane displays a list of folders and files in the selected directory. A File Name field, an Open button,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FINAL PRODUCT\GRAPHICS_11-09-15\Import ZIP File_11-09-15\Import ZIP_OpenWind_11-09-15.p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097196" cy="2169104"/>
                          </a:xfrm>
                          <a:prstGeom prst="rect">
                            <a:avLst/>
                          </a:prstGeom>
                          <a:noFill/>
                          <a:ln>
                            <a:noFill/>
                          </a:ln>
                        </pic:spPr>
                      </pic:pic>
                    </a:graphicData>
                  </a:graphic>
                </wp:inline>
              </w:drawing>
            </w:r>
          </w:p>
        </w:tc>
      </w:tr>
      <w:tr w:rsidR="00984DF5" w:rsidRPr="00F305ED" w14:paraId="0266126F" w14:textId="77777777" w:rsidTr="00C207A7">
        <w:tc>
          <w:tcPr>
            <w:tcW w:w="1008" w:type="dxa"/>
          </w:tcPr>
          <w:p w14:paraId="3DA7F915" w14:textId="6359B334" w:rsidR="00984DF5" w:rsidRPr="00F305ED" w:rsidRDefault="00984DF5" w:rsidP="001217BC">
            <w:pPr>
              <w:pStyle w:val="StepNumber"/>
              <w:rPr>
                <w:caps w:val="0"/>
                <w:sz w:val="20"/>
              </w:rPr>
            </w:pPr>
            <w:r w:rsidRPr="00F305ED">
              <w:rPr>
                <w:caps w:val="0"/>
                <w:sz w:val="20"/>
              </w:rPr>
              <w:t>Step 3</w:t>
            </w:r>
          </w:p>
        </w:tc>
        <w:tc>
          <w:tcPr>
            <w:tcW w:w="8568" w:type="dxa"/>
          </w:tcPr>
          <w:p w14:paraId="033CAD88" w14:textId="52E13167" w:rsidR="00984DF5" w:rsidRPr="00723189" w:rsidRDefault="00984DF5" w:rsidP="009174FC">
            <w:pPr>
              <w:pStyle w:val="Tabletext"/>
              <w:pageBreakBefore/>
              <w:rPr>
                <w:caps w:val="0"/>
                <w:sz w:val="20"/>
              </w:rPr>
            </w:pPr>
            <w:r w:rsidRPr="00F305ED">
              <w:rPr>
                <w:caps w:val="0"/>
                <w:sz w:val="20"/>
              </w:rPr>
              <w:t xml:space="preserve">From this window, click </w:t>
            </w:r>
            <w:r w:rsidRPr="00723189">
              <w:rPr>
                <w:caps w:val="0"/>
                <w:sz w:val="20"/>
              </w:rPr>
              <w:t xml:space="preserve">on the </w:t>
            </w:r>
            <w:r w:rsidR="00EE774A" w:rsidRPr="00723189">
              <w:rPr>
                <w:caps w:val="0"/>
                <w:sz w:val="20"/>
              </w:rPr>
              <w:t>‘</w:t>
            </w:r>
            <w:r w:rsidRPr="00723189">
              <w:rPr>
                <w:caps w:val="0"/>
                <w:sz w:val="20"/>
              </w:rPr>
              <w:t>Computer</w:t>
            </w:r>
            <w:r w:rsidR="00EE774A" w:rsidRPr="00723189">
              <w:rPr>
                <w:caps w:val="0"/>
                <w:sz w:val="20"/>
              </w:rPr>
              <w:t>’</w:t>
            </w:r>
            <w:r w:rsidRPr="00723189">
              <w:rPr>
                <w:caps w:val="0"/>
                <w:sz w:val="20"/>
              </w:rPr>
              <w:t xml:space="preserve"> icon (called </w:t>
            </w:r>
            <w:r w:rsidR="00EE774A" w:rsidRPr="00723189">
              <w:rPr>
                <w:caps w:val="0"/>
                <w:sz w:val="20"/>
              </w:rPr>
              <w:t>‘</w:t>
            </w:r>
            <w:r w:rsidRPr="00723189">
              <w:rPr>
                <w:caps w:val="0"/>
                <w:sz w:val="20"/>
              </w:rPr>
              <w:t>My Computer</w:t>
            </w:r>
            <w:r w:rsidR="00EE774A" w:rsidRPr="00723189">
              <w:rPr>
                <w:caps w:val="0"/>
                <w:sz w:val="20"/>
              </w:rPr>
              <w:t>’</w:t>
            </w:r>
            <w:r w:rsidRPr="00723189">
              <w:rPr>
                <w:caps w:val="0"/>
                <w:sz w:val="20"/>
              </w:rPr>
              <w:t xml:space="preserve"> in some versions of Windows) located in the far-left-hand pane. </w:t>
            </w:r>
            <w:r w:rsidRPr="00723189">
              <w:rPr>
                <w:i/>
                <w:noProof/>
                <w:sz w:val="20"/>
              </w:rPr>
              <w:drawing>
                <wp:inline distT="0" distB="0" distL="0" distR="0" wp14:anchorId="495F5F13" wp14:editId="7F433CB6">
                  <wp:extent cx="876300" cy="164926"/>
                  <wp:effectExtent l="19050" t="19050" r="19050" b="26035"/>
                  <wp:docPr id="1153" name="Picture 1153" descr="Screen capture of the My Computer icon. The icon displays the image of a desktop computer and a CPU and has the word &quot;Computer&quot;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09-15\Import ZIP File_11-09-15\ImportZIP_MyComp_11-09-15.p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909447" cy="171164"/>
                          </a:xfrm>
                          <a:prstGeom prst="rect">
                            <a:avLst/>
                          </a:prstGeom>
                          <a:noFill/>
                          <a:ln>
                            <a:solidFill>
                              <a:srgbClr val="000000"/>
                            </a:solidFill>
                          </a:ln>
                        </pic:spPr>
                      </pic:pic>
                    </a:graphicData>
                  </a:graphic>
                </wp:inline>
              </w:drawing>
            </w:r>
          </w:p>
          <w:p w14:paraId="700B73CA" w14:textId="49D9F380" w:rsidR="00984DF5" w:rsidRPr="00F305ED" w:rsidRDefault="00984DF5" w:rsidP="00AA79E8">
            <w:pPr>
              <w:pStyle w:val="Tabletext"/>
              <w:rPr>
                <w:i/>
                <w:caps w:val="0"/>
                <w:sz w:val="20"/>
              </w:rPr>
            </w:pPr>
            <w:r w:rsidRPr="00723189">
              <w:rPr>
                <w:caps w:val="0"/>
                <w:sz w:val="20"/>
              </w:rPr>
              <w:t>When the list of directories opens, navigate to the location where the shared ZIP file is located.</w:t>
            </w:r>
          </w:p>
        </w:tc>
      </w:tr>
      <w:tr w:rsidR="00984DF5" w:rsidRPr="00F305ED" w14:paraId="6CB25932" w14:textId="77777777" w:rsidTr="00C207A7">
        <w:tc>
          <w:tcPr>
            <w:tcW w:w="1008" w:type="dxa"/>
          </w:tcPr>
          <w:p w14:paraId="16B3C670" w14:textId="77777777" w:rsidR="00984DF5" w:rsidRPr="00F305ED" w:rsidRDefault="00984DF5" w:rsidP="001217BC">
            <w:pPr>
              <w:pStyle w:val="StepNumber"/>
              <w:rPr>
                <w:caps w:val="0"/>
                <w:sz w:val="20"/>
              </w:rPr>
            </w:pPr>
            <w:r w:rsidRPr="00F305ED">
              <w:rPr>
                <w:caps w:val="0"/>
                <w:sz w:val="20"/>
              </w:rPr>
              <w:t>Step 4</w:t>
            </w:r>
          </w:p>
        </w:tc>
        <w:tc>
          <w:tcPr>
            <w:tcW w:w="8568" w:type="dxa"/>
          </w:tcPr>
          <w:p w14:paraId="57FF2219" w14:textId="0517B959" w:rsidR="00984DF5" w:rsidRDefault="00984DF5" w:rsidP="00890395">
            <w:pPr>
              <w:pStyle w:val="Tabletext"/>
              <w:rPr>
                <w:caps w:val="0"/>
                <w:sz w:val="20"/>
              </w:rPr>
            </w:pPr>
            <w:r w:rsidRPr="00F305ED">
              <w:rPr>
                <w:caps w:val="0"/>
                <w:sz w:val="20"/>
              </w:rPr>
              <w:t xml:space="preserve">Once you locate the file, click once on the file, then click the </w:t>
            </w:r>
            <w:r w:rsidRPr="00F305ED">
              <w:rPr>
                <w:b/>
                <w:caps w:val="0"/>
                <w:sz w:val="20"/>
              </w:rPr>
              <w:t>Open</w:t>
            </w:r>
            <w:r w:rsidRPr="00F305ED">
              <w:rPr>
                <w:caps w:val="0"/>
                <w:sz w:val="20"/>
              </w:rPr>
              <w:t xml:space="preserve"> button. </w:t>
            </w:r>
          </w:p>
          <w:p w14:paraId="7A2E35AA" w14:textId="67FB12EB" w:rsidR="00787A4C" w:rsidRPr="00F305ED" w:rsidRDefault="00787A4C" w:rsidP="00787A4C">
            <w:pPr>
              <w:pStyle w:val="Tabletext"/>
              <w:jc w:val="center"/>
              <w:rPr>
                <w:caps w:val="0"/>
                <w:sz w:val="20"/>
              </w:rPr>
            </w:pPr>
            <w:r>
              <w:rPr>
                <w:noProof/>
                <w:sz w:val="20"/>
              </w:rPr>
              <w:drawing>
                <wp:inline distT="0" distB="0" distL="0" distR="0" wp14:anchorId="4EE7B7A2" wp14:editId="77038AB1">
                  <wp:extent cx="3324225" cy="2163675"/>
                  <wp:effectExtent l="0" t="0" r="0" b="8255"/>
                  <wp:docPr id="140" name="Picture 140" descr="Screenshot of the Open window, with a textbox in the middle. The textbox reads: “Click once on the file name, then click the Open button.” Arrows point from the textbox to a file in the file list and to the Ope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327112" cy="2165554"/>
                          </a:xfrm>
                          <a:prstGeom prst="rect">
                            <a:avLst/>
                          </a:prstGeom>
                          <a:noFill/>
                        </pic:spPr>
                      </pic:pic>
                    </a:graphicData>
                  </a:graphic>
                </wp:inline>
              </w:drawing>
            </w:r>
          </w:p>
          <w:p w14:paraId="617619B2" w14:textId="54703DDA" w:rsidR="00984DF5" w:rsidRPr="00F305ED" w:rsidRDefault="00984DF5" w:rsidP="00787A4C">
            <w:pPr>
              <w:pStyle w:val="Tabletext"/>
              <w:rPr>
                <w:caps w:val="0"/>
                <w:sz w:val="20"/>
              </w:rPr>
            </w:pPr>
            <w:r w:rsidRPr="00F305ED">
              <w:rPr>
                <w:i/>
                <w:caps w:val="0"/>
                <w:sz w:val="20"/>
              </w:rPr>
              <w:t xml:space="preserve">The file loads into </w:t>
            </w:r>
            <w:r w:rsidRPr="00F305ED">
              <w:rPr>
                <w:b/>
                <w:i/>
                <w:caps w:val="0"/>
                <w:sz w:val="20"/>
              </w:rPr>
              <w:t>Map View</w:t>
            </w:r>
            <w:r w:rsidRPr="00F305ED">
              <w:rPr>
                <w:caps w:val="0"/>
                <w:sz w:val="20"/>
              </w:rPr>
              <w:t>.</w:t>
            </w:r>
          </w:p>
        </w:tc>
      </w:tr>
    </w:tbl>
    <w:p w14:paraId="4F40105A" w14:textId="77777777" w:rsidR="00E8038F" w:rsidRDefault="00E8038F" w:rsidP="00C3379D">
      <w:pPr>
        <w:rPr>
          <w:rFonts w:cs="Arial"/>
        </w:rPr>
        <w:sectPr w:rsidR="00E8038F" w:rsidSect="00C856C5">
          <w:pgSz w:w="12240" w:h="15840"/>
          <w:pgMar w:top="1440" w:right="1440" w:bottom="1440" w:left="1440" w:header="720" w:footer="720" w:gutter="0"/>
          <w:cols w:space="720"/>
          <w:titlePg/>
          <w:docGrid w:linePitch="360"/>
        </w:sectPr>
      </w:pPr>
    </w:p>
    <w:p w14:paraId="5F3BF084" w14:textId="3BBDB312" w:rsidR="005106C8" w:rsidRPr="00966A3E" w:rsidRDefault="00D902A8" w:rsidP="00580309">
      <w:pPr>
        <w:pStyle w:val="Heading1BASGUPS"/>
      </w:pPr>
      <w:bookmarkStart w:id="411" w:name="_Ref498518498"/>
      <w:bookmarkStart w:id="412" w:name="_Ref498518506"/>
      <w:bookmarkStart w:id="413" w:name="_Toc519171471"/>
      <w:r w:rsidRPr="004E67E8">
        <w:t>Making</w:t>
      </w:r>
      <w:r w:rsidRPr="00966A3E">
        <w:t xml:space="preserve"> BAS Updates in GUPS</w:t>
      </w:r>
      <w:bookmarkEnd w:id="411"/>
      <w:bookmarkEnd w:id="412"/>
      <w:bookmarkEnd w:id="413"/>
    </w:p>
    <w:p w14:paraId="4BDC5922" w14:textId="54E2B2DF" w:rsidR="00C04BE9" w:rsidRPr="00070AC7" w:rsidRDefault="00C04BE9" w:rsidP="00070AC7">
      <w:pPr>
        <w:pStyle w:val="BASBodyText"/>
      </w:pPr>
      <w:r w:rsidRPr="00070AC7">
        <w:t xml:space="preserve">The tables in this section provide step-by-step </w:t>
      </w:r>
      <w:r w:rsidR="001127B7" w:rsidRPr="00070AC7">
        <w:t xml:space="preserve">instructions for </w:t>
      </w:r>
      <w:r w:rsidR="001C5A93" w:rsidRPr="00070AC7">
        <w:t>making</w:t>
      </w:r>
      <w:r w:rsidR="001127B7" w:rsidRPr="00070AC7">
        <w:t xml:space="preserve"> BAS updates. The examples assume you have read and understood the directions for </w:t>
      </w:r>
      <w:r w:rsidR="001C5A93" w:rsidRPr="00070AC7">
        <w:t xml:space="preserve">opening </w:t>
      </w:r>
      <w:r w:rsidR="001127B7" w:rsidRPr="00070AC7">
        <w:t>GUPS and us</w:t>
      </w:r>
      <w:r w:rsidR="001C5A93" w:rsidRPr="00070AC7">
        <w:t>ing</w:t>
      </w:r>
      <w:r w:rsidR="001127B7" w:rsidRPr="00070AC7">
        <w:t xml:space="preserve"> Map Management</w:t>
      </w:r>
      <w:r w:rsidR="001C5A93" w:rsidRPr="00070AC7">
        <w:t xml:space="preserve">. </w:t>
      </w:r>
      <w:r w:rsidR="001127B7" w:rsidRPr="00070AC7">
        <w:t xml:space="preserve">If you do not yet feel comfortable with Map Management, please review the contents </w:t>
      </w:r>
      <w:r w:rsidR="001127B7" w:rsidRPr="00FA07FB">
        <w:t xml:space="preserve">of </w:t>
      </w:r>
      <w:r w:rsidR="00796058" w:rsidRPr="00C3349F">
        <w:rPr>
          <w:b/>
          <w:color w:val="0000FF"/>
        </w:rPr>
        <w:fldChar w:fldCharType="begin"/>
      </w:r>
      <w:r w:rsidR="00796058" w:rsidRPr="00C3349F">
        <w:rPr>
          <w:b/>
          <w:color w:val="0000FF"/>
        </w:rPr>
        <w:instrText xml:space="preserve"> REF _Ref492996805 \r \h  \* MERGEFORMAT </w:instrText>
      </w:r>
      <w:r w:rsidR="00796058" w:rsidRPr="00C3349F">
        <w:rPr>
          <w:b/>
          <w:color w:val="0000FF"/>
        </w:rPr>
      </w:r>
      <w:r w:rsidR="00796058" w:rsidRPr="00C3349F">
        <w:rPr>
          <w:b/>
          <w:color w:val="0000FF"/>
        </w:rPr>
        <w:fldChar w:fldCharType="separate"/>
      </w:r>
      <w:r w:rsidR="008C2B33">
        <w:rPr>
          <w:b/>
          <w:color w:val="0000FF"/>
        </w:rPr>
        <w:t>Section 5:</w:t>
      </w:r>
      <w:r w:rsidR="00796058" w:rsidRPr="00C3349F">
        <w:rPr>
          <w:b/>
          <w:color w:val="0000FF"/>
        </w:rPr>
        <w:fldChar w:fldCharType="end"/>
      </w:r>
      <w:r w:rsidR="00796058" w:rsidRPr="00C3349F">
        <w:rPr>
          <w:b/>
          <w:color w:val="0000FF"/>
        </w:rPr>
        <w:t xml:space="preserve"> </w:t>
      </w:r>
      <w:r w:rsidR="00796058" w:rsidRPr="00C3349F">
        <w:rPr>
          <w:b/>
          <w:color w:val="0000FF"/>
        </w:rPr>
        <w:fldChar w:fldCharType="begin"/>
      </w:r>
      <w:r w:rsidR="00796058" w:rsidRPr="00C3349F">
        <w:rPr>
          <w:b/>
          <w:color w:val="0000FF"/>
        </w:rPr>
        <w:instrText xml:space="preserve"> REF _Ref492996805 \h  \* MERGEFORMAT </w:instrText>
      </w:r>
      <w:r w:rsidR="00796058" w:rsidRPr="00C3349F">
        <w:rPr>
          <w:b/>
          <w:color w:val="0000FF"/>
        </w:rPr>
      </w:r>
      <w:r w:rsidR="00796058" w:rsidRPr="00C3349F">
        <w:rPr>
          <w:b/>
          <w:color w:val="0000FF"/>
        </w:rPr>
        <w:fldChar w:fldCharType="separate"/>
      </w:r>
      <w:r w:rsidR="008C2B33" w:rsidRPr="008C2B33">
        <w:rPr>
          <w:b/>
          <w:color w:val="0000FF"/>
        </w:rPr>
        <w:t>Using GUPS (Basics and Map Management)</w:t>
      </w:r>
      <w:r w:rsidR="00796058" w:rsidRPr="00C3349F">
        <w:rPr>
          <w:b/>
          <w:color w:val="0000FF"/>
        </w:rPr>
        <w:fldChar w:fldCharType="end"/>
      </w:r>
      <w:r w:rsidR="001127B7" w:rsidRPr="00FA07FB">
        <w:t xml:space="preserve"> </w:t>
      </w:r>
      <w:r w:rsidR="001127B7" w:rsidRPr="00070AC7">
        <w:t xml:space="preserve">before you begin </w:t>
      </w:r>
      <w:r w:rsidR="00E16B31" w:rsidRPr="00070AC7">
        <w:t>making updates</w:t>
      </w:r>
      <w:r w:rsidR="001127B7" w:rsidRPr="00070AC7">
        <w:t xml:space="preserve">. </w:t>
      </w:r>
      <w:r w:rsidR="00900BAF" w:rsidRPr="00070AC7">
        <w:t>It is highly recommended to use a souce of imagery data when making any BAS updates.</w:t>
      </w:r>
    </w:p>
    <w:p w14:paraId="3D1D2820" w14:textId="77777777" w:rsidR="005958EA" w:rsidRPr="00070AC7" w:rsidRDefault="005958EA" w:rsidP="00070AC7">
      <w:pPr>
        <w:pStyle w:val="BASBodyText"/>
      </w:pPr>
      <w:r w:rsidRPr="00070AC7">
        <w:t xml:space="preserve">All examples shown </w:t>
      </w:r>
      <w:r w:rsidR="001C5A93" w:rsidRPr="00070AC7">
        <w:t xml:space="preserve">here, </w:t>
      </w:r>
      <w:r w:rsidRPr="00070AC7">
        <w:t xml:space="preserve">although </w:t>
      </w:r>
      <w:r w:rsidR="001C5A93" w:rsidRPr="00070AC7">
        <w:t xml:space="preserve">using real </w:t>
      </w:r>
      <w:r w:rsidR="00205372" w:rsidRPr="00070AC7">
        <w:t>data</w:t>
      </w:r>
      <w:r w:rsidR="001C5A93" w:rsidRPr="00070AC7">
        <w:t xml:space="preserve">, </w:t>
      </w:r>
      <w:r w:rsidRPr="00070AC7">
        <w:t xml:space="preserve">are purely fictitious. They </w:t>
      </w:r>
      <w:r w:rsidR="001C5A93" w:rsidRPr="00070AC7">
        <w:t>are</w:t>
      </w:r>
      <w:r w:rsidRPr="00070AC7">
        <w:t xml:space="preserve"> employed for purposes of illustration only and do not indicate any actual geographic changes.</w:t>
      </w:r>
    </w:p>
    <w:p w14:paraId="2EB3B5CD" w14:textId="4482A8A0" w:rsidR="001D1F52" w:rsidRPr="008828EA" w:rsidRDefault="00D902A8" w:rsidP="00146F0F">
      <w:pPr>
        <w:pStyle w:val="Heading2Chapter6"/>
      </w:pPr>
      <w:bookmarkStart w:id="414" w:name="_Ref498518548"/>
      <w:bookmarkStart w:id="415" w:name="_Toc519171472"/>
      <w:r w:rsidRPr="008828EA">
        <w:t>How to Update Legal Boundaries</w:t>
      </w:r>
      <w:bookmarkEnd w:id="414"/>
      <w:bookmarkEnd w:id="415"/>
    </w:p>
    <w:p w14:paraId="01821B7B" w14:textId="4A5B78CA" w:rsidR="001D1F52" w:rsidRPr="00F74097" w:rsidRDefault="00304D1B" w:rsidP="006843BE">
      <w:pPr>
        <w:pStyle w:val="Heading3Ch6sub61"/>
      </w:pPr>
      <w:bookmarkStart w:id="416" w:name="_Toc501638028"/>
      <w:bookmarkStart w:id="417" w:name="_Toc519171473"/>
      <w:r w:rsidRPr="00272385">
        <w:t>Record</w:t>
      </w:r>
      <w:r w:rsidR="00D06E60">
        <w:t>ing</w:t>
      </w:r>
      <w:r w:rsidR="001D1F52" w:rsidRPr="00F74097">
        <w:t xml:space="preserve"> </w:t>
      </w:r>
      <w:r w:rsidR="00BB4438" w:rsidRPr="00F74097">
        <w:t>an Annexation</w:t>
      </w:r>
      <w:bookmarkEnd w:id="416"/>
      <w:bookmarkEnd w:id="417"/>
    </w:p>
    <w:p w14:paraId="1D7F25E1" w14:textId="76E01A76" w:rsidR="002A555C" w:rsidRPr="00FC2EDA" w:rsidRDefault="0092794D" w:rsidP="00686F79">
      <w:pPr>
        <w:pStyle w:val="BASBodyText"/>
      </w:pPr>
      <w:r w:rsidRPr="00FC2EDA">
        <w:t xml:space="preserve">Follow the steps in </w:t>
      </w:r>
      <w:r w:rsidR="00070AC7" w:rsidRPr="00C3349F">
        <w:rPr>
          <w:b/>
          <w:color w:val="0000FF"/>
        </w:rPr>
        <w:fldChar w:fldCharType="begin"/>
      </w:r>
      <w:r w:rsidR="00070AC7" w:rsidRPr="00C3349F">
        <w:rPr>
          <w:b/>
          <w:color w:val="0000FF"/>
        </w:rPr>
        <w:instrText xml:space="preserve"> REF _Ref436739802 \h  \* MERGEFORMAT </w:instrText>
      </w:r>
      <w:r w:rsidR="00070AC7" w:rsidRPr="00C3349F">
        <w:rPr>
          <w:b/>
          <w:color w:val="0000FF"/>
        </w:rPr>
      </w:r>
      <w:r w:rsidR="00070AC7" w:rsidRPr="00C3349F">
        <w:rPr>
          <w:b/>
          <w:color w:val="0000FF"/>
        </w:rPr>
        <w:fldChar w:fldCharType="separate"/>
      </w:r>
      <w:r w:rsidR="008C2B33" w:rsidRPr="008C2B33">
        <w:rPr>
          <w:b/>
          <w:color w:val="0000FF"/>
        </w:rPr>
        <w:t xml:space="preserve">Table </w:t>
      </w:r>
      <w:r w:rsidR="008C2B33" w:rsidRPr="008C2B33">
        <w:rPr>
          <w:b/>
          <w:noProof/>
          <w:color w:val="0000FF"/>
        </w:rPr>
        <w:t>26</w:t>
      </w:r>
      <w:r w:rsidR="00070AC7" w:rsidRPr="00C3349F">
        <w:rPr>
          <w:b/>
          <w:color w:val="0000FF"/>
        </w:rPr>
        <w:fldChar w:fldCharType="end"/>
      </w:r>
      <w:r w:rsidR="00CA6158" w:rsidRPr="00FC2EDA">
        <w:t xml:space="preserve"> </w:t>
      </w:r>
      <w:r w:rsidRPr="00FC2EDA">
        <w:t>to record an annexatio</w:t>
      </w:r>
      <w:r w:rsidR="0066301D">
        <w:t>n. The fictitious example in this</w:t>
      </w:r>
      <w:r w:rsidRPr="00FC2EDA">
        <w:t xml:space="preserve"> table looks at </w:t>
      </w:r>
      <w:r w:rsidR="00733386" w:rsidRPr="00FC2EDA">
        <w:t>an incorporated place</w:t>
      </w:r>
      <w:r w:rsidRPr="00FC2EDA">
        <w:t xml:space="preserve"> </w:t>
      </w:r>
      <w:r w:rsidR="0084678A" w:rsidRPr="00FC2EDA">
        <w:t>named Kissimmee</w:t>
      </w:r>
      <w:r w:rsidRPr="00FC2EDA">
        <w:t xml:space="preserve">, </w:t>
      </w:r>
      <w:r w:rsidR="0084678A" w:rsidRPr="00FC2EDA">
        <w:t>Florida</w:t>
      </w:r>
      <w:r w:rsidR="00733386" w:rsidRPr="00FC2EDA">
        <w:t xml:space="preserve">. </w:t>
      </w:r>
      <w:r w:rsidR="0084678A" w:rsidRPr="00FC2EDA">
        <w:t>Kissimmee</w:t>
      </w:r>
      <w:r w:rsidR="00733386" w:rsidRPr="00FC2EDA">
        <w:t xml:space="preserve"> </w:t>
      </w:r>
      <w:r w:rsidRPr="00FC2EDA">
        <w:t xml:space="preserve">has annexed </w:t>
      </w:r>
      <w:r w:rsidR="0084678A" w:rsidRPr="00FC2EDA">
        <w:t xml:space="preserve">several </w:t>
      </w:r>
      <w:r w:rsidR="00CC6AE6" w:rsidRPr="00FC2EDA">
        <w:t xml:space="preserve">parcels </w:t>
      </w:r>
      <w:r w:rsidR="0084678A" w:rsidRPr="00FC2EDA">
        <w:t>previously outside its city limits</w:t>
      </w:r>
      <w:r w:rsidRPr="00FC2EDA">
        <w:t>.</w:t>
      </w:r>
    </w:p>
    <w:p w14:paraId="60469FC4" w14:textId="34CE447F" w:rsidR="00D32F77" w:rsidRPr="008828EA" w:rsidRDefault="00D32F77" w:rsidP="006B6758">
      <w:pPr>
        <w:pStyle w:val="Caption"/>
      </w:pPr>
      <w:bookmarkStart w:id="418" w:name="_Ref436739802"/>
      <w:bookmarkStart w:id="419" w:name="_Toc501638223"/>
      <w:r w:rsidRPr="008828EA">
        <w:t xml:space="preserve">Table </w:t>
      </w:r>
      <w:r w:rsidR="00EC2BD8">
        <w:fldChar w:fldCharType="begin"/>
      </w:r>
      <w:r w:rsidR="00EC2BD8">
        <w:instrText xml:space="preserve"> SEQ Table \* ARABIC </w:instrText>
      </w:r>
      <w:r w:rsidR="00EC2BD8">
        <w:fldChar w:fldCharType="separate"/>
      </w:r>
      <w:r w:rsidR="008C2B33">
        <w:t>26</w:t>
      </w:r>
      <w:r w:rsidR="00EC2BD8">
        <w:fldChar w:fldCharType="end"/>
      </w:r>
      <w:bookmarkEnd w:id="418"/>
      <w:r w:rsidR="00326B17">
        <w:t>:</w:t>
      </w:r>
      <w:r w:rsidRPr="008828EA">
        <w:t xml:space="preserve"> </w:t>
      </w:r>
      <w:bookmarkStart w:id="420" w:name="_Toc491331329"/>
      <w:r w:rsidRPr="008828EA">
        <w:t>Record an Annexation</w:t>
      </w:r>
      <w:bookmarkEnd w:id="420"/>
      <w:bookmarkEnd w:id="419"/>
    </w:p>
    <w:tbl>
      <w:tblPr>
        <w:tblStyle w:val="TableGrid"/>
        <w:tblW w:w="9576" w:type="dxa"/>
        <w:tblLayout w:type="fixed"/>
        <w:tblLook w:val="04A0" w:firstRow="1" w:lastRow="0" w:firstColumn="1" w:lastColumn="0" w:noHBand="0" w:noVBand="1"/>
        <w:tblDescription w:val="describes how to Record an Annexation"/>
      </w:tblPr>
      <w:tblGrid>
        <w:gridCol w:w="1098"/>
        <w:gridCol w:w="8478"/>
      </w:tblGrid>
      <w:tr w:rsidR="00AD6B76" w:rsidRPr="008E4B5E" w14:paraId="3605AB68" w14:textId="77777777" w:rsidTr="00070AC7">
        <w:trPr>
          <w:tblHeader/>
        </w:trPr>
        <w:tc>
          <w:tcPr>
            <w:tcW w:w="1098" w:type="dxa"/>
            <w:shd w:val="clear" w:color="auto" w:fill="76923C" w:themeFill="accent3" w:themeFillShade="BF"/>
          </w:tcPr>
          <w:p w14:paraId="26A53FF8" w14:textId="77777777" w:rsidR="00835488" w:rsidRPr="008E4B5E" w:rsidRDefault="00835488" w:rsidP="005F0BE6">
            <w:pPr>
              <w:spacing w:before="120"/>
              <w:jc w:val="center"/>
              <w:rPr>
                <w:rFonts w:cs="Arial"/>
                <w:b/>
                <w:caps w:val="0"/>
                <w:color w:val="FFFFFF" w:themeColor="background1"/>
                <w:sz w:val="20"/>
              </w:rPr>
            </w:pPr>
            <w:r w:rsidRPr="008E4B5E">
              <w:rPr>
                <w:rFonts w:cs="Arial"/>
                <w:b/>
                <w:caps w:val="0"/>
                <w:color w:val="FFFFFF" w:themeColor="background1"/>
                <w:sz w:val="20"/>
              </w:rPr>
              <w:t>Step</w:t>
            </w:r>
          </w:p>
        </w:tc>
        <w:tc>
          <w:tcPr>
            <w:tcW w:w="8478" w:type="dxa"/>
            <w:shd w:val="clear" w:color="auto" w:fill="76923C" w:themeFill="accent3" w:themeFillShade="BF"/>
          </w:tcPr>
          <w:p w14:paraId="34557DD1" w14:textId="63B76073" w:rsidR="00835488" w:rsidRPr="008E4B5E" w:rsidRDefault="00686E2A" w:rsidP="005F0BE6">
            <w:pPr>
              <w:spacing w:before="120"/>
              <w:rPr>
                <w:rFonts w:cs="Arial"/>
                <w:b/>
                <w:caps w:val="0"/>
                <w:color w:val="FFFFFF" w:themeColor="background1"/>
                <w:sz w:val="20"/>
              </w:rPr>
            </w:pPr>
            <w:r w:rsidRPr="008E4B5E">
              <w:rPr>
                <w:rFonts w:cs="Arial"/>
                <w:b/>
                <w:caps w:val="0"/>
                <w:color w:val="FFFFFF" w:themeColor="background1"/>
                <w:sz w:val="20"/>
              </w:rPr>
              <w:t xml:space="preserve">Action and </w:t>
            </w:r>
            <w:r w:rsidRPr="008E4B5E">
              <w:rPr>
                <w:rFonts w:cs="Arial"/>
                <w:b/>
                <w:i/>
                <w:caps w:val="0"/>
                <w:color w:val="FFFFFF" w:themeColor="background1"/>
                <w:sz w:val="20"/>
              </w:rPr>
              <w:t>Result</w:t>
            </w:r>
          </w:p>
        </w:tc>
      </w:tr>
      <w:tr w:rsidR="00315798" w:rsidRPr="008E4B5E" w14:paraId="1B84A93D" w14:textId="77777777" w:rsidTr="00070AC7">
        <w:tc>
          <w:tcPr>
            <w:tcW w:w="1098" w:type="dxa"/>
          </w:tcPr>
          <w:p w14:paraId="0A30B95D" w14:textId="77777777" w:rsidR="00315798" w:rsidRPr="008E4B5E" w:rsidRDefault="00315798" w:rsidP="001217BC">
            <w:pPr>
              <w:pStyle w:val="StepNumber"/>
              <w:rPr>
                <w:caps w:val="0"/>
                <w:sz w:val="20"/>
              </w:rPr>
            </w:pPr>
            <w:r w:rsidRPr="008E4B5E">
              <w:rPr>
                <w:caps w:val="0"/>
                <w:sz w:val="20"/>
              </w:rPr>
              <w:t>Step 1</w:t>
            </w:r>
          </w:p>
        </w:tc>
        <w:tc>
          <w:tcPr>
            <w:tcW w:w="8478" w:type="dxa"/>
            <w:shd w:val="clear" w:color="auto" w:fill="auto"/>
          </w:tcPr>
          <w:p w14:paraId="68BE7FA2" w14:textId="77777777" w:rsidR="00315798" w:rsidRPr="008E4B5E" w:rsidRDefault="00372BB6" w:rsidP="00CC6AE6">
            <w:pPr>
              <w:pStyle w:val="Tabletext"/>
              <w:rPr>
                <w:caps w:val="0"/>
                <w:sz w:val="20"/>
              </w:rPr>
            </w:pPr>
            <w:r w:rsidRPr="008E4B5E">
              <w:rPr>
                <w:rStyle w:val="StepBulletChar"/>
                <w:rFonts w:cs="Arial"/>
                <w:caps w:val="0"/>
              </w:rPr>
              <w:t xml:space="preserve">Open </w:t>
            </w:r>
            <w:r w:rsidR="000B6FEE" w:rsidRPr="008E4B5E">
              <w:rPr>
                <w:rStyle w:val="StepBulletChar"/>
                <w:rFonts w:cs="Arial"/>
                <w:caps w:val="0"/>
              </w:rPr>
              <w:t xml:space="preserve">in </w:t>
            </w:r>
            <w:r w:rsidR="000B6FEE" w:rsidRPr="008E4B5E">
              <w:rPr>
                <w:rStyle w:val="StepBulletChar"/>
                <w:rFonts w:cs="Arial"/>
                <w:b/>
                <w:caps w:val="0"/>
              </w:rPr>
              <w:t>Map View</w:t>
            </w:r>
            <w:r w:rsidR="000B6FEE" w:rsidRPr="008E4B5E">
              <w:rPr>
                <w:rStyle w:val="StepBulletChar"/>
                <w:rFonts w:cs="Arial"/>
                <w:caps w:val="0"/>
              </w:rPr>
              <w:t xml:space="preserve"> the </w:t>
            </w:r>
            <w:r w:rsidRPr="008E4B5E">
              <w:rPr>
                <w:rStyle w:val="StepBulletChar"/>
                <w:rFonts w:cs="Arial"/>
                <w:caps w:val="0"/>
              </w:rPr>
              <w:t>county</w:t>
            </w:r>
            <w:r w:rsidR="00611196" w:rsidRPr="008E4B5E">
              <w:rPr>
                <w:rStyle w:val="StepBulletChar"/>
                <w:rFonts w:cs="Arial"/>
                <w:caps w:val="0"/>
              </w:rPr>
              <w:t xml:space="preserve"> </w:t>
            </w:r>
            <w:r w:rsidRPr="008E4B5E">
              <w:rPr>
                <w:rStyle w:val="StepBulletChar"/>
                <w:rFonts w:cs="Arial"/>
                <w:caps w:val="0"/>
              </w:rPr>
              <w:t>that contain</w:t>
            </w:r>
            <w:r w:rsidR="00611196" w:rsidRPr="008E4B5E">
              <w:rPr>
                <w:rStyle w:val="StepBulletChar"/>
                <w:rFonts w:cs="Arial"/>
                <w:caps w:val="0"/>
              </w:rPr>
              <w:t>s</w:t>
            </w:r>
            <w:r w:rsidRPr="008E4B5E">
              <w:rPr>
                <w:rStyle w:val="StepBulletChar"/>
                <w:rFonts w:cs="Arial"/>
                <w:caps w:val="0"/>
              </w:rPr>
              <w:t xml:space="preserve"> the </w:t>
            </w:r>
            <w:r w:rsidR="00733386" w:rsidRPr="008E4B5E">
              <w:rPr>
                <w:rStyle w:val="StepBulletChar"/>
                <w:rFonts w:cs="Arial"/>
                <w:caps w:val="0"/>
              </w:rPr>
              <w:t xml:space="preserve">place (or other </w:t>
            </w:r>
            <w:r w:rsidR="00CC6AE6" w:rsidRPr="008E4B5E">
              <w:rPr>
                <w:rStyle w:val="StepBulletChar"/>
                <w:rFonts w:cs="Arial"/>
                <w:caps w:val="0"/>
              </w:rPr>
              <w:t>legal</w:t>
            </w:r>
            <w:r w:rsidR="00733386" w:rsidRPr="008E4B5E">
              <w:rPr>
                <w:rStyle w:val="StepBulletChar"/>
                <w:rFonts w:cs="Arial"/>
                <w:caps w:val="0"/>
              </w:rPr>
              <w:t xml:space="preserve"> entity)</w:t>
            </w:r>
            <w:r w:rsidR="0092794D" w:rsidRPr="008E4B5E">
              <w:rPr>
                <w:rStyle w:val="StepBulletChar"/>
                <w:rFonts w:cs="Arial"/>
                <w:caps w:val="0"/>
              </w:rPr>
              <w:t xml:space="preserve"> </w:t>
            </w:r>
            <w:r w:rsidR="000B6FEE" w:rsidRPr="008E4B5E">
              <w:rPr>
                <w:rStyle w:val="StepBulletChar"/>
                <w:rFonts w:cs="Arial"/>
                <w:caps w:val="0"/>
              </w:rPr>
              <w:t xml:space="preserve">that is </w:t>
            </w:r>
            <w:r w:rsidRPr="008E4B5E">
              <w:rPr>
                <w:rStyle w:val="StepBulletChar"/>
                <w:rFonts w:cs="Arial"/>
                <w:caps w:val="0"/>
              </w:rPr>
              <w:t>annexing area</w:t>
            </w:r>
            <w:r w:rsidR="00CC6AE6" w:rsidRPr="008E4B5E">
              <w:rPr>
                <w:rStyle w:val="StepBulletChar"/>
                <w:rFonts w:cs="Arial"/>
                <w:caps w:val="0"/>
              </w:rPr>
              <w:t xml:space="preserve">. </w:t>
            </w:r>
            <w:r w:rsidRPr="008E4B5E">
              <w:rPr>
                <w:rStyle w:val="StepBulletChar"/>
                <w:rFonts w:cs="Arial"/>
                <w:caps w:val="0"/>
              </w:rPr>
              <w:t xml:space="preserve">Be sure that you have all layers you wish to see </w:t>
            </w:r>
            <w:r w:rsidR="0084678A" w:rsidRPr="008E4B5E">
              <w:rPr>
                <w:rStyle w:val="StepBulletChar"/>
                <w:rFonts w:cs="Arial"/>
                <w:caps w:val="0"/>
              </w:rPr>
              <w:t xml:space="preserve">on the map </w:t>
            </w:r>
            <w:r w:rsidRPr="008E4B5E">
              <w:rPr>
                <w:rStyle w:val="StepBulletChar"/>
                <w:rFonts w:cs="Arial"/>
                <w:caps w:val="0"/>
              </w:rPr>
              <w:t xml:space="preserve">checked in the </w:t>
            </w:r>
            <w:r w:rsidRPr="008E4B5E">
              <w:rPr>
                <w:rStyle w:val="StepBulletChar"/>
                <w:rFonts w:cs="Arial"/>
                <w:b/>
                <w:caps w:val="0"/>
              </w:rPr>
              <w:t>Table of Contents</w:t>
            </w:r>
            <w:r w:rsidRPr="008E4B5E">
              <w:rPr>
                <w:rStyle w:val="StepBulletChar"/>
                <w:rFonts w:cs="Arial"/>
                <w:caps w:val="0"/>
              </w:rPr>
              <w:t>.</w:t>
            </w:r>
            <w:r w:rsidR="0084678A" w:rsidRPr="008E4B5E">
              <w:rPr>
                <w:rStyle w:val="StepBulletChar"/>
                <w:rFonts w:cs="Arial"/>
                <w:caps w:val="0"/>
              </w:rPr>
              <w:t xml:space="preserve"> </w:t>
            </w:r>
          </w:p>
        </w:tc>
      </w:tr>
      <w:tr w:rsidR="00315798" w:rsidRPr="008E4B5E" w14:paraId="43DD2324" w14:textId="77777777" w:rsidTr="00070AC7">
        <w:tc>
          <w:tcPr>
            <w:tcW w:w="1098" w:type="dxa"/>
          </w:tcPr>
          <w:p w14:paraId="5496D4DE" w14:textId="77777777" w:rsidR="00315798" w:rsidRPr="008E4B5E" w:rsidRDefault="00315798" w:rsidP="001217BC">
            <w:pPr>
              <w:pStyle w:val="StepNumber"/>
              <w:rPr>
                <w:caps w:val="0"/>
                <w:sz w:val="20"/>
              </w:rPr>
            </w:pPr>
            <w:r w:rsidRPr="008E4B5E">
              <w:rPr>
                <w:caps w:val="0"/>
                <w:sz w:val="20"/>
              </w:rPr>
              <w:t>Step 2</w:t>
            </w:r>
          </w:p>
        </w:tc>
        <w:tc>
          <w:tcPr>
            <w:tcW w:w="8478" w:type="dxa"/>
            <w:shd w:val="clear" w:color="auto" w:fill="auto"/>
          </w:tcPr>
          <w:p w14:paraId="2F356BD6" w14:textId="77777777" w:rsidR="00372BB6" w:rsidRPr="008E4B5E" w:rsidRDefault="00372BB6" w:rsidP="00372BB6">
            <w:pPr>
              <w:pStyle w:val="Tabletext"/>
              <w:rPr>
                <w:caps w:val="0"/>
                <w:sz w:val="20"/>
              </w:rPr>
            </w:pPr>
            <w:r w:rsidRPr="008E4B5E">
              <w:rPr>
                <w:caps w:val="0"/>
                <w:sz w:val="20"/>
              </w:rPr>
              <w:t xml:space="preserve">Click the </w:t>
            </w:r>
            <w:r w:rsidRPr="008E4B5E">
              <w:rPr>
                <w:b/>
                <w:caps w:val="0"/>
                <w:sz w:val="20"/>
              </w:rPr>
              <w:t>Modify Area Feature</w:t>
            </w:r>
            <w:r w:rsidRPr="008E4B5E">
              <w:rPr>
                <w:caps w:val="0"/>
                <w:sz w:val="20"/>
              </w:rPr>
              <w:t xml:space="preserve"> button on the </w:t>
            </w:r>
            <w:r w:rsidRPr="008E4B5E">
              <w:rPr>
                <w:b/>
                <w:caps w:val="0"/>
                <w:sz w:val="20"/>
              </w:rPr>
              <w:t>BAS toolbar</w:t>
            </w:r>
            <w:r w:rsidRPr="008E4B5E">
              <w:rPr>
                <w:caps w:val="0"/>
                <w:sz w:val="20"/>
              </w:rPr>
              <w:t xml:space="preserve">. </w:t>
            </w:r>
          </w:p>
          <w:p w14:paraId="029B4175" w14:textId="77777777" w:rsidR="00372BB6" w:rsidRPr="008E4B5E" w:rsidRDefault="00372BB6" w:rsidP="00372BB6">
            <w:pPr>
              <w:pStyle w:val="Tabletext"/>
              <w:jc w:val="center"/>
              <w:rPr>
                <w:caps w:val="0"/>
                <w:sz w:val="20"/>
              </w:rPr>
            </w:pPr>
            <w:r w:rsidRPr="008E4B5E">
              <w:rPr>
                <w:noProof/>
                <w:sz w:val="20"/>
              </w:rPr>
              <w:drawing>
                <wp:inline distT="0" distB="0" distL="0" distR="0" wp14:anchorId="4F569194" wp14:editId="5056EB76">
                  <wp:extent cx="4818031" cy="270836"/>
                  <wp:effectExtent l="0" t="0" r="1905" b="0"/>
                  <wp:docPr id="57" name="Picture 57" descr="BAS toolbar image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GRAPHICS_11-16-15\Menu &amp; Toolbars\BAS Toolbar_11-17-15\BASTlbr_ModAreaFeatButton_11-17-15.png"/>
                          <pic:cNvPicPr>
                            <a:picLocks noChangeAspect="1" noChangeArrowheads="1"/>
                          </pic:cNvPicPr>
                        </pic:nvPicPr>
                        <pic:blipFill>
                          <a:blip r:embed="rId246">
                            <a:extLst>
                              <a:ext uri="{28A0092B-C50C-407E-A947-70E740481C1C}">
                                <a14:useLocalDpi xmlns:a14="http://schemas.microsoft.com/office/drawing/2010/main" val="0"/>
                              </a:ext>
                            </a:extLst>
                          </a:blip>
                          <a:stretch>
                            <a:fillRect/>
                          </a:stretch>
                        </pic:blipFill>
                        <pic:spPr bwMode="auto">
                          <a:xfrm>
                            <a:off x="0" y="0"/>
                            <a:ext cx="4818031" cy="270836"/>
                          </a:xfrm>
                          <a:prstGeom prst="rect">
                            <a:avLst/>
                          </a:prstGeom>
                          <a:noFill/>
                          <a:ln>
                            <a:noFill/>
                          </a:ln>
                        </pic:spPr>
                      </pic:pic>
                    </a:graphicData>
                  </a:graphic>
                </wp:inline>
              </w:drawing>
            </w:r>
          </w:p>
          <w:p w14:paraId="41E0DD1F" w14:textId="77777777" w:rsidR="00315798" w:rsidRPr="008E4B5E" w:rsidRDefault="00315798" w:rsidP="00315798">
            <w:pPr>
              <w:pStyle w:val="Tabletext"/>
              <w:rPr>
                <w:caps w:val="0"/>
                <w:sz w:val="20"/>
              </w:rPr>
            </w:pPr>
            <w:r w:rsidRPr="008E4B5E">
              <w:rPr>
                <w:i/>
                <w:caps w:val="0"/>
                <w:sz w:val="20"/>
              </w:rPr>
              <w:t xml:space="preserve">The </w:t>
            </w:r>
            <w:r w:rsidRPr="008E4B5E">
              <w:rPr>
                <w:b/>
                <w:i/>
                <w:caps w:val="0"/>
                <w:sz w:val="20"/>
              </w:rPr>
              <w:t>Modify Area Feature</w:t>
            </w:r>
            <w:r w:rsidRPr="008E4B5E">
              <w:rPr>
                <w:i/>
                <w:caps w:val="0"/>
                <w:sz w:val="20"/>
              </w:rPr>
              <w:t xml:space="preserve"> dialog box opens</w:t>
            </w:r>
            <w:r w:rsidRPr="008E4B5E">
              <w:rPr>
                <w:caps w:val="0"/>
                <w:sz w:val="20"/>
              </w:rPr>
              <w:t>.</w:t>
            </w:r>
          </w:p>
          <w:p w14:paraId="03743FF3" w14:textId="206487F4" w:rsidR="00315798" w:rsidRPr="008E4B5E" w:rsidRDefault="0091718A" w:rsidP="00A70AEA">
            <w:pPr>
              <w:pStyle w:val="Tabletext"/>
              <w:jc w:val="center"/>
              <w:rPr>
                <w:caps w:val="0"/>
                <w:sz w:val="20"/>
              </w:rPr>
            </w:pPr>
            <w:r w:rsidRPr="008E4B5E">
              <w:rPr>
                <w:caps w:val="0"/>
                <w:sz w:val="20"/>
              </w:rPr>
              <w:softHyphen/>
            </w:r>
            <w:r w:rsidRPr="008E4B5E">
              <w:rPr>
                <w:caps w:val="0"/>
                <w:sz w:val="20"/>
              </w:rPr>
              <w:softHyphen/>
            </w:r>
            <w:r w:rsidRPr="008E4B5E">
              <w:rPr>
                <w:caps w:val="0"/>
                <w:sz w:val="20"/>
              </w:rPr>
              <w:softHyphen/>
            </w:r>
            <w:r w:rsidRPr="008E4B5E">
              <w:rPr>
                <w:caps w:val="0"/>
                <w:sz w:val="20"/>
              </w:rPr>
              <w:softHyphen/>
            </w:r>
            <w:r w:rsidRPr="008E4B5E">
              <w:rPr>
                <w:caps w:val="0"/>
                <w:sz w:val="20"/>
              </w:rPr>
              <w:softHyphen/>
            </w:r>
            <w:r w:rsidR="00A70AEA" w:rsidRPr="008E4B5E">
              <w:rPr>
                <w:noProof/>
                <w:sz w:val="20"/>
              </w:rPr>
              <w:drawing>
                <wp:inline distT="0" distB="0" distL="0" distR="0" wp14:anchorId="0B430320" wp14:editId="2A600059">
                  <wp:extent cx="2377440" cy="2520841"/>
                  <wp:effectExtent l="0" t="0" r="3810" b="0"/>
                  <wp:docPr id="192" name="Picture 192"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247">
                            <a:extLst>
                              <a:ext uri="{28A0092B-C50C-407E-A947-70E740481C1C}">
                                <a14:useLocalDpi xmlns:a14="http://schemas.microsoft.com/office/drawing/2010/main" val="0"/>
                              </a:ext>
                            </a:extLst>
                          </a:blip>
                          <a:stretch>
                            <a:fillRect/>
                          </a:stretch>
                        </pic:blipFill>
                        <pic:spPr bwMode="auto">
                          <a:xfrm>
                            <a:off x="0" y="0"/>
                            <a:ext cx="2378922" cy="2522413"/>
                          </a:xfrm>
                          <a:prstGeom prst="rect">
                            <a:avLst/>
                          </a:prstGeom>
                          <a:noFill/>
                          <a:ln>
                            <a:noFill/>
                          </a:ln>
                        </pic:spPr>
                      </pic:pic>
                    </a:graphicData>
                  </a:graphic>
                </wp:inline>
              </w:drawing>
            </w:r>
          </w:p>
        </w:tc>
      </w:tr>
      <w:tr w:rsidR="00315798" w:rsidRPr="008E4B5E" w14:paraId="1D8C5E81" w14:textId="77777777" w:rsidTr="00070AC7">
        <w:tc>
          <w:tcPr>
            <w:tcW w:w="1098" w:type="dxa"/>
          </w:tcPr>
          <w:p w14:paraId="1D89C8FC" w14:textId="77777777" w:rsidR="00315798" w:rsidRPr="008E4B5E" w:rsidRDefault="00315798" w:rsidP="001217BC">
            <w:pPr>
              <w:pStyle w:val="StepNumber"/>
              <w:rPr>
                <w:caps w:val="0"/>
                <w:sz w:val="20"/>
              </w:rPr>
            </w:pPr>
            <w:r w:rsidRPr="008E4B5E">
              <w:rPr>
                <w:caps w:val="0"/>
                <w:sz w:val="20"/>
              </w:rPr>
              <w:t>Step 3</w:t>
            </w:r>
          </w:p>
        </w:tc>
        <w:tc>
          <w:tcPr>
            <w:tcW w:w="8478" w:type="dxa"/>
            <w:shd w:val="clear" w:color="auto" w:fill="auto"/>
          </w:tcPr>
          <w:p w14:paraId="131E13BA" w14:textId="3B5CC876" w:rsidR="0092794D" w:rsidRPr="008E4B5E" w:rsidRDefault="0092794D" w:rsidP="0096030E">
            <w:pPr>
              <w:pStyle w:val="Tabletext"/>
              <w:rPr>
                <w:i/>
                <w:caps w:val="0"/>
                <w:sz w:val="20"/>
              </w:rPr>
            </w:pPr>
            <w:r w:rsidRPr="008E4B5E">
              <w:rPr>
                <w:caps w:val="0"/>
                <w:sz w:val="20"/>
              </w:rPr>
              <w:t>Click the drop-down area next to the</w:t>
            </w:r>
            <w:r w:rsidR="00315798" w:rsidRPr="008E4B5E">
              <w:rPr>
                <w:caps w:val="0"/>
                <w:sz w:val="20"/>
              </w:rPr>
              <w:t xml:space="preserve"> </w:t>
            </w:r>
            <w:r w:rsidR="00315798" w:rsidRPr="008E4B5E">
              <w:rPr>
                <w:b/>
                <w:caps w:val="0"/>
                <w:sz w:val="20"/>
              </w:rPr>
              <w:t>Geography</w:t>
            </w:r>
            <w:r w:rsidR="00315798" w:rsidRPr="008E4B5E">
              <w:rPr>
                <w:caps w:val="0"/>
                <w:sz w:val="20"/>
              </w:rPr>
              <w:t xml:space="preserve"> field, </w:t>
            </w:r>
            <w:r w:rsidRPr="008E4B5E">
              <w:rPr>
                <w:caps w:val="0"/>
                <w:sz w:val="20"/>
              </w:rPr>
              <w:t xml:space="preserve">and </w:t>
            </w:r>
            <w:r w:rsidR="00315798" w:rsidRPr="008E4B5E">
              <w:rPr>
                <w:caps w:val="0"/>
                <w:sz w:val="20"/>
              </w:rPr>
              <w:t xml:space="preserve">select the entity type (here </w:t>
            </w:r>
            <w:r w:rsidR="0079208D">
              <w:rPr>
                <w:caps w:val="0"/>
                <w:sz w:val="20"/>
              </w:rPr>
              <w:t>‘</w:t>
            </w:r>
            <w:r w:rsidR="0084678A" w:rsidRPr="008E4B5E">
              <w:rPr>
                <w:caps w:val="0"/>
                <w:sz w:val="20"/>
              </w:rPr>
              <w:t>Place</w:t>
            </w:r>
            <w:r w:rsidR="0079208D">
              <w:rPr>
                <w:caps w:val="0"/>
                <w:sz w:val="20"/>
              </w:rPr>
              <w:t>’</w:t>
            </w:r>
            <w:r w:rsidR="00315798" w:rsidRPr="008E4B5E">
              <w:rPr>
                <w:caps w:val="0"/>
                <w:sz w:val="20"/>
              </w:rPr>
              <w:t>), from the drop-down menu.</w:t>
            </w:r>
            <w:r w:rsidR="0096030E" w:rsidRPr="008E4B5E">
              <w:rPr>
                <w:caps w:val="0"/>
                <w:sz w:val="20"/>
              </w:rPr>
              <w:t xml:space="preserve"> </w:t>
            </w:r>
            <w:r w:rsidR="0096030E" w:rsidRPr="008E4B5E">
              <w:rPr>
                <w:i/>
                <w:caps w:val="0"/>
                <w:sz w:val="20"/>
              </w:rPr>
              <w:t>A</w:t>
            </w:r>
            <w:r w:rsidRPr="008E4B5E">
              <w:rPr>
                <w:i/>
                <w:caps w:val="0"/>
                <w:sz w:val="20"/>
              </w:rPr>
              <w:t xml:space="preserve"> list of all </w:t>
            </w:r>
            <w:r w:rsidR="0096030E" w:rsidRPr="008E4B5E">
              <w:rPr>
                <w:i/>
                <w:caps w:val="0"/>
                <w:sz w:val="20"/>
              </w:rPr>
              <w:t>incorporated places</w:t>
            </w:r>
            <w:r w:rsidRPr="008E4B5E">
              <w:rPr>
                <w:i/>
                <w:caps w:val="0"/>
                <w:sz w:val="20"/>
              </w:rPr>
              <w:t xml:space="preserve"> in the county appears in the </w:t>
            </w:r>
            <w:r w:rsidRPr="008E4B5E">
              <w:rPr>
                <w:b/>
                <w:i/>
                <w:caps w:val="0"/>
                <w:sz w:val="20"/>
              </w:rPr>
              <w:t>Info</w:t>
            </w:r>
            <w:r w:rsidRPr="008E4B5E">
              <w:rPr>
                <w:i/>
                <w:caps w:val="0"/>
                <w:sz w:val="20"/>
              </w:rPr>
              <w:t xml:space="preserve"> list in the bottom portion of the dialog box.</w:t>
            </w:r>
          </w:p>
          <w:p w14:paraId="1E6DAE73" w14:textId="77777777" w:rsidR="00315798" w:rsidRPr="008E4B5E" w:rsidRDefault="0096030E" w:rsidP="0096030E">
            <w:pPr>
              <w:pStyle w:val="Tabletext"/>
              <w:spacing w:before="240"/>
              <w:jc w:val="center"/>
              <w:rPr>
                <w:i/>
                <w:caps w:val="0"/>
                <w:sz w:val="20"/>
              </w:rPr>
            </w:pPr>
            <w:r w:rsidRPr="008E4B5E">
              <w:rPr>
                <w:i/>
                <w:noProof/>
                <w:sz w:val="20"/>
              </w:rPr>
              <w:drawing>
                <wp:inline distT="0" distB="0" distL="0" distR="0" wp14:anchorId="16737C9F" wp14:editId="139E622E">
                  <wp:extent cx="2310080" cy="2682910"/>
                  <wp:effectExtent l="0" t="0" r="0" b="3175"/>
                  <wp:docPr id="1335" name="Picture 1335" descr="On the Modify Area Feature screen, Click the drop-down area next to the Geography field, and select the entity type (here ‘Place’), from the drop-down menu. A list of all incorporated places in the county appears in the Info list in the bottom portion of th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BAS Respondent Guide\0 - BAS GUIDE\1 - WORKING DOCUMENT\FINAL PRODUCT\GRAPHICS_11-18-15\ModAreaFeat_11-17-15\Dane Co WI\ModAreaFeat_Kissimmee_11-18-15.png"/>
                          <pic:cNvPicPr>
                            <a:picLocks noChangeAspect="1" noChangeArrowheads="1"/>
                          </pic:cNvPicPr>
                        </pic:nvPicPr>
                        <pic:blipFill>
                          <a:blip r:embed="rId248">
                            <a:extLst>
                              <a:ext uri="{28A0092B-C50C-407E-A947-70E740481C1C}">
                                <a14:useLocalDpi xmlns:a14="http://schemas.microsoft.com/office/drawing/2010/main" val="0"/>
                              </a:ext>
                            </a:extLst>
                          </a:blip>
                          <a:stretch>
                            <a:fillRect/>
                          </a:stretch>
                        </pic:blipFill>
                        <pic:spPr bwMode="auto">
                          <a:xfrm>
                            <a:off x="0" y="0"/>
                            <a:ext cx="2310080" cy="2682910"/>
                          </a:xfrm>
                          <a:prstGeom prst="rect">
                            <a:avLst/>
                          </a:prstGeom>
                          <a:noFill/>
                          <a:ln>
                            <a:noFill/>
                          </a:ln>
                        </pic:spPr>
                      </pic:pic>
                    </a:graphicData>
                  </a:graphic>
                </wp:inline>
              </w:drawing>
            </w:r>
          </w:p>
        </w:tc>
      </w:tr>
      <w:tr w:rsidR="00315798" w:rsidRPr="008E4B5E" w14:paraId="2CAFF8CC" w14:textId="77777777" w:rsidTr="00070AC7">
        <w:tc>
          <w:tcPr>
            <w:tcW w:w="1098" w:type="dxa"/>
          </w:tcPr>
          <w:p w14:paraId="74131E37" w14:textId="77777777" w:rsidR="00315798" w:rsidRPr="008E4B5E" w:rsidRDefault="00315798" w:rsidP="00E03804">
            <w:pPr>
              <w:pStyle w:val="StepNumber"/>
              <w:rPr>
                <w:caps w:val="0"/>
                <w:sz w:val="20"/>
              </w:rPr>
            </w:pPr>
            <w:r w:rsidRPr="008E4B5E">
              <w:rPr>
                <w:caps w:val="0"/>
                <w:sz w:val="20"/>
              </w:rPr>
              <w:t>Step 4</w:t>
            </w:r>
          </w:p>
        </w:tc>
        <w:tc>
          <w:tcPr>
            <w:tcW w:w="8478" w:type="dxa"/>
            <w:shd w:val="clear" w:color="auto" w:fill="auto"/>
          </w:tcPr>
          <w:p w14:paraId="2C38D554" w14:textId="4DF6A3B2" w:rsidR="00315798" w:rsidRPr="008E4B5E" w:rsidRDefault="001316A9" w:rsidP="00E03804">
            <w:pPr>
              <w:pStyle w:val="Tabletext"/>
              <w:rPr>
                <w:caps w:val="0"/>
                <w:sz w:val="20"/>
              </w:rPr>
            </w:pPr>
            <w:r w:rsidRPr="008E4B5E">
              <w:rPr>
                <w:caps w:val="0"/>
                <w:sz w:val="20"/>
              </w:rPr>
              <w:t>Double-c</w:t>
            </w:r>
            <w:r w:rsidR="0096030E" w:rsidRPr="008E4B5E">
              <w:rPr>
                <w:caps w:val="0"/>
                <w:sz w:val="20"/>
              </w:rPr>
              <w:t xml:space="preserve">lick on the row in the list for the place that is making the annexation (here </w:t>
            </w:r>
            <w:r w:rsidR="0079208D">
              <w:rPr>
                <w:caps w:val="0"/>
                <w:sz w:val="20"/>
              </w:rPr>
              <w:t>‘</w:t>
            </w:r>
            <w:r w:rsidR="0096030E" w:rsidRPr="008E4B5E">
              <w:rPr>
                <w:caps w:val="0"/>
                <w:sz w:val="20"/>
              </w:rPr>
              <w:t>Kissimmee city</w:t>
            </w:r>
            <w:r w:rsidR="0079208D">
              <w:rPr>
                <w:caps w:val="0"/>
                <w:sz w:val="20"/>
              </w:rPr>
              <w:t>’</w:t>
            </w:r>
            <w:r w:rsidR="0096030E" w:rsidRPr="008E4B5E">
              <w:rPr>
                <w:caps w:val="0"/>
                <w:sz w:val="20"/>
              </w:rPr>
              <w:t>). (</w:t>
            </w:r>
            <w:r w:rsidR="0096030E" w:rsidRPr="00000EEF">
              <w:rPr>
                <w:b/>
                <w:caps w:val="0"/>
                <w:sz w:val="20"/>
              </w:rPr>
              <w:t>Note:</w:t>
            </w:r>
            <w:r w:rsidR="0096030E" w:rsidRPr="008E4B5E">
              <w:rPr>
                <w:caps w:val="0"/>
                <w:sz w:val="20"/>
              </w:rPr>
              <w:t xml:space="preserve"> </w:t>
            </w:r>
            <w:r w:rsidR="00000EEF">
              <w:rPr>
                <w:caps w:val="0"/>
                <w:sz w:val="20"/>
              </w:rPr>
              <w:t xml:space="preserve"> </w:t>
            </w:r>
            <w:r w:rsidR="0096030E" w:rsidRPr="008E4B5E">
              <w:rPr>
                <w:caps w:val="0"/>
                <w:sz w:val="20"/>
              </w:rPr>
              <w:t xml:space="preserve">The list of places is short, but in some cases it can be long. </w:t>
            </w:r>
            <w:r w:rsidR="001907F4" w:rsidRPr="008E4B5E">
              <w:rPr>
                <w:caps w:val="0"/>
                <w:sz w:val="20"/>
              </w:rPr>
              <w:t>Use</w:t>
            </w:r>
            <w:r w:rsidR="0096030E" w:rsidRPr="008E4B5E">
              <w:rPr>
                <w:caps w:val="0"/>
                <w:sz w:val="20"/>
              </w:rPr>
              <w:t xml:space="preserve"> the </w:t>
            </w:r>
            <w:r w:rsidR="0092794D" w:rsidRPr="008E4B5E">
              <w:rPr>
                <w:caps w:val="0"/>
                <w:sz w:val="20"/>
              </w:rPr>
              <w:t xml:space="preserve">scroll bar </w:t>
            </w:r>
            <w:r w:rsidR="0096030E" w:rsidRPr="008E4B5E">
              <w:rPr>
                <w:caps w:val="0"/>
                <w:sz w:val="20"/>
              </w:rPr>
              <w:t xml:space="preserve">to the right of the list </w:t>
            </w:r>
            <w:r w:rsidR="0092794D" w:rsidRPr="008E4B5E">
              <w:rPr>
                <w:caps w:val="0"/>
                <w:sz w:val="20"/>
              </w:rPr>
              <w:t xml:space="preserve">to </w:t>
            </w:r>
            <w:r w:rsidR="00727635" w:rsidRPr="008E4B5E">
              <w:rPr>
                <w:caps w:val="0"/>
                <w:sz w:val="20"/>
              </w:rPr>
              <w:t>move</w:t>
            </w:r>
            <w:r w:rsidR="0092794D" w:rsidRPr="008E4B5E">
              <w:rPr>
                <w:caps w:val="0"/>
                <w:sz w:val="20"/>
              </w:rPr>
              <w:t xml:space="preserve"> </w:t>
            </w:r>
            <w:r w:rsidR="0096030E" w:rsidRPr="008E4B5E">
              <w:rPr>
                <w:caps w:val="0"/>
                <w:sz w:val="20"/>
              </w:rPr>
              <w:t xml:space="preserve">up and </w:t>
            </w:r>
            <w:r w:rsidR="0092794D" w:rsidRPr="008E4B5E">
              <w:rPr>
                <w:caps w:val="0"/>
                <w:sz w:val="20"/>
              </w:rPr>
              <w:t>down</w:t>
            </w:r>
            <w:r w:rsidR="001907F4" w:rsidRPr="008E4B5E">
              <w:rPr>
                <w:caps w:val="0"/>
                <w:sz w:val="20"/>
              </w:rPr>
              <w:t xml:space="preserve"> the list</w:t>
            </w:r>
            <w:r w:rsidR="0096030E" w:rsidRPr="008E4B5E">
              <w:rPr>
                <w:caps w:val="0"/>
                <w:sz w:val="20"/>
              </w:rPr>
              <w:t xml:space="preserve">, if needed.) </w:t>
            </w:r>
            <w:r w:rsidR="0096030E" w:rsidRPr="008E4B5E">
              <w:rPr>
                <w:i/>
                <w:caps w:val="0"/>
                <w:sz w:val="20"/>
              </w:rPr>
              <w:t xml:space="preserve">Once you </w:t>
            </w:r>
            <w:r w:rsidRPr="008E4B5E">
              <w:rPr>
                <w:i/>
                <w:caps w:val="0"/>
                <w:sz w:val="20"/>
              </w:rPr>
              <w:t>double-</w:t>
            </w:r>
            <w:r w:rsidR="0096030E" w:rsidRPr="008E4B5E">
              <w:rPr>
                <w:i/>
                <w:caps w:val="0"/>
                <w:sz w:val="20"/>
              </w:rPr>
              <w:t>click on the row, t</w:t>
            </w:r>
            <w:r w:rsidR="0092794D" w:rsidRPr="008E4B5E">
              <w:rPr>
                <w:i/>
                <w:caps w:val="0"/>
                <w:sz w:val="20"/>
              </w:rPr>
              <w:t xml:space="preserve">he map zooms to </w:t>
            </w:r>
            <w:r w:rsidR="0096030E" w:rsidRPr="008E4B5E">
              <w:rPr>
                <w:i/>
                <w:caps w:val="0"/>
                <w:sz w:val="20"/>
              </w:rPr>
              <w:t>the place</w:t>
            </w:r>
            <w:r w:rsidR="004C077B" w:rsidRPr="008E4B5E">
              <w:rPr>
                <w:i/>
                <w:caps w:val="0"/>
                <w:sz w:val="20"/>
              </w:rPr>
              <w:t xml:space="preserve"> selected</w:t>
            </w:r>
            <w:r w:rsidR="0096030E" w:rsidRPr="008E4B5E">
              <w:rPr>
                <w:i/>
                <w:caps w:val="0"/>
                <w:sz w:val="20"/>
              </w:rPr>
              <w:t>.</w:t>
            </w:r>
            <w:r w:rsidR="00146A78" w:rsidRPr="008E4B5E">
              <w:rPr>
                <w:i/>
                <w:caps w:val="0"/>
                <w:sz w:val="20"/>
              </w:rPr>
              <w:t xml:space="preserve"> </w:t>
            </w:r>
          </w:p>
          <w:p w14:paraId="56220D70" w14:textId="77777777" w:rsidR="00032AB9" w:rsidRPr="008E4B5E" w:rsidRDefault="004C077B" w:rsidP="008B60B0">
            <w:pPr>
              <w:pStyle w:val="Tabletext"/>
              <w:jc w:val="center"/>
              <w:rPr>
                <w:caps w:val="0"/>
                <w:sz w:val="20"/>
              </w:rPr>
            </w:pPr>
            <w:r w:rsidRPr="008E4B5E">
              <w:rPr>
                <w:noProof/>
                <w:sz w:val="20"/>
                <w:bdr w:val="single" w:sz="6" w:space="0" w:color="4F81BD" w:themeColor="accent1"/>
              </w:rPr>
              <w:drawing>
                <wp:inline distT="0" distB="0" distL="0" distR="0" wp14:anchorId="4BDF4E59" wp14:editId="0494BDEC">
                  <wp:extent cx="4116322" cy="1943982"/>
                  <wp:effectExtent l="0" t="0" r="0" b="0"/>
                  <wp:docPr id="1336" name="Picture 1336" descr="Double-click on the row in the list for the place that is making the annexation (here ‘Kissimmee city’). Once you double-click on the row, the map zooms to the plac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BAS Respondent Guide\0 - BAS GUIDE\1 - WORKING DOCUMENT\FINAL PRODUCT\GRAPHICS_11-18-15\ModAreaFeat_11-17-15\Dane Co WI\ModAreaFeat_ZmstoKissimmee.png"/>
                          <pic:cNvPicPr>
                            <a:picLocks noChangeAspect="1" noChangeArrowheads="1"/>
                          </pic:cNvPicPr>
                        </pic:nvPicPr>
                        <pic:blipFill>
                          <a:blip r:embed="rId249">
                            <a:extLst>
                              <a:ext uri="{28A0092B-C50C-407E-A947-70E740481C1C}">
                                <a14:useLocalDpi xmlns:a14="http://schemas.microsoft.com/office/drawing/2010/main" val="0"/>
                              </a:ext>
                            </a:extLst>
                          </a:blip>
                          <a:stretch>
                            <a:fillRect/>
                          </a:stretch>
                        </pic:blipFill>
                        <pic:spPr bwMode="auto">
                          <a:xfrm>
                            <a:off x="0" y="0"/>
                            <a:ext cx="4116322" cy="1943982"/>
                          </a:xfrm>
                          <a:prstGeom prst="rect">
                            <a:avLst/>
                          </a:prstGeom>
                          <a:noFill/>
                          <a:ln>
                            <a:noFill/>
                          </a:ln>
                        </pic:spPr>
                      </pic:pic>
                    </a:graphicData>
                  </a:graphic>
                </wp:inline>
              </w:drawing>
            </w:r>
          </w:p>
        </w:tc>
      </w:tr>
      <w:tr w:rsidR="00727635" w:rsidRPr="008E4B5E" w14:paraId="449A95DD" w14:textId="77777777" w:rsidTr="00070AC7">
        <w:tc>
          <w:tcPr>
            <w:tcW w:w="1098" w:type="dxa"/>
          </w:tcPr>
          <w:p w14:paraId="7B485C90" w14:textId="77777777" w:rsidR="00727635" w:rsidRPr="008E4B5E" w:rsidRDefault="00727635" w:rsidP="00E03804">
            <w:pPr>
              <w:pStyle w:val="StepNumber"/>
              <w:rPr>
                <w:caps w:val="0"/>
                <w:sz w:val="20"/>
              </w:rPr>
            </w:pPr>
            <w:r w:rsidRPr="008E4B5E">
              <w:rPr>
                <w:caps w:val="0"/>
                <w:sz w:val="20"/>
              </w:rPr>
              <w:t>Step 5</w:t>
            </w:r>
          </w:p>
        </w:tc>
        <w:tc>
          <w:tcPr>
            <w:tcW w:w="8478" w:type="dxa"/>
            <w:shd w:val="clear" w:color="auto" w:fill="auto"/>
          </w:tcPr>
          <w:p w14:paraId="1D37C2AB" w14:textId="401DACC5" w:rsidR="00727635" w:rsidRPr="008E4B5E" w:rsidRDefault="00727635" w:rsidP="00FE3B2F">
            <w:pPr>
              <w:pStyle w:val="Tabletext"/>
              <w:rPr>
                <w:caps w:val="0"/>
                <w:sz w:val="20"/>
              </w:rPr>
            </w:pPr>
            <w:r w:rsidRPr="008E4B5E">
              <w:rPr>
                <w:caps w:val="0"/>
                <w:sz w:val="20"/>
              </w:rPr>
              <w:t xml:space="preserve">If the map does not zoom to a </w:t>
            </w:r>
            <w:r w:rsidR="00FE3B2F" w:rsidRPr="008E4B5E">
              <w:rPr>
                <w:caps w:val="0"/>
                <w:sz w:val="20"/>
              </w:rPr>
              <w:t>scale sufficient</w:t>
            </w:r>
            <w:r w:rsidRPr="008E4B5E">
              <w:rPr>
                <w:caps w:val="0"/>
                <w:sz w:val="20"/>
              </w:rPr>
              <w:t xml:space="preserve"> to make your changes, click on the </w:t>
            </w:r>
            <w:r w:rsidRPr="008E4B5E">
              <w:rPr>
                <w:b/>
                <w:caps w:val="0"/>
                <w:sz w:val="20"/>
              </w:rPr>
              <w:t>Zoom in</w:t>
            </w:r>
            <w:r w:rsidRPr="008E4B5E">
              <w:rPr>
                <w:caps w:val="0"/>
                <w:sz w:val="20"/>
              </w:rPr>
              <w:t xml:space="preserve"> button on the </w:t>
            </w:r>
            <w:r w:rsidRPr="008E4B5E">
              <w:rPr>
                <w:b/>
                <w:caps w:val="0"/>
                <w:sz w:val="20"/>
              </w:rPr>
              <w:t>Standard toolbar</w:t>
            </w:r>
            <w:r w:rsidRPr="008E4B5E">
              <w:rPr>
                <w:caps w:val="0"/>
                <w:sz w:val="20"/>
              </w:rPr>
              <w:t xml:space="preserve">. </w:t>
            </w:r>
          </w:p>
          <w:p w14:paraId="4C2ED5DB" w14:textId="0A277BAF" w:rsidR="00FE3B2F" w:rsidRPr="008E4B5E" w:rsidRDefault="00621521" w:rsidP="00621521">
            <w:pPr>
              <w:pStyle w:val="Tabletext"/>
              <w:rPr>
                <w:caps w:val="0"/>
                <w:sz w:val="20"/>
              </w:rPr>
            </w:pPr>
            <w:r w:rsidRPr="008E4B5E">
              <w:rPr>
                <w:noProof/>
                <w:sz w:val="20"/>
              </w:rPr>
              <w:drawing>
                <wp:inline distT="0" distB="0" distL="0" distR="0" wp14:anchorId="67BE86ED" wp14:editId="0668E825">
                  <wp:extent cx="5153660" cy="285156"/>
                  <wp:effectExtent l="0" t="0" r="0" b="635"/>
                  <wp:docPr id="1893" name="Picture 1893" descr="Screen capture of the Zoom In button on the Standard toolbar. The button displays the image of a magnifying glass with a plus symbol inside and is marked by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ixon362\AppData\Local\Temp\1\SNAGHTML4a2d09f.PN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161559" cy="285593"/>
                          </a:xfrm>
                          <a:prstGeom prst="rect">
                            <a:avLst/>
                          </a:prstGeom>
                          <a:noFill/>
                          <a:ln>
                            <a:noFill/>
                          </a:ln>
                        </pic:spPr>
                      </pic:pic>
                    </a:graphicData>
                  </a:graphic>
                </wp:inline>
              </w:drawing>
            </w:r>
          </w:p>
        </w:tc>
      </w:tr>
      <w:tr w:rsidR="00D727CA" w:rsidRPr="008E4B5E" w14:paraId="19D9F09A" w14:textId="77777777" w:rsidTr="00070AC7">
        <w:tc>
          <w:tcPr>
            <w:tcW w:w="1098" w:type="dxa"/>
          </w:tcPr>
          <w:p w14:paraId="16D1FB9F" w14:textId="1B1AACE5" w:rsidR="00D727CA" w:rsidRPr="008E4B5E" w:rsidRDefault="00D727CA" w:rsidP="00E03804">
            <w:pPr>
              <w:pStyle w:val="StepNumber"/>
              <w:rPr>
                <w:caps w:val="0"/>
                <w:sz w:val="20"/>
              </w:rPr>
            </w:pPr>
            <w:r w:rsidRPr="008E4B5E">
              <w:rPr>
                <w:caps w:val="0"/>
                <w:sz w:val="20"/>
              </w:rPr>
              <w:t>Step 6</w:t>
            </w:r>
          </w:p>
        </w:tc>
        <w:tc>
          <w:tcPr>
            <w:tcW w:w="8478" w:type="dxa"/>
            <w:shd w:val="clear" w:color="auto" w:fill="auto"/>
          </w:tcPr>
          <w:p w14:paraId="0AE8323B" w14:textId="0BC2218C" w:rsidR="00D727CA" w:rsidRPr="008E4B5E" w:rsidRDefault="00D727CA" w:rsidP="00D727CA">
            <w:pPr>
              <w:pStyle w:val="Tabletext"/>
              <w:pageBreakBefore/>
              <w:rPr>
                <w:caps w:val="0"/>
                <w:sz w:val="20"/>
              </w:rPr>
            </w:pPr>
            <w:r w:rsidRPr="008E4B5E">
              <w:rPr>
                <w:caps w:val="0"/>
                <w:sz w:val="20"/>
              </w:rPr>
              <w:t xml:space="preserve">To select the faces you want to add to the place, click on the small down arrow next to the </w:t>
            </w:r>
            <w:r w:rsidRPr="008E4B5E">
              <w:rPr>
                <w:b/>
                <w:caps w:val="0"/>
                <w:sz w:val="20"/>
              </w:rPr>
              <w:t>Select Features</w:t>
            </w:r>
            <w:r w:rsidRPr="008E4B5E">
              <w:rPr>
                <w:caps w:val="0"/>
                <w:sz w:val="20"/>
              </w:rPr>
              <w:t xml:space="preserve"> button on the dialog box toolbar.</w:t>
            </w:r>
            <w:r w:rsidRPr="008E4B5E">
              <w:rPr>
                <w:i/>
                <w:caps w:val="0"/>
                <w:sz w:val="20"/>
              </w:rPr>
              <w:t xml:space="preserve"> The </w:t>
            </w:r>
            <w:r w:rsidRPr="008E4B5E">
              <w:rPr>
                <w:b/>
                <w:i/>
                <w:caps w:val="0"/>
                <w:sz w:val="20"/>
              </w:rPr>
              <w:t>Select Features</w:t>
            </w:r>
            <w:r w:rsidRPr="008E4B5E">
              <w:rPr>
                <w:i/>
                <w:caps w:val="0"/>
                <w:sz w:val="20"/>
              </w:rPr>
              <w:t xml:space="preserve"> button drop</w:t>
            </w:r>
            <w:r w:rsidRPr="008E4B5E">
              <w:rPr>
                <w:i/>
                <w:caps w:val="0"/>
                <w:sz w:val="20"/>
              </w:rPr>
              <w:noBreakHyphen/>
              <w:t>down menu opens</w:t>
            </w:r>
            <w:r w:rsidRPr="008E4B5E">
              <w:rPr>
                <w:caps w:val="0"/>
                <w:sz w:val="20"/>
              </w:rPr>
              <w:t xml:space="preserve">. In this example we will use the “radius” method to select the faces we want to add to Kissimmee. Click on </w:t>
            </w:r>
            <w:r w:rsidR="00EE774A" w:rsidRPr="00EE774A">
              <w:rPr>
                <w:rFonts w:ascii="Arial Bold" w:hAnsi="Arial Bold"/>
                <w:caps w:val="0"/>
                <w:sz w:val="20"/>
              </w:rPr>
              <w:t>‘</w:t>
            </w:r>
            <w:r w:rsidRPr="00000EEF">
              <w:rPr>
                <w:rFonts w:ascii="Arial Bold" w:hAnsi="Arial Bold"/>
                <w:b/>
                <w:caps w:val="0"/>
                <w:sz w:val="20"/>
              </w:rPr>
              <w:t>Select Features by Radius</w:t>
            </w:r>
            <w:r w:rsidR="00EE774A" w:rsidRPr="00EE774A">
              <w:rPr>
                <w:rFonts w:ascii="Arial Bold" w:hAnsi="Arial Bold"/>
                <w:caps w:val="0"/>
                <w:sz w:val="20"/>
              </w:rPr>
              <w:t>’</w:t>
            </w:r>
            <w:r w:rsidRPr="008E4B5E">
              <w:rPr>
                <w:caps w:val="0"/>
                <w:sz w:val="20"/>
              </w:rPr>
              <w:t xml:space="preserve"> in the menu.</w:t>
            </w:r>
          </w:p>
          <w:p w14:paraId="10AEB81D" w14:textId="73457F52" w:rsidR="00D727CA" w:rsidRPr="008E4B5E" w:rsidRDefault="00D727CA" w:rsidP="00D727CA">
            <w:pPr>
              <w:pStyle w:val="Tabletext"/>
              <w:jc w:val="center"/>
              <w:rPr>
                <w:caps w:val="0"/>
                <w:sz w:val="20"/>
              </w:rPr>
            </w:pPr>
            <w:r w:rsidRPr="008E4B5E">
              <w:rPr>
                <w:noProof/>
                <w:sz w:val="20"/>
              </w:rPr>
              <w:drawing>
                <wp:inline distT="0" distB="0" distL="0" distR="0" wp14:anchorId="4C3273BC" wp14:editId="006D520A">
                  <wp:extent cx="1663338" cy="1715645"/>
                  <wp:effectExtent l="19050" t="19050" r="13335" b="18415"/>
                  <wp:docPr id="1338" name="Picture 1338" descr="Modify Area Feature screen with the Select Featur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BAS Respondent Guide\0 - BAS GUIDE\1 - WORKING DOCUMENT\FINAL PRODUCT\GRAPHICS_11-18-15\ModAreaFeat_11-17-15\Osceola Co FL\ModAreaFeat_SelFeatDrp-Dwn.png"/>
                          <pic:cNvPicPr>
                            <a:picLocks noChangeAspect="1" noChangeArrowheads="1"/>
                          </pic:cNvPicPr>
                        </pic:nvPicPr>
                        <pic:blipFill>
                          <a:blip r:embed="rId251">
                            <a:extLst>
                              <a:ext uri="{28A0092B-C50C-407E-A947-70E740481C1C}">
                                <a14:useLocalDpi xmlns:a14="http://schemas.microsoft.com/office/drawing/2010/main" val="0"/>
                              </a:ext>
                            </a:extLst>
                          </a:blip>
                          <a:stretch>
                            <a:fillRect/>
                          </a:stretch>
                        </pic:blipFill>
                        <pic:spPr bwMode="auto">
                          <a:xfrm>
                            <a:off x="0" y="0"/>
                            <a:ext cx="1663338" cy="1715645"/>
                          </a:xfrm>
                          <a:prstGeom prst="rect">
                            <a:avLst/>
                          </a:prstGeom>
                          <a:noFill/>
                          <a:ln>
                            <a:solidFill>
                              <a:schemeClr val="accent1"/>
                            </a:solidFill>
                          </a:ln>
                        </pic:spPr>
                      </pic:pic>
                    </a:graphicData>
                  </a:graphic>
                </wp:inline>
              </w:drawing>
            </w:r>
          </w:p>
        </w:tc>
      </w:tr>
      <w:tr w:rsidR="00622276" w:rsidRPr="008E4B5E" w14:paraId="230DC9CD" w14:textId="77777777" w:rsidTr="00070AC7">
        <w:tc>
          <w:tcPr>
            <w:tcW w:w="1098" w:type="dxa"/>
          </w:tcPr>
          <w:p w14:paraId="444853BC" w14:textId="77777777" w:rsidR="00622276" w:rsidRPr="008E4B5E" w:rsidRDefault="00622276" w:rsidP="008B60B0">
            <w:pPr>
              <w:pStyle w:val="StepNumber"/>
              <w:rPr>
                <w:caps w:val="0"/>
                <w:sz w:val="20"/>
              </w:rPr>
            </w:pPr>
            <w:r w:rsidRPr="008E4B5E">
              <w:rPr>
                <w:caps w:val="0"/>
                <w:sz w:val="20"/>
              </w:rPr>
              <w:t xml:space="preserve">Step </w:t>
            </w:r>
            <w:r w:rsidR="008B60B0" w:rsidRPr="008E4B5E">
              <w:rPr>
                <w:caps w:val="0"/>
                <w:sz w:val="20"/>
              </w:rPr>
              <w:t>7</w:t>
            </w:r>
          </w:p>
        </w:tc>
        <w:tc>
          <w:tcPr>
            <w:tcW w:w="8478" w:type="dxa"/>
            <w:shd w:val="clear" w:color="auto" w:fill="auto"/>
          </w:tcPr>
          <w:p w14:paraId="4C474EED" w14:textId="77777777" w:rsidR="000D1139" w:rsidRPr="008E4B5E" w:rsidRDefault="001F3C20" w:rsidP="001F3C20">
            <w:pPr>
              <w:pStyle w:val="Tabletext"/>
              <w:rPr>
                <w:caps w:val="0"/>
                <w:sz w:val="20"/>
              </w:rPr>
            </w:pPr>
            <w:r w:rsidRPr="008E4B5E">
              <w:rPr>
                <w:caps w:val="0"/>
                <w:sz w:val="20"/>
              </w:rPr>
              <w:t xml:space="preserve">Next, go to the map and place </w:t>
            </w:r>
            <w:r w:rsidR="000D1139" w:rsidRPr="008E4B5E">
              <w:rPr>
                <w:caps w:val="0"/>
                <w:sz w:val="20"/>
              </w:rPr>
              <w:t xml:space="preserve">your cursor where you want to add </w:t>
            </w:r>
            <w:r w:rsidR="00FF265D" w:rsidRPr="008E4B5E">
              <w:rPr>
                <w:caps w:val="0"/>
                <w:sz w:val="20"/>
              </w:rPr>
              <w:t xml:space="preserve">the </w:t>
            </w:r>
            <w:r w:rsidRPr="008E4B5E">
              <w:rPr>
                <w:caps w:val="0"/>
                <w:sz w:val="20"/>
              </w:rPr>
              <w:t>faces</w:t>
            </w:r>
            <w:r w:rsidR="000D1139" w:rsidRPr="008E4B5E">
              <w:rPr>
                <w:caps w:val="0"/>
                <w:sz w:val="20"/>
              </w:rPr>
              <w:t xml:space="preserve">. </w:t>
            </w:r>
          </w:p>
          <w:p w14:paraId="22988E42" w14:textId="0FC0C578" w:rsidR="001F3C20" w:rsidRPr="008E4B5E" w:rsidRDefault="000D1139" w:rsidP="001F3C20">
            <w:pPr>
              <w:pStyle w:val="Tabletext"/>
              <w:rPr>
                <w:rStyle w:val="TabletextChar"/>
                <w:caps w:val="0"/>
                <w:sz w:val="20"/>
              </w:rPr>
            </w:pPr>
            <w:r w:rsidRPr="008E4B5E">
              <w:rPr>
                <w:caps w:val="0"/>
                <w:sz w:val="20"/>
              </w:rPr>
              <w:t>To select a single face, simply d</w:t>
            </w:r>
            <w:r w:rsidR="001F3C20" w:rsidRPr="008E4B5E">
              <w:rPr>
                <w:caps w:val="0"/>
                <w:sz w:val="20"/>
              </w:rPr>
              <w:t xml:space="preserve">rag </w:t>
            </w:r>
            <w:r w:rsidRPr="008E4B5E">
              <w:rPr>
                <w:caps w:val="0"/>
                <w:sz w:val="20"/>
              </w:rPr>
              <w:t>the</w:t>
            </w:r>
            <w:r w:rsidR="001F3C20" w:rsidRPr="008E4B5E">
              <w:rPr>
                <w:caps w:val="0"/>
                <w:sz w:val="20"/>
              </w:rPr>
              <w:t xml:space="preserve"> </w:t>
            </w:r>
            <w:r w:rsidRPr="008E4B5E">
              <w:rPr>
                <w:caps w:val="0"/>
                <w:sz w:val="20"/>
              </w:rPr>
              <w:t xml:space="preserve">cursor </w:t>
            </w:r>
            <w:r w:rsidR="001F3C20" w:rsidRPr="008E4B5E">
              <w:rPr>
                <w:caps w:val="0"/>
                <w:sz w:val="20"/>
              </w:rPr>
              <w:t xml:space="preserve">outward </w:t>
            </w:r>
            <w:r w:rsidRPr="008E4B5E">
              <w:rPr>
                <w:caps w:val="0"/>
                <w:sz w:val="20"/>
              </w:rPr>
              <w:t>in the center of the face. To select multiple faces, drag the cursor across the edges that separate the faces. In this example, we select seven faces.</w:t>
            </w:r>
            <w:r w:rsidR="00FF265D" w:rsidRPr="008E4B5E">
              <w:rPr>
                <w:caps w:val="0"/>
                <w:sz w:val="20"/>
              </w:rPr>
              <w:t xml:space="preserve"> </w:t>
            </w:r>
            <w:r w:rsidR="001F3C20" w:rsidRPr="008E4B5E">
              <w:rPr>
                <w:rStyle w:val="TabletextChar"/>
                <w:i/>
                <w:caps w:val="0"/>
                <w:sz w:val="20"/>
              </w:rPr>
              <w:t>The faces selected turn cyan blue (</w:t>
            </w:r>
            <w:r w:rsidR="001F3C20" w:rsidRPr="008E4B5E">
              <w:rPr>
                <w:rStyle w:val="TabletextChar"/>
                <w:b/>
                <w:i/>
                <w:caps w:val="0"/>
                <w:sz w:val="20"/>
              </w:rPr>
              <w:t>color may vary</w:t>
            </w:r>
            <w:r w:rsidR="001F3C20" w:rsidRPr="008E4B5E">
              <w:rPr>
                <w:rStyle w:val="TabletextChar"/>
                <w:i/>
                <w:caps w:val="0"/>
                <w:sz w:val="20"/>
              </w:rPr>
              <w:t xml:space="preserve">). </w:t>
            </w:r>
          </w:p>
          <w:p w14:paraId="5EF5067C" w14:textId="77777777" w:rsidR="00622276" w:rsidRPr="008E4B5E" w:rsidRDefault="00FF265D" w:rsidP="00B54E9A">
            <w:pPr>
              <w:pStyle w:val="Tabletext"/>
              <w:jc w:val="center"/>
              <w:rPr>
                <w:caps w:val="0"/>
                <w:sz w:val="20"/>
              </w:rPr>
            </w:pPr>
            <w:r w:rsidRPr="008E4B5E">
              <w:rPr>
                <w:noProof/>
                <w:sz w:val="20"/>
              </w:rPr>
              <w:drawing>
                <wp:inline distT="0" distB="0" distL="0" distR="0" wp14:anchorId="2D8E3354" wp14:editId="21D6D10A">
                  <wp:extent cx="4065563" cy="2945000"/>
                  <wp:effectExtent l="19050" t="19050" r="11430" b="27305"/>
                  <wp:docPr id="1339" name="Picture 1339" descr="Screenshot of the map showing the selected faces highlighted in cyan blue. A textbox points to the faces and reads: “Added faces turn blue (color may v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BAS Respondent Guide\0 - BAS GUIDE\1 - WORKING DOCUMENT\FINAL PRODUCT\GRAPHICS_11-18-15\ModAreaFeat_11-17-15\Osceola Co FL\ModAreaFeat_Kissimmee_Cyan_11-18-15.pn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059817" cy="2940838"/>
                          </a:xfrm>
                          <a:prstGeom prst="rect">
                            <a:avLst/>
                          </a:prstGeom>
                          <a:noFill/>
                          <a:ln>
                            <a:solidFill>
                              <a:schemeClr val="accent1"/>
                            </a:solidFill>
                          </a:ln>
                        </pic:spPr>
                      </pic:pic>
                    </a:graphicData>
                  </a:graphic>
                </wp:inline>
              </w:drawing>
            </w:r>
          </w:p>
        </w:tc>
      </w:tr>
      <w:tr w:rsidR="005725B7" w:rsidRPr="008E4B5E" w14:paraId="47EEE91E" w14:textId="77777777" w:rsidTr="00070AC7">
        <w:tc>
          <w:tcPr>
            <w:tcW w:w="1098" w:type="dxa"/>
            <w:shd w:val="clear" w:color="auto" w:fill="D6E3BC" w:themeFill="accent3" w:themeFillTint="66"/>
          </w:tcPr>
          <w:p w14:paraId="33A813C7" w14:textId="17B11629" w:rsidR="005725B7" w:rsidRPr="008E4B5E" w:rsidRDefault="00D31FF9" w:rsidP="008B60B0">
            <w:pPr>
              <w:pStyle w:val="StepNumber"/>
              <w:rPr>
                <w:caps w:val="0"/>
                <w:sz w:val="20"/>
              </w:rPr>
            </w:pPr>
            <w:r w:rsidRPr="008E4B5E">
              <w:rPr>
                <w:noProof/>
                <w:sz w:val="20"/>
              </w:rPr>
              <w:drawing>
                <wp:inline distT="0" distB="0" distL="0" distR="0" wp14:anchorId="7FABD3BF" wp14:editId="491E2A73">
                  <wp:extent cx="480478" cy="329585"/>
                  <wp:effectExtent l="0" t="0" r="0" b="0"/>
                  <wp:docPr id="1881" name="Picture 188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2E62C4AE" w14:textId="0CC3AB21" w:rsidR="005725B7" w:rsidRPr="008E4B5E" w:rsidRDefault="005725B7" w:rsidP="001F3C20">
            <w:pPr>
              <w:pStyle w:val="Tabletext"/>
              <w:rPr>
                <w:caps w:val="0"/>
                <w:sz w:val="20"/>
              </w:rPr>
            </w:pPr>
            <w:r w:rsidRPr="008E4B5E">
              <w:rPr>
                <w:caps w:val="0"/>
                <w:sz w:val="20"/>
              </w:rPr>
              <w:t>Because all geographic areas consist of faces, you may need to “split” a face to accurately reflect an entity</w:t>
            </w:r>
            <w:r w:rsidR="0079208D">
              <w:rPr>
                <w:caps w:val="0"/>
                <w:sz w:val="20"/>
              </w:rPr>
              <w:t>’</w:t>
            </w:r>
            <w:r w:rsidRPr="008E4B5E">
              <w:rPr>
                <w:caps w:val="0"/>
                <w:sz w:val="20"/>
              </w:rPr>
              <w:t>s boundary. To split a face, digitize a new line that represents the boundary</w:t>
            </w:r>
            <w:r w:rsidR="0079208D">
              <w:rPr>
                <w:caps w:val="0"/>
                <w:sz w:val="20"/>
              </w:rPr>
              <w:t>’</w:t>
            </w:r>
            <w:r w:rsidRPr="008E4B5E">
              <w:rPr>
                <w:caps w:val="0"/>
                <w:sz w:val="20"/>
              </w:rPr>
              <w:t>s location (click on</w:t>
            </w:r>
            <w:r w:rsidRPr="008E4B5E">
              <w:rPr>
                <w:color w:val="000000" w:themeColor="text1"/>
                <w:sz w:val="20"/>
              </w:rPr>
              <w:t xml:space="preserve"> </w:t>
            </w:r>
            <w:r w:rsidRPr="00C3349F">
              <w:rPr>
                <w:rFonts w:ascii="Arial Bold" w:hAnsi="Arial Bold"/>
                <w:b/>
                <w:color w:val="0000FF"/>
                <w:sz w:val="20"/>
              </w:rPr>
              <w:fldChar w:fldCharType="begin"/>
            </w:r>
            <w:r w:rsidRPr="00C3349F">
              <w:rPr>
                <w:rFonts w:ascii="Arial Bold" w:hAnsi="Arial Bold"/>
                <w:b/>
                <w:caps w:val="0"/>
                <w:color w:val="0000FF"/>
                <w:sz w:val="20"/>
              </w:rPr>
              <w:instrText xml:space="preserve"> REF _Ref436740062 \h  \* MERGEFORMAT </w:instrText>
            </w:r>
            <w:r w:rsidRPr="00C3349F">
              <w:rPr>
                <w:rFonts w:ascii="Arial Bold" w:hAnsi="Arial Bold"/>
                <w:b/>
                <w:color w:val="0000FF"/>
                <w:sz w:val="20"/>
              </w:rPr>
            </w:r>
            <w:r w:rsidRPr="00C3349F">
              <w:rPr>
                <w:rFonts w:ascii="Arial Bold" w:hAnsi="Arial Bold"/>
                <w:b/>
                <w:color w:val="0000FF"/>
                <w:sz w:val="20"/>
              </w:rPr>
              <w:fldChar w:fldCharType="separate"/>
            </w:r>
            <w:r w:rsidR="008C2B33" w:rsidRPr="008C2B33">
              <w:rPr>
                <w:rFonts w:ascii="Arial Bold" w:hAnsi="Arial Bold"/>
                <w:b/>
                <w:caps w:val="0"/>
                <w:color w:val="0000FF"/>
                <w:sz w:val="20"/>
              </w:rPr>
              <w:t xml:space="preserve">Table </w:t>
            </w:r>
            <w:r w:rsidR="008C2B33" w:rsidRPr="008C2B33">
              <w:rPr>
                <w:rFonts w:ascii="Arial Bold" w:hAnsi="Arial Bold"/>
                <w:b/>
                <w:caps w:val="0"/>
                <w:noProof/>
                <w:color w:val="0000FF"/>
                <w:sz w:val="20"/>
              </w:rPr>
              <w:t>33</w:t>
            </w:r>
            <w:r w:rsidRPr="00C3349F">
              <w:rPr>
                <w:rFonts w:ascii="Arial Bold" w:hAnsi="Arial Bold"/>
                <w:b/>
                <w:color w:val="0000FF"/>
                <w:sz w:val="20"/>
              </w:rPr>
              <w:fldChar w:fldCharType="end"/>
            </w:r>
            <w:r w:rsidRPr="008E4B5E">
              <w:rPr>
                <w:b/>
                <w:caps w:val="0"/>
                <w:sz w:val="20"/>
              </w:rPr>
              <w:t xml:space="preserve"> </w:t>
            </w:r>
            <w:r w:rsidRPr="008E4B5E">
              <w:rPr>
                <w:caps w:val="0"/>
                <w:sz w:val="20"/>
              </w:rPr>
              <w:t>for instructions to add a linear feature) and assign it the appropriate MTFCC. This splits the original face into two faces. You can now select the face you need to add to the new entity.</w:t>
            </w:r>
          </w:p>
        </w:tc>
      </w:tr>
      <w:tr w:rsidR="00835488" w:rsidRPr="008E4B5E" w14:paraId="0E350645" w14:textId="77777777" w:rsidTr="00070AC7">
        <w:tc>
          <w:tcPr>
            <w:tcW w:w="1098" w:type="dxa"/>
            <w:shd w:val="clear" w:color="auto" w:fill="D6E3BC" w:themeFill="accent3" w:themeFillTint="66"/>
          </w:tcPr>
          <w:p w14:paraId="0D4785D8" w14:textId="32C7F0EF" w:rsidR="00835488" w:rsidRPr="008E4B5E" w:rsidRDefault="00D31FF9" w:rsidP="00CD37B9">
            <w:pPr>
              <w:pStyle w:val="StepNumber"/>
              <w:rPr>
                <w:caps w:val="0"/>
                <w:sz w:val="20"/>
              </w:rPr>
            </w:pPr>
            <w:r w:rsidRPr="008E4B5E">
              <w:rPr>
                <w:noProof/>
                <w:sz w:val="20"/>
              </w:rPr>
              <w:drawing>
                <wp:inline distT="0" distB="0" distL="0" distR="0" wp14:anchorId="3B72BDE4" wp14:editId="254F5200">
                  <wp:extent cx="480478" cy="329585"/>
                  <wp:effectExtent l="0" t="0" r="0" b="0"/>
                  <wp:docPr id="112" name="Picture 112"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02CFB7FF" w14:textId="77777777" w:rsidR="00CD37B9" w:rsidRPr="008E4B5E" w:rsidRDefault="003E6CA6" w:rsidP="00CD37B9">
            <w:pPr>
              <w:pStyle w:val="Tabletext"/>
              <w:rPr>
                <w:caps w:val="0"/>
                <w:sz w:val="20"/>
              </w:rPr>
            </w:pPr>
            <w:r w:rsidRPr="008E4B5E">
              <w:rPr>
                <w:caps w:val="0"/>
                <w:sz w:val="20"/>
              </w:rPr>
              <w:t xml:space="preserve">If you accidentally select a </w:t>
            </w:r>
            <w:r w:rsidR="00956638" w:rsidRPr="008E4B5E">
              <w:rPr>
                <w:caps w:val="0"/>
                <w:sz w:val="20"/>
              </w:rPr>
              <w:t>face</w:t>
            </w:r>
            <w:r w:rsidRPr="008E4B5E">
              <w:rPr>
                <w:caps w:val="0"/>
                <w:sz w:val="20"/>
              </w:rPr>
              <w:t xml:space="preserve"> you do not wish to include, you can use the </w:t>
            </w:r>
            <w:r w:rsidRPr="008E4B5E">
              <w:rPr>
                <w:b/>
                <w:caps w:val="0"/>
                <w:sz w:val="20"/>
              </w:rPr>
              <w:t xml:space="preserve">Deselect Features from All Layers </w:t>
            </w:r>
            <w:r w:rsidR="00B54E9A" w:rsidRPr="008E4B5E">
              <w:rPr>
                <w:caps w:val="0"/>
                <w:sz w:val="20"/>
              </w:rPr>
              <w:t xml:space="preserve">option </w:t>
            </w:r>
            <w:r w:rsidRPr="008E4B5E">
              <w:rPr>
                <w:caps w:val="0"/>
                <w:sz w:val="20"/>
              </w:rPr>
              <w:t xml:space="preserve">in the </w:t>
            </w:r>
            <w:r w:rsidRPr="008E4B5E">
              <w:rPr>
                <w:b/>
                <w:caps w:val="0"/>
                <w:sz w:val="20"/>
              </w:rPr>
              <w:t xml:space="preserve">Select Feature(s) </w:t>
            </w:r>
            <w:r w:rsidRPr="008E4B5E">
              <w:rPr>
                <w:caps w:val="0"/>
                <w:sz w:val="20"/>
              </w:rPr>
              <w:t xml:space="preserve">drop-down menu to clear the selected </w:t>
            </w:r>
            <w:r w:rsidR="00956638" w:rsidRPr="008E4B5E">
              <w:rPr>
                <w:caps w:val="0"/>
                <w:sz w:val="20"/>
              </w:rPr>
              <w:t>faces</w:t>
            </w:r>
            <w:r w:rsidRPr="008E4B5E">
              <w:rPr>
                <w:caps w:val="0"/>
                <w:sz w:val="20"/>
              </w:rPr>
              <w:t xml:space="preserve"> from your screen and start over.</w:t>
            </w:r>
          </w:p>
          <w:p w14:paraId="10283685" w14:textId="77777777" w:rsidR="00835488" w:rsidRPr="008E4B5E" w:rsidRDefault="00B54E9A" w:rsidP="00B54E9A">
            <w:pPr>
              <w:pStyle w:val="Tabletext"/>
              <w:jc w:val="center"/>
              <w:rPr>
                <w:caps w:val="0"/>
                <w:sz w:val="20"/>
              </w:rPr>
            </w:pPr>
            <w:r w:rsidRPr="008E4B5E">
              <w:rPr>
                <w:noProof/>
                <w:sz w:val="20"/>
              </w:rPr>
              <w:drawing>
                <wp:inline distT="0" distB="0" distL="0" distR="0" wp14:anchorId="09DF3904" wp14:editId="078D280C">
                  <wp:extent cx="2693773" cy="1715770"/>
                  <wp:effectExtent l="0" t="0" r="0" b="0"/>
                  <wp:docPr id="1283" name="Picture 1283" descr="Modify Area Feature screen shot with MCD selected from the Geography drop-down menu, and Deselect Freatures from All Layers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16-15\ModAreaFeat_11-17-15\Dane Co WI\ModAreaFeat_DeselFeats_11-17-15.png"/>
                          <pic:cNvPicPr>
                            <a:picLocks noChangeAspect="1" noChangeArrowheads="1"/>
                          </pic:cNvPicPr>
                        </pic:nvPicPr>
                        <pic:blipFill>
                          <a:blip r:embed="rId253">
                            <a:extLst>
                              <a:ext uri="{28A0092B-C50C-407E-A947-70E740481C1C}">
                                <a14:useLocalDpi xmlns:a14="http://schemas.microsoft.com/office/drawing/2010/main" val="0"/>
                              </a:ext>
                            </a:extLst>
                          </a:blip>
                          <a:stretch>
                            <a:fillRect/>
                          </a:stretch>
                        </pic:blipFill>
                        <pic:spPr bwMode="auto">
                          <a:xfrm>
                            <a:off x="0" y="0"/>
                            <a:ext cx="2700353" cy="1719961"/>
                          </a:xfrm>
                          <a:prstGeom prst="rect">
                            <a:avLst/>
                          </a:prstGeom>
                          <a:noFill/>
                          <a:ln>
                            <a:noFill/>
                          </a:ln>
                        </pic:spPr>
                      </pic:pic>
                    </a:graphicData>
                  </a:graphic>
                </wp:inline>
              </w:drawing>
            </w:r>
          </w:p>
        </w:tc>
      </w:tr>
      <w:tr w:rsidR="00622276" w:rsidRPr="008E4B5E" w14:paraId="79C97091" w14:textId="77777777" w:rsidTr="00070AC7">
        <w:tc>
          <w:tcPr>
            <w:tcW w:w="1098" w:type="dxa"/>
          </w:tcPr>
          <w:p w14:paraId="0AEF358A" w14:textId="77777777" w:rsidR="00622276" w:rsidRPr="008E4B5E" w:rsidRDefault="00622276" w:rsidP="008B60B0">
            <w:pPr>
              <w:pStyle w:val="StepNumber"/>
              <w:rPr>
                <w:caps w:val="0"/>
                <w:sz w:val="20"/>
              </w:rPr>
            </w:pPr>
            <w:r w:rsidRPr="008E4B5E">
              <w:rPr>
                <w:caps w:val="0"/>
                <w:sz w:val="20"/>
              </w:rPr>
              <w:t xml:space="preserve">Step </w:t>
            </w:r>
            <w:r w:rsidR="008B60B0" w:rsidRPr="008E4B5E">
              <w:rPr>
                <w:caps w:val="0"/>
                <w:sz w:val="20"/>
              </w:rPr>
              <w:t>8</w:t>
            </w:r>
          </w:p>
        </w:tc>
        <w:tc>
          <w:tcPr>
            <w:tcW w:w="8478" w:type="dxa"/>
          </w:tcPr>
          <w:p w14:paraId="41939BE8" w14:textId="77777777" w:rsidR="00E62A36" w:rsidRPr="008E4B5E" w:rsidRDefault="00622276" w:rsidP="008D6716">
            <w:pPr>
              <w:pStyle w:val="Tabletext"/>
              <w:rPr>
                <w:caps w:val="0"/>
                <w:sz w:val="20"/>
              </w:rPr>
            </w:pPr>
            <w:r w:rsidRPr="008E4B5E">
              <w:rPr>
                <w:caps w:val="0"/>
                <w:sz w:val="20"/>
              </w:rPr>
              <w:t xml:space="preserve">Click the </w:t>
            </w:r>
            <w:r w:rsidRPr="008E4B5E">
              <w:rPr>
                <w:b/>
                <w:caps w:val="0"/>
                <w:sz w:val="20"/>
              </w:rPr>
              <w:t>Add Area</w:t>
            </w:r>
            <w:r w:rsidRPr="008E4B5E">
              <w:rPr>
                <w:caps w:val="0"/>
                <w:sz w:val="20"/>
              </w:rPr>
              <w:t xml:space="preserve"> button on the dialog box toolbar. </w:t>
            </w:r>
          </w:p>
          <w:p w14:paraId="7D9DD857" w14:textId="77777777" w:rsidR="00E62A36" w:rsidRPr="008E4B5E" w:rsidRDefault="00E62A36" w:rsidP="00E62A36">
            <w:pPr>
              <w:pStyle w:val="Tabletext"/>
              <w:jc w:val="center"/>
              <w:rPr>
                <w:caps w:val="0"/>
                <w:sz w:val="20"/>
              </w:rPr>
            </w:pPr>
            <w:r w:rsidRPr="008E4B5E">
              <w:rPr>
                <w:noProof/>
                <w:sz w:val="20"/>
              </w:rPr>
              <w:drawing>
                <wp:inline distT="0" distB="0" distL="0" distR="0" wp14:anchorId="7BABC461" wp14:editId="5B10F821">
                  <wp:extent cx="2827020" cy="309289"/>
                  <wp:effectExtent l="0" t="0" r="0" b="0"/>
                  <wp:docPr id="1284" name="Picture 1284" descr="screen shot of the Add area button highlighted on th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16-15\ModAreaFeat_11-17-15\Dane Co WI\ModAreaFeat_AddAreaTlbr_11-17-15.png"/>
                          <pic:cNvPicPr>
                            <a:picLocks noChangeAspect="1" noChangeArrowheads="1"/>
                          </pic:cNvPicPr>
                        </pic:nvPicPr>
                        <pic:blipFill>
                          <a:blip r:embed="rId254">
                            <a:extLst>
                              <a:ext uri="{28A0092B-C50C-407E-A947-70E740481C1C}">
                                <a14:useLocalDpi xmlns:a14="http://schemas.microsoft.com/office/drawing/2010/main" val="0"/>
                              </a:ext>
                            </a:extLst>
                          </a:blip>
                          <a:stretch>
                            <a:fillRect/>
                          </a:stretch>
                        </pic:blipFill>
                        <pic:spPr bwMode="auto">
                          <a:xfrm>
                            <a:off x="0" y="0"/>
                            <a:ext cx="2827020" cy="309289"/>
                          </a:xfrm>
                          <a:prstGeom prst="rect">
                            <a:avLst/>
                          </a:prstGeom>
                          <a:noFill/>
                          <a:ln>
                            <a:noFill/>
                          </a:ln>
                        </pic:spPr>
                      </pic:pic>
                    </a:graphicData>
                  </a:graphic>
                </wp:inline>
              </w:drawing>
            </w:r>
          </w:p>
          <w:p w14:paraId="34D5BA83" w14:textId="77777777" w:rsidR="00622276" w:rsidRPr="008E4B5E" w:rsidRDefault="00622276" w:rsidP="008D6716">
            <w:pPr>
              <w:pStyle w:val="Tabletext"/>
              <w:rPr>
                <w:caps w:val="0"/>
                <w:sz w:val="20"/>
              </w:rPr>
            </w:pPr>
            <w:r w:rsidRPr="008E4B5E">
              <w:rPr>
                <w:i/>
                <w:caps w:val="0"/>
                <w:sz w:val="20"/>
              </w:rPr>
              <w:t xml:space="preserve">The </w:t>
            </w:r>
            <w:r w:rsidR="00E62A36" w:rsidRPr="008E4B5E">
              <w:rPr>
                <w:b/>
                <w:i/>
                <w:caps w:val="0"/>
                <w:sz w:val="20"/>
              </w:rPr>
              <w:t>Modify Area Feature</w:t>
            </w:r>
            <w:r w:rsidR="00E62A36" w:rsidRPr="008E4B5E">
              <w:rPr>
                <w:i/>
                <w:caps w:val="0"/>
                <w:sz w:val="20"/>
              </w:rPr>
              <w:t xml:space="preserve"> </w:t>
            </w:r>
            <w:r w:rsidR="008D6716" w:rsidRPr="008E4B5E">
              <w:rPr>
                <w:b/>
                <w:i/>
                <w:caps w:val="0"/>
                <w:sz w:val="20"/>
              </w:rPr>
              <w:t>Choose Change Type</w:t>
            </w:r>
            <w:r w:rsidRPr="008E4B5E">
              <w:rPr>
                <w:i/>
                <w:caps w:val="0"/>
                <w:sz w:val="20"/>
              </w:rPr>
              <w:t xml:space="preserve"> pop-up box appears, and asks you to choose your change type</w:t>
            </w:r>
            <w:r w:rsidRPr="008E4B5E">
              <w:rPr>
                <w:caps w:val="0"/>
                <w:sz w:val="20"/>
              </w:rPr>
              <w:t xml:space="preserve">. </w:t>
            </w:r>
          </w:p>
          <w:p w14:paraId="0F678007" w14:textId="77777777" w:rsidR="00622276" w:rsidRPr="008E4B5E" w:rsidRDefault="005725B7" w:rsidP="008D6716">
            <w:pPr>
              <w:spacing w:before="120"/>
              <w:jc w:val="center"/>
              <w:rPr>
                <w:rFonts w:cs="Arial"/>
                <w:b/>
                <w:i/>
                <w:caps w:val="0"/>
                <w:sz w:val="20"/>
              </w:rPr>
            </w:pPr>
            <w:r w:rsidRPr="008E4B5E">
              <w:rPr>
                <w:rFonts w:cs="Arial"/>
                <w:b/>
                <w:i/>
                <w:noProof/>
                <w:sz w:val="20"/>
              </w:rPr>
              <w:drawing>
                <wp:inline distT="0" distB="0" distL="0" distR="0" wp14:anchorId="31F0F3C2" wp14:editId="350BE2A1">
                  <wp:extent cx="2461846" cy="1451078"/>
                  <wp:effectExtent l="19050" t="19050" r="15240" b="15875"/>
                  <wp:docPr id="1191" name="Picture 1191" descr="Screenshot of the Modify Area Feature Choose change type pop-up box. Four radio buttons appear in the box with the following options:  Boundary Correction, Legal Change, Offset, and Corridor. Legal Change is circled in red. An OK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2-08-15\New Entity Doc\LegalChange_12-08-15.pn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468059" cy="1454740"/>
                          </a:xfrm>
                          <a:prstGeom prst="rect">
                            <a:avLst/>
                          </a:prstGeom>
                          <a:noFill/>
                          <a:ln>
                            <a:solidFill>
                              <a:schemeClr val="accent1"/>
                            </a:solidFill>
                          </a:ln>
                        </pic:spPr>
                      </pic:pic>
                    </a:graphicData>
                  </a:graphic>
                </wp:inline>
              </w:drawing>
            </w:r>
            <w:r w:rsidR="008D6716" w:rsidRPr="008E4B5E">
              <w:rPr>
                <w:rFonts w:cs="Arial"/>
                <w:b/>
                <w:i/>
                <w:caps w:val="0"/>
                <w:sz w:val="20"/>
              </w:rPr>
              <w:t xml:space="preserve"> </w:t>
            </w:r>
          </w:p>
        </w:tc>
      </w:tr>
      <w:tr w:rsidR="00455F8B" w:rsidRPr="008E4B5E" w14:paraId="143DAACD" w14:textId="77777777" w:rsidTr="00070AC7">
        <w:tc>
          <w:tcPr>
            <w:tcW w:w="1098" w:type="dxa"/>
          </w:tcPr>
          <w:p w14:paraId="119F9DC6" w14:textId="200FC6CE" w:rsidR="00455F8B" w:rsidRPr="008E4B5E" w:rsidRDefault="00455F8B" w:rsidP="008B60B0">
            <w:pPr>
              <w:pStyle w:val="StepNumber"/>
              <w:rPr>
                <w:caps w:val="0"/>
                <w:sz w:val="20"/>
              </w:rPr>
            </w:pPr>
            <w:r w:rsidRPr="008E4B5E">
              <w:rPr>
                <w:caps w:val="0"/>
                <w:sz w:val="20"/>
              </w:rPr>
              <w:t>Step 9</w:t>
            </w:r>
          </w:p>
        </w:tc>
        <w:tc>
          <w:tcPr>
            <w:tcW w:w="8478" w:type="dxa"/>
          </w:tcPr>
          <w:p w14:paraId="63FF91CD" w14:textId="22A81747" w:rsidR="00455F8B" w:rsidRPr="008E4B5E" w:rsidRDefault="00455F8B" w:rsidP="00455F8B">
            <w:pPr>
              <w:pStyle w:val="Tabletext"/>
              <w:pageBreakBefore/>
              <w:rPr>
                <w:caps w:val="0"/>
                <w:sz w:val="20"/>
              </w:rPr>
            </w:pPr>
            <w:r w:rsidRPr="008E4B5E">
              <w:rPr>
                <w:caps w:val="0"/>
                <w:sz w:val="20"/>
              </w:rPr>
              <w:t xml:space="preserve">Since this is an annexation, click the </w:t>
            </w:r>
            <w:r w:rsidR="00EE774A" w:rsidRPr="00EE774A">
              <w:rPr>
                <w:caps w:val="0"/>
                <w:sz w:val="20"/>
              </w:rPr>
              <w:t>‘</w:t>
            </w:r>
            <w:r w:rsidRPr="00000EEF">
              <w:rPr>
                <w:b/>
                <w:caps w:val="0"/>
                <w:sz w:val="20"/>
              </w:rPr>
              <w:t>Legal Change</w:t>
            </w:r>
            <w:r w:rsidR="00EE774A" w:rsidRPr="00EE774A">
              <w:rPr>
                <w:caps w:val="0"/>
                <w:sz w:val="20"/>
              </w:rPr>
              <w:t>’</w:t>
            </w:r>
            <w:r w:rsidRPr="008E4B5E">
              <w:rPr>
                <w:caps w:val="0"/>
                <w:sz w:val="20"/>
              </w:rPr>
              <w:t xml:space="preserve"> radio button, then click </w:t>
            </w:r>
            <w:r w:rsidRPr="008E4B5E">
              <w:rPr>
                <w:b/>
                <w:caps w:val="0"/>
                <w:sz w:val="20"/>
              </w:rPr>
              <w:t>OK</w:t>
            </w:r>
            <w:r w:rsidRPr="008E4B5E">
              <w:rPr>
                <w:caps w:val="0"/>
                <w:sz w:val="20"/>
              </w:rPr>
              <w:t xml:space="preserve">. </w:t>
            </w:r>
            <w:r w:rsidRPr="008E4B5E">
              <w:rPr>
                <w:i/>
                <w:caps w:val="0"/>
                <w:sz w:val="20"/>
              </w:rPr>
              <w:t xml:space="preserve">The </w:t>
            </w:r>
            <w:r w:rsidRPr="008E4B5E">
              <w:rPr>
                <w:b/>
                <w:i/>
                <w:caps w:val="0"/>
                <w:sz w:val="20"/>
              </w:rPr>
              <w:t>Create Change Polygons</w:t>
            </w:r>
            <w:r w:rsidRPr="008E4B5E">
              <w:rPr>
                <w:i/>
                <w:caps w:val="0"/>
                <w:sz w:val="20"/>
              </w:rPr>
              <w:t xml:space="preserve"> dialog box opens, with the state and county FIPS codes, the place name, and the </w:t>
            </w:r>
            <w:r w:rsidRPr="008E4B5E">
              <w:rPr>
                <w:rStyle w:val="StepBulletChar"/>
                <w:rFonts w:cs="Arial"/>
                <w:i/>
                <w:caps w:val="0"/>
              </w:rPr>
              <w:t>Legal/Statistical Area Description</w:t>
            </w:r>
            <w:r w:rsidRPr="008E4B5E">
              <w:rPr>
                <w:i/>
                <w:caps w:val="0"/>
                <w:sz w:val="20"/>
              </w:rPr>
              <w:t xml:space="preserve"> (LSAD) already populated. </w:t>
            </w:r>
          </w:p>
          <w:p w14:paraId="33746B1B" w14:textId="08CC269D" w:rsidR="00455F8B" w:rsidRPr="008E4B5E" w:rsidRDefault="008B3CE2" w:rsidP="00455F8B">
            <w:pPr>
              <w:pStyle w:val="Tabletext"/>
              <w:jc w:val="center"/>
              <w:rPr>
                <w:caps w:val="0"/>
                <w:sz w:val="20"/>
              </w:rPr>
            </w:pPr>
            <w:r w:rsidRPr="008E4B5E">
              <w:rPr>
                <w:noProof/>
                <w:sz w:val="20"/>
              </w:rPr>
              <w:drawing>
                <wp:inline distT="0" distB="0" distL="0" distR="0" wp14:anchorId="2769A9CC" wp14:editId="4F44FF2B">
                  <wp:extent cx="1718945" cy="2322830"/>
                  <wp:effectExtent l="0" t="0" r="0" b="1270"/>
                  <wp:docPr id="1929" name="Picture 1929" descr="Screenshot of the Create Change Polygons dialog box. Nine fields appear in the box and are labeled: STATEFP; COUNTYFP; PLACEFP; Name; EFF_DATE; AUTHTYPE; DOCU; and CHNG_TYPE. An OK button and a Cancel button are at the bottom. The STATEFP, COUNTYFP; PLACEFP; and Name; fields are prefilled and grayed out. The EFF_DATE; AUTHTYPE; DOCU; and CHNG_TYPE fields are active but unfi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718945" cy="2322830"/>
                          </a:xfrm>
                          <a:prstGeom prst="rect">
                            <a:avLst/>
                          </a:prstGeom>
                          <a:noFill/>
                        </pic:spPr>
                      </pic:pic>
                    </a:graphicData>
                  </a:graphic>
                </wp:inline>
              </w:drawing>
            </w:r>
          </w:p>
        </w:tc>
      </w:tr>
      <w:tr w:rsidR="00D05D2B" w:rsidRPr="008E4B5E" w14:paraId="2F260BC7" w14:textId="77777777" w:rsidTr="00070AC7">
        <w:tc>
          <w:tcPr>
            <w:tcW w:w="1098" w:type="dxa"/>
          </w:tcPr>
          <w:p w14:paraId="55494626" w14:textId="77777777" w:rsidR="00D05D2B" w:rsidRPr="008E4B5E" w:rsidRDefault="00D05D2B" w:rsidP="008B60B0">
            <w:pPr>
              <w:pStyle w:val="StepNumber"/>
              <w:rPr>
                <w:caps w:val="0"/>
                <w:sz w:val="20"/>
              </w:rPr>
            </w:pPr>
            <w:r w:rsidRPr="008E4B5E">
              <w:rPr>
                <w:caps w:val="0"/>
                <w:sz w:val="20"/>
              </w:rPr>
              <w:t xml:space="preserve">Step </w:t>
            </w:r>
            <w:r w:rsidR="008B60B0" w:rsidRPr="008E4B5E">
              <w:rPr>
                <w:caps w:val="0"/>
                <w:sz w:val="20"/>
              </w:rPr>
              <w:t>10</w:t>
            </w:r>
          </w:p>
        </w:tc>
        <w:tc>
          <w:tcPr>
            <w:tcW w:w="8478" w:type="dxa"/>
          </w:tcPr>
          <w:p w14:paraId="475D1870" w14:textId="77777777" w:rsidR="00D05D2B" w:rsidRPr="008E4B5E" w:rsidRDefault="00D05D2B" w:rsidP="00622276">
            <w:pPr>
              <w:pStyle w:val="Tabletext"/>
              <w:rPr>
                <w:caps w:val="0"/>
                <w:sz w:val="20"/>
              </w:rPr>
            </w:pPr>
            <w:r w:rsidRPr="008E4B5E">
              <w:rPr>
                <w:caps w:val="0"/>
                <w:sz w:val="20"/>
              </w:rPr>
              <w:t xml:space="preserve">Click the calendar icon next to the </w:t>
            </w:r>
            <w:r w:rsidRPr="008E4B5E">
              <w:rPr>
                <w:b/>
                <w:caps w:val="0"/>
                <w:sz w:val="20"/>
              </w:rPr>
              <w:t>EFF_DATE</w:t>
            </w:r>
            <w:r w:rsidRPr="008E4B5E">
              <w:rPr>
                <w:caps w:val="0"/>
                <w:sz w:val="20"/>
              </w:rPr>
              <w:t xml:space="preserve"> field to open the calendar, then click on the effective date for the annexation. </w:t>
            </w:r>
          </w:p>
          <w:p w14:paraId="1BAC09E7" w14:textId="77777777" w:rsidR="00D05D2B" w:rsidRPr="008E4B5E" w:rsidRDefault="00D05D2B" w:rsidP="00053370">
            <w:pPr>
              <w:pStyle w:val="Tabletext"/>
              <w:jc w:val="center"/>
              <w:rPr>
                <w:caps w:val="0"/>
                <w:sz w:val="20"/>
              </w:rPr>
            </w:pPr>
            <w:r w:rsidRPr="008E4B5E">
              <w:rPr>
                <w:noProof/>
                <w:sz w:val="20"/>
              </w:rPr>
              <w:drawing>
                <wp:inline distT="0" distB="0" distL="0" distR="0" wp14:anchorId="2B2DB25C" wp14:editId="7E235413">
                  <wp:extent cx="1772529" cy="1297551"/>
                  <wp:effectExtent l="0" t="0" r="0" b="0"/>
                  <wp:docPr id="1342" name="Picture 1342"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BAS Respondent Guide\0 - BAS GUIDE\1 - WORKING DOCUMENT\FINAL PRODUCT\GRAPHICS_11-18-15\ModAreaFeat_11-17-15\Osceola Co FL\ModAreaFeat_lglchg_calendaricon_11-18-15.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781970" cy="1304462"/>
                          </a:xfrm>
                          <a:prstGeom prst="rect">
                            <a:avLst/>
                          </a:prstGeom>
                          <a:noFill/>
                          <a:ln>
                            <a:noFill/>
                          </a:ln>
                        </pic:spPr>
                      </pic:pic>
                    </a:graphicData>
                  </a:graphic>
                </wp:inline>
              </w:drawing>
            </w:r>
          </w:p>
          <w:p w14:paraId="3ABD4ED7" w14:textId="77777777" w:rsidR="008B7439" w:rsidRPr="008E4B5E" w:rsidRDefault="008B7439" w:rsidP="008B7439">
            <w:pPr>
              <w:pStyle w:val="Tabletext"/>
              <w:rPr>
                <w:b/>
                <w:caps w:val="0"/>
                <w:sz w:val="20"/>
              </w:rPr>
            </w:pPr>
            <w:r w:rsidRPr="008E4B5E">
              <w:rPr>
                <w:i/>
                <w:caps w:val="0"/>
                <w:sz w:val="20"/>
              </w:rPr>
              <w:t xml:space="preserve">The selected date will populate the </w:t>
            </w:r>
            <w:r w:rsidRPr="008E4B5E">
              <w:rPr>
                <w:b/>
                <w:i/>
                <w:caps w:val="0"/>
                <w:sz w:val="20"/>
              </w:rPr>
              <w:t>EFF_DATE</w:t>
            </w:r>
            <w:r w:rsidRPr="008E4B5E">
              <w:rPr>
                <w:i/>
                <w:caps w:val="0"/>
                <w:sz w:val="20"/>
              </w:rPr>
              <w:t xml:space="preserve"> field</w:t>
            </w:r>
            <w:r w:rsidRPr="008E4B5E">
              <w:rPr>
                <w:caps w:val="0"/>
                <w:sz w:val="20"/>
              </w:rPr>
              <w:t xml:space="preserve">. </w:t>
            </w:r>
          </w:p>
        </w:tc>
      </w:tr>
      <w:tr w:rsidR="00455F8B" w:rsidRPr="008E4B5E" w14:paraId="4A1A3DE4" w14:textId="77777777" w:rsidTr="00070AC7">
        <w:tc>
          <w:tcPr>
            <w:tcW w:w="1098" w:type="dxa"/>
          </w:tcPr>
          <w:p w14:paraId="035CF2E6" w14:textId="43AD7F33" w:rsidR="00455F8B" w:rsidRPr="008E4B5E" w:rsidRDefault="00455F8B" w:rsidP="008B60B0">
            <w:pPr>
              <w:pStyle w:val="StepNumber"/>
              <w:rPr>
                <w:caps w:val="0"/>
                <w:sz w:val="20"/>
              </w:rPr>
            </w:pPr>
            <w:r w:rsidRPr="008E4B5E">
              <w:rPr>
                <w:caps w:val="0"/>
                <w:sz w:val="20"/>
              </w:rPr>
              <w:t>Step 11</w:t>
            </w:r>
          </w:p>
        </w:tc>
        <w:tc>
          <w:tcPr>
            <w:tcW w:w="8478" w:type="dxa"/>
          </w:tcPr>
          <w:p w14:paraId="76F2B558" w14:textId="77777777" w:rsidR="00455F8B" w:rsidRPr="008E4B5E" w:rsidRDefault="00455F8B" w:rsidP="00455F8B">
            <w:pPr>
              <w:pStyle w:val="Tabletext"/>
              <w:pageBreakBefore/>
              <w:rPr>
                <w:rStyle w:val="StepBulletChar"/>
                <w:rFonts w:cs="Arial"/>
                <w:caps w:val="0"/>
              </w:rPr>
            </w:pPr>
            <w:r w:rsidRPr="008E4B5E">
              <w:rPr>
                <w:rStyle w:val="StepBulletChar"/>
                <w:rFonts w:cs="Arial"/>
                <w:caps w:val="0"/>
              </w:rPr>
              <w:t xml:space="preserve">Select an authority type for the annexation in the </w:t>
            </w:r>
            <w:r w:rsidRPr="008E4B5E">
              <w:rPr>
                <w:rStyle w:val="StepBulletChar"/>
                <w:rFonts w:cs="Arial"/>
                <w:b/>
                <w:caps w:val="0"/>
              </w:rPr>
              <w:t>AUTHTYPE</w:t>
            </w:r>
            <w:r w:rsidRPr="008E4B5E">
              <w:rPr>
                <w:rStyle w:val="StepBulletChar"/>
                <w:rFonts w:cs="Arial"/>
                <w:caps w:val="0"/>
              </w:rPr>
              <w:t xml:space="preserve"> field drop-down menu. </w:t>
            </w:r>
          </w:p>
          <w:p w14:paraId="1FDF06F2" w14:textId="3634956B" w:rsidR="00455F8B" w:rsidRPr="008E4B5E" w:rsidRDefault="00455F8B" w:rsidP="00455F8B">
            <w:pPr>
              <w:pStyle w:val="Tabletext"/>
              <w:jc w:val="center"/>
              <w:rPr>
                <w:caps w:val="0"/>
                <w:sz w:val="20"/>
              </w:rPr>
            </w:pPr>
            <w:r w:rsidRPr="008E4B5E">
              <w:rPr>
                <w:noProof/>
                <w:sz w:val="20"/>
              </w:rPr>
              <w:drawing>
                <wp:inline distT="0" distB="0" distL="0" distR="0" wp14:anchorId="1A54F27B" wp14:editId="2C5D4B7F">
                  <wp:extent cx="2166425" cy="1259639"/>
                  <wp:effectExtent l="19050" t="19050" r="24765" b="17145"/>
                  <wp:docPr id="1343" name="Picture 1343" descr="Screen capture of the Authority Type field drop-down list. The options are Local Law, Ordinance, Resolution, State Level Action, and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S Respondent Guide\0 - BAS GUIDE\1 - WORKING DOCUMENT\FINAL PRODUCT\GRAPHICS_11-18-15\ModAreaFeat_11-17-15\Osceola Co FL\ModAreaFeat_lglchg_AuthTyp_11-18-15.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163344" cy="1257848"/>
                          </a:xfrm>
                          <a:prstGeom prst="rect">
                            <a:avLst/>
                          </a:prstGeom>
                          <a:noFill/>
                          <a:ln>
                            <a:solidFill>
                              <a:schemeClr val="accent1"/>
                            </a:solidFill>
                          </a:ln>
                        </pic:spPr>
                      </pic:pic>
                    </a:graphicData>
                  </a:graphic>
                </wp:inline>
              </w:drawing>
            </w:r>
          </w:p>
        </w:tc>
      </w:tr>
      <w:tr w:rsidR="00053370" w:rsidRPr="008E4B5E" w14:paraId="6DAEC130" w14:textId="77777777" w:rsidTr="00070AC7">
        <w:tc>
          <w:tcPr>
            <w:tcW w:w="1098" w:type="dxa"/>
          </w:tcPr>
          <w:p w14:paraId="177CB3BA" w14:textId="77777777" w:rsidR="00053370" w:rsidRPr="008E4B5E" w:rsidRDefault="008B60B0" w:rsidP="00A91697">
            <w:pPr>
              <w:pStyle w:val="StepNumber"/>
              <w:rPr>
                <w:caps w:val="0"/>
                <w:sz w:val="20"/>
              </w:rPr>
            </w:pPr>
            <w:r w:rsidRPr="008E4B5E">
              <w:rPr>
                <w:caps w:val="0"/>
                <w:sz w:val="20"/>
              </w:rPr>
              <w:t>Step 12</w:t>
            </w:r>
          </w:p>
        </w:tc>
        <w:tc>
          <w:tcPr>
            <w:tcW w:w="8478" w:type="dxa"/>
          </w:tcPr>
          <w:p w14:paraId="2332F424" w14:textId="77777777" w:rsidR="00053370" w:rsidRPr="008E4B5E" w:rsidRDefault="00053370" w:rsidP="00A91697">
            <w:pPr>
              <w:pStyle w:val="Tabletext"/>
              <w:rPr>
                <w:caps w:val="0"/>
                <w:sz w:val="20"/>
              </w:rPr>
            </w:pPr>
            <w:r w:rsidRPr="008E4B5E">
              <w:rPr>
                <w:rStyle w:val="StepBulletChar"/>
                <w:rFonts w:cs="Arial"/>
                <w:caps w:val="0"/>
              </w:rPr>
              <w:t xml:space="preserve">In the </w:t>
            </w:r>
            <w:r w:rsidRPr="008E4B5E">
              <w:rPr>
                <w:rStyle w:val="StepBulletChar"/>
                <w:rFonts w:cs="Arial"/>
                <w:b/>
                <w:caps w:val="0"/>
              </w:rPr>
              <w:t>DOCU</w:t>
            </w:r>
            <w:r w:rsidRPr="008E4B5E">
              <w:rPr>
                <w:rStyle w:val="StepBulletChar"/>
                <w:rFonts w:cs="Arial"/>
                <w:caps w:val="0"/>
              </w:rPr>
              <w:t xml:space="preserve"> field, type in the </w:t>
            </w:r>
            <w:r w:rsidR="001F2A4F" w:rsidRPr="008E4B5E">
              <w:rPr>
                <w:rStyle w:val="StepBulletChar"/>
                <w:rFonts w:cs="Arial"/>
                <w:caps w:val="0"/>
              </w:rPr>
              <w:t xml:space="preserve">ordinance or other legal documentation number </w:t>
            </w:r>
            <w:r w:rsidRPr="008E4B5E">
              <w:rPr>
                <w:rStyle w:val="StepBulletChar"/>
                <w:rFonts w:cs="Arial"/>
                <w:caps w:val="0"/>
              </w:rPr>
              <w:t>authorizing the annexation or upload documentation for the change</w:t>
            </w:r>
            <w:r w:rsidRPr="008E4B5E">
              <w:rPr>
                <w:caps w:val="0"/>
                <w:sz w:val="20"/>
              </w:rPr>
              <w:t xml:space="preserve">. To upload documentation, click the folder icon next to the </w:t>
            </w:r>
            <w:r w:rsidRPr="008E4B5E">
              <w:rPr>
                <w:b/>
                <w:caps w:val="0"/>
                <w:sz w:val="20"/>
              </w:rPr>
              <w:t>DOCU</w:t>
            </w:r>
            <w:r w:rsidRPr="008E4B5E">
              <w:rPr>
                <w:caps w:val="0"/>
                <w:sz w:val="20"/>
              </w:rPr>
              <w:t xml:space="preserve"> field. </w:t>
            </w:r>
          </w:p>
          <w:p w14:paraId="0C27A209" w14:textId="77777777" w:rsidR="00053370" w:rsidRPr="008E4B5E" w:rsidRDefault="00053370" w:rsidP="00A91697">
            <w:pPr>
              <w:pStyle w:val="Tabletext"/>
              <w:jc w:val="center"/>
              <w:rPr>
                <w:caps w:val="0"/>
                <w:sz w:val="20"/>
              </w:rPr>
            </w:pPr>
            <w:r w:rsidRPr="008E4B5E">
              <w:rPr>
                <w:noProof/>
                <w:sz w:val="20"/>
              </w:rPr>
              <w:drawing>
                <wp:inline distT="0" distB="0" distL="0" distR="0" wp14:anchorId="32D14DBE" wp14:editId="122624E0">
                  <wp:extent cx="1603717" cy="673285"/>
                  <wp:effectExtent l="0" t="0" r="0" b="0"/>
                  <wp:docPr id="792" name="Picture 792" descr="Screen capture of the DOCU field with the Folder Icon labeled by a textbox. The textbox reads:  &quot;Click to load documen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602451" cy="672753"/>
                          </a:xfrm>
                          <a:prstGeom prst="rect">
                            <a:avLst/>
                          </a:prstGeom>
                          <a:noFill/>
                          <a:ln>
                            <a:noFill/>
                          </a:ln>
                        </pic:spPr>
                      </pic:pic>
                    </a:graphicData>
                  </a:graphic>
                </wp:inline>
              </w:drawing>
            </w:r>
          </w:p>
          <w:p w14:paraId="3E52EDB8" w14:textId="77777777" w:rsidR="00053370" w:rsidRPr="008E4B5E" w:rsidRDefault="00053370" w:rsidP="00A91697">
            <w:pPr>
              <w:pStyle w:val="Tabletext"/>
              <w:spacing w:before="240"/>
              <w:rPr>
                <w:caps w:val="0"/>
                <w:sz w:val="20"/>
              </w:rPr>
            </w:pPr>
            <w:r w:rsidRPr="008E4B5E">
              <w:rPr>
                <w:i/>
                <w:caps w:val="0"/>
                <w:sz w:val="20"/>
              </w:rPr>
              <w:t xml:space="preserve">The </w:t>
            </w:r>
            <w:r w:rsidRPr="008E4B5E">
              <w:rPr>
                <w:b/>
                <w:i/>
                <w:caps w:val="0"/>
                <w:sz w:val="20"/>
              </w:rPr>
              <w:t>DOCU</w:t>
            </w:r>
            <w:r w:rsidRPr="008E4B5E">
              <w:rPr>
                <w:i/>
                <w:caps w:val="0"/>
                <w:sz w:val="20"/>
              </w:rPr>
              <w:t xml:space="preserve"> </w:t>
            </w:r>
            <w:r w:rsidR="00811862" w:rsidRPr="008E4B5E">
              <w:rPr>
                <w:i/>
                <w:caps w:val="0"/>
                <w:sz w:val="20"/>
              </w:rPr>
              <w:t xml:space="preserve">window </w:t>
            </w:r>
            <w:r w:rsidRPr="008E4B5E">
              <w:rPr>
                <w:i/>
                <w:caps w:val="0"/>
                <w:sz w:val="20"/>
              </w:rPr>
              <w:t>opens</w:t>
            </w:r>
            <w:r w:rsidRPr="008E4B5E">
              <w:rPr>
                <w:caps w:val="0"/>
                <w:sz w:val="20"/>
              </w:rPr>
              <w:t xml:space="preserve">. </w:t>
            </w:r>
          </w:p>
          <w:p w14:paraId="75998E31" w14:textId="77777777" w:rsidR="00053370" w:rsidRPr="008E4B5E" w:rsidRDefault="00053370" w:rsidP="00455F8B">
            <w:pPr>
              <w:pStyle w:val="Tabletext"/>
              <w:spacing w:before="240"/>
              <w:jc w:val="center"/>
              <w:rPr>
                <w:rStyle w:val="StepBulletChar"/>
                <w:rFonts w:cs="Arial"/>
                <w:i/>
                <w:caps w:val="0"/>
              </w:rPr>
            </w:pPr>
            <w:r w:rsidRPr="008E4B5E">
              <w:rPr>
                <w:i/>
                <w:noProof/>
                <w:sz w:val="20"/>
              </w:rPr>
              <w:drawing>
                <wp:inline distT="0" distB="0" distL="0" distR="0" wp14:anchorId="7AE44AF2" wp14:editId="5C6161C4">
                  <wp:extent cx="3481148" cy="2124222"/>
                  <wp:effectExtent l="0" t="0" r="5080" b="9525"/>
                  <wp:docPr id="794" name="Picture 794" descr="Screenshot of the DOCU window with its title circled in red. The window has a Look in field, which provides a drop-down menu from which to select a directory, a pane with a My Computer icon, which can be clicked to locate a directory, and a second pane, which displays a list of file folders in the directory selected. At the bottom of the window are two fields labeled File name and Files of type. The screen also contains an Open button and Cance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0 - BAS GUIDE\1 - WORKING DOCUMENT\FINAL PRODUCT\GRAPHICS_11-16-15\ModAreaFeat_11-17-15\ModAreaFeat_DOCUBx_NoInstr_11-17-15.png"/>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501296" cy="2136516"/>
                          </a:xfrm>
                          <a:prstGeom prst="rect">
                            <a:avLst/>
                          </a:prstGeom>
                          <a:noFill/>
                          <a:ln>
                            <a:noFill/>
                          </a:ln>
                        </pic:spPr>
                      </pic:pic>
                    </a:graphicData>
                  </a:graphic>
                </wp:inline>
              </w:drawing>
            </w:r>
          </w:p>
        </w:tc>
      </w:tr>
      <w:tr w:rsidR="00213F9D" w:rsidRPr="008E4B5E" w14:paraId="60DBB1B0" w14:textId="77777777" w:rsidTr="00070AC7">
        <w:tc>
          <w:tcPr>
            <w:tcW w:w="1098" w:type="dxa"/>
          </w:tcPr>
          <w:p w14:paraId="3E975804" w14:textId="77777777" w:rsidR="00213F9D" w:rsidRPr="008E4B5E" w:rsidRDefault="00213F9D" w:rsidP="002032E4">
            <w:pPr>
              <w:pStyle w:val="StepNumber"/>
              <w:pageBreakBefore/>
              <w:rPr>
                <w:caps w:val="0"/>
                <w:sz w:val="20"/>
              </w:rPr>
            </w:pPr>
            <w:r w:rsidRPr="008E4B5E">
              <w:rPr>
                <w:caps w:val="0"/>
                <w:sz w:val="20"/>
              </w:rPr>
              <w:t>Step 1</w:t>
            </w:r>
            <w:r w:rsidR="008B60B0" w:rsidRPr="008E4B5E">
              <w:rPr>
                <w:caps w:val="0"/>
                <w:sz w:val="20"/>
              </w:rPr>
              <w:t>3</w:t>
            </w:r>
          </w:p>
        </w:tc>
        <w:tc>
          <w:tcPr>
            <w:tcW w:w="8478" w:type="dxa"/>
          </w:tcPr>
          <w:p w14:paraId="559ADFDD" w14:textId="752BF251" w:rsidR="00213F9D" w:rsidRPr="008E4B5E" w:rsidRDefault="00213F9D" w:rsidP="002032E4">
            <w:pPr>
              <w:pStyle w:val="Tabletext"/>
              <w:pageBreakBefore/>
              <w:rPr>
                <w:rStyle w:val="StepBulletChar"/>
                <w:rFonts w:cs="Arial"/>
                <w:caps w:val="0"/>
              </w:rPr>
            </w:pPr>
            <w:r w:rsidRPr="008E4B5E">
              <w:rPr>
                <w:rStyle w:val="StepBulletChar"/>
                <w:rFonts w:cs="Arial"/>
                <w:caps w:val="0"/>
              </w:rPr>
              <w:t xml:space="preserve">Click on the icon </w:t>
            </w:r>
            <w:r w:rsidRPr="00C00B10">
              <w:rPr>
                <w:rStyle w:val="StepBulletChar"/>
                <w:rFonts w:cs="Arial"/>
                <w:caps w:val="0"/>
              </w:rPr>
              <w:t xml:space="preserve">for </w:t>
            </w:r>
            <w:r w:rsidR="00EE774A" w:rsidRPr="00C00B10">
              <w:rPr>
                <w:rStyle w:val="StepBulletChar"/>
                <w:rFonts w:cs="Arial"/>
                <w:caps w:val="0"/>
              </w:rPr>
              <w:t>‘</w:t>
            </w:r>
            <w:r w:rsidR="000E6C17" w:rsidRPr="00C00B10">
              <w:rPr>
                <w:rStyle w:val="StepBulletChar"/>
                <w:rFonts w:cs="Arial"/>
                <w:caps w:val="0"/>
              </w:rPr>
              <w:t>My Computer’</w:t>
            </w:r>
            <w:r w:rsidRPr="00C00B10">
              <w:rPr>
                <w:rStyle w:val="StepBulletChar"/>
                <w:rFonts w:cs="Arial"/>
                <w:caps w:val="0"/>
              </w:rPr>
              <w:t xml:space="preserve"> (or simply </w:t>
            </w:r>
            <w:r w:rsidR="00EE774A" w:rsidRPr="00C00B10">
              <w:rPr>
                <w:rStyle w:val="StepBulletChar"/>
                <w:rFonts w:cs="Arial"/>
                <w:caps w:val="0"/>
              </w:rPr>
              <w:t>‘</w:t>
            </w:r>
            <w:r w:rsidRPr="00C00B10">
              <w:rPr>
                <w:rStyle w:val="StepBulletChar"/>
                <w:rFonts w:cs="Arial"/>
                <w:caps w:val="0"/>
              </w:rPr>
              <w:t>Computer</w:t>
            </w:r>
            <w:r w:rsidR="00EE774A" w:rsidRPr="00C00B10">
              <w:rPr>
                <w:rStyle w:val="StepBulletChar"/>
                <w:rFonts w:cs="Arial"/>
                <w:caps w:val="0"/>
              </w:rPr>
              <w:t>’</w:t>
            </w:r>
            <w:r w:rsidRPr="00C00B10">
              <w:rPr>
                <w:rStyle w:val="StepBulletChar"/>
                <w:rFonts w:cs="Arial"/>
                <w:caps w:val="0"/>
              </w:rPr>
              <w:t xml:space="preserve"> in some Windows versions) to open the directory where you have saved your documentation.</w:t>
            </w:r>
            <w:r w:rsidRPr="008E4B5E">
              <w:rPr>
                <w:rStyle w:val="StepBulletChar"/>
                <w:rFonts w:cs="Arial"/>
                <w:caps w:val="0"/>
              </w:rPr>
              <w:t xml:space="preserve"> </w:t>
            </w:r>
          </w:p>
          <w:p w14:paraId="5634EBC9" w14:textId="65775BEC" w:rsidR="00787A4C" w:rsidRPr="008E4B5E" w:rsidRDefault="00787A4C" w:rsidP="00787A4C">
            <w:pPr>
              <w:pStyle w:val="Tabletext"/>
              <w:pageBreakBefore/>
              <w:jc w:val="center"/>
              <w:rPr>
                <w:rStyle w:val="StepBulletChar"/>
                <w:rFonts w:cs="Arial"/>
                <w:caps w:val="0"/>
              </w:rPr>
            </w:pPr>
            <w:r w:rsidRPr="008E4B5E">
              <w:rPr>
                <w:rStyle w:val="StepBulletChar"/>
                <w:rFonts w:cs="Arial"/>
                <w:noProof/>
              </w:rPr>
              <w:drawing>
                <wp:inline distT="0" distB="0" distL="0" distR="0" wp14:anchorId="5C58E315" wp14:editId="008D4F2F">
                  <wp:extent cx="4566285" cy="841375"/>
                  <wp:effectExtent l="0" t="0" r="5715" b="0"/>
                  <wp:docPr id="163" name="Picture 163"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566285" cy="841375"/>
                          </a:xfrm>
                          <a:prstGeom prst="rect">
                            <a:avLst/>
                          </a:prstGeom>
                          <a:noFill/>
                        </pic:spPr>
                      </pic:pic>
                    </a:graphicData>
                  </a:graphic>
                </wp:inline>
              </w:drawing>
            </w:r>
          </w:p>
          <w:p w14:paraId="700AE9C4" w14:textId="77777777" w:rsidR="00213F9D" w:rsidRPr="008E4B5E" w:rsidRDefault="00213F9D" w:rsidP="002032E4">
            <w:pPr>
              <w:pStyle w:val="Tabletext"/>
              <w:pageBreakBefore/>
              <w:spacing w:before="240"/>
              <w:rPr>
                <w:rStyle w:val="StepBulletChar"/>
                <w:rFonts w:cs="Arial"/>
                <w:caps w:val="0"/>
              </w:rPr>
            </w:pPr>
            <w:r w:rsidRPr="008E4B5E">
              <w:rPr>
                <w:rStyle w:val="StepBulletChar"/>
                <w:rFonts w:cs="Arial"/>
                <w:i/>
                <w:caps w:val="0"/>
              </w:rPr>
              <w:t>Your directories display, as shown below</w:t>
            </w:r>
            <w:r w:rsidRPr="008E4B5E">
              <w:rPr>
                <w:rStyle w:val="StepBulletChar"/>
                <w:rFonts w:cs="Arial"/>
                <w:caps w:val="0"/>
              </w:rPr>
              <w:t>.</w:t>
            </w:r>
          </w:p>
          <w:p w14:paraId="1E7AF287" w14:textId="77777777" w:rsidR="00213F9D" w:rsidRPr="008E4B5E" w:rsidRDefault="00213F9D" w:rsidP="00455F8B">
            <w:pPr>
              <w:pStyle w:val="Tabletext"/>
              <w:pageBreakBefore/>
              <w:jc w:val="center"/>
              <w:rPr>
                <w:rStyle w:val="StepBulletChar"/>
                <w:rFonts w:cs="Arial"/>
                <w:caps w:val="0"/>
              </w:rPr>
            </w:pPr>
            <w:r w:rsidRPr="008E4B5E">
              <w:rPr>
                <w:noProof/>
                <w:sz w:val="20"/>
              </w:rPr>
              <w:drawing>
                <wp:inline distT="0" distB="0" distL="0" distR="0" wp14:anchorId="151096B4" wp14:editId="0C3D7B08">
                  <wp:extent cx="4712677" cy="1468323"/>
                  <wp:effectExtent l="0" t="0" r="0" b="0"/>
                  <wp:docPr id="1345" name="Picture 1345" descr="Screen capture of the top of the DOCU window with the My Computer icon highlighted in blue, indicating it has been clicked, and the list of available directories displaying in the pane to the right of th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710728" cy="1467716"/>
                          </a:xfrm>
                          <a:prstGeom prst="rect">
                            <a:avLst/>
                          </a:prstGeom>
                          <a:noFill/>
                          <a:ln>
                            <a:noFill/>
                          </a:ln>
                        </pic:spPr>
                      </pic:pic>
                    </a:graphicData>
                  </a:graphic>
                </wp:inline>
              </w:drawing>
            </w:r>
          </w:p>
        </w:tc>
      </w:tr>
      <w:tr w:rsidR="00213F9D" w:rsidRPr="008E4B5E" w14:paraId="66CB985F" w14:textId="77777777" w:rsidTr="00070AC7">
        <w:tc>
          <w:tcPr>
            <w:tcW w:w="1098" w:type="dxa"/>
          </w:tcPr>
          <w:p w14:paraId="29691D55" w14:textId="77777777" w:rsidR="00213F9D" w:rsidRPr="008E4B5E" w:rsidRDefault="00213F9D" w:rsidP="008B60B0">
            <w:pPr>
              <w:pStyle w:val="StepNumber"/>
              <w:rPr>
                <w:caps w:val="0"/>
                <w:sz w:val="20"/>
              </w:rPr>
            </w:pPr>
            <w:r w:rsidRPr="008E4B5E">
              <w:rPr>
                <w:caps w:val="0"/>
                <w:sz w:val="20"/>
              </w:rPr>
              <w:t>Step 1</w:t>
            </w:r>
            <w:r w:rsidR="008B60B0" w:rsidRPr="008E4B5E">
              <w:rPr>
                <w:caps w:val="0"/>
                <w:sz w:val="20"/>
              </w:rPr>
              <w:t>4</w:t>
            </w:r>
          </w:p>
        </w:tc>
        <w:tc>
          <w:tcPr>
            <w:tcW w:w="8478" w:type="dxa"/>
          </w:tcPr>
          <w:p w14:paraId="45F9D6EB" w14:textId="77777777" w:rsidR="00213F9D" w:rsidRPr="008E4B5E" w:rsidRDefault="00213F9D" w:rsidP="00A91697">
            <w:pPr>
              <w:pStyle w:val="Tabletext"/>
              <w:rPr>
                <w:caps w:val="0"/>
                <w:sz w:val="20"/>
              </w:rPr>
            </w:pPr>
            <w:r w:rsidRPr="008E4B5E">
              <w:rPr>
                <w:caps w:val="0"/>
                <w:sz w:val="20"/>
              </w:rPr>
              <w:t>Select the appropriate directory in the list and navigate to the file you want to upload</w:t>
            </w:r>
            <w:r w:rsidR="00512DD0" w:rsidRPr="008E4B5E">
              <w:rPr>
                <w:caps w:val="0"/>
                <w:sz w:val="20"/>
              </w:rPr>
              <w:t>. Click the file, then t</w:t>
            </w:r>
            <w:r w:rsidRPr="008E4B5E">
              <w:rPr>
                <w:caps w:val="0"/>
                <w:sz w:val="20"/>
              </w:rPr>
              <w:t xml:space="preserve">o upload </w:t>
            </w:r>
            <w:r w:rsidR="00512DD0" w:rsidRPr="008E4B5E">
              <w:rPr>
                <w:caps w:val="0"/>
                <w:sz w:val="20"/>
              </w:rPr>
              <w:t xml:space="preserve">it, </w:t>
            </w:r>
            <w:r w:rsidRPr="008E4B5E">
              <w:rPr>
                <w:caps w:val="0"/>
                <w:sz w:val="20"/>
              </w:rPr>
              <w:t xml:space="preserve">click the </w:t>
            </w:r>
            <w:r w:rsidRPr="008E4B5E">
              <w:rPr>
                <w:b/>
                <w:caps w:val="0"/>
                <w:sz w:val="20"/>
              </w:rPr>
              <w:t>Open</w:t>
            </w:r>
            <w:r w:rsidRPr="008E4B5E">
              <w:rPr>
                <w:caps w:val="0"/>
                <w:sz w:val="20"/>
              </w:rPr>
              <w:t xml:space="preserve"> button at the bottom of the </w:t>
            </w:r>
            <w:r w:rsidRPr="00000EEF">
              <w:rPr>
                <w:rFonts w:ascii="Arial Bold" w:hAnsi="Arial Bold"/>
                <w:b/>
                <w:caps w:val="0"/>
                <w:sz w:val="20"/>
              </w:rPr>
              <w:t>DOCU</w:t>
            </w:r>
            <w:r w:rsidRPr="008E4B5E">
              <w:rPr>
                <w:caps w:val="0"/>
                <w:sz w:val="20"/>
              </w:rPr>
              <w:t xml:space="preserve"> </w:t>
            </w:r>
            <w:r w:rsidR="00811862" w:rsidRPr="008E4B5E">
              <w:rPr>
                <w:caps w:val="0"/>
                <w:sz w:val="20"/>
              </w:rPr>
              <w:t>window</w:t>
            </w:r>
            <w:r w:rsidRPr="008E4B5E">
              <w:rPr>
                <w:caps w:val="0"/>
                <w:sz w:val="20"/>
              </w:rPr>
              <w:t xml:space="preserve">. </w:t>
            </w:r>
          </w:p>
          <w:p w14:paraId="4AD1254B" w14:textId="77777777" w:rsidR="00213F9D" w:rsidRPr="008E4B5E" w:rsidRDefault="00512DD0" w:rsidP="00A91697">
            <w:pPr>
              <w:pStyle w:val="Tabletext"/>
              <w:jc w:val="center"/>
              <w:rPr>
                <w:rStyle w:val="StepBulletChar"/>
                <w:rFonts w:cs="Arial"/>
                <w:caps w:val="0"/>
              </w:rPr>
            </w:pPr>
            <w:r w:rsidRPr="008E4B5E">
              <w:rPr>
                <w:noProof/>
                <w:sz w:val="20"/>
              </w:rPr>
              <w:drawing>
                <wp:inline distT="0" distB="0" distL="0" distR="0" wp14:anchorId="12E58A27" wp14:editId="0BA9955B">
                  <wp:extent cx="4191635" cy="2256183"/>
                  <wp:effectExtent l="0" t="0" r="0" b="0"/>
                  <wp:docPr id="1347" name="Picture 1347" descr="Screenshot of the DOCU window, with a textbox in the middle. The textbox reads: “Click on file, then click the Open button.” Arrows point from the textbox to a file in the file list and to the Ope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BAS Respondent Guide\0 - BAS GUIDE\1 - WORKING DOCUMENT\FINAL PRODUCT\GRAPHICS_11-18-15\ModAreaFeat_11-17-15\Osceola Co FL\ModAreaFeat_lglchg_DOCUadd_11-18-15.pn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206985" cy="2264445"/>
                          </a:xfrm>
                          <a:prstGeom prst="rect">
                            <a:avLst/>
                          </a:prstGeom>
                          <a:noFill/>
                          <a:ln>
                            <a:noFill/>
                          </a:ln>
                        </pic:spPr>
                      </pic:pic>
                    </a:graphicData>
                  </a:graphic>
                </wp:inline>
              </w:drawing>
            </w:r>
          </w:p>
          <w:p w14:paraId="70592706" w14:textId="77777777" w:rsidR="00512DD0" w:rsidRPr="008E4B5E" w:rsidRDefault="00512DD0" w:rsidP="002032E4">
            <w:pPr>
              <w:pStyle w:val="Tabletext"/>
              <w:spacing w:before="240"/>
              <w:rPr>
                <w:rStyle w:val="StepBulletChar"/>
                <w:rFonts w:cs="Arial"/>
                <w:caps w:val="0"/>
              </w:rPr>
            </w:pPr>
            <w:r w:rsidRPr="008E4B5E">
              <w:rPr>
                <w:rStyle w:val="StepBulletChar"/>
                <w:rFonts w:cs="Arial"/>
                <w:i/>
                <w:caps w:val="0"/>
              </w:rPr>
              <w:t xml:space="preserve">The name of the document populates the </w:t>
            </w:r>
            <w:r w:rsidRPr="008E4B5E">
              <w:rPr>
                <w:rStyle w:val="StepBulletChar"/>
                <w:rFonts w:cs="Arial"/>
                <w:b/>
                <w:i/>
                <w:caps w:val="0"/>
              </w:rPr>
              <w:t>DOCU</w:t>
            </w:r>
            <w:r w:rsidRPr="008E4B5E">
              <w:rPr>
                <w:rStyle w:val="StepBulletChar"/>
                <w:rFonts w:cs="Arial"/>
                <w:i/>
                <w:caps w:val="0"/>
              </w:rPr>
              <w:t xml:space="preserve"> field on the dialog box</w:t>
            </w:r>
            <w:r w:rsidRPr="008E4B5E">
              <w:rPr>
                <w:rStyle w:val="StepBulletChar"/>
                <w:rFonts w:cs="Arial"/>
                <w:caps w:val="0"/>
              </w:rPr>
              <w:t>.</w:t>
            </w:r>
          </w:p>
          <w:p w14:paraId="5BA426C2" w14:textId="77777777" w:rsidR="00512DD0" w:rsidRPr="008E4B5E" w:rsidRDefault="00512DD0" w:rsidP="00512DD0">
            <w:pPr>
              <w:pStyle w:val="Tabletext"/>
              <w:jc w:val="center"/>
              <w:rPr>
                <w:rStyle w:val="StepBulletChar"/>
                <w:rFonts w:cs="Arial"/>
                <w:caps w:val="0"/>
              </w:rPr>
            </w:pPr>
            <w:r w:rsidRPr="008E4B5E">
              <w:rPr>
                <w:noProof/>
                <w:sz w:val="20"/>
              </w:rPr>
              <w:drawing>
                <wp:inline distT="0" distB="0" distL="0" distR="0" wp14:anchorId="784B5A52" wp14:editId="4391AB96">
                  <wp:extent cx="2464479" cy="317478"/>
                  <wp:effectExtent l="19050" t="19050" r="12065" b="26035"/>
                  <wp:docPr id="1349" name="Picture 1349" descr="Screen capture of the Create Change Polygons dialog box showing the DOCU field filled with the name of the file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BAS Respondent Guide\0 - BAS GUIDE\1 - WORKING DOCUMENT\FINAL PRODUCT\GRAPHICS_11-18-15\ModAreaFeat_11-17-15\Osceola Co FL\ModAreaFeat_lglchg_DOCUAdded_11-18-15.pn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469341" cy="318104"/>
                          </a:xfrm>
                          <a:prstGeom prst="rect">
                            <a:avLst/>
                          </a:prstGeom>
                          <a:noFill/>
                          <a:ln>
                            <a:solidFill>
                              <a:schemeClr val="accent1"/>
                            </a:solidFill>
                          </a:ln>
                        </pic:spPr>
                      </pic:pic>
                    </a:graphicData>
                  </a:graphic>
                </wp:inline>
              </w:drawing>
            </w:r>
          </w:p>
        </w:tc>
      </w:tr>
      <w:tr w:rsidR="00053370" w:rsidRPr="008E4B5E" w14:paraId="4E90FD83" w14:textId="77777777" w:rsidTr="00070AC7">
        <w:tc>
          <w:tcPr>
            <w:tcW w:w="1098" w:type="dxa"/>
          </w:tcPr>
          <w:p w14:paraId="2C9F0AC1" w14:textId="77777777" w:rsidR="00053370" w:rsidRPr="008E4B5E" w:rsidRDefault="00053370" w:rsidP="008B60B0">
            <w:pPr>
              <w:pStyle w:val="StepNumber"/>
              <w:rPr>
                <w:caps w:val="0"/>
                <w:sz w:val="20"/>
              </w:rPr>
            </w:pPr>
            <w:r w:rsidRPr="008E4B5E">
              <w:rPr>
                <w:caps w:val="0"/>
                <w:sz w:val="20"/>
              </w:rPr>
              <w:t>Step 1</w:t>
            </w:r>
            <w:r w:rsidR="008B60B0" w:rsidRPr="008E4B5E">
              <w:rPr>
                <w:caps w:val="0"/>
                <w:sz w:val="20"/>
              </w:rPr>
              <w:t>5</w:t>
            </w:r>
          </w:p>
        </w:tc>
        <w:tc>
          <w:tcPr>
            <w:tcW w:w="8478" w:type="dxa"/>
          </w:tcPr>
          <w:p w14:paraId="5DE93CEA" w14:textId="73D73575" w:rsidR="00053370" w:rsidRPr="008E4B5E" w:rsidRDefault="00053370" w:rsidP="00A91697">
            <w:pPr>
              <w:pStyle w:val="Tabletext"/>
              <w:rPr>
                <w:caps w:val="0"/>
                <w:sz w:val="20"/>
              </w:rPr>
            </w:pPr>
            <w:r w:rsidRPr="008E4B5E">
              <w:rPr>
                <w:caps w:val="0"/>
                <w:sz w:val="20"/>
              </w:rPr>
              <w:t xml:space="preserve">Finally, select </w:t>
            </w:r>
            <w:r w:rsidR="00EE774A" w:rsidRPr="00EE774A">
              <w:rPr>
                <w:caps w:val="0"/>
                <w:sz w:val="20"/>
              </w:rPr>
              <w:t>‘</w:t>
            </w:r>
            <w:r w:rsidRPr="00000EEF">
              <w:rPr>
                <w:b/>
                <w:caps w:val="0"/>
                <w:sz w:val="20"/>
              </w:rPr>
              <w:t>Annexation</w:t>
            </w:r>
            <w:r w:rsidR="00EE774A" w:rsidRPr="00EE774A">
              <w:rPr>
                <w:caps w:val="0"/>
                <w:sz w:val="20"/>
              </w:rPr>
              <w:t>’</w:t>
            </w:r>
            <w:r w:rsidRPr="008E4B5E">
              <w:rPr>
                <w:caps w:val="0"/>
                <w:sz w:val="20"/>
              </w:rPr>
              <w:t xml:space="preserve"> in the drop-down menu for the </w:t>
            </w:r>
            <w:r w:rsidRPr="00000EEF">
              <w:rPr>
                <w:rFonts w:ascii="Arial Bold" w:hAnsi="Arial Bold"/>
                <w:b/>
                <w:caps w:val="0"/>
                <w:sz w:val="20"/>
              </w:rPr>
              <w:t>CHNG_TYPE</w:t>
            </w:r>
            <w:r w:rsidRPr="008E4B5E">
              <w:rPr>
                <w:caps w:val="0"/>
                <w:sz w:val="20"/>
              </w:rPr>
              <w:t xml:space="preserve"> field</w:t>
            </w:r>
            <w:r w:rsidR="00512DD0" w:rsidRPr="008E4B5E">
              <w:rPr>
                <w:caps w:val="0"/>
                <w:sz w:val="20"/>
              </w:rPr>
              <w:t>.</w:t>
            </w:r>
            <w:r w:rsidRPr="008E4B5E">
              <w:rPr>
                <w:caps w:val="0"/>
                <w:sz w:val="20"/>
              </w:rPr>
              <w:t xml:space="preserve"> </w:t>
            </w:r>
          </w:p>
          <w:p w14:paraId="7C8C8FE3" w14:textId="77777777" w:rsidR="00053370" w:rsidRPr="008E4B5E" w:rsidRDefault="008B60B0" w:rsidP="008B60B0">
            <w:pPr>
              <w:pStyle w:val="Tabletext"/>
              <w:jc w:val="center"/>
              <w:rPr>
                <w:caps w:val="0"/>
                <w:sz w:val="20"/>
              </w:rPr>
            </w:pPr>
            <w:r w:rsidRPr="008E4B5E">
              <w:rPr>
                <w:noProof/>
                <w:sz w:val="20"/>
              </w:rPr>
              <w:drawing>
                <wp:inline distT="0" distB="0" distL="0" distR="0" wp14:anchorId="6E07FA20" wp14:editId="467068B1">
                  <wp:extent cx="2680380" cy="929070"/>
                  <wp:effectExtent l="0" t="0" r="5715" b="4445"/>
                  <wp:docPr id="1350" name="Picture 1350" descr="Screen capture of the Change Type field drop-down menu expanded. The options are Annexation, Corridor, and Offset. Annexation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BAS Respondent Guide\0 - BAS GUIDE\1 - WORKING DOCUMENT\FINAL PRODUCT\GRAPHICS_11-18-15\ModAreaFeat_11-17-15\Osceola Co FL\ModAreaFeat_lglchg_ChgTyp_11-18-15.pn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680380" cy="929070"/>
                          </a:xfrm>
                          <a:prstGeom prst="rect">
                            <a:avLst/>
                          </a:prstGeom>
                          <a:noFill/>
                          <a:ln>
                            <a:noFill/>
                          </a:ln>
                        </pic:spPr>
                      </pic:pic>
                    </a:graphicData>
                  </a:graphic>
                </wp:inline>
              </w:drawing>
            </w:r>
          </w:p>
        </w:tc>
      </w:tr>
      <w:tr w:rsidR="00835488" w:rsidRPr="008E4B5E" w14:paraId="5BE58094" w14:textId="77777777" w:rsidTr="00070AC7">
        <w:tc>
          <w:tcPr>
            <w:tcW w:w="1098" w:type="dxa"/>
          </w:tcPr>
          <w:p w14:paraId="55776193" w14:textId="77777777" w:rsidR="00835488" w:rsidRPr="008E4B5E" w:rsidRDefault="00622276" w:rsidP="00737962">
            <w:pPr>
              <w:pStyle w:val="StepNumber"/>
              <w:rPr>
                <w:caps w:val="0"/>
                <w:sz w:val="20"/>
              </w:rPr>
            </w:pPr>
            <w:r w:rsidRPr="008E4B5E">
              <w:rPr>
                <w:caps w:val="0"/>
                <w:sz w:val="20"/>
              </w:rPr>
              <w:t>Step 1</w:t>
            </w:r>
            <w:r w:rsidR="00737962" w:rsidRPr="008E4B5E">
              <w:rPr>
                <w:caps w:val="0"/>
                <w:sz w:val="20"/>
              </w:rPr>
              <w:t>6</w:t>
            </w:r>
          </w:p>
        </w:tc>
        <w:tc>
          <w:tcPr>
            <w:tcW w:w="8478" w:type="dxa"/>
          </w:tcPr>
          <w:p w14:paraId="1352F814" w14:textId="457B8B30" w:rsidR="00956638" w:rsidRPr="008E4B5E" w:rsidRDefault="00F67C27" w:rsidP="00AE3F4E">
            <w:pPr>
              <w:pStyle w:val="Tabletext"/>
              <w:rPr>
                <w:caps w:val="0"/>
                <w:sz w:val="20"/>
              </w:rPr>
            </w:pPr>
            <w:r w:rsidRPr="008E4B5E">
              <w:rPr>
                <w:caps w:val="0"/>
                <w:sz w:val="20"/>
              </w:rPr>
              <w:t>When you are finished, c</w:t>
            </w:r>
            <w:r w:rsidR="00A35FDC" w:rsidRPr="008E4B5E">
              <w:rPr>
                <w:caps w:val="0"/>
                <w:sz w:val="20"/>
              </w:rPr>
              <w:t xml:space="preserve">lick </w:t>
            </w:r>
            <w:r w:rsidR="00A35FDC" w:rsidRPr="008E4B5E">
              <w:rPr>
                <w:b/>
                <w:caps w:val="0"/>
                <w:sz w:val="20"/>
              </w:rPr>
              <w:t>OK</w:t>
            </w:r>
            <w:r w:rsidR="00A35FDC" w:rsidRPr="008E4B5E">
              <w:rPr>
                <w:caps w:val="0"/>
                <w:sz w:val="20"/>
              </w:rPr>
              <w:t>.</w:t>
            </w:r>
            <w:r w:rsidRPr="008E4B5E">
              <w:rPr>
                <w:caps w:val="0"/>
                <w:sz w:val="20"/>
              </w:rPr>
              <w:t xml:space="preserve"> </w:t>
            </w:r>
            <w:r w:rsidR="00956638" w:rsidRPr="008E4B5E">
              <w:rPr>
                <w:i/>
                <w:caps w:val="0"/>
                <w:sz w:val="20"/>
              </w:rPr>
              <w:t xml:space="preserve">The </w:t>
            </w:r>
            <w:r w:rsidR="00D709C5" w:rsidRPr="008E4B5E">
              <w:rPr>
                <w:i/>
                <w:caps w:val="0"/>
                <w:sz w:val="20"/>
              </w:rPr>
              <w:t xml:space="preserve">added faces </w:t>
            </w:r>
            <w:r w:rsidR="00F13BB3" w:rsidRPr="008E4B5E">
              <w:rPr>
                <w:i/>
                <w:caps w:val="0"/>
                <w:sz w:val="20"/>
              </w:rPr>
              <w:t xml:space="preserve">(once you save) </w:t>
            </w:r>
            <w:r w:rsidR="00D709C5" w:rsidRPr="008E4B5E">
              <w:rPr>
                <w:i/>
                <w:caps w:val="0"/>
                <w:sz w:val="20"/>
              </w:rPr>
              <w:t>turn tan in color on the map (color may vary).</w:t>
            </w:r>
            <w:r w:rsidR="00146A78" w:rsidRPr="008E4B5E">
              <w:rPr>
                <w:i/>
                <w:caps w:val="0"/>
                <w:sz w:val="20"/>
              </w:rPr>
              <w:t xml:space="preserve"> </w:t>
            </w:r>
          </w:p>
          <w:p w14:paraId="152247F5" w14:textId="77777777" w:rsidR="008B60B0" w:rsidRPr="008E4B5E" w:rsidRDefault="00FB4247" w:rsidP="00FB4247">
            <w:pPr>
              <w:pStyle w:val="Tabletext"/>
              <w:jc w:val="center"/>
              <w:rPr>
                <w:caps w:val="0"/>
                <w:noProof/>
                <w:sz w:val="20"/>
              </w:rPr>
            </w:pPr>
            <w:r w:rsidRPr="008E4B5E">
              <w:rPr>
                <w:noProof/>
                <w:sz w:val="20"/>
              </w:rPr>
              <w:drawing>
                <wp:inline distT="0" distB="0" distL="0" distR="0" wp14:anchorId="6067391C" wp14:editId="616D27EA">
                  <wp:extent cx="3995224" cy="2679966"/>
                  <wp:effectExtent l="0" t="0" r="5715" b="6350"/>
                  <wp:docPr id="1351" name="Picture 1351" descr="Screenshot of the map showing the selected faces highlighted in tan. A textbox points to the faces and reads: “Once you save, the annexed faces turn tan (color may vary) on the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BAS Respondent Guide\0 - BAS GUIDE\1 - WORKING DOCUMENT\FINAL PRODUCT\GRAPHICS_11-18-15\ModAreaFeat_11-17-15\Osceola Co FL\ModAreaFeat_lglchg_Annex_Tan_11-18-15.pn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996963" cy="2681132"/>
                          </a:xfrm>
                          <a:prstGeom prst="rect">
                            <a:avLst/>
                          </a:prstGeom>
                          <a:noFill/>
                          <a:ln>
                            <a:noFill/>
                          </a:ln>
                        </pic:spPr>
                      </pic:pic>
                    </a:graphicData>
                  </a:graphic>
                </wp:inline>
              </w:drawing>
            </w:r>
          </w:p>
        </w:tc>
      </w:tr>
    </w:tbl>
    <w:p w14:paraId="1542305F" w14:textId="77777777" w:rsidR="002D0F48" w:rsidRDefault="002D0F48" w:rsidP="00857C0F">
      <w:pPr>
        <w:pStyle w:val="Normal1"/>
      </w:pPr>
    </w:p>
    <w:p w14:paraId="76FE08C6" w14:textId="5D3D5712" w:rsidR="00835488" w:rsidRPr="008828EA" w:rsidRDefault="00304D1B" w:rsidP="006843BE">
      <w:pPr>
        <w:pStyle w:val="Heading3Ch6sub61"/>
      </w:pPr>
      <w:bookmarkStart w:id="421" w:name="_Toc501638029"/>
      <w:bookmarkStart w:id="422" w:name="_Toc519171474"/>
      <w:r w:rsidRPr="008828EA">
        <w:t>Record</w:t>
      </w:r>
      <w:r w:rsidR="00D06E60">
        <w:t>ing</w:t>
      </w:r>
      <w:r w:rsidR="00323C88" w:rsidRPr="008828EA">
        <w:t xml:space="preserve"> a</w:t>
      </w:r>
      <w:r w:rsidR="001D1F52" w:rsidRPr="008828EA">
        <w:t xml:space="preserve"> </w:t>
      </w:r>
      <w:r w:rsidR="00323C88" w:rsidRPr="008828EA">
        <w:t>Deannexation</w:t>
      </w:r>
      <w:bookmarkEnd w:id="421"/>
      <w:bookmarkEnd w:id="422"/>
    </w:p>
    <w:p w14:paraId="5B3B75D1" w14:textId="72D68E5F" w:rsidR="006A5EAA" w:rsidRPr="00FC2EDA" w:rsidRDefault="00D32F77" w:rsidP="00B72621">
      <w:pPr>
        <w:pStyle w:val="BASBodyText"/>
      </w:pPr>
      <w:r w:rsidRPr="00FC2EDA">
        <w:t xml:space="preserve">Follow the steps in </w:t>
      </w:r>
      <w:r w:rsidR="00631EE9" w:rsidRPr="00C3349F">
        <w:rPr>
          <w:b/>
          <w:color w:val="0000FF"/>
        </w:rPr>
        <w:fldChar w:fldCharType="begin"/>
      </w:r>
      <w:r w:rsidR="00631EE9" w:rsidRPr="00C3349F">
        <w:rPr>
          <w:b/>
          <w:color w:val="0000FF"/>
        </w:rPr>
        <w:instrText xml:space="preserve"> REF _Ref436739839 \h  \* MERGEFORMAT </w:instrText>
      </w:r>
      <w:r w:rsidR="00631EE9" w:rsidRPr="00C3349F">
        <w:rPr>
          <w:b/>
          <w:color w:val="0000FF"/>
        </w:rPr>
      </w:r>
      <w:r w:rsidR="00631EE9" w:rsidRPr="00C3349F">
        <w:rPr>
          <w:b/>
          <w:color w:val="0000FF"/>
        </w:rPr>
        <w:fldChar w:fldCharType="separate"/>
      </w:r>
      <w:r w:rsidR="008C2B33" w:rsidRPr="008C2B33">
        <w:rPr>
          <w:b/>
          <w:color w:val="0000FF"/>
        </w:rPr>
        <w:t>Table 27</w:t>
      </w:r>
      <w:r w:rsidR="00631EE9" w:rsidRPr="00C3349F">
        <w:rPr>
          <w:b/>
          <w:color w:val="0000FF"/>
        </w:rPr>
        <w:fldChar w:fldCharType="end"/>
      </w:r>
      <w:r w:rsidR="00041DC5" w:rsidRPr="00FC2EDA">
        <w:t xml:space="preserve"> </w:t>
      </w:r>
      <w:r w:rsidRPr="00FC2EDA">
        <w:t>to record a deannexation. The fictitious example in th</w:t>
      </w:r>
      <w:r w:rsidR="0066301D">
        <w:t>is</w:t>
      </w:r>
      <w:r w:rsidRPr="00FC2EDA">
        <w:t xml:space="preserve"> table uses </w:t>
      </w:r>
      <w:r w:rsidR="00FA6C8B" w:rsidRPr="00FC2EDA">
        <w:t>Sayre City</w:t>
      </w:r>
      <w:r w:rsidR="006A5EAA" w:rsidRPr="00FC2EDA">
        <w:t xml:space="preserve">, an incorporated place in </w:t>
      </w:r>
      <w:r w:rsidR="00FA5B0F" w:rsidRPr="00FC2EDA">
        <w:t>Oklahoma.</w:t>
      </w:r>
    </w:p>
    <w:p w14:paraId="4348FC95" w14:textId="7DC3CF99" w:rsidR="00D32F77" w:rsidRPr="008828EA" w:rsidRDefault="00D32F77" w:rsidP="006B6758">
      <w:pPr>
        <w:pStyle w:val="Caption"/>
      </w:pPr>
      <w:bookmarkStart w:id="423" w:name="_Ref436739839"/>
      <w:bookmarkStart w:id="424" w:name="_Toc501638224"/>
      <w:r w:rsidRPr="008828EA">
        <w:t xml:space="preserve">Table </w:t>
      </w:r>
      <w:r w:rsidR="00EC2BD8">
        <w:fldChar w:fldCharType="begin"/>
      </w:r>
      <w:r w:rsidR="00EC2BD8">
        <w:instrText xml:space="preserve"> SEQ Table \* ARABIC </w:instrText>
      </w:r>
      <w:r w:rsidR="00EC2BD8">
        <w:fldChar w:fldCharType="separate"/>
      </w:r>
      <w:r w:rsidR="008C2B33">
        <w:t>27</w:t>
      </w:r>
      <w:r w:rsidR="00EC2BD8">
        <w:fldChar w:fldCharType="end"/>
      </w:r>
      <w:bookmarkEnd w:id="423"/>
      <w:r w:rsidR="00326B17">
        <w:t>:</w:t>
      </w:r>
      <w:r w:rsidRPr="008828EA">
        <w:t xml:space="preserve"> </w:t>
      </w:r>
      <w:bookmarkStart w:id="425" w:name="_Toc491331330"/>
      <w:r w:rsidRPr="008828EA">
        <w:t>Record</w:t>
      </w:r>
      <w:r w:rsidR="00D06E60">
        <w:t>ing</w:t>
      </w:r>
      <w:r w:rsidRPr="008828EA">
        <w:t xml:space="preserve"> a Deannexation</w:t>
      </w:r>
      <w:bookmarkEnd w:id="425"/>
      <w:bookmarkEnd w:id="424"/>
    </w:p>
    <w:tbl>
      <w:tblPr>
        <w:tblStyle w:val="TableGrid"/>
        <w:tblW w:w="0" w:type="auto"/>
        <w:tblLayout w:type="fixed"/>
        <w:tblLook w:val="04A0" w:firstRow="1" w:lastRow="0" w:firstColumn="1" w:lastColumn="0" w:noHBand="0" w:noVBand="1"/>
        <w:tblDescription w:val="describes how to Record a Deannexation"/>
      </w:tblPr>
      <w:tblGrid>
        <w:gridCol w:w="1098"/>
        <w:gridCol w:w="8478"/>
      </w:tblGrid>
      <w:tr w:rsidR="00AD6B76" w:rsidRPr="00B0735F" w14:paraId="0D319A47" w14:textId="77777777" w:rsidTr="00143F0C">
        <w:trPr>
          <w:tblHeader/>
        </w:trPr>
        <w:tc>
          <w:tcPr>
            <w:tcW w:w="1098" w:type="dxa"/>
            <w:shd w:val="clear" w:color="auto" w:fill="76923C" w:themeFill="accent3" w:themeFillShade="BF"/>
          </w:tcPr>
          <w:p w14:paraId="2A3A967A" w14:textId="77777777" w:rsidR="00D65597" w:rsidRPr="00B0735F" w:rsidRDefault="00D65597" w:rsidP="00D65597">
            <w:pPr>
              <w:spacing w:before="120"/>
              <w:jc w:val="center"/>
              <w:rPr>
                <w:rFonts w:cs="Arial"/>
                <w:b/>
                <w:caps w:val="0"/>
                <w:color w:val="FFFFFF" w:themeColor="background1"/>
                <w:sz w:val="20"/>
              </w:rPr>
            </w:pPr>
            <w:r w:rsidRPr="00B0735F">
              <w:rPr>
                <w:rFonts w:cs="Arial"/>
                <w:b/>
                <w:caps w:val="0"/>
                <w:color w:val="FFFFFF" w:themeColor="background1"/>
                <w:sz w:val="20"/>
              </w:rPr>
              <w:t>Step</w:t>
            </w:r>
          </w:p>
        </w:tc>
        <w:tc>
          <w:tcPr>
            <w:tcW w:w="8478" w:type="dxa"/>
            <w:shd w:val="clear" w:color="auto" w:fill="76923C" w:themeFill="accent3" w:themeFillShade="BF"/>
          </w:tcPr>
          <w:p w14:paraId="463C1CB8" w14:textId="3A2FB2E1" w:rsidR="00D65597" w:rsidRPr="00B0735F" w:rsidRDefault="00686E2A" w:rsidP="00D65597">
            <w:pPr>
              <w:spacing w:before="120"/>
              <w:rPr>
                <w:rFonts w:cs="Arial"/>
                <w:b/>
                <w:caps w:val="0"/>
                <w:color w:val="FFFFFF" w:themeColor="background1"/>
                <w:sz w:val="20"/>
              </w:rPr>
            </w:pPr>
            <w:r w:rsidRPr="00B0735F">
              <w:rPr>
                <w:rFonts w:cs="Arial"/>
                <w:b/>
                <w:caps w:val="0"/>
                <w:color w:val="FFFFFF" w:themeColor="background1"/>
                <w:sz w:val="20"/>
              </w:rPr>
              <w:t xml:space="preserve">Action and </w:t>
            </w:r>
            <w:r w:rsidRPr="00B0735F">
              <w:rPr>
                <w:rFonts w:cs="Arial"/>
                <w:b/>
                <w:i/>
                <w:caps w:val="0"/>
                <w:color w:val="FFFFFF" w:themeColor="background1"/>
                <w:sz w:val="20"/>
              </w:rPr>
              <w:t>Result</w:t>
            </w:r>
          </w:p>
        </w:tc>
      </w:tr>
      <w:tr w:rsidR="00A73A2E" w:rsidRPr="00B0735F" w14:paraId="5425224C" w14:textId="77777777" w:rsidTr="005A584C">
        <w:tc>
          <w:tcPr>
            <w:tcW w:w="1098" w:type="dxa"/>
          </w:tcPr>
          <w:p w14:paraId="7067896C" w14:textId="77777777" w:rsidR="00A73A2E" w:rsidRPr="00B0735F" w:rsidRDefault="00A73A2E" w:rsidP="001217BC">
            <w:pPr>
              <w:pStyle w:val="StepNumber"/>
              <w:rPr>
                <w:caps w:val="0"/>
                <w:sz w:val="20"/>
              </w:rPr>
            </w:pPr>
            <w:r w:rsidRPr="00B0735F">
              <w:rPr>
                <w:caps w:val="0"/>
                <w:sz w:val="20"/>
              </w:rPr>
              <w:t>Step 1</w:t>
            </w:r>
          </w:p>
        </w:tc>
        <w:tc>
          <w:tcPr>
            <w:tcW w:w="8478" w:type="dxa"/>
            <w:shd w:val="clear" w:color="auto" w:fill="auto"/>
          </w:tcPr>
          <w:p w14:paraId="1520F6CE" w14:textId="77777777" w:rsidR="00A73A2E" w:rsidRPr="00B0735F" w:rsidRDefault="00A73A2E" w:rsidP="009C0DD6">
            <w:pPr>
              <w:pStyle w:val="Tabletext"/>
              <w:rPr>
                <w:caps w:val="0"/>
                <w:sz w:val="20"/>
              </w:rPr>
            </w:pPr>
            <w:r w:rsidRPr="00B0735F">
              <w:rPr>
                <w:rStyle w:val="StepBulletChar"/>
                <w:rFonts w:cs="Arial"/>
                <w:caps w:val="0"/>
              </w:rPr>
              <w:t xml:space="preserve">Open </w:t>
            </w:r>
            <w:r w:rsidR="000B6FEE" w:rsidRPr="00B0735F">
              <w:rPr>
                <w:rStyle w:val="StepBulletChar"/>
                <w:rFonts w:cs="Arial"/>
                <w:caps w:val="0"/>
              </w:rPr>
              <w:t xml:space="preserve">in </w:t>
            </w:r>
            <w:r w:rsidR="000B6FEE" w:rsidRPr="00B0735F">
              <w:rPr>
                <w:rStyle w:val="StepBulletChar"/>
                <w:rFonts w:cs="Arial"/>
                <w:b/>
                <w:caps w:val="0"/>
              </w:rPr>
              <w:t>Map View</w:t>
            </w:r>
            <w:r w:rsidR="000B6FEE" w:rsidRPr="00B0735F">
              <w:rPr>
                <w:rStyle w:val="StepBulletChar"/>
                <w:rFonts w:cs="Arial"/>
                <w:caps w:val="0"/>
              </w:rPr>
              <w:t xml:space="preserve"> </w:t>
            </w:r>
            <w:r w:rsidRPr="00B0735F">
              <w:rPr>
                <w:rStyle w:val="StepBulletChar"/>
                <w:rFonts w:cs="Arial"/>
                <w:caps w:val="0"/>
              </w:rPr>
              <w:t xml:space="preserve">the </w:t>
            </w:r>
            <w:r w:rsidR="009C0DD6" w:rsidRPr="00B0735F">
              <w:rPr>
                <w:rStyle w:val="StepBulletChar"/>
                <w:rFonts w:cs="Arial"/>
                <w:caps w:val="0"/>
              </w:rPr>
              <w:t>county that contain</w:t>
            </w:r>
            <w:r w:rsidR="00611196" w:rsidRPr="00B0735F">
              <w:rPr>
                <w:rStyle w:val="StepBulletChar"/>
                <w:rFonts w:cs="Arial"/>
                <w:caps w:val="0"/>
              </w:rPr>
              <w:t>s</w:t>
            </w:r>
            <w:r w:rsidR="009C0DD6" w:rsidRPr="00B0735F">
              <w:rPr>
                <w:rStyle w:val="StepBulletChar"/>
                <w:rFonts w:cs="Arial"/>
                <w:caps w:val="0"/>
              </w:rPr>
              <w:t xml:space="preserve"> </w:t>
            </w:r>
            <w:r w:rsidRPr="00B0735F">
              <w:rPr>
                <w:rStyle w:val="StepBulletChar"/>
                <w:rFonts w:cs="Arial"/>
                <w:caps w:val="0"/>
              </w:rPr>
              <w:t xml:space="preserve">the place (or other </w:t>
            </w:r>
            <w:r w:rsidR="009C0DD6" w:rsidRPr="00B0735F">
              <w:rPr>
                <w:rStyle w:val="StepBulletChar"/>
                <w:rFonts w:cs="Arial"/>
                <w:caps w:val="0"/>
              </w:rPr>
              <w:t>legal</w:t>
            </w:r>
            <w:r w:rsidRPr="00B0735F">
              <w:rPr>
                <w:rStyle w:val="StepBulletChar"/>
                <w:rFonts w:cs="Arial"/>
                <w:caps w:val="0"/>
              </w:rPr>
              <w:t xml:space="preserve"> entity) that is deannexing area. Be sure that you have all layers you wish to see on the map checked in the </w:t>
            </w:r>
            <w:r w:rsidRPr="00B0735F">
              <w:rPr>
                <w:rStyle w:val="StepBulletChar"/>
                <w:rFonts w:cs="Arial"/>
                <w:b/>
                <w:caps w:val="0"/>
              </w:rPr>
              <w:t>Table of Contents</w:t>
            </w:r>
            <w:r w:rsidRPr="00B0735F">
              <w:rPr>
                <w:rStyle w:val="StepBulletChar"/>
                <w:rFonts w:cs="Arial"/>
                <w:caps w:val="0"/>
              </w:rPr>
              <w:t>.</w:t>
            </w:r>
          </w:p>
        </w:tc>
      </w:tr>
      <w:tr w:rsidR="00A73A2E" w:rsidRPr="00B0735F" w14:paraId="78AB82CA" w14:textId="77777777" w:rsidTr="005A584C">
        <w:tc>
          <w:tcPr>
            <w:tcW w:w="1098" w:type="dxa"/>
          </w:tcPr>
          <w:p w14:paraId="56967C6D" w14:textId="77777777" w:rsidR="00A73A2E" w:rsidRPr="00B0735F" w:rsidRDefault="00A73A2E" w:rsidP="001217BC">
            <w:pPr>
              <w:pStyle w:val="StepNumber"/>
              <w:rPr>
                <w:caps w:val="0"/>
                <w:sz w:val="20"/>
              </w:rPr>
            </w:pPr>
            <w:r w:rsidRPr="00B0735F">
              <w:rPr>
                <w:caps w:val="0"/>
                <w:sz w:val="20"/>
              </w:rPr>
              <w:t>Step 2</w:t>
            </w:r>
          </w:p>
        </w:tc>
        <w:tc>
          <w:tcPr>
            <w:tcW w:w="8478" w:type="dxa"/>
            <w:shd w:val="clear" w:color="auto" w:fill="auto"/>
          </w:tcPr>
          <w:p w14:paraId="7EC79380" w14:textId="77777777" w:rsidR="00712F4A" w:rsidRPr="00B0735F" w:rsidRDefault="00712F4A" w:rsidP="00712F4A">
            <w:pPr>
              <w:pStyle w:val="Tabletext"/>
              <w:rPr>
                <w:caps w:val="0"/>
                <w:sz w:val="20"/>
              </w:rPr>
            </w:pPr>
            <w:r w:rsidRPr="00B0735F">
              <w:rPr>
                <w:caps w:val="0"/>
                <w:sz w:val="20"/>
              </w:rPr>
              <w:t xml:space="preserve">Click the </w:t>
            </w:r>
            <w:r w:rsidRPr="00B0735F">
              <w:rPr>
                <w:b/>
                <w:caps w:val="0"/>
                <w:sz w:val="20"/>
              </w:rPr>
              <w:t>Modify Area Feature</w:t>
            </w:r>
            <w:r w:rsidRPr="00B0735F">
              <w:rPr>
                <w:caps w:val="0"/>
                <w:sz w:val="20"/>
              </w:rPr>
              <w:t xml:space="preserve"> button on the </w:t>
            </w:r>
            <w:r w:rsidRPr="00B0735F">
              <w:rPr>
                <w:b/>
                <w:caps w:val="0"/>
                <w:sz w:val="20"/>
              </w:rPr>
              <w:t>BAS toolbar</w:t>
            </w:r>
            <w:r w:rsidRPr="00B0735F">
              <w:rPr>
                <w:caps w:val="0"/>
                <w:sz w:val="20"/>
              </w:rPr>
              <w:t xml:space="preserve">. </w:t>
            </w:r>
          </w:p>
          <w:p w14:paraId="0340AE30" w14:textId="77777777" w:rsidR="00A73A2E" w:rsidRPr="00B0735F" w:rsidRDefault="00712F4A" w:rsidP="00712F4A">
            <w:pPr>
              <w:pStyle w:val="Tabletext"/>
              <w:spacing w:before="240"/>
              <w:jc w:val="center"/>
              <w:rPr>
                <w:rStyle w:val="StepBulletChar"/>
                <w:rFonts w:cs="Arial"/>
                <w:caps w:val="0"/>
              </w:rPr>
            </w:pPr>
            <w:r w:rsidRPr="00B0735F">
              <w:rPr>
                <w:noProof/>
                <w:sz w:val="20"/>
              </w:rPr>
              <w:drawing>
                <wp:inline distT="0" distB="0" distL="0" distR="0" wp14:anchorId="6671F2E3" wp14:editId="33A11F24">
                  <wp:extent cx="4522831" cy="314591"/>
                  <wp:effectExtent l="0" t="0" r="0" b="9525"/>
                  <wp:docPr id="1352" name="Picture 1352"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GRAPHICS_11-16-15\Menu &amp; Toolbars\BAS Toolbar_11-17-15\BASTlbr_ModAreaFeatButton_11-17-15.png"/>
                          <pic:cNvPicPr>
                            <a:picLocks noChangeAspect="1" noChangeArrowheads="1"/>
                          </pic:cNvPicPr>
                        </pic:nvPicPr>
                        <pic:blipFill>
                          <a:blip r:embed="rId267">
                            <a:extLst>
                              <a:ext uri="{28A0092B-C50C-407E-A947-70E740481C1C}">
                                <a14:useLocalDpi xmlns:a14="http://schemas.microsoft.com/office/drawing/2010/main" val="0"/>
                              </a:ext>
                            </a:extLst>
                          </a:blip>
                          <a:stretch>
                            <a:fillRect/>
                          </a:stretch>
                        </pic:blipFill>
                        <pic:spPr bwMode="auto">
                          <a:xfrm>
                            <a:off x="0" y="0"/>
                            <a:ext cx="4522831" cy="314591"/>
                          </a:xfrm>
                          <a:prstGeom prst="rect">
                            <a:avLst/>
                          </a:prstGeom>
                          <a:noFill/>
                          <a:ln>
                            <a:noFill/>
                          </a:ln>
                        </pic:spPr>
                      </pic:pic>
                    </a:graphicData>
                  </a:graphic>
                </wp:inline>
              </w:drawing>
            </w:r>
          </w:p>
          <w:p w14:paraId="08044A26" w14:textId="77777777" w:rsidR="00712F4A" w:rsidRPr="00B0735F" w:rsidRDefault="00712F4A" w:rsidP="00712F4A">
            <w:pPr>
              <w:pStyle w:val="Tabletext"/>
              <w:rPr>
                <w:caps w:val="0"/>
                <w:sz w:val="20"/>
              </w:rPr>
            </w:pPr>
            <w:r w:rsidRPr="00B0735F">
              <w:rPr>
                <w:i/>
                <w:caps w:val="0"/>
                <w:sz w:val="20"/>
              </w:rPr>
              <w:t>The Modify Area Feature dialog box opens</w:t>
            </w:r>
            <w:r w:rsidRPr="00B0735F">
              <w:rPr>
                <w:caps w:val="0"/>
                <w:sz w:val="20"/>
              </w:rPr>
              <w:t>.</w:t>
            </w:r>
          </w:p>
          <w:p w14:paraId="53FA08D2" w14:textId="77777777" w:rsidR="00712F4A" w:rsidRPr="00B0735F" w:rsidRDefault="00712F4A" w:rsidP="0044278D">
            <w:pPr>
              <w:pStyle w:val="Tabletext"/>
              <w:jc w:val="center"/>
              <w:rPr>
                <w:rStyle w:val="StepBulletChar"/>
                <w:rFonts w:cs="Arial"/>
                <w:caps w:val="0"/>
              </w:rPr>
            </w:pPr>
            <w:r w:rsidRPr="00B0735F">
              <w:rPr>
                <w:noProof/>
                <w:sz w:val="20"/>
              </w:rPr>
              <w:drawing>
                <wp:inline distT="0" distB="0" distL="0" distR="0" wp14:anchorId="10DD3FDA" wp14:editId="47346778">
                  <wp:extent cx="1971675" cy="2090604"/>
                  <wp:effectExtent l="0" t="0" r="0" b="5080"/>
                  <wp:docPr id="1264" name="Picture 1264"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247">
                            <a:extLst>
                              <a:ext uri="{28A0092B-C50C-407E-A947-70E740481C1C}">
                                <a14:useLocalDpi xmlns:a14="http://schemas.microsoft.com/office/drawing/2010/main" val="0"/>
                              </a:ext>
                            </a:extLst>
                          </a:blip>
                          <a:stretch>
                            <a:fillRect/>
                          </a:stretch>
                        </pic:blipFill>
                        <pic:spPr bwMode="auto">
                          <a:xfrm>
                            <a:off x="0" y="0"/>
                            <a:ext cx="1987302" cy="2107173"/>
                          </a:xfrm>
                          <a:prstGeom prst="rect">
                            <a:avLst/>
                          </a:prstGeom>
                          <a:noFill/>
                          <a:ln>
                            <a:noFill/>
                          </a:ln>
                        </pic:spPr>
                      </pic:pic>
                    </a:graphicData>
                  </a:graphic>
                </wp:inline>
              </w:drawing>
            </w:r>
          </w:p>
        </w:tc>
      </w:tr>
      <w:tr w:rsidR="00CC58D8" w:rsidRPr="00B0735F" w14:paraId="50D02802" w14:textId="77777777" w:rsidTr="005A584C">
        <w:tc>
          <w:tcPr>
            <w:tcW w:w="1098" w:type="dxa"/>
          </w:tcPr>
          <w:p w14:paraId="28E84EB0" w14:textId="77777777" w:rsidR="00CC58D8" w:rsidRPr="00B0735F" w:rsidRDefault="00CC58D8" w:rsidP="003D353F">
            <w:pPr>
              <w:pStyle w:val="StepNumber"/>
              <w:rPr>
                <w:caps w:val="0"/>
                <w:sz w:val="20"/>
              </w:rPr>
            </w:pPr>
            <w:r w:rsidRPr="00B0735F">
              <w:rPr>
                <w:caps w:val="0"/>
                <w:sz w:val="20"/>
              </w:rPr>
              <w:t xml:space="preserve">Step </w:t>
            </w:r>
            <w:r w:rsidR="003D353F" w:rsidRPr="00B0735F">
              <w:rPr>
                <w:caps w:val="0"/>
                <w:sz w:val="20"/>
              </w:rPr>
              <w:t>3</w:t>
            </w:r>
          </w:p>
        </w:tc>
        <w:tc>
          <w:tcPr>
            <w:tcW w:w="8478" w:type="dxa"/>
            <w:shd w:val="clear" w:color="auto" w:fill="auto"/>
          </w:tcPr>
          <w:p w14:paraId="7104EEE2" w14:textId="5CE54961" w:rsidR="000536E3" w:rsidRPr="00B0735F" w:rsidRDefault="000536E3" w:rsidP="00CC58D8">
            <w:pPr>
              <w:pStyle w:val="Tabletext"/>
              <w:rPr>
                <w:caps w:val="0"/>
                <w:noProof/>
                <w:sz w:val="20"/>
              </w:rPr>
            </w:pPr>
            <w:r w:rsidRPr="00B0735F">
              <w:rPr>
                <w:caps w:val="0"/>
                <w:noProof/>
                <w:sz w:val="20"/>
              </w:rPr>
              <w:t xml:space="preserve">Click the arrow next to the </w:t>
            </w:r>
            <w:r w:rsidRPr="00B0735F">
              <w:rPr>
                <w:b/>
                <w:caps w:val="0"/>
                <w:noProof/>
                <w:sz w:val="20"/>
              </w:rPr>
              <w:t>Geography</w:t>
            </w:r>
            <w:r w:rsidRPr="00B0735F">
              <w:rPr>
                <w:caps w:val="0"/>
                <w:noProof/>
                <w:sz w:val="20"/>
              </w:rPr>
              <w:t xml:space="preserve"> field, and select </w:t>
            </w:r>
            <w:r w:rsidR="0044278D" w:rsidRPr="00B0735F">
              <w:rPr>
                <w:caps w:val="0"/>
                <w:noProof/>
                <w:sz w:val="20"/>
              </w:rPr>
              <w:t xml:space="preserve">in the drop-down menu </w:t>
            </w:r>
            <w:r w:rsidRPr="00B0735F">
              <w:rPr>
                <w:caps w:val="0"/>
                <w:noProof/>
                <w:sz w:val="20"/>
              </w:rPr>
              <w:t xml:space="preserve">the </w:t>
            </w:r>
            <w:r w:rsidR="009C0DD6" w:rsidRPr="00B0735F">
              <w:rPr>
                <w:caps w:val="0"/>
                <w:noProof/>
                <w:sz w:val="20"/>
              </w:rPr>
              <w:t xml:space="preserve">entity </w:t>
            </w:r>
            <w:r w:rsidRPr="00B0735F">
              <w:rPr>
                <w:caps w:val="0"/>
                <w:noProof/>
                <w:sz w:val="20"/>
              </w:rPr>
              <w:t xml:space="preserve">type from which you want to deannex area. In this example we are deannexing land from an incorporated place, so we select </w:t>
            </w:r>
            <w:r w:rsidR="00EE774A" w:rsidRPr="00EE774A">
              <w:rPr>
                <w:caps w:val="0"/>
                <w:noProof/>
                <w:sz w:val="20"/>
              </w:rPr>
              <w:t>‘</w:t>
            </w:r>
            <w:r w:rsidRPr="00A656B0">
              <w:rPr>
                <w:b/>
                <w:caps w:val="0"/>
                <w:noProof/>
                <w:sz w:val="20"/>
              </w:rPr>
              <w:t>Place</w:t>
            </w:r>
            <w:r w:rsidR="00EE774A" w:rsidRPr="00EE774A">
              <w:rPr>
                <w:caps w:val="0"/>
                <w:noProof/>
                <w:sz w:val="20"/>
              </w:rPr>
              <w:t>’</w:t>
            </w:r>
            <w:r w:rsidRPr="00B0735F">
              <w:rPr>
                <w:caps w:val="0"/>
                <w:noProof/>
                <w:sz w:val="20"/>
              </w:rPr>
              <w:t xml:space="preserve">. </w:t>
            </w:r>
          </w:p>
          <w:p w14:paraId="6BE19561" w14:textId="77777777" w:rsidR="000536E3" w:rsidRPr="00B0735F" w:rsidRDefault="000536E3" w:rsidP="003D353F">
            <w:pPr>
              <w:pStyle w:val="Tabletext"/>
              <w:spacing w:before="240"/>
              <w:jc w:val="center"/>
              <w:rPr>
                <w:caps w:val="0"/>
                <w:noProof/>
                <w:sz w:val="20"/>
              </w:rPr>
            </w:pPr>
            <w:r w:rsidRPr="00B0735F">
              <w:rPr>
                <w:noProof/>
                <w:sz w:val="20"/>
              </w:rPr>
              <w:drawing>
                <wp:inline distT="0" distB="0" distL="0" distR="0" wp14:anchorId="4CA1373A" wp14:editId="407233B2">
                  <wp:extent cx="2846673" cy="1409700"/>
                  <wp:effectExtent l="19050" t="19050" r="11430" b="19050"/>
                  <wp:docPr id="1357" name="Picture 1357" descr="Screen capture of the top of the Modify Area Feature dialog box with the Geography field drop-down menu expanded and the Place option highlighted in blue, indicating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BAS Respondent Guide\0 - BAS GUIDE\1 - WORKING DOCUMENT\FINAL PRODUCT\GRAPHICS_11-18-15\ModAreaFeat_11-17-15\Osceola Co FL\ModAreaFeat_ChsePlace_11-15-18.pn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869005" cy="1420759"/>
                          </a:xfrm>
                          <a:prstGeom prst="rect">
                            <a:avLst/>
                          </a:prstGeom>
                          <a:noFill/>
                          <a:ln>
                            <a:solidFill>
                              <a:schemeClr val="accent1"/>
                            </a:solidFill>
                          </a:ln>
                        </pic:spPr>
                      </pic:pic>
                    </a:graphicData>
                  </a:graphic>
                </wp:inline>
              </w:drawing>
            </w:r>
          </w:p>
          <w:p w14:paraId="713FDF31" w14:textId="77777777" w:rsidR="003D353F" w:rsidRPr="00B0735F" w:rsidRDefault="003D353F" w:rsidP="0044278D">
            <w:pPr>
              <w:pStyle w:val="Tabletext"/>
              <w:spacing w:before="240"/>
              <w:rPr>
                <w:i/>
                <w:caps w:val="0"/>
                <w:sz w:val="20"/>
              </w:rPr>
            </w:pPr>
            <w:r w:rsidRPr="00B0735F">
              <w:rPr>
                <w:i/>
                <w:caps w:val="0"/>
                <w:sz w:val="20"/>
              </w:rPr>
              <w:t xml:space="preserve">Place appears in the </w:t>
            </w:r>
            <w:r w:rsidRPr="00B0735F">
              <w:rPr>
                <w:b/>
                <w:i/>
                <w:caps w:val="0"/>
                <w:sz w:val="20"/>
              </w:rPr>
              <w:t>Geography</w:t>
            </w:r>
            <w:r w:rsidRPr="00B0735F">
              <w:rPr>
                <w:i/>
                <w:caps w:val="0"/>
                <w:sz w:val="20"/>
              </w:rPr>
              <w:t xml:space="preserve"> field and a list of all incorporated places in the county appears in the </w:t>
            </w:r>
            <w:r w:rsidRPr="00B0735F">
              <w:rPr>
                <w:b/>
                <w:i/>
                <w:caps w:val="0"/>
                <w:sz w:val="20"/>
              </w:rPr>
              <w:t>Info</w:t>
            </w:r>
            <w:r w:rsidRPr="00B0735F">
              <w:rPr>
                <w:i/>
                <w:caps w:val="0"/>
                <w:sz w:val="20"/>
              </w:rPr>
              <w:t xml:space="preserve"> list in the bottom portion of the dialog box.</w:t>
            </w:r>
          </w:p>
          <w:p w14:paraId="485A7367" w14:textId="77777777" w:rsidR="00CC58D8" w:rsidRPr="00B0735F" w:rsidRDefault="003D353F" w:rsidP="00CC58D8">
            <w:pPr>
              <w:pStyle w:val="Tabletext"/>
              <w:jc w:val="center"/>
              <w:rPr>
                <w:caps w:val="0"/>
                <w:sz w:val="20"/>
              </w:rPr>
            </w:pPr>
            <w:r w:rsidRPr="00B0735F">
              <w:rPr>
                <w:noProof/>
                <w:sz w:val="20"/>
              </w:rPr>
              <w:drawing>
                <wp:inline distT="0" distB="0" distL="0" distR="0" wp14:anchorId="5BFEE0B7" wp14:editId="783609FA">
                  <wp:extent cx="2533013" cy="2686050"/>
                  <wp:effectExtent l="19050" t="19050" r="20320" b="19050"/>
                  <wp:docPr id="1358" name="Picture 1358" descr="screen shot of the modify area feature with Place selected from the Geography drop-down menu, and an information box pointing out the List of all incorporated places in the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BAS Respondent Guide\0 - BAS GUIDE\1 - WORKING DOCUMENT\FINAL PRODUCT\GRAPHICS_11-18-15\ModAreaFeat_11-17-15\Osceola Co FL\ModAreaFeat_Sayre1_11-18-15.png"/>
                          <pic:cNvPicPr>
                            <a:picLocks noChangeAspect="1" noChangeArrowheads="1"/>
                          </pic:cNvPicPr>
                        </pic:nvPicPr>
                        <pic:blipFill>
                          <a:blip r:embed="rId269">
                            <a:extLst>
                              <a:ext uri="{28A0092B-C50C-407E-A947-70E740481C1C}">
                                <a14:useLocalDpi xmlns:a14="http://schemas.microsoft.com/office/drawing/2010/main" val="0"/>
                              </a:ext>
                            </a:extLst>
                          </a:blip>
                          <a:stretch>
                            <a:fillRect/>
                          </a:stretch>
                        </pic:blipFill>
                        <pic:spPr bwMode="auto">
                          <a:xfrm>
                            <a:off x="0" y="0"/>
                            <a:ext cx="2544552" cy="2698286"/>
                          </a:xfrm>
                          <a:prstGeom prst="rect">
                            <a:avLst/>
                          </a:prstGeom>
                          <a:noFill/>
                          <a:ln>
                            <a:solidFill>
                              <a:schemeClr val="accent1"/>
                            </a:solidFill>
                          </a:ln>
                        </pic:spPr>
                      </pic:pic>
                    </a:graphicData>
                  </a:graphic>
                </wp:inline>
              </w:drawing>
            </w:r>
          </w:p>
        </w:tc>
      </w:tr>
      <w:tr w:rsidR="00CC58D8" w:rsidRPr="00B0735F" w14:paraId="2BE028D1" w14:textId="77777777" w:rsidTr="005A584C">
        <w:tc>
          <w:tcPr>
            <w:tcW w:w="1098" w:type="dxa"/>
          </w:tcPr>
          <w:p w14:paraId="01634185" w14:textId="77777777" w:rsidR="00CC58D8" w:rsidRPr="00B0735F" w:rsidRDefault="00CC58D8" w:rsidP="0044278D">
            <w:pPr>
              <w:pStyle w:val="StepNumber"/>
              <w:rPr>
                <w:caps w:val="0"/>
                <w:sz w:val="20"/>
              </w:rPr>
            </w:pPr>
            <w:r w:rsidRPr="00B0735F">
              <w:rPr>
                <w:caps w:val="0"/>
                <w:sz w:val="20"/>
              </w:rPr>
              <w:t xml:space="preserve">Step </w:t>
            </w:r>
            <w:r w:rsidR="003D353F" w:rsidRPr="00B0735F">
              <w:rPr>
                <w:caps w:val="0"/>
                <w:sz w:val="20"/>
              </w:rPr>
              <w:t>4</w:t>
            </w:r>
          </w:p>
        </w:tc>
        <w:tc>
          <w:tcPr>
            <w:tcW w:w="8478" w:type="dxa"/>
            <w:shd w:val="clear" w:color="auto" w:fill="auto"/>
          </w:tcPr>
          <w:p w14:paraId="50DAE49B" w14:textId="77777777" w:rsidR="00CC58D8" w:rsidRPr="00B0735F" w:rsidRDefault="00CC58D8" w:rsidP="0044278D">
            <w:pPr>
              <w:pStyle w:val="Tabletext"/>
              <w:rPr>
                <w:caps w:val="0"/>
                <w:sz w:val="20"/>
              </w:rPr>
            </w:pPr>
            <w:r w:rsidRPr="00B0735F">
              <w:rPr>
                <w:caps w:val="0"/>
                <w:sz w:val="20"/>
              </w:rPr>
              <w:t>Click on the place name (</w:t>
            </w:r>
            <w:r w:rsidR="00837CB9" w:rsidRPr="00B0735F">
              <w:rPr>
                <w:caps w:val="0"/>
                <w:sz w:val="20"/>
              </w:rPr>
              <w:t>Sayre</w:t>
            </w:r>
            <w:r w:rsidR="00F1603A" w:rsidRPr="00B0735F">
              <w:rPr>
                <w:caps w:val="0"/>
                <w:sz w:val="20"/>
              </w:rPr>
              <w:t xml:space="preserve"> city</w:t>
            </w:r>
            <w:r w:rsidRPr="00B0735F">
              <w:rPr>
                <w:caps w:val="0"/>
                <w:sz w:val="20"/>
              </w:rPr>
              <w:t xml:space="preserve">) in the list. </w:t>
            </w:r>
            <w:r w:rsidRPr="00B0735F">
              <w:rPr>
                <w:i/>
                <w:caps w:val="0"/>
                <w:sz w:val="20"/>
              </w:rPr>
              <w:t xml:space="preserve">The map zooms to </w:t>
            </w:r>
            <w:r w:rsidR="00837CB9" w:rsidRPr="00B0735F">
              <w:rPr>
                <w:i/>
                <w:caps w:val="0"/>
                <w:sz w:val="20"/>
              </w:rPr>
              <w:t>Sayre</w:t>
            </w:r>
            <w:r w:rsidRPr="00B0735F">
              <w:rPr>
                <w:caps w:val="0"/>
                <w:sz w:val="20"/>
              </w:rPr>
              <w:t xml:space="preserve">. </w:t>
            </w:r>
          </w:p>
          <w:p w14:paraId="4A6427D0" w14:textId="77777777" w:rsidR="00CC58D8" w:rsidRPr="00B0735F" w:rsidRDefault="00F1603A" w:rsidP="0044278D">
            <w:pPr>
              <w:pStyle w:val="Tabletext"/>
              <w:jc w:val="center"/>
              <w:rPr>
                <w:caps w:val="0"/>
                <w:sz w:val="20"/>
              </w:rPr>
            </w:pPr>
            <w:r w:rsidRPr="00B0735F">
              <w:rPr>
                <w:noProof/>
                <w:sz w:val="20"/>
              </w:rPr>
              <w:drawing>
                <wp:inline distT="0" distB="0" distL="0" distR="0" wp14:anchorId="7A31E2BC" wp14:editId="4C29C59D">
                  <wp:extent cx="3362325" cy="2208969"/>
                  <wp:effectExtent l="0" t="0" r="0" b="1270"/>
                  <wp:docPr id="1360" name="Picture 1360" descr="Screenshot of the Modify Area Feature dialog box with the Geography field drop-down menu expanded and the Place option highlighted in blue, indicating it has been selected. A textbox points to the field and reads: “Select the geography type for the annexation.” At the bottom of the box, in the area labeled Info, is a list of places. A textbox points to the list and reads: “After you select ‘Place’, the names of all incorporated places in the county appear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BAS Respondent Guide\0 - BAS GUIDE\1 - WORKING DOCUMENT\FINAL PRODUCT\GRAPHICS_11-18-15\ModAreaFeat_11-17-15\Beckham Co OK\Sayre City Map Zoom to_11-18-15.png"/>
                          <pic:cNvPicPr>
                            <a:picLocks noChangeAspect="1" noChangeArrowheads="1"/>
                          </pic:cNvPicPr>
                        </pic:nvPicPr>
                        <pic:blipFill>
                          <a:blip r:embed="rId270" cstate="print">
                            <a:extLst>
                              <a:ext uri="{28A0092B-C50C-407E-A947-70E740481C1C}">
                                <a14:useLocalDpi xmlns:a14="http://schemas.microsoft.com/office/drawing/2010/main" val="0"/>
                              </a:ext>
                            </a:extLst>
                          </a:blip>
                          <a:stretch>
                            <a:fillRect/>
                          </a:stretch>
                        </pic:blipFill>
                        <pic:spPr bwMode="auto">
                          <a:xfrm>
                            <a:off x="0" y="0"/>
                            <a:ext cx="3372888" cy="2215908"/>
                          </a:xfrm>
                          <a:prstGeom prst="rect">
                            <a:avLst/>
                          </a:prstGeom>
                          <a:noFill/>
                          <a:ln>
                            <a:noFill/>
                          </a:ln>
                        </pic:spPr>
                      </pic:pic>
                    </a:graphicData>
                  </a:graphic>
                </wp:inline>
              </w:drawing>
            </w:r>
          </w:p>
        </w:tc>
      </w:tr>
      <w:tr w:rsidR="00EC6156" w:rsidRPr="00B0735F" w14:paraId="5982CA66" w14:textId="77777777" w:rsidTr="005A584C">
        <w:tc>
          <w:tcPr>
            <w:tcW w:w="1098" w:type="dxa"/>
          </w:tcPr>
          <w:p w14:paraId="17BC86E9" w14:textId="0DE1071F" w:rsidR="00EC6156" w:rsidRPr="00B0735F" w:rsidRDefault="00EC6156" w:rsidP="0044278D">
            <w:pPr>
              <w:pStyle w:val="StepNumber"/>
              <w:rPr>
                <w:caps w:val="0"/>
                <w:sz w:val="20"/>
              </w:rPr>
            </w:pPr>
            <w:r w:rsidRPr="00B0735F">
              <w:rPr>
                <w:caps w:val="0"/>
                <w:sz w:val="20"/>
              </w:rPr>
              <w:t>Step 5</w:t>
            </w:r>
          </w:p>
        </w:tc>
        <w:tc>
          <w:tcPr>
            <w:tcW w:w="8478" w:type="dxa"/>
            <w:shd w:val="clear" w:color="auto" w:fill="auto"/>
          </w:tcPr>
          <w:p w14:paraId="111C1772" w14:textId="3788406C" w:rsidR="00EC6156" w:rsidRPr="00B0735F" w:rsidRDefault="00EC6156" w:rsidP="00EC6156">
            <w:pPr>
              <w:pStyle w:val="Tabletext"/>
              <w:pageBreakBefore/>
              <w:rPr>
                <w:caps w:val="0"/>
                <w:sz w:val="20"/>
              </w:rPr>
            </w:pPr>
            <w:r w:rsidRPr="00B0735F">
              <w:rPr>
                <w:caps w:val="0"/>
                <w:sz w:val="20"/>
              </w:rPr>
              <w:t>Zoom on the map to the location where the deannexation occurred. Then choose a method for selecting the faces to be deannexed. In this example, in the drop</w:t>
            </w:r>
            <w:r w:rsidRPr="00B0735F">
              <w:rPr>
                <w:caps w:val="0"/>
                <w:sz w:val="20"/>
              </w:rPr>
              <w:noBreakHyphen/>
              <w:t xml:space="preserve">down menu for the </w:t>
            </w:r>
            <w:r w:rsidRPr="00B0735F">
              <w:rPr>
                <w:b/>
                <w:caps w:val="0"/>
                <w:sz w:val="20"/>
              </w:rPr>
              <w:t>Select Features</w:t>
            </w:r>
            <w:r w:rsidRPr="00B0735F">
              <w:rPr>
                <w:caps w:val="0"/>
                <w:sz w:val="20"/>
              </w:rPr>
              <w:t xml:space="preserve"> tool, click on the </w:t>
            </w:r>
            <w:r w:rsidR="00EE774A" w:rsidRPr="00EE774A">
              <w:rPr>
                <w:caps w:val="0"/>
                <w:sz w:val="20"/>
              </w:rPr>
              <w:t>‘</w:t>
            </w:r>
            <w:r w:rsidRPr="00A656B0">
              <w:rPr>
                <w:b/>
                <w:caps w:val="0"/>
                <w:sz w:val="20"/>
              </w:rPr>
              <w:t>Select Feature(s)</w:t>
            </w:r>
            <w:r w:rsidR="00EE774A" w:rsidRPr="00EE774A">
              <w:rPr>
                <w:caps w:val="0"/>
                <w:sz w:val="20"/>
              </w:rPr>
              <w:t>’</w:t>
            </w:r>
            <w:r w:rsidRPr="00B0735F">
              <w:rPr>
                <w:caps w:val="0"/>
                <w:sz w:val="20"/>
              </w:rPr>
              <w:t xml:space="preserve"> option.</w:t>
            </w:r>
            <w:r w:rsidR="00146A78">
              <w:rPr>
                <w:caps w:val="0"/>
                <w:sz w:val="20"/>
              </w:rPr>
              <w:t xml:space="preserve"> </w:t>
            </w:r>
          </w:p>
          <w:p w14:paraId="36905111" w14:textId="0A5306E9" w:rsidR="00EC6156" w:rsidRPr="00B0735F" w:rsidRDefault="00EC6156" w:rsidP="00EC6156">
            <w:pPr>
              <w:pStyle w:val="Tabletext"/>
              <w:jc w:val="center"/>
              <w:rPr>
                <w:caps w:val="0"/>
                <w:sz w:val="20"/>
              </w:rPr>
            </w:pPr>
            <w:r w:rsidRPr="00B0735F">
              <w:rPr>
                <w:noProof/>
                <w:sz w:val="20"/>
              </w:rPr>
              <w:drawing>
                <wp:inline distT="0" distB="0" distL="0" distR="0" wp14:anchorId="2E3CC262" wp14:editId="798EF35F">
                  <wp:extent cx="1905000" cy="1344042"/>
                  <wp:effectExtent l="19050" t="19050" r="19050" b="27940"/>
                  <wp:docPr id="1259" name="Picture 1259" descr="screen shot in this example, in the drop down menu for the Select Features tool, click on the ‘Select Feature(s)’ o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AS Respondent Guide\0 - BAS GUIDE\1 - WORKING DOCUMENT\Graphics for Document\Deannexation by a Place\Select Features Toolbar.png"/>
                          <pic:cNvPicPr>
                            <a:picLocks noChangeAspect="1" noChangeArrowheads="1"/>
                          </pic:cNvPicPr>
                        </pic:nvPicPr>
                        <pic:blipFill>
                          <a:blip r:embed="rId271" cstate="print">
                            <a:extLst>
                              <a:ext uri="{28A0092B-C50C-407E-A947-70E740481C1C}">
                                <a14:useLocalDpi xmlns:a14="http://schemas.microsoft.com/office/drawing/2010/main" val="0"/>
                              </a:ext>
                            </a:extLst>
                          </a:blip>
                          <a:stretch>
                            <a:fillRect/>
                          </a:stretch>
                        </pic:blipFill>
                        <pic:spPr bwMode="auto">
                          <a:xfrm>
                            <a:off x="0" y="0"/>
                            <a:ext cx="1909822" cy="1347444"/>
                          </a:xfrm>
                          <a:prstGeom prst="rect">
                            <a:avLst/>
                          </a:prstGeom>
                          <a:noFill/>
                          <a:ln>
                            <a:solidFill>
                              <a:schemeClr val="accent1"/>
                            </a:solidFill>
                          </a:ln>
                        </pic:spPr>
                      </pic:pic>
                    </a:graphicData>
                  </a:graphic>
                </wp:inline>
              </w:drawing>
            </w:r>
          </w:p>
        </w:tc>
      </w:tr>
      <w:tr w:rsidR="00CC58D8" w:rsidRPr="00B0735F" w14:paraId="7122314C" w14:textId="77777777" w:rsidTr="005A584C">
        <w:tc>
          <w:tcPr>
            <w:tcW w:w="1098" w:type="dxa"/>
          </w:tcPr>
          <w:p w14:paraId="3B973325" w14:textId="77777777" w:rsidR="00CC58D8" w:rsidRPr="00B0735F" w:rsidRDefault="00CC58D8" w:rsidP="00F1603A">
            <w:pPr>
              <w:pStyle w:val="StepNumber"/>
              <w:rPr>
                <w:caps w:val="0"/>
                <w:sz w:val="20"/>
              </w:rPr>
            </w:pPr>
            <w:r w:rsidRPr="00B0735F">
              <w:rPr>
                <w:caps w:val="0"/>
                <w:sz w:val="20"/>
              </w:rPr>
              <w:t xml:space="preserve">Step </w:t>
            </w:r>
            <w:r w:rsidR="00F1603A" w:rsidRPr="00B0735F">
              <w:rPr>
                <w:caps w:val="0"/>
                <w:sz w:val="20"/>
              </w:rPr>
              <w:t>6</w:t>
            </w:r>
          </w:p>
        </w:tc>
        <w:tc>
          <w:tcPr>
            <w:tcW w:w="8478" w:type="dxa"/>
            <w:shd w:val="clear" w:color="auto" w:fill="auto"/>
          </w:tcPr>
          <w:p w14:paraId="4DBB9290" w14:textId="77777777" w:rsidR="00837CB9" w:rsidRPr="00B0735F" w:rsidRDefault="006A285B" w:rsidP="00446590">
            <w:pPr>
              <w:pStyle w:val="Tabletext"/>
              <w:rPr>
                <w:caps w:val="0"/>
                <w:sz w:val="20"/>
              </w:rPr>
            </w:pPr>
            <w:r w:rsidRPr="00B0735F">
              <w:rPr>
                <w:caps w:val="0"/>
                <w:sz w:val="20"/>
              </w:rPr>
              <w:t>C</w:t>
            </w:r>
            <w:r w:rsidR="00CC58D8" w:rsidRPr="00B0735F">
              <w:rPr>
                <w:caps w:val="0"/>
                <w:sz w:val="20"/>
              </w:rPr>
              <w:t xml:space="preserve">lick </w:t>
            </w:r>
            <w:r w:rsidR="00837CB9" w:rsidRPr="00B0735F">
              <w:rPr>
                <w:caps w:val="0"/>
                <w:sz w:val="20"/>
              </w:rPr>
              <w:t xml:space="preserve">on </w:t>
            </w:r>
            <w:r w:rsidR="00CC58D8" w:rsidRPr="00B0735F">
              <w:rPr>
                <w:caps w:val="0"/>
                <w:sz w:val="20"/>
              </w:rPr>
              <w:t xml:space="preserve">the face you want to select. </w:t>
            </w:r>
            <w:r w:rsidR="00837CB9" w:rsidRPr="00B0735F">
              <w:rPr>
                <w:caps w:val="0"/>
                <w:sz w:val="20"/>
              </w:rPr>
              <w:t>I</w:t>
            </w:r>
            <w:r w:rsidR="00CC58D8" w:rsidRPr="00B0735F">
              <w:rPr>
                <w:caps w:val="0"/>
                <w:sz w:val="20"/>
              </w:rPr>
              <w:t xml:space="preserve">f </w:t>
            </w:r>
            <w:r w:rsidR="00837CB9" w:rsidRPr="00B0735F">
              <w:rPr>
                <w:caps w:val="0"/>
                <w:sz w:val="20"/>
              </w:rPr>
              <w:t>you want to select more than one f</w:t>
            </w:r>
            <w:r w:rsidR="00CC58D8" w:rsidRPr="00B0735F">
              <w:rPr>
                <w:caps w:val="0"/>
                <w:sz w:val="20"/>
              </w:rPr>
              <w:t xml:space="preserve">ace, </w:t>
            </w:r>
            <w:r w:rsidR="00164843" w:rsidRPr="00B0735F">
              <w:rPr>
                <w:caps w:val="0"/>
                <w:sz w:val="20"/>
              </w:rPr>
              <w:t>de</w:t>
            </w:r>
            <w:r w:rsidR="00837CB9" w:rsidRPr="00B0735F">
              <w:rPr>
                <w:caps w:val="0"/>
                <w:sz w:val="20"/>
              </w:rPr>
              <w:t xml:space="preserve">press the </w:t>
            </w:r>
            <w:r w:rsidR="00837CB9" w:rsidRPr="00B0735F">
              <w:rPr>
                <w:b/>
                <w:caps w:val="0"/>
                <w:sz w:val="20"/>
              </w:rPr>
              <w:t>CTRL</w:t>
            </w:r>
            <w:r w:rsidR="00837CB9" w:rsidRPr="00B0735F">
              <w:rPr>
                <w:caps w:val="0"/>
                <w:sz w:val="20"/>
              </w:rPr>
              <w:t xml:space="preserve"> key, and while holding the </w:t>
            </w:r>
            <w:r w:rsidR="00446590" w:rsidRPr="00B0735F">
              <w:rPr>
                <w:b/>
                <w:caps w:val="0"/>
                <w:sz w:val="20"/>
              </w:rPr>
              <w:t>CTRL</w:t>
            </w:r>
            <w:r w:rsidR="00446590" w:rsidRPr="00B0735F">
              <w:rPr>
                <w:caps w:val="0"/>
                <w:sz w:val="20"/>
              </w:rPr>
              <w:t xml:space="preserve"> </w:t>
            </w:r>
            <w:r w:rsidR="00837CB9" w:rsidRPr="00B0735F">
              <w:rPr>
                <w:caps w:val="0"/>
                <w:sz w:val="20"/>
              </w:rPr>
              <w:t>key down, click</w:t>
            </w:r>
            <w:r w:rsidR="00CC58D8" w:rsidRPr="00B0735F">
              <w:rPr>
                <w:caps w:val="0"/>
                <w:sz w:val="20"/>
              </w:rPr>
              <w:t xml:space="preserve"> each</w:t>
            </w:r>
            <w:r w:rsidR="00837CB9" w:rsidRPr="00B0735F">
              <w:rPr>
                <w:caps w:val="0"/>
                <w:sz w:val="20"/>
              </w:rPr>
              <w:t xml:space="preserve"> face to be deannexed. </w:t>
            </w:r>
            <w:r w:rsidR="00CC58D8" w:rsidRPr="00B0735F">
              <w:rPr>
                <w:i/>
                <w:caps w:val="0"/>
                <w:sz w:val="20"/>
              </w:rPr>
              <w:t>The selected face(s) turn cyan blue</w:t>
            </w:r>
            <w:r w:rsidR="00CC58D8" w:rsidRPr="00B0735F">
              <w:rPr>
                <w:caps w:val="0"/>
                <w:sz w:val="20"/>
              </w:rPr>
              <w:t xml:space="preserve"> </w:t>
            </w:r>
            <w:r w:rsidR="00CC58D8" w:rsidRPr="00B0735F">
              <w:rPr>
                <w:i/>
                <w:caps w:val="0"/>
                <w:sz w:val="20"/>
              </w:rPr>
              <w:t>(colors may vary).</w:t>
            </w:r>
            <w:r w:rsidR="00CC58D8" w:rsidRPr="00B0735F">
              <w:rPr>
                <w:caps w:val="0"/>
                <w:sz w:val="20"/>
              </w:rPr>
              <w:t xml:space="preserve"> </w:t>
            </w:r>
          </w:p>
          <w:p w14:paraId="78D4A9F4" w14:textId="77777777" w:rsidR="00446590" w:rsidRPr="00B0735F" w:rsidRDefault="00446590" w:rsidP="00DB5A7D">
            <w:pPr>
              <w:pStyle w:val="Tabletext"/>
              <w:spacing w:before="240"/>
              <w:jc w:val="center"/>
              <w:rPr>
                <w:caps w:val="0"/>
                <w:sz w:val="20"/>
              </w:rPr>
            </w:pPr>
            <w:r w:rsidRPr="00B0735F">
              <w:rPr>
                <w:noProof/>
                <w:sz w:val="20"/>
              </w:rPr>
              <w:drawing>
                <wp:inline distT="0" distB="0" distL="0" distR="0" wp14:anchorId="47F527F2" wp14:editId="7C1B6D75">
                  <wp:extent cx="2968283" cy="1739529"/>
                  <wp:effectExtent l="19050" t="19050" r="22860" b="13335"/>
                  <wp:docPr id="1229" name="Picture 1229" descr="Screenshot of the map showing the three faces selected for deannexation highlighted in cyan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BAS Respondent Guide\0 - BAS GUIDE\1 - WORKING DOCUMENT\Graphics for Document\Deannexation by a Place\Faces Deannexed Cyan Blue.png"/>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981299" cy="1747157"/>
                          </a:xfrm>
                          <a:prstGeom prst="rect">
                            <a:avLst/>
                          </a:prstGeom>
                          <a:noFill/>
                          <a:ln>
                            <a:solidFill>
                              <a:schemeClr val="accent1"/>
                            </a:solidFill>
                          </a:ln>
                        </pic:spPr>
                      </pic:pic>
                    </a:graphicData>
                  </a:graphic>
                </wp:inline>
              </w:drawing>
            </w:r>
          </w:p>
        </w:tc>
      </w:tr>
      <w:tr w:rsidR="002032E4" w:rsidRPr="00B0735F" w14:paraId="2930A5C3" w14:textId="77777777" w:rsidTr="00EC6156">
        <w:tc>
          <w:tcPr>
            <w:tcW w:w="1098" w:type="dxa"/>
            <w:shd w:val="clear" w:color="auto" w:fill="D6E3BC" w:themeFill="accent3" w:themeFillTint="66"/>
          </w:tcPr>
          <w:p w14:paraId="7E9B856A" w14:textId="040B7078" w:rsidR="002032E4" w:rsidRPr="00B0735F" w:rsidRDefault="001363B5" w:rsidP="00F1603A">
            <w:pPr>
              <w:pStyle w:val="StepNumber"/>
              <w:rPr>
                <w:caps w:val="0"/>
                <w:sz w:val="20"/>
              </w:rPr>
            </w:pPr>
            <w:r w:rsidRPr="00B0735F">
              <w:rPr>
                <w:noProof/>
                <w:sz w:val="20"/>
              </w:rPr>
              <w:drawing>
                <wp:inline distT="0" distB="0" distL="0" distR="0" wp14:anchorId="45E65002" wp14:editId="43431BB6">
                  <wp:extent cx="480478" cy="329585"/>
                  <wp:effectExtent l="0" t="0" r="0" b="0"/>
                  <wp:docPr id="124" name="Picture 124"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05A03BDF" w14:textId="4DA30E96" w:rsidR="002032E4" w:rsidRPr="00B0735F" w:rsidRDefault="002032E4" w:rsidP="00446590">
            <w:pPr>
              <w:pStyle w:val="Tabletext"/>
              <w:rPr>
                <w:caps w:val="0"/>
                <w:sz w:val="20"/>
              </w:rPr>
            </w:pPr>
            <w:r w:rsidRPr="00B0735F">
              <w:rPr>
                <w:caps w:val="0"/>
                <w:sz w:val="20"/>
              </w:rPr>
              <w:t>Because all geographic areas consist of faces, you may need to “split” a face to accurately reflect an entity</w:t>
            </w:r>
            <w:r w:rsidR="0079208D">
              <w:rPr>
                <w:caps w:val="0"/>
                <w:sz w:val="20"/>
              </w:rPr>
              <w:t>’</w:t>
            </w:r>
            <w:r w:rsidRPr="00B0735F">
              <w:rPr>
                <w:caps w:val="0"/>
                <w:sz w:val="20"/>
              </w:rPr>
              <w:t>s boundary. To split a face, digitize a new line that represents the boundary</w:t>
            </w:r>
            <w:r w:rsidR="0079208D">
              <w:rPr>
                <w:caps w:val="0"/>
                <w:sz w:val="20"/>
              </w:rPr>
              <w:t>’</w:t>
            </w:r>
            <w:r w:rsidRPr="00B0735F">
              <w:rPr>
                <w:caps w:val="0"/>
                <w:sz w:val="20"/>
              </w:rPr>
              <w:t xml:space="preserve">s location (click </w:t>
            </w:r>
            <w:r w:rsidRPr="00EB6D84">
              <w:rPr>
                <w:caps w:val="0"/>
                <w:sz w:val="20"/>
              </w:rPr>
              <w:t xml:space="preserve">on </w:t>
            </w:r>
            <w:r w:rsidRPr="00EB6D84">
              <w:rPr>
                <w:b/>
                <w:color w:val="0000FF"/>
                <w:sz w:val="20"/>
              </w:rPr>
              <w:fldChar w:fldCharType="begin"/>
            </w:r>
            <w:r w:rsidRPr="00EB6D84">
              <w:rPr>
                <w:b/>
                <w:caps w:val="0"/>
                <w:color w:val="0000FF"/>
                <w:sz w:val="20"/>
              </w:rPr>
              <w:instrText xml:space="preserve"> REF _Ref436740062 \h  \* MERGEFORMAT </w:instrText>
            </w:r>
            <w:r w:rsidRPr="00EB6D84">
              <w:rPr>
                <w:b/>
                <w:color w:val="0000FF"/>
                <w:sz w:val="20"/>
              </w:rPr>
            </w:r>
            <w:r w:rsidRPr="00EB6D84">
              <w:rPr>
                <w:b/>
                <w:color w:val="0000FF"/>
                <w:sz w:val="20"/>
              </w:rPr>
              <w:fldChar w:fldCharType="separate"/>
            </w:r>
            <w:r w:rsidR="008C2B33" w:rsidRPr="008C2B33">
              <w:rPr>
                <w:b/>
                <w:caps w:val="0"/>
                <w:color w:val="0000FF"/>
                <w:sz w:val="20"/>
              </w:rPr>
              <w:t xml:space="preserve">Table </w:t>
            </w:r>
            <w:r w:rsidR="008C2B33" w:rsidRPr="008C2B33">
              <w:rPr>
                <w:b/>
                <w:caps w:val="0"/>
                <w:noProof/>
                <w:color w:val="0000FF"/>
                <w:sz w:val="20"/>
              </w:rPr>
              <w:t>33</w:t>
            </w:r>
            <w:r w:rsidRPr="00EB6D84">
              <w:rPr>
                <w:b/>
                <w:color w:val="0000FF"/>
                <w:sz w:val="20"/>
              </w:rPr>
              <w:fldChar w:fldCharType="end"/>
            </w:r>
            <w:r w:rsidRPr="00EB6D84">
              <w:rPr>
                <w:b/>
                <w:caps w:val="0"/>
                <w:sz w:val="20"/>
              </w:rPr>
              <w:t xml:space="preserve"> </w:t>
            </w:r>
            <w:r w:rsidRPr="00EB6D84">
              <w:rPr>
                <w:caps w:val="0"/>
                <w:sz w:val="20"/>
              </w:rPr>
              <w:t>for instructions</w:t>
            </w:r>
            <w:r w:rsidRPr="00B0735F">
              <w:rPr>
                <w:caps w:val="0"/>
                <w:sz w:val="20"/>
              </w:rPr>
              <w:t xml:space="preserve"> to add a linear feature) and assign it the appropriate MTFCC. This splits the original face into two faces. You can now select the face you need to add to the new entity.</w:t>
            </w:r>
          </w:p>
        </w:tc>
      </w:tr>
      <w:tr w:rsidR="00EC6156" w:rsidRPr="00B0735F" w14:paraId="29FCCC3D" w14:textId="77777777" w:rsidTr="005A584C">
        <w:tc>
          <w:tcPr>
            <w:tcW w:w="1098" w:type="dxa"/>
          </w:tcPr>
          <w:p w14:paraId="341AA1B8" w14:textId="0E8A3BB7" w:rsidR="00EC6156" w:rsidRPr="00B0735F" w:rsidRDefault="00EC6156" w:rsidP="00F1603A">
            <w:pPr>
              <w:pStyle w:val="StepNumber"/>
              <w:rPr>
                <w:caps w:val="0"/>
                <w:sz w:val="20"/>
              </w:rPr>
            </w:pPr>
            <w:r w:rsidRPr="00B0735F">
              <w:rPr>
                <w:caps w:val="0"/>
                <w:sz w:val="20"/>
              </w:rPr>
              <w:t>Step 7</w:t>
            </w:r>
          </w:p>
        </w:tc>
        <w:tc>
          <w:tcPr>
            <w:tcW w:w="8478" w:type="dxa"/>
            <w:shd w:val="clear" w:color="auto" w:fill="auto"/>
          </w:tcPr>
          <w:p w14:paraId="1F0A99EA" w14:textId="77777777" w:rsidR="00EC6156" w:rsidRPr="00B0735F" w:rsidRDefault="00EC6156" w:rsidP="00EC6156">
            <w:pPr>
              <w:pStyle w:val="Tabletext"/>
              <w:pageBreakBefore/>
              <w:rPr>
                <w:caps w:val="0"/>
                <w:sz w:val="20"/>
              </w:rPr>
            </w:pPr>
            <w:r w:rsidRPr="00B0735F">
              <w:rPr>
                <w:caps w:val="0"/>
                <w:sz w:val="20"/>
              </w:rPr>
              <w:t xml:space="preserve">Click the </w:t>
            </w:r>
            <w:r w:rsidRPr="00B0735F">
              <w:rPr>
                <w:b/>
                <w:caps w:val="0"/>
                <w:sz w:val="20"/>
              </w:rPr>
              <w:t>Remove Area</w:t>
            </w:r>
            <w:r w:rsidRPr="00B0735F">
              <w:rPr>
                <w:caps w:val="0"/>
                <w:sz w:val="20"/>
              </w:rPr>
              <w:t xml:space="preserve"> button on the dialog box toolbar. </w:t>
            </w:r>
          </w:p>
          <w:p w14:paraId="14EC71C1" w14:textId="77777777" w:rsidR="00EC6156" w:rsidRPr="00B0735F" w:rsidRDefault="00EC6156" w:rsidP="00EC6156">
            <w:pPr>
              <w:pStyle w:val="Tabletext"/>
              <w:jc w:val="center"/>
              <w:rPr>
                <w:caps w:val="0"/>
                <w:sz w:val="20"/>
              </w:rPr>
            </w:pPr>
            <w:r w:rsidRPr="00B0735F">
              <w:rPr>
                <w:noProof/>
                <w:sz w:val="20"/>
              </w:rPr>
              <w:drawing>
                <wp:inline distT="0" distB="0" distL="0" distR="0" wp14:anchorId="795D8DD6" wp14:editId="008AF8DA">
                  <wp:extent cx="2816860" cy="308178"/>
                  <wp:effectExtent l="0" t="0" r="2540" b="0"/>
                  <wp:docPr id="1361" name="Picture 1361" descr="screen shot of dialog box toolbar with remove area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BAS Respondent Guide\0 - BAS GUIDE\1 - WORKING DOCUMENT\FINAL PRODUCT\GRAPHICS_11-18-15\ModAreaFeat_11-17-15\Beckham Co OK\SayreCity_DelButt-Deannex_11-18-15.png"/>
                          <pic:cNvPicPr>
                            <a:picLocks noChangeAspect="1" noChangeArrowheads="1"/>
                          </pic:cNvPicPr>
                        </pic:nvPicPr>
                        <pic:blipFill>
                          <a:blip r:embed="rId273">
                            <a:extLst>
                              <a:ext uri="{28A0092B-C50C-407E-A947-70E740481C1C}">
                                <a14:useLocalDpi xmlns:a14="http://schemas.microsoft.com/office/drawing/2010/main" val="0"/>
                              </a:ext>
                            </a:extLst>
                          </a:blip>
                          <a:stretch>
                            <a:fillRect/>
                          </a:stretch>
                        </pic:blipFill>
                        <pic:spPr bwMode="auto">
                          <a:xfrm>
                            <a:off x="0" y="0"/>
                            <a:ext cx="2816860" cy="308178"/>
                          </a:xfrm>
                          <a:prstGeom prst="rect">
                            <a:avLst/>
                          </a:prstGeom>
                          <a:noFill/>
                          <a:ln>
                            <a:noFill/>
                          </a:ln>
                        </pic:spPr>
                      </pic:pic>
                    </a:graphicData>
                  </a:graphic>
                </wp:inline>
              </w:drawing>
            </w:r>
          </w:p>
          <w:p w14:paraId="74D6988A" w14:textId="77777777" w:rsidR="00EC6156" w:rsidRPr="00B0735F" w:rsidRDefault="00EC6156" w:rsidP="00EC6156">
            <w:pPr>
              <w:pStyle w:val="Tabletext"/>
              <w:pageBreakBefore/>
              <w:rPr>
                <w:caps w:val="0"/>
                <w:sz w:val="20"/>
              </w:rPr>
            </w:pPr>
            <w:r w:rsidRPr="00B0735F">
              <w:rPr>
                <w:i/>
                <w:caps w:val="0"/>
                <w:sz w:val="20"/>
              </w:rPr>
              <w:t xml:space="preserve">The </w:t>
            </w:r>
            <w:r w:rsidRPr="00B0735F">
              <w:rPr>
                <w:b/>
                <w:i/>
                <w:caps w:val="0"/>
                <w:sz w:val="20"/>
              </w:rPr>
              <w:t>Modify Area Feature</w:t>
            </w:r>
            <w:r w:rsidRPr="00B0735F">
              <w:rPr>
                <w:i/>
                <w:caps w:val="0"/>
                <w:sz w:val="20"/>
              </w:rPr>
              <w:t xml:space="preserve"> </w:t>
            </w:r>
            <w:r w:rsidRPr="00B0735F">
              <w:rPr>
                <w:b/>
                <w:i/>
                <w:caps w:val="0"/>
                <w:sz w:val="20"/>
              </w:rPr>
              <w:t>Choose change type</w:t>
            </w:r>
            <w:r w:rsidRPr="00B0735F">
              <w:rPr>
                <w:i/>
                <w:caps w:val="0"/>
                <w:sz w:val="20"/>
              </w:rPr>
              <w:t xml:space="preserve"> pop-up box appears, and asks you to choose your change type</w:t>
            </w:r>
            <w:r w:rsidRPr="00B0735F">
              <w:rPr>
                <w:caps w:val="0"/>
                <w:sz w:val="20"/>
              </w:rPr>
              <w:t xml:space="preserve">. </w:t>
            </w:r>
          </w:p>
          <w:p w14:paraId="7CBAEC01" w14:textId="01340E1E" w:rsidR="00EC6156" w:rsidRPr="00B0735F" w:rsidRDefault="00EC6156" w:rsidP="00EC6156">
            <w:pPr>
              <w:pStyle w:val="Tabletext"/>
              <w:jc w:val="center"/>
              <w:rPr>
                <w:caps w:val="0"/>
                <w:sz w:val="20"/>
              </w:rPr>
            </w:pPr>
            <w:r w:rsidRPr="00B0735F">
              <w:rPr>
                <w:noProof/>
                <w:color w:val="FF0000"/>
                <w:sz w:val="20"/>
              </w:rPr>
              <w:drawing>
                <wp:inline distT="0" distB="0" distL="0" distR="0" wp14:anchorId="450E4B12" wp14:editId="6E796D9A">
                  <wp:extent cx="1809750" cy="1318848"/>
                  <wp:effectExtent l="0" t="0" r="0" b="0"/>
                  <wp:docPr id="1207" name="Picture 1207" descr="Screenshot of the Modify Area Feature Choose change type pop-up box. Four radio buttons appear in the box with the following options:  Boundary Correction, Legal Change, Offset, and Corridor. Legal Change is circled in red. An OK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1 - WORKING DOCUMENT\FINAL PRODUCT\GRAPHICS_12-08-15\New Entity Doc\LegalChange_12-08-15.pn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830478" cy="1333954"/>
                          </a:xfrm>
                          <a:prstGeom prst="rect">
                            <a:avLst/>
                          </a:prstGeom>
                          <a:noFill/>
                          <a:ln>
                            <a:noFill/>
                          </a:ln>
                        </pic:spPr>
                      </pic:pic>
                    </a:graphicData>
                  </a:graphic>
                </wp:inline>
              </w:drawing>
            </w:r>
          </w:p>
        </w:tc>
      </w:tr>
      <w:tr w:rsidR="00CC58D8" w:rsidRPr="00B0735F" w14:paraId="14482687" w14:textId="77777777" w:rsidTr="005A584C">
        <w:tc>
          <w:tcPr>
            <w:tcW w:w="1098" w:type="dxa"/>
          </w:tcPr>
          <w:p w14:paraId="4D4E5420" w14:textId="77777777" w:rsidR="00CC58D8" w:rsidRPr="00B0735F" w:rsidRDefault="00CC58D8" w:rsidP="00F22C44">
            <w:pPr>
              <w:pStyle w:val="StepNumber"/>
              <w:rPr>
                <w:caps w:val="0"/>
                <w:sz w:val="20"/>
              </w:rPr>
            </w:pPr>
            <w:r w:rsidRPr="00B0735F">
              <w:rPr>
                <w:caps w:val="0"/>
                <w:sz w:val="20"/>
              </w:rPr>
              <w:t xml:space="preserve">Step </w:t>
            </w:r>
            <w:r w:rsidR="00F22C44" w:rsidRPr="00B0735F">
              <w:rPr>
                <w:caps w:val="0"/>
                <w:sz w:val="20"/>
              </w:rPr>
              <w:t>8</w:t>
            </w:r>
          </w:p>
        </w:tc>
        <w:tc>
          <w:tcPr>
            <w:tcW w:w="8478" w:type="dxa"/>
            <w:shd w:val="clear" w:color="auto" w:fill="auto"/>
          </w:tcPr>
          <w:p w14:paraId="743AA8DD" w14:textId="356E4C9A" w:rsidR="00CC58D8" w:rsidRPr="00B0735F" w:rsidRDefault="00CC58D8" w:rsidP="00F22C44">
            <w:pPr>
              <w:pStyle w:val="Tabletext"/>
              <w:rPr>
                <w:i/>
                <w:caps w:val="0"/>
                <w:sz w:val="20"/>
              </w:rPr>
            </w:pPr>
            <w:r w:rsidRPr="00B0735F">
              <w:rPr>
                <w:caps w:val="0"/>
                <w:sz w:val="20"/>
              </w:rPr>
              <w:t xml:space="preserve">Since this is a legal deannexation, click the </w:t>
            </w:r>
            <w:r w:rsidR="00EE774A" w:rsidRPr="00EE774A">
              <w:rPr>
                <w:caps w:val="0"/>
                <w:sz w:val="20"/>
              </w:rPr>
              <w:t>‘</w:t>
            </w:r>
            <w:r w:rsidRPr="00A656B0">
              <w:rPr>
                <w:b/>
                <w:caps w:val="0"/>
                <w:sz w:val="20"/>
              </w:rPr>
              <w:t>Legal Change</w:t>
            </w:r>
            <w:r w:rsidR="00EE774A" w:rsidRPr="00EE774A">
              <w:rPr>
                <w:caps w:val="0"/>
                <w:sz w:val="20"/>
              </w:rPr>
              <w:t>’</w:t>
            </w:r>
            <w:r w:rsidRPr="00A656B0">
              <w:rPr>
                <w:b/>
                <w:caps w:val="0"/>
                <w:sz w:val="20"/>
              </w:rPr>
              <w:t xml:space="preserve"> </w:t>
            </w:r>
            <w:r w:rsidRPr="00B0735F">
              <w:rPr>
                <w:caps w:val="0"/>
                <w:sz w:val="20"/>
              </w:rPr>
              <w:t xml:space="preserve">radio button, then click </w:t>
            </w:r>
            <w:r w:rsidRPr="00B0735F">
              <w:rPr>
                <w:b/>
                <w:caps w:val="0"/>
                <w:sz w:val="20"/>
              </w:rPr>
              <w:t>OK</w:t>
            </w:r>
            <w:r w:rsidRPr="00B0735F">
              <w:rPr>
                <w:caps w:val="0"/>
                <w:sz w:val="20"/>
              </w:rPr>
              <w:t xml:space="preserve">. </w:t>
            </w:r>
            <w:r w:rsidRPr="00B0735F">
              <w:rPr>
                <w:i/>
                <w:caps w:val="0"/>
                <w:sz w:val="20"/>
              </w:rPr>
              <w:t xml:space="preserve">The </w:t>
            </w:r>
            <w:r w:rsidRPr="00B0735F">
              <w:rPr>
                <w:b/>
                <w:i/>
                <w:caps w:val="0"/>
                <w:sz w:val="20"/>
              </w:rPr>
              <w:t>Create Change Polygon</w:t>
            </w:r>
            <w:r w:rsidR="00F22C44" w:rsidRPr="00B0735F">
              <w:rPr>
                <w:b/>
                <w:i/>
                <w:caps w:val="0"/>
                <w:sz w:val="20"/>
              </w:rPr>
              <w:t>s</w:t>
            </w:r>
            <w:r w:rsidRPr="00B0735F">
              <w:rPr>
                <w:i/>
                <w:caps w:val="0"/>
                <w:sz w:val="20"/>
              </w:rPr>
              <w:t xml:space="preserve"> dialog box opens</w:t>
            </w:r>
            <w:r w:rsidR="00FE3F2A" w:rsidRPr="00B0735F">
              <w:rPr>
                <w:i/>
                <w:caps w:val="0"/>
                <w:sz w:val="20"/>
              </w:rPr>
              <w:t>.</w:t>
            </w:r>
          </w:p>
          <w:p w14:paraId="71919385" w14:textId="77777777" w:rsidR="00CC58D8" w:rsidRPr="00B0735F" w:rsidRDefault="00446590" w:rsidP="00F22C44">
            <w:pPr>
              <w:pStyle w:val="Tabletext"/>
              <w:jc w:val="center"/>
              <w:rPr>
                <w:caps w:val="0"/>
                <w:sz w:val="20"/>
              </w:rPr>
            </w:pPr>
            <w:r w:rsidRPr="00B0735F">
              <w:rPr>
                <w:noProof/>
                <w:sz w:val="20"/>
              </w:rPr>
              <w:drawing>
                <wp:inline distT="0" distB="0" distL="0" distR="0" wp14:anchorId="07A479FB" wp14:editId="436EA5CE">
                  <wp:extent cx="1507423" cy="2181225"/>
                  <wp:effectExtent l="0" t="0" r="0" b="0"/>
                  <wp:docPr id="1232" name="Picture 1232" descr="Screenshot of the Create Change Polygons dialog box. Nine fields appear in the box and are labeled: STATEFP; COUNTYFP; PLACEFP; Name; LSAD; EFF_DATE; AUTHTYPE; DOCU; and CHNG_TYPE. An OK button and a Cancel button are at the bottom. The STATEFP, COUNTYFP; PLACEFP; Name; and LSAD fields are prefilled and grayed out. The EFF_DATE; AUTHTYPE; DOCU; and CHNG_TYPE fields are active but unfi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Graphics for Document\Deannexation by a Place\Create Change Polygons box.pn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514023" cy="2190776"/>
                          </a:xfrm>
                          <a:prstGeom prst="rect">
                            <a:avLst/>
                          </a:prstGeom>
                          <a:noFill/>
                          <a:ln>
                            <a:noFill/>
                          </a:ln>
                        </pic:spPr>
                      </pic:pic>
                    </a:graphicData>
                  </a:graphic>
                </wp:inline>
              </w:drawing>
            </w:r>
          </w:p>
        </w:tc>
      </w:tr>
      <w:tr w:rsidR="00CC58D8" w:rsidRPr="00B0735F" w14:paraId="58637892" w14:textId="77777777" w:rsidTr="005A584C">
        <w:tc>
          <w:tcPr>
            <w:tcW w:w="1098" w:type="dxa"/>
          </w:tcPr>
          <w:p w14:paraId="468CB35D" w14:textId="77777777" w:rsidR="00CC58D8" w:rsidRPr="00B0735F" w:rsidRDefault="00CC58D8" w:rsidP="00F22C44">
            <w:pPr>
              <w:pStyle w:val="StepNumber"/>
              <w:rPr>
                <w:caps w:val="0"/>
                <w:sz w:val="20"/>
              </w:rPr>
            </w:pPr>
            <w:r w:rsidRPr="00B0735F">
              <w:rPr>
                <w:caps w:val="0"/>
                <w:sz w:val="20"/>
              </w:rPr>
              <w:t xml:space="preserve">Step </w:t>
            </w:r>
            <w:r w:rsidR="00F22C44" w:rsidRPr="00B0735F">
              <w:rPr>
                <w:caps w:val="0"/>
                <w:sz w:val="20"/>
              </w:rPr>
              <w:t>9</w:t>
            </w:r>
          </w:p>
        </w:tc>
        <w:tc>
          <w:tcPr>
            <w:tcW w:w="8478" w:type="dxa"/>
            <w:shd w:val="clear" w:color="auto" w:fill="auto"/>
          </w:tcPr>
          <w:p w14:paraId="58A501EE" w14:textId="6F465048" w:rsidR="00CC58D8" w:rsidRPr="00B0735F" w:rsidRDefault="00CC58D8" w:rsidP="002260EC">
            <w:pPr>
              <w:pStyle w:val="Tabletext"/>
              <w:rPr>
                <w:rStyle w:val="StepBulletChar"/>
                <w:rFonts w:cs="Arial"/>
                <w:caps w:val="0"/>
              </w:rPr>
            </w:pPr>
            <w:r w:rsidRPr="00B0735F">
              <w:rPr>
                <w:caps w:val="0"/>
                <w:sz w:val="20"/>
              </w:rPr>
              <w:t xml:space="preserve">In the </w:t>
            </w:r>
            <w:r w:rsidRPr="00B0735F">
              <w:rPr>
                <w:b/>
                <w:caps w:val="0"/>
                <w:sz w:val="20"/>
              </w:rPr>
              <w:t>Create Change Polygon</w:t>
            </w:r>
            <w:r w:rsidR="002260EC" w:rsidRPr="00B0735F">
              <w:rPr>
                <w:b/>
                <w:caps w:val="0"/>
                <w:sz w:val="20"/>
              </w:rPr>
              <w:t>s</w:t>
            </w:r>
            <w:r w:rsidRPr="00B0735F">
              <w:rPr>
                <w:caps w:val="0"/>
                <w:sz w:val="20"/>
              </w:rPr>
              <w:t xml:space="preserve"> dialog box, </w:t>
            </w:r>
            <w:r w:rsidR="002260EC" w:rsidRPr="00B0735F">
              <w:rPr>
                <w:caps w:val="0"/>
                <w:sz w:val="20"/>
              </w:rPr>
              <w:t xml:space="preserve">click the calendar icon next to the </w:t>
            </w:r>
            <w:r w:rsidRPr="00B0735F">
              <w:rPr>
                <w:rStyle w:val="StepBulletChar"/>
                <w:rFonts w:cs="Arial"/>
                <w:b/>
                <w:caps w:val="0"/>
              </w:rPr>
              <w:t>EFF_DATE</w:t>
            </w:r>
            <w:r w:rsidR="00005E11" w:rsidRPr="00B0735F">
              <w:rPr>
                <w:rStyle w:val="StepBulletChar"/>
                <w:rFonts w:cs="Arial"/>
                <w:caps w:val="0"/>
              </w:rPr>
              <w:t xml:space="preserve"> field</w:t>
            </w:r>
            <w:r w:rsidRPr="00B0735F">
              <w:rPr>
                <w:rStyle w:val="StepBulletChar"/>
                <w:rFonts w:cs="Arial"/>
                <w:caps w:val="0"/>
              </w:rPr>
              <w:t xml:space="preserve"> and</w:t>
            </w:r>
            <w:r w:rsidR="002260EC" w:rsidRPr="00B0735F">
              <w:rPr>
                <w:rStyle w:val="StepBulletChar"/>
                <w:rFonts w:cs="Arial"/>
                <w:caps w:val="0"/>
              </w:rPr>
              <w:t>, when the calendar opens, click on the date which the deannexation became effective.</w:t>
            </w:r>
            <w:r w:rsidR="00146A78">
              <w:rPr>
                <w:rStyle w:val="StepBulletChar"/>
                <w:rFonts w:cs="Arial"/>
                <w:caps w:val="0"/>
              </w:rPr>
              <w:t xml:space="preserve"> </w:t>
            </w:r>
          </w:p>
          <w:p w14:paraId="0D1914E8" w14:textId="77777777" w:rsidR="002260EC" w:rsidRPr="00B0735F" w:rsidRDefault="002260EC" w:rsidP="002260EC">
            <w:pPr>
              <w:pStyle w:val="Tabletext"/>
              <w:jc w:val="center"/>
              <w:rPr>
                <w:caps w:val="0"/>
                <w:sz w:val="20"/>
              </w:rPr>
            </w:pPr>
            <w:r w:rsidRPr="00B0735F">
              <w:rPr>
                <w:noProof/>
                <w:sz w:val="20"/>
              </w:rPr>
              <w:drawing>
                <wp:inline distT="0" distB="0" distL="0" distR="0" wp14:anchorId="272748B1" wp14:editId="06DBB4C5">
                  <wp:extent cx="1447800" cy="1059838"/>
                  <wp:effectExtent l="0" t="0" r="0" b="6985"/>
                  <wp:docPr id="1363" name="Picture 1363"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BAS Respondent Guide\0 - BAS GUIDE\1 - WORKING DOCUMENT\FINAL PRODUCT\GRAPHICS_11-18-15\ModAreaFeat_11-17-15\Osceola Co FL\ModAreaFeat_lglchg_calendaricon_11-18-15.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468652" cy="1075102"/>
                          </a:xfrm>
                          <a:prstGeom prst="rect">
                            <a:avLst/>
                          </a:prstGeom>
                          <a:noFill/>
                          <a:ln>
                            <a:noFill/>
                          </a:ln>
                        </pic:spPr>
                      </pic:pic>
                    </a:graphicData>
                  </a:graphic>
                </wp:inline>
              </w:drawing>
            </w:r>
          </w:p>
          <w:p w14:paraId="53A44133" w14:textId="77777777" w:rsidR="002260EC" w:rsidRPr="00B0735F" w:rsidRDefault="002260EC" w:rsidP="002260EC">
            <w:pPr>
              <w:pStyle w:val="Tabletext"/>
              <w:rPr>
                <w:caps w:val="0"/>
                <w:sz w:val="20"/>
              </w:rPr>
            </w:pPr>
            <w:r w:rsidRPr="00B0735F">
              <w:rPr>
                <w:i/>
                <w:caps w:val="0"/>
                <w:sz w:val="20"/>
              </w:rPr>
              <w:t xml:space="preserve">The date selected populates the </w:t>
            </w:r>
            <w:r w:rsidRPr="00B0735F">
              <w:rPr>
                <w:b/>
                <w:i/>
                <w:caps w:val="0"/>
                <w:sz w:val="20"/>
              </w:rPr>
              <w:t>EFF_DATE</w:t>
            </w:r>
            <w:r w:rsidRPr="00B0735F">
              <w:rPr>
                <w:i/>
                <w:caps w:val="0"/>
                <w:sz w:val="20"/>
              </w:rPr>
              <w:t xml:space="preserve"> field</w:t>
            </w:r>
            <w:r w:rsidRPr="00B0735F">
              <w:rPr>
                <w:caps w:val="0"/>
                <w:sz w:val="20"/>
              </w:rPr>
              <w:t>.</w:t>
            </w:r>
          </w:p>
        </w:tc>
      </w:tr>
      <w:tr w:rsidR="002260EC" w:rsidRPr="00B0735F" w14:paraId="6AE091B1" w14:textId="77777777" w:rsidTr="005A584C">
        <w:tc>
          <w:tcPr>
            <w:tcW w:w="1098" w:type="dxa"/>
          </w:tcPr>
          <w:p w14:paraId="6995CC31" w14:textId="77777777" w:rsidR="002260EC" w:rsidRPr="00B0735F" w:rsidRDefault="002260EC" w:rsidP="00F22C44">
            <w:pPr>
              <w:pStyle w:val="StepNumber"/>
              <w:rPr>
                <w:caps w:val="0"/>
                <w:sz w:val="20"/>
              </w:rPr>
            </w:pPr>
            <w:r w:rsidRPr="00B0735F">
              <w:rPr>
                <w:caps w:val="0"/>
                <w:sz w:val="20"/>
              </w:rPr>
              <w:t>Step 10</w:t>
            </w:r>
          </w:p>
        </w:tc>
        <w:tc>
          <w:tcPr>
            <w:tcW w:w="8478" w:type="dxa"/>
            <w:shd w:val="clear" w:color="auto" w:fill="auto"/>
          </w:tcPr>
          <w:p w14:paraId="221318E2" w14:textId="77777777" w:rsidR="002260EC" w:rsidRPr="00B0735F" w:rsidRDefault="002260EC" w:rsidP="002260EC">
            <w:pPr>
              <w:pStyle w:val="Tabletext"/>
              <w:rPr>
                <w:rStyle w:val="StepBulletChar"/>
                <w:rFonts w:cs="Arial"/>
                <w:caps w:val="0"/>
              </w:rPr>
            </w:pPr>
            <w:r w:rsidRPr="00B0735F">
              <w:rPr>
                <w:rStyle w:val="StepBulletChar"/>
                <w:rFonts w:cs="Arial"/>
                <w:caps w:val="0"/>
              </w:rPr>
              <w:t xml:space="preserve">Select an authority type for the deannexation in the </w:t>
            </w:r>
            <w:r w:rsidRPr="00B0735F">
              <w:rPr>
                <w:rStyle w:val="StepBulletChar"/>
                <w:rFonts w:cs="Arial"/>
                <w:b/>
                <w:caps w:val="0"/>
              </w:rPr>
              <w:t>AUTHTYPE</w:t>
            </w:r>
            <w:r w:rsidRPr="00B0735F">
              <w:rPr>
                <w:rStyle w:val="StepBulletChar"/>
                <w:rFonts w:cs="Arial"/>
                <w:caps w:val="0"/>
              </w:rPr>
              <w:t xml:space="preserve"> field drop-down menu. </w:t>
            </w:r>
          </w:p>
          <w:p w14:paraId="4CC7D48D" w14:textId="77777777" w:rsidR="002260EC" w:rsidRPr="00B0735F" w:rsidRDefault="002260EC" w:rsidP="002260EC">
            <w:pPr>
              <w:pStyle w:val="Tabletext"/>
              <w:jc w:val="center"/>
              <w:rPr>
                <w:caps w:val="0"/>
                <w:sz w:val="20"/>
              </w:rPr>
            </w:pPr>
            <w:r w:rsidRPr="00B0735F">
              <w:rPr>
                <w:noProof/>
                <w:sz w:val="20"/>
              </w:rPr>
              <w:drawing>
                <wp:inline distT="0" distB="0" distL="0" distR="0" wp14:anchorId="438082B4" wp14:editId="35B29061">
                  <wp:extent cx="1685925" cy="980258"/>
                  <wp:effectExtent l="19050" t="19050" r="9525" b="10795"/>
                  <wp:docPr id="1365" name="Picture 1365" descr="Screen capture of the Authority Type field drop-down menu. The options are Local Law, Ordinance, Resolution, State Level Action,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S Respondent Guide\0 - BAS GUIDE\1 - WORKING DOCUMENT\FINAL PRODUCT\GRAPHICS_11-18-15\ModAreaFeat_11-17-15\Osceola Co FL\ModAreaFeat_lglchg_AuthTyp_11-18-15.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687838" cy="981371"/>
                          </a:xfrm>
                          <a:prstGeom prst="rect">
                            <a:avLst/>
                          </a:prstGeom>
                          <a:noFill/>
                          <a:ln>
                            <a:solidFill>
                              <a:schemeClr val="accent1"/>
                            </a:solidFill>
                          </a:ln>
                        </pic:spPr>
                      </pic:pic>
                    </a:graphicData>
                  </a:graphic>
                </wp:inline>
              </w:drawing>
            </w:r>
          </w:p>
        </w:tc>
      </w:tr>
      <w:tr w:rsidR="00881FA0" w:rsidRPr="00B0735F" w14:paraId="4B1DDFF5" w14:textId="77777777" w:rsidTr="005A584C">
        <w:tc>
          <w:tcPr>
            <w:tcW w:w="1098" w:type="dxa"/>
          </w:tcPr>
          <w:p w14:paraId="59D8344C" w14:textId="77777777" w:rsidR="00881FA0" w:rsidRPr="00B0735F" w:rsidRDefault="00881FA0" w:rsidP="00881FA0">
            <w:pPr>
              <w:pStyle w:val="StepNumber"/>
              <w:rPr>
                <w:caps w:val="0"/>
                <w:sz w:val="20"/>
              </w:rPr>
            </w:pPr>
            <w:r w:rsidRPr="00B0735F">
              <w:rPr>
                <w:caps w:val="0"/>
                <w:sz w:val="20"/>
              </w:rPr>
              <w:t>Step 11</w:t>
            </w:r>
          </w:p>
        </w:tc>
        <w:tc>
          <w:tcPr>
            <w:tcW w:w="8478" w:type="dxa"/>
            <w:shd w:val="clear" w:color="auto" w:fill="auto"/>
          </w:tcPr>
          <w:p w14:paraId="726E17F9" w14:textId="77777777" w:rsidR="00881FA0" w:rsidRPr="00B0735F" w:rsidRDefault="00881FA0" w:rsidP="00881FA0">
            <w:pPr>
              <w:pStyle w:val="Tabletext"/>
              <w:rPr>
                <w:caps w:val="0"/>
                <w:sz w:val="20"/>
              </w:rPr>
            </w:pPr>
            <w:r w:rsidRPr="00B0735F">
              <w:rPr>
                <w:caps w:val="0"/>
                <w:sz w:val="20"/>
              </w:rPr>
              <w:t xml:space="preserve">In the </w:t>
            </w:r>
            <w:r w:rsidRPr="00B0735F">
              <w:rPr>
                <w:b/>
                <w:caps w:val="0"/>
                <w:sz w:val="20"/>
              </w:rPr>
              <w:t>DOCU</w:t>
            </w:r>
            <w:r w:rsidRPr="00B0735F">
              <w:rPr>
                <w:caps w:val="0"/>
                <w:sz w:val="20"/>
              </w:rPr>
              <w:t xml:space="preserve"> field, type in the </w:t>
            </w:r>
            <w:r w:rsidR="001F2A4F" w:rsidRPr="00B0735F">
              <w:rPr>
                <w:rStyle w:val="StepBulletChar"/>
                <w:rFonts w:cs="Arial"/>
                <w:caps w:val="0"/>
              </w:rPr>
              <w:t xml:space="preserve">ordinance or other legal documentation number </w:t>
            </w:r>
            <w:r w:rsidRPr="00B0735F">
              <w:rPr>
                <w:caps w:val="0"/>
                <w:sz w:val="20"/>
              </w:rPr>
              <w:t xml:space="preserve">authorizing the deannexation, or upload legal documentation for the change. To upload documentation, click the folder icon next to the </w:t>
            </w:r>
            <w:r w:rsidRPr="00B0735F">
              <w:rPr>
                <w:b/>
                <w:caps w:val="0"/>
                <w:sz w:val="20"/>
              </w:rPr>
              <w:t>DOCU</w:t>
            </w:r>
            <w:r w:rsidRPr="00B0735F">
              <w:rPr>
                <w:caps w:val="0"/>
                <w:sz w:val="20"/>
              </w:rPr>
              <w:t xml:space="preserve"> field. </w:t>
            </w:r>
          </w:p>
          <w:p w14:paraId="42CD7276" w14:textId="77777777" w:rsidR="00881FA0" w:rsidRPr="00B0735F" w:rsidRDefault="00881FA0" w:rsidP="00881FA0">
            <w:pPr>
              <w:pStyle w:val="Tabletext"/>
              <w:jc w:val="center"/>
              <w:rPr>
                <w:caps w:val="0"/>
                <w:sz w:val="20"/>
              </w:rPr>
            </w:pPr>
            <w:r w:rsidRPr="00B0735F">
              <w:rPr>
                <w:noProof/>
                <w:sz w:val="20"/>
              </w:rPr>
              <w:drawing>
                <wp:inline distT="0" distB="0" distL="0" distR="0" wp14:anchorId="3EE4EBEF" wp14:editId="1E59B687">
                  <wp:extent cx="1552575" cy="651814"/>
                  <wp:effectExtent l="0" t="0" r="0" b="0"/>
                  <wp:docPr id="1366" name="Picture 1366" descr="Screen capture of the DOCU field with the Folder Icon labeled by a textbox. The textbox reads:  &quot;Click to load documen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566478" cy="657651"/>
                          </a:xfrm>
                          <a:prstGeom prst="rect">
                            <a:avLst/>
                          </a:prstGeom>
                          <a:noFill/>
                          <a:ln>
                            <a:noFill/>
                          </a:ln>
                        </pic:spPr>
                      </pic:pic>
                    </a:graphicData>
                  </a:graphic>
                </wp:inline>
              </w:drawing>
            </w:r>
          </w:p>
          <w:p w14:paraId="7C713FEF" w14:textId="6C254C7F" w:rsidR="0080532B" w:rsidRDefault="00881FA0" w:rsidP="0080532B">
            <w:pPr>
              <w:pStyle w:val="Tabletext"/>
              <w:spacing w:before="240"/>
              <w:rPr>
                <w:rStyle w:val="StepBulletChar"/>
                <w:rFonts w:cs="Arial"/>
                <w:caps w:val="0"/>
              </w:rPr>
            </w:pPr>
            <w:r w:rsidRPr="00B0735F">
              <w:rPr>
                <w:caps w:val="0"/>
                <w:sz w:val="20"/>
              </w:rPr>
              <w:t xml:space="preserve">When the </w:t>
            </w:r>
            <w:r w:rsidRPr="00B0735F">
              <w:rPr>
                <w:b/>
                <w:i/>
                <w:caps w:val="0"/>
                <w:sz w:val="20"/>
              </w:rPr>
              <w:t>DOCU</w:t>
            </w:r>
            <w:r w:rsidRPr="00B0735F">
              <w:rPr>
                <w:caps w:val="0"/>
                <w:sz w:val="20"/>
              </w:rPr>
              <w:t xml:space="preserve"> </w:t>
            </w:r>
            <w:r w:rsidR="00811862" w:rsidRPr="00B0735F">
              <w:rPr>
                <w:caps w:val="0"/>
                <w:sz w:val="20"/>
              </w:rPr>
              <w:t>window</w:t>
            </w:r>
            <w:r w:rsidRPr="00B0735F">
              <w:rPr>
                <w:caps w:val="0"/>
                <w:sz w:val="20"/>
              </w:rPr>
              <w:t xml:space="preserve"> opens, click on </w:t>
            </w:r>
            <w:r w:rsidR="0080532B" w:rsidRPr="00B0735F">
              <w:rPr>
                <w:rStyle w:val="StepBulletChar"/>
                <w:rFonts w:cs="Arial"/>
                <w:caps w:val="0"/>
              </w:rPr>
              <w:t xml:space="preserve">the icon for </w:t>
            </w:r>
            <w:r w:rsidR="0079208D">
              <w:rPr>
                <w:rStyle w:val="StepBulletChar"/>
                <w:rFonts w:cs="Arial"/>
                <w:caps w:val="0"/>
              </w:rPr>
              <w:t>‘</w:t>
            </w:r>
            <w:r w:rsidR="0080532B" w:rsidRPr="00B0735F">
              <w:rPr>
                <w:rStyle w:val="StepBulletChar"/>
                <w:rFonts w:cs="Arial"/>
                <w:caps w:val="0"/>
              </w:rPr>
              <w:t>My Computer</w:t>
            </w:r>
            <w:r w:rsidR="0079208D">
              <w:rPr>
                <w:rStyle w:val="StepBulletChar"/>
                <w:rFonts w:cs="Arial"/>
                <w:caps w:val="0"/>
              </w:rPr>
              <w:t>’</w:t>
            </w:r>
            <w:r w:rsidR="0080532B" w:rsidRPr="00B0735F">
              <w:rPr>
                <w:rStyle w:val="StepBulletChar"/>
                <w:rFonts w:cs="Arial"/>
                <w:caps w:val="0"/>
              </w:rPr>
              <w:t xml:space="preserve"> (or simply </w:t>
            </w:r>
            <w:r w:rsidR="0079208D">
              <w:rPr>
                <w:rStyle w:val="StepBulletChar"/>
                <w:rFonts w:cs="Arial"/>
                <w:caps w:val="0"/>
              </w:rPr>
              <w:t>‘</w:t>
            </w:r>
            <w:r w:rsidR="0080532B" w:rsidRPr="00B0735F">
              <w:rPr>
                <w:rStyle w:val="StepBulletChar"/>
                <w:rFonts w:cs="Arial"/>
                <w:caps w:val="0"/>
              </w:rPr>
              <w:t>Computer</w:t>
            </w:r>
            <w:r w:rsidR="0079208D">
              <w:rPr>
                <w:rStyle w:val="StepBulletChar"/>
                <w:rFonts w:cs="Arial"/>
                <w:caps w:val="0"/>
              </w:rPr>
              <w:t>’</w:t>
            </w:r>
            <w:r w:rsidR="0080532B" w:rsidRPr="00B0735F">
              <w:rPr>
                <w:rStyle w:val="StepBulletChar"/>
                <w:rFonts w:cs="Arial"/>
                <w:caps w:val="0"/>
              </w:rPr>
              <w:t xml:space="preserve"> in some Windows versions) to open the directory where you have saved your documentation. </w:t>
            </w:r>
          </w:p>
          <w:p w14:paraId="50FF3090" w14:textId="5017A2EE" w:rsidR="00787A4C" w:rsidRPr="00B0735F" w:rsidRDefault="00787A4C" w:rsidP="00787A4C">
            <w:pPr>
              <w:pStyle w:val="Tabletext"/>
              <w:spacing w:before="240"/>
              <w:jc w:val="center"/>
              <w:rPr>
                <w:rStyle w:val="StepBulletChar"/>
                <w:rFonts w:cs="Arial"/>
                <w:caps w:val="0"/>
              </w:rPr>
            </w:pPr>
            <w:r>
              <w:rPr>
                <w:rStyle w:val="StepBulletChar"/>
                <w:rFonts w:cs="Arial"/>
                <w:noProof/>
              </w:rPr>
              <w:drawing>
                <wp:inline distT="0" distB="0" distL="0" distR="0" wp14:anchorId="69683450" wp14:editId="2BB2BA94">
                  <wp:extent cx="3751276" cy="691203"/>
                  <wp:effectExtent l="0" t="0" r="1905" b="0"/>
                  <wp:docPr id="180" name="Picture 180"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757227" cy="692300"/>
                          </a:xfrm>
                          <a:prstGeom prst="rect">
                            <a:avLst/>
                          </a:prstGeom>
                          <a:noFill/>
                        </pic:spPr>
                      </pic:pic>
                    </a:graphicData>
                  </a:graphic>
                </wp:inline>
              </w:drawing>
            </w:r>
          </w:p>
          <w:p w14:paraId="46B44915" w14:textId="77777777" w:rsidR="0080532B" w:rsidRPr="00B0735F" w:rsidRDefault="0080532B" w:rsidP="0080532B">
            <w:pPr>
              <w:pStyle w:val="Tabletext"/>
              <w:spacing w:before="240" w:after="240"/>
              <w:rPr>
                <w:rStyle w:val="StepBulletChar"/>
                <w:rFonts w:cs="Arial"/>
                <w:caps w:val="0"/>
              </w:rPr>
            </w:pPr>
            <w:r w:rsidRPr="00B0735F">
              <w:rPr>
                <w:rStyle w:val="StepBulletChar"/>
                <w:rFonts w:cs="Arial"/>
                <w:i/>
                <w:caps w:val="0"/>
              </w:rPr>
              <w:t>Your directories display, as shown below</w:t>
            </w:r>
            <w:r w:rsidRPr="00B0735F">
              <w:rPr>
                <w:rStyle w:val="StepBulletChar"/>
                <w:rFonts w:cs="Arial"/>
                <w:caps w:val="0"/>
              </w:rPr>
              <w:t>.</w:t>
            </w:r>
          </w:p>
          <w:p w14:paraId="3170C9EC" w14:textId="77777777" w:rsidR="00881FA0" w:rsidRPr="00B0735F" w:rsidRDefault="0080532B" w:rsidP="00EC6156">
            <w:pPr>
              <w:pStyle w:val="Tabletext"/>
              <w:spacing w:before="240"/>
              <w:jc w:val="center"/>
              <w:rPr>
                <w:caps w:val="0"/>
                <w:sz w:val="20"/>
              </w:rPr>
            </w:pPr>
            <w:r w:rsidRPr="00B0735F">
              <w:rPr>
                <w:noProof/>
                <w:sz w:val="20"/>
              </w:rPr>
              <w:drawing>
                <wp:inline distT="0" distB="0" distL="0" distR="0" wp14:anchorId="5A44ABCF" wp14:editId="340AF28C">
                  <wp:extent cx="3686175" cy="1128469"/>
                  <wp:effectExtent l="0" t="0" r="0" b="0"/>
                  <wp:docPr id="1368" name="Picture 1368" descr="Screen capture of the top of the DOCU window with the My Computer icon highlighted in blue, indicating it has been clicked, and the list of available directories displaying in the pane to the right of th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715710" cy="1137511"/>
                          </a:xfrm>
                          <a:prstGeom prst="rect">
                            <a:avLst/>
                          </a:prstGeom>
                          <a:noFill/>
                          <a:ln>
                            <a:noFill/>
                          </a:ln>
                        </pic:spPr>
                      </pic:pic>
                    </a:graphicData>
                  </a:graphic>
                </wp:inline>
              </w:drawing>
            </w:r>
          </w:p>
        </w:tc>
      </w:tr>
      <w:tr w:rsidR="0080532B" w:rsidRPr="00B0735F" w14:paraId="23FEC581" w14:textId="77777777" w:rsidTr="005A584C">
        <w:tc>
          <w:tcPr>
            <w:tcW w:w="1098" w:type="dxa"/>
          </w:tcPr>
          <w:p w14:paraId="3D144FA5" w14:textId="77777777" w:rsidR="0080532B" w:rsidRPr="00B0735F" w:rsidRDefault="00D8776C" w:rsidP="00881FA0">
            <w:pPr>
              <w:pStyle w:val="StepNumber"/>
              <w:rPr>
                <w:caps w:val="0"/>
                <w:sz w:val="20"/>
              </w:rPr>
            </w:pPr>
            <w:r w:rsidRPr="00B0735F">
              <w:rPr>
                <w:caps w:val="0"/>
                <w:sz w:val="20"/>
              </w:rPr>
              <w:t>Step 12</w:t>
            </w:r>
          </w:p>
        </w:tc>
        <w:tc>
          <w:tcPr>
            <w:tcW w:w="8478" w:type="dxa"/>
            <w:shd w:val="clear" w:color="auto" w:fill="auto"/>
          </w:tcPr>
          <w:p w14:paraId="08DAE9DD" w14:textId="77777777" w:rsidR="0080532B" w:rsidRPr="00B0735F" w:rsidRDefault="0080532B" w:rsidP="0080532B">
            <w:pPr>
              <w:pStyle w:val="Tabletext"/>
              <w:rPr>
                <w:caps w:val="0"/>
                <w:sz w:val="20"/>
              </w:rPr>
            </w:pPr>
            <w:r w:rsidRPr="00B0735F">
              <w:rPr>
                <w:caps w:val="0"/>
                <w:sz w:val="20"/>
              </w:rPr>
              <w:t>Select the appropriate directory and navigate to the file you want to upload. Click the file</w:t>
            </w:r>
            <w:r w:rsidR="005A584C" w:rsidRPr="00B0735F">
              <w:rPr>
                <w:caps w:val="0"/>
                <w:sz w:val="20"/>
              </w:rPr>
              <w:t xml:space="preserve">. Then, </w:t>
            </w:r>
            <w:r w:rsidRPr="00B0735F">
              <w:rPr>
                <w:caps w:val="0"/>
                <w:sz w:val="20"/>
              </w:rPr>
              <w:t xml:space="preserve">to upload it, click the </w:t>
            </w:r>
            <w:r w:rsidRPr="00B0735F">
              <w:rPr>
                <w:b/>
                <w:caps w:val="0"/>
                <w:sz w:val="20"/>
              </w:rPr>
              <w:t>Open</w:t>
            </w:r>
            <w:r w:rsidRPr="00B0735F">
              <w:rPr>
                <w:caps w:val="0"/>
                <w:sz w:val="20"/>
              </w:rPr>
              <w:t xml:space="preserve"> button at the bottom of the </w:t>
            </w:r>
            <w:r w:rsidRPr="00B0735F">
              <w:rPr>
                <w:b/>
                <w:caps w:val="0"/>
                <w:sz w:val="20"/>
              </w:rPr>
              <w:t>DOCU</w:t>
            </w:r>
            <w:r w:rsidRPr="00B0735F">
              <w:rPr>
                <w:caps w:val="0"/>
                <w:sz w:val="20"/>
              </w:rPr>
              <w:t xml:space="preserve"> </w:t>
            </w:r>
            <w:r w:rsidR="00811862" w:rsidRPr="00B0735F">
              <w:rPr>
                <w:caps w:val="0"/>
                <w:sz w:val="20"/>
              </w:rPr>
              <w:t>window</w:t>
            </w:r>
            <w:r w:rsidRPr="00B0735F">
              <w:rPr>
                <w:caps w:val="0"/>
                <w:sz w:val="20"/>
              </w:rPr>
              <w:t xml:space="preserve">. </w:t>
            </w:r>
          </w:p>
          <w:p w14:paraId="05F2E98C" w14:textId="77777777" w:rsidR="0080532B" w:rsidRPr="00B0735F" w:rsidRDefault="005A584C" w:rsidP="00071C14">
            <w:pPr>
              <w:pStyle w:val="Tabletext"/>
              <w:jc w:val="center"/>
              <w:rPr>
                <w:caps w:val="0"/>
                <w:sz w:val="20"/>
              </w:rPr>
            </w:pPr>
            <w:r w:rsidRPr="00B0735F">
              <w:rPr>
                <w:noProof/>
                <w:sz w:val="20"/>
              </w:rPr>
              <w:drawing>
                <wp:inline distT="0" distB="0" distL="0" distR="0" wp14:anchorId="28048BFB" wp14:editId="2307C465">
                  <wp:extent cx="3762375" cy="601118"/>
                  <wp:effectExtent l="19050" t="19050" r="9525" b="27940"/>
                  <wp:docPr id="1371" name="Picture 1371" descr="Screen capture of the bottom of the DOCU window with the Open button circled and the name of the file being loaded displaying in the File 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BAS Respondent Guide\0 - BAS GUIDE\1 - WORKING DOCUMENT\FINAL PRODUCT\GRAPHICS_11-18-15\ModAreaFeat_11-17-15\Beckham Co OK\Sayre_ClkOKtoUpld_11-18-15.pn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797881" cy="606791"/>
                          </a:xfrm>
                          <a:prstGeom prst="rect">
                            <a:avLst/>
                          </a:prstGeom>
                          <a:noFill/>
                          <a:ln>
                            <a:solidFill>
                              <a:schemeClr val="accent1"/>
                            </a:solidFill>
                          </a:ln>
                        </pic:spPr>
                      </pic:pic>
                    </a:graphicData>
                  </a:graphic>
                </wp:inline>
              </w:drawing>
            </w:r>
          </w:p>
          <w:p w14:paraId="5A10086C" w14:textId="36BB672B" w:rsidR="0080532B" w:rsidRPr="00B0735F" w:rsidRDefault="00F74097" w:rsidP="005A584C">
            <w:pPr>
              <w:pStyle w:val="Tabletext"/>
              <w:rPr>
                <w:caps w:val="0"/>
                <w:sz w:val="20"/>
              </w:rPr>
            </w:pPr>
            <w:r w:rsidRPr="00B0735F">
              <w:rPr>
                <w:i/>
                <w:caps w:val="0"/>
                <w:sz w:val="20"/>
              </w:rPr>
              <w:t>GUPS</w:t>
            </w:r>
            <w:r w:rsidR="0080532B" w:rsidRPr="00B0735F">
              <w:rPr>
                <w:i/>
                <w:caps w:val="0"/>
                <w:sz w:val="20"/>
              </w:rPr>
              <w:t xml:space="preserve"> upl</w:t>
            </w:r>
            <w:r w:rsidR="00C95941" w:rsidRPr="00B0735F">
              <w:rPr>
                <w:i/>
                <w:caps w:val="0"/>
                <w:sz w:val="20"/>
              </w:rPr>
              <w:t>oads the file and the file name</w:t>
            </w:r>
            <w:r w:rsidR="0080532B" w:rsidRPr="00B0735F">
              <w:rPr>
                <w:i/>
                <w:caps w:val="0"/>
                <w:sz w:val="20"/>
              </w:rPr>
              <w:t xml:space="preserve"> appears in the </w:t>
            </w:r>
            <w:r w:rsidR="0080532B" w:rsidRPr="00B0735F">
              <w:rPr>
                <w:b/>
                <w:i/>
                <w:caps w:val="0"/>
                <w:sz w:val="20"/>
              </w:rPr>
              <w:t>DOCU</w:t>
            </w:r>
            <w:r w:rsidR="0080532B" w:rsidRPr="00B0735F">
              <w:rPr>
                <w:i/>
                <w:caps w:val="0"/>
                <w:sz w:val="20"/>
              </w:rPr>
              <w:t xml:space="preserve"> field on the </w:t>
            </w:r>
            <w:r w:rsidR="0080532B" w:rsidRPr="00B0735F">
              <w:rPr>
                <w:b/>
                <w:i/>
                <w:caps w:val="0"/>
                <w:sz w:val="20"/>
              </w:rPr>
              <w:t>Create Change Polygons</w:t>
            </w:r>
            <w:r w:rsidR="0080532B" w:rsidRPr="00B0735F">
              <w:rPr>
                <w:i/>
                <w:caps w:val="0"/>
                <w:sz w:val="20"/>
              </w:rPr>
              <w:t xml:space="preserve"> dialog box</w:t>
            </w:r>
            <w:r w:rsidR="0080532B" w:rsidRPr="00B0735F">
              <w:rPr>
                <w:caps w:val="0"/>
                <w:sz w:val="20"/>
              </w:rPr>
              <w:t xml:space="preserve">. </w:t>
            </w:r>
          </w:p>
          <w:p w14:paraId="0968C4BB" w14:textId="43FB3C7A" w:rsidR="0080532B" w:rsidRPr="00B0735F" w:rsidRDefault="00EC1106" w:rsidP="005A584C">
            <w:pPr>
              <w:pStyle w:val="Tabletext"/>
              <w:jc w:val="center"/>
              <w:rPr>
                <w:caps w:val="0"/>
                <w:sz w:val="20"/>
              </w:rPr>
            </w:pPr>
            <w:r>
              <w:rPr>
                <w:noProof/>
                <w:sz w:val="20"/>
              </w:rPr>
              <w:drawing>
                <wp:inline distT="0" distB="0" distL="0" distR="0" wp14:anchorId="07615E21" wp14:editId="11E47631">
                  <wp:extent cx="1365885" cy="1884045"/>
                  <wp:effectExtent l="0" t="0" r="5715" b="1905"/>
                  <wp:docPr id="798" name="Picture 798" descr="Screenshot of the Create Change Polygons dialog box showing the DOCU field circled. The name of the file uploaded fills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365885" cy="1884045"/>
                          </a:xfrm>
                          <a:prstGeom prst="rect">
                            <a:avLst/>
                          </a:prstGeom>
                          <a:noFill/>
                        </pic:spPr>
                      </pic:pic>
                    </a:graphicData>
                  </a:graphic>
                </wp:inline>
              </w:drawing>
            </w:r>
          </w:p>
        </w:tc>
      </w:tr>
      <w:tr w:rsidR="00005E11" w:rsidRPr="00B0735F" w14:paraId="4E59CCF3" w14:textId="77777777" w:rsidTr="005A584C">
        <w:tc>
          <w:tcPr>
            <w:tcW w:w="1098" w:type="dxa"/>
          </w:tcPr>
          <w:p w14:paraId="5581CC93" w14:textId="77777777" w:rsidR="00005E11" w:rsidRPr="00B0735F" w:rsidRDefault="00935E63" w:rsidP="00D8776C">
            <w:pPr>
              <w:pStyle w:val="StepNumber"/>
              <w:rPr>
                <w:caps w:val="0"/>
                <w:sz w:val="20"/>
              </w:rPr>
            </w:pPr>
            <w:r w:rsidRPr="00B0735F">
              <w:rPr>
                <w:caps w:val="0"/>
                <w:sz w:val="20"/>
              </w:rPr>
              <w:t xml:space="preserve">Step </w:t>
            </w:r>
            <w:r w:rsidR="00F22C44" w:rsidRPr="00B0735F">
              <w:rPr>
                <w:caps w:val="0"/>
                <w:sz w:val="20"/>
              </w:rPr>
              <w:t>1</w:t>
            </w:r>
            <w:r w:rsidR="00D8776C" w:rsidRPr="00B0735F">
              <w:rPr>
                <w:caps w:val="0"/>
                <w:sz w:val="20"/>
              </w:rPr>
              <w:t>3</w:t>
            </w:r>
          </w:p>
        </w:tc>
        <w:tc>
          <w:tcPr>
            <w:tcW w:w="8478" w:type="dxa"/>
            <w:shd w:val="clear" w:color="auto" w:fill="auto"/>
          </w:tcPr>
          <w:p w14:paraId="607F0919" w14:textId="5F55C119" w:rsidR="00005E11" w:rsidRPr="00B0735F" w:rsidRDefault="00005E11" w:rsidP="00005E11">
            <w:pPr>
              <w:pStyle w:val="Tabletext"/>
              <w:rPr>
                <w:caps w:val="0"/>
                <w:sz w:val="20"/>
              </w:rPr>
            </w:pPr>
            <w:r w:rsidRPr="00B0735F">
              <w:rPr>
                <w:caps w:val="0"/>
                <w:sz w:val="20"/>
              </w:rPr>
              <w:t xml:space="preserve">In the </w:t>
            </w:r>
            <w:r w:rsidRPr="00B0735F">
              <w:rPr>
                <w:b/>
                <w:caps w:val="0"/>
                <w:sz w:val="20"/>
              </w:rPr>
              <w:t>CHNG_TYPE</w:t>
            </w:r>
            <w:r w:rsidRPr="00B0735F">
              <w:rPr>
                <w:caps w:val="0"/>
                <w:sz w:val="20"/>
              </w:rPr>
              <w:t xml:space="preserve"> field drop-down menu, select </w:t>
            </w:r>
            <w:r w:rsidR="00EE774A" w:rsidRPr="00EE774A">
              <w:rPr>
                <w:caps w:val="0"/>
                <w:sz w:val="20"/>
              </w:rPr>
              <w:t>‘</w:t>
            </w:r>
            <w:r w:rsidRPr="00A656B0">
              <w:rPr>
                <w:b/>
                <w:caps w:val="0"/>
                <w:sz w:val="20"/>
              </w:rPr>
              <w:t>De-annexation</w:t>
            </w:r>
            <w:r w:rsidR="00EE774A" w:rsidRPr="00EE774A">
              <w:rPr>
                <w:caps w:val="0"/>
                <w:sz w:val="20"/>
              </w:rPr>
              <w:t>’</w:t>
            </w:r>
            <w:r w:rsidRPr="00B0735F">
              <w:rPr>
                <w:caps w:val="0"/>
                <w:sz w:val="20"/>
              </w:rPr>
              <w:t>.</w:t>
            </w:r>
          </w:p>
          <w:p w14:paraId="3BC9856A" w14:textId="77777777" w:rsidR="00005E11" w:rsidRPr="00B0735F" w:rsidRDefault="00005E11" w:rsidP="00005E11">
            <w:pPr>
              <w:pStyle w:val="Tabletext"/>
              <w:jc w:val="center"/>
              <w:rPr>
                <w:caps w:val="0"/>
                <w:sz w:val="20"/>
              </w:rPr>
            </w:pPr>
            <w:r w:rsidRPr="00B0735F">
              <w:rPr>
                <w:noProof/>
                <w:sz w:val="20"/>
              </w:rPr>
              <w:drawing>
                <wp:inline distT="0" distB="0" distL="0" distR="0" wp14:anchorId="10070A13" wp14:editId="1227DE1C">
                  <wp:extent cx="1914525" cy="727223"/>
                  <wp:effectExtent l="19050" t="19050" r="9525" b="15875"/>
                  <wp:docPr id="1244" name="Picture 1244" descr="Screen capture of the Change Type field drop-down menu. The options are Annexation, Corridor, and Offset, and the De-annexation option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BAS Respondent Guide\0 - BAS GUIDE\1 - WORKING DOCUMENT\Graphics for Document\Deannexation by a Place\Select De-Annexation.pn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922475" cy="730243"/>
                          </a:xfrm>
                          <a:prstGeom prst="rect">
                            <a:avLst/>
                          </a:prstGeom>
                          <a:noFill/>
                          <a:ln>
                            <a:solidFill>
                              <a:schemeClr val="accent1"/>
                            </a:solidFill>
                          </a:ln>
                        </pic:spPr>
                      </pic:pic>
                    </a:graphicData>
                  </a:graphic>
                </wp:inline>
              </w:drawing>
            </w:r>
          </w:p>
        </w:tc>
      </w:tr>
      <w:tr w:rsidR="00D65597" w:rsidRPr="00B0735F" w14:paraId="4212C855" w14:textId="77777777" w:rsidTr="005A584C">
        <w:tc>
          <w:tcPr>
            <w:tcW w:w="1098" w:type="dxa"/>
          </w:tcPr>
          <w:p w14:paraId="26EA0EF7" w14:textId="77777777" w:rsidR="00D65597" w:rsidRPr="00B0735F" w:rsidRDefault="00CC58D8" w:rsidP="00D8776C">
            <w:pPr>
              <w:pStyle w:val="StepNumber"/>
              <w:rPr>
                <w:caps w:val="0"/>
                <w:sz w:val="20"/>
              </w:rPr>
            </w:pPr>
            <w:r w:rsidRPr="00B0735F">
              <w:rPr>
                <w:caps w:val="0"/>
                <w:sz w:val="20"/>
              </w:rPr>
              <w:t>Step 1</w:t>
            </w:r>
            <w:r w:rsidR="00D8776C" w:rsidRPr="00B0735F">
              <w:rPr>
                <w:caps w:val="0"/>
                <w:sz w:val="20"/>
              </w:rPr>
              <w:t>4</w:t>
            </w:r>
          </w:p>
        </w:tc>
        <w:tc>
          <w:tcPr>
            <w:tcW w:w="8478" w:type="dxa"/>
          </w:tcPr>
          <w:p w14:paraId="51F66474" w14:textId="24DD480C" w:rsidR="00D65597" w:rsidRPr="00B0735F" w:rsidRDefault="00D65597" w:rsidP="004B7B6A">
            <w:pPr>
              <w:pStyle w:val="Tabletext"/>
              <w:rPr>
                <w:caps w:val="0"/>
                <w:sz w:val="20"/>
              </w:rPr>
            </w:pPr>
            <w:r w:rsidRPr="00B0735F">
              <w:rPr>
                <w:caps w:val="0"/>
                <w:sz w:val="20"/>
              </w:rPr>
              <w:t xml:space="preserve">When finished, click </w:t>
            </w:r>
            <w:r w:rsidRPr="00B0735F">
              <w:rPr>
                <w:b/>
                <w:caps w:val="0"/>
                <w:sz w:val="20"/>
              </w:rPr>
              <w:t>OK</w:t>
            </w:r>
            <w:r w:rsidRPr="00B0735F">
              <w:rPr>
                <w:caps w:val="0"/>
                <w:sz w:val="20"/>
              </w:rPr>
              <w:t xml:space="preserve">. </w:t>
            </w:r>
            <w:r w:rsidR="00FE3F2A" w:rsidRPr="00B0735F">
              <w:rPr>
                <w:i/>
                <w:caps w:val="0"/>
                <w:sz w:val="20"/>
              </w:rPr>
              <w:t>The selected faces turn green on the map (color may vary)</w:t>
            </w:r>
            <w:r w:rsidRPr="00B0735F">
              <w:rPr>
                <w:i/>
                <w:caps w:val="0"/>
                <w:sz w:val="20"/>
              </w:rPr>
              <w:t>.</w:t>
            </w:r>
            <w:r w:rsidRPr="00B0735F">
              <w:rPr>
                <w:caps w:val="0"/>
                <w:sz w:val="20"/>
              </w:rPr>
              <w:t xml:space="preserve"> </w:t>
            </w:r>
          </w:p>
          <w:p w14:paraId="1798024A" w14:textId="77777777" w:rsidR="00D65597" w:rsidRPr="00B0735F" w:rsidRDefault="00005E11" w:rsidP="00720AA7">
            <w:pPr>
              <w:pStyle w:val="Tabletext"/>
              <w:spacing w:before="240"/>
              <w:jc w:val="center"/>
              <w:rPr>
                <w:caps w:val="0"/>
                <w:sz w:val="20"/>
              </w:rPr>
            </w:pPr>
            <w:r w:rsidRPr="00B0735F">
              <w:rPr>
                <w:noProof/>
                <w:sz w:val="20"/>
              </w:rPr>
              <w:drawing>
                <wp:inline distT="0" distB="0" distL="0" distR="0" wp14:anchorId="7BE5373E" wp14:editId="1E809C95">
                  <wp:extent cx="2705100" cy="1543807"/>
                  <wp:effectExtent l="0" t="0" r="0" b="0"/>
                  <wp:docPr id="1252" name="Picture 1252" descr="Screenshot of the map showing the three faces selected for deannexation highlighted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BAS Respondent Guide\0 - BAS GUIDE\1 - WORKING DOCUMENT\Graphics for Document\Deannexation by a Place\Deannexed Faces Turn Green.pn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2712968" cy="1548297"/>
                          </a:xfrm>
                          <a:prstGeom prst="rect">
                            <a:avLst/>
                          </a:prstGeom>
                          <a:noFill/>
                          <a:ln>
                            <a:noFill/>
                          </a:ln>
                        </pic:spPr>
                      </pic:pic>
                    </a:graphicData>
                  </a:graphic>
                </wp:inline>
              </w:drawing>
            </w:r>
          </w:p>
        </w:tc>
      </w:tr>
    </w:tbl>
    <w:p w14:paraId="2E39FDD0" w14:textId="77777777" w:rsidR="00D73918" w:rsidRDefault="00D73918" w:rsidP="00857C0F">
      <w:pPr>
        <w:pStyle w:val="Normal1"/>
      </w:pPr>
    </w:p>
    <w:p w14:paraId="4B972409" w14:textId="106FDB3A" w:rsidR="00931989" w:rsidRPr="005D4E1F" w:rsidRDefault="00931989" w:rsidP="006843BE">
      <w:pPr>
        <w:pStyle w:val="Heading3Ch6sub61"/>
      </w:pPr>
      <w:bookmarkStart w:id="426" w:name="_Ref500972237"/>
      <w:bookmarkStart w:id="427" w:name="_Toc501638030"/>
      <w:bookmarkStart w:id="428" w:name="_Toc519171475"/>
      <w:r w:rsidRPr="005D4E1F">
        <w:t>Add</w:t>
      </w:r>
      <w:r w:rsidR="004A4E7D" w:rsidRPr="005D4E1F">
        <w:t>ing</w:t>
      </w:r>
      <w:r w:rsidRPr="005D4E1F">
        <w:t xml:space="preserve"> a New Legal Entity (New Incorporation)</w:t>
      </w:r>
      <w:bookmarkEnd w:id="426"/>
      <w:bookmarkEnd w:id="427"/>
      <w:bookmarkEnd w:id="428"/>
    </w:p>
    <w:p w14:paraId="004E4FCE" w14:textId="258B8265" w:rsidR="00931989" w:rsidRDefault="00931989" w:rsidP="00631EE9">
      <w:pPr>
        <w:pStyle w:val="BASBodyText"/>
      </w:pPr>
      <w:r w:rsidRPr="00FC2EDA">
        <w:t xml:space="preserve">Follow the steps </w:t>
      </w:r>
      <w:r w:rsidR="00631EE9" w:rsidRPr="00C3349F">
        <w:rPr>
          <w:b/>
          <w:color w:val="0000FF"/>
        </w:rPr>
        <w:fldChar w:fldCharType="begin"/>
      </w:r>
      <w:r w:rsidR="00631EE9" w:rsidRPr="00C3349F">
        <w:rPr>
          <w:b/>
          <w:color w:val="0000FF"/>
        </w:rPr>
        <w:instrText xml:space="preserve"> REF _Ref492987150 \h  \* MERGEFORMAT </w:instrText>
      </w:r>
      <w:r w:rsidR="00631EE9" w:rsidRPr="00C3349F">
        <w:rPr>
          <w:b/>
          <w:color w:val="0000FF"/>
        </w:rPr>
      </w:r>
      <w:r w:rsidR="00631EE9" w:rsidRPr="00C3349F">
        <w:rPr>
          <w:b/>
          <w:color w:val="0000FF"/>
        </w:rPr>
        <w:fldChar w:fldCharType="separate"/>
      </w:r>
      <w:r w:rsidR="008C2B33" w:rsidRPr="008C2B33">
        <w:rPr>
          <w:b/>
          <w:color w:val="0000FF"/>
        </w:rPr>
        <w:t xml:space="preserve">Table </w:t>
      </w:r>
      <w:r w:rsidR="008C2B33" w:rsidRPr="008C2B33">
        <w:rPr>
          <w:b/>
          <w:noProof/>
          <w:color w:val="0000FF"/>
        </w:rPr>
        <w:t>28</w:t>
      </w:r>
      <w:r w:rsidR="00631EE9" w:rsidRPr="00C3349F">
        <w:rPr>
          <w:b/>
          <w:color w:val="0000FF"/>
        </w:rPr>
        <w:fldChar w:fldCharType="end"/>
      </w:r>
      <w:r w:rsidRPr="00FC2EDA">
        <w:t xml:space="preserve"> to add a new legal entity. In this example, we will add a fictitious newly </w:t>
      </w:r>
      <w:r w:rsidR="00631EE9">
        <w:t>incorporated place in Michigan.</w:t>
      </w:r>
    </w:p>
    <w:p w14:paraId="6A6E2C7B" w14:textId="77777777" w:rsidR="00D73918" w:rsidRPr="00FC2EDA" w:rsidRDefault="00D73918" w:rsidP="00857C0F">
      <w:pPr>
        <w:pStyle w:val="Normal1"/>
      </w:pPr>
    </w:p>
    <w:p w14:paraId="57583FD7" w14:textId="36F13E9E" w:rsidR="00931989" w:rsidRPr="008828EA" w:rsidRDefault="00931989" w:rsidP="006B6758">
      <w:pPr>
        <w:pStyle w:val="Caption"/>
      </w:pPr>
      <w:bookmarkStart w:id="429" w:name="_Ref492987150"/>
      <w:bookmarkStart w:id="430" w:name="_Toc501638225"/>
      <w:r w:rsidRPr="008828EA">
        <w:t xml:space="preserve">Table </w:t>
      </w:r>
      <w:r w:rsidR="00EC2BD8">
        <w:fldChar w:fldCharType="begin"/>
      </w:r>
      <w:r w:rsidR="00EC2BD8">
        <w:instrText xml:space="preserve"> SEQ Table \* ARABIC </w:instrText>
      </w:r>
      <w:r w:rsidR="00EC2BD8">
        <w:fldChar w:fldCharType="separate"/>
      </w:r>
      <w:r w:rsidR="008C2B33">
        <w:t>28</w:t>
      </w:r>
      <w:r w:rsidR="00EC2BD8">
        <w:fldChar w:fldCharType="end"/>
      </w:r>
      <w:bookmarkEnd w:id="429"/>
      <w:r>
        <w:t>:</w:t>
      </w:r>
      <w:r w:rsidRPr="008828EA">
        <w:t xml:space="preserve"> </w:t>
      </w:r>
      <w:bookmarkStart w:id="431" w:name="_Toc491331331"/>
      <w:r w:rsidRPr="008828EA">
        <w:t>Add</w:t>
      </w:r>
      <w:r w:rsidR="004A4E7D">
        <w:t>ing</w:t>
      </w:r>
      <w:r w:rsidRPr="008828EA">
        <w:t xml:space="preserve"> a New Legal Entity</w:t>
      </w:r>
      <w:bookmarkEnd w:id="431"/>
      <w:bookmarkEnd w:id="430"/>
    </w:p>
    <w:tbl>
      <w:tblPr>
        <w:tblStyle w:val="TableGrid"/>
        <w:tblW w:w="9576" w:type="dxa"/>
        <w:tblLayout w:type="fixed"/>
        <w:tblLook w:val="04A0" w:firstRow="1" w:lastRow="0" w:firstColumn="1" w:lastColumn="0" w:noHBand="0" w:noVBand="1"/>
        <w:tblDescription w:val="describes how to Add a New Legal Entity"/>
      </w:tblPr>
      <w:tblGrid>
        <w:gridCol w:w="1188"/>
        <w:gridCol w:w="8388"/>
      </w:tblGrid>
      <w:tr w:rsidR="00931989" w:rsidRPr="005D4E1F" w14:paraId="73621E87" w14:textId="77777777" w:rsidTr="007636B1">
        <w:trPr>
          <w:tblHeader/>
        </w:trPr>
        <w:tc>
          <w:tcPr>
            <w:tcW w:w="1188" w:type="dxa"/>
            <w:shd w:val="clear" w:color="auto" w:fill="76923C" w:themeFill="accent3" w:themeFillShade="BF"/>
          </w:tcPr>
          <w:p w14:paraId="6F96092D" w14:textId="77777777" w:rsidR="00931989" w:rsidRPr="005D4E1F" w:rsidRDefault="00931989" w:rsidP="00B9686A">
            <w:pPr>
              <w:pStyle w:val="StepActionHeader"/>
              <w:rPr>
                <w:caps w:val="0"/>
                <w:color w:val="FFFFFF" w:themeColor="background1"/>
                <w:sz w:val="20"/>
              </w:rPr>
            </w:pPr>
            <w:r w:rsidRPr="005D4E1F">
              <w:rPr>
                <w:caps w:val="0"/>
                <w:color w:val="FFFFFF" w:themeColor="background1"/>
                <w:sz w:val="20"/>
              </w:rPr>
              <w:t>Step</w:t>
            </w:r>
          </w:p>
        </w:tc>
        <w:tc>
          <w:tcPr>
            <w:tcW w:w="8388" w:type="dxa"/>
            <w:tcBorders>
              <w:bottom w:val="single" w:sz="4" w:space="0" w:color="auto"/>
            </w:tcBorders>
            <w:shd w:val="clear" w:color="auto" w:fill="76923C" w:themeFill="accent3" w:themeFillShade="BF"/>
          </w:tcPr>
          <w:p w14:paraId="69EAE50D" w14:textId="77777777" w:rsidR="00931989" w:rsidRPr="005D4E1F" w:rsidRDefault="00931989" w:rsidP="00B9686A">
            <w:pPr>
              <w:pStyle w:val="StepActionHeader"/>
              <w:jc w:val="left"/>
              <w:rPr>
                <w:caps w:val="0"/>
                <w:color w:val="FFFFFF" w:themeColor="background1"/>
                <w:sz w:val="20"/>
              </w:rPr>
            </w:pPr>
            <w:r w:rsidRPr="005D4E1F">
              <w:rPr>
                <w:caps w:val="0"/>
                <w:color w:val="FFFFFF" w:themeColor="background1"/>
                <w:sz w:val="20"/>
              </w:rPr>
              <w:t xml:space="preserve">Action and </w:t>
            </w:r>
            <w:r w:rsidRPr="005D4E1F">
              <w:rPr>
                <w:i/>
                <w:caps w:val="0"/>
                <w:color w:val="FFFFFF" w:themeColor="background1"/>
                <w:sz w:val="20"/>
              </w:rPr>
              <w:t>Result</w:t>
            </w:r>
          </w:p>
        </w:tc>
      </w:tr>
      <w:tr w:rsidR="00931989" w:rsidRPr="005D4E1F" w14:paraId="0E0F4860" w14:textId="77777777" w:rsidTr="007636B1">
        <w:tc>
          <w:tcPr>
            <w:tcW w:w="1188" w:type="dxa"/>
          </w:tcPr>
          <w:p w14:paraId="163A1615" w14:textId="77777777" w:rsidR="00931989" w:rsidRPr="005D4E1F" w:rsidRDefault="00931989" w:rsidP="00B9686A">
            <w:pPr>
              <w:pStyle w:val="StepNumber"/>
              <w:rPr>
                <w:caps w:val="0"/>
                <w:sz w:val="20"/>
              </w:rPr>
            </w:pPr>
            <w:r w:rsidRPr="005D4E1F">
              <w:rPr>
                <w:caps w:val="0"/>
                <w:sz w:val="20"/>
              </w:rPr>
              <w:t>Step 1</w:t>
            </w:r>
          </w:p>
        </w:tc>
        <w:tc>
          <w:tcPr>
            <w:tcW w:w="8388" w:type="dxa"/>
            <w:tcBorders>
              <w:top w:val="single" w:sz="4" w:space="0" w:color="auto"/>
            </w:tcBorders>
          </w:tcPr>
          <w:p w14:paraId="4D6DF2FA" w14:textId="77777777" w:rsidR="00931989" w:rsidRPr="005D4E1F" w:rsidRDefault="00931989" w:rsidP="00B9686A">
            <w:pPr>
              <w:pStyle w:val="Tabletext"/>
              <w:rPr>
                <w:rStyle w:val="StepBulletChar"/>
                <w:rFonts w:cs="Arial"/>
                <w:caps w:val="0"/>
              </w:rPr>
            </w:pPr>
            <w:r w:rsidRPr="005D4E1F">
              <w:rPr>
                <w:rStyle w:val="StepBulletChar"/>
                <w:rFonts w:cs="Arial"/>
                <w:caps w:val="0"/>
              </w:rPr>
              <w:t xml:space="preserve">Open in </w:t>
            </w:r>
            <w:r w:rsidRPr="005D4E1F">
              <w:rPr>
                <w:rStyle w:val="StepBulletChar"/>
                <w:rFonts w:cs="Arial"/>
                <w:b/>
                <w:caps w:val="0"/>
              </w:rPr>
              <w:t>Map View</w:t>
            </w:r>
            <w:r w:rsidRPr="005D4E1F">
              <w:rPr>
                <w:rStyle w:val="StepBulletChar"/>
                <w:rFonts w:cs="Arial"/>
                <w:caps w:val="0"/>
              </w:rPr>
              <w:t xml:space="preserve"> the county where you want to add a new entity. Be sure that you have all layers you wish to see checked in the </w:t>
            </w:r>
            <w:r w:rsidRPr="005D4E1F">
              <w:rPr>
                <w:rStyle w:val="StepBulletChar"/>
                <w:rFonts w:cs="Arial"/>
                <w:b/>
                <w:caps w:val="0"/>
              </w:rPr>
              <w:t>Table of Contents</w:t>
            </w:r>
            <w:r w:rsidRPr="005D4E1F">
              <w:rPr>
                <w:rStyle w:val="StepBulletChar"/>
                <w:rFonts w:cs="Arial"/>
                <w:caps w:val="0"/>
              </w:rPr>
              <w:t xml:space="preserve">. </w:t>
            </w:r>
          </w:p>
        </w:tc>
      </w:tr>
      <w:tr w:rsidR="00931989" w:rsidRPr="005D4E1F" w14:paraId="0C9B6F18" w14:textId="77777777" w:rsidTr="007636B1">
        <w:tc>
          <w:tcPr>
            <w:tcW w:w="1188" w:type="dxa"/>
          </w:tcPr>
          <w:p w14:paraId="7B583F65" w14:textId="77777777" w:rsidR="00931989" w:rsidRPr="005D4E1F" w:rsidRDefault="00931989" w:rsidP="00B9686A">
            <w:pPr>
              <w:pStyle w:val="StepNumber"/>
              <w:rPr>
                <w:caps w:val="0"/>
                <w:sz w:val="20"/>
              </w:rPr>
            </w:pPr>
            <w:r w:rsidRPr="005D4E1F">
              <w:rPr>
                <w:caps w:val="0"/>
                <w:sz w:val="20"/>
              </w:rPr>
              <w:t>Step 2</w:t>
            </w:r>
          </w:p>
        </w:tc>
        <w:tc>
          <w:tcPr>
            <w:tcW w:w="8388" w:type="dxa"/>
            <w:tcBorders>
              <w:top w:val="single" w:sz="4" w:space="0" w:color="auto"/>
            </w:tcBorders>
          </w:tcPr>
          <w:p w14:paraId="03851290" w14:textId="77777777" w:rsidR="00931989" w:rsidRPr="005D4E1F" w:rsidRDefault="00931989" w:rsidP="00B9686A">
            <w:pPr>
              <w:pStyle w:val="Tabletext"/>
              <w:rPr>
                <w:caps w:val="0"/>
                <w:sz w:val="20"/>
              </w:rPr>
            </w:pPr>
            <w:r w:rsidRPr="005D4E1F">
              <w:rPr>
                <w:rStyle w:val="StepBulletChar"/>
                <w:rFonts w:cs="Arial"/>
                <w:caps w:val="0"/>
              </w:rPr>
              <w:t>Click</w:t>
            </w:r>
            <w:r w:rsidRPr="005D4E1F">
              <w:rPr>
                <w:caps w:val="0"/>
                <w:sz w:val="20"/>
              </w:rPr>
              <w:t xml:space="preserve"> the </w:t>
            </w:r>
            <w:r w:rsidRPr="005D4E1F">
              <w:rPr>
                <w:b/>
                <w:caps w:val="0"/>
                <w:sz w:val="20"/>
              </w:rPr>
              <w:t>Modify Area Feature</w:t>
            </w:r>
            <w:r w:rsidRPr="005D4E1F">
              <w:rPr>
                <w:caps w:val="0"/>
                <w:sz w:val="20"/>
              </w:rPr>
              <w:t xml:space="preserve"> button on the </w:t>
            </w:r>
            <w:r w:rsidRPr="005D4E1F">
              <w:rPr>
                <w:b/>
                <w:caps w:val="0"/>
                <w:sz w:val="20"/>
              </w:rPr>
              <w:t>BAS toolbar</w:t>
            </w:r>
            <w:r w:rsidRPr="005D4E1F">
              <w:rPr>
                <w:caps w:val="0"/>
                <w:sz w:val="20"/>
              </w:rPr>
              <w:t xml:space="preserve">. </w:t>
            </w:r>
          </w:p>
          <w:p w14:paraId="568EC6F7" w14:textId="719BEB1B" w:rsidR="00D73918" w:rsidRPr="005D4E1F" w:rsidRDefault="007636B1" w:rsidP="00B9686A">
            <w:pPr>
              <w:pStyle w:val="Tabletext"/>
              <w:jc w:val="center"/>
              <w:rPr>
                <w:caps w:val="0"/>
                <w:sz w:val="20"/>
              </w:rPr>
            </w:pPr>
            <w:r w:rsidRPr="005D4E1F">
              <w:rPr>
                <w:noProof/>
                <w:sz w:val="20"/>
              </w:rPr>
              <w:drawing>
                <wp:inline distT="0" distB="0" distL="0" distR="0" wp14:anchorId="4712B9DE" wp14:editId="6FE7E559">
                  <wp:extent cx="4880758" cy="246726"/>
                  <wp:effectExtent l="0" t="0" r="0" b="1270"/>
                  <wp:docPr id="1931" name="Picture 1931" descr="screen shot of BAS toolbar with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4910810" cy="248245"/>
                          </a:xfrm>
                          <a:prstGeom prst="rect">
                            <a:avLst/>
                          </a:prstGeom>
                          <a:noFill/>
                        </pic:spPr>
                      </pic:pic>
                    </a:graphicData>
                  </a:graphic>
                </wp:inline>
              </w:drawing>
            </w:r>
          </w:p>
          <w:p w14:paraId="79F72632" w14:textId="769D44A8" w:rsidR="00931989" w:rsidRPr="005D4E1F" w:rsidRDefault="00931989" w:rsidP="00B9686A">
            <w:pPr>
              <w:pStyle w:val="Tabletext"/>
              <w:rPr>
                <w:caps w:val="0"/>
                <w:sz w:val="20"/>
              </w:rPr>
            </w:pPr>
            <w:r w:rsidRPr="005D4E1F">
              <w:rPr>
                <w:i/>
                <w:caps w:val="0"/>
                <w:sz w:val="20"/>
              </w:rPr>
              <w:t xml:space="preserve">The </w:t>
            </w:r>
            <w:r w:rsidRPr="005D4E1F">
              <w:rPr>
                <w:b/>
                <w:i/>
                <w:caps w:val="0"/>
                <w:sz w:val="20"/>
              </w:rPr>
              <w:t>Modify Area Feature</w:t>
            </w:r>
            <w:r w:rsidRPr="005D4E1F">
              <w:rPr>
                <w:i/>
                <w:caps w:val="0"/>
                <w:sz w:val="20"/>
              </w:rPr>
              <w:t xml:space="preserve"> dialog box opens</w:t>
            </w:r>
            <w:r w:rsidR="007636B1" w:rsidRPr="005D4E1F">
              <w:rPr>
                <w:caps w:val="0"/>
                <w:sz w:val="20"/>
              </w:rPr>
              <w:t>.</w:t>
            </w:r>
          </w:p>
          <w:p w14:paraId="19813358" w14:textId="77777777" w:rsidR="00931989" w:rsidRPr="005D4E1F" w:rsidRDefault="00931989" w:rsidP="00B9686A">
            <w:pPr>
              <w:pStyle w:val="Tabletext"/>
              <w:jc w:val="center"/>
              <w:rPr>
                <w:caps w:val="0"/>
                <w:sz w:val="20"/>
              </w:rPr>
            </w:pPr>
            <w:r w:rsidRPr="005D4E1F">
              <w:rPr>
                <w:noProof/>
                <w:sz w:val="20"/>
              </w:rPr>
              <w:drawing>
                <wp:inline distT="0" distB="0" distL="0" distR="0" wp14:anchorId="334D7079" wp14:editId="722D5232">
                  <wp:extent cx="1840675" cy="1951701"/>
                  <wp:effectExtent l="19050" t="19050" r="26670" b="10795"/>
                  <wp:docPr id="1324" name="Picture 1324" descr="screen shot of the modify area featu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247">
                            <a:extLst>
                              <a:ext uri="{28A0092B-C50C-407E-A947-70E740481C1C}">
                                <a14:useLocalDpi xmlns:a14="http://schemas.microsoft.com/office/drawing/2010/main" val="0"/>
                              </a:ext>
                            </a:extLst>
                          </a:blip>
                          <a:stretch>
                            <a:fillRect/>
                          </a:stretch>
                        </pic:blipFill>
                        <pic:spPr bwMode="auto">
                          <a:xfrm>
                            <a:off x="0" y="0"/>
                            <a:ext cx="1840021" cy="1951007"/>
                          </a:xfrm>
                          <a:prstGeom prst="rect">
                            <a:avLst/>
                          </a:prstGeom>
                          <a:noFill/>
                          <a:ln>
                            <a:solidFill>
                              <a:schemeClr val="accent1"/>
                            </a:solidFill>
                          </a:ln>
                        </pic:spPr>
                      </pic:pic>
                    </a:graphicData>
                  </a:graphic>
                </wp:inline>
              </w:drawing>
            </w:r>
          </w:p>
        </w:tc>
      </w:tr>
      <w:tr w:rsidR="007636B1" w:rsidRPr="005D4E1F" w14:paraId="7878D479" w14:textId="77777777" w:rsidTr="007636B1">
        <w:tc>
          <w:tcPr>
            <w:tcW w:w="1188" w:type="dxa"/>
          </w:tcPr>
          <w:p w14:paraId="39770EBA" w14:textId="5B54D8FB" w:rsidR="007636B1" w:rsidRPr="005D4E1F" w:rsidRDefault="007636B1" w:rsidP="00B9686A">
            <w:pPr>
              <w:pStyle w:val="StepNumber"/>
              <w:rPr>
                <w:caps w:val="0"/>
                <w:sz w:val="20"/>
              </w:rPr>
            </w:pPr>
            <w:r w:rsidRPr="005D4E1F">
              <w:rPr>
                <w:caps w:val="0"/>
                <w:sz w:val="20"/>
              </w:rPr>
              <w:t>Step 3</w:t>
            </w:r>
          </w:p>
        </w:tc>
        <w:tc>
          <w:tcPr>
            <w:tcW w:w="8388" w:type="dxa"/>
            <w:tcBorders>
              <w:top w:val="single" w:sz="4" w:space="0" w:color="auto"/>
            </w:tcBorders>
          </w:tcPr>
          <w:p w14:paraId="56D54AB6" w14:textId="71B437B8" w:rsidR="007636B1" w:rsidRPr="005D4E1F" w:rsidRDefault="007636B1" w:rsidP="007636B1">
            <w:pPr>
              <w:pStyle w:val="Tabletext"/>
              <w:pageBreakBefore/>
              <w:rPr>
                <w:caps w:val="0"/>
                <w:noProof/>
                <w:sz w:val="20"/>
              </w:rPr>
            </w:pPr>
            <w:r w:rsidRPr="005D4E1F">
              <w:rPr>
                <w:caps w:val="0"/>
                <w:noProof/>
                <w:sz w:val="20"/>
              </w:rPr>
              <w:t xml:space="preserve">Click the drop-down arrow next to the </w:t>
            </w:r>
            <w:r w:rsidRPr="005D4E1F">
              <w:rPr>
                <w:b/>
                <w:caps w:val="0"/>
                <w:noProof/>
                <w:sz w:val="20"/>
              </w:rPr>
              <w:t>Geography</w:t>
            </w:r>
            <w:r w:rsidRPr="005D4E1F">
              <w:rPr>
                <w:caps w:val="0"/>
                <w:noProof/>
                <w:sz w:val="20"/>
              </w:rPr>
              <w:t xml:space="preserve"> field, and select the entity type you want to add from the drop-down menu. In this example we are adding a newly incorporated city, so we select </w:t>
            </w:r>
            <w:r w:rsidR="0079208D">
              <w:rPr>
                <w:caps w:val="0"/>
                <w:noProof/>
                <w:sz w:val="20"/>
              </w:rPr>
              <w:t>‘</w:t>
            </w:r>
            <w:r w:rsidRPr="005D4E1F">
              <w:rPr>
                <w:caps w:val="0"/>
                <w:noProof/>
                <w:sz w:val="20"/>
              </w:rPr>
              <w:t>Place</w:t>
            </w:r>
            <w:r w:rsidR="0079208D">
              <w:rPr>
                <w:caps w:val="0"/>
                <w:noProof/>
                <w:sz w:val="20"/>
              </w:rPr>
              <w:t>’</w:t>
            </w:r>
            <w:r w:rsidRPr="005D4E1F">
              <w:rPr>
                <w:caps w:val="0"/>
                <w:noProof/>
                <w:sz w:val="20"/>
              </w:rPr>
              <w:t xml:space="preserve">. </w:t>
            </w:r>
          </w:p>
          <w:p w14:paraId="4FA01C08" w14:textId="0BDE873B" w:rsidR="007636B1" w:rsidRPr="005D4E1F" w:rsidRDefault="006843BE" w:rsidP="007636B1">
            <w:pPr>
              <w:pStyle w:val="Tabletext"/>
              <w:pageBreakBefore/>
              <w:jc w:val="center"/>
              <w:rPr>
                <w:caps w:val="0"/>
                <w:snapToGrid w:val="0"/>
                <w:color w:val="000000"/>
                <w:w w:val="0"/>
                <w:sz w:val="20"/>
                <w:u w:color="000000"/>
                <w:bdr w:val="none" w:sz="0" w:space="0" w:color="000000"/>
                <w:shd w:val="clear" w:color="000000" w:fill="000000"/>
                <w:lang w:eastAsia="x-none" w:bidi="x-none"/>
              </w:rPr>
            </w:pPr>
            <w:r>
              <w:rPr>
                <w:noProof/>
                <w:snapToGrid w:val="0"/>
                <w:color w:val="000000"/>
                <w:w w:val="0"/>
                <w:sz w:val="20"/>
                <w:u w:color="000000"/>
                <w:bdr w:val="none" w:sz="0" w:space="0" w:color="000000"/>
                <w:shd w:val="clear" w:color="000000" w:fill="000000"/>
              </w:rPr>
              <w:drawing>
                <wp:inline distT="0" distB="0" distL="0" distR="0" wp14:anchorId="07E6D837" wp14:editId="0DD9779A">
                  <wp:extent cx="2529840" cy="1341120"/>
                  <wp:effectExtent l="0" t="0" r="3810" b="0"/>
                  <wp:docPr id="10" name="Picture 10" descr="Click the drop-down arrow next to the Geography field, In this example we are adding a newly incorporated city, so we select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529840" cy="1341120"/>
                          </a:xfrm>
                          <a:prstGeom prst="rect">
                            <a:avLst/>
                          </a:prstGeom>
                          <a:noFill/>
                        </pic:spPr>
                      </pic:pic>
                    </a:graphicData>
                  </a:graphic>
                </wp:inline>
              </w:drawing>
            </w:r>
          </w:p>
          <w:p w14:paraId="6AD8669E" w14:textId="77777777" w:rsidR="007636B1" w:rsidRPr="005D4E1F" w:rsidRDefault="007636B1" w:rsidP="007636B1">
            <w:pPr>
              <w:pStyle w:val="Tabletext"/>
              <w:pageBreakBefore/>
              <w:spacing w:before="240"/>
              <w:rPr>
                <w:caps w:val="0"/>
                <w:noProof/>
                <w:sz w:val="20"/>
              </w:rPr>
            </w:pPr>
            <w:r w:rsidRPr="005D4E1F">
              <w:rPr>
                <w:i/>
                <w:caps w:val="0"/>
                <w:noProof/>
                <w:sz w:val="20"/>
              </w:rPr>
              <w:t xml:space="preserve">Place appears in the </w:t>
            </w:r>
            <w:r w:rsidRPr="005D4E1F">
              <w:rPr>
                <w:b/>
                <w:i/>
                <w:caps w:val="0"/>
                <w:noProof/>
                <w:sz w:val="20"/>
              </w:rPr>
              <w:t>Geography</w:t>
            </w:r>
            <w:r w:rsidRPr="005D4E1F">
              <w:rPr>
                <w:i/>
                <w:caps w:val="0"/>
                <w:noProof/>
                <w:sz w:val="20"/>
              </w:rPr>
              <w:t xml:space="preserve"> field and a list of all incorporated places in the county appears in the </w:t>
            </w:r>
            <w:r w:rsidRPr="005D4E1F">
              <w:rPr>
                <w:b/>
                <w:i/>
                <w:caps w:val="0"/>
                <w:noProof/>
                <w:sz w:val="20"/>
              </w:rPr>
              <w:t>Info</w:t>
            </w:r>
            <w:r w:rsidRPr="005D4E1F">
              <w:rPr>
                <w:i/>
                <w:caps w:val="0"/>
                <w:noProof/>
                <w:sz w:val="20"/>
              </w:rPr>
              <w:t xml:space="preserve"> list.</w:t>
            </w:r>
          </w:p>
          <w:p w14:paraId="277CC406" w14:textId="7F461BA0" w:rsidR="007636B1" w:rsidRPr="005D4E1F" w:rsidRDefault="007636B1" w:rsidP="007636B1">
            <w:pPr>
              <w:pStyle w:val="Tabletext"/>
              <w:jc w:val="center"/>
              <w:rPr>
                <w:rStyle w:val="StepBulletChar"/>
                <w:rFonts w:cs="Arial"/>
                <w:caps w:val="0"/>
              </w:rPr>
            </w:pPr>
            <w:r w:rsidRPr="005D4E1F">
              <w:rPr>
                <w:noProof/>
                <w:sz w:val="20"/>
              </w:rPr>
              <w:drawing>
                <wp:inline distT="0" distB="0" distL="0" distR="0" wp14:anchorId="3F9EC50F" wp14:editId="48FA94B5">
                  <wp:extent cx="2125345" cy="1995054"/>
                  <wp:effectExtent l="19050" t="19050" r="27305" b="24765"/>
                  <wp:docPr id="1933" name="Picture 1933" descr="screen shot of the modify area feature dialog box showing a list of incorporated places in the county, also showing the Geography drop-down highlighted with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FINAL PRODUCT\GRAPHICS_11-16-15\ModAreaFeat_11-17-15\ModAreaFeat_Geo&amp;LstPlaces_11-17-15.png"/>
                          <pic:cNvPicPr>
                            <a:picLocks noChangeAspect="1" noChangeArrowheads="1"/>
                          </pic:cNvPicPr>
                        </pic:nvPicPr>
                        <pic:blipFill>
                          <a:blip r:embed="rId281" cstate="print">
                            <a:extLst>
                              <a:ext uri="{28A0092B-C50C-407E-A947-70E740481C1C}">
                                <a14:useLocalDpi xmlns:a14="http://schemas.microsoft.com/office/drawing/2010/main" val="0"/>
                              </a:ext>
                            </a:extLst>
                          </a:blip>
                          <a:stretch>
                            <a:fillRect/>
                          </a:stretch>
                        </pic:blipFill>
                        <pic:spPr bwMode="auto">
                          <a:xfrm>
                            <a:off x="0" y="0"/>
                            <a:ext cx="2129497" cy="1998951"/>
                          </a:xfrm>
                          <a:prstGeom prst="rect">
                            <a:avLst/>
                          </a:prstGeom>
                          <a:noFill/>
                          <a:ln>
                            <a:solidFill>
                              <a:schemeClr val="accent1"/>
                            </a:solidFill>
                          </a:ln>
                        </pic:spPr>
                      </pic:pic>
                    </a:graphicData>
                  </a:graphic>
                </wp:inline>
              </w:drawing>
            </w:r>
          </w:p>
        </w:tc>
      </w:tr>
      <w:tr w:rsidR="00931989" w:rsidRPr="005D4E1F" w14:paraId="41D813AE" w14:textId="77777777" w:rsidTr="007636B1">
        <w:tc>
          <w:tcPr>
            <w:tcW w:w="1188" w:type="dxa"/>
          </w:tcPr>
          <w:p w14:paraId="0154F812" w14:textId="77777777" w:rsidR="00931989" w:rsidRPr="005D4E1F" w:rsidRDefault="00931989" w:rsidP="00B9686A">
            <w:pPr>
              <w:pStyle w:val="StepNumber"/>
              <w:pageBreakBefore/>
              <w:rPr>
                <w:caps w:val="0"/>
                <w:sz w:val="20"/>
              </w:rPr>
            </w:pPr>
            <w:r w:rsidRPr="005D4E1F">
              <w:rPr>
                <w:caps w:val="0"/>
                <w:sz w:val="20"/>
              </w:rPr>
              <w:t>Step 4</w:t>
            </w:r>
          </w:p>
        </w:tc>
        <w:tc>
          <w:tcPr>
            <w:tcW w:w="8388" w:type="dxa"/>
          </w:tcPr>
          <w:p w14:paraId="33BD6D75" w14:textId="77777777" w:rsidR="00931989" w:rsidRPr="005D4E1F" w:rsidRDefault="00931989" w:rsidP="00B9686A">
            <w:pPr>
              <w:pStyle w:val="Tabletext"/>
              <w:pageBreakBefore/>
              <w:rPr>
                <w:caps w:val="0"/>
                <w:sz w:val="20"/>
              </w:rPr>
            </w:pPr>
            <w:r w:rsidRPr="005D4E1F">
              <w:rPr>
                <w:caps w:val="0"/>
                <w:noProof/>
                <w:sz w:val="20"/>
              </w:rPr>
              <w:t xml:space="preserve">Zoom to the location where the new entity is located. To select the faces for the entity, </w:t>
            </w:r>
            <w:r w:rsidRPr="005D4E1F">
              <w:rPr>
                <w:caps w:val="0"/>
                <w:sz w:val="20"/>
              </w:rPr>
              <w:t xml:space="preserve">left-click </w:t>
            </w:r>
            <w:r w:rsidRPr="005D4E1F">
              <w:rPr>
                <w:i/>
                <w:caps w:val="0"/>
                <w:sz w:val="20"/>
              </w:rPr>
              <w:t>once</w:t>
            </w:r>
            <w:r w:rsidRPr="005D4E1F">
              <w:rPr>
                <w:caps w:val="0"/>
                <w:sz w:val="20"/>
              </w:rPr>
              <w:t xml:space="preserve"> on the </w:t>
            </w:r>
            <w:r w:rsidRPr="005D4E1F">
              <w:rPr>
                <w:b/>
                <w:caps w:val="0"/>
                <w:sz w:val="20"/>
              </w:rPr>
              <w:t>Select Features</w:t>
            </w:r>
            <w:r w:rsidRPr="005D4E1F">
              <w:rPr>
                <w:caps w:val="0"/>
                <w:sz w:val="20"/>
              </w:rPr>
              <w:t xml:space="preserve"> button on the dialog box toolbar. </w:t>
            </w:r>
          </w:p>
          <w:p w14:paraId="051CEDB6" w14:textId="77777777" w:rsidR="00931989" w:rsidRPr="005D4E1F" w:rsidRDefault="00931989" w:rsidP="00B9686A">
            <w:pPr>
              <w:pStyle w:val="Tabletext"/>
              <w:pageBreakBefore/>
              <w:jc w:val="center"/>
              <w:rPr>
                <w:caps w:val="0"/>
                <w:sz w:val="20"/>
              </w:rPr>
            </w:pPr>
            <w:r w:rsidRPr="005D4E1F">
              <w:rPr>
                <w:noProof/>
                <w:sz w:val="20"/>
              </w:rPr>
              <w:drawing>
                <wp:inline distT="0" distB="0" distL="0" distR="0" wp14:anchorId="61BD8AE0" wp14:editId="3F85990E">
                  <wp:extent cx="2677035" cy="859417"/>
                  <wp:effectExtent l="0" t="0" r="0" b="0"/>
                  <wp:docPr id="1331" name="Picture 1331" descr="Screen shot of the modify area features windows tool bar, with the select featuur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odAreaFeat_11-17-15\ModAreaFeat_SelFeats_11-17-15.png"/>
                          <pic:cNvPicPr>
                            <a:picLocks noChangeAspect="1" noChangeArrowheads="1"/>
                          </pic:cNvPicPr>
                        </pic:nvPicPr>
                        <pic:blipFill>
                          <a:blip r:embed="rId282">
                            <a:extLst>
                              <a:ext uri="{28A0092B-C50C-407E-A947-70E740481C1C}">
                                <a14:useLocalDpi xmlns:a14="http://schemas.microsoft.com/office/drawing/2010/main" val="0"/>
                              </a:ext>
                            </a:extLst>
                          </a:blip>
                          <a:stretch>
                            <a:fillRect/>
                          </a:stretch>
                        </pic:blipFill>
                        <pic:spPr bwMode="auto">
                          <a:xfrm>
                            <a:off x="0" y="0"/>
                            <a:ext cx="2677035" cy="859417"/>
                          </a:xfrm>
                          <a:prstGeom prst="rect">
                            <a:avLst/>
                          </a:prstGeom>
                          <a:noFill/>
                          <a:ln>
                            <a:noFill/>
                          </a:ln>
                        </pic:spPr>
                      </pic:pic>
                    </a:graphicData>
                  </a:graphic>
                </wp:inline>
              </w:drawing>
            </w:r>
          </w:p>
        </w:tc>
      </w:tr>
      <w:tr w:rsidR="00931989" w:rsidRPr="005D4E1F" w14:paraId="6DFDA703" w14:textId="77777777" w:rsidTr="007636B1">
        <w:tc>
          <w:tcPr>
            <w:tcW w:w="1188" w:type="dxa"/>
          </w:tcPr>
          <w:p w14:paraId="1977D105" w14:textId="77777777" w:rsidR="00931989" w:rsidRPr="005D4E1F" w:rsidRDefault="00931989" w:rsidP="00B9686A">
            <w:pPr>
              <w:pStyle w:val="StepNumber"/>
              <w:rPr>
                <w:caps w:val="0"/>
                <w:sz w:val="20"/>
              </w:rPr>
            </w:pPr>
            <w:r w:rsidRPr="005D4E1F">
              <w:rPr>
                <w:caps w:val="0"/>
                <w:sz w:val="20"/>
              </w:rPr>
              <w:t>Step 5</w:t>
            </w:r>
          </w:p>
        </w:tc>
        <w:tc>
          <w:tcPr>
            <w:tcW w:w="8388" w:type="dxa"/>
          </w:tcPr>
          <w:p w14:paraId="249A5DAC" w14:textId="77777777" w:rsidR="00931989" w:rsidRPr="00FB6D6F" w:rsidRDefault="00931989" w:rsidP="00B9686A">
            <w:pPr>
              <w:pStyle w:val="Tabletext"/>
              <w:rPr>
                <w:caps w:val="0"/>
                <w:sz w:val="20"/>
              </w:rPr>
            </w:pPr>
            <w:r w:rsidRPr="00FB6D6F">
              <w:rPr>
                <w:caps w:val="0"/>
                <w:sz w:val="20"/>
              </w:rPr>
              <w:t xml:space="preserve">Then click on the map to select the face or faces. </w:t>
            </w:r>
          </w:p>
          <w:p w14:paraId="51085372" w14:textId="77777777" w:rsidR="00931989" w:rsidRPr="00FB6D6F" w:rsidRDefault="00931989" w:rsidP="00B9686A">
            <w:pPr>
              <w:pStyle w:val="Tabletext"/>
              <w:rPr>
                <w:i/>
                <w:caps w:val="0"/>
                <w:sz w:val="20"/>
              </w:rPr>
            </w:pPr>
            <w:r w:rsidRPr="00FB6D6F">
              <w:rPr>
                <w:caps w:val="0"/>
                <w:sz w:val="20"/>
              </w:rPr>
              <w:t xml:space="preserve">If the entity includes only a single face, you may simply click once on the face to select it. If the entity includes several contiguous faces, after clicking on the first face, depress the </w:t>
            </w:r>
            <w:r w:rsidRPr="00FB6D6F">
              <w:rPr>
                <w:b/>
                <w:caps w:val="0"/>
                <w:sz w:val="20"/>
              </w:rPr>
              <w:t>CTRL</w:t>
            </w:r>
            <w:r w:rsidRPr="00FB6D6F">
              <w:rPr>
                <w:caps w:val="0"/>
                <w:sz w:val="20"/>
              </w:rPr>
              <w:t xml:space="preserve"> key and while holding it down, left-click on each additional face to be added. </w:t>
            </w:r>
            <w:r w:rsidRPr="00FB6D6F">
              <w:rPr>
                <w:i/>
                <w:caps w:val="0"/>
                <w:sz w:val="20"/>
              </w:rPr>
              <w:t>The selected faces turn cyan blue (colors may vary).</w:t>
            </w:r>
          </w:p>
          <w:p w14:paraId="47760C96" w14:textId="77777777" w:rsidR="00931989" w:rsidRPr="00FB6D6F" w:rsidRDefault="00931989" w:rsidP="00B9686A">
            <w:pPr>
              <w:pStyle w:val="Tabletext"/>
              <w:jc w:val="center"/>
              <w:rPr>
                <w:i/>
                <w:caps w:val="0"/>
                <w:sz w:val="20"/>
              </w:rPr>
            </w:pPr>
            <w:r w:rsidRPr="00FB6D6F">
              <w:rPr>
                <w:i/>
                <w:noProof/>
                <w:sz w:val="20"/>
              </w:rPr>
              <w:drawing>
                <wp:inline distT="0" distB="0" distL="0" distR="0" wp14:anchorId="034D7439" wp14:editId="2D3C52DE">
                  <wp:extent cx="4441371" cy="1899747"/>
                  <wp:effectExtent l="0" t="0" r="0" b="5715"/>
                  <wp:docPr id="1346" name="Picture 1346" descr="Screenshot of the faces selected showing on the map in cya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8-15\New Entity Doc\FacesCyanBlue_12-08-15.png"/>
                          <pic:cNvPicPr>
                            <a:picLocks noChangeAspect="1" noChangeArrowheads="1"/>
                          </pic:cNvPicPr>
                        </pic:nvPicPr>
                        <pic:blipFill>
                          <a:blip r:embed="rId283">
                            <a:extLst>
                              <a:ext uri="{28A0092B-C50C-407E-A947-70E740481C1C}">
                                <a14:useLocalDpi xmlns:a14="http://schemas.microsoft.com/office/drawing/2010/main" val="0"/>
                              </a:ext>
                            </a:extLst>
                          </a:blip>
                          <a:stretch>
                            <a:fillRect/>
                          </a:stretch>
                        </pic:blipFill>
                        <pic:spPr bwMode="auto">
                          <a:xfrm>
                            <a:off x="0" y="0"/>
                            <a:ext cx="4463521" cy="1909221"/>
                          </a:xfrm>
                          <a:prstGeom prst="rect">
                            <a:avLst/>
                          </a:prstGeom>
                          <a:noFill/>
                          <a:ln>
                            <a:noFill/>
                          </a:ln>
                        </pic:spPr>
                      </pic:pic>
                    </a:graphicData>
                  </a:graphic>
                </wp:inline>
              </w:drawing>
            </w:r>
          </w:p>
          <w:p w14:paraId="16CDBDF9" w14:textId="7A7A5712" w:rsidR="003032BE" w:rsidRPr="00FB6D6F" w:rsidRDefault="00931989" w:rsidP="005D4E1F">
            <w:pPr>
              <w:pStyle w:val="Tabletext"/>
              <w:rPr>
                <w:caps w:val="0"/>
                <w:color w:val="0000FF"/>
                <w:sz w:val="20"/>
              </w:rPr>
            </w:pPr>
            <w:r w:rsidRPr="00FB6D6F">
              <w:rPr>
                <w:b/>
                <w:caps w:val="0"/>
                <w:sz w:val="20"/>
              </w:rPr>
              <w:t>Note:</w:t>
            </w:r>
            <w:r w:rsidRPr="00FB6D6F">
              <w:rPr>
                <w:caps w:val="0"/>
                <w:sz w:val="20"/>
              </w:rPr>
              <w:t xml:space="preserve">  You may also select faces (after clicking the </w:t>
            </w:r>
            <w:r w:rsidRPr="00FB6D6F">
              <w:rPr>
                <w:b/>
                <w:caps w:val="0"/>
                <w:sz w:val="20"/>
              </w:rPr>
              <w:t>Select Features</w:t>
            </w:r>
            <w:r w:rsidRPr="00FB6D6F">
              <w:rPr>
                <w:caps w:val="0"/>
                <w:sz w:val="20"/>
              </w:rPr>
              <w:t xml:space="preserve"> button) by simply dragging your cursor over the edges that mark their boundaries. Additional means of selecting faces (by polygon, by freehand, and by radius) are discussed </w:t>
            </w:r>
            <w:r w:rsidR="005D4E1F" w:rsidRPr="00FB6D6F">
              <w:rPr>
                <w:b/>
                <w:color w:val="0000FF"/>
                <w:sz w:val="20"/>
              </w:rPr>
              <w:fldChar w:fldCharType="begin"/>
            </w:r>
            <w:r w:rsidR="005D4E1F" w:rsidRPr="00FB6D6F">
              <w:rPr>
                <w:b/>
                <w:caps w:val="0"/>
                <w:color w:val="0000FF"/>
                <w:sz w:val="20"/>
              </w:rPr>
              <w:instrText xml:space="preserve"> REF _Ref498686104 \h  \* MERGEFORMAT </w:instrText>
            </w:r>
            <w:r w:rsidR="005D4E1F" w:rsidRPr="00FB6D6F">
              <w:rPr>
                <w:b/>
                <w:color w:val="0000FF"/>
                <w:sz w:val="20"/>
              </w:rPr>
            </w:r>
            <w:r w:rsidR="005D4E1F" w:rsidRPr="00FB6D6F">
              <w:rPr>
                <w:b/>
                <w:color w:val="0000FF"/>
                <w:sz w:val="20"/>
              </w:rPr>
              <w:fldChar w:fldCharType="separate"/>
            </w:r>
            <w:r w:rsidR="008C2B33" w:rsidRPr="008C2B33">
              <w:rPr>
                <w:b/>
                <w:caps w:val="0"/>
                <w:color w:val="0000FF"/>
                <w:sz w:val="20"/>
              </w:rPr>
              <w:t>Table 14: Select/Deselect Features on the Map</w:t>
            </w:r>
            <w:r w:rsidR="005D4E1F" w:rsidRPr="00FB6D6F">
              <w:rPr>
                <w:b/>
                <w:color w:val="0000FF"/>
                <w:sz w:val="20"/>
              </w:rPr>
              <w:fldChar w:fldCharType="end"/>
            </w:r>
            <w:r w:rsidR="0035174E" w:rsidRPr="00FB6D6F">
              <w:rPr>
                <w:caps w:val="0"/>
                <w:color w:val="0000FF"/>
                <w:sz w:val="20"/>
              </w:rPr>
              <w:t>.</w:t>
            </w:r>
          </w:p>
        </w:tc>
      </w:tr>
      <w:tr w:rsidR="00931989" w:rsidRPr="005D4E1F" w14:paraId="5D069A8F" w14:textId="77777777" w:rsidTr="007636B1">
        <w:tc>
          <w:tcPr>
            <w:tcW w:w="1188" w:type="dxa"/>
            <w:shd w:val="clear" w:color="auto" w:fill="D6E3BC" w:themeFill="accent3" w:themeFillTint="66"/>
          </w:tcPr>
          <w:p w14:paraId="36FD08B7" w14:textId="77777777" w:rsidR="00931989" w:rsidRPr="005D4E1F" w:rsidRDefault="00931989" w:rsidP="00B9686A">
            <w:pPr>
              <w:spacing w:before="120"/>
              <w:jc w:val="center"/>
              <w:rPr>
                <w:rFonts w:cs="Arial"/>
                <w:b/>
                <w:caps w:val="0"/>
                <w:sz w:val="20"/>
              </w:rPr>
            </w:pPr>
            <w:r w:rsidRPr="005D4E1F">
              <w:rPr>
                <w:rFonts w:cs="Arial"/>
                <w:noProof/>
                <w:sz w:val="20"/>
              </w:rPr>
              <w:drawing>
                <wp:inline distT="0" distB="0" distL="0" distR="0" wp14:anchorId="6B8A75B6" wp14:editId="39D2BCE8">
                  <wp:extent cx="480478" cy="329585"/>
                  <wp:effectExtent l="0" t="0" r="0" b="0"/>
                  <wp:docPr id="1348" name="Picture 1348"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88" w:type="dxa"/>
            <w:shd w:val="clear" w:color="auto" w:fill="D6E3BC" w:themeFill="accent3" w:themeFillTint="66"/>
          </w:tcPr>
          <w:p w14:paraId="24441A3E" w14:textId="32829AFB" w:rsidR="00931989" w:rsidRPr="00FB6D6F" w:rsidRDefault="00931989" w:rsidP="00B9686A">
            <w:pPr>
              <w:pStyle w:val="Tabletext"/>
              <w:rPr>
                <w:caps w:val="0"/>
                <w:sz w:val="20"/>
              </w:rPr>
            </w:pPr>
            <w:r w:rsidRPr="00FB6D6F">
              <w:rPr>
                <w:caps w:val="0"/>
                <w:sz w:val="20"/>
              </w:rPr>
              <w:t>Because all geographic areas consist of faces, you may need to “split” a face to accurately reflect an entity</w:t>
            </w:r>
            <w:r w:rsidR="0079208D" w:rsidRPr="00FB6D6F">
              <w:rPr>
                <w:caps w:val="0"/>
                <w:sz w:val="20"/>
              </w:rPr>
              <w:t>’</w:t>
            </w:r>
            <w:r w:rsidRPr="00FB6D6F">
              <w:rPr>
                <w:caps w:val="0"/>
                <w:sz w:val="20"/>
              </w:rPr>
              <w:t xml:space="preserve">s boundary. </w:t>
            </w:r>
          </w:p>
          <w:p w14:paraId="63AF741E" w14:textId="02015923" w:rsidR="00931989" w:rsidRPr="00FB6D6F" w:rsidRDefault="00931989" w:rsidP="00B9686A">
            <w:pPr>
              <w:pStyle w:val="Tabletext"/>
              <w:rPr>
                <w:caps w:val="0"/>
                <w:sz w:val="20"/>
              </w:rPr>
            </w:pPr>
            <w:r w:rsidRPr="00FB6D6F">
              <w:rPr>
                <w:caps w:val="0"/>
                <w:sz w:val="20"/>
              </w:rPr>
              <w:t>To split a face, digitize a new line that represents the boundary</w:t>
            </w:r>
            <w:r w:rsidR="0079208D" w:rsidRPr="00FB6D6F">
              <w:rPr>
                <w:caps w:val="0"/>
                <w:sz w:val="20"/>
              </w:rPr>
              <w:t>’</w:t>
            </w:r>
            <w:r w:rsidRPr="00FB6D6F">
              <w:rPr>
                <w:caps w:val="0"/>
                <w:sz w:val="20"/>
              </w:rPr>
              <w:t xml:space="preserve">s location (click on </w:t>
            </w:r>
            <w:r w:rsidRPr="00FB6D6F">
              <w:rPr>
                <w:b/>
                <w:color w:val="0000FF"/>
                <w:sz w:val="20"/>
              </w:rPr>
              <w:fldChar w:fldCharType="begin"/>
            </w:r>
            <w:r w:rsidRPr="00FB6D6F">
              <w:rPr>
                <w:b/>
                <w:caps w:val="0"/>
                <w:color w:val="0000FF"/>
                <w:sz w:val="20"/>
              </w:rPr>
              <w:instrText xml:space="preserve"> REF _Ref436740062 \h  \* MERGEFORMAT </w:instrText>
            </w:r>
            <w:r w:rsidRPr="00FB6D6F">
              <w:rPr>
                <w:b/>
                <w:color w:val="0000FF"/>
                <w:sz w:val="20"/>
              </w:rPr>
            </w:r>
            <w:r w:rsidRPr="00FB6D6F">
              <w:rPr>
                <w:b/>
                <w:color w:val="0000FF"/>
                <w:sz w:val="20"/>
              </w:rPr>
              <w:fldChar w:fldCharType="separate"/>
            </w:r>
            <w:r w:rsidR="008C2B33" w:rsidRPr="008C2B33">
              <w:rPr>
                <w:b/>
                <w:caps w:val="0"/>
                <w:color w:val="0000FF"/>
                <w:sz w:val="20"/>
              </w:rPr>
              <w:t xml:space="preserve">Table </w:t>
            </w:r>
            <w:r w:rsidR="008C2B33" w:rsidRPr="008C2B33">
              <w:rPr>
                <w:b/>
                <w:caps w:val="0"/>
                <w:noProof/>
                <w:color w:val="0000FF"/>
                <w:sz w:val="20"/>
              </w:rPr>
              <w:t>33</w:t>
            </w:r>
            <w:r w:rsidRPr="00FB6D6F">
              <w:rPr>
                <w:b/>
                <w:color w:val="0000FF"/>
                <w:sz w:val="20"/>
              </w:rPr>
              <w:fldChar w:fldCharType="end"/>
            </w:r>
            <w:r w:rsidRPr="00FB6D6F">
              <w:rPr>
                <w:b/>
                <w:caps w:val="0"/>
                <w:sz w:val="20"/>
              </w:rPr>
              <w:t xml:space="preserve"> </w:t>
            </w:r>
            <w:r w:rsidRPr="00FB6D6F">
              <w:rPr>
                <w:caps w:val="0"/>
                <w:sz w:val="20"/>
              </w:rPr>
              <w:t xml:space="preserve">for instructions to add a linear feature) and assign it the appropriate MTFCC. This splits the original face into two faces. You can now select the face you need to add to the new entity. </w:t>
            </w:r>
          </w:p>
        </w:tc>
      </w:tr>
      <w:tr w:rsidR="00107A49" w:rsidRPr="005D4E1F" w14:paraId="1D78CE10" w14:textId="77777777" w:rsidTr="00107A49">
        <w:tc>
          <w:tcPr>
            <w:tcW w:w="1188" w:type="dxa"/>
            <w:shd w:val="clear" w:color="auto" w:fill="auto"/>
          </w:tcPr>
          <w:p w14:paraId="748124A0" w14:textId="296B16FD" w:rsidR="00107A49" w:rsidRPr="005D4E1F" w:rsidRDefault="00107A49" w:rsidP="00B9686A">
            <w:pPr>
              <w:spacing w:before="120"/>
              <w:jc w:val="center"/>
              <w:rPr>
                <w:rFonts w:cs="Arial"/>
                <w:b/>
                <w:noProof/>
                <w:sz w:val="20"/>
              </w:rPr>
            </w:pPr>
            <w:r w:rsidRPr="005D4E1F">
              <w:rPr>
                <w:rFonts w:cs="Arial"/>
                <w:b/>
                <w:caps w:val="0"/>
                <w:sz w:val="20"/>
              </w:rPr>
              <w:t>Step 6</w:t>
            </w:r>
          </w:p>
        </w:tc>
        <w:tc>
          <w:tcPr>
            <w:tcW w:w="8388" w:type="dxa"/>
            <w:shd w:val="clear" w:color="auto" w:fill="auto"/>
          </w:tcPr>
          <w:p w14:paraId="69297D13" w14:textId="77777777" w:rsidR="00107A49" w:rsidRPr="005D4E1F" w:rsidRDefault="00107A49" w:rsidP="00107A49">
            <w:pPr>
              <w:pStyle w:val="Tabletext"/>
              <w:pageBreakBefore/>
              <w:rPr>
                <w:caps w:val="0"/>
                <w:sz w:val="20"/>
              </w:rPr>
            </w:pPr>
            <w:r w:rsidRPr="005D4E1F">
              <w:rPr>
                <w:caps w:val="0"/>
                <w:sz w:val="20"/>
              </w:rPr>
              <w:t xml:space="preserve">To record the new entity, click the </w:t>
            </w:r>
            <w:r w:rsidRPr="005D4E1F">
              <w:rPr>
                <w:b/>
                <w:caps w:val="0"/>
                <w:sz w:val="20"/>
              </w:rPr>
              <w:t>Add Entity</w:t>
            </w:r>
            <w:r w:rsidRPr="005D4E1F">
              <w:rPr>
                <w:caps w:val="0"/>
                <w:sz w:val="20"/>
              </w:rPr>
              <w:t xml:space="preserve"> button on the dialog box toolbar. </w:t>
            </w:r>
          </w:p>
          <w:p w14:paraId="446D717D" w14:textId="77777777" w:rsidR="00107A49" w:rsidRPr="005D4E1F" w:rsidRDefault="00107A49" w:rsidP="00107A49">
            <w:pPr>
              <w:pStyle w:val="Tabletext"/>
              <w:jc w:val="center"/>
              <w:rPr>
                <w:caps w:val="0"/>
                <w:sz w:val="20"/>
              </w:rPr>
            </w:pPr>
            <w:r w:rsidRPr="005D4E1F">
              <w:rPr>
                <w:noProof/>
                <w:sz w:val="20"/>
              </w:rPr>
              <w:drawing>
                <wp:inline distT="0" distB="0" distL="0" distR="0" wp14:anchorId="4FEF59C4" wp14:editId="5F4C439D">
                  <wp:extent cx="2644740" cy="400867"/>
                  <wp:effectExtent l="0" t="0" r="3810" b="0"/>
                  <wp:docPr id="776" name="Picture 776" descr="Screen capture of the New Entity Button on the Modify Area Feature dialog box internal toolbar. The button is outlin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Graphics for Document\Map Management\MapMgmt_11-01-15\11-01-15\AddNewEntTlbr.png"/>
                          <pic:cNvPicPr>
                            <a:picLocks noChangeAspect="1" noChangeArrowheads="1"/>
                          </pic:cNvPicPr>
                        </pic:nvPicPr>
                        <pic:blipFill>
                          <a:blip r:embed="rId284">
                            <a:extLst>
                              <a:ext uri="{28A0092B-C50C-407E-A947-70E740481C1C}">
                                <a14:useLocalDpi xmlns:a14="http://schemas.microsoft.com/office/drawing/2010/main" val="0"/>
                              </a:ext>
                            </a:extLst>
                          </a:blip>
                          <a:stretch>
                            <a:fillRect/>
                          </a:stretch>
                        </pic:blipFill>
                        <pic:spPr bwMode="auto">
                          <a:xfrm>
                            <a:off x="0" y="0"/>
                            <a:ext cx="2708765" cy="410571"/>
                          </a:xfrm>
                          <a:prstGeom prst="rect">
                            <a:avLst/>
                          </a:prstGeom>
                          <a:noFill/>
                          <a:ln>
                            <a:noFill/>
                          </a:ln>
                        </pic:spPr>
                      </pic:pic>
                    </a:graphicData>
                  </a:graphic>
                </wp:inline>
              </w:drawing>
            </w:r>
          </w:p>
          <w:p w14:paraId="62FCFE82" w14:textId="77777777" w:rsidR="00107A49" w:rsidRPr="005D4E1F" w:rsidRDefault="00107A49" w:rsidP="00107A49">
            <w:pPr>
              <w:pStyle w:val="Tabletext"/>
              <w:pageBreakBefore/>
              <w:rPr>
                <w:caps w:val="0"/>
                <w:sz w:val="20"/>
              </w:rPr>
            </w:pPr>
            <w:r w:rsidRPr="005D4E1F">
              <w:rPr>
                <w:i/>
                <w:caps w:val="0"/>
                <w:sz w:val="20"/>
              </w:rPr>
              <w:t xml:space="preserve">The </w:t>
            </w:r>
            <w:r w:rsidRPr="005D4E1F">
              <w:rPr>
                <w:b/>
                <w:i/>
                <w:caps w:val="0"/>
                <w:sz w:val="20"/>
              </w:rPr>
              <w:t xml:space="preserve">Modify Area Feature </w:t>
            </w:r>
            <w:r w:rsidRPr="005D4E1F">
              <w:rPr>
                <w:i/>
                <w:caps w:val="0"/>
                <w:sz w:val="20"/>
              </w:rPr>
              <w:t>new entity dialog box opens</w:t>
            </w:r>
            <w:r w:rsidRPr="005D4E1F">
              <w:rPr>
                <w:caps w:val="0"/>
                <w:sz w:val="20"/>
              </w:rPr>
              <w:t>.</w:t>
            </w:r>
          </w:p>
          <w:p w14:paraId="1966F2AE" w14:textId="1B985F7E" w:rsidR="00107A49" w:rsidRPr="005D4E1F" w:rsidRDefault="00107A49" w:rsidP="00107A49">
            <w:pPr>
              <w:pStyle w:val="Tabletext"/>
              <w:jc w:val="center"/>
              <w:rPr>
                <w:caps w:val="0"/>
                <w:sz w:val="20"/>
              </w:rPr>
            </w:pPr>
            <w:r w:rsidRPr="005D4E1F">
              <w:rPr>
                <w:i/>
                <w:noProof/>
                <w:sz w:val="20"/>
              </w:rPr>
              <w:drawing>
                <wp:inline distT="0" distB="0" distL="0" distR="0" wp14:anchorId="3F943805" wp14:editId="68B5863E">
                  <wp:extent cx="1470772" cy="1638795"/>
                  <wp:effectExtent l="0" t="0" r="0" b="0"/>
                  <wp:docPr id="778" name="Picture 778" descr="Screenshot of the Modify Area Feature add new entity dialog box. The box has six fields:  STATEFP, COUNTYFP, NAME, EFF_DATE, AUTHTYPE, AND DOCU. The STATEFP and COUNTYFP fields have the FIPS codes already added. The codes are grayed out to prevent their being changed. All remaining fields are marked by red asterisks to indicate that they are required. A small calendar icon appears next to the Effective Date field, and a small Folder icon appears next to the DOCU, or documentation, field. An OK and a Cancel button are at the bottom of th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1478463" cy="1647365"/>
                          </a:xfrm>
                          <a:prstGeom prst="rect">
                            <a:avLst/>
                          </a:prstGeom>
                          <a:noFill/>
                        </pic:spPr>
                      </pic:pic>
                    </a:graphicData>
                  </a:graphic>
                </wp:inline>
              </w:drawing>
            </w:r>
          </w:p>
        </w:tc>
      </w:tr>
      <w:tr w:rsidR="00931989" w:rsidRPr="005D4E1F" w14:paraId="6EC2FDF0" w14:textId="77777777" w:rsidTr="007636B1">
        <w:tc>
          <w:tcPr>
            <w:tcW w:w="1188" w:type="dxa"/>
            <w:shd w:val="clear" w:color="auto" w:fill="D6E3BC" w:themeFill="accent3" w:themeFillTint="66"/>
          </w:tcPr>
          <w:p w14:paraId="51D5934E" w14:textId="77777777" w:rsidR="00931989" w:rsidRPr="005D4E1F" w:rsidRDefault="00931989" w:rsidP="00B9686A">
            <w:pPr>
              <w:pStyle w:val="StepNumber"/>
              <w:rPr>
                <w:caps w:val="0"/>
                <w:sz w:val="20"/>
                <w:highlight w:val="yellow"/>
              </w:rPr>
            </w:pPr>
            <w:r w:rsidRPr="005D4E1F">
              <w:rPr>
                <w:noProof/>
                <w:sz w:val="20"/>
              </w:rPr>
              <w:drawing>
                <wp:inline distT="0" distB="0" distL="0" distR="0" wp14:anchorId="2C145FED" wp14:editId="24B0C9C9">
                  <wp:extent cx="503002" cy="345035"/>
                  <wp:effectExtent l="0" t="0" r="0" b="0"/>
                  <wp:docPr id="1391" name="Picture 139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 icon.png"/>
                          <pic:cNvPicPr/>
                        </pic:nvPicPr>
                        <pic:blipFill>
                          <a:blip r:embed="rId286">
                            <a:extLst>
                              <a:ext uri="{28A0092B-C50C-407E-A947-70E740481C1C}">
                                <a14:useLocalDpi xmlns:a14="http://schemas.microsoft.com/office/drawing/2010/main" val="0"/>
                              </a:ext>
                            </a:extLst>
                          </a:blip>
                          <a:stretch>
                            <a:fillRect/>
                          </a:stretch>
                        </pic:blipFill>
                        <pic:spPr>
                          <a:xfrm>
                            <a:off x="0" y="0"/>
                            <a:ext cx="503002" cy="345035"/>
                          </a:xfrm>
                          <a:prstGeom prst="rect">
                            <a:avLst/>
                          </a:prstGeom>
                        </pic:spPr>
                      </pic:pic>
                    </a:graphicData>
                  </a:graphic>
                </wp:inline>
              </w:drawing>
            </w:r>
          </w:p>
        </w:tc>
        <w:tc>
          <w:tcPr>
            <w:tcW w:w="8388" w:type="dxa"/>
            <w:shd w:val="clear" w:color="auto" w:fill="D6E3BC" w:themeFill="accent3" w:themeFillTint="66"/>
          </w:tcPr>
          <w:p w14:paraId="0980F2D4" w14:textId="77777777" w:rsidR="00931989" w:rsidRPr="005D4E1F" w:rsidRDefault="00931989" w:rsidP="00B9686A">
            <w:pPr>
              <w:pStyle w:val="Tabletext"/>
              <w:rPr>
                <w:rStyle w:val="StepBulletChar"/>
                <w:rFonts w:cs="Arial"/>
                <w:caps w:val="0"/>
              </w:rPr>
            </w:pPr>
            <w:r w:rsidRPr="005D4E1F">
              <w:rPr>
                <w:rStyle w:val="StepBulletChar"/>
                <w:rFonts w:cs="Arial"/>
                <w:b/>
                <w:caps w:val="0"/>
              </w:rPr>
              <w:t>Note:</w:t>
            </w:r>
            <w:r w:rsidRPr="005D4E1F">
              <w:rPr>
                <w:rStyle w:val="StepBulletChar"/>
                <w:rFonts w:cs="Arial"/>
                <w:caps w:val="0"/>
              </w:rPr>
              <w:t xml:space="preserve">  If you click the </w:t>
            </w:r>
            <w:r w:rsidRPr="005D4E1F">
              <w:rPr>
                <w:rStyle w:val="StepBulletChar"/>
                <w:rFonts w:cs="Arial"/>
                <w:b/>
                <w:caps w:val="0"/>
              </w:rPr>
              <w:t>Add Entity</w:t>
            </w:r>
            <w:r w:rsidRPr="005D4E1F">
              <w:rPr>
                <w:rStyle w:val="StepBulletChar"/>
                <w:rFonts w:cs="Arial"/>
                <w:caps w:val="0"/>
              </w:rPr>
              <w:t xml:space="preserve"> button before selecting the faces, you will see a pop-up box warning. Simply click </w:t>
            </w:r>
            <w:r w:rsidRPr="005D4E1F">
              <w:rPr>
                <w:rStyle w:val="StepBulletChar"/>
                <w:rFonts w:cs="Arial"/>
                <w:b/>
                <w:caps w:val="0"/>
              </w:rPr>
              <w:t>OK</w:t>
            </w:r>
            <w:r w:rsidRPr="005D4E1F">
              <w:rPr>
                <w:rStyle w:val="StepBulletChar"/>
                <w:rFonts w:cs="Arial"/>
                <w:caps w:val="0"/>
              </w:rPr>
              <w:t xml:space="preserve"> and add the faces.</w:t>
            </w:r>
          </w:p>
          <w:p w14:paraId="32F05A2D" w14:textId="77777777" w:rsidR="00931989" w:rsidRPr="005D4E1F" w:rsidRDefault="00931989" w:rsidP="00B9686A">
            <w:pPr>
              <w:pStyle w:val="Tabletext"/>
              <w:jc w:val="center"/>
              <w:rPr>
                <w:rStyle w:val="StepBulletChar"/>
                <w:rFonts w:cs="Arial"/>
                <w:caps w:val="0"/>
              </w:rPr>
            </w:pPr>
            <w:r w:rsidRPr="005D4E1F">
              <w:rPr>
                <w:noProof/>
                <w:sz w:val="20"/>
              </w:rPr>
              <w:drawing>
                <wp:inline distT="0" distB="0" distL="0" distR="0" wp14:anchorId="2D39F0D3" wp14:editId="6677C06B">
                  <wp:extent cx="1520042" cy="1137963"/>
                  <wp:effectExtent l="19050" t="19050" r="23495" b="24130"/>
                  <wp:docPr id="1392" name="Picture 1392" descr="Screenshot of the pop-up warning that prompts you to select faces. It contains a yellow caution symbol and an 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FINAL PRODUCT\GRAPHICS_11-12-15\Add New Area Landmark\ModAreaFeat_PopupSelFaces_11-12-15.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529544" cy="1145077"/>
                          </a:xfrm>
                          <a:prstGeom prst="rect">
                            <a:avLst/>
                          </a:prstGeom>
                          <a:noFill/>
                          <a:ln>
                            <a:solidFill>
                              <a:schemeClr val="accent1"/>
                            </a:solidFill>
                          </a:ln>
                        </pic:spPr>
                      </pic:pic>
                    </a:graphicData>
                  </a:graphic>
                </wp:inline>
              </w:drawing>
            </w:r>
          </w:p>
          <w:p w14:paraId="49C03BCD" w14:textId="77777777" w:rsidR="00931989" w:rsidRPr="005D4E1F" w:rsidRDefault="00931989" w:rsidP="00B9686A">
            <w:pPr>
              <w:pStyle w:val="Tabletext"/>
              <w:rPr>
                <w:rStyle w:val="StepBulletChar"/>
                <w:rFonts w:cs="Arial"/>
                <w:caps w:val="0"/>
              </w:rPr>
            </w:pPr>
            <w:r w:rsidRPr="005D4E1F">
              <w:rPr>
                <w:rStyle w:val="StepBulletChar"/>
                <w:rFonts w:cs="Arial"/>
                <w:caps w:val="0"/>
              </w:rPr>
              <w:t xml:space="preserve">Since we have already selected faces, we do not see the pop-up warning. </w:t>
            </w:r>
          </w:p>
        </w:tc>
      </w:tr>
      <w:tr w:rsidR="00122027" w:rsidRPr="005D4E1F" w14:paraId="3D4AFAA5" w14:textId="77777777" w:rsidTr="00122027">
        <w:tc>
          <w:tcPr>
            <w:tcW w:w="1188" w:type="dxa"/>
            <w:shd w:val="clear" w:color="auto" w:fill="auto"/>
          </w:tcPr>
          <w:p w14:paraId="5265DA53" w14:textId="3396A112" w:rsidR="00122027" w:rsidRPr="005D4E1F" w:rsidRDefault="00122027" w:rsidP="00122027">
            <w:pPr>
              <w:pStyle w:val="StepNumber"/>
              <w:rPr>
                <w:noProof/>
                <w:sz w:val="20"/>
              </w:rPr>
            </w:pPr>
            <w:r w:rsidRPr="005D4E1F">
              <w:rPr>
                <w:caps w:val="0"/>
                <w:sz w:val="20"/>
              </w:rPr>
              <w:t>Step 7</w:t>
            </w:r>
          </w:p>
        </w:tc>
        <w:tc>
          <w:tcPr>
            <w:tcW w:w="8388" w:type="dxa"/>
            <w:shd w:val="clear" w:color="auto" w:fill="auto"/>
          </w:tcPr>
          <w:p w14:paraId="28757660" w14:textId="34AE0BED" w:rsidR="00122027" w:rsidRPr="005D4E1F" w:rsidRDefault="00122027" w:rsidP="00122027">
            <w:pPr>
              <w:pStyle w:val="Tabletext"/>
              <w:rPr>
                <w:rStyle w:val="StepBulletChar"/>
                <w:rFonts w:cs="Arial"/>
                <w:b/>
                <w:i/>
                <w:caps w:val="0"/>
              </w:rPr>
            </w:pPr>
            <w:r w:rsidRPr="005D4E1F">
              <w:rPr>
                <w:rStyle w:val="StepBulletChar"/>
                <w:rFonts w:cs="Arial"/>
                <w:caps w:val="0"/>
              </w:rPr>
              <w:t xml:space="preserve">In the new entity dialog box, type the new legal entity name in the </w:t>
            </w:r>
            <w:r w:rsidRPr="005D4E1F">
              <w:rPr>
                <w:rStyle w:val="StepBulletChar"/>
                <w:rFonts w:cs="Arial"/>
                <w:b/>
                <w:caps w:val="0"/>
              </w:rPr>
              <w:t xml:space="preserve">Name </w:t>
            </w:r>
            <w:r w:rsidRPr="005D4E1F">
              <w:rPr>
                <w:rStyle w:val="StepBulletChar"/>
                <w:rFonts w:cs="Arial"/>
                <w:caps w:val="0"/>
              </w:rPr>
              <w:t>field.</w:t>
            </w:r>
          </w:p>
        </w:tc>
      </w:tr>
      <w:tr w:rsidR="00122027" w:rsidRPr="005D4E1F" w14:paraId="10B40553" w14:textId="77777777" w:rsidTr="007636B1">
        <w:tc>
          <w:tcPr>
            <w:tcW w:w="1188" w:type="dxa"/>
          </w:tcPr>
          <w:p w14:paraId="1A8D797C" w14:textId="77777777" w:rsidR="00122027" w:rsidRPr="005D4E1F" w:rsidRDefault="00122027" w:rsidP="00122027">
            <w:pPr>
              <w:pStyle w:val="StepNumber"/>
              <w:rPr>
                <w:caps w:val="0"/>
                <w:sz w:val="20"/>
              </w:rPr>
            </w:pPr>
            <w:r w:rsidRPr="005D4E1F">
              <w:rPr>
                <w:caps w:val="0"/>
                <w:sz w:val="20"/>
              </w:rPr>
              <w:t>Step 8</w:t>
            </w:r>
          </w:p>
        </w:tc>
        <w:tc>
          <w:tcPr>
            <w:tcW w:w="8388" w:type="dxa"/>
          </w:tcPr>
          <w:p w14:paraId="407A397A" w14:textId="77777777" w:rsidR="00122027" w:rsidRPr="005D4E1F" w:rsidRDefault="00122027" w:rsidP="00122027">
            <w:pPr>
              <w:pageBreakBefore/>
              <w:spacing w:before="120"/>
              <w:rPr>
                <w:rStyle w:val="StepBulletChar"/>
                <w:rFonts w:cs="Arial"/>
                <w:caps w:val="0"/>
              </w:rPr>
            </w:pPr>
            <w:r w:rsidRPr="005D4E1F">
              <w:rPr>
                <w:rStyle w:val="StepBulletChar"/>
                <w:rFonts w:cs="Arial"/>
                <w:caps w:val="0"/>
              </w:rPr>
              <w:t xml:space="preserve">Next add the effective date for the legal change. Click on the calendar icon next to the </w:t>
            </w:r>
            <w:r w:rsidRPr="005D4E1F">
              <w:rPr>
                <w:rStyle w:val="StepBulletChar"/>
                <w:rFonts w:cs="Arial"/>
                <w:b/>
                <w:caps w:val="0"/>
              </w:rPr>
              <w:t>EFF_DATE</w:t>
            </w:r>
            <w:r w:rsidRPr="005D4E1F">
              <w:rPr>
                <w:rStyle w:val="StepBulletChar"/>
                <w:rFonts w:cs="Arial"/>
                <w:caps w:val="0"/>
              </w:rPr>
              <w:t xml:space="preserve"> field and, when the calendar opens, click on the effective date.</w:t>
            </w:r>
          </w:p>
          <w:p w14:paraId="2BFBD656" w14:textId="77777777" w:rsidR="00122027" w:rsidRPr="005D4E1F" w:rsidRDefault="00122027" w:rsidP="00122027">
            <w:pPr>
              <w:pageBreakBefore/>
              <w:spacing w:before="120"/>
              <w:jc w:val="center"/>
              <w:rPr>
                <w:rStyle w:val="StepBulletChar"/>
                <w:rFonts w:cs="Arial"/>
                <w:caps w:val="0"/>
              </w:rPr>
            </w:pPr>
            <w:r w:rsidRPr="005D4E1F">
              <w:rPr>
                <w:rFonts w:cs="Arial"/>
                <w:noProof/>
                <w:sz w:val="20"/>
              </w:rPr>
              <w:drawing>
                <wp:inline distT="0" distB="0" distL="0" distR="0" wp14:anchorId="29FDB11B" wp14:editId="4F55E0AE">
                  <wp:extent cx="1913175" cy="2398815"/>
                  <wp:effectExtent l="0" t="0" r="0" b="1905"/>
                  <wp:docPr id="1394" name="Picture 1394" descr="Screen capture of the Modify Area Feature add new entity dialog box with the Effective Date calendar displayed. A textbox points to the small calendar icon to the right of the Effective Date field and states: “Click icon to open calendar.” A second textbox points to a date on the open calendar and states: “Click on effective date.” A third textbox points to the green back and forward arrows on either side of the calendar and states: “Use the green arrows to go to the previous or next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8-15\New Entity Doc\CalendarEffDate_12-08-15.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22056" cy="2409950"/>
                          </a:xfrm>
                          <a:prstGeom prst="rect">
                            <a:avLst/>
                          </a:prstGeom>
                          <a:noFill/>
                          <a:ln>
                            <a:noFill/>
                          </a:ln>
                        </pic:spPr>
                      </pic:pic>
                    </a:graphicData>
                  </a:graphic>
                </wp:inline>
              </w:drawing>
            </w:r>
          </w:p>
          <w:p w14:paraId="775A72FC" w14:textId="77777777" w:rsidR="00122027" w:rsidRPr="005D4E1F" w:rsidRDefault="00122027" w:rsidP="00122027">
            <w:pPr>
              <w:pageBreakBefore/>
              <w:spacing w:before="240"/>
              <w:rPr>
                <w:rStyle w:val="StepBulletChar"/>
                <w:rFonts w:cs="Arial"/>
                <w:caps w:val="0"/>
              </w:rPr>
            </w:pPr>
            <w:r w:rsidRPr="005D4E1F">
              <w:rPr>
                <w:rStyle w:val="StepBulletChar"/>
                <w:rFonts w:cs="Arial"/>
                <w:i/>
                <w:caps w:val="0"/>
              </w:rPr>
              <w:t xml:space="preserve">The date selected populates the </w:t>
            </w:r>
            <w:r w:rsidRPr="005D4E1F">
              <w:rPr>
                <w:rStyle w:val="StepBulletChar"/>
                <w:rFonts w:cs="Arial"/>
                <w:b/>
                <w:i/>
                <w:caps w:val="0"/>
              </w:rPr>
              <w:t>EFF_DATE</w:t>
            </w:r>
            <w:r w:rsidRPr="005D4E1F">
              <w:rPr>
                <w:rStyle w:val="StepBulletChar"/>
                <w:rFonts w:cs="Arial"/>
                <w:i/>
                <w:caps w:val="0"/>
              </w:rPr>
              <w:t xml:space="preserve"> field</w:t>
            </w:r>
            <w:r w:rsidRPr="005D4E1F">
              <w:rPr>
                <w:rStyle w:val="StepBulletChar"/>
                <w:rFonts w:cs="Arial"/>
                <w:caps w:val="0"/>
              </w:rPr>
              <w:t xml:space="preserve">. </w:t>
            </w:r>
          </w:p>
          <w:p w14:paraId="63FA3444" w14:textId="77777777" w:rsidR="00122027" w:rsidRPr="005D4E1F" w:rsidRDefault="00122027" w:rsidP="00122027">
            <w:pPr>
              <w:pageBreakBefore/>
              <w:spacing w:before="120"/>
              <w:jc w:val="center"/>
              <w:rPr>
                <w:rStyle w:val="StepBulletChar"/>
                <w:rFonts w:cs="Arial"/>
                <w:caps w:val="0"/>
              </w:rPr>
            </w:pPr>
            <w:r w:rsidRPr="005D4E1F">
              <w:rPr>
                <w:rFonts w:cs="Arial"/>
                <w:noProof/>
                <w:sz w:val="20"/>
              </w:rPr>
              <w:drawing>
                <wp:inline distT="0" distB="0" distL="0" distR="0" wp14:anchorId="3FF0F7DB" wp14:editId="137B55D6">
                  <wp:extent cx="2484783" cy="346593"/>
                  <wp:effectExtent l="19050" t="19050" r="10795" b="15875"/>
                  <wp:docPr id="1396" name="Picture 1396" descr="Screen capture showing the date (11/06/2015) selected on the calendar showing in the Effective Date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08-15\New Entity Doc\EffDateFilled_12-08-15.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508434" cy="349892"/>
                          </a:xfrm>
                          <a:prstGeom prst="rect">
                            <a:avLst/>
                          </a:prstGeom>
                          <a:noFill/>
                          <a:ln>
                            <a:solidFill>
                              <a:schemeClr val="accent1"/>
                            </a:solidFill>
                          </a:ln>
                        </pic:spPr>
                      </pic:pic>
                    </a:graphicData>
                  </a:graphic>
                </wp:inline>
              </w:drawing>
            </w:r>
          </w:p>
        </w:tc>
      </w:tr>
      <w:tr w:rsidR="00122027" w:rsidRPr="005D4E1F" w14:paraId="2613BB5B" w14:textId="77777777" w:rsidTr="007636B1">
        <w:tc>
          <w:tcPr>
            <w:tcW w:w="1188" w:type="dxa"/>
          </w:tcPr>
          <w:p w14:paraId="653CF4DA" w14:textId="77777777" w:rsidR="00122027" w:rsidRPr="005D4E1F" w:rsidRDefault="00122027" w:rsidP="00122027">
            <w:pPr>
              <w:pStyle w:val="StepNumber"/>
              <w:rPr>
                <w:caps w:val="0"/>
                <w:sz w:val="20"/>
              </w:rPr>
            </w:pPr>
            <w:r w:rsidRPr="005D4E1F">
              <w:rPr>
                <w:caps w:val="0"/>
                <w:sz w:val="20"/>
              </w:rPr>
              <w:t>Step 9</w:t>
            </w:r>
          </w:p>
        </w:tc>
        <w:tc>
          <w:tcPr>
            <w:tcW w:w="8388" w:type="dxa"/>
          </w:tcPr>
          <w:p w14:paraId="6E8A35C5" w14:textId="77777777" w:rsidR="00122027" w:rsidRPr="005D4E1F" w:rsidRDefault="00122027" w:rsidP="00122027">
            <w:pPr>
              <w:pStyle w:val="Tabletext"/>
              <w:rPr>
                <w:rStyle w:val="StepBulletChar"/>
                <w:rFonts w:cs="Arial"/>
                <w:caps w:val="0"/>
              </w:rPr>
            </w:pPr>
            <w:r w:rsidRPr="005D4E1F">
              <w:rPr>
                <w:rStyle w:val="StepBulletChar"/>
                <w:rFonts w:cs="Arial"/>
                <w:caps w:val="0"/>
              </w:rPr>
              <w:t xml:space="preserve">Next, add the authority type using the </w:t>
            </w:r>
            <w:r w:rsidRPr="005D4E1F">
              <w:rPr>
                <w:rStyle w:val="StepBulletChar"/>
                <w:rFonts w:cs="Arial"/>
                <w:b/>
                <w:caps w:val="0"/>
              </w:rPr>
              <w:t>AUTHTYPE</w:t>
            </w:r>
            <w:r w:rsidRPr="005D4E1F">
              <w:rPr>
                <w:rStyle w:val="StepBulletChar"/>
                <w:rFonts w:cs="Arial"/>
                <w:caps w:val="0"/>
              </w:rPr>
              <w:t xml:space="preserve"> drop-down menu.</w:t>
            </w:r>
          </w:p>
          <w:p w14:paraId="473DB9F5" w14:textId="590AA1A1" w:rsidR="00122027" w:rsidRPr="005D4E1F" w:rsidRDefault="00122027" w:rsidP="00122027">
            <w:pPr>
              <w:pStyle w:val="Tabletext"/>
              <w:jc w:val="center"/>
              <w:rPr>
                <w:rStyle w:val="StepBulletChar"/>
                <w:rFonts w:cs="Arial"/>
                <w:caps w:val="0"/>
              </w:rPr>
            </w:pPr>
            <w:r w:rsidRPr="005D4E1F">
              <w:rPr>
                <w:rStyle w:val="StepBulletChar"/>
                <w:rFonts w:cs="Arial"/>
                <w:noProof/>
              </w:rPr>
              <w:drawing>
                <wp:inline distT="0" distB="0" distL="0" distR="0" wp14:anchorId="6C77F809" wp14:editId="200CB593">
                  <wp:extent cx="2042160" cy="2341245"/>
                  <wp:effectExtent l="0" t="0" r="0" b="1905"/>
                  <wp:docPr id="1947" name="Picture 1947" descr="Screenshot of the Modify Area Feature add new entity dialog box with the Authority Type field circled and a textbox pointing to it that reads: “Select an authority type.” The field’s drop-down menu is open and displays the options:  Local Law, Ordinance, Resolution, State Level Action, and Other. Ordinance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042160" cy="2341245"/>
                          </a:xfrm>
                          <a:prstGeom prst="rect">
                            <a:avLst/>
                          </a:prstGeom>
                          <a:noFill/>
                        </pic:spPr>
                      </pic:pic>
                    </a:graphicData>
                  </a:graphic>
                </wp:inline>
              </w:drawing>
            </w:r>
          </w:p>
        </w:tc>
      </w:tr>
      <w:tr w:rsidR="00122027" w:rsidRPr="005D4E1F" w14:paraId="0E5FC4DE" w14:textId="77777777" w:rsidTr="007636B1">
        <w:tc>
          <w:tcPr>
            <w:tcW w:w="1188" w:type="dxa"/>
          </w:tcPr>
          <w:p w14:paraId="5E07533F" w14:textId="77777777" w:rsidR="00122027" w:rsidRPr="005D4E1F" w:rsidRDefault="00122027" w:rsidP="00122027">
            <w:pPr>
              <w:pStyle w:val="StepNumber"/>
              <w:rPr>
                <w:caps w:val="0"/>
                <w:sz w:val="20"/>
              </w:rPr>
            </w:pPr>
            <w:r w:rsidRPr="005D4E1F">
              <w:rPr>
                <w:caps w:val="0"/>
                <w:sz w:val="20"/>
              </w:rPr>
              <w:t>Step 10</w:t>
            </w:r>
          </w:p>
        </w:tc>
        <w:tc>
          <w:tcPr>
            <w:tcW w:w="8388" w:type="dxa"/>
          </w:tcPr>
          <w:p w14:paraId="5A1172C6" w14:textId="77777777" w:rsidR="00122027" w:rsidRPr="005D4E1F" w:rsidRDefault="00122027" w:rsidP="00122027">
            <w:pPr>
              <w:pStyle w:val="Tabletext"/>
              <w:rPr>
                <w:caps w:val="0"/>
                <w:sz w:val="20"/>
              </w:rPr>
            </w:pPr>
            <w:r w:rsidRPr="005D4E1F">
              <w:rPr>
                <w:rStyle w:val="StepBulletChar"/>
                <w:rFonts w:cs="Arial"/>
                <w:caps w:val="0"/>
              </w:rPr>
              <w:t xml:space="preserve">Finally, either type in the ordinance or other legal documentation number authorizing the new entity in the </w:t>
            </w:r>
            <w:r w:rsidRPr="005D4E1F">
              <w:rPr>
                <w:rStyle w:val="StepBulletChar"/>
                <w:rFonts w:cs="Arial"/>
                <w:b/>
                <w:caps w:val="0"/>
              </w:rPr>
              <w:t>DOCU</w:t>
            </w:r>
            <w:r w:rsidRPr="005D4E1F">
              <w:rPr>
                <w:rStyle w:val="StepBulletChar"/>
                <w:rFonts w:cs="Arial"/>
                <w:caps w:val="0"/>
              </w:rPr>
              <w:t xml:space="preserve"> field, or upload documentation for the change</w:t>
            </w:r>
            <w:r w:rsidRPr="005D4E1F">
              <w:rPr>
                <w:caps w:val="0"/>
                <w:sz w:val="20"/>
              </w:rPr>
              <w:t xml:space="preserve">. To upload documentation, click the folder icon next to the </w:t>
            </w:r>
            <w:r w:rsidRPr="005D4E1F">
              <w:rPr>
                <w:b/>
                <w:caps w:val="0"/>
                <w:sz w:val="20"/>
              </w:rPr>
              <w:t>DOCU</w:t>
            </w:r>
            <w:r w:rsidRPr="005D4E1F">
              <w:rPr>
                <w:caps w:val="0"/>
                <w:sz w:val="20"/>
              </w:rPr>
              <w:t xml:space="preserve"> field. </w:t>
            </w:r>
          </w:p>
          <w:p w14:paraId="6A6CFC6E" w14:textId="77777777" w:rsidR="00122027" w:rsidRPr="005D4E1F" w:rsidRDefault="00122027" w:rsidP="00122027">
            <w:pPr>
              <w:pStyle w:val="Tabletext"/>
              <w:jc w:val="center"/>
              <w:rPr>
                <w:caps w:val="0"/>
                <w:sz w:val="20"/>
              </w:rPr>
            </w:pPr>
            <w:r w:rsidRPr="005D4E1F">
              <w:rPr>
                <w:noProof/>
                <w:sz w:val="20"/>
              </w:rPr>
              <w:drawing>
                <wp:inline distT="0" distB="0" distL="0" distR="0" wp14:anchorId="4F1DBF00" wp14:editId="433552F1">
                  <wp:extent cx="1653911" cy="694357"/>
                  <wp:effectExtent l="0" t="0" r="3810" b="0"/>
                  <wp:docPr id="1399" name="Picture 1399" descr="Screen capture of the DOCU field with the Folder Icon labeled by a textbox. The textbox reads:  &quot;Click to load documen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668969" cy="700679"/>
                          </a:xfrm>
                          <a:prstGeom prst="rect">
                            <a:avLst/>
                          </a:prstGeom>
                          <a:noFill/>
                          <a:ln>
                            <a:noFill/>
                          </a:ln>
                        </pic:spPr>
                      </pic:pic>
                    </a:graphicData>
                  </a:graphic>
                </wp:inline>
              </w:drawing>
            </w:r>
          </w:p>
          <w:p w14:paraId="721CF461" w14:textId="2FCBBB5F" w:rsidR="00122027" w:rsidRPr="005D4E1F" w:rsidRDefault="00122027" w:rsidP="00122027">
            <w:pPr>
              <w:pStyle w:val="Tabletext"/>
              <w:rPr>
                <w:caps w:val="0"/>
                <w:sz w:val="20"/>
              </w:rPr>
            </w:pPr>
            <w:r w:rsidRPr="005D4E1F">
              <w:rPr>
                <w:i/>
                <w:caps w:val="0"/>
                <w:sz w:val="20"/>
              </w:rPr>
              <w:t xml:space="preserve">The </w:t>
            </w:r>
            <w:r w:rsidRPr="005D4E1F">
              <w:rPr>
                <w:b/>
                <w:i/>
                <w:caps w:val="0"/>
                <w:sz w:val="20"/>
              </w:rPr>
              <w:t>DOCU</w:t>
            </w:r>
            <w:r w:rsidRPr="005D4E1F">
              <w:rPr>
                <w:i/>
                <w:caps w:val="0"/>
                <w:sz w:val="20"/>
              </w:rPr>
              <w:t xml:space="preserve"> window opens</w:t>
            </w:r>
            <w:r w:rsidRPr="005D4E1F">
              <w:rPr>
                <w:caps w:val="0"/>
                <w:sz w:val="20"/>
              </w:rPr>
              <w:t xml:space="preserve">. </w:t>
            </w:r>
          </w:p>
          <w:p w14:paraId="5BD82712" w14:textId="7C5DFE45" w:rsidR="00122027" w:rsidRPr="005D4E1F" w:rsidRDefault="00787A4C" w:rsidP="00787A4C">
            <w:pPr>
              <w:pStyle w:val="Tabletext"/>
              <w:jc w:val="center"/>
              <w:rPr>
                <w:rStyle w:val="StepBulletChar"/>
                <w:rFonts w:cs="Arial"/>
                <w:i/>
                <w:caps w:val="0"/>
              </w:rPr>
            </w:pPr>
            <w:r w:rsidRPr="005D4E1F">
              <w:rPr>
                <w:noProof/>
                <w:sz w:val="20"/>
              </w:rPr>
              <w:drawing>
                <wp:inline distT="0" distB="0" distL="0" distR="0" wp14:anchorId="27F46FAA" wp14:editId="7461A41A">
                  <wp:extent cx="4097020" cy="2877820"/>
                  <wp:effectExtent l="0" t="0" r="0" b="0"/>
                  <wp:docPr id="184" name="Picture 184" descr="Screenshot of the DOCU window with its title circled in red. The window has a Look in field, which provides a drop-down menu from which to select a directory, a pane with a My Computer icon, which can be clicked to locate a directory, and a second pane, which displays a list of file folders in the directory selected. At the bottom of the window are two fields labeled File name and Files of type. The screen also contains an Open button and Cancel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097020" cy="2877820"/>
                          </a:xfrm>
                          <a:prstGeom prst="rect">
                            <a:avLst/>
                          </a:prstGeom>
                          <a:noFill/>
                        </pic:spPr>
                      </pic:pic>
                    </a:graphicData>
                  </a:graphic>
                </wp:inline>
              </w:drawing>
            </w:r>
          </w:p>
        </w:tc>
      </w:tr>
      <w:tr w:rsidR="00122027" w:rsidRPr="005D4E1F" w14:paraId="7426DC85" w14:textId="77777777" w:rsidTr="007636B1">
        <w:tc>
          <w:tcPr>
            <w:tcW w:w="1188" w:type="dxa"/>
          </w:tcPr>
          <w:p w14:paraId="0B103EA3" w14:textId="77777777" w:rsidR="00122027" w:rsidRPr="005D4E1F" w:rsidRDefault="00122027" w:rsidP="00122027">
            <w:pPr>
              <w:pStyle w:val="StepNumber"/>
              <w:rPr>
                <w:caps w:val="0"/>
                <w:sz w:val="20"/>
              </w:rPr>
            </w:pPr>
            <w:r w:rsidRPr="005D4E1F">
              <w:rPr>
                <w:caps w:val="0"/>
                <w:sz w:val="20"/>
              </w:rPr>
              <w:t>Step 11</w:t>
            </w:r>
          </w:p>
        </w:tc>
        <w:tc>
          <w:tcPr>
            <w:tcW w:w="8388" w:type="dxa"/>
          </w:tcPr>
          <w:p w14:paraId="093F995B" w14:textId="74DE0964" w:rsidR="00122027" w:rsidRPr="005D4E1F" w:rsidRDefault="00122027" w:rsidP="00122027">
            <w:pPr>
              <w:pStyle w:val="Tabletext"/>
              <w:rPr>
                <w:rStyle w:val="StepBulletChar"/>
                <w:rFonts w:cs="Arial"/>
                <w:caps w:val="0"/>
              </w:rPr>
            </w:pPr>
            <w:r w:rsidRPr="005D4E1F">
              <w:rPr>
                <w:rStyle w:val="StepBulletChar"/>
                <w:rFonts w:cs="Arial"/>
                <w:caps w:val="0"/>
              </w:rPr>
              <w:t xml:space="preserve">Click on </w:t>
            </w:r>
            <w:r w:rsidRPr="00C11A7D">
              <w:rPr>
                <w:rStyle w:val="StepBulletChar"/>
                <w:rFonts w:cs="Arial"/>
                <w:caps w:val="0"/>
              </w:rPr>
              <w:t xml:space="preserve">the icon for </w:t>
            </w:r>
            <w:r w:rsidR="00EE774A" w:rsidRPr="00C11A7D">
              <w:rPr>
                <w:rStyle w:val="StepBulletChar"/>
                <w:rFonts w:cs="Arial"/>
                <w:caps w:val="0"/>
              </w:rPr>
              <w:t>‘</w:t>
            </w:r>
            <w:r w:rsidRPr="00C11A7D">
              <w:rPr>
                <w:rStyle w:val="StepBulletChar"/>
                <w:rFonts w:cs="Arial"/>
                <w:caps w:val="0"/>
              </w:rPr>
              <w:t>My Computer</w:t>
            </w:r>
            <w:r w:rsidR="00EE774A" w:rsidRPr="00C11A7D">
              <w:rPr>
                <w:rStyle w:val="StepBulletChar"/>
                <w:rFonts w:cs="Arial"/>
                <w:caps w:val="0"/>
              </w:rPr>
              <w:t>’</w:t>
            </w:r>
            <w:r w:rsidRPr="00C11A7D">
              <w:rPr>
                <w:rStyle w:val="StepBulletChar"/>
                <w:rFonts w:cs="Arial"/>
                <w:caps w:val="0"/>
              </w:rPr>
              <w:t xml:space="preserve"> (or simply </w:t>
            </w:r>
            <w:r w:rsidR="00EE774A" w:rsidRPr="00C11A7D">
              <w:rPr>
                <w:rStyle w:val="StepBulletChar"/>
                <w:rFonts w:cs="Arial"/>
                <w:caps w:val="0"/>
              </w:rPr>
              <w:t>‘</w:t>
            </w:r>
            <w:r w:rsidRPr="00C11A7D">
              <w:rPr>
                <w:rStyle w:val="StepBulletChar"/>
                <w:rFonts w:cs="Arial"/>
                <w:caps w:val="0"/>
              </w:rPr>
              <w:t>Computer</w:t>
            </w:r>
            <w:r w:rsidR="00EE774A" w:rsidRPr="00C11A7D">
              <w:rPr>
                <w:rStyle w:val="StepBulletChar"/>
                <w:rFonts w:cs="Arial"/>
                <w:caps w:val="0"/>
              </w:rPr>
              <w:t>’</w:t>
            </w:r>
            <w:r w:rsidRPr="00C11A7D">
              <w:rPr>
                <w:rStyle w:val="StepBulletChar"/>
                <w:rFonts w:cs="Arial"/>
                <w:caps w:val="0"/>
              </w:rPr>
              <w:t xml:space="preserve"> in some Windows versions) to open the directory where you have saved your documentation.</w:t>
            </w:r>
            <w:r w:rsidRPr="005D4E1F">
              <w:rPr>
                <w:rStyle w:val="StepBulletChar"/>
                <w:rFonts w:cs="Arial"/>
                <w:caps w:val="0"/>
              </w:rPr>
              <w:t xml:space="preserve"> </w:t>
            </w:r>
          </w:p>
          <w:p w14:paraId="3915AB77" w14:textId="05C97BB6" w:rsidR="00E466DE" w:rsidRPr="005D4E1F" w:rsidRDefault="00E466DE" w:rsidP="00E466DE">
            <w:pPr>
              <w:pStyle w:val="Tabletext"/>
              <w:jc w:val="center"/>
              <w:rPr>
                <w:rStyle w:val="StepBulletChar"/>
                <w:rFonts w:cs="Arial"/>
                <w:caps w:val="0"/>
              </w:rPr>
            </w:pPr>
            <w:r w:rsidRPr="005D4E1F">
              <w:rPr>
                <w:rStyle w:val="StepBulletChar"/>
                <w:rFonts w:cs="Arial"/>
                <w:noProof/>
              </w:rPr>
              <w:drawing>
                <wp:inline distT="0" distB="0" distL="0" distR="0" wp14:anchorId="074A8C12" wp14:editId="6A2F454D">
                  <wp:extent cx="4559935" cy="835025"/>
                  <wp:effectExtent l="0" t="0" r="0" b="3175"/>
                  <wp:docPr id="188" name="Picture 188" descr="Screen capture of the top of the DOCU window with the My Computer icon circl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559935" cy="835025"/>
                          </a:xfrm>
                          <a:prstGeom prst="rect">
                            <a:avLst/>
                          </a:prstGeom>
                          <a:noFill/>
                        </pic:spPr>
                      </pic:pic>
                    </a:graphicData>
                  </a:graphic>
                </wp:inline>
              </w:drawing>
            </w:r>
          </w:p>
          <w:p w14:paraId="3CF87A4F" w14:textId="615476AB" w:rsidR="00122027" w:rsidRPr="005D4E1F" w:rsidRDefault="00122027" w:rsidP="005D4E1F">
            <w:pPr>
              <w:pStyle w:val="Tabletext"/>
              <w:rPr>
                <w:rStyle w:val="StepBulletChar"/>
                <w:rFonts w:cs="Arial"/>
                <w:caps w:val="0"/>
              </w:rPr>
            </w:pPr>
            <w:r w:rsidRPr="005D4E1F">
              <w:rPr>
                <w:rStyle w:val="StepBulletChar"/>
                <w:rFonts w:cs="Arial"/>
                <w:i/>
                <w:caps w:val="0"/>
              </w:rPr>
              <w:t>Your directories display, as shown below</w:t>
            </w:r>
            <w:r w:rsidRPr="005D4E1F">
              <w:rPr>
                <w:rStyle w:val="StepBulletChar"/>
                <w:rFonts w:cs="Arial"/>
                <w:caps w:val="0"/>
              </w:rPr>
              <w:t>.</w:t>
            </w:r>
          </w:p>
          <w:p w14:paraId="237900F8" w14:textId="77777777" w:rsidR="00122027" w:rsidRPr="005D4E1F" w:rsidRDefault="00122027" w:rsidP="00122027">
            <w:pPr>
              <w:pStyle w:val="Tabletext"/>
              <w:jc w:val="center"/>
              <w:rPr>
                <w:rStyle w:val="StepBulletChar"/>
                <w:rFonts w:cs="Arial"/>
                <w:caps w:val="0"/>
              </w:rPr>
            </w:pPr>
            <w:r w:rsidRPr="005D4E1F">
              <w:rPr>
                <w:noProof/>
                <w:sz w:val="20"/>
              </w:rPr>
              <w:drawing>
                <wp:inline distT="0" distB="0" distL="0" distR="0" wp14:anchorId="0D4C4573" wp14:editId="421116CF">
                  <wp:extent cx="4825219" cy="1477172"/>
                  <wp:effectExtent l="0" t="0" r="0" b="8890"/>
                  <wp:docPr id="1402" name="Picture 1402" descr="Screen capture of the top of the DOCU window with the My Computer icon highlighted in blue, indicating it has been clicked, and the list of available directories displaying in the pane to the right of the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824809" cy="1477046"/>
                          </a:xfrm>
                          <a:prstGeom prst="rect">
                            <a:avLst/>
                          </a:prstGeom>
                          <a:noFill/>
                          <a:ln>
                            <a:noFill/>
                          </a:ln>
                        </pic:spPr>
                      </pic:pic>
                    </a:graphicData>
                  </a:graphic>
                </wp:inline>
              </w:drawing>
            </w:r>
          </w:p>
        </w:tc>
      </w:tr>
      <w:tr w:rsidR="00122027" w:rsidRPr="005D4E1F" w14:paraId="25B2A47B" w14:textId="77777777" w:rsidTr="007636B1">
        <w:tc>
          <w:tcPr>
            <w:tcW w:w="1188" w:type="dxa"/>
          </w:tcPr>
          <w:p w14:paraId="11E6BD86" w14:textId="77777777" w:rsidR="00122027" w:rsidRPr="005D4E1F" w:rsidRDefault="00122027" w:rsidP="00122027">
            <w:pPr>
              <w:pStyle w:val="StepNumber"/>
              <w:rPr>
                <w:caps w:val="0"/>
                <w:sz w:val="20"/>
              </w:rPr>
            </w:pPr>
            <w:r w:rsidRPr="005D4E1F">
              <w:rPr>
                <w:caps w:val="0"/>
                <w:sz w:val="20"/>
              </w:rPr>
              <w:t>Step 12</w:t>
            </w:r>
          </w:p>
        </w:tc>
        <w:tc>
          <w:tcPr>
            <w:tcW w:w="8388" w:type="dxa"/>
          </w:tcPr>
          <w:p w14:paraId="5C018409" w14:textId="77777777" w:rsidR="00122027" w:rsidRPr="005D4E1F" w:rsidRDefault="00122027" w:rsidP="00122027">
            <w:pPr>
              <w:pStyle w:val="Tabletext"/>
              <w:rPr>
                <w:rStyle w:val="StepBulletChar"/>
                <w:rFonts w:cs="Arial"/>
                <w:caps w:val="0"/>
              </w:rPr>
            </w:pPr>
            <w:r w:rsidRPr="005D4E1F">
              <w:rPr>
                <w:caps w:val="0"/>
                <w:sz w:val="20"/>
              </w:rPr>
              <w:t xml:space="preserve">Select the appropriate directory in the list and navigate to the file you want to upload as documentation, then click the file. </w:t>
            </w:r>
            <w:r w:rsidRPr="005D4E1F">
              <w:rPr>
                <w:i/>
                <w:caps w:val="0"/>
                <w:sz w:val="20"/>
              </w:rPr>
              <w:t xml:space="preserve">The file name appears in the </w:t>
            </w:r>
            <w:r w:rsidRPr="005D4E1F">
              <w:rPr>
                <w:b/>
                <w:i/>
                <w:caps w:val="0"/>
                <w:sz w:val="20"/>
              </w:rPr>
              <w:t>File name:</w:t>
            </w:r>
            <w:r w:rsidRPr="005D4E1F">
              <w:rPr>
                <w:i/>
                <w:caps w:val="0"/>
                <w:sz w:val="20"/>
              </w:rPr>
              <w:t xml:space="preserve"> field</w:t>
            </w:r>
            <w:r w:rsidRPr="005D4E1F">
              <w:rPr>
                <w:caps w:val="0"/>
                <w:sz w:val="20"/>
              </w:rPr>
              <w:t xml:space="preserve">. </w:t>
            </w:r>
          </w:p>
          <w:p w14:paraId="41333C9D" w14:textId="3B574076" w:rsidR="00122027" w:rsidRPr="005D4E1F" w:rsidRDefault="00122027" w:rsidP="00122027">
            <w:pPr>
              <w:pStyle w:val="Tabletext"/>
              <w:rPr>
                <w:caps w:val="0"/>
                <w:sz w:val="20"/>
              </w:rPr>
            </w:pPr>
            <w:r w:rsidRPr="005D4E1F">
              <w:rPr>
                <w:caps w:val="0"/>
                <w:sz w:val="20"/>
              </w:rPr>
              <w:t xml:space="preserve">To upload the file, click the </w:t>
            </w:r>
            <w:r w:rsidRPr="005D4E1F">
              <w:rPr>
                <w:b/>
                <w:caps w:val="0"/>
                <w:sz w:val="20"/>
              </w:rPr>
              <w:t>Open</w:t>
            </w:r>
            <w:r w:rsidR="00E466DE" w:rsidRPr="005D4E1F">
              <w:rPr>
                <w:caps w:val="0"/>
                <w:sz w:val="20"/>
              </w:rPr>
              <w:t xml:space="preserve"> button.</w:t>
            </w:r>
          </w:p>
          <w:p w14:paraId="65A929BA" w14:textId="31C90F0D" w:rsidR="00122027" w:rsidRPr="005D4E1F" w:rsidRDefault="00E466DE" w:rsidP="00E466DE">
            <w:pPr>
              <w:pStyle w:val="Tabletext"/>
              <w:jc w:val="center"/>
              <w:rPr>
                <w:rStyle w:val="StepBulletChar"/>
                <w:rFonts w:cs="Arial"/>
                <w:caps w:val="0"/>
              </w:rPr>
            </w:pPr>
            <w:r w:rsidRPr="005D4E1F">
              <w:rPr>
                <w:noProof/>
                <w:sz w:val="20"/>
              </w:rPr>
              <w:drawing>
                <wp:inline distT="0" distB="0" distL="0" distR="0" wp14:anchorId="0EE622E0" wp14:editId="24B436B1">
                  <wp:extent cx="4231005" cy="2755900"/>
                  <wp:effectExtent l="0" t="0" r="0" b="6350"/>
                  <wp:docPr id="189" name="Picture 189" descr="Screenshot of the DOCU Window with a file in the file list highlighted in blue to indicate that it has been clicked. A textbox points to the file and to the File name field and states: “Click the file. The file name appeard in the File name field.” A second textbox points to the Open button and states: “Then click the Open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231005" cy="2755900"/>
                          </a:xfrm>
                          <a:prstGeom prst="rect">
                            <a:avLst/>
                          </a:prstGeom>
                          <a:noFill/>
                        </pic:spPr>
                      </pic:pic>
                    </a:graphicData>
                  </a:graphic>
                </wp:inline>
              </w:drawing>
            </w:r>
          </w:p>
        </w:tc>
      </w:tr>
      <w:tr w:rsidR="00122027" w:rsidRPr="005D4E1F" w14:paraId="37680663" w14:textId="77777777" w:rsidTr="007636B1">
        <w:tc>
          <w:tcPr>
            <w:tcW w:w="1188" w:type="dxa"/>
          </w:tcPr>
          <w:p w14:paraId="515CC957" w14:textId="77777777" w:rsidR="00122027" w:rsidRPr="005D4E1F" w:rsidRDefault="00122027" w:rsidP="00122027">
            <w:pPr>
              <w:pStyle w:val="StepNumber"/>
              <w:pageBreakBefore/>
              <w:rPr>
                <w:caps w:val="0"/>
                <w:sz w:val="20"/>
              </w:rPr>
            </w:pPr>
            <w:r w:rsidRPr="005D4E1F">
              <w:rPr>
                <w:caps w:val="0"/>
                <w:sz w:val="20"/>
              </w:rPr>
              <w:t>Step 13</w:t>
            </w:r>
          </w:p>
        </w:tc>
        <w:tc>
          <w:tcPr>
            <w:tcW w:w="8388" w:type="dxa"/>
          </w:tcPr>
          <w:p w14:paraId="6FA4F375" w14:textId="0F7845C2" w:rsidR="00122027" w:rsidRPr="005D4E1F" w:rsidRDefault="00122027" w:rsidP="00122027">
            <w:pPr>
              <w:pStyle w:val="Tabletext"/>
              <w:pageBreakBefore/>
              <w:rPr>
                <w:i/>
                <w:caps w:val="0"/>
                <w:sz w:val="20"/>
              </w:rPr>
            </w:pPr>
            <w:r w:rsidRPr="005D4E1F">
              <w:rPr>
                <w:i/>
                <w:caps w:val="0"/>
                <w:sz w:val="20"/>
              </w:rPr>
              <w:t xml:space="preserve">Once you have clicked the </w:t>
            </w:r>
            <w:r w:rsidRPr="005D4E1F">
              <w:rPr>
                <w:b/>
                <w:i/>
                <w:caps w:val="0"/>
                <w:sz w:val="20"/>
              </w:rPr>
              <w:t>Open</w:t>
            </w:r>
            <w:r w:rsidRPr="005D4E1F">
              <w:rPr>
                <w:i/>
                <w:caps w:val="0"/>
                <w:sz w:val="20"/>
              </w:rPr>
              <w:t xml:space="preserve"> button, the name of the document appears in the </w:t>
            </w:r>
            <w:r w:rsidRPr="005D4E1F">
              <w:rPr>
                <w:b/>
                <w:i/>
                <w:caps w:val="0"/>
                <w:sz w:val="20"/>
              </w:rPr>
              <w:t xml:space="preserve">DOCU </w:t>
            </w:r>
            <w:r w:rsidRPr="005D4E1F">
              <w:rPr>
                <w:i/>
                <w:caps w:val="0"/>
                <w:sz w:val="20"/>
              </w:rPr>
              <w:t>field.</w:t>
            </w:r>
          </w:p>
          <w:p w14:paraId="261CBC14" w14:textId="79D54CCD" w:rsidR="00122027" w:rsidRPr="005D4E1F" w:rsidRDefault="00E466DE" w:rsidP="00E466DE">
            <w:pPr>
              <w:pStyle w:val="Tabletext"/>
              <w:pageBreakBefore/>
              <w:jc w:val="center"/>
              <w:rPr>
                <w:caps w:val="0"/>
                <w:sz w:val="20"/>
              </w:rPr>
            </w:pPr>
            <w:r w:rsidRPr="005D4E1F">
              <w:rPr>
                <w:i/>
                <w:noProof/>
                <w:sz w:val="20"/>
              </w:rPr>
              <w:drawing>
                <wp:inline distT="0" distB="0" distL="0" distR="0" wp14:anchorId="28D25B68" wp14:editId="51CCEC01">
                  <wp:extent cx="1987550" cy="2219325"/>
                  <wp:effectExtent l="0" t="0" r="0" b="9525"/>
                  <wp:docPr id="190" name="Picture 190" descr="Screen shot of the Modify Area Feature add new entity dialog box showing the DOCU field circled in red. The field is filled with the name of the file uploa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987550" cy="2219325"/>
                          </a:xfrm>
                          <a:prstGeom prst="rect">
                            <a:avLst/>
                          </a:prstGeom>
                          <a:noFill/>
                        </pic:spPr>
                      </pic:pic>
                    </a:graphicData>
                  </a:graphic>
                </wp:inline>
              </w:drawing>
            </w:r>
          </w:p>
        </w:tc>
      </w:tr>
      <w:tr w:rsidR="00122027" w:rsidRPr="005D4E1F" w14:paraId="32539B26" w14:textId="77777777" w:rsidTr="007636B1">
        <w:tc>
          <w:tcPr>
            <w:tcW w:w="1188" w:type="dxa"/>
          </w:tcPr>
          <w:p w14:paraId="2CC9C381" w14:textId="77777777" w:rsidR="00122027" w:rsidRPr="005D4E1F" w:rsidRDefault="00122027" w:rsidP="00122027">
            <w:pPr>
              <w:pStyle w:val="StepNumber"/>
              <w:rPr>
                <w:caps w:val="0"/>
                <w:sz w:val="20"/>
              </w:rPr>
            </w:pPr>
            <w:r w:rsidRPr="005D4E1F">
              <w:rPr>
                <w:caps w:val="0"/>
                <w:sz w:val="20"/>
              </w:rPr>
              <w:t>Step 14</w:t>
            </w:r>
          </w:p>
        </w:tc>
        <w:tc>
          <w:tcPr>
            <w:tcW w:w="8388" w:type="dxa"/>
          </w:tcPr>
          <w:p w14:paraId="535E06E6" w14:textId="3CF6F109" w:rsidR="00122027" w:rsidRPr="005D4E1F" w:rsidRDefault="00122027" w:rsidP="00122027">
            <w:pPr>
              <w:pStyle w:val="Tabletext"/>
              <w:rPr>
                <w:caps w:val="0"/>
                <w:sz w:val="20"/>
              </w:rPr>
            </w:pPr>
            <w:r w:rsidRPr="005D4E1F">
              <w:rPr>
                <w:caps w:val="0"/>
                <w:sz w:val="20"/>
              </w:rPr>
              <w:t xml:space="preserve">Click the </w:t>
            </w:r>
            <w:r w:rsidRPr="005D4E1F">
              <w:rPr>
                <w:b/>
                <w:caps w:val="0"/>
                <w:sz w:val="20"/>
              </w:rPr>
              <w:t>OK</w:t>
            </w:r>
            <w:r w:rsidR="00E466DE" w:rsidRPr="005D4E1F">
              <w:rPr>
                <w:caps w:val="0"/>
                <w:sz w:val="20"/>
              </w:rPr>
              <w:t xml:space="preserve"> button.</w:t>
            </w:r>
          </w:p>
          <w:p w14:paraId="593B99FE" w14:textId="4D5C1551" w:rsidR="00122027" w:rsidRPr="005D4E1F" w:rsidRDefault="00122027" w:rsidP="00122027">
            <w:pPr>
              <w:pStyle w:val="Tabletext"/>
              <w:rPr>
                <w:caps w:val="0"/>
                <w:sz w:val="20"/>
              </w:rPr>
            </w:pPr>
            <w:r w:rsidRPr="005D4E1F">
              <w:rPr>
                <w:b/>
                <w:caps w:val="0"/>
                <w:sz w:val="20"/>
              </w:rPr>
              <w:t>Note:</w:t>
            </w:r>
            <w:r w:rsidRPr="005D4E1F">
              <w:rPr>
                <w:caps w:val="0"/>
                <w:sz w:val="20"/>
              </w:rPr>
              <w:t xml:space="preserve">  Red asterisks indicate required fields. You must complete required fields to move forward. If you click </w:t>
            </w:r>
            <w:r w:rsidRPr="005D4E1F">
              <w:rPr>
                <w:b/>
                <w:caps w:val="0"/>
                <w:sz w:val="20"/>
              </w:rPr>
              <w:t>OK</w:t>
            </w:r>
            <w:r w:rsidRPr="005D4E1F">
              <w:rPr>
                <w:caps w:val="0"/>
                <w:sz w:val="20"/>
              </w:rPr>
              <w:t xml:space="preserve"> and have not completed one or more required fields, GUPS will prompt you to do so. Any required field not completed will highlight in red, as shown below. </w:t>
            </w:r>
          </w:p>
          <w:p w14:paraId="5E8F8973" w14:textId="3621CBB9" w:rsidR="00122027" w:rsidRPr="005D4E1F" w:rsidRDefault="00122027" w:rsidP="00122027">
            <w:pPr>
              <w:pStyle w:val="Tabletext"/>
              <w:jc w:val="center"/>
              <w:rPr>
                <w:caps w:val="0"/>
                <w:sz w:val="20"/>
              </w:rPr>
            </w:pPr>
            <w:r w:rsidRPr="005D4E1F">
              <w:rPr>
                <w:noProof/>
                <w:sz w:val="20"/>
              </w:rPr>
              <w:drawing>
                <wp:inline distT="0" distB="0" distL="0" distR="0" wp14:anchorId="6AABC563" wp14:editId="494FBF9B">
                  <wp:extent cx="2536190" cy="2176145"/>
                  <wp:effectExtent l="0" t="0" r="0" b="0"/>
                  <wp:docPr id="773" name="Picture 773" descr="Screenshot of the Modify Area Feature add new entity dialog box with four fields highlighted in red to indicate that they are required fields but have not been completed. A red asterisk appears next to eac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536190" cy="2176145"/>
                          </a:xfrm>
                          <a:prstGeom prst="rect">
                            <a:avLst/>
                          </a:prstGeom>
                          <a:noFill/>
                        </pic:spPr>
                      </pic:pic>
                    </a:graphicData>
                  </a:graphic>
                </wp:inline>
              </w:drawing>
            </w:r>
          </w:p>
          <w:p w14:paraId="4398FB5C" w14:textId="77777777" w:rsidR="00122027" w:rsidRPr="005D4E1F" w:rsidRDefault="00122027" w:rsidP="00122027">
            <w:pPr>
              <w:pStyle w:val="Tabletext"/>
              <w:spacing w:before="240"/>
              <w:rPr>
                <w:caps w:val="0"/>
                <w:sz w:val="20"/>
              </w:rPr>
            </w:pPr>
            <w:r w:rsidRPr="005D4E1F">
              <w:rPr>
                <w:i/>
                <w:caps w:val="0"/>
                <w:sz w:val="20"/>
              </w:rPr>
              <w:t xml:space="preserve">If you have completed all required fields, when you click OK, the faces for the new entity turn purple on the map (colors may vary) and the name of the new entity appears in the list of incorporated places in the </w:t>
            </w:r>
            <w:r w:rsidRPr="005D4E1F">
              <w:rPr>
                <w:b/>
                <w:i/>
                <w:caps w:val="0"/>
                <w:sz w:val="20"/>
              </w:rPr>
              <w:t>Modify Area Feature</w:t>
            </w:r>
            <w:r w:rsidRPr="005D4E1F">
              <w:rPr>
                <w:i/>
                <w:caps w:val="0"/>
                <w:sz w:val="20"/>
              </w:rPr>
              <w:t xml:space="preserve"> dialog box</w:t>
            </w:r>
            <w:r w:rsidRPr="005D4E1F">
              <w:rPr>
                <w:caps w:val="0"/>
                <w:sz w:val="20"/>
              </w:rPr>
              <w:t xml:space="preserve">. </w:t>
            </w:r>
          </w:p>
          <w:p w14:paraId="5EEFD88E" w14:textId="77777777" w:rsidR="00122027" w:rsidRPr="005D4E1F" w:rsidRDefault="00122027" w:rsidP="00122027">
            <w:pPr>
              <w:pStyle w:val="Tabletext"/>
              <w:jc w:val="center"/>
              <w:rPr>
                <w:rStyle w:val="StepBulletChar"/>
                <w:rFonts w:cs="Arial"/>
                <w:caps w:val="0"/>
              </w:rPr>
            </w:pPr>
            <w:r w:rsidRPr="005D4E1F">
              <w:rPr>
                <w:noProof/>
                <w:sz w:val="20"/>
              </w:rPr>
              <w:drawing>
                <wp:inline distT="0" distB="0" distL="0" distR="0" wp14:anchorId="61D8C7B7" wp14:editId="71E5DDF2">
                  <wp:extent cx="4441371" cy="1789029"/>
                  <wp:effectExtent l="0" t="0" r="0" b="1905"/>
                  <wp:docPr id="1407" name="Picture 1407" descr="Screenshot showing the map zoomed to the selected faces, which display in purple. Next to the map is the Modify Area Feature dialog box. The name of the new entity, Bradfordville, appears in the list and is highlighted in blue. A red arrow points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1 - WORKING DOCUMENT\FINAL PRODUCT\GRAPHICS_12-08-15\New Entity Doc\BardfordvilleAdded_12-08-15.png"/>
                          <pic:cNvPicPr>
                            <a:picLocks noChangeAspect="1" noChangeArrowheads="1"/>
                          </pic:cNvPicPr>
                        </pic:nvPicPr>
                        <pic:blipFill>
                          <a:blip r:embed="rId296">
                            <a:extLst>
                              <a:ext uri="{28A0092B-C50C-407E-A947-70E740481C1C}">
                                <a14:useLocalDpi xmlns:a14="http://schemas.microsoft.com/office/drawing/2010/main" val="0"/>
                              </a:ext>
                            </a:extLst>
                          </a:blip>
                          <a:stretch>
                            <a:fillRect/>
                          </a:stretch>
                        </pic:blipFill>
                        <pic:spPr bwMode="auto">
                          <a:xfrm>
                            <a:off x="0" y="0"/>
                            <a:ext cx="4445570" cy="1790720"/>
                          </a:xfrm>
                          <a:prstGeom prst="rect">
                            <a:avLst/>
                          </a:prstGeom>
                          <a:noFill/>
                          <a:ln>
                            <a:noFill/>
                          </a:ln>
                        </pic:spPr>
                      </pic:pic>
                    </a:graphicData>
                  </a:graphic>
                </wp:inline>
              </w:drawing>
            </w:r>
          </w:p>
        </w:tc>
      </w:tr>
      <w:tr w:rsidR="00122027" w:rsidRPr="005D4E1F" w14:paraId="0DE2C52D" w14:textId="77777777" w:rsidTr="007636B1">
        <w:tc>
          <w:tcPr>
            <w:tcW w:w="1188" w:type="dxa"/>
            <w:shd w:val="clear" w:color="auto" w:fill="D6E3BC" w:themeFill="accent3" w:themeFillTint="66"/>
          </w:tcPr>
          <w:p w14:paraId="4C73D94B" w14:textId="77777777" w:rsidR="00122027" w:rsidRPr="005D4E1F" w:rsidRDefault="00122027" w:rsidP="00122027">
            <w:pPr>
              <w:spacing w:before="120"/>
              <w:jc w:val="center"/>
              <w:rPr>
                <w:rFonts w:cs="Arial"/>
                <w:b/>
                <w:caps w:val="0"/>
                <w:sz w:val="20"/>
              </w:rPr>
            </w:pPr>
            <w:r w:rsidRPr="005D4E1F">
              <w:rPr>
                <w:rFonts w:cs="Arial"/>
                <w:noProof/>
                <w:sz w:val="20"/>
              </w:rPr>
              <w:drawing>
                <wp:inline distT="0" distB="0" distL="0" distR="0" wp14:anchorId="4B0CBF26" wp14:editId="430DF862">
                  <wp:extent cx="480478" cy="329585"/>
                  <wp:effectExtent l="0" t="0" r="0" b="0"/>
                  <wp:docPr id="769" name="Picture 769"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88" w:type="dxa"/>
            <w:shd w:val="clear" w:color="auto" w:fill="D6E3BC" w:themeFill="accent3" w:themeFillTint="66"/>
          </w:tcPr>
          <w:p w14:paraId="1363FFF2" w14:textId="77777777" w:rsidR="00122027" w:rsidRPr="005D4E1F" w:rsidRDefault="00122027" w:rsidP="00122027">
            <w:pPr>
              <w:pStyle w:val="Tabletext"/>
              <w:rPr>
                <w:caps w:val="0"/>
                <w:sz w:val="20"/>
              </w:rPr>
            </w:pPr>
            <w:r w:rsidRPr="005D4E1F">
              <w:rPr>
                <w:caps w:val="0"/>
                <w:sz w:val="20"/>
              </w:rPr>
              <w:t xml:space="preserve">Once the Census Bureau verifies the new entity, it will assign it a FIPS code. </w:t>
            </w:r>
          </w:p>
          <w:p w14:paraId="7E5E9764" w14:textId="77777777" w:rsidR="00122027" w:rsidRPr="005D4E1F" w:rsidRDefault="00122027" w:rsidP="00122027">
            <w:pPr>
              <w:pStyle w:val="Tabletext"/>
              <w:rPr>
                <w:caps w:val="0"/>
                <w:sz w:val="20"/>
              </w:rPr>
            </w:pPr>
            <w:r w:rsidRPr="005D4E1F">
              <w:rPr>
                <w:caps w:val="0"/>
                <w:sz w:val="20"/>
              </w:rPr>
              <w:t xml:space="preserve">The code preceding the new entity name in the list is </w:t>
            </w:r>
            <w:r w:rsidRPr="005D4E1F">
              <w:rPr>
                <w:b/>
                <w:i/>
                <w:caps w:val="0"/>
                <w:sz w:val="20"/>
              </w:rPr>
              <w:t>not</w:t>
            </w:r>
            <w:r w:rsidRPr="005D4E1F">
              <w:rPr>
                <w:caps w:val="0"/>
                <w:sz w:val="20"/>
              </w:rPr>
              <w:t xml:space="preserve"> a FIPS code, and </w:t>
            </w:r>
            <w:r w:rsidRPr="005D4E1F">
              <w:rPr>
                <w:b/>
                <w:i/>
                <w:caps w:val="0"/>
                <w:sz w:val="20"/>
              </w:rPr>
              <w:t>should not be used for any official purpose</w:t>
            </w:r>
            <w:r w:rsidRPr="005D4E1F">
              <w:rPr>
                <w:caps w:val="0"/>
                <w:sz w:val="20"/>
              </w:rPr>
              <w:t>. It is only a placeholder until the official FIPS code can be assigned.</w:t>
            </w:r>
          </w:p>
        </w:tc>
      </w:tr>
      <w:tr w:rsidR="00122027" w:rsidRPr="005D4E1F" w14:paraId="0D99C35D" w14:textId="77777777" w:rsidTr="007636B1">
        <w:tc>
          <w:tcPr>
            <w:tcW w:w="1188" w:type="dxa"/>
            <w:shd w:val="clear" w:color="auto" w:fill="auto"/>
          </w:tcPr>
          <w:p w14:paraId="4FB30DEA" w14:textId="77777777" w:rsidR="00122027" w:rsidRPr="005D4E1F" w:rsidRDefault="00122027" w:rsidP="00122027">
            <w:pPr>
              <w:pStyle w:val="StepNumber"/>
              <w:rPr>
                <w:caps w:val="0"/>
                <w:noProof/>
                <w:sz w:val="20"/>
              </w:rPr>
            </w:pPr>
            <w:r w:rsidRPr="005D4E1F">
              <w:rPr>
                <w:caps w:val="0"/>
                <w:noProof/>
                <w:sz w:val="20"/>
              </w:rPr>
              <w:t>Step 15</w:t>
            </w:r>
          </w:p>
        </w:tc>
        <w:tc>
          <w:tcPr>
            <w:tcW w:w="8388" w:type="dxa"/>
            <w:shd w:val="clear" w:color="auto" w:fill="auto"/>
          </w:tcPr>
          <w:p w14:paraId="23299730" w14:textId="77777777" w:rsidR="00122027" w:rsidRPr="005D4E1F" w:rsidRDefault="00122027" w:rsidP="00122027">
            <w:pPr>
              <w:pStyle w:val="Tabletext"/>
              <w:rPr>
                <w:caps w:val="0"/>
                <w:sz w:val="20"/>
              </w:rPr>
            </w:pPr>
            <w:r w:rsidRPr="005D4E1F">
              <w:rPr>
                <w:caps w:val="0"/>
                <w:sz w:val="20"/>
              </w:rPr>
              <w:t xml:space="preserve">To make additional changes to the map, simply make a new selection in the </w:t>
            </w:r>
            <w:r w:rsidRPr="005D4E1F">
              <w:rPr>
                <w:b/>
                <w:caps w:val="0"/>
                <w:sz w:val="20"/>
              </w:rPr>
              <w:t xml:space="preserve">Modify Area Feature </w:t>
            </w:r>
            <w:r w:rsidRPr="005D4E1F">
              <w:rPr>
                <w:caps w:val="0"/>
                <w:sz w:val="20"/>
              </w:rPr>
              <w:t xml:space="preserve">dialog box </w:t>
            </w:r>
            <w:r w:rsidRPr="005D4E1F">
              <w:rPr>
                <w:b/>
                <w:caps w:val="0"/>
                <w:sz w:val="20"/>
              </w:rPr>
              <w:t>Geography</w:t>
            </w:r>
            <w:r w:rsidRPr="005D4E1F">
              <w:rPr>
                <w:caps w:val="0"/>
                <w:sz w:val="20"/>
              </w:rPr>
              <w:t xml:space="preserve"> field and continue work. You may save your changes as you go or wait until you have finished all work on the map. Saving as changes are completed, however, is recommended to avoid losing work in the event of a power outage or system interruption. </w:t>
            </w:r>
          </w:p>
        </w:tc>
      </w:tr>
      <w:tr w:rsidR="00122027" w:rsidRPr="005D4E1F" w14:paraId="2A37D5B6" w14:textId="77777777" w:rsidTr="007636B1">
        <w:tc>
          <w:tcPr>
            <w:tcW w:w="1188" w:type="dxa"/>
            <w:shd w:val="clear" w:color="auto" w:fill="D6E3BC" w:themeFill="accent3" w:themeFillTint="66"/>
          </w:tcPr>
          <w:p w14:paraId="5EE87FBB" w14:textId="77777777" w:rsidR="00122027" w:rsidRPr="005D4E1F" w:rsidRDefault="00122027" w:rsidP="00122027">
            <w:pPr>
              <w:spacing w:before="120"/>
              <w:jc w:val="center"/>
              <w:rPr>
                <w:rFonts w:cs="Arial"/>
                <w:b/>
                <w:caps w:val="0"/>
                <w:sz w:val="20"/>
              </w:rPr>
            </w:pPr>
            <w:r w:rsidRPr="005D4E1F">
              <w:rPr>
                <w:rFonts w:cs="Arial"/>
                <w:noProof/>
                <w:sz w:val="20"/>
              </w:rPr>
              <w:drawing>
                <wp:inline distT="0" distB="0" distL="0" distR="0" wp14:anchorId="09FEB0CE" wp14:editId="0AD18337">
                  <wp:extent cx="480478" cy="329585"/>
                  <wp:effectExtent l="0" t="0" r="0" b="0"/>
                  <wp:docPr id="771" name="Picture 77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88" w:type="dxa"/>
            <w:shd w:val="clear" w:color="auto" w:fill="D6E3BC" w:themeFill="accent3" w:themeFillTint="66"/>
          </w:tcPr>
          <w:p w14:paraId="18790493" w14:textId="77777777" w:rsidR="00122027" w:rsidRPr="005D4E1F" w:rsidRDefault="00122027" w:rsidP="00122027">
            <w:pPr>
              <w:pStyle w:val="Tabletext"/>
              <w:jc w:val="center"/>
              <w:rPr>
                <w:b/>
                <w:caps w:val="0"/>
                <w:sz w:val="20"/>
              </w:rPr>
            </w:pPr>
            <w:r w:rsidRPr="005D4E1F">
              <w:rPr>
                <w:b/>
                <w:caps w:val="0"/>
                <w:sz w:val="20"/>
              </w:rPr>
              <w:t>New Entity that Crosses a County Boundary</w:t>
            </w:r>
          </w:p>
          <w:p w14:paraId="75B1347F" w14:textId="77777777" w:rsidR="00122027" w:rsidRPr="005D4E1F" w:rsidRDefault="00122027" w:rsidP="00122027">
            <w:pPr>
              <w:pStyle w:val="Tabletext"/>
              <w:rPr>
                <w:caps w:val="0"/>
                <w:sz w:val="20"/>
              </w:rPr>
            </w:pPr>
            <w:r w:rsidRPr="005D4E1F">
              <w:rPr>
                <w:caps w:val="0"/>
                <w:sz w:val="20"/>
              </w:rPr>
              <w:t xml:space="preserve">If the new entity crosses a county boundary, you must add the new entity in both counties separately. After making the change in your working county, return to </w:t>
            </w:r>
            <w:r w:rsidRPr="005D4E1F">
              <w:rPr>
                <w:b/>
                <w:caps w:val="0"/>
                <w:sz w:val="20"/>
              </w:rPr>
              <w:t>Map Management</w:t>
            </w:r>
            <w:r w:rsidRPr="005D4E1F">
              <w:rPr>
                <w:caps w:val="0"/>
                <w:sz w:val="20"/>
              </w:rPr>
              <w:t>, select the other county as the working county, and proceed to add the new entity in this county as well. If the added entity crosses more than one county boundary, complete the addition in each county affected.</w:t>
            </w:r>
          </w:p>
        </w:tc>
      </w:tr>
    </w:tbl>
    <w:p w14:paraId="47829100" w14:textId="77777777" w:rsidR="00D743BF" w:rsidRDefault="00D743BF" w:rsidP="00857C0F">
      <w:pPr>
        <w:pStyle w:val="Normal1"/>
      </w:pPr>
    </w:p>
    <w:p w14:paraId="3B0E7E69" w14:textId="364C418F" w:rsidR="00931989" w:rsidRPr="008828EA" w:rsidRDefault="00931989" w:rsidP="006843BE">
      <w:pPr>
        <w:pStyle w:val="Heading3Ch6sub61"/>
      </w:pPr>
      <w:bookmarkStart w:id="432" w:name="_Ref500972243"/>
      <w:bookmarkStart w:id="433" w:name="_Toc501638031"/>
      <w:bookmarkStart w:id="434" w:name="_Toc519171476"/>
      <w:r w:rsidRPr="008828EA">
        <w:t>Delet</w:t>
      </w:r>
      <w:r w:rsidR="004A4E7D">
        <w:t>ing</w:t>
      </w:r>
      <w:r w:rsidRPr="008828EA">
        <w:t xml:space="preserve"> an Entity (Disincorporation)</w:t>
      </w:r>
      <w:bookmarkEnd w:id="432"/>
      <w:bookmarkEnd w:id="433"/>
      <w:bookmarkEnd w:id="434"/>
    </w:p>
    <w:p w14:paraId="36144D13" w14:textId="4A851283" w:rsidR="00931989" w:rsidRDefault="00931989" w:rsidP="00D743BF">
      <w:pPr>
        <w:pStyle w:val="BASBodyText"/>
      </w:pPr>
      <w:r w:rsidRPr="00FC2EDA">
        <w:t xml:space="preserve">Follow the steps in </w:t>
      </w:r>
      <w:r w:rsidR="00122027" w:rsidRPr="00C3349F">
        <w:rPr>
          <w:b/>
          <w:color w:val="0000FF"/>
        </w:rPr>
        <w:fldChar w:fldCharType="begin"/>
      </w:r>
      <w:r w:rsidR="00122027" w:rsidRPr="00C3349F">
        <w:rPr>
          <w:b/>
          <w:color w:val="0000FF"/>
        </w:rPr>
        <w:instrText xml:space="preserve"> REF _Ref492989412 \h  \* MERGEFORMAT </w:instrText>
      </w:r>
      <w:r w:rsidR="00122027" w:rsidRPr="00C3349F">
        <w:rPr>
          <w:b/>
          <w:color w:val="0000FF"/>
        </w:rPr>
      </w:r>
      <w:r w:rsidR="00122027" w:rsidRPr="00C3349F">
        <w:rPr>
          <w:b/>
          <w:color w:val="0000FF"/>
        </w:rPr>
        <w:fldChar w:fldCharType="separate"/>
      </w:r>
      <w:r w:rsidR="008C2B33" w:rsidRPr="008C2B33">
        <w:rPr>
          <w:b/>
          <w:color w:val="0000FF"/>
        </w:rPr>
        <w:t>Table 29</w:t>
      </w:r>
      <w:r w:rsidR="00122027" w:rsidRPr="00C3349F">
        <w:rPr>
          <w:b/>
          <w:color w:val="0000FF"/>
        </w:rPr>
        <w:fldChar w:fldCharType="end"/>
      </w:r>
      <w:r w:rsidR="00122027">
        <w:t xml:space="preserve"> </w:t>
      </w:r>
      <w:r w:rsidRPr="00FC2EDA">
        <w:t>to record a disincorporation. In this example, we will show a fictitious disincorporation for Minersville, Utah.</w:t>
      </w:r>
    </w:p>
    <w:p w14:paraId="3F39FC0D" w14:textId="77777777" w:rsidR="00D743BF" w:rsidRPr="00FC2EDA" w:rsidRDefault="00D743BF" w:rsidP="00857C0F">
      <w:pPr>
        <w:pStyle w:val="Normal1"/>
      </w:pPr>
    </w:p>
    <w:p w14:paraId="43DD9DF4" w14:textId="1E0604A3" w:rsidR="00931989" w:rsidRPr="008828EA" w:rsidRDefault="00931989" w:rsidP="006B6758">
      <w:pPr>
        <w:pStyle w:val="Caption"/>
      </w:pPr>
      <w:bookmarkStart w:id="435" w:name="_Ref492989412"/>
      <w:bookmarkStart w:id="436" w:name="_Toc501638226"/>
      <w:r w:rsidRPr="008828EA">
        <w:t xml:space="preserve">Table </w:t>
      </w:r>
      <w:r w:rsidR="00EC2BD8">
        <w:fldChar w:fldCharType="begin"/>
      </w:r>
      <w:r w:rsidR="00EC2BD8">
        <w:instrText xml:space="preserve"> SEQ Table \* ARABIC </w:instrText>
      </w:r>
      <w:r w:rsidR="00EC2BD8">
        <w:fldChar w:fldCharType="separate"/>
      </w:r>
      <w:r w:rsidR="008C2B33">
        <w:t>29</w:t>
      </w:r>
      <w:r w:rsidR="00EC2BD8">
        <w:fldChar w:fldCharType="end"/>
      </w:r>
      <w:bookmarkEnd w:id="435"/>
      <w:r>
        <w:t>:</w:t>
      </w:r>
      <w:r w:rsidRPr="008828EA">
        <w:t xml:space="preserve"> </w:t>
      </w:r>
      <w:bookmarkStart w:id="437" w:name="_Toc491331332"/>
      <w:r w:rsidRPr="008828EA">
        <w:t>Record a Disincorporation</w:t>
      </w:r>
      <w:bookmarkEnd w:id="437"/>
      <w:bookmarkEnd w:id="436"/>
    </w:p>
    <w:tbl>
      <w:tblPr>
        <w:tblStyle w:val="TableGrid"/>
        <w:tblW w:w="0" w:type="auto"/>
        <w:tblLayout w:type="fixed"/>
        <w:tblLook w:val="04A0" w:firstRow="1" w:lastRow="0" w:firstColumn="1" w:lastColumn="0" w:noHBand="0" w:noVBand="1"/>
        <w:tblDescription w:val="Describes how to Record a Disincorporation"/>
      </w:tblPr>
      <w:tblGrid>
        <w:gridCol w:w="1008"/>
        <w:gridCol w:w="8568"/>
      </w:tblGrid>
      <w:tr w:rsidR="00931989" w:rsidRPr="00630D7C" w14:paraId="6E6E6100" w14:textId="77777777" w:rsidTr="00B9686A">
        <w:trPr>
          <w:tblHeader/>
        </w:trPr>
        <w:tc>
          <w:tcPr>
            <w:tcW w:w="1008" w:type="dxa"/>
            <w:shd w:val="clear" w:color="auto" w:fill="76923C" w:themeFill="accent3" w:themeFillShade="BF"/>
          </w:tcPr>
          <w:p w14:paraId="2801817E" w14:textId="77777777" w:rsidR="00931989" w:rsidRPr="00630D7C" w:rsidRDefault="00931989" w:rsidP="00B9686A">
            <w:pPr>
              <w:spacing w:before="120"/>
              <w:jc w:val="center"/>
              <w:rPr>
                <w:rFonts w:cs="Arial"/>
                <w:b/>
                <w:caps w:val="0"/>
                <w:color w:val="FFFFFF" w:themeColor="background1"/>
                <w:sz w:val="20"/>
              </w:rPr>
            </w:pPr>
            <w:r w:rsidRPr="00630D7C">
              <w:rPr>
                <w:rFonts w:cs="Arial"/>
                <w:b/>
                <w:caps w:val="0"/>
                <w:color w:val="FFFFFF" w:themeColor="background1"/>
                <w:sz w:val="20"/>
              </w:rPr>
              <w:t>Step</w:t>
            </w:r>
          </w:p>
        </w:tc>
        <w:tc>
          <w:tcPr>
            <w:tcW w:w="8568" w:type="dxa"/>
            <w:shd w:val="clear" w:color="auto" w:fill="76923C" w:themeFill="accent3" w:themeFillShade="BF"/>
          </w:tcPr>
          <w:p w14:paraId="5CD18F2C" w14:textId="77777777" w:rsidR="00931989" w:rsidRPr="00630D7C" w:rsidRDefault="00931989" w:rsidP="00B9686A">
            <w:pPr>
              <w:spacing w:before="120"/>
              <w:rPr>
                <w:rFonts w:cs="Arial"/>
                <w:b/>
                <w:caps w:val="0"/>
                <w:color w:val="FFFFFF" w:themeColor="background1"/>
                <w:sz w:val="20"/>
              </w:rPr>
            </w:pPr>
            <w:r w:rsidRPr="00630D7C">
              <w:rPr>
                <w:rFonts w:cs="Arial"/>
                <w:b/>
                <w:caps w:val="0"/>
                <w:color w:val="FFFFFF" w:themeColor="background1"/>
                <w:sz w:val="20"/>
              </w:rPr>
              <w:t xml:space="preserve">Action and </w:t>
            </w:r>
            <w:r w:rsidRPr="00630D7C">
              <w:rPr>
                <w:rFonts w:cs="Arial"/>
                <w:b/>
                <w:i/>
                <w:caps w:val="0"/>
                <w:color w:val="FFFFFF" w:themeColor="background1"/>
                <w:sz w:val="20"/>
              </w:rPr>
              <w:t>Result</w:t>
            </w:r>
          </w:p>
        </w:tc>
      </w:tr>
      <w:tr w:rsidR="00931989" w:rsidRPr="00630D7C" w14:paraId="12D1F141" w14:textId="77777777" w:rsidTr="00B9686A">
        <w:tc>
          <w:tcPr>
            <w:tcW w:w="1008" w:type="dxa"/>
          </w:tcPr>
          <w:p w14:paraId="1B8C2AEC" w14:textId="77777777" w:rsidR="00931989" w:rsidRPr="00630D7C" w:rsidRDefault="00931989" w:rsidP="00B9686A">
            <w:pPr>
              <w:pStyle w:val="StepNumber"/>
              <w:rPr>
                <w:caps w:val="0"/>
                <w:sz w:val="20"/>
              </w:rPr>
            </w:pPr>
            <w:r w:rsidRPr="00630D7C">
              <w:rPr>
                <w:caps w:val="0"/>
                <w:sz w:val="20"/>
              </w:rPr>
              <w:t>Step 1</w:t>
            </w:r>
          </w:p>
        </w:tc>
        <w:tc>
          <w:tcPr>
            <w:tcW w:w="8568" w:type="dxa"/>
          </w:tcPr>
          <w:p w14:paraId="6B576531" w14:textId="77777777" w:rsidR="00931989" w:rsidRPr="00630D7C" w:rsidRDefault="00931989" w:rsidP="00B9686A">
            <w:pPr>
              <w:pStyle w:val="Tabletext"/>
              <w:rPr>
                <w:rStyle w:val="StepBulletChar"/>
                <w:rFonts w:cs="Arial"/>
                <w:caps w:val="0"/>
              </w:rPr>
            </w:pPr>
            <w:r w:rsidRPr="00630D7C">
              <w:rPr>
                <w:rStyle w:val="StepBulletChar"/>
                <w:rFonts w:cs="Arial"/>
                <w:caps w:val="0"/>
              </w:rPr>
              <w:t xml:space="preserve">Open in </w:t>
            </w:r>
            <w:r w:rsidRPr="00630D7C">
              <w:rPr>
                <w:rStyle w:val="StepBulletChar"/>
                <w:rFonts w:cs="Arial"/>
                <w:b/>
                <w:caps w:val="0"/>
              </w:rPr>
              <w:t>Map View</w:t>
            </w:r>
            <w:r w:rsidRPr="00630D7C">
              <w:rPr>
                <w:rStyle w:val="StepBulletChar"/>
                <w:rFonts w:cs="Arial"/>
                <w:caps w:val="0"/>
              </w:rPr>
              <w:t xml:space="preserve"> the county that contains the entity you wish to delete. Be sure that you have all layers you wish to see checked in the </w:t>
            </w:r>
            <w:r w:rsidRPr="00630D7C">
              <w:rPr>
                <w:rStyle w:val="StepBulletChar"/>
                <w:rFonts w:cs="Arial"/>
                <w:b/>
                <w:caps w:val="0"/>
              </w:rPr>
              <w:t>Table of Contents</w:t>
            </w:r>
            <w:r w:rsidRPr="00630D7C">
              <w:rPr>
                <w:rStyle w:val="StepBulletChar"/>
                <w:rFonts w:cs="Arial"/>
                <w:caps w:val="0"/>
              </w:rPr>
              <w:t>.</w:t>
            </w:r>
          </w:p>
        </w:tc>
      </w:tr>
      <w:tr w:rsidR="00931989" w:rsidRPr="00630D7C" w14:paraId="4B464E31" w14:textId="77777777" w:rsidTr="00B9686A">
        <w:tc>
          <w:tcPr>
            <w:tcW w:w="1008" w:type="dxa"/>
          </w:tcPr>
          <w:p w14:paraId="1B21062F" w14:textId="77777777" w:rsidR="00931989" w:rsidRPr="00630D7C" w:rsidRDefault="00931989" w:rsidP="00B9686A">
            <w:pPr>
              <w:pStyle w:val="StepNumber"/>
              <w:rPr>
                <w:caps w:val="0"/>
                <w:sz w:val="20"/>
              </w:rPr>
            </w:pPr>
            <w:r w:rsidRPr="00630D7C">
              <w:rPr>
                <w:caps w:val="0"/>
                <w:sz w:val="20"/>
              </w:rPr>
              <w:t>Step 2</w:t>
            </w:r>
          </w:p>
        </w:tc>
        <w:tc>
          <w:tcPr>
            <w:tcW w:w="8568" w:type="dxa"/>
          </w:tcPr>
          <w:p w14:paraId="5CF6FC0F" w14:textId="360FA815" w:rsidR="00931989" w:rsidRPr="00630D7C" w:rsidRDefault="00931989" w:rsidP="00B9686A">
            <w:pPr>
              <w:pStyle w:val="Tabletext"/>
              <w:rPr>
                <w:caps w:val="0"/>
                <w:sz w:val="20"/>
              </w:rPr>
            </w:pPr>
            <w:r w:rsidRPr="00630D7C">
              <w:rPr>
                <w:caps w:val="0"/>
                <w:sz w:val="20"/>
              </w:rPr>
              <w:t xml:space="preserve">Click the </w:t>
            </w:r>
            <w:r w:rsidRPr="00630D7C">
              <w:rPr>
                <w:b/>
                <w:caps w:val="0"/>
                <w:sz w:val="20"/>
              </w:rPr>
              <w:t>Modify Area Feature</w:t>
            </w:r>
            <w:r w:rsidRPr="00630D7C">
              <w:rPr>
                <w:caps w:val="0"/>
                <w:sz w:val="20"/>
              </w:rPr>
              <w:t xml:space="preserve"> button on the </w:t>
            </w:r>
            <w:r w:rsidRPr="00630D7C">
              <w:rPr>
                <w:b/>
                <w:caps w:val="0"/>
                <w:sz w:val="20"/>
              </w:rPr>
              <w:t>BAS toolbar</w:t>
            </w:r>
            <w:r w:rsidRPr="00630D7C">
              <w:rPr>
                <w:caps w:val="0"/>
                <w:sz w:val="20"/>
              </w:rPr>
              <w:t xml:space="preserve">. </w:t>
            </w:r>
          </w:p>
          <w:p w14:paraId="11AFF15E" w14:textId="70EE6C79" w:rsidR="00630D7C" w:rsidRPr="00630D7C" w:rsidRDefault="00630D7C" w:rsidP="00630D7C">
            <w:pPr>
              <w:pStyle w:val="Tabletext"/>
              <w:jc w:val="center"/>
              <w:rPr>
                <w:caps w:val="0"/>
                <w:sz w:val="20"/>
              </w:rPr>
            </w:pPr>
            <w:r w:rsidRPr="00630D7C">
              <w:rPr>
                <w:noProof/>
                <w:sz w:val="20"/>
              </w:rPr>
              <w:drawing>
                <wp:inline distT="0" distB="0" distL="0" distR="0" wp14:anchorId="37C89149" wp14:editId="4D6FA294">
                  <wp:extent cx="5304155" cy="267970"/>
                  <wp:effectExtent l="0" t="0" r="0" b="0"/>
                  <wp:docPr id="787" name="Picture 787" descr="Screen capture of the BAS toolbar with the Modify Area Feature button marked by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304155" cy="267970"/>
                          </a:xfrm>
                          <a:prstGeom prst="rect">
                            <a:avLst/>
                          </a:prstGeom>
                          <a:noFill/>
                        </pic:spPr>
                      </pic:pic>
                    </a:graphicData>
                  </a:graphic>
                </wp:inline>
              </w:drawing>
            </w:r>
          </w:p>
          <w:p w14:paraId="097AFFF4" w14:textId="77777777" w:rsidR="00931989" w:rsidRPr="00630D7C" w:rsidRDefault="00931989" w:rsidP="00B9686A">
            <w:pPr>
              <w:pStyle w:val="Tabletext"/>
              <w:spacing w:before="240" w:after="240"/>
              <w:rPr>
                <w:caps w:val="0"/>
                <w:sz w:val="20"/>
              </w:rPr>
            </w:pPr>
            <w:r w:rsidRPr="00630D7C">
              <w:rPr>
                <w:i/>
                <w:caps w:val="0"/>
                <w:sz w:val="20"/>
              </w:rPr>
              <w:t xml:space="preserve">The </w:t>
            </w:r>
            <w:r w:rsidRPr="00630D7C">
              <w:rPr>
                <w:b/>
                <w:i/>
                <w:caps w:val="0"/>
                <w:sz w:val="20"/>
              </w:rPr>
              <w:t>Modify Area Feature</w:t>
            </w:r>
            <w:r w:rsidRPr="00630D7C">
              <w:rPr>
                <w:i/>
                <w:caps w:val="0"/>
                <w:sz w:val="20"/>
              </w:rPr>
              <w:t xml:space="preserve"> dialog box opens</w:t>
            </w:r>
            <w:r w:rsidRPr="00630D7C">
              <w:rPr>
                <w:caps w:val="0"/>
                <w:sz w:val="20"/>
              </w:rPr>
              <w:t>.</w:t>
            </w:r>
          </w:p>
          <w:p w14:paraId="4EB9DC53" w14:textId="77777777" w:rsidR="00931989" w:rsidRPr="00630D7C" w:rsidRDefault="00931989" w:rsidP="00B9686A">
            <w:pPr>
              <w:pStyle w:val="Tabletext"/>
              <w:jc w:val="center"/>
              <w:rPr>
                <w:rStyle w:val="StepBulletChar"/>
                <w:rFonts w:cs="Arial"/>
                <w:caps w:val="0"/>
              </w:rPr>
            </w:pPr>
            <w:r w:rsidRPr="00630D7C">
              <w:rPr>
                <w:noProof/>
                <w:sz w:val="20"/>
              </w:rPr>
              <w:drawing>
                <wp:inline distT="0" distB="0" distL="0" distR="0" wp14:anchorId="09970999" wp14:editId="0257FA71">
                  <wp:extent cx="2053883" cy="2177768"/>
                  <wp:effectExtent l="0" t="0" r="3810" b="0"/>
                  <wp:docPr id="775" name="Picture 775"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247">
                            <a:extLst>
                              <a:ext uri="{28A0092B-C50C-407E-A947-70E740481C1C}">
                                <a14:useLocalDpi xmlns:a14="http://schemas.microsoft.com/office/drawing/2010/main" val="0"/>
                              </a:ext>
                            </a:extLst>
                          </a:blip>
                          <a:stretch>
                            <a:fillRect/>
                          </a:stretch>
                        </pic:blipFill>
                        <pic:spPr bwMode="auto">
                          <a:xfrm>
                            <a:off x="0" y="0"/>
                            <a:ext cx="2054973" cy="2178924"/>
                          </a:xfrm>
                          <a:prstGeom prst="rect">
                            <a:avLst/>
                          </a:prstGeom>
                          <a:noFill/>
                          <a:ln>
                            <a:noFill/>
                          </a:ln>
                        </pic:spPr>
                      </pic:pic>
                    </a:graphicData>
                  </a:graphic>
                </wp:inline>
              </w:drawing>
            </w:r>
          </w:p>
        </w:tc>
      </w:tr>
      <w:tr w:rsidR="00931989" w:rsidRPr="00630D7C" w14:paraId="51B11FF0" w14:textId="77777777" w:rsidTr="00B9686A">
        <w:tc>
          <w:tcPr>
            <w:tcW w:w="1008" w:type="dxa"/>
          </w:tcPr>
          <w:p w14:paraId="6332992C" w14:textId="77777777" w:rsidR="00931989" w:rsidRPr="00630D7C" w:rsidRDefault="00931989" w:rsidP="00B9686A">
            <w:pPr>
              <w:pStyle w:val="StepNumber"/>
              <w:rPr>
                <w:caps w:val="0"/>
                <w:sz w:val="20"/>
              </w:rPr>
            </w:pPr>
            <w:r w:rsidRPr="00630D7C">
              <w:rPr>
                <w:caps w:val="0"/>
                <w:sz w:val="20"/>
              </w:rPr>
              <w:t>Step 3</w:t>
            </w:r>
          </w:p>
        </w:tc>
        <w:tc>
          <w:tcPr>
            <w:tcW w:w="8568" w:type="dxa"/>
          </w:tcPr>
          <w:p w14:paraId="272B11FD" w14:textId="16CBB889" w:rsidR="00931989" w:rsidRPr="00630D7C" w:rsidRDefault="00931989" w:rsidP="00B9686A">
            <w:pPr>
              <w:pStyle w:val="Tabletext"/>
              <w:rPr>
                <w:caps w:val="0"/>
                <w:noProof/>
                <w:sz w:val="20"/>
              </w:rPr>
            </w:pPr>
            <w:r w:rsidRPr="00630D7C">
              <w:rPr>
                <w:caps w:val="0"/>
                <w:noProof/>
                <w:sz w:val="20"/>
              </w:rPr>
              <w:t xml:space="preserve">Click the drop-down arrow next to the </w:t>
            </w:r>
            <w:r w:rsidRPr="00630D7C">
              <w:rPr>
                <w:b/>
                <w:caps w:val="0"/>
                <w:noProof/>
                <w:sz w:val="20"/>
              </w:rPr>
              <w:t>Geography</w:t>
            </w:r>
            <w:r w:rsidRPr="00630D7C">
              <w:rPr>
                <w:caps w:val="0"/>
                <w:noProof/>
                <w:sz w:val="20"/>
              </w:rPr>
              <w:t xml:space="preserve"> field, and select </w:t>
            </w:r>
            <w:r w:rsidR="0079208D">
              <w:rPr>
                <w:caps w:val="0"/>
                <w:noProof/>
                <w:sz w:val="20"/>
              </w:rPr>
              <w:t>‘</w:t>
            </w:r>
            <w:r w:rsidRPr="00F4395E">
              <w:rPr>
                <w:rFonts w:ascii="Arial Bold" w:hAnsi="Arial Bold"/>
                <w:b/>
                <w:caps w:val="0"/>
                <w:noProof/>
                <w:sz w:val="20"/>
              </w:rPr>
              <w:t>Place</w:t>
            </w:r>
            <w:r w:rsidR="0079208D">
              <w:rPr>
                <w:caps w:val="0"/>
                <w:noProof/>
                <w:sz w:val="20"/>
              </w:rPr>
              <w:t>’</w:t>
            </w:r>
            <w:r w:rsidRPr="00630D7C">
              <w:rPr>
                <w:caps w:val="0"/>
                <w:noProof/>
                <w:sz w:val="20"/>
              </w:rPr>
              <w:t xml:space="preserve"> in the drop</w:t>
            </w:r>
            <w:r w:rsidRPr="00630D7C">
              <w:rPr>
                <w:caps w:val="0"/>
                <w:noProof/>
                <w:sz w:val="20"/>
              </w:rPr>
              <w:noBreakHyphen/>
              <w:t xml:space="preserve">down menu. </w:t>
            </w:r>
          </w:p>
          <w:p w14:paraId="3A5DEB0E" w14:textId="77777777" w:rsidR="00931989" w:rsidRPr="00630D7C" w:rsidRDefault="00931989" w:rsidP="00B9686A">
            <w:pPr>
              <w:pStyle w:val="Tabletext"/>
              <w:jc w:val="center"/>
              <w:rPr>
                <w:caps w:val="0"/>
                <w:snapToGrid w:val="0"/>
                <w:color w:val="000000"/>
                <w:w w:val="0"/>
                <w:sz w:val="20"/>
                <w:u w:color="000000"/>
                <w:bdr w:val="none" w:sz="0" w:space="0" w:color="000000"/>
                <w:shd w:val="clear" w:color="000000" w:fill="000000"/>
                <w:lang w:eastAsia="x-none" w:bidi="x-none"/>
              </w:rPr>
            </w:pPr>
            <w:r w:rsidRPr="00630D7C">
              <w:rPr>
                <w:noProof/>
                <w:sz w:val="20"/>
              </w:rPr>
              <w:drawing>
                <wp:inline distT="0" distB="0" distL="0" distR="0" wp14:anchorId="042F7BF3" wp14:editId="2CB2C3EA">
                  <wp:extent cx="2912012" cy="1188849"/>
                  <wp:effectExtent l="19050" t="19050" r="22225" b="11430"/>
                  <wp:docPr id="777" name="Picture 777" descr="Screen capture of the top half of the Modify Area Feature dialog box showing the Geography field drop-down menu expanded. The options in the list are: Area Landmark/Area Hydrology, Consolidated City, County, MCD, and Place. The Place option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Graphics for Document\Map Management\MapMgmt_11-01-15\11-01-15\MapMgmt_GeogDropDown_11-01-15.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917145" cy="1190945"/>
                          </a:xfrm>
                          <a:prstGeom prst="rect">
                            <a:avLst/>
                          </a:prstGeom>
                          <a:noFill/>
                          <a:ln>
                            <a:solidFill>
                              <a:schemeClr val="accent1"/>
                            </a:solidFill>
                          </a:ln>
                        </pic:spPr>
                      </pic:pic>
                    </a:graphicData>
                  </a:graphic>
                </wp:inline>
              </w:drawing>
            </w:r>
          </w:p>
          <w:p w14:paraId="400F5140" w14:textId="77777777" w:rsidR="00931989" w:rsidRPr="00630D7C" w:rsidRDefault="00931989" w:rsidP="00B9686A">
            <w:pPr>
              <w:pStyle w:val="Tabletext"/>
              <w:spacing w:before="240"/>
              <w:rPr>
                <w:caps w:val="0"/>
                <w:noProof/>
                <w:sz w:val="20"/>
              </w:rPr>
            </w:pPr>
            <w:r w:rsidRPr="00630D7C">
              <w:rPr>
                <w:i/>
                <w:caps w:val="0"/>
                <w:noProof/>
                <w:sz w:val="20"/>
              </w:rPr>
              <w:t xml:space="preserve">Place appears in the </w:t>
            </w:r>
            <w:r w:rsidRPr="00630D7C">
              <w:rPr>
                <w:b/>
                <w:i/>
                <w:caps w:val="0"/>
                <w:noProof/>
                <w:sz w:val="20"/>
              </w:rPr>
              <w:t>Geography</w:t>
            </w:r>
            <w:r w:rsidRPr="00630D7C">
              <w:rPr>
                <w:i/>
                <w:caps w:val="0"/>
                <w:noProof/>
                <w:sz w:val="20"/>
              </w:rPr>
              <w:t xml:space="preserve"> field and a list of all incorporated places in the county appears in the </w:t>
            </w:r>
            <w:r w:rsidRPr="00630D7C">
              <w:rPr>
                <w:b/>
                <w:i/>
                <w:caps w:val="0"/>
                <w:noProof/>
                <w:sz w:val="20"/>
              </w:rPr>
              <w:t>Info</w:t>
            </w:r>
            <w:r w:rsidRPr="00630D7C">
              <w:rPr>
                <w:i/>
                <w:caps w:val="0"/>
                <w:noProof/>
                <w:sz w:val="20"/>
              </w:rPr>
              <w:t xml:space="preserve"> list</w:t>
            </w:r>
            <w:r w:rsidRPr="00630D7C">
              <w:rPr>
                <w:caps w:val="0"/>
                <w:noProof/>
                <w:sz w:val="20"/>
              </w:rPr>
              <w:t>.</w:t>
            </w:r>
          </w:p>
          <w:p w14:paraId="26ACE3EF" w14:textId="77777777" w:rsidR="00931989" w:rsidRPr="00630D7C" w:rsidRDefault="00931989" w:rsidP="00B9686A">
            <w:pPr>
              <w:pStyle w:val="Tabletext"/>
              <w:spacing w:before="240"/>
              <w:jc w:val="center"/>
              <w:rPr>
                <w:caps w:val="0"/>
                <w:noProof/>
                <w:sz w:val="20"/>
              </w:rPr>
            </w:pPr>
            <w:r w:rsidRPr="00630D7C">
              <w:rPr>
                <w:noProof/>
                <w:sz w:val="20"/>
              </w:rPr>
              <w:drawing>
                <wp:inline distT="0" distB="0" distL="0" distR="0" wp14:anchorId="6112C00A" wp14:editId="275E1AA3">
                  <wp:extent cx="2156804" cy="2278966"/>
                  <wp:effectExtent l="0" t="0" r="0" b="7620"/>
                  <wp:docPr id="780" name="Picture 780" descr="Screenshot of the Modify Area Features dialog box with Place selected in the Geography field and a list of places appearing at the bottom of the box in the Info field. A textbox points to the list and reads: “List of incorporated places in the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GRAPHICS_11-16-15\ModAreaFeat_11-17-15\Beaver Co UT\ModAreaFeat_PlaceSeld_11-17-15.png"/>
                          <pic:cNvPicPr>
                            <a:picLocks noChangeAspect="1" noChangeArrowheads="1"/>
                          </pic:cNvPicPr>
                        </pic:nvPicPr>
                        <pic:blipFill>
                          <a:blip r:embed="rId299">
                            <a:extLst>
                              <a:ext uri="{28A0092B-C50C-407E-A947-70E740481C1C}">
                                <a14:useLocalDpi xmlns:a14="http://schemas.microsoft.com/office/drawing/2010/main" val="0"/>
                              </a:ext>
                            </a:extLst>
                          </a:blip>
                          <a:stretch>
                            <a:fillRect/>
                          </a:stretch>
                        </pic:blipFill>
                        <pic:spPr bwMode="auto">
                          <a:xfrm>
                            <a:off x="0" y="0"/>
                            <a:ext cx="2160101" cy="2282449"/>
                          </a:xfrm>
                          <a:prstGeom prst="rect">
                            <a:avLst/>
                          </a:prstGeom>
                          <a:noFill/>
                          <a:ln>
                            <a:noFill/>
                          </a:ln>
                        </pic:spPr>
                      </pic:pic>
                    </a:graphicData>
                  </a:graphic>
                </wp:inline>
              </w:drawing>
            </w:r>
          </w:p>
        </w:tc>
      </w:tr>
      <w:tr w:rsidR="00931989" w:rsidRPr="00630D7C" w14:paraId="7848D6FF" w14:textId="77777777" w:rsidTr="00B9686A">
        <w:tc>
          <w:tcPr>
            <w:tcW w:w="1008" w:type="dxa"/>
          </w:tcPr>
          <w:p w14:paraId="13232B68" w14:textId="77777777" w:rsidR="00931989" w:rsidRPr="00630D7C" w:rsidRDefault="00931989" w:rsidP="00B9686A">
            <w:pPr>
              <w:pStyle w:val="StepNumber"/>
              <w:rPr>
                <w:caps w:val="0"/>
                <w:sz w:val="20"/>
              </w:rPr>
            </w:pPr>
            <w:r w:rsidRPr="00630D7C">
              <w:rPr>
                <w:caps w:val="0"/>
                <w:sz w:val="20"/>
              </w:rPr>
              <w:t>Step 4</w:t>
            </w:r>
          </w:p>
        </w:tc>
        <w:tc>
          <w:tcPr>
            <w:tcW w:w="8568" w:type="dxa"/>
          </w:tcPr>
          <w:p w14:paraId="4744F9DD" w14:textId="77777777" w:rsidR="00931989" w:rsidRPr="00630D7C" w:rsidRDefault="00931989" w:rsidP="00B9686A">
            <w:pPr>
              <w:pStyle w:val="Tabletext"/>
              <w:rPr>
                <w:caps w:val="0"/>
                <w:sz w:val="20"/>
              </w:rPr>
            </w:pPr>
            <w:r w:rsidRPr="00630D7C">
              <w:rPr>
                <w:caps w:val="0"/>
                <w:sz w:val="20"/>
              </w:rPr>
              <w:t xml:space="preserve">Click the entity in the list for which you want to show the disincorporation (here Minersville). </w:t>
            </w:r>
            <w:r w:rsidRPr="00630D7C">
              <w:rPr>
                <w:i/>
                <w:caps w:val="0"/>
                <w:sz w:val="20"/>
              </w:rPr>
              <w:t>The map zooms to Minersville.</w:t>
            </w:r>
          </w:p>
          <w:p w14:paraId="3C327F42" w14:textId="77777777" w:rsidR="00931989" w:rsidRPr="00630D7C" w:rsidRDefault="00931989" w:rsidP="00B9686A">
            <w:pPr>
              <w:pStyle w:val="Tabletext"/>
              <w:spacing w:before="240"/>
              <w:rPr>
                <w:rStyle w:val="StepBulletChar"/>
                <w:rFonts w:cs="Arial"/>
                <w:caps w:val="0"/>
              </w:rPr>
            </w:pPr>
            <w:r w:rsidRPr="00630D7C">
              <w:rPr>
                <w:noProof/>
                <w:sz w:val="20"/>
              </w:rPr>
              <w:drawing>
                <wp:inline distT="0" distB="0" distL="0" distR="0" wp14:anchorId="603096A9" wp14:editId="4310BB1E">
                  <wp:extent cx="5171702" cy="2257296"/>
                  <wp:effectExtent l="0" t="0" r="0" b="0"/>
                  <wp:docPr id="781" name="Picture 781" descr="Screenshot showing the map zoomed to the town of Minersville. Next to the map is the Modify Area Feature dialog box with Minersville highlighted in blue in the list of places at the bottom of th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FINAL PRODUCT\GRAPHICS_11-16-15\ModAreaFeat_11-17-15\Beaver Co UT\ModAreaFeat_MinersvilleZoom_11-17-15.png"/>
                          <pic:cNvPicPr>
                            <a:picLocks noChangeAspect="1" noChangeArrowheads="1"/>
                          </pic:cNvPicPr>
                        </pic:nvPicPr>
                        <pic:blipFill>
                          <a:blip r:embed="rId300">
                            <a:extLst>
                              <a:ext uri="{28A0092B-C50C-407E-A947-70E740481C1C}">
                                <a14:useLocalDpi xmlns:a14="http://schemas.microsoft.com/office/drawing/2010/main" val="0"/>
                              </a:ext>
                            </a:extLst>
                          </a:blip>
                          <a:stretch>
                            <a:fillRect/>
                          </a:stretch>
                        </pic:blipFill>
                        <pic:spPr bwMode="auto">
                          <a:xfrm>
                            <a:off x="0" y="0"/>
                            <a:ext cx="5171702" cy="2257296"/>
                          </a:xfrm>
                          <a:prstGeom prst="rect">
                            <a:avLst/>
                          </a:prstGeom>
                          <a:noFill/>
                          <a:ln>
                            <a:noFill/>
                          </a:ln>
                        </pic:spPr>
                      </pic:pic>
                    </a:graphicData>
                  </a:graphic>
                </wp:inline>
              </w:drawing>
            </w:r>
          </w:p>
        </w:tc>
      </w:tr>
      <w:tr w:rsidR="00931989" w:rsidRPr="00630D7C" w14:paraId="61BF2392" w14:textId="77777777" w:rsidTr="00B9686A">
        <w:tc>
          <w:tcPr>
            <w:tcW w:w="1008" w:type="dxa"/>
          </w:tcPr>
          <w:p w14:paraId="1D6CF48B" w14:textId="77777777" w:rsidR="00931989" w:rsidRPr="00630D7C" w:rsidRDefault="00931989" w:rsidP="00B9686A">
            <w:pPr>
              <w:pStyle w:val="StepNumber"/>
              <w:rPr>
                <w:caps w:val="0"/>
                <w:sz w:val="20"/>
              </w:rPr>
            </w:pPr>
            <w:r w:rsidRPr="00630D7C">
              <w:rPr>
                <w:caps w:val="0"/>
                <w:sz w:val="20"/>
              </w:rPr>
              <w:t>Step 5</w:t>
            </w:r>
          </w:p>
        </w:tc>
        <w:tc>
          <w:tcPr>
            <w:tcW w:w="8568" w:type="dxa"/>
          </w:tcPr>
          <w:p w14:paraId="77EE2E5E" w14:textId="77777777" w:rsidR="00931989" w:rsidRPr="00630D7C" w:rsidRDefault="00931989" w:rsidP="00B9686A">
            <w:pPr>
              <w:pStyle w:val="Tabletext"/>
              <w:rPr>
                <w:caps w:val="0"/>
                <w:sz w:val="20"/>
              </w:rPr>
            </w:pPr>
            <w:r w:rsidRPr="00630D7C">
              <w:rPr>
                <w:caps w:val="0"/>
                <w:sz w:val="20"/>
              </w:rPr>
              <w:t xml:space="preserve">Click the </w:t>
            </w:r>
            <w:r w:rsidRPr="00630D7C">
              <w:rPr>
                <w:b/>
                <w:caps w:val="0"/>
                <w:sz w:val="20"/>
              </w:rPr>
              <w:t>Delete</w:t>
            </w:r>
            <w:r w:rsidRPr="00630D7C">
              <w:rPr>
                <w:caps w:val="0"/>
                <w:sz w:val="20"/>
              </w:rPr>
              <w:t xml:space="preserve"> button on the toolbar inside the </w:t>
            </w:r>
            <w:r w:rsidRPr="00630D7C">
              <w:rPr>
                <w:b/>
                <w:caps w:val="0"/>
                <w:sz w:val="20"/>
              </w:rPr>
              <w:t>Modify Area Feature</w:t>
            </w:r>
            <w:r w:rsidRPr="00630D7C">
              <w:rPr>
                <w:caps w:val="0"/>
                <w:sz w:val="20"/>
              </w:rPr>
              <w:t xml:space="preserve"> dialog box.</w:t>
            </w:r>
          </w:p>
          <w:p w14:paraId="0775BCFF" w14:textId="77777777" w:rsidR="00931989" w:rsidRPr="00630D7C" w:rsidRDefault="00931989" w:rsidP="00B9686A">
            <w:pPr>
              <w:pStyle w:val="Tabletext"/>
              <w:jc w:val="center"/>
              <w:rPr>
                <w:caps w:val="0"/>
                <w:sz w:val="20"/>
              </w:rPr>
            </w:pPr>
            <w:r w:rsidRPr="00630D7C">
              <w:rPr>
                <w:noProof/>
                <w:sz w:val="20"/>
              </w:rPr>
              <w:drawing>
                <wp:inline distT="0" distB="0" distL="0" distR="0" wp14:anchorId="73E7530C" wp14:editId="0C69FBCF">
                  <wp:extent cx="2997200" cy="351845"/>
                  <wp:effectExtent l="0" t="0" r="0" b="0"/>
                  <wp:docPr id="785" name="Picture 785" descr="Screen capture of the Delete button on the Modify Area Feature dialog box internal toolbar. The button (a red box with a white X in it) is marked with a red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FINAL PRODUCT\GRAPHICS_11-16-15\ModAreaFeat_11-17-15\Beaver Co UT\ModAreaFeat_DelButt_Tlbr_11-17-15.png"/>
                          <pic:cNvPicPr>
                            <a:picLocks noChangeAspect="1" noChangeArrowheads="1"/>
                          </pic:cNvPicPr>
                        </pic:nvPicPr>
                        <pic:blipFill>
                          <a:blip r:embed="rId301">
                            <a:extLst>
                              <a:ext uri="{28A0092B-C50C-407E-A947-70E740481C1C}">
                                <a14:useLocalDpi xmlns:a14="http://schemas.microsoft.com/office/drawing/2010/main" val="0"/>
                              </a:ext>
                            </a:extLst>
                          </a:blip>
                          <a:stretch>
                            <a:fillRect/>
                          </a:stretch>
                        </pic:blipFill>
                        <pic:spPr bwMode="auto">
                          <a:xfrm>
                            <a:off x="0" y="0"/>
                            <a:ext cx="2997200" cy="351845"/>
                          </a:xfrm>
                          <a:prstGeom prst="rect">
                            <a:avLst/>
                          </a:prstGeom>
                          <a:noFill/>
                          <a:ln>
                            <a:noFill/>
                          </a:ln>
                        </pic:spPr>
                      </pic:pic>
                    </a:graphicData>
                  </a:graphic>
                </wp:inline>
              </w:drawing>
            </w:r>
          </w:p>
          <w:p w14:paraId="4AE02507" w14:textId="7ABE9DA8" w:rsidR="00931989" w:rsidRPr="00630D7C" w:rsidRDefault="00931989" w:rsidP="00B9686A">
            <w:pPr>
              <w:pStyle w:val="Tabletext"/>
              <w:spacing w:before="240"/>
              <w:rPr>
                <w:i/>
                <w:caps w:val="0"/>
                <w:sz w:val="20"/>
              </w:rPr>
            </w:pPr>
            <w:r w:rsidRPr="00630D7C">
              <w:rPr>
                <w:i/>
                <w:caps w:val="0"/>
                <w:sz w:val="20"/>
              </w:rPr>
              <w:t xml:space="preserve">A pop-up asks you </w:t>
            </w:r>
            <w:r w:rsidR="0079208D">
              <w:rPr>
                <w:i/>
                <w:caps w:val="0"/>
                <w:sz w:val="20"/>
              </w:rPr>
              <w:t>‘</w:t>
            </w:r>
            <w:r w:rsidRPr="00630D7C">
              <w:rPr>
                <w:i/>
                <w:caps w:val="0"/>
                <w:sz w:val="20"/>
              </w:rPr>
              <w:t>Are you sure you want to permanently delete this Area feature?</w:t>
            </w:r>
            <w:r w:rsidR="0079208D">
              <w:rPr>
                <w:i/>
                <w:caps w:val="0"/>
                <w:sz w:val="20"/>
              </w:rPr>
              <w:t>’</w:t>
            </w:r>
            <w:r w:rsidRPr="00630D7C">
              <w:rPr>
                <w:i/>
                <w:caps w:val="0"/>
                <w:sz w:val="20"/>
              </w:rPr>
              <w:t xml:space="preserve"> </w:t>
            </w:r>
          </w:p>
          <w:p w14:paraId="13F965B2" w14:textId="77777777" w:rsidR="00931989" w:rsidRPr="00630D7C" w:rsidRDefault="00931989" w:rsidP="00B9686A">
            <w:pPr>
              <w:pStyle w:val="Tabletext"/>
              <w:jc w:val="center"/>
              <w:rPr>
                <w:caps w:val="0"/>
                <w:sz w:val="20"/>
              </w:rPr>
            </w:pPr>
            <w:r w:rsidRPr="00630D7C">
              <w:rPr>
                <w:noProof/>
                <w:sz w:val="20"/>
              </w:rPr>
              <w:drawing>
                <wp:inline distT="0" distB="0" distL="0" distR="0" wp14:anchorId="58EDDED5" wp14:editId="388A78C8">
                  <wp:extent cx="3530990" cy="1008854"/>
                  <wp:effectExtent l="19050" t="19050" r="12700" b="20320"/>
                  <wp:docPr id="791" name="Picture 791" descr="Screenshot of the Modify Area Feature deletion confirmation warning. It reads: “Are you sure you want to permanently delete this Area feature?” An OK button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Graphics for Document\Disincorporation\Pop up are you sure delete.pn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529830" cy="1008522"/>
                          </a:xfrm>
                          <a:prstGeom prst="rect">
                            <a:avLst/>
                          </a:prstGeom>
                          <a:noFill/>
                          <a:ln>
                            <a:solidFill>
                              <a:schemeClr val="accent1"/>
                            </a:solidFill>
                          </a:ln>
                        </pic:spPr>
                      </pic:pic>
                    </a:graphicData>
                  </a:graphic>
                </wp:inline>
              </w:drawing>
            </w:r>
          </w:p>
        </w:tc>
      </w:tr>
      <w:tr w:rsidR="00931989" w:rsidRPr="00630D7C" w14:paraId="42489DBB" w14:textId="77777777" w:rsidTr="00B9686A">
        <w:tc>
          <w:tcPr>
            <w:tcW w:w="1008" w:type="dxa"/>
          </w:tcPr>
          <w:p w14:paraId="7CC483EF" w14:textId="77777777" w:rsidR="00931989" w:rsidRPr="00630D7C" w:rsidRDefault="00931989" w:rsidP="00B9686A">
            <w:pPr>
              <w:pStyle w:val="StepNumber"/>
              <w:rPr>
                <w:caps w:val="0"/>
                <w:sz w:val="20"/>
              </w:rPr>
            </w:pPr>
            <w:r w:rsidRPr="00630D7C">
              <w:rPr>
                <w:caps w:val="0"/>
                <w:sz w:val="20"/>
              </w:rPr>
              <w:t>Step 6</w:t>
            </w:r>
          </w:p>
        </w:tc>
        <w:tc>
          <w:tcPr>
            <w:tcW w:w="8568" w:type="dxa"/>
          </w:tcPr>
          <w:p w14:paraId="1A06573F" w14:textId="77777777" w:rsidR="00931989" w:rsidRPr="00630D7C" w:rsidRDefault="00931989" w:rsidP="00B9686A">
            <w:pPr>
              <w:pStyle w:val="Tabletext"/>
              <w:rPr>
                <w:caps w:val="0"/>
                <w:sz w:val="20"/>
              </w:rPr>
            </w:pPr>
            <w:r w:rsidRPr="00630D7C">
              <w:rPr>
                <w:caps w:val="0"/>
                <w:sz w:val="20"/>
              </w:rPr>
              <w:t xml:space="preserve">Click </w:t>
            </w:r>
            <w:r w:rsidRPr="00630D7C">
              <w:rPr>
                <w:b/>
                <w:caps w:val="0"/>
                <w:sz w:val="20"/>
              </w:rPr>
              <w:t>OK</w:t>
            </w:r>
            <w:r w:rsidRPr="00630D7C">
              <w:rPr>
                <w:caps w:val="0"/>
                <w:sz w:val="20"/>
              </w:rPr>
              <w:t xml:space="preserve">. </w:t>
            </w:r>
            <w:r w:rsidRPr="00630D7C">
              <w:rPr>
                <w:i/>
                <w:caps w:val="0"/>
                <w:sz w:val="20"/>
              </w:rPr>
              <w:t>The disincorporated entity turns green on the map (color may vary), and it is removed from the list of incorporated places in the county</w:t>
            </w:r>
            <w:r w:rsidRPr="00630D7C">
              <w:rPr>
                <w:caps w:val="0"/>
                <w:sz w:val="20"/>
              </w:rPr>
              <w:t xml:space="preserve">. </w:t>
            </w:r>
          </w:p>
          <w:p w14:paraId="004DC343" w14:textId="77777777" w:rsidR="00931989" w:rsidRPr="00630D7C" w:rsidRDefault="00931989" w:rsidP="00B9686A">
            <w:pPr>
              <w:pStyle w:val="Tabletext"/>
              <w:jc w:val="center"/>
              <w:rPr>
                <w:caps w:val="0"/>
                <w:sz w:val="20"/>
              </w:rPr>
            </w:pPr>
            <w:r w:rsidRPr="00630D7C">
              <w:rPr>
                <w:noProof/>
                <w:sz w:val="20"/>
              </w:rPr>
              <w:drawing>
                <wp:inline distT="0" distB="0" distL="0" distR="0" wp14:anchorId="33485D9C" wp14:editId="7A3BF20D">
                  <wp:extent cx="4487594" cy="1978739"/>
                  <wp:effectExtent l="19050" t="19050" r="27305" b="21590"/>
                  <wp:docPr id="793" name="Picture 793" descr="Screenshot showing the map zoomed to Minersville, which displays in green. Next to the map is the Modify Area Feature dialog box. A textbox points to the multiple faces for Minersville and states: “All faces for the entity disincorporated turn color on the map.” A text box in the Modify Area Feature dialog box list of places states: “Entity is removed from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odAreaFeat_11-17-15\Beaver Co UT\ModAreaFeat_MinersvilleDisinc_11-17-15.png"/>
                          <pic:cNvPicPr>
                            <a:picLocks noChangeAspect="1" noChangeArrowheads="1"/>
                          </pic:cNvPicPr>
                        </pic:nvPicPr>
                        <pic:blipFill>
                          <a:blip r:embed="rId303">
                            <a:extLst>
                              <a:ext uri="{28A0092B-C50C-407E-A947-70E740481C1C}">
                                <a14:useLocalDpi xmlns:a14="http://schemas.microsoft.com/office/drawing/2010/main" val="0"/>
                              </a:ext>
                            </a:extLst>
                          </a:blip>
                          <a:stretch>
                            <a:fillRect/>
                          </a:stretch>
                        </pic:blipFill>
                        <pic:spPr bwMode="auto">
                          <a:xfrm>
                            <a:off x="0" y="0"/>
                            <a:ext cx="4475807" cy="1973541"/>
                          </a:xfrm>
                          <a:prstGeom prst="rect">
                            <a:avLst/>
                          </a:prstGeom>
                          <a:noFill/>
                          <a:ln>
                            <a:solidFill>
                              <a:schemeClr val="accent1"/>
                            </a:solidFill>
                          </a:ln>
                        </pic:spPr>
                      </pic:pic>
                    </a:graphicData>
                  </a:graphic>
                </wp:inline>
              </w:drawing>
            </w:r>
          </w:p>
        </w:tc>
      </w:tr>
      <w:tr w:rsidR="00931989" w:rsidRPr="00630D7C" w14:paraId="54BF9AFB" w14:textId="77777777" w:rsidTr="00B9686A">
        <w:tc>
          <w:tcPr>
            <w:tcW w:w="1008" w:type="dxa"/>
          </w:tcPr>
          <w:p w14:paraId="76D7F835" w14:textId="77777777" w:rsidR="00931989" w:rsidRPr="00630D7C" w:rsidRDefault="00931989" w:rsidP="00B9686A">
            <w:pPr>
              <w:pStyle w:val="StepNumber"/>
              <w:rPr>
                <w:caps w:val="0"/>
                <w:sz w:val="20"/>
              </w:rPr>
            </w:pPr>
            <w:r w:rsidRPr="00630D7C">
              <w:rPr>
                <w:caps w:val="0"/>
                <w:noProof/>
                <w:sz w:val="20"/>
              </w:rPr>
              <w:t>Step 7</w:t>
            </w:r>
          </w:p>
        </w:tc>
        <w:tc>
          <w:tcPr>
            <w:tcW w:w="8568" w:type="dxa"/>
          </w:tcPr>
          <w:p w14:paraId="5659F958" w14:textId="77777777" w:rsidR="00931989" w:rsidRPr="00630D7C" w:rsidRDefault="00931989" w:rsidP="00B9686A">
            <w:pPr>
              <w:pStyle w:val="Tabletext"/>
              <w:rPr>
                <w:caps w:val="0"/>
                <w:sz w:val="20"/>
              </w:rPr>
            </w:pPr>
            <w:r w:rsidRPr="00630D7C">
              <w:rPr>
                <w:caps w:val="0"/>
                <w:sz w:val="20"/>
              </w:rPr>
              <w:t xml:space="preserve">To make additional changes to the map, simply make a new selection in the </w:t>
            </w:r>
            <w:r w:rsidRPr="00630D7C">
              <w:rPr>
                <w:b/>
                <w:caps w:val="0"/>
                <w:sz w:val="20"/>
              </w:rPr>
              <w:t xml:space="preserve">Modify Area Feature </w:t>
            </w:r>
            <w:r w:rsidRPr="00630D7C">
              <w:rPr>
                <w:caps w:val="0"/>
                <w:sz w:val="20"/>
              </w:rPr>
              <w:t xml:space="preserve">dialog box </w:t>
            </w:r>
            <w:r w:rsidRPr="00630D7C">
              <w:rPr>
                <w:b/>
                <w:caps w:val="0"/>
                <w:sz w:val="20"/>
              </w:rPr>
              <w:t>Geography</w:t>
            </w:r>
            <w:r w:rsidRPr="00630D7C">
              <w:rPr>
                <w:caps w:val="0"/>
                <w:sz w:val="20"/>
              </w:rPr>
              <w:t xml:space="preserve"> field and continue work. </w:t>
            </w:r>
          </w:p>
        </w:tc>
      </w:tr>
      <w:tr w:rsidR="00931989" w:rsidRPr="00630D7C" w14:paraId="424C7170" w14:textId="77777777" w:rsidTr="00B9686A">
        <w:tc>
          <w:tcPr>
            <w:tcW w:w="1008" w:type="dxa"/>
            <w:shd w:val="clear" w:color="auto" w:fill="D6E3BC" w:themeFill="accent3" w:themeFillTint="66"/>
          </w:tcPr>
          <w:p w14:paraId="55A96C3E" w14:textId="77777777" w:rsidR="00931989" w:rsidRPr="00630D7C" w:rsidRDefault="00931989" w:rsidP="00B9686A">
            <w:pPr>
              <w:spacing w:before="120"/>
              <w:jc w:val="center"/>
              <w:rPr>
                <w:rFonts w:cs="Arial"/>
                <w:b/>
                <w:caps w:val="0"/>
                <w:sz w:val="20"/>
              </w:rPr>
            </w:pPr>
            <w:r w:rsidRPr="00630D7C">
              <w:rPr>
                <w:rFonts w:cs="Arial"/>
                <w:noProof/>
                <w:sz w:val="20"/>
              </w:rPr>
              <w:drawing>
                <wp:inline distT="0" distB="0" distL="0" distR="0" wp14:anchorId="68C1C864" wp14:editId="6D31A547">
                  <wp:extent cx="480478" cy="329585"/>
                  <wp:effectExtent l="0" t="0" r="0" b="0"/>
                  <wp:docPr id="796" name="Picture 796"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5FAA774A" w14:textId="77777777" w:rsidR="00931989" w:rsidRPr="00826F1E" w:rsidRDefault="00931989" w:rsidP="00B9686A">
            <w:pPr>
              <w:pStyle w:val="Tabletext"/>
              <w:jc w:val="center"/>
              <w:rPr>
                <w:b/>
                <w:caps w:val="0"/>
                <w:sz w:val="20"/>
                <w:szCs w:val="22"/>
              </w:rPr>
            </w:pPr>
            <w:r w:rsidRPr="00826F1E">
              <w:rPr>
                <w:b/>
                <w:caps w:val="0"/>
                <w:sz w:val="20"/>
                <w:szCs w:val="22"/>
              </w:rPr>
              <w:t>Deleted Entity that Crosses a County Boundary</w:t>
            </w:r>
          </w:p>
          <w:p w14:paraId="29AF39E3" w14:textId="77777777" w:rsidR="00931989" w:rsidRPr="00630D7C" w:rsidRDefault="00931989" w:rsidP="00B9686A">
            <w:pPr>
              <w:pStyle w:val="Tabletext"/>
              <w:rPr>
                <w:caps w:val="0"/>
                <w:sz w:val="20"/>
              </w:rPr>
            </w:pPr>
            <w:r w:rsidRPr="00826F1E">
              <w:rPr>
                <w:caps w:val="0"/>
                <w:sz w:val="20"/>
                <w:szCs w:val="22"/>
              </w:rPr>
              <w:t xml:space="preserve">If the deleted entity crosses a county boundary, you must delete the entity in both counties separately. After making the change in your working county, return to </w:t>
            </w:r>
            <w:r w:rsidRPr="00826F1E">
              <w:rPr>
                <w:b/>
                <w:caps w:val="0"/>
                <w:sz w:val="20"/>
                <w:szCs w:val="22"/>
              </w:rPr>
              <w:t>Map Management</w:t>
            </w:r>
            <w:r w:rsidRPr="00826F1E">
              <w:rPr>
                <w:caps w:val="0"/>
                <w:sz w:val="20"/>
                <w:szCs w:val="22"/>
              </w:rPr>
              <w:t>, select the other county as the working county, and proceed to delete the entity in this county as well. If the deleted entity crosses more than one county boundary, complete the deletion in each county affected.</w:t>
            </w:r>
            <w:r w:rsidRPr="00826F1E">
              <w:rPr>
                <w:sz w:val="18"/>
              </w:rPr>
              <w:t xml:space="preserve"> </w:t>
            </w:r>
          </w:p>
        </w:tc>
      </w:tr>
    </w:tbl>
    <w:p w14:paraId="50EA164B" w14:textId="77777777" w:rsidR="00931989" w:rsidRDefault="00931989" w:rsidP="00857C0F">
      <w:pPr>
        <w:pStyle w:val="Normal1"/>
      </w:pPr>
    </w:p>
    <w:p w14:paraId="3414ED64" w14:textId="27921438" w:rsidR="0072119A" w:rsidRPr="008828EA" w:rsidRDefault="0014035C" w:rsidP="006843BE">
      <w:pPr>
        <w:pStyle w:val="Heading3Ch6sub61"/>
      </w:pPr>
      <w:bookmarkStart w:id="438" w:name="_Ref493164328"/>
      <w:bookmarkStart w:id="439" w:name="_Toc501638032"/>
      <w:bookmarkStart w:id="440" w:name="_Toc519171477"/>
      <w:r w:rsidRPr="008828EA">
        <w:t>Mak</w:t>
      </w:r>
      <w:r w:rsidR="004A4E7D">
        <w:t>ing</w:t>
      </w:r>
      <w:r w:rsidRPr="008828EA">
        <w:t xml:space="preserve"> a Boundary </w:t>
      </w:r>
      <w:r w:rsidR="00BB710F" w:rsidRPr="008828EA">
        <w:t>Update</w:t>
      </w:r>
      <w:r w:rsidRPr="008828EA">
        <w:t xml:space="preserve"> on a </w:t>
      </w:r>
      <w:r w:rsidR="0072119A" w:rsidRPr="008828EA">
        <w:t>County Line</w:t>
      </w:r>
      <w:bookmarkEnd w:id="438"/>
      <w:bookmarkEnd w:id="439"/>
      <w:bookmarkEnd w:id="440"/>
      <w:r w:rsidRPr="008828EA">
        <w:t xml:space="preserve"> </w:t>
      </w:r>
    </w:p>
    <w:p w14:paraId="5CA03BBD" w14:textId="39BE5B90" w:rsidR="008F0435" w:rsidRPr="001B2014" w:rsidRDefault="008C08D4" w:rsidP="001B2014">
      <w:pPr>
        <w:pStyle w:val="BASBodyText"/>
      </w:pPr>
      <w:r w:rsidRPr="001B2014">
        <w:t>Users reporting on behalf of an incorporated place</w:t>
      </w:r>
      <w:r w:rsidR="00224647" w:rsidRPr="001B2014">
        <w:t xml:space="preserve"> may </w:t>
      </w:r>
      <w:r w:rsidR="004A41C2" w:rsidRPr="001B2014">
        <w:t>make</w:t>
      </w:r>
      <w:r w:rsidR="00224647" w:rsidRPr="001B2014">
        <w:t xml:space="preserve"> changes </w:t>
      </w:r>
      <w:r w:rsidR="004A41C2" w:rsidRPr="001B2014">
        <w:t>across county boundaries for their place</w:t>
      </w:r>
      <w:r w:rsidR="00224647" w:rsidRPr="001B2014">
        <w:t xml:space="preserve">. The steps in </w:t>
      </w:r>
      <w:r w:rsidR="001B2014" w:rsidRPr="00C3349F">
        <w:rPr>
          <w:b/>
          <w:color w:val="0000FF"/>
        </w:rPr>
        <w:fldChar w:fldCharType="begin"/>
      </w:r>
      <w:r w:rsidR="001B2014" w:rsidRPr="00C3349F">
        <w:rPr>
          <w:b/>
          <w:color w:val="0000FF"/>
        </w:rPr>
        <w:instrText xml:space="preserve"> REF _Ref436020491 \h  \* MERGEFORMAT </w:instrText>
      </w:r>
      <w:r w:rsidR="001B2014" w:rsidRPr="00C3349F">
        <w:rPr>
          <w:b/>
          <w:color w:val="0000FF"/>
        </w:rPr>
      </w:r>
      <w:r w:rsidR="001B2014" w:rsidRPr="00C3349F">
        <w:rPr>
          <w:b/>
          <w:color w:val="0000FF"/>
        </w:rPr>
        <w:fldChar w:fldCharType="separate"/>
      </w:r>
      <w:r w:rsidR="008C2B33" w:rsidRPr="008C2B33">
        <w:rPr>
          <w:b/>
          <w:color w:val="0000FF"/>
        </w:rPr>
        <w:t xml:space="preserve">Table </w:t>
      </w:r>
      <w:r w:rsidR="008C2B33" w:rsidRPr="008C2B33">
        <w:rPr>
          <w:b/>
          <w:noProof/>
          <w:color w:val="0000FF"/>
        </w:rPr>
        <w:t>30</w:t>
      </w:r>
      <w:r w:rsidR="001B2014" w:rsidRPr="00C3349F">
        <w:rPr>
          <w:b/>
          <w:color w:val="0000FF"/>
        </w:rPr>
        <w:fldChar w:fldCharType="end"/>
      </w:r>
      <w:r w:rsidR="00224647" w:rsidRPr="001B2014">
        <w:t xml:space="preserve"> below provide an example for an annexation by a place across a county boundary. The fictitious example uses Brooklyn Village, in Dane County, Wisconsin. It has annexed</w:t>
      </w:r>
      <w:r w:rsidR="004A41C2" w:rsidRPr="001B2014">
        <w:t xml:space="preserve"> land in adjacent Rock County</w:t>
      </w:r>
      <w:r w:rsidR="001B2014" w:rsidRPr="001B2014">
        <w:t>.</w:t>
      </w:r>
    </w:p>
    <w:p w14:paraId="26DF7F9D" w14:textId="77777777" w:rsidR="001B2014" w:rsidRPr="00FC2EDA" w:rsidRDefault="001B2014" w:rsidP="00857C0F">
      <w:pPr>
        <w:pStyle w:val="Normal1"/>
        <w:rPr>
          <w:highlight w:val="yellow"/>
        </w:rPr>
      </w:pPr>
    </w:p>
    <w:p w14:paraId="58D2944A" w14:textId="5A0D90C7" w:rsidR="006306D0" w:rsidRPr="008828EA" w:rsidRDefault="006306D0" w:rsidP="006B6758">
      <w:pPr>
        <w:pStyle w:val="Caption"/>
      </w:pPr>
      <w:bookmarkStart w:id="441" w:name="_Ref436020491"/>
      <w:bookmarkStart w:id="442" w:name="_Toc501638227"/>
      <w:r w:rsidRPr="008828EA">
        <w:t xml:space="preserve">Table </w:t>
      </w:r>
      <w:r w:rsidR="00EC2BD8">
        <w:fldChar w:fldCharType="begin"/>
      </w:r>
      <w:r w:rsidR="00EC2BD8">
        <w:instrText xml:space="preserve"> SEQ Table \* ARABIC </w:instrText>
      </w:r>
      <w:r w:rsidR="00EC2BD8">
        <w:fldChar w:fldCharType="separate"/>
      </w:r>
      <w:r w:rsidR="008C2B33">
        <w:t>30</w:t>
      </w:r>
      <w:r w:rsidR="00EC2BD8">
        <w:fldChar w:fldCharType="end"/>
      </w:r>
      <w:bookmarkEnd w:id="441"/>
      <w:r w:rsidR="00326B17">
        <w:t>:</w:t>
      </w:r>
      <w:r w:rsidRPr="008828EA">
        <w:t xml:space="preserve"> </w:t>
      </w:r>
      <w:bookmarkStart w:id="443" w:name="_Toc491331333"/>
      <w:r w:rsidRPr="008828EA">
        <w:t>Record an Annexation in an Adjacent County</w:t>
      </w:r>
      <w:bookmarkEnd w:id="443"/>
      <w:bookmarkEnd w:id="442"/>
    </w:p>
    <w:tbl>
      <w:tblPr>
        <w:tblStyle w:val="TableGrid"/>
        <w:tblW w:w="9576" w:type="dxa"/>
        <w:tblLayout w:type="fixed"/>
        <w:tblLook w:val="04A0" w:firstRow="1" w:lastRow="0" w:firstColumn="1" w:lastColumn="0" w:noHBand="0" w:noVBand="1"/>
        <w:tblDescription w:val="describes how to Record an Annexation in an Adjacent County"/>
      </w:tblPr>
      <w:tblGrid>
        <w:gridCol w:w="1098"/>
        <w:gridCol w:w="8478"/>
      </w:tblGrid>
      <w:tr w:rsidR="00AD6B76" w:rsidRPr="001B2014" w14:paraId="5565DDF7" w14:textId="77777777" w:rsidTr="00340A41">
        <w:trPr>
          <w:tblHeader/>
        </w:trPr>
        <w:tc>
          <w:tcPr>
            <w:tcW w:w="1098" w:type="dxa"/>
            <w:shd w:val="clear" w:color="auto" w:fill="76923C" w:themeFill="accent3" w:themeFillShade="BF"/>
          </w:tcPr>
          <w:p w14:paraId="5308F714" w14:textId="77777777" w:rsidR="00BB710F" w:rsidRPr="001B2014" w:rsidRDefault="00BB710F" w:rsidP="00D648F4">
            <w:pPr>
              <w:spacing w:before="120"/>
              <w:jc w:val="center"/>
              <w:rPr>
                <w:rFonts w:cs="Arial"/>
                <w:b/>
                <w:caps w:val="0"/>
                <w:color w:val="FFFFFF" w:themeColor="background1"/>
                <w:sz w:val="20"/>
              </w:rPr>
            </w:pPr>
            <w:r w:rsidRPr="001B2014">
              <w:rPr>
                <w:rFonts w:cs="Arial"/>
                <w:b/>
                <w:caps w:val="0"/>
                <w:color w:val="FFFFFF" w:themeColor="background1"/>
                <w:sz w:val="20"/>
              </w:rPr>
              <w:t>Step</w:t>
            </w:r>
          </w:p>
        </w:tc>
        <w:tc>
          <w:tcPr>
            <w:tcW w:w="8478" w:type="dxa"/>
            <w:shd w:val="clear" w:color="auto" w:fill="76923C" w:themeFill="accent3" w:themeFillShade="BF"/>
          </w:tcPr>
          <w:p w14:paraId="34CBD748" w14:textId="189E6C5F" w:rsidR="00BB710F" w:rsidRPr="001B2014" w:rsidRDefault="00686E2A" w:rsidP="00D648F4">
            <w:pPr>
              <w:spacing w:before="120"/>
              <w:rPr>
                <w:rFonts w:cs="Arial"/>
                <w:b/>
                <w:caps w:val="0"/>
                <w:color w:val="FFFFFF" w:themeColor="background1"/>
                <w:sz w:val="20"/>
              </w:rPr>
            </w:pPr>
            <w:r w:rsidRPr="001B2014">
              <w:rPr>
                <w:rFonts w:cs="Arial"/>
                <w:b/>
                <w:caps w:val="0"/>
                <w:color w:val="FFFFFF" w:themeColor="background1"/>
                <w:sz w:val="20"/>
              </w:rPr>
              <w:t xml:space="preserve">Action and </w:t>
            </w:r>
            <w:r w:rsidRPr="001B2014">
              <w:rPr>
                <w:rFonts w:cs="Arial"/>
                <w:b/>
                <w:i/>
                <w:caps w:val="0"/>
                <w:color w:val="FFFFFF" w:themeColor="background1"/>
                <w:sz w:val="20"/>
              </w:rPr>
              <w:t>Result</w:t>
            </w:r>
          </w:p>
        </w:tc>
      </w:tr>
      <w:tr w:rsidR="001606B1" w:rsidRPr="001B2014" w14:paraId="72C612D8" w14:textId="77777777" w:rsidTr="001606B1">
        <w:tc>
          <w:tcPr>
            <w:tcW w:w="1098" w:type="dxa"/>
            <w:shd w:val="clear" w:color="auto" w:fill="C2D69B" w:themeFill="accent3" w:themeFillTint="99"/>
          </w:tcPr>
          <w:p w14:paraId="3C026D80" w14:textId="2A0AF663" w:rsidR="001606B1" w:rsidRPr="001B2014" w:rsidRDefault="001606B1" w:rsidP="001606B1">
            <w:pPr>
              <w:pStyle w:val="StepNumber"/>
              <w:rPr>
                <w:caps w:val="0"/>
                <w:sz w:val="20"/>
              </w:rPr>
            </w:pPr>
            <w:r w:rsidRPr="001B2014">
              <w:rPr>
                <w:noProof/>
                <w:sz w:val="20"/>
              </w:rPr>
              <w:drawing>
                <wp:inline distT="0" distB="0" distL="0" distR="0" wp14:anchorId="019AEC99" wp14:editId="2F734ADA">
                  <wp:extent cx="480478" cy="329585"/>
                  <wp:effectExtent l="0" t="0" r="0" b="0"/>
                  <wp:docPr id="131" name="Picture 13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C2D69B" w:themeFill="accent3" w:themeFillTint="99"/>
          </w:tcPr>
          <w:p w14:paraId="442FA47C" w14:textId="100ECDE3" w:rsidR="001606B1" w:rsidRPr="001B2014" w:rsidRDefault="001606B1" w:rsidP="001606B1">
            <w:pPr>
              <w:pStyle w:val="Tabletext"/>
              <w:rPr>
                <w:caps w:val="0"/>
                <w:sz w:val="20"/>
              </w:rPr>
            </w:pPr>
            <w:r w:rsidRPr="00340A41">
              <w:rPr>
                <w:b/>
                <w:i/>
                <w:caps w:val="0"/>
                <w:sz w:val="20"/>
              </w:rPr>
              <w:t>Independent City Users</w:t>
            </w:r>
            <w:r w:rsidRPr="00340A41">
              <w:rPr>
                <w:caps w:val="0"/>
                <w:sz w:val="20"/>
              </w:rPr>
              <w:t xml:space="preserve">: Users reporting for independent cities (cities independent of any county and treated by the Census Bureau as county equivalents) should follow the steps described </w:t>
            </w:r>
            <w:r>
              <w:rPr>
                <w:caps w:val="0"/>
                <w:sz w:val="20"/>
              </w:rPr>
              <w:t>below</w:t>
            </w:r>
            <w:r w:rsidRPr="00340A41">
              <w:rPr>
                <w:caps w:val="0"/>
                <w:sz w:val="20"/>
              </w:rPr>
              <w:t xml:space="preserve"> to show annexations/deannexations between the city and surrounding counties. </w:t>
            </w:r>
            <w:r w:rsidRPr="00340A41">
              <w:rPr>
                <w:b/>
                <w:i/>
                <w:caps w:val="0"/>
                <w:sz w:val="20"/>
              </w:rPr>
              <w:t>County Users</w:t>
            </w:r>
            <w:r w:rsidRPr="00340A41">
              <w:rPr>
                <w:caps w:val="0"/>
                <w:sz w:val="20"/>
              </w:rPr>
              <w:t xml:space="preserve">: When updating a county boundary, you must switch the working county to add/remove area located in the other county. To update a boundary, use the instructions </w:t>
            </w:r>
            <w:r>
              <w:rPr>
                <w:caps w:val="0"/>
                <w:sz w:val="20"/>
              </w:rPr>
              <w:t>below</w:t>
            </w:r>
            <w:r w:rsidRPr="00340A41">
              <w:rPr>
                <w:caps w:val="0"/>
                <w:sz w:val="20"/>
              </w:rPr>
              <w:t xml:space="preserve">, but in Step 6, select County instead of Place in the Geography drop-down menu, and in Step 7, click in the </w:t>
            </w:r>
            <w:r w:rsidRPr="00340A41">
              <w:rPr>
                <w:b/>
                <w:caps w:val="0"/>
                <w:sz w:val="20"/>
              </w:rPr>
              <w:t>Info</w:t>
            </w:r>
            <w:r w:rsidRPr="00340A41">
              <w:rPr>
                <w:caps w:val="0"/>
                <w:sz w:val="20"/>
              </w:rPr>
              <w:t xml:space="preserve"> list on the name of the county to which you want add or remove the area. </w:t>
            </w:r>
          </w:p>
        </w:tc>
      </w:tr>
      <w:tr w:rsidR="00442068" w:rsidRPr="001B2014" w14:paraId="31DDAA98" w14:textId="77777777" w:rsidTr="00340A41">
        <w:tc>
          <w:tcPr>
            <w:tcW w:w="1098" w:type="dxa"/>
          </w:tcPr>
          <w:p w14:paraId="1D7DF019" w14:textId="77777777" w:rsidR="00442068" w:rsidRPr="001B2014" w:rsidRDefault="00442068" w:rsidP="001217BC">
            <w:pPr>
              <w:pStyle w:val="StepNumber"/>
              <w:rPr>
                <w:caps w:val="0"/>
                <w:sz w:val="20"/>
              </w:rPr>
            </w:pPr>
            <w:r w:rsidRPr="001B2014">
              <w:rPr>
                <w:caps w:val="0"/>
                <w:sz w:val="20"/>
              </w:rPr>
              <w:t>Step 1</w:t>
            </w:r>
          </w:p>
        </w:tc>
        <w:tc>
          <w:tcPr>
            <w:tcW w:w="8478" w:type="dxa"/>
          </w:tcPr>
          <w:p w14:paraId="50B6A173" w14:textId="5821CA9A" w:rsidR="00442068" w:rsidRPr="001B2014" w:rsidRDefault="00363B29" w:rsidP="00442068">
            <w:pPr>
              <w:pStyle w:val="Tabletext"/>
              <w:rPr>
                <w:caps w:val="0"/>
                <w:sz w:val="20"/>
              </w:rPr>
            </w:pPr>
            <w:r w:rsidRPr="001B2014">
              <w:rPr>
                <w:caps w:val="0"/>
                <w:sz w:val="20"/>
              </w:rPr>
              <w:t xml:space="preserve">To show a boundary change that crosses </w:t>
            </w:r>
            <w:r w:rsidR="003725EA" w:rsidRPr="001B2014">
              <w:rPr>
                <w:caps w:val="0"/>
                <w:sz w:val="20"/>
              </w:rPr>
              <w:t>a county boundary</w:t>
            </w:r>
            <w:r w:rsidR="00442068" w:rsidRPr="001B2014">
              <w:rPr>
                <w:caps w:val="0"/>
                <w:sz w:val="20"/>
              </w:rPr>
              <w:t xml:space="preserve">, you must change your working county to the county in which the </w:t>
            </w:r>
            <w:r w:rsidRPr="001B2014">
              <w:rPr>
                <w:caps w:val="0"/>
                <w:sz w:val="20"/>
              </w:rPr>
              <w:t>added</w:t>
            </w:r>
            <w:r w:rsidR="00442068" w:rsidRPr="001B2014">
              <w:rPr>
                <w:caps w:val="0"/>
                <w:sz w:val="20"/>
              </w:rPr>
              <w:t xml:space="preserve"> faces are located. </w:t>
            </w:r>
            <w:r w:rsidR="005C573D" w:rsidRPr="001B2014">
              <w:rPr>
                <w:caps w:val="0"/>
                <w:sz w:val="20"/>
              </w:rPr>
              <w:t xml:space="preserve">This example assumes </w:t>
            </w:r>
            <w:r w:rsidRPr="001B2014">
              <w:rPr>
                <w:caps w:val="0"/>
                <w:sz w:val="20"/>
              </w:rPr>
              <w:t>that</w:t>
            </w:r>
            <w:r w:rsidR="005C573D" w:rsidRPr="001B2014">
              <w:rPr>
                <w:caps w:val="0"/>
                <w:sz w:val="20"/>
              </w:rPr>
              <w:t xml:space="preserve"> Dane County </w:t>
            </w:r>
            <w:r w:rsidRPr="001B2014">
              <w:rPr>
                <w:caps w:val="0"/>
                <w:sz w:val="20"/>
              </w:rPr>
              <w:t xml:space="preserve">is your working county and is </w:t>
            </w:r>
            <w:r w:rsidR="005C573D" w:rsidRPr="001B2014">
              <w:rPr>
                <w:caps w:val="0"/>
                <w:sz w:val="20"/>
              </w:rPr>
              <w:t xml:space="preserve">already </w:t>
            </w:r>
            <w:r w:rsidR="00EE7DA5" w:rsidRPr="001B2014">
              <w:rPr>
                <w:caps w:val="0"/>
                <w:sz w:val="20"/>
              </w:rPr>
              <w:t>displayed</w:t>
            </w:r>
            <w:r w:rsidR="005C573D" w:rsidRPr="001B2014">
              <w:rPr>
                <w:caps w:val="0"/>
                <w:sz w:val="20"/>
              </w:rPr>
              <w:t xml:space="preserve"> in </w:t>
            </w:r>
            <w:r w:rsidR="005C573D" w:rsidRPr="001B2014">
              <w:rPr>
                <w:b/>
                <w:caps w:val="0"/>
                <w:sz w:val="20"/>
              </w:rPr>
              <w:t>Map View</w:t>
            </w:r>
            <w:r w:rsidR="005C573D" w:rsidRPr="001B2014">
              <w:rPr>
                <w:caps w:val="0"/>
                <w:sz w:val="20"/>
              </w:rPr>
              <w:t xml:space="preserve">. </w:t>
            </w:r>
            <w:r w:rsidR="00442068" w:rsidRPr="001B2014">
              <w:rPr>
                <w:caps w:val="0"/>
                <w:sz w:val="20"/>
              </w:rPr>
              <w:t xml:space="preserve">To switch the </w:t>
            </w:r>
            <w:r w:rsidR="005C573D" w:rsidRPr="001B2014">
              <w:rPr>
                <w:caps w:val="0"/>
                <w:sz w:val="20"/>
              </w:rPr>
              <w:t>working county:</w:t>
            </w:r>
            <w:r w:rsidR="00442068" w:rsidRPr="001B2014">
              <w:rPr>
                <w:caps w:val="0"/>
                <w:sz w:val="20"/>
              </w:rPr>
              <w:t xml:space="preserve"> </w:t>
            </w:r>
          </w:p>
          <w:p w14:paraId="6425C65E" w14:textId="6069BDE9" w:rsidR="00EE7DA5" w:rsidRDefault="00EE7DA5" w:rsidP="00442068">
            <w:pPr>
              <w:pStyle w:val="Tabletext"/>
              <w:rPr>
                <w:caps w:val="0"/>
                <w:sz w:val="20"/>
              </w:rPr>
            </w:pPr>
            <w:r w:rsidRPr="001B2014">
              <w:rPr>
                <w:caps w:val="0"/>
                <w:sz w:val="20"/>
              </w:rPr>
              <w:t>C</w:t>
            </w:r>
            <w:r w:rsidR="00442068" w:rsidRPr="001B2014">
              <w:rPr>
                <w:caps w:val="0"/>
                <w:sz w:val="20"/>
              </w:rPr>
              <w:t xml:space="preserve">lick the </w:t>
            </w:r>
            <w:r w:rsidR="00442068" w:rsidRPr="001B2014">
              <w:rPr>
                <w:b/>
                <w:caps w:val="0"/>
                <w:sz w:val="20"/>
              </w:rPr>
              <w:t>Map Management</w:t>
            </w:r>
            <w:r w:rsidR="00442068" w:rsidRPr="001B2014">
              <w:rPr>
                <w:caps w:val="0"/>
                <w:sz w:val="20"/>
              </w:rPr>
              <w:t xml:space="preserve"> button on the</w:t>
            </w:r>
            <w:r w:rsidRPr="001B2014">
              <w:rPr>
                <w:caps w:val="0"/>
                <w:sz w:val="20"/>
              </w:rPr>
              <w:t xml:space="preserve"> </w:t>
            </w:r>
            <w:r w:rsidRPr="001B2014">
              <w:rPr>
                <w:b/>
                <w:caps w:val="0"/>
                <w:sz w:val="20"/>
              </w:rPr>
              <w:t>Standard</w:t>
            </w:r>
            <w:r w:rsidR="00442068" w:rsidRPr="001B2014">
              <w:rPr>
                <w:b/>
                <w:caps w:val="0"/>
                <w:sz w:val="20"/>
              </w:rPr>
              <w:t xml:space="preserve"> toolbar</w:t>
            </w:r>
            <w:r w:rsidR="00442068" w:rsidRPr="001B2014">
              <w:rPr>
                <w:caps w:val="0"/>
                <w:sz w:val="20"/>
              </w:rPr>
              <w:t xml:space="preserve">. </w:t>
            </w:r>
          </w:p>
          <w:p w14:paraId="53A785AF" w14:textId="0B870C65" w:rsidR="001B2014" w:rsidRPr="001B2014" w:rsidRDefault="001B2014" w:rsidP="00442068">
            <w:pPr>
              <w:pStyle w:val="Tabletext"/>
              <w:rPr>
                <w:caps w:val="0"/>
                <w:sz w:val="20"/>
              </w:rPr>
            </w:pPr>
            <w:r>
              <w:rPr>
                <w:noProof/>
                <w:sz w:val="20"/>
              </w:rPr>
              <w:drawing>
                <wp:inline distT="0" distB="0" distL="0" distR="0" wp14:anchorId="2604A16D" wp14:editId="07CB0614">
                  <wp:extent cx="5093970" cy="318409"/>
                  <wp:effectExtent l="0" t="0" r="0" b="5715"/>
                  <wp:docPr id="1061" name="Picture 1061" descr="Screen shot of the Standard Toolbar with the Map managemen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132655" cy="320827"/>
                          </a:xfrm>
                          <a:prstGeom prst="rect">
                            <a:avLst/>
                          </a:prstGeom>
                          <a:noFill/>
                        </pic:spPr>
                      </pic:pic>
                    </a:graphicData>
                  </a:graphic>
                </wp:inline>
              </w:drawing>
            </w:r>
          </w:p>
          <w:p w14:paraId="5C68D135" w14:textId="0F8D5CE8" w:rsidR="00442068" w:rsidRPr="001B2014" w:rsidRDefault="00442068" w:rsidP="00442068">
            <w:pPr>
              <w:pStyle w:val="Tabletext"/>
              <w:rPr>
                <w:caps w:val="0"/>
                <w:sz w:val="20"/>
              </w:rPr>
            </w:pPr>
            <w:r w:rsidRPr="001B2014">
              <w:rPr>
                <w:i/>
                <w:caps w:val="0"/>
                <w:sz w:val="20"/>
              </w:rPr>
              <w:t xml:space="preserve">The </w:t>
            </w:r>
            <w:r w:rsidRPr="001B2014">
              <w:rPr>
                <w:b/>
                <w:i/>
                <w:caps w:val="0"/>
                <w:sz w:val="20"/>
              </w:rPr>
              <w:t>Map Management</w:t>
            </w:r>
            <w:r w:rsidRPr="001B2014">
              <w:rPr>
                <w:i/>
                <w:caps w:val="0"/>
                <w:sz w:val="20"/>
              </w:rPr>
              <w:t xml:space="preserve"> dialog box opens showing the program, state, working county, entity type, and entity name you </w:t>
            </w:r>
            <w:r w:rsidR="006E3C66" w:rsidRPr="001B2014">
              <w:rPr>
                <w:i/>
                <w:caps w:val="0"/>
                <w:sz w:val="20"/>
              </w:rPr>
              <w:t xml:space="preserve">earlier </w:t>
            </w:r>
            <w:r w:rsidRPr="001B2014">
              <w:rPr>
                <w:i/>
                <w:caps w:val="0"/>
                <w:sz w:val="20"/>
              </w:rPr>
              <w:t>selected</w:t>
            </w:r>
            <w:r w:rsidR="006E3C66" w:rsidRPr="001B2014">
              <w:rPr>
                <w:i/>
                <w:caps w:val="0"/>
                <w:sz w:val="20"/>
              </w:rPr>
              <w:t>.</w:t>
            </w:r>
            <w:r w:rsidRPr="001B2014">
              <w:rPr>
                <w:caps w:val="0"/>
                <w:sz w:val="20"/>
              </w:rPr>
              <w:t xml:space="preserve"> </w:t>
            </w:r>
            <w:r w:rsidRPr="001B2014">
              <w:rPr>
                <w:i/>
                <w:caps w:val="0"/>
                <w:sz w:val="20"/>
              </w:rPr>
              <w:t>A list of adjacent</w:t>
            </w:r>
            <w:r w:rsidR="006E3C66" w:rsidRPr="001B2014">
              <w:rPr>
                <w:i/>
                <w:caps w:val="0"/>
                <w:sz w:val="20"/>
              </w:rPr>
              <w:t xml:space="preserve"> counties</w:t>
            </w:r>
            <w:r w:rsidRPr="001B2014">
              <w:rPr>
                <w:i/>
                <w:caps w:val="0"/>
                <w:sz w:val="20"/>
              </w:rPr>
              <w:t xml:space="preserve">, highlighted in yellow, displays </w:t>
            </w:r>
            <w:r w:rsidR="006E3C66" w:rsidRPr="001B2014">
              <w:rPr>
                <w:i/>
                <w:caps w:val="0"/>
                <w:sz w:val="20"/>
              </w:rPr>
              <w:t>near</w:t>
            </w:r>
            <w:r w:rsidRPr="001B2014">
              <w:rPr>
                <w:i/>
                <w:caps w:val="0"/>
                <w:sz w:val="20"/>
              </w:rPr>
              <w:t xml:space="preserve"> the bottom of the dialog box</w:t>
            </w:r>
            <w:r w:rsidRPr="001B2014">
              <w:rPr>
                <w:caps w:val="0"/>
                <w:sz w:val="20"/>
              </w:rPr>
              <w:t>.</w:t>
            </w:r>
          </w:p>
          <w:p w14:paraId="337DA575" w14:textId="38146AFF" w:rsidR="00442068" w:rsidRPr="001B2014" w:rsidRDefault="00F025D6" w:rsidP="00F025D6">
            <w:pPr>
              <w:pStyle w:val="Tabletext"/>
              <w:jc w:val="center"/>
              <w:rPr>
                <w:caps w:val="0"/>
                <w:sz w:val="20"/>
              </w:rPr>
            </w:pPr>
            <w:r w:rsidRPr="001B2014">
              <w:rPr>
                <w:noProof/>
                <w:sz w:val="20"/>
              </w:rPr>
              <w:drawing>
                <wp:inline distT="0" distB="0" distL="0" distR="0" wp14:anchorId="20C377E7" wp14:editId="78DF3B7F">
                  <wp:extent cx="3152775" cy="2160753"/>
                  <wp:effectExtent l="0" t="0" r="0" b="0"/>
                  <wp:docPr id="220" name="Picture 220" descr="Screen shot of the map managment dialog box open, showing the program (Boundary and Annexation Survey), Sub Program (Boundary and Annexation Survey), State (Wisconsin), Working County (Dane), Entity Type (County), and Entity Name (Dane County). Adjacent counties are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1-23-15\Dane Co Wisconsin Annex Ajd Co\MapMgmt_Annex Adj Co_1.png"/>
                          <pic:cNvPicPr>
                            <a:picLocks noChangeAspect="1" noChangeArrowheads="1"/>
                          </pic:cNvPicPr>
                        </pic:nvPicPr>
                        <pic:blipFill>
                          <a:blip r:embed="rId305" cstate="print">
                            <a:extLst>
                              <a:ext uri="{28A0092B-C50C-407E-A947-70E740481C1C}">
                                <a14:useLocalDpi xmlns:a14="http://schemas.microsoft.com/office/drawing/2010/main" val="0"/>
                              </a:ext>
                            </a:extLst>
                          </a:blip>
                          <a:stretch>
                            <a:fillRect/>
                          </a:stretch>
                        </pic:blipFill>
                        <pic:spPr bwMode="auto">
                          <a:xfrm>
                            <a:off x="0" y="0"/>
                            <a:ext cx="3175605" cy="2176399"/>
                          </a:xfrm>
                          <a:prstGeom prst="rect">
                            <a:avLst/>
                          </a:prstGeom>
                          <a:noFill/>
                          <a:ln>
                            <a:noFill/>
                          </a:ln>
                        </pic:spPr>
                      </pic:pic>
                    </a:graphicData>
                  </a:graphic>
                </wp:inline>
              </w:drawing>
            </w:r>
          </w:p>
        </w:tc>
      </w:tr>
      <w:tr w:rsidR="00F025D6" w:rsidRPr="001B2014" w14:paraId="4E3E47BB" w14:textId="77777777" w:rsidTr="00340A41">
        <w:tc>
          <w:tcPr>
            <w:tcW w:w="1098" w:type="dxa"/>
          </w:tcPr>
          <w:p w14:paraId="71EC5331" w14:textId="7BE9D534" w:rsidR="00F025D6" w:rsidRPr="001B2014" w:rsidRDefault="00F025D6" w:rsidP="001217BC">
            <w:pPr>
              <w:pStyle w:val="StepNumber"/>
              <w:rPr>
                <w:sz w:val="20"/>
              </w:rPr>
            </w:pPr>
            <w:r w:rsidRPr="001B2014">
              <w:rPr>
                <w:caps w:val="0"/>
                <w:sz w:val="20"/>
              </w:rPr>
              <w:t>Step 2</w:t>
            </w:r>
          </w:p>
        </w:tc>
        <w:tc>
          <w:tcPr>
            <w:tcW w:w="8478" w:type="dxa"/>
          </w:tcPr>
          <w:p w14:paraId="21307017" w14:textId="77777777" w:rsidR="00F025D6" w:rsidRPr="001B2014" w:rsidRDefault="00F025D6" w:rsidP="00F025D6">
            <w:pPr>
              <w:pStyle w:val="Tabletext"/>
              <w:pageBreakBefore/>
              <w:rPr>
                <w:caps w:val="0"/>
                <w:sz w:val="20"/>
              </w:rPr>
            </w:pPr>
            <w:r w:rsidRPr="001B2014">
              <w:rPr>
                <w:caps w:val="0"/>
                <w:sz w:val="20"/>
              </w:rPr>
              <w:t xml:space="preserve">To change the working county, click the down arrow for the </w:t>
            </w:r>
            <w:r w:rsidRPr="001B2014">
              <w:rPr>
                <w:b/>
                <w:caps w:val="0"/>
                <w:sz w:val="20"/>
              </w:rPr>
              <w:t>Working County</w:t>
            </w:r>
            <w:r w:rsidRPr="001B2014">
              <w:rPr>
                <w:caps w:val="0"/>
                <w:sz w:val="20"/>
              </w:rPr>
              <w:t xml:space="preserve"> field to open the drop-down menu and select Rock County from the list. Select County from the </w:t>
            </w:r>
            <w:r w:rsidRPr="001B2014">
              <w:rPr>
                <w:b/>
                <w:caps w:val="0"/>
                <w:sz w:val="20"/>
              </w:rPr>
              <w:t>Entity Type</w:t>
            </w:r>
            <w:r w:rsidRPr="001B2014">
              <w:rPr>
                <w:caps w:val="0"/>
                <w:sz w:val="20"/>
              </w:rPr>
              <w:t xml:space="preserve"> field.</w:t>
            </w:r>
          </w:p>
          <w:p w14:paraId="12FB6277" w14:textId="77777777" w:rsidR="00F025D6" w:rsidRPr="001B2014" w:rsidRDefault="00F025D6" w:rsidP="00F025D6">
            <w:pPr>
              <w:pStyle w:val="Tabletext"/>
              <w:jc w:val="center"/>
              <w:rPr>
                <w:sz w:val="20"/>
              </w:rPr>
            </w:pPr>
            <w:r w:rsidRPr="001B2014">
              <w:rPr>
                <w:noProof/>
                <w:sz w:val="20"/>
              </w:rPr>
              <w:drawing>
                <wp:inline distT="0" distB="0" distL="0" distR="0" wp14:anchorId="7DD7B55C" wp14:editId="26FA73AB">
                  <wp:extent cx="3027861" cy="2434281"/>
                  <wp:effectExtent l="0" t="0" r="1270" b="4445"/>
                  <wp:docPr id="303" name="Picture 303" descr="Screen shot of the map managment dialog box open, showing the program (Boundary and Annexation Survey), Sub Program (Boundary and Annexation Survey), State (Wisconsin), Working County (Dane). In this example the working county is being changed to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1 - WORKING DOCUMENT\FINAL PRODUCT\GRAPHICS_11-23-15\Dane Co Wisconsin Annex Ajd Co\SelectRockCoasWkgCo_11-23-15.png"/>
                          <pic:cNvPicPr>
                            <a:picLocks noChangeAspect="1" noChangeArrowheads="1"/>
                          </pic:cNvPicPr>
                        </pic:nvPicPr>
                        <pic:blipFill>
                          <a:blip r:embed="rId306" cstate="print">
                            <a:extLst>
                              <a:ext uri="{28A0092B-C50C-407E-A947-70E740481C1C}">
                                <a14:useLocalDpi xmlns:a14="http://schemas.microsoft.com/office/drawing/2010/main" val="0"/>
                              </a:ext>
                            </a:extLst>
                          </a:blip>
                          <a:stretch>
                            <a:fillRect/>
                          </a:stretch>
                        </pic:blipFill>
                        <pic:spPr bwMode="auto">
                          <a:xfrm>
                            <a:off x="0" y="0"/>
                            <a:ext cx="3035397" cy="2440340"/>
                          </a:xfrm>
                          <a:prstGeom prst="rect">
                            <a:avLst/>
                          </a:prstGeom>
                          <a:noFill/>
                          <a:ln>
                            <a:noFill/>
                          </a:ln>
                        </pic:spPr>
                      </pic:pic>
                    </a:graphicData>
                  </a:graphic>
                </wp:inline>
              </w:drawing>
            </w:r>
          </w:p>
          <w:p w14:paraId="29D8FEF5" w14:textId="77777777" w:rsidR="00F025D6" w:rsidRPr="001B2014" w:rsidRDefault="00F025D6" w:rsidP="00F025D6">
            <w:pPr>
              <w:pStyle w:val="Tabletext"/>
              <w:rPr>
                <w:i/>
                <w:caps w:val="0"/>
                <w:sz w:val="20"/>
              </w:rPr>
            </w:pPr>
            <w:r w:rsidRPr="001B2014">
              <w:rPr>
                <w:i/>
                <w:caps w:val="0"/>
                <w:sz w:val="20"/>
              </w:rPr>
              <w:t>The list of adjacent counties repopulates to show the counties adjacent to Rock County.</w:t>
            </w:r>
          </w:p>
          <w:p w14:paraId="124077BD" w14:textId="02D69C6C" w:rsidR="00F025D6" w:rsidRPr="001B2014" w:rsidRDefault="00F025D6" w:rsidP="00F025D6">
            <w:pPr>
              <w:pStyle w:val="Tabletext"/>
              <w:jc w:val="center"/>
              <w:rPr>
                <w:sz w:val="20"/>
              </w:rPr>
            </w:pPr>
            <w:r w:rsidRPr="001B2014">
              <w:rPr>
                <w:i/>
                <w:noProof/>
                <w:sz w:val="20"/>
              </w:rPr>
              <w:drawing>
                <wp:inline distT="0" distB="0" distL="0" distR="0" wp14:anchorId="40B2B1E5" wp14:editId="71343CC3">
                  <wp:extent cx="3534032" cy="2038178"/>
                  <wp:effectExtent l="0" t="0" r="0" b="635"/>
                  <wp:docPr id="1241" name="Picture 1241" descr="Screenshot of the Map Management dialog box with Rock County showing in the Working County field. A list of adjacent counties highlighted in yellow at the bottom of the box incudes Dane, Green, Jefferson, and Walworth Counties. All are checked. Additional, nonadjacent counties appear in the list after the highlighted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1-23-15\Dane Co Wisconsin Annex Ajd Co\WkgCoChged_NewAdjCos_11-23-15.pn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553337" cy="2049312"/>
                          </a:xfrm>
                          <a:prstGeom prst="rect">
                            <a:avLst/>
                          </a:prstGeom>
                          <a:noFill/>
                          <a:ln>
                            <a:noFill/>
                          </a:ln>
                        </pic:spPr>
                      </pic:pic>
                    </a:graphicData>
                  </a:graphic>
                </wp:inline>
              </w:drawing>
            </w:r>
          </w:p>
        </w:tc>
      </w:tr>
      <w:tr w:rsidR="00442068" w:rsidRPr="001B2014" w14:paraId="44F34506" w14:textId="77777777" w:rsidTr="00340A41">
        <w:tc>
          <w:tcPr>
            <w:tcW w:w="1098" w:type="dxa"/>
          </w:tcPr>
          <w:p w14:paraId="70496105" w14:textId="77777777" w:rsidR="00442068" w:rsidRPr="001B2014" w:rsidRDefault="00442068" w:rsidP="001217BC">
            <w:pPr>
              <w:pStyle w:val="StepNumber"/>
              <w:rPr>
                <w:caps w:val="0"/>
                <w:sz w:val="20"/>
              </w:rPr>
            </w:pPr>
            <w:r w:rsidRPr="001B2014">
              <w:rPr>
                <w:caps w:val="0"/>
                <w:sz w:val="20"/>
              </w:rPr>
              <w:t>Step 3</w:t>
            </w:r>
          </w:p>
        </w:tc>
        <w:tc>
          <w:tcPr>
            <w:tcW w:w="8478" w:type="dxa"/>
          </w:tcPr>
          <w:p w14:paraId="6B9EA9F9" w14:textId="30DF1DA1" w:rsidR="00C65C2E" w:rsidRPr="001B2014" w:rsidRDefault="00C65C2E" w:rsidP="00C65C2E">
            <w:pPr>
              <w:pStyle w:val="Tabletext"/>
              <w:rPr>
                <w:caps w:val="0"/>
                <w:sz w:val="20"/>
              </w:rPr>
            </w:pPr>
            <w:r w:rsidRPr="001B2014">
              <w:rPr>
                <w:caps w:val="0"/>
                <w:sz w:val="20"/>
              </w:rPr>
              <w:t xml:space="preserve">Unclick the checkbox for all counties except Dane. Then click the </w:t>
            </w:r>
            <w:r w:rsidRPr="001B2014">
              <w:rPr>
                <w:b/>
                <w:caps w:val="0"/>
                <w:sz w:val="20"/>
              </w:rPr>
              <w:t>Open</w:t>
            </w:r>
            <w:r w:rsidRPr="001B2014">
              <w:rPr>
                <w:caps w:val="0"/>
                <w:sz w:val="20"/>
              </w:rPr>
              <w:t xml:space="preserve"> </w:t>
            </w:r>
            <w:r w:rsidR="00DB01FD" w:rsidRPr="001B2014">
              <w:rPr>
                <w:noProof/>
                <w:sz w:val="20"/>
              </w:rPr>
              <w:drawing>
                <wp:inline distT="0" distB="0" distL="0" distR="0" wp14:anchorId="1A10DE46" wp14:editId="7C0BF647">
                  <wp:extent cx="676275" cy="175840"/>
                  <wp:effectExtent l="0" t="0" r="0" b="0"/>
                  <wp:docPr id="217" name="Picture 217" descr="Screen capture of the Open button, which displays the image of an open folder. " title="Ope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695406" cy="180814"/>
                          </a:xfrm>
                          <a:prstGeom prst="rect">
                            <a:avLst/>
                          </a:prstGeom>
                          <a:noFill/>
                        </pic:spPr>
                      </pic:pic>
                    </a:graphicData>
                  </a:graphic>
                </wp:inline>
              </w:drawing>
            </w:r>
            <w:r w:rsidRPr="001B2014">
              <w:rPr>
                <w:caps w:val="0"/>
                <w:sz w:val="20"/>
              </w:rPr>
              <w:t>button</w:t>
            </w:r>
            <w:r w:rsidR="0082177E" w:rsidRPr="001B2014">
              <w:rPr>
                <w:caps w:val="0"/>
                <w:sz w:val="20"/>
              </w:rPr>
              <w:t xml:space="preserve"> at the bottom of the </w:t>
            </w:r>
            <w:r w:rsidR="0082177E" w:rsidRPr="001B2014">
              <w:rPr>
                <w:b/>
                <w:caps w:val="0"/>
                <w:sz w:val="20"/>
              </w:rPr>
              <w:t>Map Management</w:t>
            </w:r>
            <w:r w:rsidR="0082177E" w:rsidRPr="001B2014">
              <w:rPr>
                <w:caps w:val="0"/>
                <w:sz w:val="20"/>
              </w:rPr>
              <w:t xml:space="preserve"> dialog box</w:t>
            </w:r>
            <w:r w:rsidRPr="001B2014">
              <w:rPr>
                <w:caps w:val="0"/>
                <w:sz w:val="20"/>
              </w:rPr>
              <w:t xml:space="preserve">. </w:t>
            </w:r>
            <w:r w:rsidRPr="001B2014">
              <w:rPr>
                <w:i/>
                <w:caps w:val="0"/>
                <w:sz w:val="20"/>
              </w:rPr>
              <w:t xml:space="preserve">A </w:t>
            </w:r>
            <w:r w:rsidRPr="001B2014">
              <w:rPr>
                <w:b/>
                <w:i/>
                <w:caps w:val="0"/>
                <w:sz w:val="20"/>
              </w:rPr>
              <w:t xml:space="preserve">Save </w:t>
            </w:r>
            <w:r w:rsidR="0026677A" w:rsidRPr="001B2014">
              <w:rPr>
                <w:b/>
                <w:i/>
                <w:caps w:val="0"/>
                <w:sz w:val="20"/>
              </w:rPr>
              <w:t>c</w:t>
            </w:r>
            <w:r w:rsidRPr="001B2014">
              <w:rPr>
                <w:b/>
                <w:i/>
                <w:caps w:val="0"/>
                <w:sz w:val="20"/>
              </w:rPr>
              <w:t xml:space="preserve">urrent </w:t>
            </w:r>
            <w:r w:rsidR="0026677A" w:rsidRPr="001B2014">
              <w:rPr>
                <w:b/>
                <w:i/>
                <w:caps w:val="0"/>
                <w:sz w:val="20"/>
              </w:rPr>
              <w:t>p</w:t>
            </w:r>
            <w:r w:rsidRPr="001B2014">
              <w:rPr>
                <w:b/>
                <w:i/>
                <w:caps w:val="0"/>
                <w:sz w:val="20"/>
              </w:rPr>
              <w:t>roject</w:t>
            </w:r>
            <w:r w:rsidRPr="001B2014">
              <w:rPr>
                <w:i/>
                <w:caps w:val="0"/>
                <w:sz w:val="20"/>
              </w:rPr>
              <w:t xml:space="preserve"> pop-up box asks if you would like to save your current project</w:t>
            </w:r>
            <w:r w:rsidRPr="001B2014">
              <w:rPr>
                <w:caps w:val="0"/>
                <w:sz w:val="20"/>
              </w:rPr>
              <w:t>.</w:t>
            </w:r>
          </w:p>
          <w:p w14:paraId="7E537025" w14:textId="77777777" w:rsidR="00442068" w:rsidRPr="001B2014" w:rsidRDefault="00C65C2E" w:rsidP="0082177E">
            <w:pPr>
              <w:pStyle w:val="Tabletext"/>
              <w:spacing w:before="240"/>
              <w:jc w:val="center"/>
              <w:rPr>
                <w:caps w:val="0"/>
                <w:sz w:val="20"/>
              </w:rPr>
            </w:pPr>
            <w:r w:rsidRPr="001B2014">
              <w:rPr>
                <w:noProof/>
                <w:sz w:val="20"/>
              </w:rPr>
              <w:drawing>
                <wp:inline distT="0" distB="0" distL="0" distR="0" wp14:anchorId="209A748B" wp14:editId="71F4024B">
                  <wp:extent cx="1790700" cy="770893"/>
                  <wp:effectExtent l="19050" t="19050" r="19050" b="10160"/>
                  <wp:docPr id="1248" name="Picture 1248" descr="Screenshot of the Save current project pop-up box. A blue information circle is followed by the question, “Save current project?” n Save button, Discard button, and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1 - WORKING DOCUMENT\FINAL PRODUCT\GRAPHICS_11-23-15\Dane Co Wisconsin Annex Ajd Co\WanttoSaveCurrentProject.pn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795783" cy="773081"/>
                          </a:xfrm>
                          <a:prstGeom prst="rect">
                            <a:avLst/>
                          </a:prstGeom>
                          <a:noFill/>
                          <a:ln>
                            <a:solidFill>
                              <a:schemeClr val="accent1"/>
                            </a:solidFill>
                          </a:ln>
                        </pic:spPr>
                      </pic:pic>
                    </a:graphicData>
                  </a:graphic>
                </wp:inline>
              </w:drawing>
            </w:r>
          </w:p>
        </w:tc>
      </w:tr>
      <w:tr w:rsidR="00442068" w:rsidRPr="001B2014" w14:paraId="3D23EEA2" w14:textId="77777777" w:rsidTr="00340A41">
        <w:tc>
          <w:tcPr>
            <w:tcW w:w="1098" w:type="dxa"/>
          </w:tcPr>
          <w:p w14:paraId="0A4B34FB" w14:textId="77777777" w:rsidR="00442068" w:rsidRPr="001B2014" w:rsidRDefault="00442068" w:rsidP="001217BC">
            <w:pPr>
              <w:pStyle w:val="StepNumber"/>
              <w:rPr>
                <w:caps w:val="0"/>
                <w:sz w:val="20"/>
              </w:rPr>
            </w:pPr>
            <w:r w:rsidRPr="001B2014">
              <w:rPr>
                <w:caps w:val="0"/>
                <w:sz w:val="20"/>
              </w:rPr>
              <w:t>Step 4</w:t>
            </w:r>
          </w:p>
        </w:tc>
        <w:tc>
          <w:tcPr>
            <w:tcW w:w="8478" w:type="dxa"/>
          </w:tcPr>
          <w:p w14:paraId="73253819" w14:textId="5CC81EE3" w:rsidR="0026677A" w:rsidRPr="001B2014" w:rsidRDefault="0026677A" w:rsidP="0026677A">
            <w:pPr>
              <w:pStyle w:val="Tabletext"/>
              <w:rPr>
                <w:i/>
                <w:caps w:val="0"/>
                <w:sz w:val="20"/>
              </w:rPr>
            </w:pPr>
            <w:r w:rsidRPr="001B2014">
              <w:rPr>
                <w:caps w:val="0"/>
                <w:sz w:val="20"/>
              </w:rPr>
              <w:t xml:space="preserve">Click </w:t>
            </w:r>
            <w:r w:rsidR="0082177E" w:rsidRPr="001B2014">
              <w:rPr>
                <w:caps w:val="0"/>
                <w:sz w:val="20"/>
              </w:rPr>
              <w:t xml:space="preserve">the </w:t>
            </w:r>
            <w:r w:rsidRPr="001B2014">
              <w:rPr>
                <w:b/>
                <w:caps w:val="0"/>
                <w:sz w:val="20"/>
              </w:rPr>
              <w:t xml:space="preserve">Save </w:t>
            </w:r>
            <w:r w:rsidR="0082177E" w:rsidRPr="001B2014">
              <w:rPr>
                <w:caps w:val="0"/>
                <w:sz w:val="20"/>
              </w:rPr>
              <w:t>button</w:t>
            </w:r>
            <w:r w:rsidR="0082177E" w:rsidRPr="001B2014">
              <w:rPr>
                <w:b/>
                <w:caps w:val="0"/>
                <w:sz w:val="20"/>
              </w:rPr>
              <w:t xml:space="preserve"> </w:t>
            </w:r>
            <w:r w:rsidRPr="001B2014">
              <w:rPr>
                <w:caps w:val="0"/>
                <w:sz w:val="20"/>
              </w:rPr>
              <w:t>in order not to lose any changes you previously made to the Dane County shapefile.</w:t>
            </w:r>
            <w:r w:rsidRPr="001B2014">
              <w:rPr>
                <w:b/>
                <w:caps w:val="0"/>
                <w:sz w:val="20"/>
              </w:rPr>
              <w:t xml:space="preserve"> </w:t>
            </w:r>
            <w:r w:rsidRPr="001B2014">
              <w:rPr>
                <w:i/>
                <w:caps w:val="0"/>
                <w:sz w:val="20"/>
              </w:rPr>
              <w:t xml:space="preserve">The </w:t>
            </w:r>
            <w:r w:rsidRPr="001B2014">
              <w:rPr>
                <w:b/>
                <w:i/>
                <w:caps w:val="0"/>
                <w:sz w:val="20"/>
              </w:rPr>
              <w:t>Map View</w:t>
            </w:r>
            <w:r w:rsidRPr="001B2014">
              <w:rPr>
                <w:i/>
                <w:caps w:val="0"/>
                <w:sz w:val="20"/>
              </w:rPr>
              <w:t xml:space="preserve"> displays both Dane and Rock Counties and the </w:t>
            </w:r>
            <w:r w:rsidRPr="001B2014">
              <w:rPr>
                <w:b/>
                <w:i/>
                <w:caps w:val="0"/>
                <w:sz w:val="20"/>
              </w:rPr>
              <w:t>Table of Contents</w:t>
            </w:r>
            <w:r w:rsidRPr="001B2014">
              <w:rPr>
                <w:i/>
                <w:caps w:val="0"/>
                <w:sz w:val="20"/>
              </w:rPr>
              <w:t xml:space="preserve"> displays the layers for the new working county (Rock County).</w:t>
            </w:r>
          </w:p>
          <w:p w14:paraId="2F170C47" w14:textId="77777777" w:rsidR="00442068" w:rsidRPr="001B2014" w:rsidRDefault="00886A5C" w:rsidP="00886A5C">
            <w:pPr>
              <w:pStyle w:val="Tabletext"/>
              <w:jc w:val="center"/>
              <w:rPr>
                <w:i/>
                <w:caps w:val="0"/>
                <w:sz w:val="20"/>
              </w:rPr>
            </w:pPr>
            <w:r w:rsidRPr="001B2014">
              <w:rPr>
                <w:i/>
                <w:noProof/>
                <w:sz w:val="20"/>
              </w:rPr>
              <w:drawing>
                <wp:inline distT="0" distB="0" distL="0" distR="0" wp14:anchorId="1FCBA4AE" wp14:editId="3908E4DE">
                  <wp:extent cx="3657600" cy="2304396"/>
                  <wp:effectExtent l="19050" t="19050" r="19050" b="20320"/>
                  <wp:docPr id="1270" name="Picture 1270" descr="Screenshot of Map View showing both the Dane and Rock County maps and the Table of Cont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1-23-15\Dane Co Wisconsin Annex Ajd Co\Roc&amp;DaneinMapView_11-23-15.pn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675864" cy="2315903"/>
                          </a:xfrm>
                          <a:prstGeom prst="rect">
                            <a:avLst/>
                          </a:prstGeom>
                          <a:noFill/>
                          <a:ln>
                            <a:solidFill>
                              <a:schemeClr val="accent1"/>
                            </a:solidFill>
                          </a:ln>
                        </pic:spPr>
                      </pic:pic>
                    </a:graphicData>
                  </a:graphic>
                </wp:inline>
              </w:drawing>
            </w:r>
          </w:p>
        </w:tc>
      </w:tr>
      <w:tr w:rsidR="00BB710F" w:rsidRPr="001B2014" w14:paraId="278303DC" w14:textId="77777777" w:rsidTr="00340A41">
        <w:tc>
          <w:tcPr>
            <w:tcW w:w="1098" w:type="dxa"/>
          </w:tcPr>
          <w:p w14:paraId="7B2909EA" w14:textId="77777777" w:rsidR="00BB710F" w:rsidRPr="001B2014" w:rsidRDefault="00B1609E" w:rsidP="00886A5C">
            <w:pPr>
              <w:pStyle w:val="StepNumber"/>
              <w:rPr>
                <w:caps w:val="0"/>
                <w:sz w:val="20"/>
              </w:rPr>
            </w:pPr>
            <w:r w:rsidRPr="001B2014">
              <w:rPr>
                <w:caps w:val="0"/>
                <w:sz w:val="20"/>
              </w:rPr>
              <w:t xml:space="preserve">Step </w:t>
            </w:r>
            <w:r w:rsidR="00886A5C" w:rsidRPr="001B2014">
              <w:rPr>
                <w:caps w:val="0"/>
                <w:sz w:val="20"/>
              </w:rPr>
              <w:t>5</w:t>
            </w:r>
          </w:p>
        </w:tc>
        <w:tc>
          <w:tcPr>
            <w:tcW w:w="8478" w:type="dxa"/>
          </w:tcPr>
          <w:p w14:paraId="7AD17018" w14:textId="28813884" w:rsidR="005549AC" w:rsidRDefault="008512F4" w:rsidP="00963B15">
            <w:pPr>
              <w:pStyle w:val="Tabletext"/>
              <w:rPr>
                <w:b/>
                <w:caps w:val="0"/>
                <w:sz w:val="20"/>
              </w:rPr>
            </w:pPr>
            <w:r w:rsidRPr="001B2014">
              <w:rPr>
                <w:caps w:val="0"/>
                <w:sz w:val="20"/>
              </w:rPr>
              <w:t>To select the entity within Dane County to which you want to add the area that is within Rock County</w:t>
            </w:r>
            <w:r w:rsidR="00886A5C" w:rsidRPr="001B2014">
              <w:rPr>
                <w:caps w:val="0"/>
                <w:sz w:val="20"/>
              </w:rPr>
              <w:t xml:space="preserve">, </w:t>
            </w:r>
            <w:r w:rsidR="00B1609E" w:rsidRPr="001B2014">
              <w:rPr>
                <w:caps w:val="0"/>
                <w:sz w:val="20"/>
              </w:rPr>
              <w:t xml:space="preserve">click the </w:t>
            </w:r>
            <w:r w:rsidR="00B1609E" w:rsidRPr="001B2014">
              <w:rPr>
                <w:b/>
                <w:caps w:val="0"/>
                <w:sz w:val="20"/>
              </w:rPr>
              <w:t>Modify Area Feature</w:t>
            </w:r>
            <w:r w:rsidR="005549AC" w:rsidRPr="001B2014">
              <w:rPr>
                <w:caps w:val="0"/>
                <w:sz w:val="20"/>
              </w:rPr>
              <w:t xml:space="preserve"> button</w:t>
            </w:r>
            <w:r w:rsidR="00B1609E" w:rsidRPr="001B2014">
              <w:rPr>
                <w:caps w:val="0"/>
                <w:sz w:val="20"/>
              </w:rPr>
              <w:t xml:space="preserve"> on the </w:t>
            </w:r>
            <w:r w:rsidR="00B1609E" w:rsidRPr="001B2014">
              <w:rPr>
                <w:b/>
                <w:caps w:val="0"/>
                <w:sz w:val="20"/>
              </w:rPr>
              <w:t xml:space="preserve">BAS toolbar. </w:t>
            </w:r>
          </w:p>
          <w:p w14:paraId="0061EE68" w14:textId="5F6517BC" w:rsidR="00340A41" w:rsidRPr="001B2014" w:rsidRDefault="00340A41" w:rsidP="00963B15">
            <w:pPr>
              <w:pStyle w:val="Tabletext"/>
              <w:rPr>
                <w:b/>
                <w:caps w:val="0"/>
                <w:sz w:val="20"/>
              </w:rPr>
            </w:pPr>
            <w:r>
              <w:rPr>
                <w:b/>
                <w:noProof/>
                <w:sz w:val="20"/>
              </w:rPr>
              <w:drawing>
                <wp:inline distT="0" distB="0" distL="0" distR="0" wp14:anchorId="2C74B54C" wp14:editId="6864F224">
                  <wp:extent cx="5248910" cy="262255"/>
                  <wp:effectExtent l="0" t="0" r="8890" b="4445"/>
                  <wp:docPr id="1071" name="Picture 1071"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248910" cy="262255"/>
                          </a:xfrm>
                          <a:prstGeom prst="rect">
                            <a:avLst/>
                          </a:prstGeom>
                          <a:noFill/>
                        </pic:spPr>
                      </pic:pic>
                    </a:graphicData>
                  </a:graphic>
                </wp:inline>
              </w:drawing>
            </w:r>
          </w:p>
          <w:p w14:paraId="25C346E8" w14:textId="77777777" w:rsidR="005549AC" w:rsidRPr="001B2014" w:rsidRDefault="00B1609E" w:rsidP="00963B15">
            <w:pPr>
              <w:pStyle w:val="Tabletext"/>
              <w:rPr>
                <w:caps w:val="0"/>
                <w:sz w:val="20"/>
              </w:rPr>
            </w:pPr>
            <w:r w:rsidRPr="001B2014">
              <w:rPr>
                <w:i/>
                <w:caps w:val="0"/>
                <w:sz w:val="20"/>
              </w:rPr>
              <w:t xml:space="preserve">The </w:t>
            </w:r>
            <w:r w:rsidRPr="001B2014">
              <w:rPr>
                <w:b/>
                <w:i/>
                <w:caps w:val="0"/>
                <w:sz w:val="20"/>
              </w:rPr>
              <w:t>Modify Area Feature</w:t>
            </w:r>
            <w:r w:rsidRPr="001B2014">
              <w:rPr>
                <w:i/>
                <w:caps w:val="0"/>
                <w:sz w:val="20"/>
              </w:rPr>
              <w:t xml:space="preserve"> dialog box opens</w:t>
            </w:r>
            <w:r w:rsidRPr="001B2014">
              <w:rPr>
                <w:caps w:val="0"/>
                <w:sz w:val="20"/>
              </w:rPr>
              <w:t>.</w:t>
            </w:r>
          </w:p>
          <w:p w14:paraId="15CDDC3C" w14:textId="4A07CC80" w:rsidR="00886A5C" w:rsidRPr="001B2014" w:rsidRDefault="00F025D6" w:rsidP="00A906C8">
            <w:pPr>
              <w:pStyle w:val="Tabletext"/>
              <w:spacing w:before="240"/>
              <w:jc w:val="center"/>
              <w:rPr>
                <w:caps w:val="0"/>
                <w:sz w:val="20"/>
              </w:rPr>
            </w:pPr>
            <w:r w:rsidRPr="001B2014">
              <w:rPr>
                <w:noProof/>
                <w:sz w:val="20"/>
              </w:rPr>
              <w:drawing>
                <wp:inline distT="0" distB="0" distL="0" distR="0" wp14:anchorId="283D2CE2" wp14:editId="192A6E08">
                  <wp:extent cx="1808609" cy="1917700"/>
                  <wp:effectExtent l="0" t="0" r="1270" b="6350"/>
                  <wp:docPr id="1887" name="Picture 1887"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1810257" cy="1919448"/>
                          </a:xfrm>
                          <a:prstGeom prst="rect">
                            <a:avLst/>
                          </a:prstGeom>
                          <a:noFill/>
                          <a:ln>
                            <a:noFill/>
                          </a:ln>
                        </pic:spPr>
                      </pic:pic>
                    </a:graphicData>
                  </a:graphic>
                </wp:inline>
              </w:drawing>
            </w:r>
          </w:p>
        </w:tc>
      </w:tr>
      <w:tr w:rsidR="00963B15" w:rsidRPr="001B2014" w14:paraId="69FADE2B" w14:textId="77777777" w:rsidTr="00340A41">
        <w:tc>
          <w:tcPr>
            <w:tcW w:w="1098" w:type="dxa"/>
          </w:tcPr>
          <w:p w14:paraId="270B61F8" w14:textId="77777777" w:rsidR="00963B15" w:rsidRPr="001B2014" w:rsidRDefault="00963B15" w:rsidP="00886A5C">
            <w:pPr>
              <w:pStyle w:val="StepNumber"/>
              <w:rPr>
                <w:caps w:val="0"/>
                <w:sz w:val="20"/>
              </w:rPr>
            </w:pPr>
            <w:r w:rsidRPr="001B2014">
              <w:rPr>
                <w:caps w:val="0"/>
                <w:sz w:val="20"/>
              </w:rPr>
              <w:t xml:space="preserve">Step </w:t>
            </w:r>
            <w:r w:rsidR="00886A5C" w:rsidRPr="001B2014">
              <w:rPr>
                <w:caps w:val="0"/>
                <w:sz w:val="20"/>
              </w:rPr>
              <w:t>6</w:t>
            </w:r>
          </w:p>
        </w:tc>
        <w:tc>
          <w:tcPr>
            <w:tcW w:w="8478" w:type="dxa"/>
          </w:tcPr>
          <w:p w14:paraId="599D7B31" w14:textId="5FCFA68F" w:rsidR="00A906C8" w:rsidRPr="001B2014" w:rsidRDefault="00963B15" w:rsidP="00886A5C">
            <w:pPr>
              <w:pStyle w:val="Tabletext"/>
              <w:rPr>
                <w:caps w:val="0"/>
                <w:sz w:val="20"/>
              </w:rPr>
            </w:pPr>
            <w:r w:rsidRPr="001B2014">
              <w:rPr>
                <w:caps w:val="0"/>
                <w:sz w:val="20"/>
              </w:rPr>
              <w:t xml:space="preserve">In the </w:t>
            </w:r>
            <w:r w:rsidRPr="001B2014">
              <w:rPr>
                <w:b/>
                <w:caps w:val="0"/>
                <w:sz w:val="20"/>
              </w:rPr>
              <w:t xml:space="preserve">Geography </w:t>
            </w:r>
            <w:r w:rsidRPr="001B2014">
              <w:rPr>
                <w:caps w:val="0"/>
                <w:sz w:val="20"/>
              </w:rPr>
              <w:t xml:space="preserve">field drop-down menu, select the </w:t>
            </w:r>
            <w:r w:rsidR="00394C52" w:rsidRPr="001B2014">
              <w:rPr>
                <w:caps w:val="0"/>
                <w:sz w:val="20"/>
              </w:rPr>
              <w:t>entity</w:t>
            </w:r>
            <w:r w:rsidRPr="001B2014">
              <w:rPr>
                <w:caps w:val="0"/>
                <w:sz w:val="20"/>
              </w:rPr>
              <w:t xml:space="preserve"> type to which the annexed land should be assigned. Because </w:t>
            </w:r>
            <w:r w:rsidR="00886A5C" w:rsidRPr="001B2014">
              <w:rPr>
                <w:caps w:val="0"/>
                <w:sz w:val="20"/>
              </w:rPr>
              <w:t xml:space="preserve">Brooklyn </w:t>
            </w:r>
            <w:r w:rsidR="00423AA9" w:rsidRPr="001B2014">
              <w:rPr>
                <w:caps w:val="0"/>
                <w:sz w:val="20"/>
              </w:rPr>
              <w:t xml:space="preserve">Village </w:t>
            </w:r>
            <w:r w:rsidRPr="001B2014">
              <w:rPr>
                <w:caps w:val="0"/>
                <w:sz w:val="20"/>
              </w:rPr>
              <w:t>is an incorpor</w:t>
            </w:r>
            <w:r w:rsidR="004D59C9" w:rsidRPr="001B2014">
              <w:rPr>
                <w:caps w:val="0"/>
                <w:sz w:val="20"/>
              </w:rPr>
              <w:t>a</w:t>
            </w:r>
            <w:r w:rsidRPr="001B2014">
              <w:rPr>
                <w:caps w:val="0"/>
                <w:sz w:val="20"/>
              </w:rPr>
              <w:t xml:space="preserve">ted place, select </w:t>
            </w:r>
            <w:r w:rsidR="0079208D">
              <w:rPr>
                <w:caps w:val="0"/>
                <w:sz w:val="20"/>
              </w:rPr>
              <w:t>‘</w:t>
            </w:r>
            <w:r w:rsidRPr="001B2014">
              <w:rPr>
                <w:caps w:val="0"/>
                <w:sz w:val="20"/>
              </w:rPr>
              <w:t>Place</w:t>
            </w:r>
            <w:r w:rsidR="0079208D">
              <w:rPr>
                <w:caps w:val="0"/>
                <w:sz w:val="20"/>
              </w:rPr>
              <w:t>’</w:t>
            </w:r>
            <w:r w:rsidRPr="001B2014">
              <w:rPr>
                <w:caps w:val="0"/>
                <w:sz w:val="20"/>
              </w:rPr>
              <w:t xml:space="preserve">. </w:t>
            </w:r>
          </w:p>
          <w:p w14:paraId="11E871CD" w14:textId="77777777" w:rsidR="00A906C8" w:rsidRPr="001B2014" w:rsidRDefault="00A906C8" w:rsidP="00A906C8">
            <w:pPr>
              <w:pStyle w:val="Tabletext"/>
              <w:jc w:val="center"/>
              <w:rPr>
                <w:caps w:val="0"/>
                <w:sz w:val="20"/>
              </w:rPr>
            </w:pPr>
            <w:r w:rsidRPr="001B2014">
              <w:rPr>
                <w:noProof/>
                <w:sz w:val="20"/>
              </w:rPr>
              <w:drawing>
                <wp:inline distT="0" distB="0" distL="0" distR="0" wp14:anchorId="72A1BAE9" wp14:editId="08CDA074">
                  <wp:extent cx="2635623" cy="1324512"/>
                  <wp:effectExtent l="0" t="0" r="0" b="9525"/>
                  <wp:docPr id="1276" name="Picture 1276" descr="Screen capture of the top of the Modify Area Feature dialog box with the Geography field drop-down menu expanded and the Place option highlighted in blue, indicating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1 - WORKING DOCUMENT\FINAL PRODUCT\GRAPHICS_11-23-15\Dane Co Wisconsin Annex Ajd Co\ModAreaFeat_GeoSelect_Place_11-23-15.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639451" cy="1326436"/>
                          </a:xfrm>
                          <a:prstGeom prst="rect">
                            <a:avLst/>
                          </a:prstGeom>
                          <a:noFill/>
                          <a:ln>
                            <a:noFill/>
                          </a:ln>
                        </pic:spPr>
                      </pic:pic>
                    </a:graphicData>
                  </a:graphic>
                </wp:inline>
              </w:drawing>
            </w:r>
          </w:p>
          <w:p w14:paraId="7F931F53" w14:textId="77777777" w:rsidR="00963B15" w:rsidRPr="001B2014" w:rsidRDefault="00963B15" w:rsidP="00886A5C">
            <w:pPr>
              <w:pStyle w:val="Tabletext"/>
              <w:rPr>
                <w:caps w:val="0"/>
                <w:sz w:val="20"/>
              </w:rPr>
            </w:pPr>
            <w:r w:rsidRPr="001B2014">
              <w:rPr>
                <w:i/>
                <w:caps w:val="0"/>
                <w:sz w:val="20"/>
              </w:rPr>
              <w:t>A list of all incorporated places</w:t>
            </w:r>
            <w:r w:rsidR="00332987" w:rsidRPr="001B2014">
              <w:rPr>
                <w:i/>
                <w:caps w:val="0"/>
                <w:sz w:val="20"/>
              </w:rPr>
              <w:t xml:space="preserve"> </w:t>
            </w:r>
            <w:r w:rsidRPr="001B2014">
              <w:rPr>
                <w:i/>
                <w:caps w:val="0"/>
                <w:sz w:val="20"/>
              </w:rPr>
              <w:t>in both Rock and Dane Count</w:t>
            </w:r>
            <w:r w:rsidR="0082177E" w:rsidRPr="001B2014">
              <w:rPr>
                <w:i/>
                <w:caps w:val="0"/>
                <w:sz w:val="20"/>
              </w:rPr>
              <w:t>ies</w:t>
            </w:r>
            <w:r w:rsidRPr="001B2014">
              <w:rPr>
                <w:i/>
                <w:caps w:val="0"/>
                <w:sz w:val="20"/>
              </w:rPr>
              <w:t xml:space="preserve"> appears in the </w:t>
            </w:r>
            <w:r w:rsidRPr="001B2014">
              <w:rPr>
                <w:b/>
                <w:i/>
                <w:caps w:val="0"/>
                <w:sz w:val="20"/>
              </w:rPr>
              <w:t>Info</w:t>
            </w:r>
            <w:r w:rsidRPr="001B2014">
              <w:rPr>
                <w:i/>
                <w:caps w:val="0"/>
                <w:sz w:val="20"/>
              </w:rPr>
              <w:t xml:space="preserve"> list at the bottom of the dialog box.</w:t>
            </w:r>
            <w:r w:rsidR="00332987" w:rsidRPr="001B2014">
              <w:rPr>
                <w:i/>
                <w:caps w:val="0"/>
                <w:sz w:val="20"/>
              </w:rPr>
              <w:t xml:space="preserve"> The list includes Brooklyn</w:t>
            </w:r>
            <w:r w:rsidR="00394C52" w:rsidRPr="001B2014">
              <w:rPr>
                <w:i/>
                <w:caps w:val="0"/>
                <w:sz w:val="20"/>
              </w:rPr>
              <w:t xml:space="preserve"> Village</w:t>
            </w:r>
            <w:r w:rsidR="00332987" w:rsidRPr="001B2014">
              <w:rPr>
                <w:i/>
                <w:caps w:val="0"/>
                <w:sz w:val="20"/>
              </w:rPr>
              <w:t>.</w:t>
            </w:r>
            <w:r w:rsidRPr="001B2014">
              <w:rPr>
                <w:caps w:val="0"/>
                <w:sz w:val="20"/>
              </w:rPr>
              <w:t xml:space="preserve"> </w:t>
            </w:r>
          </w:p>
          <w:p w14:paraId="0680D568" w14:textId="77777777" w:rsidR="00963B15" w:rsidRPr="001B2014" w:rsidRDefault="00A906C8" w:rsidP="00A906C8">
            <w:pPr>
              <w:pStyle w:val="Tabletext"/>
              <w:jc w:val="center"/>
              <w:rPr>
                <w:caps w:val="0"/>
                <w:sz w:val="20"/>
              </w:rPr>
            </w:pPr>
            <w:r w:rsidRPr="001B2014">
              <w:rPr>
                <w:noProof/>
                <w:sz w:val="20"/>
              </w:rPr>
              <w:drawing>
                <wp:inline distT="0" distB="0" distL="0" distR="0" wp14:anchorId="4605DDEC" wp14:editId="01226959">
                  <wp:extent cx="1857375" cy="2079151"/>
                  <wp:effectExtent l="0" t="0" r="0" b="0"/>
                  <wp:docPr id="1304" name="Picture 1304" descr="screen shot of the modify area feature dialog box, A list of all incorporated places in both Rock and Dane Counties appears in the Info list at the bottom of the dialog box. The list includes Brooklyn Vill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1 - WORKING DOCUMENT\FINAL PRODUCT\GRAPHICS_11-23-15\Dane Co Wisconsin Annex Ajd Co\Choose Brooklyn Village_11-23-15.png"/>
                          <pic:cNvPicPr>
                            <a:picLocks noChangeAspect="1" noChangeArrowheads="1"/>
                          </pic:cNvPicPr>
                        </pic:nvPicPr>
                        <pic:blipFill>
                          <a:blip r:embed="rId314" cstate="print">
                            <a:extLst>
                              <a:ext uri="{28A0092B-C50C-407E-A947-70E740481C1C}">
                                <a14:useLocalDpi xmlns:a14="http://schemas.microsoft.com/office/drawing/2010/main" val="0"/>
                              </a:ext>
                            </a:extLst>
                          </a:blip>
                          <a:stretch>
                            <a:fillRect/>
                          </a:stretch>
                        </pic:blipFill>
                        <pic:spPr bwMode="auto">
                          <a:xfrm>
                            <a:off x="0" y="0"/>
                            <a:ext cx="1860798" cy="2082982"/>
                          </a:xfrm>
                          <a:prstGeom prst="rect">
                            <a:avLst/>
                          </a:prstGeom>
                          <a:noFill/>
                          <a:ln>
                            <a:noFill/>
                          </a:ln>
                        </pic:spPr>
                      </pic:pic>
                    </a:graphicData>
                  </a:graphic>
                </wp:inline>
              </w:drawing>
            </w:r>
          </w:p>
        </w:tc>
      </w:tr>
      <w:tr w:rsidR="00963B15" w:rsidRPr="001B2014" w14:paraId="6C5DAE31" w14:textId="77777777" w:rsidTr="00340A41">
        <w:tc>
          <w:tcPr>
            <w:tcW w:w="1098" w:type="dxa"/>
          </w:tcPr>
          <w:p w14:paraId="24B5237E" w14:textId="77777777" w:rsidR="00963B15" w:rsidRPr="001B2014" w:rsidRDefault="00963B15" w:rsidP="00A906C8">
            <w:pPr>
              <w:pStyle w:val="StepNumber"/>
              <w:rPr>
                <w:caps w:val="0"/>
                <w:sz w:val="20"/>
              </w:rPr>
            </w:pPr>
            <w:r w:rsidRPr="001B2014">
              <w:rPr>
                <w:caps w:val="0"/>
                <w:sz w:val="20"/>
              </w:rPr>
              <w:t xml:space="preserve">Step </w:t>
            </w:r>
            <w:r w:rsidR="00A906C8" w:rsidRPr="001B2014">
              <w:rPr>
                <w:caps w:val="0"/>
                <w:sz w:val="20"/>
              </w:rPr>
              <w:t>7</w:t>
            </w:r>
          </w:p>
        </w:tc>
        <w:tc>
          <w:tcPr>
            <w:tcW w:w="8478" w:type="dxa"/>
          </w:tcPr>
          <w:p w14:paraId="2F315879" w14:textId="70E25F7B" w:rsidR="00A906C8" w:rsidRPr="001B2014" w:rsidRDefault="00963B15" w:rsidP="00E95B0F">
            <w:pPr>
              <w:pStyle w:val="Tabletext"/>
              <w:rPr>
                <w:i/>
                <w:caps w:val="0"/>
                <w:sz w:val="20"/>
              </w:rPr>
            </w:pPr>
            <w:r w:rsidRPr="001B2014">
              <w:rPr>
                <w:caps w:val="0"/>
                <w:sz w:val="20"/>
              </w:rPr>
              <w:t xml:space="preserve">Scroll down the list and click the row for </w:t>
            </w:r>
            <w:r w:rsidR="0079208D">
              <w:rPr>
                <w:caps w:val="0"/>
                <w:sz w:val="20"/>
              </w:rPr>
              <w:t>‘</w:t>
            </w:r>
            <w:r w:rsidR="00A906C8" w:rsidRPr="001B2014">
              <w:rPr>
                <w:caps w:val="0"/>
                <w:sz w:val="20"/>
              </w:rPr>
              <w:t>Brooklyn</w:t>
            </w:r>
            <w:r w:rsidR="00423AA9" w:rsidRPr="001B2014">
              <w:rPr>
                <w:caps w:val="0"/>
                <w:sz w:val="20"/>
              </w:rPr>
              <w:t xml:space="preserve"> village</w:t>
            </w:r>
            <w:r w:rsidR="0079208D">
              <w:rPr>
                <w:caps w:val="0"/>
                <w:sz w:val="20"/>
              </w:rPr>
              <w:t>’</w:t>
            </w:r>
            <w:r w:rsidRPr="001B2014">
              <w:rPr>
                <w:caps w:val="0"/>
                <w:sz w:val="20"/>
              </w:rPr>
              <w:t xml:space="preserve">. </w:t>
            </w:r>
            <w:r w:rsidRPr="001B2014">
              <w:rPr>
                <w:i/>
                <w:caps w:val="0"/>
                <w:sz w:val="20"/>
              </w:rPr>
              <w:t xml:space="preserve">The map </w:t>
            </w:r>
            <w:r w:rsidR="00E95B0F" w:rsidRPr="001B2014">
              <w:rPr>
                <w:i/>
                <w:caps w:val="0"/>
                <w:sz w:val="20"/>
              </w:rPr>
              <w:t>zooms</w:t>
            </w:r>
            <w:r w:rsidRPr="001B2014">
              <w:rPr>
                <w:i/>
                <w:caps w:val="0"/>
                <w:sz w:val="20"/>
              </w:rPr>
              <w:t xml:space="preserve"> to the </w:t>
            </w:r>
            <w:r w:rsidR="00E95B0F" w:rsidRPr="001B2014">
              <w:rPr>
                <w:i/>
                <w:caps w:val="0"/>
                <w:sz w:val="20"/>
              </w:rPr>
              <w:t xml:space="preserve">portion of </w:t>
            </w:r>
            <w:r w:rsidRPr="001B2014">
              <w:rPr>
                <w:i/>
                <w:caps w:val="0"/>
                <w:sz w:val="20"/>
              </w:rPr>
              <w:t xml:space="preserve">the county boundary where </w:t>
            </w:r>
            <w:r w:rsidR="00A906C8" w:rsidRPr="001B2014">
              <w:rPr>
                <w:i/>
                <w:caps w:val="0"/>
                <w:sz w:val="20"/>
              </w:rPr>
              <w:t xml:space="preserve">Brooklyn </w:t>
            </w:r>
            <w:r w:rsidR="00423AA9" w:rsidRPr="001B2014">
              <w:rPr>
                <w:i/>
                <w:caps w:val="0"/>
                <w:sz w:val="20"/>
              </w:rPr>
              <w:t xml:space="preserve">Village </w:t>
            </w:r>
            <w:r w:rsidRPr="001B2014">
              <w:rPr>
                <w:i/>
                <w:caps w:val="0"/>
                <w:sz w:val="20"/>
              </w:rPr>
              <w:t>is located.</w:t>
            </w:r>
          </w:p>
          <w:p w14:paraId="7DA73736" w14:textId="4C952A53" w:rsidR="00E95B0F" w:rsidRPr="001B2014" w:rsidRDefault="00FA50DC" w:rsidP="00FA50DC">
            <w:pPr>
              <w:pStyle w:val="Tabletext"/>
              <w:rPr>
                <w:caps w:val="0"/>
                <w:sz w:val="20"/>
              </w:rPr>
            </w:pPr>
            <w:r>
              <w:rPr>
                <w:noProof/>
              </w:rPr>
              <w:drawing>
                <wp:inline distT="0" distB="0" distL="0" distR="0" wp14:anchorId="11857D4F" wp14:editId="05B962A4">
                  <wp:extent cx="5043170" cy="2783449"/>
                  <wp:effectExtent l="0" t="0" r="5080" b="0"/>
                  <wp:docPr id="9" name="Picture 9" descr="screen shot showing the map zooms to the portion of the county boundary where Brooklyn Village is lo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5046145" cy="2785091"/>
                          </a:xfrm>
                          <a:prstGeom prst="rect">
                            <a:avLst/>
                          </a:prstGeom>
                        </pic:spPr>
                      </pic:pic>
                    </a:graphicData>
                  </a:graphic>
                </wp:inline>
              </w:drawing>
            </w:r>
          </w:p>
        </w:tc>
      </w:tr>
      <w:tr w:rsidR="00963B15" w:rsidRPr="001B2014" w14:paraId="55EB1F45" w14:textId="77777777" w:rsidTr="00340A41">
        <w:tc>
          <w:tcPr>
            <w:tcW w:w="1098" w:type="dxa"/>
          </w:tcPr>
          <w:p w14:paraId="2291C561" w14:textId="77777777" w:rsidR="00963B15" w:rsidRPr="001B2014" w:rsidRDefault="00963B15" w:rsidP="005916B4">
            <w:pPr>
              <w:pStyle w:val="StepNumber"/>
              <w:rPr>
                <w:caps w:val="0"/>
                <w:sz w:val="20"/>
              </w:rPr>
            </w:pPr>
            <w:r w:rsidRPr="001B2014">
              <w:rPr>
                <w:caps w:val="0"/>
                <w:sz w:val="20"/>
              </w:rPr>
              <w:t xml:space="preserve">Step </w:t>
            </w:r>
            <w:r w:rsidR="005916B4" w:rsidRPr="001B2014">
              <w:rPr>
                <w:caps w:val="0"/>
                <w:sz w:val="20"/>
              </w:rPr>
              <w:t>8</w:t>
            </w:r>
          </w:p>
        </w:tc>
        <w:tc>
          <w:tcPr>
            <w:tcW w:w="8478" w:type="dxa"/>
          </w:tcPr>
          <w:p w14:paraId="4CA1891E" w14:textId="77777777" w:rsidR="009F3639" w:rsidRPr="001B2014" w:rsidRDefault="00E95B0F" w:rsidP="009F3639">
            <w:pPr>
              <w:pStyle w:val="Tabletext"/>
              <w:rPr>
                <w:caps w:val="0"/>
                <w:sz w:val="20"/>
              </w:rPr>
            </w:pPr>
            <w:r w:rsidRPr="001B2014">
              <w:rPr>
                <w:caps w:val="0"/>
                <w:sz w:val="20"/>
              </w:rPr>
              <w:t>Zoom in to the faces to be annexed</w:t>
            </w:r>
            <w:r w:rsidR="009F3639" w:rsidRPr="001B2014">
              <w:rPr>
                <w:caps w:val="0"/>
                <w:sz w:val="20"/>
              </w:rPr>
              <w:t xml:space="preserve">, </w:t>
            </w:r>
            <w:r w:rsidRPr="001B2014">
              <w:rPr>
                <w:caps w:val="0"/>
                <w:sz w:val="20"/>
              </w:rPr>
              <w:t>then c</w:t>
            </w:r>
            <w:r w:rsidR="00963B15" w:rsidRPr="001B2014">
              <w:rPr>
                <w:caps w:val="0"/>
                <w:sz w:val="20"/>
              </w:rPr>
              <w:t xml:space="preserve">lick the </w:t>
            </w:r>
            <w:r w:rsidR="00963B15" w:rsidRPr="001B2014">
              <w:rPr>
                <w:b/>
                <w:caps w:val="0"/>
                <w:sz w:val="20"/>
              </w:rPr>
              <w:t>Select Features</w:t>
            </w:r>
            <w:r w:rsidR="00963B15" w:rsidRPr="001B2014">
              <w:rPr>
                <w:caps w:val="0"/>
                <w:sz w:val="20"/>
              </w:rPr>
              <w:t xml:space="preserve"> button on the dialog box toolbar </w:t>
            </w:r>
            <w:r w:rsidR="009F3639" w:rsidRPr="001B2014">
              <w:rPr>
                <w:caps w:val="0"/>
                <w:sz w:val="20"/>
              </w:rPr>
              <w:t xml:space="preserve">once. </w:t>
            </w:r>
          </w:p>
          <w:p w14:paraId="5AE335F9" w14:textId="77777777" w:rsidR="00963B15" w:rsidRPr="001B2014" w:rsidRDefault="009F3639" w:rsidP="009F3639">
            <w:pPr>
              <w:pStyle w:val="Tabletext"/>
              <w:jc w:val="center"/>
              <w:rPr>
                <w:caps w:val="0"/>
                <w:sz w:val="20"/>
              </w:rPr>
            </w:pPr>
            <w:r w:rsidRPr="001B2014">
              <w:rPr>
                <w:noProof/>
                <w:sz w:val="20"/>
              </w:rPr>
              <w:drawing>
                <wp:inline distT="0" distB="0" distL="0" distR="0" wp14:anchorId="619B25E6" wp14:editId="45CBBF14">
                  <wp:extent cx="2963545" cy="1137394"/>
                  <wp:effectExtent l="0" t="0" r="8255" b="5715"/>
                  <wp:docPr id="1329" name="Picture 1329" descr="Screen shot close up of the modify area feature toolbar with the select featur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1 - WORKING DOCUMENT\FINAL PRODUCT\GRAPHICS_11-23-15\Dane Co Wisconsin Annex Ajd Co\ModAreaFeat_SelFeat_11-23-15.png"/>
                          <pic:cNvPicPr>
                            <a:picLocks noChangeAspect="1" noChangeArrowheads="1"/>
                          </pic:cNvPicPr>
                        </pic:nvPicPr>
                        <pic:blipFill>
                          <a:blip r:embed="rId316">
                            <a:extLst>
                              <a:ext uri="{28A0092B-C50C-407E-A947-70E740481C1C}">
                                <a14:useLocalDpi xmlns:a14="http://schemas.microsoft.com/office/drawing/2010/main" val="0"/>
                              </a:ext>
                            </a:extLst>
                          </a:blip>
                          <a:stretch>
                            <a:fillRect/>
                          </a:stretch>
                        </pic:blipFill>
                        <pic:spPr bwMode="auto">
                          <a:xfrm>
                            <a:off x="0" y="0"/>
                            <a:ext cx="2963545" cy="1137394"/>
                          </a:xfrm>
                          <a:prstGeom prst="rect">
                            <a:avLst/>
                          </a:prstGeom>
                          <a:noFill/>
                          <a:ln>
                            <a:noFill/>
                          </a:ln>
                        </pic:spPr>
                      </pic:pic>
                    </a:graphicData>
                  </a:graphic>
                </wp:inline>
              </w:drawing>
            </w:r>
          </w:p>
        </w:tc>
      </w:tr>
      <w:tr w:rsidR="00BB710F" w:rsidRPr="001B2014" w14:paraId="02FF5BE2" w14:textId="77777777" w:rsidTr="00340A41">
        <w:tc>
          <w:tcPr>
            <w:tcW w:w="1098" w:type="dxa"/>
          </w:tcPr>
          <w:p w14:paraId="44EA6D8F" w14:textId="77777777" w:rsidR="00BB710F" w:rsidRPr="001B2014" w:rsidRDefault="009F3639" w:rsidP="005916B4">
            <w:pPr>
              <w:pStyle w:val="StepNumber"/>
              <w:rPr>
                <w:caps w:val="0"/>
                <w:sz w:val="20"/>
              </w:rPr>
            </w:pPr>
            <w:r w:rsidRPr="001B2014">
              <w:rPr>
                <w:caps w:val="0"/>
                <w:sz w:val="20"/>
              </w:rPr>
              <w:t xml:space="preserve">Step </w:t>
            </w:r>
            <w:r w:rsidR="005916B4" w:rsidRPr="001B2014">
              <w:rPr>
                <w:caps w:val="0"/>
                <w:sz w:val="20"/>
              </w:rPr>
              <w:t>9</w:t>
            </w:r>
          </w:p>
        </w:tc>
        <w:tc>
          <w:tcPr>
            <w:tcW w:w="8478" w:type="dxa"/>
          </w:tcPr>
          <w:p w14:paraId="234887D2" w14:textId="3B57C72E" w:rsidR="00BB710F" w:rsidRPr="001B2014" w:rsidRDefault="009F3639" w:rsidP="00332987">
            <w:pPr>
              <w:pStyle w:val="Tabletext"/>
              <w:rPr>
                <w:caps w:val="0"/>
                <w:sz w:val="20"/>
              </w:rPr>
            </w:pPr>
            <w:r w:rsidRPr="001B2014">
              <w:rPr>
                <w:caps w:val="0"/>
                <w:sz w:val="20"/>
              </w:rPr>
              <w:t xml:space="preserve">Click the face on the map to be added, if there is only one. If you want to add additional faces, hold down the </w:t>
            </w:r>
            <w:r w:rsidRPr="001B2014">
              <w:rPr>
                <w:b/>
                <w:caps w:val="0"/>
                <w:sz w:val="20"/>
              </w:rPr>
              <w:t>CRTL</w:t>
            </w:r>
            <w:r w:rsidRPr="001B2014">
              <w:rPr>
                <w:caps w:val="0"/>
                <w:sz w:val="20"/>
              </w:rPr>
              <w:t xml:space="preserve"> key and continue to click on faces until you are done. </w:t>
            </w:r>
            <w:r w:rsidRPr="001B2014">
              <w:rPr>
                <w:i/>
                <w:caps w:val="0"/>
                <w:sz w:val="20"/>
              </w:rPr>
              <w:t xml:space="preserve">The selected faces turn </w:t>
            </w:r>
            <w:r w:rsidR="003D6214" w:rsidRPr="001B2014">
              <w:rPr>
                <w:i/>
                <w:caps w:val="0"/>
                <w:sz w:val="20"/>
              </w:rPr>
              <w:t>a more vibrant yellow</w:t>
            </w:r>
            <w:r w:rsidRPr="001B2014">
              <w:rPr>
                <w:i/>
                <w:caps w:val="0"/>
                <w:sz w:val="20"/>
              </w:rPr>
              <w:t xml:space="preserve"> (color may vary)</w:t>
            </w:r>
            <w:r w:rsidRPr="001B2014">
              <w:rPr>
                <w:caps w:val="0"/>
                <w:sz w:val="20"/>
              </w:rPr>
              <w:t>.</w:t>
            </w:r>
          </w:p>
          <w:p w14:paraId="0D031F6E" w14:textId="77777777" w:rsidR="009F3639" w:rsidRPr="001B2014" w:rsidRDefault="009F3639" w:rsidP="003D6214">
            <w:pPr>
              <w:pStyle w:val="StepTableTextGraphics"/>
              <w:spacing w:before="240"/>
              <w:jc w:val="center"/>
              <w:rPr>
                <w:caps w:val="0"/>
              </w:rPr>
            </w:pPr>
            <w:r w:rsidRPr="001B2014">
              <w:rPr>
                <w:noProof/>
              </w:rPr>
              <w:drawing>
                <wp:inline distT="0" distB="0" distL="0" distR="0" wp14:anchorId="4BC95377" wp14:editId="346E3211">
                  <wp:extent cx="4513604" cy="2879124"/>
                  <wp:effectExtent l="0" t="0" r="1270" b="0"/>
                  <wp:docPr id="1341" name="Picture 1341" descr="screen shot shows the newly selected face has turned a more vibrant yellow (color may v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1 - WORKING DOCUMENT\FINAL PRODUCT\GRAPHICS_11-23-15\Dane Co Wisconsin Annex Ajd Co\AnnexedFacesSeld_11-23-15.png"/>
                          <pic:cNvPicPr>
                            <a:picLocks noChangeAspect="1" noChangeArrowheads="1"/>
                          </pic:cNvPicPr>
                        </pic:nvPicPr>
                        <pic:blipFill>
                          <a:blip r:embed="rId317">
                            <a:extLst>
                              <a:ext uri="{28A0092B-C50C-407E-A947-70E740481C1C}">
                                <a14:useLocalDpi xmlns:a14="http://schemas.microsoft.com/office/drawing/2010/main" val="0"/>
                              </a:ext>
                            </a:extLst>
                          </a:blip>
                          <a:stretch>
                            <a:fillRect/>
                          </a:stretch>
                        </pic:blipFill>
                        <pic:spPr bwMode="auto">
                          <a:xfrm>
                            <a:off x="0" y="0"/>
                            <a:ext cx="4519036" cy="2882589"/>
                          </a:xfrm>
                          <a:prstGeom prst="rect">
                            <a:avLst/>
                          </a:prstGeom>
                          <a:noFill/>
                          <a:ln>
                            <a:noFill/>
                          </a:ln>
                        </pic:spPr>
                      </pic:pic>
                    </a:graphicData>
                  </a:graphic>
                </wp:inline>
              </w:drawing>
            </w:r>
          </w:p>
        </w:tc>
      </w:tr>
      <w:tr w:rsidR="008512F4" w:rsidRPr="001B2014" w14:paraId="274EA144" w14:textId="77777777" w:rsidTr="00340A41">
        <w:tc>
          <w:tcPr>
            <w:tcW w:w="1098" w:type="dxa"/>
            <w:shd w:val="clear" w:color="auto" w:fill="D6E3BC" w:themeFill="accent3" w:themeFillTint="66"/>
          </w:tcPr>
          <w:p w14:paraId="23DAE8E9" w14:textId="6DF60DF8" w:rsidR="008512F4" w:rsidRPr="001B2014" w:rsidRDefault="001363B5" w:rsidP="005916B4">
            <w:pPr>
              <w:pStyle w:val="StepNumber"/>
              <w:rPr>
                <w:caps w:val="0"/>
                <w:sz w:val="20"/>
              </w:rPr>
            </w:pPr>
            <w:r w:rsidRPr="001B2014">
              <w:rPr>
                <w:noProof/>
                <w:sz w:val="20"/>
              </w:rPr>
              <w:drawing>
                <wp:inline distT="0" distB="0" distL="0" distR="0" wp14:anchorId="1382E685" wp14:editId="02837AD0">
                  <wp:extent cx="480478" cy="329585"/>
                  <wp:effectExtent l="0" t="0" r="0" b="0"/>
                  <wp:docPr id="130" name="Picture 130"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71407CBC" w14:textId="0928D026" w:rsidR="008512F4" w:rsidRPr="001B2014" w:rsidRDefault="008512F4" w:rsidP="00332987">
            <w:pPr>
              <w:pStyle w:val="Tabletext"/>
              <w:rPr>
                <w:caps w:val="0"/>
                <w:sz w:val="20"/>
              </w:rPr>
            </w:pPr>
            <w:r w:rsidRPr="001B2014">
              <w:rPr>
                <w:caps w:val="0"/>
                <w:sz w:val="20"/>
              </w:rPr>
              <w:t>Because all geographic areas consist of faces, you may need to “split” a face to accurately reflect an entity</w:t>
            </w:r>
            <w:r w:rsidR="0079208D">
              <w:rPr>
                <w:caps w:val="0"/>
                <w:sz w:val="20"/>
              </w:rPr>
              <w:t>’</w:t>
            </w:r>
            <w:r w:rsidRPr="001B2014">
              <w:rPr>
                <w:caps w:val="0"/>
                <w:sz w:val="20"/>
              </w:rPr>
              <w:t>s boundary. To split a face, digitize a new line that represents the boundary</w:t>
            </w:r>
            <w:r w:rsidR="0079208D">
              <w:rPr>
                <w:caps w:val="0"/>
                <w:sz w:val="20"/>
              </w:rPr>
              <w:t>’</w:t>
            </w:r>
            <w:r w:rsidRPr="001B2014">
              <w:rPr>
                <w:caps w:val="0"/>
                <w:sz w:val="20"/>
              </w:rPr>
              <w:t xml:space="preserve">s location (click on </w:t>
            </w:r>
            <w:r w:rsidRPr="00F4395E">
              <w:rPr>
                <w:b/>
                <w:color w:val="0000FF"/>
                <w:sz w:val="18"/>
              </w:rPr>
              <w:fldChar w:fldCharType="begin"/>
            </w:r>
            <w:r w:rsidRPr="00F4395E">
              <w:rPr>
                <w:b/>
                <w:caps w:val="0"/>
                <w:color w:val="0000FF"/>
                <w:sz w:val="18"/>
              </w:rPr>
              <w:instrText xml:space="preserve"> REF _Ref436740062 \h  \* MERGEFORMAT </w:instrText>
            </w:r>
            <w:r w:rsidRPr="00F4395E">
              <w:rPr>
                <w:b/>
                <w:color w:val="0000FF"/>
                <w:sz w:val="18"/>
              </w:rPr>
            </w:r>
            <w:r w:rsidRPr="00F4395E">
              <w:rPr>
                <w:b/>
                <w:color w:val="0000FF"/>
                <w:sz w:val="18"/>
              </w:rPr>
              <w:fldChar w:fldCharType="separate"/>
            </w:r>
            <w:r w:rsidR="008C2B33" w:rsidRPr="008C2B33">
              <w:rPr>
                <w:b/>
                <w:caps w:val="0"/>
                <w:color w:val="0000FF"/>
                <w:sz w:val="20"/>
              </w:rPr>
              <w:t xml:space="preserve">Table </w:t>
            </w:r>
            <w:r w:rsidR="008C2B33" w:rsidRPr="008C2B33">
              <w:rPr>
                <w:b/>
                <w:caps w:val="0"/>
                <w:noProof/>
                <w:color w:val="0000FF"/>
                <w:sz w:val="20"/>
              </w:rPr>
              <w:t>33</w:t>
            </w:r>
            <w:r w:rsidRPr="00F4395E">
              <w:rPr>
                <w:b/>
                <w:color w:val="0000FF"/>
                <w:sz w:val="18"/>
              </w:rPr>
              <w:fldChar w:fldCharType="end"/>
            </w:r>
            <w:r w:rsidRPr="00F4395E">
              <w:rPr>
                <w:b/>
                <w:caps w:val="0"/>
                <w:sz w:val="20"/>
              </w:rPr>
              <w:t xml:space="preserve"> </w:t>
            </w:r>
            <w:r w:rsidRPr="00F4395E">
              <w:rPr>
                <w:caps w:val="0"/>
                <w:sz w:val="20"/>
              </w:rPr>
              <w:t>for instructions</w:t>
            </w:r>
            <w:r w:rsidRPr="001B2014">
              <w:rPr>
                <w:caps w:val="0"/>
                <w:sz w:val="20"/>
              </w:rPr>
              <w:t xml:space="preserve"> to add a linear feature) and assign it the appropriate MTFCC. This splits the original face into two faces. You can now select the face you need to add to the new entity.</w:t>
            </w:r>
          </w:p>
        </w:tc>
      </w:tr>
      <w:tr w:rsidR="00963B15" w:rsidRPr="001B2014" w14:paraId="6D33EA50" w14:textId="77777777" w:rsidTr="00340A41">
        <w:tc>
          <w:tcPr>
            <w:tcW w:w="1098" w:type="dxa"/>
          </w:tcPr>
          <w:p w14:paraId="57126DD1" w14:textId="77777777" w:rsidR="00963B15" w:rsidRPr="001B2014" w:rsidRDefault="009F3639" w:rsidP="005916B4">
            <w:pPr>
              <w:pStyle w:val="StepNumber"/>
              <w:rPr>
                <w:caps w:val="0"/>
                <w:sz w:val="20"/>
              </w:rPr>
            </w:pPr>
            <w:r w:rsidRPr="001B2014">
              <w:rPr>
                <w:caps w:val="0"/>
                <w:sz w:val="20"/>
              </w:rPr>
              <w:t>Step 1</w:t>
            </w:r>
            <w:r w:rsidR="005916B4" w:rsidRPr="001B2014">
              <w:rPr>
                <w:caps w:val="0"/>
                <w:sz w:val="20"/>
              </w:rPr>
              <w:t>0</w:t>
            </w:r>
          </w:p>
        </w:tc>
        <w:tc>
          <w:tcPr>
            <w:tcW w:w="8478" w:type="dxa"/>
          </w:tcPr>
          <w:p w14:paraId="15E50872" w14:textId="77777777" w:rsidR="001339F6" w:rsidRPr="001B2014" w:rsidRDefault="008512F4" w:rsidP="00963B15">
            <w:pPr>
              <w:pStyle w:val="Tabletext"/>
              <w:rPr>
                <w:caps w:val="0"/>
                <w:sz w:val="20"/>
              </w:rPr>
            </w:pPr>
            <w:r w:rsidRPr="001B2014">
              <w:rPr>
                <w:caps w:val="0"/>
                <w:sz w:val="20"/>
              </w:rPr>
              <w:t>To add the faces selected within Rock County to the incorporated place Brooklyn Village</w:t>
            </w:r>
            <w:r w:rsidR="009F3639" w:rsidRPr="001B2014">
              <w:rPr>
                <w:caps w:val="0"/>
                <w:sz w:val="20"/>
              </w:rPr>
              <w:t>, c</w:t>
            </w:r>
            <w:r w:rsidR="00963B15" w:rsidRPr="001B2014">
              <w:rPr>
                <w:caps w:val="0"/>
                <w:sz w:val="20"/>
              </w:rPr>
              <w:t xml:space="preserve">lick the </w:t>
            </w:r>
            <w:r w:rsidR="00963B15" w:rsidRPr="001B2014">
              <w:rPr>
                <w:b/>
                <w:caps w:val="0"/>
                <w:sz w:val="20"/>
              </w:rPr>
              <w:t>Add</w:t>
            </w:r>
            <w:r w:rsidR="00332987" w:rsidRPr="001B2014">
              <w:rPr>
                <w:b/>
                <w:caps w:val="0"/>
                <w:sz w:val="20"/>
              </w:rPr>
              <w:t xml:space="preserve"> Area</w:t>
            </w:r>
            <w:r w:rsidR="00963B15" w:rsidRPr="001B2014">
              <w:rPr>
                <w:caps w:val="0"/>
                <w:sz w:val="20"/>
              </w:rPr>
              <w:t xml:space="preserve"> button on the dialog box toolbar. </w:t>
            </w:r>
          </w:p>
          <w:p w14:paraId="2A80A24D" w14:textId="77777777" w:rsidR="001339F6" w:rsidRPr="001B2014" w:rsidRDefault="001339F6" w:rsidP="001339F6">
            <w:pPr>
              <w:pStyle w:val="Tabletext"/>
              <w:jc w:val="center"/>
              <w:rPr>
                <w:caps w:val="0"/>
                <w:sz w:val="20"/>
              </w:rPr>
            </w:pPr>
            <w:r w:rsidRPr="001B2014">
              <w:rPr>
                <w:noProof/>
                <w:sz w:val="20"/>
              </w:rPr>
              <w:drawing>
                <wp:inline distT="0" distB="0" distL="0" distR="0" wp14:anchorId="61E3750C" wp14:editId="090B3FBA">
                  <wp:extent cx="2855595" cy="444474"/>
                  <wp:effectExtent l="0" t="0" r="1905" b="0"/>
                  <wp:docPr id="1384" name="Picture 1384" descr="Screen shot of the dialog box toolbar with the add area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0 - BAS GUIDE\1 - WORKING DOCUMENT\FINAL PRODUCT\GRAPHICS_11-12-15\Add Corridor\AddCorr_ModAreaFeat_AddButt_11-12-15.png"/>
                          <pic:cNvPicPr>
                            <a:picLocks noChangeAspect="1" noChangeArrowheads="1"/>
                          </pic:cNvPicPr>
                        </pic:nvPicPr>
                        <pic:blipFill>
                          <a:blip r:embed="rId318">
                            <a:extLst>
                              <a:ext uri="{28A0092B-C50C-407E-A947-70E740481C1C}">
                                <a14:useLocalDpi xmlns:a14="http://schemas.microsoft.com/office/drawing/2010/main" val="0"/>
                              </a:ext>
                            </a:extLst>
                          </a:blip>
                          <a:stretch>
                            <a:fillRect/>
                          </a:stretch>
                        </pic:blipFill>
                        <pic:spPr bwMode="auto">
                          <a:xfrm>
                            <a:off x="0" y="0"/>
                            <a:ext cx="2855595" cy="444474"/>
                          </a:xfrm>
                          <a:prstGeom prst="rect">
                            <a:avLst/>
                          </a:prstGeom>
                          <a:noFill/>
                          <a:ln>
                            <a:noFill/>
                          </a:ln>
                        </pic:spPr>
                      </pic:pic>
                    </a:graphicData>
                  </a:graphic>
                </wp:inline>
              </w:drawing>
            </w:r>
          </w:p>
          <w:p w14:paraId="7A466243" w14:textId="77777777" w:rsidR="00963B15" w:rsidRPr="001B2014" w:rsidRDefault="00963B15" w:rsidP="00963B15">
            <w:pPr>
              <w:pStyle w:val="Tabletext"/>
              <w:rPr>
                <w:caps w:val="0"/>
                <w:sz w:val="20"/>
              </w:rPr>
            </w:pPr>
            <w:r w:rsidRPr="001B2014">
              <w:rPr>
                <w:i/>
                <w:caps w:val="0"/>
                <w:sz w:val="20"/>
              </w:rPr>
              <w:t xml:space="preserve">The </w:t>
            </w:r>
            <w:r w:rsidR="009F3639" w:rsidRPr="001B2014">
              <w:rPr>
                <w:b/>
                <w:i/>
                <w:caps w:val="0"/>
                <w:sz w:val="20"/>
              </w:rPr>
              <w:t>Modify Area Feature</w:t>
            </w:r>
            <w:r w:rsidR="009F3639" w:rsidRPr="001B2014">
              <w:rPr>
                <w:i/>
                <w:caps w:val="0"/>
                <w:sz w:val="20"/>
              </w:rPr>
              <w:t xml:space="preserve"> </w:t>
            </w:r>
            <w:r w:rsidRPr="001B2014">
              <w:rPr>
                <w:b/>
                <w:i/>
                <w:caps w:val="0"/>
                <w:sz w:val="20"/>
              </w:rPr>
              <w:t xml:space="preserve">Choose </w:t>
            </w:r>
            <w:r w:rsidR="00D571EC" w:rsidRPr="001B2014">
              <w:rPr>
                <w:b/>
                <w:i/>
                <w:caps w:val="0"/>
                <w:sz w:val="20"/>
              </w:rPr>
              <w:t>change type</w:t>
            </w:r>
            <w:r w:rsidRPr="001B2014">
              <w:rPr>
                <w:i/>
                <w:caps w:val="0"/>
                <w:sz w:val="20"/>
              </w:rPr>
              <w:t xml:space="preserve"> dialog box opens</w:t>
            </w:r>
            <w:r w:rsidRPr="001B2014">
              <w:rPr>
                <w:caps w:val="0"/>
                <w:sz w:val="20"/>
              </w:rPr>
              <w:t xml:space="preserve">. </w:t>
            </w:r>
          </w:p>
          <w:p w14:paraId="5CF6DDF6" w14:textId="4BEBEE8E" w:rsidR="00963B15" w:rsidRDefault="001606B1" w:rsidP="002924FC">
            <w:pPr>
              <w:pStyle w:val="Tabletext"/>
              <w:jc w:val="center"/>
              <w:rPr>
                <w:caps w:val="0"/>
                <w:sz w:val="20"/>
              </w:rPr>
            </w:pPr>
            <w:r>
              <w:rPr>
                <w:noProof/>
                <w:sz w:val="20"/>
              </w:rPr>
              <w:drawing>
                <wp:inline distT="0" distB="0" distL="0" distR="0" wp14:anchorId="53FBD696" wp14:editId="4865E913">
                  <wp:extent cx="2194560" cy="1676400"/>
                  <wp:effectExtent l="0" t="0" r="0" b="0"/>
                  <wp:docPr id="24" name="Picture 24" descr="screen shot showing the legal change radio button is highlighted on the Modify Area Feature Choose Change typ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194560" cy="1676400"/>
                          </a:xfrm>
                          <a:prstGeom prst="rect">
                            <a:avLst/>
                          </a:prstGeom>
                          <a:noFill/>
                        </pic:spPr>
                      </pic:pic>
                    </a:graphicData>
                  </a:graphic>
                </wp:inline>
              </w:drawing>
            </w:r>
          </w:p>
          <w:p w14:paraId="2A58B7FF" w14:textId="40607F25" w:rsidR="00607747" w:rsidRPr="001B2014" w:rsidRDefault="00607747" w:rsidP="009508D2">
            <w:pPr>
              <w:pStyle w:val="Tabletext"/>
              <w:rPr>
                <w:caps w:val="0"/>
                <w:sz w:val="20"/>
              </w:rPr>
            </w:pPr>
            <w:r w:rsidRPr="001B2014">
              <w:rPr>
                <w:caps w:val="0"/>
                <w:sz w:val="20"/>
              </w:rPr>
              <w:t xml:space="preserve">Click the radio button next to </w:t>
            </w:r>
            <w:r w:rsidR="0079208D">
              <w:rPr>
                <w:caps w:val="0"/>
                <w:sz w:val="20"/>
              </w:rPr>
              <w:t>‘</w:t>
            </w:r>
            <w:r w:rsidRPr="001B2014">
              <w:rPr>
                <w:caps w:val="0"/>
                <w:sz w:val="20"/>
              </w:rPr>
              <w:t>Legal Change</w:t>
            </w:r>
            <w:r w:rsidR="0079208D">
              <w:rPr>
                <w:caps w:val="0"/>
                <w:sz w:val="20"/>
              </w:rPr>
              <w:t>’</w:t>
            </w:r>
            <w:r w:rsidRPr="001B2014">
              <w:rPr>
                <w:caps w:val="0"/>
                <w:sz w:val="20"/>
              </w:rPr>
              <w:t xml:space="preserve"> to indicate that this is a legal boundary change. Then click </w:t>
            </w:r>
            <w:r w:rsidRPr="001B2014">
              <w:rPr>
                <w:b/>
                <w:caps w:val="0"/>
                <w:sz w:val="20"/>
              </w:rPr>
              <w:t>OK</w:t>
            </w:r>
            <w:r w:rsidRPr="001B2014">
              <w:rPr>
                <w:caps w:val="0"/>
                <w:sz w:val="20"/>
              </w:rPr>
              <w:t>.</w:t>
            </w:r>
          </w:p>
        </w:tc>
      </w:tr>
      <w:tr w:rsidR="00963B15" w:rsidRPr="001B2014" w14:paraId="219F952C" w14:textId="77777777" w:rsidTr="00340A41">
        <w:tc>
          <w:tcPr>
            <w:tcW w:w="1098" w:type="dxa"/>
          </w:tcPr>
          <w:p w14:paraId="3CA2C282" w14:textId="77777777" w:rsidR="00963B15" w:rsidRPr="001B2014" w:rsidRDefault="00963B15" w:rsidP="005916B4">
            <w:pPr>
              <w:pStyle w:val="StepNumber"/>
              <w:rPr>
                <w:caps w:val="0"/>
                <w:sz w:val="20"/>
              </w:rPr>
            </w:pPr>
            <w:r w:rsidRPr="001B2014">
              <w:rPr>
                <w:caps w:val="0"/>
                <w:sz w:val="20"/>
              </w:rPr>
              <w:t>Step 1</w:t>
            </w:r>
            <w:r w:rsidR="005916B4" w:rsidRPr="001B2014">
              <w:rPr>
                <w:caps w:val="0"/>
                <w:sz w:val="20"/>
              </w:rPr>
              <w:t>1</w:t>
            </w:r>
          </w:p>
        </w:tc>
        <w:tc>
          <w:tcPr>
            <w:tcW w:w="8478" w:type="dxa"/>
          </w:tcPr>
          <w:p w14:paraId="5B988727" w14:textId="66D93D15" w:rsidR="00963B15" w:rsidRPr="001B2014" w:rsidRDefault="008159D7" w:rsidP="00B7041C">
            <w:pPr>
              <w:pStyle w:val="Tabletext"/>
              <w:rPr>
                <w:caps w:val="0"/>
                <w:sz w:val="20"/>
              </w:rPr>
            </w:pPr>
            <w:r w:rsidRPr="001B2014">
              <w:rPr>
                <w:i/>
                <w:caps w:val="0"/>
                <w:sz w:val="20"/>
              </w:rPr>
              <w:t xml:space="preserve">The selected faces turn green </w:t>
            </w:r>
            <w:r w:rsidR="0093460A" w:rsidRPr="001B2014">
              <w:rPr>
                <w:i/>
                <w:caps w:val="0"/>
                <w:sz w:val="20"/>
              </w:rPr>
              <w:t xml:space="preserve">(colors may vary) </w:t>
            </w:r>
            <w:r w:rsidRPr="001B2014">
              <w:rPr>
                <w:i/>
                <w:caps w:val="0"/>
                <w:sz w:val="20"/>
              </w:rPr>
              <w:t xml:space="preserve">and the </w:t>
            </w:r>
            <w:r w:rsidRPr="001B2014">
              <w:rPr>
                <w:b/>
                <w:i/>
                <w:caps w:val="0"/>
                <w:sz w:val="20"/>
              </w:rPr>
              <w:t>Create Change Polygon</w:t>
            </w:r>
            <w:r w:rsidR="00B7041C" w:rsidRPr="001B2014">
              <w:rPr>
                <w:b/>
                <w:i/>
                <w:caps w:val="0"/>
                <w:sz w:val="20"/>
              </w:rPr>
              <w:t>s</w:t>
            </w:r>
            <w:r w:rsidRPr="001B2014">
              <w:rPr>
                <w:i/>
                <w:caps w:val="0"/>
                <w:sz w:val="20"/>
              </w:rPr>
              <w:t xml:space="preserve"> dialog box opens</w:t>
            </w:r>
            <w:r w:rsidRPr="001B2014">
              <w:rPr>
                <w:caps w:val="0"/>
                <w:sz w:val="20"/>
              </w:rPr>
              <w:t>.</w:t>
            </w:r>
            <w:r w:rsidR="00DE00FD" w:rsidRPr="001B2014">
              <w:rPr>
                <w:caps w:val="0"/>
                <w:sz w:val="20"/>
              </w:rPr>
              <w:t xml:space="preserve"> </w:t>
            </w:r>
            <w:r w:rsidR="00F74097" w:rsidRPr="001B2014">
              <w:rPr>
                <w:i/>
                <w:caps w:val="0"/>
                <w:sz w:val="20"/>
              </w:rPr>
              <w:t>GUPS</w:t>
            </w:r>
            <w:r w:rsidR="00DE00FD" w:rsidRPr="001B2014">
              <w:rPr>
                <w:i/>
                <w:caps w:val="0"/>
                <w:sz w:val="20"/>
              </w:rPr>
              <w:t xml:space="preserve"> automatically fills the FIPS code</w:t>
            </w:r>
            <w:r w:rsidR="00D465E2" w:rsidRPr="001B2014">
              <w:rPr>
                <w:i/>
                <w:caps w:val="0"/>
                <w:sz w:val="20"/>
              </w:rPr>
              <w:t>s</w:t>
            </w:r>
            <w:r w:rsidR="00DE00FD" w:rsidRPr="001B2014">
              <w:rPr>
                <w:i/>
                <w:caps w:val="0"/>
                <w:sz w:val="20"/>
              </w:rPr>
              <w:t>, name, and LSAD fields for Brooklyn</w:t>
            </w:r>
            <w:r w:rsidR="00423AA9" w:rsidRPr="001B2014">
              <w:rPr>
                <w:i/>
                <w:caps w:val="0"/>
                <w:sz w:val="20"/>
              </w:rPr>
              <w:t xml:space="preserve"> Village</w:t>
            </w:r>
            <w:r w:rsidR="00DE00FD" w:rsidRPr="001B2014">
              <w:rPr>
                <w:i/>
                <w:caps w:val="0"/>
                <w:sz w:val="20"/>
              </w:rPr>
              <w:t>.</w:t>
            </w:r>
          </w:p>
          <w:p w14:paraId="6197611C" w14:textId="2D4620DB" w:rsidR="00B7041C" w:rsidRPr="001B2014" w:rsidRDefault="00C62FE8" w:rsidP="002924FC">
            <w:pPr>
              <w:pStyle w:val="Tabletext"/>
              <w:jc w:val="center"/>
              <w:rPr>
                <w:caps w:val="0"/>
                <w:sz w:val="20"/>
              </w:rPr>
            </w:pPr>
            <w:r>
              <w:rPr>
                <w:noProof/>
                <w:sz w:val="20"/>
              </w:rPr>
              <w:drawing>
                <wp:inline distT="0" distB="0" distL="0" distR="0" wp14:anchorId="3306DF7E" wp14:editId="58364EE2">
                  <wp:extent cx="3237230" cy="1987550"/>
                  <wp:effectExtent l="0" t="0" r="1270" b="0"/>
                  <wp:docPr id="1" name="Picture 1" descr="Screen shot showing that the selected faces turned green (colors may vary) and the Create Change Polygons dialog box ope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237230" cy="1987550"/>
                          </a:xfrm>
                          <a:prstGeom prst="rect">
                            <a:avLst/>
                          </a:prstGeom>
                          <a:noFill/>
                        </pic:spPr>
                      </pic:pic>
                    </a:graphicData>
                  </a:graphic>
                </wp:inline>
              </w:drawing>
            </w:r>
          </w:p>
        </w:tc>
      </w:tr>
      <w:tr w:rsidR="00963B15" w:rsidRPr="001B2014" w14:paraId="7FF7C7C9" w14:textId="77777777" w:rsidTr="00340A41">
        <w:tc>
          <w:tcPr>
            <w:tcW w:w="1098" w:type="dxa"/>
          </w:tcPr>
          <w:p w14:paraId="0604C0AA" w14:textId="77777777" w:rsidR="00963B15" w:rsidRPr="001B2014" w:rsidRDefault="00963B15" w:rsidP="005916B4">
            <w:pPr>
              <w:pStyle w:val="StepNumber"/>
              <w:rPr>
                <w:caps w:val="0"/>
                <w:sz w:val="20"/>
              </w:rPr>
            </w:pPr>
            <w:r w:rsidRPr="001B2014">
              <w:rPr>
                <w:caps w:val="0"/>
                <w:sz w:val="20"/>
              </w:rPr>
              <w:t>Step 1</w:t>
            </w:r>
            <w:r w:rsidR="005916B4" w:rsidRPr="001B2014">
              <w:rPr>
                <w:caps w:val="0"/>
                <w:sz w:val="20"/>
              </w:rPr>
              <w:t>2</w:t>
            </w:r>
          </w:p>
        </w:tc>
        <w:tc>
          <w:tcPr>
            <w:tcW w:w="8478" w:type="dxa"/>
          </w:tcPr>
          <w:p w14:paraId="73126738" w14:textId="66DB8FDD" w:rsidR="00DE00FD" w:rsidRPr="001B2014" w:rsidRDefault="00DE00FD" w:rsidP="00DE00FD">
            <w:pPr>
              <w:pStyle w:val="Tabletext"/>
              <w:rPr>
                <w:caps w:val="0"/>
                <w:sz w:val="20"/>
              </w:rPr>
            </w:pPr>
            <w:r w:rsidRPr="001B2014">
              <w:rPr>
                <w:caps w:val="0"/>
                <w:sz w:val="20"/>
              </w:rPr>
              <w:t xml:space="preserve">Click the calendar icon next to the </w:t>
            </w:r>
            <w:r w:rsidRPr="001B2014">
              <w:rPr>
                <w:b/>
                <w:caps w:val="0"/>
                <w:sz w:val="20"/>
              </w:rPr>
              <w:t>EFF_DATE</w:t>
            </w:r>
            <w:r w:rsidRPr="001B2014">
              <w:rPr>
                <w:caps w:val="0"/>
                <w:sz w:val="20"/>
              </w:rPr>
              <w:t xml:space="preserve"> field to select an effective date</w:t>
            </w:r>
            <w:r w:rsidR="00340A41">
              <w:rPr>
                <w:caps w:val="0"/>
                <w:sz w:val="20"/>
              </w:rPr>
              <w:t xml:space="preserve"> for the annexation.</w:t>
            </w:r>
          </w:p>
          <w:p w14:paraId="1BA0F4F4" w14:textId="77777777" w:rsidR="00963B15" w:rsidRPr="001B2014" w:rsidRDefault="00DE00FD" w:rsidP="00DE00FD">
            <w:pPr>
              <w:pStyle w:val="Tabletext"/>
              <w:jc w:val="center"/>
              <w:rPr>
                <w:caps w:val="0"/>
                <w:sz w:val="20"/>
              </w:rPr>
            </w:pPr>
            <w:r w:rsidRPr="001B2014">
              <w:rPr>
                <w:noProof/>
                <w:sz w:val="20"/>
              </w:rPr>
              <w:drawing>
                <wp:inline distT="0" distB="0" distL="0" distR="0" wp14:anchorId="726B2D03" wp14:editId="2ED284DD">
                  <wp:extent cx="1495425" cy="1094701"/>
                  <wp:effectExtent l="0" t="0" r="0" b="0"/>
                  <wp:docPr id="1354" name="Picture 1354"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BAS Respondent Guide\0 - BAS GUIDE\1 - WORKING DOCUMENT\FINAL PRODUCT\GRAPHICS_11-18-15\ModAreaFeat_11-17-15\Osceola Co FL\ModAreaFeat_lglchg_calendaricon_11-18-15.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511277" cy="1106305"/>
                          </a:xfrm>
                          <a:prstGeom prst="rect">
                            <a:avLst/>
                          </a:prstGeom>
                          <a:noFill/>
                          <a:ln>
                            <a:noFill/>
                          </a:ln>
                        </pic:spPr>
                      </pic:pic>
                    </a:graphicData>
                  </a:graphic>
                </wp:inline>
              </w:drawing>
            </w:r>
          </w:p>
        </w:tc>
      </w:tr>
      <w:tr w:rsidR="00963B15" w:rsidRPr="001B2014" w14:paraId="11BEC790" w14:textId="77777777" w:rsidTr="00340A41">
        <w:tc>
          <w:tcPr>
            <w:tcW w:w="1098" w:type="dxa"/>
          </w:tcPr>
          <w:p w14:paraId="238ADF94" w14:textId="77777777" w:rsidR="00963B15" w:rsidRPr="001B2014" w:rsidRDefault="00C159BE" w:rsidP="005916B4">
            <w:pPr>
              <w:pStyle w:val="StepNumber"/>
              <w:rPr>
                <w:caps w:val="0"/>
                <w:sz w:val="20"/>
              </w:rPr>
            </w:pPr>
            <w:r w:rsidRPr="001B2014">
              <w:rPr>
                <w:caps w:val="0"/>
                <w:sz w:val="20"/>
              </w:rPr>
              <w:t>Step 1</w:t>
            </w:r>
            <w:r w:rsidR="005916B4" w:rsidRPr="001B2014">
              <w:rPr>
                <w:caps w:val="0"/>
                <w:sz w:val="20"/>
              </w:rPr>
              <w:t>3</w:t>
            </w:r>
          </w:p>
        </w:tc>
        <w:tc>
          <w:tcPr>
            <w:tcW w:w="8478" w:type="dxa"/>
          </w:tcPr>
          <w:p w14:paraId="71B91557" w14:textId="77777777" w:rsidR="00DE00FD" w:rsidRPr="001B2014" w:rsidRDefault="00DE00FD" w:rsidP="00DE00FD">
            <w:pPr>
              <w:pStyle w:val="Tabletext"/>
              <w:rPr>
                <w:rStyle w:val="StepBulletChar"/>
                <w:rFonts w:cs="Arial"/>
                <w:caps w:val="0"/>
              </w:rPr>
            </w:pPr>
            <w:r w:rsidRPr="001B2014">
              <w:rPr>
                <w:rStyle w:val="StepBulletChar"/>
                <w:rFonts w:cs="Arial"/>
                <w:caps w:val="0"/>
              </w:rPr>
              <w:t xml:space="preserve">Select an authority type for the annexation in the </w:t>
            </w:r>
            <w:r w:rsidRPr="001B2014">
              <w:rPr>
                <w:rStyle w:val="StepBulletChar"/>
                <w:rFonts w:cs="Arial"/>
                <w:b/>
                <w:caps w:val="0"/>
              </w:rPr>
              <w:t>AUTHTYPE</w:t>
            </w:r>
            <w:r w:rsidRPr="001B2014">
              <w:rPr>
                <w:rStyle w:val="StepBulletChar"/>
                <w:rFonts w:cs="Arial"/>
                <w:caps w:val="0"/>
              </w:rPr>
              <w:t xml:space="preserve"> field drop-down menu. </w:t>
            </w:r>
          </w:p>
          <w:p w14:paraId="456025B2" w14:textId="77777777" w:rsidR="00963B15" w:rsidRPr="001B2014" w:rsidRDefault="00DE00FD" w:rsidP="00240A15">
            <w:pPr>
              <w:pStyle w:val="Tabletext"/>
              <w:jc w:val="center"/>
              <w:rPr>
                <w:caps w:val="0"/>
                <w:sz w:val="20"/>
              </w:rPr>
            </w:pPr>
            <w:r w:rsidRPr="001B2014">
              <w:rPr>
                <w:noProof/>
                <w:sz w:val="20"/>
              </w:rPr>
              <w:drawing>
                <wp:inline distT="0" distB="0" distL="0" distR="0" wp14:anchorId="76A2F40B" wp14:editId="5D3FCD54">
                  <wp:extent cx="1857375" cy="1079946"/>
                  <wp:effectExtent l="0" t="0" r="0" b="6350"/>
                  <wp:docPr id="1355" name="Picture 1355" descr="Screen capture of the Authority Type field drop-down menu. The options are Local Law, Ordinance, Resolution, State Level Action,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S Respondent Guide\0 - BAS GUIDE\1 - WORKING DOCUMENT\FINAL PRODUCT\GRAPHICS_11-18-15\ModAreaFeat_11-17-15\Osceola Co FL\ModAreaFeat_lglchg_AuthTyp_11-18-15.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861905" cy="1082580"/>
                          </a:xfrm>
                          <a:prstGeom prst="rect">
                            <a:avLst/>
                          </a:prstGeom>
                          <a:noFill/>
                          <a:ln>
                            <a:noFill/>
                          </a:ln>
                        </pic:spPr>
                      </pic:pic>
                    </a:graphicData>
                  </a:graphic>
                </wp:inline>
              </w:drawing>
            </w:r>
          </w:p>
        </w:tc>
      </w:tr>
      <w:tr w:rsidR="007756FB" w:rsidRPr="001B2014" w14:paraId="187A023B" w14:textId="77777777" w:rsidTr="00340A41">
        <w:tc>
          <w:tcPr>
            <w:tcW w:w="1098" w:type="dxa"/>
          </w:tcPr>
          <w:p w14:paraId="3C699FFF" w14:textId="648F92AA" w:rsidR="007756FB" w:rsidRPr="001B2014" w:rsidRDefault="007756FB" w:rsidP="005916B4">
            <w:pPr>
              <w:pStyle w:val="StepNumber"/>
              <w:rPr>
                <w:caps w:val="0"/>
                <w:sz w:val="20"/>
              </w:rPr>
            </w:pPr>
            <w:r w:rsidRPr="001B2014">
              <w:rPr>
                <w:caps w:val="0"/>
                <w:sz w:val="20"/>
              </w:rPr>
              <w:t>Step 14</w:t>
            </w:r>
          </w:p>
        </w:tc>
        <w:tc>
          <w:tcPr>
            <w:tcW w:w="8478" w:type="dxa"/>
          </w:tcPr>
          <w:p w14:paraId="47B3BE52" w14:textId="77777777" w:rsidR="007756FB" w:rsidRPr="001B2014" w:rsidRDefault="007756FB" w:rsidP="007756FB">
            <w:pPr>
              <w:pStyle w:val="Tabletext"/>
              <w:pageBreakBefore/>
              <w:rPr>
                <w:caps w:val="0"/>
                <w:sz w:val="20"/>
              </w:rPr>
            </w:pPr>
            <w:r w:rsidRPr="001B2014">
              <w:rPr>
                <w:caps w:val="0"/>
                <w:sz w:val="20"/>
              </w:rPr>
              <w:t xml:space="preserve">Type in the </w:t>
            </w:r>
            <w:r w:rsidRPr="001B2014">
              <w:rPr>
                <w:rStyle w:val="StepBulletChar"/>
                <w:rFonts w:cs="Arial"/>
                <w:caps w:val="0"/>
              </w:rPr>
              <w:t xml:space="preserve">ordinance or other legal documentation number </w:t>
            </w:r>
            <w:r w:rsidRPr="001B2014">
              <w:rPr>
                <w:caps w:val="0"/>
                <w:sz w:val="20"/>
              </w:rPr>
              <w:t xml:space="preserve">authorizing the change, or upload legal documentation. To upload a document, click on the folder icon to the right of the </w:t>
            </w:r>
            <w:r w:rsidRPr="001B2014">
              <w:rPr>
                <w:b/>
                <w:caps w:val="0"/>
                <w:sz w:val="20"/>
              </w:rPr>
              <w:t>DOCU</w:t>
            </w:r>
            <w:r w:rsidRPr="001B2014">
              <w:rPr>
                <w:caps w:val="0"/>
                <w:sz w:val="20"/>
              </w:rPr>
              <w:t xml:space="preserve"> field.</w:t>
            </w:r>
          </w:p>
          <w:p w14:paraId="55992CA0" w14:textId="77777777" w:rsidR="007756FB" w:rsidRPr="001B2014" w:rsidRDefault="007756FB" w:rsidP="007756FB">
            <w:pPr>
              <w:pStyle w:val="Tabletext"/>
              <w:pageBreakBefore/>
              <w:jc w:val="center"/>
              <w:rPr>
                <w:caps w:val="0"/>
                <w:sz w:val="20"/>
              </w:rPr>
            </w:pPr>
            <w:r w:rsidRPr="001B2014">
              <w:rPr>
                <w:noProof/>
                <w:sz w:val="20"/>
              </w:rPr>
              <w:drawing>
                <wp:inline distT="0" distB="0" distL="0" distR="0" wp14:anchorId="0DF1A4EA" wp14:editId="73B4EE72">
                  <wp:extent cx="1746968" cy="733425"/>
                  <wp:effectExtent l="0" t="0" r="5715" b="0"/>
                  <wp:docPr id="1369" name="Picture 1369" descr="Screen capture of the DOCU field with the Folder Icon labeled by a textbox. The textbox reads:  &quot;Click to load documentation.&quo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751217" cy="735209"/>
                          </a:xfrm>
                          <a:prstGeom prst="rect">
                            <a:avLst/>
                          </a:prstGeom>
                          <a:noFill/>
                          <a:ln>
                            <a:noFill/>
                          </a:ln>
                        </pic:spPr>
                      </pic:pic>
                    </a:graphicData>
                  </a:graphic>
                </wp:inline>
              </w:drawing>
            </w:r>
          </w:p>
          <w:p w14:paraId="4AD1BECC" w14:textId="4ED1FBBC" w:rsidR="00340A41" w:rsidRDefault="007756FB" w:rsidP="007756FB">
            <w:pPr>
              <w:pStyle w:val="Tabletext"/>
              <w:spacing w:before="240"/>
              <w:rPr>
                <w:rStyle w:val="StepBulletChar"/>
                <w:rFonts w:cs="Arial"/>
                <w:caps w:val="0"/>
              </w:rPr>
            </w:pPr>
            <w:r w:rsidRPr="001B2014">
              <w:rPr>
                <w:caps w:val="0"/>
                <w:sz w:val="20"/>
              </w:rPr>
              <w:t xml:space="preserve">When the </w:t>
            </w:r>
            <w:r w:rsidRPr="001B2014">
              <w:rPr>
                <w:b/>
                <w:i/>
                <w:caps w:val="0"/>
                <w:sz w:val="20"/>
              </w:rPr>
              <w:t>DOCU</w:t>
            </w:r>
            <w:r w:rsidRPr="001B2014">
              <w:rPr>
                <w:caps w:val="0"/>
                <w:sz w:val="20"/>
              </w:rPr>
              <w:t xml:space="preserve"> window opens, click on </w:t>
            </w:r>
            <w:r w:rsidRPr="001B2014">
              <w:rPr>
                <w:rStyle w:val="StepBulletChar"/>
                <w:rFonts w:cs="Arial"/>
                <w:caps w:val="0"/>
              </w:rPr>
              <w:t xml:space="preserve">the icon for </w:t>
            </w:r>
            <w:r w:rsidR="0079208D">
              <w:rPr>
                <w:rStyle w:val="StepBulletChar"/>
                <w:rFonts w:cs="Arial"/>
                <w:caps w:val="0"/>
              </w:rPr>
              <w:t>‘</w:t>
            </w:r>
            <w:r w:rsidRPr="001B2014">
              <w:rPr>
                <w:rStyle w:val="StepBulletChar"/>
                <w:rFonts w:cs="Arial"/>
                <w:caps w:val="0"/>
              </w:rPr>
              <w:t>My Computer</w:t>
            </w:r>
            <w:r w:rsidR="0079208D">
              <w:rPr>
                <w:rStyle w:val="StepBulletChar"/>
                <w:rFonts w:cs="Arial"/>
                <w:caps w:val="0"/>
              </w:rPr>
              <w:t>’</w:t>
            </w:r>
            <w:r w:rsidRPr="001B2014">
              <w:rPr>
                <w:rStyle w:val="StepBulletChar"/>
                <w:rFonts w:cs="Arial"/>
                <w:caps w:val="0"/>
              </w:rPr>
              <w:t xml:space="preserve"> (or simply </w:t>
            </w:r>
            <w:r w:rsidR="0079208D">
              <w:rPr>
                <w:rStyle w:val="StepBulletChar"/>
                <w:rFonts w:cs="Arial"/>
                <w:caps w:val="0"/>
              </w:rPr>
              <w:t>‘</w:t>
            </w:r>
            <w:r w:rsidRPr="001B2014">
              <w:rPr>
                <w:rStyle w:val="StepBulletChar"/>
                <w:rFonts w:cs="Arial"/>
                <w:caps w:val="0"/>
              </w:rPr>
              <w:t>Computer</w:t>
            </w:r>
            <w:r w:rsidR="0079208D">
              <w:rPr>
                <w:rStyle w:val="StepBulletChar"/>
                <w:rFonts w:cs="Arial"/>
                <w:caps w:val="0"/>
              </w:rPr>
              <w:t>’</w:t>
            </w:r>
            <w:r w:rsidRPr="001B2014">
              <w:rPr>
                <w:rStyle w:val="StepBulletChar"/>
                <w:rFonts w:cs="Arial"/>
                <w:caps w:val="0"/>
              </w:rPr>
              <w:t xml:space="preserve"> in some Windows versions) to open the directory where you have saved your documentation.</w:t>
            </w:r>
          </w:p>
          <w:p w14:paraId="65F30B6E" w14:textId="5558C19A" w:rsidR="00340A41" w:rsidRDefault="00340A41" w:rsidP="00340A41">
            <w:pPr>
              <w:pStyle w:val="Tabletext"/>
              <w:spacing w:before="240"/>
              <w:jc w:val="center"/>
              <w:rPr>
                <w:rStyle w:val="StepBulletChar"/>
                <w:rFonts w:cs="Arial"/>
                <w:caps w:val="0"/>
              </w:rPr>
            </w:pPr>
            <w:r w:rsidRPr="001B2014">
              <w:rPr>
                <w:noProof/>
                <w:sz w:val="20"/>
              </w:rPr>
              <w:drawing>
                <wp:inline distT="0" distB="0" distL="0" distR="0" wp14:anchorId="49082755" wp14:editId="58D9C16B">
                  <wp:extent cx="4448175" cy="813506"/>
                  <wp:effectExtent l="0" t="0" r="0" b="5715"/>
                  <wp:docPr id="1081" name="Picture 1081"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BAS Respondent Guide\0 - BAS GUIDE\1 - WORKING DOCUMENT\FINAL PRODUCT\GRAPHICS_11-16-15\ModAreaFeat_11-17-15\ModAreaFeat_MyComput_11-17-15.png"/>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492436" cy="821601"/>
                          </a:xfrm>
                          <a:prstGeom prst="rect">
                            <a:avLst/>
                          </a:prstGeom>
                          <a:noFill/>
                          <a:ln>
                            <a:noFill/>
                          </a:ln>
                        </pic:spPr>
                      </pic:pic>
                    </a:graphicData>
                  </a:graphic>
                </wp:inline>
              </w:drawing>
            </w:r>
          </w:p>
          <w:p w14:paraId="7BA27867" w14:textId="77777777" w:rsidR="00340A41" w:rsidRPr="001B2014" w:rsidRDefault="00340A41" w:rsidP="00340A41">
            <w:pPr>
              <w:pStyle w:val="Tabletext"/>
              <w:spacing w:before="240" w:after="240"/>
              <w:rPr>
                <w:rStyle w:val="StepBulletChar"/>
                <w:rFonts w:cs="Arial"/>
                <w:caps w:val="0"/>
              </w:rPr>
            </w:pPr>
            <w:r w:rsidRPr="001B2014">
              <w:rPr>
                <w:rStyle w:val="StepBulletChar"/>
                <w:rFonts w:cs="Arial"/>
                <w:i/>
                <w:caps w:val="0"/>
              </w:rPr>
              <w:t>Your directories display, as shown below</w:t>
            </w:r>
            <w:r w:rsidRPr="001B2014">
              <w:rPr>
                <w:rStyle w:val="StepBulletChar"/>
                <w:rFonts w:cs="Arial"/>
                <w:caps w:val="0"/>
              </w:rPr>
              <w:t>.</w:t>
            </w:r>
          </w:p>
          <w:p w14:paraId="3B2BC038" w14:textId="5B7B826C" w:rsidR="007756FB" w:rsidRPr="001B2014" w:rsidRDefault="00340A41" w:rsidP="00340A41">
            <w:pPr>
              <w:pStyle w:val="Tabletext"/>
              <w:spacing w:before="240"/>
              <w:jc w:val="center"/>
              <w:rPr>
                <w:rStyle w:val="StepBulletChar"/>
                <w:rFonts w:cs="Arial"/>
                <w:caps w:val="0"/>
              </w:rPr>
            </w:pPr>
            <w:r w:rsidRPr="001B2014">
              <w:rPr>
                <w:noProof/>
                <w:sz w:val="20"/>
              </w:rPr>
              <w:drawing>
                <wp:inline distT="0" distB="0" distL="0" distR="0" wp14:anchorId="2B6AF5D1" wp14:editId="096AEAA4">
                  <wp:extent cx="3503220" cy="1072460"/>
                  <wp:effectExtent l="0" t="0" r="2540" b="0"/>
                  <wp:docPr id="1166" name="Picture 1166" descr="Screen capture of the top of the DOCU window with the My Computer icon highlighted in blue, indicating it has been clicked, and the list of available directories displaying in the pane to the right of the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524866" cy="1079087"/>
                          </a:xfrm>
                          <a:prstGeom prst="rect">
                            <a:avLst/>
                          </a:prstGeom>
                          <a:noFill/>
                          <a:ln>
                            <a:noFill/>
                          </a:ln>
                        </pic:spPr>
                      </pic:pic>
                    </a:graphicData>
                  </a:graphic>
                </wp:inline>
              </w:drawing>
            </w:r>
          </w:p>
        </w:tc>
      </w:tr>
      <w:tr w:rsidR="000C721E" w:rsidRPr="001B2014" w14:paraId="18420220" w14:textId="77777777" w:rsidTr="00340A41">
        <w:tc>
          <w:tcPr>
            <w:tcW w:w="1098" w:type="dxa"/>
          </w:tcPr>
          <w:p w14:paraId="2C17B065" w14:textId="77777777" w:rsidR="000C721E" w:rsidRPr="001B2014" w:rsidRDefault="000C721E" w:rsidP="005916B4">
            <w:pPr>
              <w:pStyle w:val="StepNumber"/>
              <w:rPr>
                <w:caps w:val="0"/>
                <w:sz w:val="20"/>
              </w:rPr>
            </w:pPr>
            <w:r w:rsidRPr="001B2014">
              <w:rPr>
                <w:caps w:val="0"/>
                <w:sz w:val="20"/>
              </w:rPr>
              <w:t>Step 1</w:t>
            </w:r>
            <w:r w:rsidR="005916B4" w:rsidRPr="001B2014">
              <w:rPr>
                <w:caps w:val="0"/>
                <w:sz w:val="20"/>
              </w:rPr>
              <w:t>5</w:t>
            </w:r>
          </w:p>
        </w:tc>
        <w:tc>
          <w:tcPr>
            <w:tcW w:w="8478" w:type="dxa"/>
          </w:tcPr>
          <w:p w14:paraId="6298964C" w14:textId="77777777" w:rsidR="000C721E" w:rsidRPr="001B2014" w:rsidRDefault="000C721E" w:rsidP="000C721E">
            <w:pPr>
              <w:pStyle w:val="Tabletext"/>
              <w:rPr>
                <w:caps w:val="0"/>
                <w:sz w:val="20"/>
              </w:rPr>
            </w:pPr>
            <w:r w:rsidRPr="001B2014">
              <w:rPr>
                <w:caps w:val="0"/>
                <w:sz w:val="20"/>
              </w:rPr>
              <w:t xml:space="preserve">Select the appropriate directory and navigate to the file you want to upload. Click the file. Then, to upload it, click the </w:t>
            </w:r>
            <w:r w:rsidRPr="001B2014">
              <w:rPr>
                <w:b/>
                <w:caps w:val="0"/>
                <w:sz w:val="20"/>
              </w:rPr>
              <w:t>Open</w:t>
            </w:r>
            <w:r w:rsidRPr="001B2014">
              <w:rPr>
                <w:caps w:val="0"/>
                <w:sz w:val="20"/>
              </w:rPr>
              <w:t xml:space="preserve"> button at the bottom of the </w:t>
            </w:r>
            <w:r w:rsidRPr="001B2014">
              <w:rPr>
                <w:b/>
                <w:caps w:val="0"/>
                <w:sz w:val="20"/>
              </w:rPr>
              <w:t>DOCU</w:t>
            </w:r>
            <w:r w:rsidRPr="001B2014">
              <w:rPr>
                <w:caps w:val="0"/>
                <w:sz w:val="20"/>
              </w:rPr>
              <w:t xml:space="preserve"> </w:t>
            </w:r>
            <w:r w:rsidR="00811862" w:rsidRPr="001B2014">
              <w:rPr>
                <w:caps w:val="0"/>
                <w:sz w:val="20"/>
              </w:rPr>
              <w:t>window</w:t>
            </w:r>
            <w:r w:rsidRPr="001B2014">
              <w:rPr>
                <w:caps w:val="0"/>
                <w:sz w:val="20"/>
              </w:rPr>
              <w:t xml:space="preserve">. </w:t>
            </w:r>
          </w:p>
          <w:p w14:paraId="57E08218" w14:textId="77777777" w:rsidR="000C721E" w:rsidRPr="001B2014" w:rsidRDefault="000857A6" w:rsidP="007506EC">
            <w:pPr>
              <w:pStyle w:val="Tabletext"/>
              <w:jc w:val="center"/>
              <w:rPr>
                <w:caps w:val="0"/>
                <w:sz w:val="20"/>
              </w:rPr>
            </w:pPr>
            <w:r w:rsidRPr="001B2014">
              <w:rPr>
                <w:noProof/>
                <w:sz w:val="20"/>
              </w:rPr>
              <w:drawing>
                <wp:inline distT="0" distB="0" distL="0" distR="0" wp14:anchorId="2B8F79B0" wp14:editId="6950EFFB">
                  <wp:extent cx="5026900" cy="813855"/>
                  <wp:effectExtent l="0" t="0" r="2540" b="5715"/>
                  <wp:docPr id="1385" name="Picture 1385" descr="Screen capture of the bottom of the DOCU window with the Open button circled and the name of the file being loaded displaying in the File name fie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1 - WORKING DOCUMENT\FINAL PRODUCT\GRAPHICS_11-23-15\Dane Co Wisconsin Annex Ajd Co\Rock to Dane_11-23-15.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044782" cy="816750"/>
                          </a:xfrm>
                          <a:prstGeom prst="rect">
                            <a:avLst/>
                          </a:prstGeom>
                          <a:noFill/>
                          <a:ln>
                            <a:noFill/>
                          </a:ln>
                        </pic:spPr>
                      </pic:pic>
                    </a:graphicData>
                  </a:graphic>
                </wp:inline>
              </w:drawing>
            </w:r>
          </w:p>
          <w:p w14:paraId="6DCE50AA" w14:textId="77777777" w:rsidR="000857A6" w:rsidRPr="001B2014" w:rsidRDefault="000857A6" w:rsidP="000857A6">
            <w:pPr>
              <w:pStyle w:val="Tabletext"/>
              <w:rPr>
                <w:caps w:val="0"/>
                <w:sz w:val="20"/>
              </w:rPr>
            </w:pPr>
            <w:r w:rsidRPr="001B2014">
              <w:rPr>
                <w:i/>
                <w:caps w:val="0"/>
                <w:sz w:val="20"/>
              </w:rPr>
              <w:t xml:space="preserve">The file name appears in the </w:t>
            </w:r>
            <w:r w:rsidRPr="001B2014">
              <w:rPr>
                <w:b/>
                <w:i/>
                <w:caps w:val="0"/>
                <w:sz w:val="20"/>
              </w:rPr>
              <w:t>DOCU</w:t>
            </w:r>
            <w:r w:rsidRPr="001B2014">
              <w:rPr>
                <w:i/>
                <w:caps w:val="0"/>
                <w:sz w:val="20"/>
              </w:rPr>
              <w:t xml:space="preserve"> field in the </w:t>
            </w:r>
            <w:r w:rsidRPr="001B2014">
              <w:rPr>
                <w:b/>
                <w:i/>
                <w:caps w:val="0"/>
                <w:sz w:val="20"/>
              </w:rPr>
              <w:t>Create Change Polygons</w:t>
            </w:r>
            <w:r w:rsidRPr="001B2014">
              <w:rPr>
                <w:i/>
                <w:caps w:val="0"/>
                <w:sz w:val="20"/>
              </w:rPr>
              <w:t xml:space="preserve"> box</w:t>
            </w:r>
            <w:r w:rsidRPr="001B2014">
              <w:rPr>
                <w:caps w:val="0"/>
                <w:sz w:val="20"/>
              </w:rPr>
              <w:t xml:space="preserve">. </w:t>
            </w:r>
          </w:p>
          <w:p w14:paraId="0C373C67" w14:textId="77777777" w:rsidR="000857A6" w:rsidRPr="001B2014" w:rsidRDefault="000857A6" w:rsidP="000857A6">
            <w:pPr>
              <w:pStyle w:val="Tabletext"/>
              <w:jc w:val="center"/>
              <w:rPr>
                <w:caps w:val="0"/>
                <w:sz w:val="20"/>
              </w:rPr>
            </w:pPr>
            <w:r w:rsidRPr="001B2014">
              <w:rPr>
                <w:noProof/>
                <w:sz w:val="20"/>
              </w:rPr>
              <w:drawing>
                <wp:inline distT="0" distB="0" distL="0" distR="0" wp14:anchorId="309F2831" wp14:editId="611357CF">
                  <wp:extent cx="2449830" cy="313055"/>
                  <wp:effectExtent l="19050" t="19050" r="26670" b="10795"/>
                  <wp:docPr id="1386" name="Picture 1386" descr="Screenshot of the Create Change Polygons dialog box showing the DOCU field filled with the name of the file upload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BAS Respondent Guide\1 - WORKING DOCUMENT\FINAL PRODUCT\GRAPHICS_11-23-15\Dane Co Wisconsin Annex Ajd Co\DocuFieldfilled_Uploaddoc_11-23-15.pn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2449830" cy="313055"/>
                          </a:xfrm>
                          <a:prstGeom prst="rect">
                            <a:avLst/>
                          </a:prstGeom>
                          <a:noFill/>
                          <a:ln>
                            <a:solidFill>
                              <a:schemeClr val="accent1"/>
                            </a:solidFill>
                          </a:ln>
                        </pic:spPr>
                      </pic:pic>
                    </a:graphicData>
                  </a:graphic>
                </wp:inline>
              </w:drawing>
            </w:r>
          </w:p>
        </w:tc>
      </w:tr>
      <w:tr w:rsidR="007756FB" w:rsidRPr="001B2014" w14:paraId="58C9C94F" w14:textId="77777777" w:rsidTr="00340A41">
        <w:tc>
          <w:tcPr>
            <w:tcW w:w="1098" w:type="dxa"/>
          </w:tcPr>
          <w:p w14:paraId="68BA2A59" w14:textId="3F647D0B" w:rsidR="007756FB" w:rsidRPr="001B2014" w:rsidRDefault="007756FB" w:rsidP="007756FB">
            <w:pPr>
              <w:pStyle w:val="StepNumber"/>
              <w:rPr>
                <w:caps w:val="0"/>
                <w:sz w:val="20"/>
              </w:rPr>
            </w:pPr>
            <w:r w:rsidRPr="001B2014">
              <w:rPr>
                <w:caps w:val="0"/>
                <w:sz w:val="20"/>
              </w:rPr>
              <w:t>Step 16</w:t>
            </w:r>
          </w:p>
        </w:tc>
        <w:tc>
          <w:tcPr>
            <w:tcW w:w="8478" w:type="dxa"/>
          </w:tcPr>
          <w:p w14:paraId="0D1DDA4D" w14:textId="77777777" w:rsidR="007756FB" w:rsidRPr="001B2014" w:rsidRDefault="007756FB" w:rsidP="007756FB">
            <w:pPr>
              <w:pStyle w:val="Tabletext"/>
              <w:pageBreakBefore/>
              <w:rPr>
                <w:caps w:val="0"/>
                <w:sz w:val="20"/>
              </w:rPr>
            </w:pPr>
            <w:r w:rsidRPr="001B2014">
              <w:rPr>
                <w:caps w:val="0"/>
                <w:sz w:val="20"/>
              </w:rPr>
              <w:t xml:space="preserve">Finally, use the </w:t>
            </w:r>
            <w:r w:rsidRPr="001B2014">
              <w:rPr>
                <w:b/>
                <w:caps w:val="0"/>
                <w:sz w:val="20"/>
              </w:rPr>
              <w:t>CHNG_TYPE</w:t>
            </w:r>
            <w:r w:rsidRPr="001B2014">
              <w:rPr>
                <w:caps w:val="0"/>
                <w:sz w:val="20"/>
              </w:rPr>
              <w:t xml:space="preserve"> drop-down menu to select the type of legal change being made, here an annexation.</w:t>
            </w:r>
          </w:p>
          <w:p w14:paraId="4D4C8481" w14:textId="77777777" w:rsidR="007756FB" w:rsidRPr="001B2014" w:rsidRDefault="007756FB" w:rsidP="007756FB">
            <w:pPr>
              <w:pStyle w:val="Tabletext"/>
              <w:pageBreakBefore/>
              <w:jc w:val="center"/>
              <w:rPr>
                <w:caps w:val="0"/>
                <w:sz w:val="20"/>
              </w:rPr>
            </w:pPr>
            <w:r w:rsidRPr="001B2014">
              <w:rPr>
                <w:noProof/>
                <w:sz w:val="20"/>
              </w:rPr>
              <w:drawing>
                <wp:inline distT="0" distB="0" distL="0" distR="0" wp14:anchorId="66373071" wp14:editId="3E1C820E">
                  <wp:extent cx="2469515" cy="821690"/>
                  <wp:effectExtent l="0" t="0" r="6985" b="0"/>
                  <wp:docPr id="1359" name="Picture 1359" descr="Screen capture of the Change Type field drop-down list expanded. The list options are Annexation, Corridor, and Offset. Annexation is highlighted in blue to indicate it has been sele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1 - WORKING DOCUMENT\FINAL PRODUCT\GRAPHICS_11-23-15\Dane Co Wisconsin Annex Ajd Co\ChgPoly_Annexation_11-23-15.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469515" cy="821690"/>
                          </a:xfrm>
                          <a:prstGeom prst="rect">
                            <a:avLst/>
                          </a:prstGeom>
                          <a:noFill/>
                          <a:ln>
                            <a:noFill/>
                          </a:ln>
                        </pic:spPr>
                      </pic:pic>
                    </a:graphicData>
                  </a:graphic>
                </wp:inline>
              </w:drawing>
            </w:r>
          </w:p>
          <w:p w14:paraId="48F7782A" w14:textId="0B841C1D" w:rsidR="007756FB" w:rsidRPr="001B2014" w:rsidRDefault="007756FB" w:rsidP="007756FB">
            <w:pPr>
              <w:pStyle w:val="Tabletext"/>
              <w:rPr>
                <w:caps w:val="0"/>
                <w:sz w:val="20"/>
              </w:rPr>
            </w:pPr>
            <w:r w:rsidRPr="001B2014">
              <w:rPr>
                <w:caps w:val="0"/>
                <w:sz w:val="20"/>
              </w:rPr>
              <w:t xml:space="preserve">Then click </w:t>
            </w:r>
            <w:r w:rsidRPr="001B2014">
              <w:rPr>
                <w:b/>
                <w:caps w:val="0"/>
                <w:sz w:val="20"/>
              </w:rPr>
              <w:t>OK</w:t>
            </w:r>
            <w:r w:rsidRPr="001B2014">
              <w:rPr>
                <w:caps w:val="0"/>
                <w:sz w:val="20"/>
              </w:rPr>
              <w:t xml:space="preserve">. </w:t>
            </w:r>
          </w:p>
        </w:tc>
      </w:tr>
      <w:tr w:rsidR="007756FB" w:rsidRPr="001B2014" w14:paraId="6767CF7F" w14:textId="77777777" w:rsidTr="00340A41">
        <w:tc>
          <w:tcPr>
            <w:tcW w:w="1098" w:type="dxa"/>
          </w:tcPr>
          <w:p w14:paraId="054CBD10" w14:textId="77777777" w:rsidR="007756FB" w:rsidRPr="001B2014" w:rsidRDefault="007756FB" w:rsidP="007756FB">
            <w:pPr>
              <w:pStyle w:val="StepNumber"/>
              <w:rPr>
                <w:caps w:val="0"/>
                <w:sz w:val="20"/>
              </w:rPr>
            </w:pPr>
            <w:r w:rsidRPr="001B2014">
              <w:rPr>
                <w:caps w:val="0"/>
                <w:sz w:val="20"/>
              </w:rPr>
              <w:t>Step 17</w:t>
            </w:r>
          </w:p>
        </w:tc>
        <w:tc>
          <w:tcPr>
            <w:tcW w:w="8478" w:type="dxa"/>
          </w:tcPr>
          <w:p w14:paraId="5C281D68" w14:textId="35F0AA49" w:rsidR="007756FB" w:rsidRPr="001B2014" w:rsidRDefault="007756FB" w:rsidP="007756FB">
            <w:pPr>
              <w:pStyle w:val="Tabletext"/>
              <w:rPr>
                <w:caps w:val="0"/>
                <w:sz w:val="20"/>
              </w:rPr>
            </w:pPr>
            <w:r w:rsidRPr="001B2014">
              <w:rPr>
                <w:caps w:val="0"/>
                <w:sz w:val="20"/>
              </w:rPr>
              <w:t xml:space="preserve">Click the </w:t>
            </w:r>
            <w:r w:rsidRPr="001B2014">
              <w:rPr>
                <w:b/>
                <w:caps w:val="0"/>
                <w:sz w:val="20"/>
              </w:rPr>
              <w:t>Save</w:t>
            </w:r>
            <w:r w:rsidRPr="001B2014">
              <w:rPr>
                <w:caps w:val="0"/>
                <w:sz w:val="20"/>
              </w:rPr>
              <w:t xml:space="preserve"> button on the </w:t>
            </w:r>
            <w:r w:rsidRPr="001B2014">
              <w:rPr>
                <w:b/>
                <w:caps w:val="0"/>
                <w:sz w:val="20"/>
              </w:rPr>
              <w:t>Standard toolbar</w:t>
            </w:r>
            <w:r w:rsidRPr="001B2014">
              <w:rPr>
                <w:caps w:val="0"/>
                <w:sz w:val="20"/>
              </w:rPr>
              <w:t xml:space="preserve">. </w:t>
            </w:r>
            <w:r w:rsidRPr="001B2014">
              <w:rPr>
                <w:i/>
                <w:caps w:val="0"/>
                <w:sz w:val="20"/>
              </w:rPr>
              <w:t xml:space="preserve">The </w:t>
            </w:r>
            <w:r w:rsidRPr="001B2014">
              <w:rPr>
                <w:b/>
                <w:i/>
                <w:caps w:val="0"/>
                <w:sz w:val="20"/>
              </w:rPr>
              <w:t>Current edits</w:t>
            </w:r>
            <w:r w:rsidRPr="001B2014">
              <w:rPr>
                <w:i/>
                <w:caps w:val="0"/>
                <w:sz w:val="20"/>
              </w:rPr>
              <w:t xml:space="preserve"> pop-up box asks if you would like to save the changes to all layers</w:t>
            </w:r>
            <w:r w:rsidRPr="001B2014">
              <w:rPr>
                <w:caps w:val="0"/>
                <w:sz w:val="20"/>
              </w:rPr>
              <w:t>.</w:t>
            </w:r>
            <w:r w:rsidR="00146A78">
              <w:rPr>
                <w:caps w:val="0"/>
                <w:sz w:val="20"/>
              </w:rPr>
              <w:t xml:space="preserve"> </w:t>
            </w:r>
          </w:p>
          <w:p w14:paraId="4ABE1905" w14:textId="77777777" w:rsidR="007756FB" w:rsidRPr="001B2014" w:rsidRDefault="007756FB" w:rsidP="007756FB">
            <w:pPr>
              <w:pStyle w:val="Tabletext"/>
              <w:jc w:val="center"/>
              <w:rPr>
                <w:caps w:val="0"/>
                <w:sz w:val="20"/>
              </w:rPr>
            </w:pPr>
            <w:r w:rsidRPr="001B2014">
              <w:rPr>
                <w:noProof/>
                <w:sz w:val="20"/>
              </w:rPr>
              <w:drawing>
                <wp:inline distT="0" distB="0" distL="0" distR="0" wp14:anchorId="2FBEA79A" wp14:editId="66B63577">
                  <wp:extent cx="1762125" cy="786443"/>
                  <wp:effectExtent l="19050" t="19050" r="9525" b="13970"/>
                  <wp:docPr id="1389" name="Picture 1389" descr="Screenshot of the Current edits pop-up box. A blue information circle is followed by the question, “Save current changes for all layer(s)?” An OK button and a Cancel button are at the bottom. The OK button saves the current edi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BAS Respondent Guide\1 - WORKING DOCUMENT\FINAL PRODUCT\GRAPHICS_11-23-15\Dane Co Wisconsin Annex Ajd Co\SaveCurrentChangestoAllLayers_11-23-15.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773117" cy="791349"/>
                          </a:xfrm>
                          <a:prstGeom prst="rect">
                            <a:avLst/>
                          </a:prstGeom>
                          <a:noFill/>
                          <a:ln>
                            <a:solidFill>
                              <a:schemeClr val="accent1"/>
                            </a:solidFill>
                          </a:ln>
                        </pic:spPr>
                      </pic:pic>
                    </a:graphicData>
                  </a:graphic>
                </wp:inline>
              </w:drawing>
            </w:r>
          </w:p>
          <w:p w14:paraId="681260FB" w14:textId="77777777" w:rsidR="007756FB" w:rsidRPr="001B2014" w:rsidRDefault="007756FB" w:rsidP="007756FB">
            <w:pPr>
              <w:pStyle w:val="Tabletext"/>
              <w:rPr>
                <w:i/>
                <w:caps w:val="0"/>
                <w:sz w:val="20"/>
              </w:rPr>
            </w:pPr>
            <w:r w:rsidRPr="001B2014">
              <w:rPr>
                <w:caps w:val="0"/>
                <w:sz w:val="20"/>
              </w:rPr>
              <w:t xml:space="preserve">Click </w:t>
            </w:r>
            <w:r w:rsidRPr="001B2014">
              <w:rPr>
                <w:b/>
                <w:caps w:val="0"/>
                <w:sz w:val="20"/>
              </w:rPr>
              <w:t>OK</w:t>
            </w:r>
            <w:r w:rsidRPr="001B2014">
              <w:rPr>
                <w:caps w:val="0"/>
                <w:sz w:val="20"/>
              </w:rPr>
              <w:t xml:space="preserve">. </w:t>
            </w:r>
            <w:r w:rsidRPr="001B2014">
              <w:rPr>
                <w:i/>
                <w:caps w:val="0"/>
                <w:sz w:val="20"/>
              </w:rPr>
              <w:t>The changes are saved and the selected faces turn brown, as shown below. (</w:t>
            </w:r>
            <w:r w:rsidRPr="00FB3A48">
              <w:rPr>
                <w:b/>
                <w:caps w:val="0"/>
                <w:sz w:val="20"/>
              </w:rPr>
              <w:t>Note:</w:t>
            </w:r>
            <w:r w:rsidRPr="001B2014">
              <w:rPr>
                <w:i/>
                <w:caps w:val="0"/>
                <w:sz w:val="20"/>
              </w:rPr>
              <w:t xml:space="preserve"> If you now reopen the Dane County map, the faces will appear as part of Brooklyn Village.)</w:t>
            </w:r>
          </w:p>
          <w:p w14:paraId="5398D151" w14:textId="77777777" w:rsidR="007756FB" w:rsidRPr="001B2014" w:rsidRDefault="007756FB" w:rsidP="007756FB">
            <w:pPr>
              <w:pStyle w:val="Tabletext"/>
              <w:jc w:val="center"/>
              <w:rPr>
                <w:caps w:val="0"/>
                <w:sz w:val="20"/>
              </w:rPr>
            </w:pPr>
            <w:r w:rsidRPr="001B2014">
              <w:rPr>
                <w:noProof/>
                <w:sz w:val="20"/>
              </w:rPr>
              <w:drawing>
                <wp:inline distT="0" distB="0" distL="0" distR="0" wp14:anchorId="235C68F4" wp14:editId="772E0306">
                  <wp:extent cx="3577180" cy="2506517"/>
                  <wp:effectExtent l="0" t="0" r="4445" b="8255"/>
                  <wp:docPr id="1390" name="Picture 1390" descr="screen shot showing the changes are saved and the selected faces turn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1 - WORKING DOCUMENT\FINAL PRODUCT\GRAPHICS_11-23-15\Dane Co Wisconsin Annex Ajd Co\SavedFacesTurnBrown_11-23-15.png"/>
                          <pic:cNvPicPr>
                            <a:picLocks noChangeAspect="1" noChangeArrowheads="1"/>
                          </pic:cNvPicPr>
                        </pic:nvPicPr>
                        <pic:blipFill>
                          <a:blip r:embed="rId326">
                            <a:extLst>
                              <a:ext uri="{28A0092B-C50C-407E-A947-70E740481C1C}">
                                <a14:useLocalDpi xmlns:a14="http://schemas.microsoft.com/office/drawing/2010/main" val="0"/>
                              </a:ext>
                            </a:extLst>
                          </a:blip>
                          <a:stretch>
                            <a:fillRect/>
                          </a:stretch>
                        </pic:blipFill>
                        <pic:spPr bwMode="auto">
                          <a:xfrm>
                            <a:off x="0" y="0"/>
                            <a:ext cx="3577180" cy="2506517"/>
                          </a:xfrm>
                          <a:prstGeom prst="rect">
                            <a:avLst/>
                          </a:prstGeom>
                          <a:noFill/>
                          <a:ln>
                            <a:noFill/>
                          </a:ln>
                        </pic:spPr>
                      </pic:pic>
                    </a:graphicData>
                  </a:graphic>
                </wp:inline>
              </w:drawing>
            </w:r>
          </w:p>
        </w:tc>
      </w:tr>
    </w:tbl>
    <w:p w14:paraId="58E2DA2D" w14:textId="77777777" w:rsidR="001606B1" w:rsidRDefault="001606B1" w:rsidP="00857C0F">
      <w:pPr>
        <w:pStyle w:val="Normal1"/>
      </w:pPr>
    </w:p>
    <w:p w14:paraId="5AA90C25" w14:textId="05B3AC3A" w:rsidR="00DF0FDC" w:rsidRPr="008828EA" w:rsidRDefault="003E3AA9" w:rsidP="006843BE">
      <w:pPr>
        <w:pStyle w:val="Heading3Ch6sub61"/>
      </w:pPr>
      <w:bookmarkStart w:id="444" w:name="_Ref500972329"/>
      <w:bookmarkStart w:id="445" w:name="_Toc501638033"/>
      <w:bookmarkStart w:id="446" w:name="_Toc519171478"/>
      <w:r w:rsidRPr="008828EA">
        <w:t>Mak</w:t>
      </w:r>
      <w:r w:rsidR="004A4E7D">
        <w:t>ing</w:t>
      </w:r>
      <w:r w:rsidRPr="008828EA">
        <w:t xml:space="preserve"> a Legal Boundary Change for a Consolidated City</w:t>
      </w:r>
      <w:bookmarkEnd w:id="444"/>
      <w:bookmarkEnd w:id="445"/>
      <w:bookmarkEnd w:id="446"/>
    </w:p>
    <w:p w14:paraId="3D236776" w14:textId="465401AD" w:rsidR="00DF0FDC" w:rsidRPr="00FC2EDA" w:rsidRDefault="00DF0FDC" w:rsidP="00CC6943">
      <w:pPr>
        <w:pStyle w:val="BASBodyText"/>
      </w:pPr>
      <w:r w:rsidRPr="00FC2EDA">
        <w:t xml:space="preserve">Users who represent consolidated cities (i.e., cities that share a consolidated government with a county or minor civil division) should follow the steps </w:t>
      </w:r>
      <w:r w:rsidRPr="00E466DE">
        <w:t xml:space="preserve">described in </w:t>
      </w:r>
      <w:r w:rsidR="003B5866" w:rsidRPr="00C62FE8">
        <w:rPr>
          <w:b/>
          <w:color w:val="0000FF"/>
        </w:rPr>
        <w:fldChar w:fldCharType="begin"/>
      </w:r>
      <w:r w:rsidR="003B5866" w:rsidRPr="00C62FE8">
        <w:rPr>
          <w:b/>
          <w:color w:val="0000FF"/>
        </w:rPr>
        <w:instrText xml:space="preserve"> REF _Ref436020491 \h </w:instrText>
      </w:r>
      <w:r w:rsidR="00AC259D" w:rsidRPr="00C62FE8">
        <w:rPr>
          <w:b/>
          <w:color w:val="0000FF"/>
        </w:rPr>
        <w:instrText xml:space="preserve"> \* MERGEFORMAT </w:instrText>
      </w:r>
      <w:r w:rsidR="003B5866" w:rsidRPr="00C62FE8">
        <w:rPr>
          <w:b/>
          <w:color w:val="0000FF"/>
        </w:rPr>
      </w:r>
      <w:r w:rsidR="003B5866" w:rsidRPr="00C62FE8">
        <w:rPr>
          <w:b/>
          <w:color w:val="0000FF"/>
        </w:rPr>
        <w:fldChar w:fldCharType="separate"/>
      </w:r>
      <w:r w:rsidR="008C2B33" w:rsidRPr="008C2B33">
        <w:rPr>
          <w:b/>
          <w:color w:val="0000FF"/>
        </w:rPr>
        <w:t xml:space="preserve">Table </w:t>
      </w:r>
      <w:r w:rsidR="008C2B33" w:rsidRPr="008C2B33">
        <w:rPr>
          <w:b/>
          <w:noProof/>
          <w:color w:val="0000FF"/>
        </w:rPr>
        <w:t>30</w:t>
      </w:r>
      <w:r w:rsidR="003B5866" w:rsidRPr="00C62FE8">
        <w:rPr>
          <w:b/>
          <w:color w:val="0000FF"/>
        </w:rPr>
        <w:fldChar w:fldCharType="end"/>
      </w:r>
      <w:r w:rsidR="00A7002E" w:rsidRPr="00E466DE">
        <w:t xml:space="preserve"> in </w:t>
      </w:r>
      <w:r w:rsidR="00B620C3" w:rsidRPr="00C62FE8">
        <w:rPr>
          <w:b/>
          <w:color w:val="0000FF"/>
        </w:rPr>
        <w:t xml:space="preserve">Section </w:t>
      </w:r>
      <w:r w:rsidR="00B620C3" w:rsidRPr="00C62FE8">
        <w:rPr>
          <w:b/>
          <w:color w:val="0000FF"/>
        </w:rPr>
        <w:fldChar w:fldCharType="begin"/>
      </w:r>
      <w:r w:rsidR="00B620C3" w:rsidRPr="00C62FE8">
        <w:rPr>
          <w:b/>
          <w:color w:val="0000FF"/>
        </w:rPr>
        <w:instrText xml:space="preserve"> REF _Ref493164328 \r \h  \* MERGEFORMAT </w:instrText>
      </w:r>
      <w:r w:rsidR="00B620C3" w:rsidRPr="00C62FE8">
        <w:rPr>
          <w:b/>
          <w:color w:val="0000FF"/>
        </w:rPr>
      </w:r>
      <w:r w:rsidR="00B620C3" w:rsidRPr="00C62FE8">
        <w:rPr>
          <w:b/>
          <w:color w:val="0000FF"/>
        </w:rPr>
        <w:fldChar w:fldCharType="separate"/>
      </w:r>
      <w:r w:rsidR="008C2B33">
        <w:rPr>
          <w:b/>
          <w:color w:val="0000FF"/>
        </w:rPr>
        <w:t>6.1.5</w:t>
      </w:r>
      <w:r w:rsidR="00B620C3" w:rsidRPr="00C62FE8">
        <w:rPr>
          <w:b/>
          <w:color w:val="0000FF"/>
        </w:rPr>
        <w:fldChar w:fldCharType="end"/>
      </w:r>
      <w:r w:rsidR="00607747" w:rsidRPr="00C62FE8">
        <w:rPr>
          <w:b/>
          <w:color w:val="0000FF"/>
        </w:rPr>
        <w:t>:</w:t>
      </w:r>
      <w:r w:rsidR="00B620C3" w:rsidRPr="00C62FE8">
        <w:rPr>
          <w:b/>
          <w:color w:val="0000FF"/>
        </w:rPr>
        <w:t xml:space="preserve"> </w:t>
      </w:r>
      <w:r w:rsidR="00B620C3" w:rsidRPr="00C62FE8">
        <w:rPr>
          <w:b/>
          <w:color w:val="0000FF"/>
        </w:rPr>
        <w:fldChar w:fldCharType="begin"/>
      </w:r>
      <w:r w:rsidR="00B620C3" w:rsidRPr="00C62FE8">
        <w:rPr>
          <w:b/>
          <w:color w:val="0000FF"/>
        </w:rPr>
        <w:instrText xml:space="preserve"> REF _Ref493164328 \h  \* MERGEFORMAT </w:instrText>
      </w:r>
      <w:r w:rsidR="00B620C3" w:rsidRPr="00C62FE8">
        <w:rPr>
          <w:b/>
          <w:color w:val="0000FF"/>
        </w:rPr>
      </w:r>
      <w:r w:rsidR="00B620C3" w:rsidRPr="00C62FE8">
        <w:rPr>
          <w:b/>
          <w:color w:val="0000FF"/>
        </w:rPr>
        <w:fldChar w:fldCharType="separate"/>
      </w:r>
      <w:r w:rsidR="008C2B33" w:rsidRPr="008C2B33">
        <w:rPr>
          <w:b/>
          <w:color w:val="0000FF"/>
        </w:rPr>
        <w:t>Making a Boundary Update on a County Line</w:t>
      </w:r>
      <w:r w:rsidR="00B620C3" w:rsidRPr="00C62FE8">
        <w:rPr>
          <w:b/>
          <w:color w:val="0000FF"/>
        </w:rPr>
        <w:fldChar w:fldCharType="end"/>
      </w:r>
      <w:r w:rsidRPr="00FC2EDA">
        <w:t xml:space="preserve"> to show </w:t>
      </w:r>
      <w:r w:rsidR="003036D4" w:rsidRPr="00FC2EDA">
        <w:t>boundary changes</w:t>
      </w:r>
      <w:r w:rsidRPr="00FC2EDA">
        <w:t xml:space="preserve"> between the city and any county adjacent to it. To show </w:t>
      </w:r>
      <w:r w:rsidR="003036D4" w:rsidRPr="00FC2EDA">
        <w:t xml:space="preserve">boundary changes </w:t>
      </w:r>
      <w:r w:rsidRPr="00FC2EDA">
        <w:t>between the consolidated city itself and the entity or entities with which it shares a government, proceed as any incorporated place user would. That is, if you wish to annex land from another entity within the consolidated government area, treat it as you would a</w:t>
      </w:r>
      <w:r w:rsidR="00723AB7">
        <w:t>ny annexation within a county.</w:t>
      </w:r>
    </w:p>
    <w:p w14:paraId="163E0AC0" w14:textId="31B6D6A3" w:rsidR="00191F0A" w:rsidRPr="008828EA" w:rsidRDefault="00191F0A" w:rsidP="006843BE">
      <w:pPr>
        <w:pStyle w:val="Heading3Ch6sub61"/>
      </w:pPr>
      <w:bookmarkStart w:id="447" w:name="_Ref500972298"/>
      <w:bookmarkStart w:id="448" w:name="_Toc501638034"/>
      <w:bookmarkStart w:id="449" w:name="_Toc519171479"/>
      <w:r w:rsidRPr="008828EA">
        <w:t>Mak</w:t>
      </w:r>
      <w:r w:rsidR="004A4E7D">
        <w:t>ing</w:t>
      </w:r>
      <w:r w:rsidRPr="008828EA">
        <w:t xml:space="preserve"> a Boundary Corr</w:t>
      </w:r>
      <w:r w:rsidR="00E60C8F">
        <w:t>ection (Add Area/Remove Area)</w:t>
      </w:r>
      <w:bookmarkEnd w:id="447"/>
      <w:bookmarkEnd w:id="448"/>
      <w:bookmarkEnd w:id="449"/>
    </w:p>
    <w:p w14:paraId="4142CC4A" w14:textId="06488AF9" w:rsidR="00F632E8" w:rsidRPr="00FC2EDA" w:rsidRDefault="00DF0FDC" w:rsidP="00CC6943">
      <w:pPr>
        <w:pStyle w:val="BASBodyText"/>
      </w:pPr>
      <w:r w:rsidRPr="00FC2EDA">
        <w:t xml:space="preserve">To make a boundary correction that </w:t>
      </w:r>
      <w:r w:rsidR="003036D4" w:rsidRPr="00FC2EDA">
        <w:t>adds or removes</w:t>
      </w:r>
      <w:r w:rsidRPr="00FC2EDA">
        <w:t xml:space="preserve"> area</w:t>
      </w:r>
      <w:r w:rsidR="003036D4" w:rsidRPr="00FC2EDA">
        <w:t xml:space="preserve"> from an entity</w:t>
      </w:r>
      <w:r w:rsidRPr="00FC2EDA">
        <w:t>, follow the steps in</w:t>
      </w:r>
      <w:r w:rsidR="00547530">
        <w:rPr>
          <w:b/>
          <w:color w:val="0000FF"/>
        </w:rPr>
        <w:t xml:space="preserve"> </w:t>
      </w:r>
      <w:r w:rsidR="00547530" w:rsidRPr="00547530">
        <w:t>the table below.</w:t>
      </w:r>
      <w:r w:rsidR="00461A22" w:rsidRPr="00FC2EDA">
        <w:t xml:space="preserve"> In this fictitious example, </w:t>
      </w:r>
      <w:r w:rsidR="008C62CF" w:rsidRPr="00FC2EDA">
        <w:t xml:space="preserve">a boundary correction is made </w:t>
      </w:r>
      <w:r w:rsidR="0049475C" w:rsidRPr="00FC2EDA">
        <w:t xml:space="preserve">to the city limits of </w:t>
      </w:r>
      <w:r w:rsidR="00461A22" w:rsidRPr="00FC2EDA">
        <w:t>Linwood, Kansa</w:t>
      </w:r>
      <w:r w:rsidR="0099160A" w:rsidRPr="00FC2EDA">
        <w:t>s.</w:t>
      </w:r>
      <w:bookmarkStart w:id="450" w:name="_Ref436740042"/>
    </w:p>
    <w:p w14:paraId="160D8F88" w14:textId="77777777" w:rsidR="00547530" w:rsidRDefault="00547530">
      <w:pPr>
        <w:rPr>
          <w:rFonts w:cs="Arial"/>
          <w:b/>
          <w:iCs/>
          <w:noProof/>
          <w:sz w:val="20"/>
          <w:szCs w:val="16"/>
        </w:rPr>
      </w:pPr>
      <w:bookmarkStart w:id="451" w:name="_Ref492998055"/>
      <w:r>
        <w:br w:type="page"/>
      </w:r>
    </w:p>
    <w:p w14:paraId="4D8E99DD" w14:textId="68D1EC6A" w:rsidR="00DF0FDC" w:rsidRPr="008828EA" w:rsidRDefault="00DF0FDC" w:rsidP="00547530">
      <w:pPr>
        <w:pStyle w:val="Caption"/>
      </w:pPr>
      <w:bookmarkStart w:id="452" w:name="_Toc501638228"/>
      <w:r w:rsidRPr="008828EA">
        <w:t xml:space="preserve">Table </w:t>
      </w:r>
      <w:r w:rsidR="00EC2BD8">
        <w:fldChar w:fldCharType="begin"/>
      </w:r>
      <w:r w:rsidR="00EC2BD8">
        <w:instrText xml:space="preserve"> SEQ Table \* ARABIC </w:instrText>
      </w:r>
      <w:r w:rsidR="00EC2BD8">
        <w:fldChar w:fldCharType="separate"/>
      </w:r>
      <w:r w:rsidR="008C2B33">
        <w:t>31</w:t>
      </w:r>
      <w:r w:rsidR="00EC2BD8">
        <w:fldChar w:fldCharType="end"/>
      </w:r>
      <w:bookmarkEnd w:id="450"/>
      <w:bookmarkEnd w:id="451"/>
      <w:r w:rsidR="0006391F">
        <w:t>:</w:t>
      </w:r>
      <w:r w:rsidRPr="008828EA">
        <w:t xml:space="preserve"> </w:t>
      </w:r>
      <w:bookmarkStart w:id="453" w:name="_Toc491331334"/>
      <w:r w:rsidRPr="008828EA">
        <w:t>Mak</w:t>
      </w:r>
      <w:r w:rsidR="004A4E7D">
        <w:t>ing</w:t>
      </w:r>
      <w:r w:rsidRPr="008828EA">
        <w:t xml:space="preserve"> </w:t>
      </w:r>
      <w:r w:rsidR="007E7480" w:rsidRPr="008828EA">
        <w:t xml:space="preserve">a </w:t>
      </w:r>
      <w:r w:rsidRPr="008828EA">
        <w:t>Boundary Correction</w:t>
      </w:r>
      <w:bookmarkEnd w:id="453"/>
      <w:bookmarkEnd w:id="452"/>
    </w:p>
    <w:tbl>
      <w:tblPr>
        <w:tblStyle w:val="TableGrid"/>
        <w:tblW w:w="0" w:type="auto"/>
        <w:tblLook w:val="04A0" w:firstRow="1" w:lastRow="0" w:firstColumn="1" w:lastColumn="0" w:noHBand="0" w:noVBand="1"/>
        <w:tblDescription w:val="describes how to Make a Boundary Correction"/>
      </w:tblPr>
      <w:tblGrid>
        <w:gridCol w:w="972"/>
        <w:gridCol w:w="8378"/>
      </w:tblGrid>
      <w:tr w:rsidR="00860DBA" w:rsidRPr="00723AB7" w14:paraId="6747ACC2" w14:textId="77777777" w:rsidTr="00EB403D">
        <w:trPr>
          <w:tblHeader/>
        </w:trPr>
        <w:tc>
          <w:tcPr>
            <w:tcW w:w="972" w:type="dxa"/>
            <w:shd w:val="clear" w:color="auto" w:fill="76923C" w:themeFill="accent3" w:themeFillShade="BF"/>
          </w:tcPr>
          <w:p w14:paraId="76C6EDFB" w14:textId="77777777" w:rsidR="00191F0A" w:rsidRPr="00723AB7" w:rsidRDefault="00191F0A" w:rsidP="00D648F4">
            <w:pPr>
              <w:spacing w:before="120"/>
              <w:jc w:val="center"/>
              <w:rPr>
                <w:rFonts w:cs="Arial"/>
                <w:b/>
                <w:caps w:val="0"/>
                <w:color w:val="FFFFFF" w:themeColor="background1"/>
                <w:sz w:val="20"/>
              </w:rPr>
            </w:pPr>
            <w:r w:rsidRPr="00723AB7">
              <w:rPr>
                <w:rFonts w:cs="Arial"/>
                <w:b/>
                <w:caps w:val="0"/>
                <w:color w:val="FFFFFF" w:themeColor="background1"/>
                <w:sz w:val="20"/>
              </w:rPr>
              <w:t>Step</w:t>
            </w:r>
          </w:p>
        </w:tc>
        <w:tc>
          <w:tcPr>
            <w:tcW w:w="8378" w:type="dxa"/>
            <w:shd w:val="clear" w:color="auto" w:fill="76923C" w:themeFill="accent3" w:themeFillShade="BF"/>
          </w:tcPr>
          <w:p w14:paraId="418D8396" w14:textId="30A5FB86" w:rsidR="00191F0A" w:rsidRPr="00723AB7" w:rsidRDefault="00686E2A" w:rsidP="00D648F4">
            <w:pPr>
              <w:spacing w:before="120"/>
              <w:rPr>
                <w:rFonts w:cs="Arial"/>
                <w:b/>
                <w:caps w:val="0"/>
                <w:color w:val="FFFFFF" w:themeColor="background1"/>
                <w:sz w:val="20"/>
              </w:rPr>
            </w:pPr>
            <w:r w:rsidRPr="00723AB7">
              <w:rPr>
                <w:rFonts w:cs="Arial"/>
                <w:b/>
                <w:caps w:val="0"/>
                <w:color w:val="FFFFFF" w:themeColor="background1"/>
                <w:sz w:val="20"/>
              </w:rPr>
              <w:t xml:space="preserve">Action and </w:t>
            </w:r>
            <w:r w:rsidRPr="00723AB7">
              <w:rPr>
                <w:rFonts w:cs="Arial"/>
                <w:b/>
                <w:i/>
                <w:caps w:val="0"/>
                <w:color w:val="FFFFFF" w:themeColor="background1"/>
                <w:sz w:val="20"/>
              </w:rPr>
              <w:t>Result</w:t>
            </w:r>
          </w:p>
        </w:tc>
      </w:tr>
      <w:tr w:rsidR="005805C2" w:rsidRPr="00723AB7" w14:paraId="3D784278" w14:textId="77777777" w:rsidTr="00EB403D">
        <w:tc>
          <w:tcPr>
            <w:tcW w:w="972" w:type="dxa"/>
          </w:tcPr>
          <w:p w14:paraId="6C56A0C5" w14:textId="77777777" w:rsidR="005805C2" w:rsidRPr="00723AB7" w:rsidRDefault="005805C2" w:rsidP="001217BC">
            <w:pPr>
              <w:pStyle w:val="StepNumber"/>
              <w:rPr>
                <w:caps w:val="0"/>
                <w:sz w:val="20"/>
              </w:rPr>
            </w:pPr>
            <w:r w:rsidRPr="00723AB7">
              <w:rPr>
                <w:caps w:val="0"/>
                <w:sz w:val="20"/>
              </w:rPr>
              <w:t>Step 1</w:t>
            </w:r>
          </w:p>
        </w:tc>
        <w:tc>
          <w:tcPr>
            <w:tcW w:w="8378" w:type="dxa"/>
          </w:tcPr>
          <w:p w14:paraId="22F84C57" w14:textId="77777777" w:rsidR="005805C2" w:rsidRPr="00723AB7" w:rsidRDefault="004E1E53" w:rsidP="00D17BD9">
            <w:pPr>
              <w:pStyle w:val="Tabletext"/>
              <w:rPr>
                <w:caps w:val="0"/>
                <w:sz w:val="20"/>
              </w:rPr>
            </w:pPr>
            <w:r w:rsidRPr="00723AB7">
              <w:rPr>
                <w:caps w:val="0"/>
                <w:sz w:val="20"/>
              </w:rPr>
              <w:t xml:space="preserve">Open in </w:t>
            </w:r>
            <w:r w:rsidRPr="00723AB7">
              <w:rPr>
                <w:b/>
                <w:caps w:val="0"/>
                <w:sz w:val="20"/>
              </w:rPr>
              <w:t>Map View</w:t>
            </w:r>
            <w:r w:rsidRPr="00723AB7">
              <w:rPr>
                <w:caps w:val="0"/>
                <w:sz w:val="20"/>
              </w:rPr>
              <w:t xml:space="preserve"> the county that contains the </w:t>
            </w:r>
            <w:r w:rsidR="00D17BD9" w:rsidRPr="00723AB7">
              <w:rPr>
                <w:caps w:val="0"/>
                <w:sz w:val="20"/>
              </w:rPr>
              <w:t xml:space="preserve">legal </w:t>
            </w:r>
            <w:r w:rsidRPr="00723AB7">
              <w:rPr>
                <w:caps w:val="0"/>
                <w:sz w:val="20"/>
              </w:rPr>
              <w:t>entity for which you want to add</w:t>
            </w:r>
            <w:r w:rsidR="00D17BD9" w:rsidRPr="00723AB7">
              <w:rPr>
                <w:caps w:val="0"/>
                <w:sz w:val="20"/>
              </w:rPr>
              <w:t xml:space="preserve"> or</w:t>
            </w:r>
            <w:r w:rsidRPr="00723AB7">
              <w:rPr>
                <w:caps w:val="0"/>
                <w:sz w:val="20"/>
              </w:rPr>
              <w:t xml:space="preserve"> </w:t>
            </w:r>
            <w:r w:rsidR="00D17BD9" w:rsidRPr="00723AB7">
              <w:rPr>
                <w:caps w:val="0"/>
                <w:sz w:val="20"/>
              </w:rPr>
              <w:t>remove area</w:t>
            </w:r>
            <w:r w:rsidRPr="00723AB7">
              <w:rPr>
                <w:caps w:val="0"/>
                <w:sz w:val="20"/>
              </w:rPr>
              <w:t xml:space="preserve">. Be sure you have all layers you wish to see on the map checked in the </w:t>
            </w:r>
            <w:r w:rsidRPr="00723AB7">
              <w:rPr>
                <w:b/>
                <w:caps w:val="0"/>
                <w:sz w:val="20"/>
              </w:rPr>
              <w:t>Table of Contents</w:t>
            </w:r>
            <w:r w:rsidRPr="00723AB7">
              <w:rPr>
                <w:caps w:val="0"/>
                <w:sz w:val="20"/>
              </w:rPr>
              <w:t>.</w:t>
            </w:r>
          </w:p>
        </w:tc>
      </w:tr>
      <w:tr w:rsidR="00A7002E" w:rsidRPr="00723AB7" w14:paraId="7B6DA0F2" w14:textId="77777777" w:rsidTr="00EB403D">
        <w:tc>
          <w:tcPr>
            <w:tcW w:w="972" w:type="dxa"/>
          </w:tcPr>
          <w:p w14:paraId="2EFE64B5" w14:textId="77777777" w:rsidR="00A7002E" w:rsidRPr="00723AB7" w:rsidRDefault="004E1E53" w:rsidP="001217BC">
            <w:pPr>
              <w:pStyle w:val="StepNumber"/>
              <w:rPr>
                <w:caps w:val="0"/>
                <w:sz w:val="20"/>
              </w:rPr>
            </w:pPr>
            <w:r w:rsidRPr="00723AB7">
              <w:rPr>
                <w:caps w:val="0"/>
                <w:sz w:val="20"/>
              </w:rPr>
              <w:t>Step 2</w:t>
            </w:r>
          </w:p>
        </w:tc>
        <w:tc>
          <w:tcPr>
            <w:tcW w:w="8378" w:type="dxa"/>
          </w:tcPr>
          <w:p w14:paraId="357434E1" w14:textId="77777777" w:rsidR="005549AC" w:rsidRPr="00723AB7" w:rsidRDefault="004E1E53" w:rsidP="00A7002E">
            <w:pPr>
              <w:pStyle w:val="Tabletext"/>
              <w:rPr>
                <w:caps w:val="0"/>
                <w:sz w:val="20"/>
              </w:rPr>
            </w:pPr>
            <w:r w:rsidRPr="00723AB7">
              <w:rPr>
                <w:caps w:val="0"/>
                <w:sz w:val="20"/>
              </w:rPr>
              <w:t>C</w:t>
            </w:r>
            <w:r w:rsidR="00A7002E" w:rsidRPr="00723AB7">
              <w:rPr>
                <w:caps w:val="0"/>
                <w:sz w:val="20"/>
              </w:rPr>
              <w:t xml:space="preserve">lick the </w:t>
            </w:r>
            <w:r w:rsidR="00A7002E" w:rsidRPr="00723AB7">
              <w:rPr>
                <w:b/>
                <w:caps w:val="0"/>
                <w:sz w:val="20"/>
              </w:rPr>
              <w:t>Modify Area Feature</w:t>
            </w:r>
            <w:r w:rsidR="00A7002E" w:rsidRPr="00723AB7">
              <w:rPr>
                <w:caps w:val="0"/>
                <w:sz w:val="20"/>
              </w:rPr>
              <w:t xml:space="preserve"> button on the </w:t>
            </w:r>
            <w:r w:rsidR="00A7002E" w:rsidRPr="00723AB7">
              <w:rPr>
                <w:b/>
                <w:caps w:val="0"/>
                <w:sz w:val="20"/>
              </w:rPr>
              <w:t>BAS toolbar</w:t>
            </w:r>
            <w:r w:rsidR="00A7002E" w:rsidRPr="00723AB7">
              <w:rPr>
                <w:caps w:val="0"/>
                <w:sz w:val="20"/>
              </w:rPr>
              <w:t xml:space="preserve">. </w:t>
            </w:r>
          </w:p>
          <w:p w14:paraId="6E54156B" w14:textId="30776F7F" w:rsidR="005549AC" w:rsidRPr="00723AB7" w:rsidRDefault="00EB403D" w:rsidP="005549AC">
            <w:pPr>
              <w:pStyle w:val="Tabletext"/>
              <w:jc w:val="center"/>
              <w:rPr>
                <w:caps w:val="0"/>
                <w:sz w:val="20"/>
              </w:rPr>
            </w:pPr>
            <w:r>
              <w:rPr>
                <w:b/>
                <w:noProof/>
                <w:sz w:val="20"/>
              </w:rPr>
              <w:drawing>
                <wp:inline distT="0" distB="0" distL="0" distR="0" wp14:anchorId="70FD2503" wp14:editId="64AA4D8A">
                  <wp:extent cx="4952010" cy="247421"/>
                  <wp:effectExtent l="0" t="0" r="1270" b="635"/>
                  <wp:docPr id="1171" name="Picture 1171"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972057" cy="248423"/>
                          </a:xfrm>
                          <a:prstGeom prst="rect">
                            <a:avLst/>
                          </a:prstGeom>
                          <a:noFill/>
                        </pic:spPr>
                      </pic:pic>
                    </a:graphicData>
                  </a:graphic>
                </wp:inline>
              </w:drawing>
            </w:r>
          </w:p>
          <w:p w14:paraId="44DEFEFA" w14:textId="77777777" w:rsidR="00A7002E" w:rsidRPr="00723AB7" w:rsidRDefault="00A7002E" w:rsidP="00A7002E">
            <w:pPr>
              <w:pStyle w:val="Tabletext"/>
              <w:rPr>
                <w:caps w:val="0"/>
                <w:sz w:val="20"/>
              </w:rPr>
            </w:pPr>
            <w:r w:rsidRPr="00723AB7">
              <w:rPr>
                <w:i/>
                <w:caps w:val="0"/>
                <w:sz w:val="20"/>
              </w:rPr>
              <w:t xml:space="preserve">The </w:t>
            </w:r>
            <w:r w:rsidRPr="00723AB7">
              <w:rPr>
                <w:b/>
                <w:i/>
                <w:caps w:val="0"/>
                <w:sz w:val="20"/>
              </w:rPr>
              <w:t>Modify Area Feature</w:t>
            </w:r>
            <w:r w:rsidRPr="00723AB7">
              <w:rPr>
                <w:i/>
                <w:caps w:val="0"/>
                <w:sz w:val="20"/>
              </w:rPr>
              <w:t xml:space="preserve"> dialog box opens</w:t>
            </w:r>
            <w:r w:rsidRPr="00723AB7">
              <w:rPr>
                <w:caps w:val="0"/>
                <w:sz w:val="20"/>
              </w:rPr>
              <w:t>.</w:t>
            </w:r>
          </w:p>
          <w:p w14:paraId="778D8299" w14:textId="555EEE30" w:rsidR="00A7002E" w:rsidRPr="00723AB7" w:rsidRDefault="003C7B98" w:rsidP="004E1E53">
            <w:pPr>
              <w:pStyle w:val="Tabletext"/>
              <w:jc w:val="center"/>
              <w:rPr>
                <w:caps w:val="0"/>
                <w:sz w:val="20"/>
              </w:rPr>
            </w:pPr>
            <w:r>
              <w:rPr>
                <w:noProof/>
              </w:rPr>
              <w:drawing>
                <wp:inline distT="0" distB="0" distL="0" distR="0" wp14:anchorId="35E47B22" wp14:editId="36D7BA80">
                  <wp:extent cx="1899621" cy="1910862"/>
                  <wp:effectExtent l="0" t="0" r="5715" b="0"/>
                  <wp:docPr id="1380" name="Picture 1380" descr="image of the Modify area featur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1917607" cy="1928955"/>
                          </a:xfrm>
                          <a:prstGeom prst="rect">
                            <a:avLst/>
                          </a:prstGeom>
                        </pic:spPr>
                      </pic:pic>
                    </a:graphicData>
                  </a:graphic>
                </wp:inline>
              </w:drawing>
            </w:r>
          </w:p>
        </w:tc>
      </w:tr>
      <w:tr w:rsidR="00A7002E" w:rsidRPr="00723AB7" w14:paraId="007F7396" w14:textId="77777777" w:rsidTr="00EB403D">
        <w:tc>
          <w:tcPr>
            <w:tcW w:w="972" w:type="dxa"/>
          </w:tcPr>
          <w:p w14:paraId="2F546D88" w14:textId="77777777" w:rsidR="00A7002E" w:rsidRPr="00723AB7" w:rsidRDefault="004E1E53" w:rsidP="001217BC">
            <w:pPr>
              <w:pStyle w:val="StepNumber"/>
              <w:rPr>
                <w:caps w:val="0"/>
                <w:sz w:val="20"/>
              </w:rPr>
            </w:pPr>
            <w:r w:rsidRPr="00723AB7">
              <w:rPr>
                <w:caps w:val="0"/>
                <w:sz w:val="20"/>
              </w:rPr>
              <w:t>Step 3</w:t>
            </w:r>
          </w:p>
        </w:tc>
        <w:tc>
          <w:tcPr>
            <w:tcW w:w="8378" w:type="dxa"/>
          </w:tcPr>
          <w:p w14:paraId="19253CB9" w14:textId="3E9CEACB" w:rsidR="00BE6964" w:rsidRPr="00723AB7" w:rsidRDefault="000C19B2" w:rsidP="00A7002E">
            <w:pPr>
              <w:pStyle w:val="Tabletext"/>
              <w:rPr>
                <w:caps w:val="0"/>
                <w:sz w:val="20"/>
              </w:rPr>
            </w:pPr>
            <w:r w:rsidRPr="00723AB7">
              <w:rPr>
                <w:caps w:val="0"/>
                <w:sz w:val="20"/>
              </w:rPr>
              <w:t xml:space="preserve">Click the arrow next to the </w:t>
            </w:r>
            <w:r w:rsidRPr="00723AB7">
              <w:rPr>
                <w:b/>
                <w:caps w:val="0"/>
                <w:sz w:val="20"/>
              </w:rPr>
              <w:t>Geography</w:t>
            </w:r>
            <w:r w:rsidRPr="00723AB7">
              <w:rPr>
                <w:caps w:val="0"/>
                <w:sz w:val="20"/>
              </w:rPr>
              <w:t xml:space="preserve"> field, and select in the drop-down menu the entity type for which you want to add or remove area. In this example, we select </w:t>
            </w:r>
            <w:r w:rsidR="0079208D">
              <w:rPr>
                <w:caps w:val="0"/>
                <w:sz w:val="20"/>
              </w:rPr>
              <w:t>‘</w:t>
            </w:r>
            <w:r w:rsidRPr="00723AB7">
              <w:rPr>
                <w:caps w:val="0"/>
                <w:sz w:val="20"/>
              </w:rPr>
              <w:t>Place</w:t>
            </w:r>
            <w:r w:rsidR="0079208D">
              <w:rPr>
                <w:caps w:val="0"/>
                <w:sz w:val="20"/>
              </w:rPr>
              <w:t>’</w:t>
            </w:r>
            <w:r w:rsidRPr="00723AB7">
              <w:rPr>
                <w:caps w:val="0"/>
                <w:sz w:val="20"/>
              </w:rPr>
              <w:t xml:space="preserve">. </w:t>
            </w:r>
            <w:r w:rsidR="00A7002E" w:rsidRPr="00723AB7">
              <w:rPr>
                <w:i/>
                <w:caps w:val="0"/>
                <w:sz w:val="20"/>
              </w:rPr>
              <w:t xml:space="preserve">The </w:t>
            </w:r>
            <w:r w:rsidR="00A7002E" w:rsidRPr="00723AB7">
              <w:rPr>
                <w:b/>
                <w:i/>
                <w:caps w:val="0"/>
                <w:sz w:val="20"/>
              </w:rPr>
              <w:t>Info</w:t>
            </w:r>
            <w:r w:rsidR="00A7002E" w:rsidRPr="00723AB7">
              <w:rPr>
                <w:i/>
                <w:caps w:val="0"/>
                <w:sz w:val="20"/>
              </w:rPr>
              <w:t xml:space="preserve"> list populates with all incorporated places in the county for the geography chosen</w:t>
            </w:r>
            <w:r w:rsidR="00A7002E" w:rsidRPr="00723AB7">
              <w:rPr>
                <w:caps w:val="0"/>
                <w:sz w:val="20"/>
              </w:rPr>
              <w:t>.</w:t>
            </w:r>
            <w:r w:rsidR="00146A78">
              <w:rPr>
                <w:caps w:val="0"/>
                <w:sz w:val="20"/>
              </w:rPr>
              <w:t xml:space="preserve"> </w:t>
            </w:r>
          </w:p>
          <w:p w14:paraId="5E541274" w14:textId="77777777" w:rsidR="00A7002E" w:rsidRPr="00723AB7" w:rsidRDefault="004A164E" w:rsidP="004A164E">
            <w:pPr>
              <w:pStyle w:val="Tabletext"/>
              <w:jc w:val="center"/>
              <w:rPr>
                <w:caps w:val="0"/>
                <w:color w:val="FF0000"/>
                <w:sz w:val="20"/>
              </w:rPr>
            </w:pPr>
            <w:r w:rsidRPr="00723AB7">
              <w:rPr>
                <w:noProof/>
                <w:color w:val="FF0000"/>
                <w:sz w:val="20"/>
              </w:rPr>
              <w:drawing>
                <wp:inline distT="0" distB="0" distL="0" distR="0" wp14:anchorId="2045906F" wp14:editId="562661ED">
                  <wp:extent cx="1592928" cy="1688123"/>
                  <wp:effectExtent l="0" t="0" r="7620" b="7620"/>
                  <wp:docPr id="1271" name="Picture 1271" descr="Screen shot showing the Info list populates with all incorporated places in the county for the geography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1 - WORKING DOCUMENT\FINAL PRODUCT\GRAPHICS_11-20-15\ModAreaFeat_11-17-15\11-20-15\ModAreaFeat_InfoPlaceList_KS_11-20-15.png"/>
                          <pic:cNvPicPr>
                            <a:picLocks noChangeAspect="1" noChangeArrowheads="1"/>
                          </pic:cNvPicPr>
                        </pic:nvPicPr>
                        <pic:blipFill>
                          <a:blip r:embed="rId328" cstate="print">
                            <a:extLst>
                              <a:ext uri="{28A0092B-C50C-407E-A947-70E740481C1C}">
                                <a14:useLocalDpi xmlns:a14="http://schemas.microsoft.com/office/drawing/2010/main" val="0"/>
                              </a:ext>
                            </a:extLst>
                          </a:blip>
                          <a:stretch>
                            <a:fillRect/>
                          </a:stretch>
                        </pic:blipFill>
                        <pic:spPr bwMode="auto">
                          <a:xfrm>
                            <a:off x="0" y="0"/>
                            <a:ext cx="1602673" cy="1698451"/>
                          </a:xfrm>
                          <a:prstGeom prst="rect">
                            <a:avLst/>
                          </a:prstGeom>
                          <a:noFill/>
                          <a:ln>
                            <a:noFill/>
                          </a:ln>
                        </pic:spPr>
                      </pic:pic>
                    </a:graphicData>
                  </a:graphic>
                </wp:inline>
              </w:drawing>
            </w:r>
          </w:p>
        </w:tc>
      </w:tr>
      <w:tr w:rsidR="00A7002E" w:rsidRPr="00723AB7" w14:paraId="2F01F3AC" w14:textId="77777777" w:rsidTr="00EB403D">
        <w:tc>
          <w:tcPr>
            <w:tcW w:w="972" w:type="dxa"/>
          </w:tcPr>
          <w:p w14:paraId="0643E553" w14:textId="77777777" w:rsidR="00A7002E" w:rsidRPr="00723AB7" w:rsidRDefault="00A7002E" w:rsidP="004E1E53">
            <w:pPr>
              <w:pStyle w:val="StepNumber"/>
              <w:rPr>
                <w:caps w:val="0"/>
                <w:sz w:val="20"/>
              </w:rPr>
            </w:pPr>
            <w:r w:rsidRPr="00723AB7">
              <w:rPr>
                <w:caps w:val="0"/>
                <w:sz w:val="20"/>
              </w:rPr>
              <w:t xml:space="preserve">Step </w:t>
            </w:r>
            <w:r w:rsidR="004E1E53" w:rsidRPr="00723AB7">
              <w:rPr>
                <w:caps w:val="0"/>
                <w:sz w:val="20"/>
              </w:rPr>
              <w:t>4</w:t>
            </w:r>
          </w:p>
        </w:tc>
        <w:tc>
          <w:tcPr>
            <w:tcW w:w="8378" w:type="dxa"/>
          </w:tcPr>
          <w:p w14:paraId="27292149" w14:textId="78BF8357" w:rsidR="009234EA" w:rsidRPr="00723AB7" w:rsidRDefault="00D17BD9" w:rsidP="004D59C9">
            <w:pPr>
              <w:pStyle w:val="Tabletext"/>
              <w:rPr>
                <w:caps w:val="0"/>
                <w:sz w:val="20"/>
              </w:rPr>
            </w:pPr>
            <w:r w:rsidRPr="00723AB7">
              <w:rPr>
                <w:rStyle w:val="StepBulletChar"/>
                <w:rFonts w:cs="Arial"/>
                <w:caps w:val="0"/>
              </w:rPr>
              <w:t xml:space="preserve">Click on the row in the list for the place that is adding/removing area (here Linwood). </w:t>
            </w:r>
            <w:r w:rsidRPr="00723AB7">
              <w:rPr>
                <w:rStyle w:val="StepBulletChar"/>
                <w:rFonts w:cs="Arial"/>
                <w:i/>
                <w:caps w:val="0"/>
              </w:rPr>
              <w:t>The map zooms to the place selected</w:t>
            </w:r>
            <w:r w:rsidR="00461A22" w:rsidRPr="00723AB7">
              <w:rPr>
                <w:rStyle w:val="StepBulletChar"/>
                <w:rFonts w:cs="Arial"/>
                <w:i/>
                <w:caps w:val="0"/>
              </w:rPr>
              <w:t>.</w:t>
            </w:r>
          </w:p>
          <w:p w14:paraId="2693B1E3" w14:textId="00E37369" w:rsidR="00A7002E" w:rsidRPr="00723AB7" w:rsidRDefault="00461A22" w:rsidP="009C23E4">
            <w:pPr>
              <w:pStyle w:val="Tabletext"/>
              <w:jc w:val="center"/>
              <w:rPr>
                <w:caps w:val="0"/>
                <w:sz w:val="20"/>
              </w:rPr>
            </w:pPr>
            <w:r w:rsidRPr="00723AB7">
              <w:rPr>
                <w:noProof/>
                <w:sz w:val="20"/>
              </w:rPr>
              <w:drawing>
                <wp:inline distT="0" distB="0" distL="0" distR="0" wp14:anchorId="742B3AF1" wp14:editId="694F724E">
                  <wp:extent cx="4162425" cy="2351940"/>
                  <wp:effectExtent l="0" t="0" r="0" b="0"/>
                  <wp:docPr id="1272" name="Picture 1272" descr="Screen shot showing if you click on the row in the list for the place that is adding / removing area (here Linwood). The map zooms to the plac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1 - WORKING DOCUMENT\FINAL PRODUCT\GRAPHICS_11-20-15\ModAreaFeat_11-17-15\11-20-15\ModAreaFeat_Select&amp;Zoomsto_11-20-15.png"/>
                          <pic:cNvPicPr>
                            <a:picLocks noChangeAspect="1" noChangeArrowheads="1"/>
                          </pic:cNvPicPr>
                        </pic:nvPicPr>
                        <pic:blipFill>
                          <a:blip r:embed="rId329">
                            <a:extLst>
                              <a:ext uri="{28A0092B-C50C-407E-A947-70E740481C1C}">
                                <a14:useLocalDpi xmlns:a14="http://schemas.microsoft.com/office/drawing/2010/main" val="0"/>
                              </a:ext>
                            </a:extLst>
                          </a:blip>
                          <a:stretch>
                            <a:fillRect/>
                          </a:stretch>
                        </pic:blipFill>
                        <pic:spPr bwMode="auto">
                          <a:xfrm>
                            <a:off x="0" y="0"/>
                            <a:ext cx="4175310" cy="2359221"/>
                          </a:xfrm>
                          <a:prstGeom prst="rect">
                            <a:avLst/>
                          </a:prstGeom>
                          <a:noFill/>
                          <a:ln>
                            <a:noFill/>
                          </a:ln>
                        </pic:spPr>
                      </pic:pic>
                    </a:graphicData>
                  </a:graphic>
                </wp:inline>
              </w:drawing>
            </w:r>
          </w:p>
        </w:tc>
      </w:tr>
      <w:tr w:rsidR="00EB403D" w:rsidRPr="00723AB7" w14:paraId="793A517D" w14:textId="77777777" w:rsidTr="00EB403D">
        <w:tc>
          <w:tcPr>
            <w:tcW w:w="972" w:type="dxa"/>
          </w:tcPr>
          <w:p w14:paraId="05AF4151" w14:textId="1E3CF1A0" w:rsidR="00EB403D" w:rsidRPr="00723AB7" w:rsidRDefault="00EB403D" w:rsidP="004E1E53">
            <w:pPr>
              <w:pStyle w:val="StepNumber"/>
              <w:rPr>
                <w:caps w:val="0"/>
                <w:sz w:val="20"/>
              </w:rPr>
            </w:pPr>
            <w:r w:rsidRPr="00723AB7">
              <w:rPr>
                <w:caps w:val="0"/>
                <w:sz w:val="20"/>
              </w:rPr>
              <w:t>Step 5</w:t>
            </w:r>
          </w:p>
        </w:tc>
        <w:tc>
          <w:tcPr>
            <w:tcW w:w="8378" w:type="dxa"/>
          </w:tcPr>
          <w:p w14:paraId="179ECD98" w14:textId="77777777" w:rsidR="00EB403D" w:rsidRPr="00723AB7" w:rsidRDefault="00EB403D" w:rsidP="00EB403D">
            <w:pPr>
              <w:pStyle w:val="Tabletext"/>
              <w:pageBreakBefore/>
              <w:rPr>
                <w:caps w:val="0"/>
                <w:sz w:val="20"/>
              </w:rPr>
            </w:pPr>
            <w:r w:rsidRPr="00723AB7">
              <w:rPr>
                <w:caps w:val="0"/>
                <w:sz w:val="20"/>
              </w:rPr>
              <w:t xml:space="preserve">Click the down arrow next to the </w:t>
            </w:r>
            <w:r w:rsidRPr="00723AB7">
              <w:rPr>
                <w:b/>
                <w:caps w:val="0"/>
                <w:sz w:val="20"/>
              </w:rPr>
              <w:t>Select Features</w:t>
            </w:r>
            <w:r w:rsidRPr="00723AB7">
              <w:rPr>
                <w:caps w:val="0"/>
                <w:sz w:val="20"/>
              </w:rPr>
              <w:t xml:space="preserve"> button to select the face(s) to add or remove for the boundary correction. </w:t>
            </w:r>
            <w:r w:rsidRPr="00723AB7">
              <w:rPr>
                <w:i/>
                <w:caps w:val="0"/>
                <w:sz w:val="20"/>
              </w:rPr>
              <w:t>The</w:t>
            </w:r>
            <w:r w:rsidRPr="00723AB7">
              <w:rPr>
                <w:caps w:val="0"/>
                <w:sz w:val="20"/>
              </w:rPr>
              <w:t xml:space="preserve"> </w:t>
            </w:r>
            <w:r w:rsidRPr="00723AB7">
              <w:rPr>
                <w:b/>
                <w:i/>
                <w:caps w:val="0"/>
                <w:sz w:val="20"/>
              </w:rPr>
              <w:t>Select Features</w:t>
            </w:r>
            <w:r w:rsidRPr="00723AB7">
              <w:rPr>
                <w:i/>
                <w:caps w:val="0"/>
                <w:sz w:val="20"/>
              </w:rPr>
              <w:t xml:space="preserve"> drop-down menu opens</w:t>
            </w:r>
            <w:r w:rsidRPr="00723AB7">
              <w:rPr>
                <w:caps w:val="0"/>
                <w:sz w:val="20"/>
              </w:rPr>
              <w:t xml:space="preserve">. </w:t>
            </w:r>
          </w:p>
          <w:p w14:paraId="42420FCB" w14:textId="77777777" w:rsidR="00EB403D" w:rsidRPr="00723AB7" w:rsidRDefault="00EB403D" w:rsidP="00EB403D">
            <w:pPr>
              <w:pStyle w:val="Tabletext"/>
              <w:pageBreakBefore/>
              <w:jc w:val="center"/>
              <w:rPr>
                <w:caps w:val="0"/>
                <w:sz w:val="20"/>
              </w:rPr>
            </w:pPr>
            <w:r w:rsidRPr="00723AB7">
              <w:rPr>
                <w:noProof/>
                <w:sz w:val="20"/>
              </w:rPr>
              <w:drawing>
                <wp:inline distT="0" distB="0" distL="0" distR="0" wp14:anchorId="7B64B4D6" wp14:editId="617A6AA1">
                  <wp:extent cx="2305050" cy="1819016"/>
                  <wp:effectExtent l="0" t="0" r="0" b="0"/>
                  <wp:docPr id="1173" name="Picture 1173" descr="Screen shot showing that when you click the down arrow next to the Select Features button to select the face(s) to add or remove for the boundary correction. The Select Features drop-down menu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1 - WORKING DOCUMENT\FINAL PRODUCT\GRAPHICS_11-20-15\ModAreaFeat_11-17-15\11-20-15\ModAreaFeat_SelFeats_11-20-15g.png"/>
                          <pic:cNvPicPr>
                            <a:picLocks noChangeAspect="1" noChangeArrowheads="1"/>
                          </pic:cNvPicPr>
                        </pic:nvPicPr>
                        <pic:blipFill>
                          <a:blip r:embed="rId330">
                            <a:extLst>
                              <a:ext uri="{28A0092B-C50C-407E-A947-70E740481C1C}">
                                <a14:useLocalDpi xmlns:a14="http://schemas.microsoft.com/office/drawing/2010/main" val="0"/>
                              </a:ext>
                            </a:extLst>
                          </a:blip>
                          <a:stretch>
                            <a:fillRect/>
                          </a:stretch>
                        </pic:blipFill>
                        <pic:spPr bwMode="auto">
                          <a:xfrm>
                            <a:off x="0" y="0"/>
                            <a:ext cx="2308195" cy="1821498"/>
                          </a:xfrm>
                          <a:prstGeom prst="rect">
                            <a:avLst/>
                          </a:prstGeom>
                          <a:noFill/>
                          <a:ln>
                            <a:noFill/>
                          </a:ln>
                        </pic:spPr>
                      </pic:pic>
                    </a:graphicData>
                  </a:graphic>
                </wp:inline>
              </w:drawing>
            </w:r>
          </w:p>
          <w:p w14:paraId="2D736BE5" w14:textId="00212201" w:rsidR="00EB403D" w:rsidRPr="00723AB7" w:rsidRDefault="00EB403D" w:rsidP="00EB403D">
            <w:pPr>
              <w:pStyle w:val="Tabletext"/>
              <w:pageBreakBefore/>
              <w:rPr>
                <w:caps w:val="0"/>
                <w:sz w:val="20"/>
              </w:rPr>
            </w:pPr>
            <w:r w:rsidRPr="003C7B98">
              <w:rPr>
                <w:caps w:val="0"/>
                <w:sz w:val="20"/>
              </w:rPr>
              <w:t xml:space="preserve">In this example, we are adding three small faces that are difficult to select, so we opt for </w:t>
            </w:r>
            <w:r w:rsidR="00EE774A" w:rsidRPr="00EE774A">
              <w:rPr>
                <w:caps w:val="0"/>
                <w:sz w:val="20"/>
              </w:rPr>
              <w:t>‘</w:t>
            </w:r>
            <w:r w:rsidRPr="003C7B98">
              <w:rPr>
                <w:b/>
                <w:caps w:val="0"/>
                <w:sz w:val="20"/>
              </w:rPr>
              <w:t>Select Features by Freehand</w:t>
            </w:r>
            <w:r w:rsidR="00EE774A" w:rsidRPr="00EE774A">
              <w:rPr>
                <w:caps w:val="0"/>
                <w:sz w:val="20"/>
              </w:rPr>
              <w:t>’</w:t>
            </w:r>
            <w:r w:rsidRPr="00723AB7">
              <w:rPr>
                <w:caps w:val="0"/>
                <w:sz w:val="20"/>
              </w:rPr>
              <w:t xml:space="preserve">. This method allows us to place our cursor inside the first face and draw a tiny line. </w:t>
            </w:r>
            <w:r w:rsidRPr="00723AB7">
              <w:rPr>
                <w:i/>
                <w:caps w:val="0"/>
                <w:sz w:val="20"/>
              </w:rPr>
              <w:t>The selected face turns cyan blue (colors may vary).</w:t>
            </w:r>
            <w:r w:rsidRPr="00723AB7">
              <w:rPr>
                <w:caps w:val="0"/>
                <w:sz w:val="20"/>
              </w:rPr>
              <w:t xml:space="preserve"> </w:t>
            </w:r>
          </w:p>
          <w:p w14:paraId="3FFEF713" w14:textId="77777777" w:rsidR="00EB403D" w:rsidRPr="00723AB7" w:rsidRDefault="00EB403D" w:rsidP="00EB403D">
            <w:pPr>
              <w:pStyle w:val="Tabletext"/>
              <w:pageBreakBefore/>
              <w:jc w:val="center"/>
              <w:rPr>
                <w:caps w:val="0"/>
                <w:sz w:val="20"/>
              </w:rPr>
            </w:pPr>
            <w:r w:rsidRPr="00723AB7">
              <w:rPr>
                <w:noProof/>
                <w:sz w:val="20"/>
              </w:rPr>
              <w:drawing>
                <wp:inline distT="0" distB="0" distL="0" distR="0" wp14:anchorId="3359674C" wp14:editId="07DCAED2">
                  <wp:extent cx="2905125" cy="822681"/>
                  <wp:effectExtent l="19050" t="19050" r="9525" b="15875"/>
                  <wp:docPr id="1273" name="Picture 1273" descr="Screen capture of the map showing the three small faces to be selected. One of the faces displays in cyan blue becaus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1 - WORKING DOCUMENT\FINAL PRODUCT\GRAPHICS_11-20-15\ModAreaFeat_11-17-15\11-20-15\ModAreaFeat_BdyChg_blue1face_11-20-15.png"/>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2913208" cy="824970"/>
                          </a:xfrm>
                          <a:prstGeom prst="rect">
                            <a:avLst/>
                          </a:prstGeom>
                          <a:noFill/>
                          <a:ln>
                            <a:solidFill>
                              <a:schemeClr val="accent1"/>
                            </a:solidFill>
                          </a:ln>
                        </pic:spPr>
                      </pic:pic>
                    </a:graphicData>
                  </a:graphic>
                </wp:inline>
              </w:drawing>
            </w:r>
          </w:p>
          <w:p w14:paraId="70AE8B90" w14:textId="77777777" w:rsidR="00EB403D" w:rsidRPr="00723AB7" w:rsidRDefault="00EB403D" w:rsidP="00EB403D">
            <w:pPr>
              <w:pStyle w:val="Tabletext"/>
              <w:pageBreakBefore/>
              <w:rPr>
                <w:caps w:val="0"/>
                <w:sz w:val="20"/>
              </w:rPr>
            </w:pPr>
            <w:r w:rsidRPr="00723AB7">
              <w:rPr>
                <w:caps w:val="0"/>
                <w:sz w:val="20"/>
              </w:rPr>
              <w:t xml:space="preserve">To select the other faces, press the </w:t>
            </w:r>
            <w:r w:rsidRPr="003C7B98">
              <w:rPr>
                <w:b/>
                <w:sz w:val="20"/>
              </w:rPr>
              <w:t>CTRL</w:t>
            </w:r>
            <w:r w:rsidRPr="00723AB7">
              <w:rPr>
                <w:caps w:val="0"/>
                <w:sz w:val="20"/>
              </w:rPr>
              <w:t xml:space="preserve"> key, and while holding it down, repeat the action for the two remaining faces. </w:t>
            </w:r>
            <w:r w:rsidRPr="00723AB7">
              <w:rPr>
                <w:i/>
                <w:caps w:val="0"/>
                <w:sz w:val="20"/>
              </w:rPr>
              <w:t>All three faces turn color.</w:t>
            </w:r>
            <w:r w:rsidRPr="00723AB7">
              <w:rPr>
                <w:caps w:val="0"/>
                <w:sz w:val="20"/>
              </w:rPr>
              <w:t xml:space="preserve"> </w:t>
            </w:r>
          </w:p>
          <w:p w14:paraId="2F696451" w14:textId="1065E4F3" w:rsidR="00EB403D" w:rsidRPr="00723AB7" w:rsidRDefault="00EB403D" w:rsidP="00EB403D">
            <w:pPr>
              <w:pStyle w:val="Tabletext"/>
              <w:jc w:val="center"/>
              <w:rPr>
                <w:rStyle w:val="StepBulletChar"/>
                <w:rFonts w:cs="Arial"/>
                <w:caps w:val="0"/>
              </w:rPr>
            </w:pPr>
            <w:r w:rsidRPr="00723AB7">
              <w:rPr>
                <w:noProof/>
                <w:sz w:val="20"/>
              </w:rPr>
              <w:drawing>
                <wp:inline distT="0" distB="0" distL="0" distR="0" wp14:anchorId="300CEE75" wp14:editId="7B24D079">
                  <wp:extent cx="2924175" cy="735367"/>
                  <wp:effectExtent l="19050" t="19050" r="9525" b="26670"/>
                  <wp:docPr id="1192" name="Picture 1192" descr="Screen capture of the map with the three faces displayed in cyan blue, indicating they all have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1 - WORKING DOCUMENT\FINAL PRODUCT\GRAPHICS_11-20-15\ModAreaFeat_11-17-15\11-20-15\ModAreaFeat_BdyChg_blue3faces_11-20-15.png"/>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940754" cy="739536"/>
                          </a:xfrm>
                          <a:prstGeom prst="rect">
                            <a:avLst/>
                          </a:prstGeom>
                          <a:noFill/>
                          <a:ln>
                            <a:solidFill>
                              <a:schemeClr val="accent1"/>
                            </a:solidFill>
                          </a:ln>
                        </pic:spPr>
                      </pic:pic>
                    </a:graphicData>
                  </a:graphic>
                </wp:inline>
              </w:drawing>
            </w:r>
          </w:p>
        </w:tc>
      </w:tr>
      <w:tr w:rsidR="00997AE4" w:rsidRPr="00723AB7" w14:paraId="2679DD1A" w14:textId="77777777" w:rsidTr="00EB403D">
        <w:tc>
          <w:tcPr>
            <w:tcW w:w="972" w:type="dxa"/>
            <w:shd w:val="clear" w:color="auto" w:fill="D6E3BC" w:themeFill="accent3" w:themeFillTint="66"/>
          </w:tcPr>
          <w:p w14:paraId="61AC9106" w14:textId="51C7FC93" w:rsidR="00997AE4" w:rsidRPr="00723AB7" w:rsidRDefault="001363B5" w:rsidP="002C03B8">
            <w:pPr>
              <w:pStyle w:val="StepNumber"/>
              <w:rPr>
                <w:caps w:val="0"/>
                <w:sz w:val="20"/>
              </w:rPr>
            </w:pPr>
            <w:r w:rsidRPr="00723AB7">
              <w:rPr>
                <w:noProof/>
                <w:sz w:val="20"/>
              </w:rPr>
              <w:drawing>
                <wp:inline distT="0" distB="0" distL="0" distR="0" wp14:anchorId="00317D48" wp14:editId="7DE34C3D">
                  <wp:extent cx="480478" cy="329585"/>
                  <wp:effectExtent l="0" t="0" r="0" b="0"/>
                  <wp:docPr id="149" name="Picture 149"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78" w:type="dxa"/>
            <w:shd w:val="clear" w:color="auto" w:fill="D6E3BC" w:themeFill="accent3" w:themeFillTint="66"/>
          </w:tcPr>
          <w:p w14:paraId="71EF4451" w14:textId="77777777" w:rsidR="00997AE4" w:rsidRPr="00723AB7" w:rsidRDefault="00997AE4" w:rsidP="002C03B8">
            <w:pPr>
              <w:pStyle w:val="Tabletext"/>
              <w:rPr>
                <w:caps w:val="0"/>
                <w:sz w:val="20"/>
              </w:rPr>
            </w:pPr>
            <w:r w:rsidRPr="003C7B98">
              <w:rPr>
                <w:b/>
                <w:caps w:val="0"/>
                <w:sz w:val="20"/>
              </w:rPr>
              <w:t>Note:</w:t>
            </w:r>
            <w:r w:rsidRPr="00723AB7">
              <w:rPr>
                <w:caps w:val="0"/>
                <w:sz w:val="20"/>
              </w:rPr>
              <w:t xml:space="preserve">  To add area, the area must be outside the selected place. To remove area, the area must be within the selected place.</w:t>
            </w:r>
          </w:p>
        </w:tc>
      </w:tr>
      <w:tr w:rsidR="00BE6964" w:rsidRPr="00723AB7" w14:paraId="1C7DBE16" w14:textId="77777777" w:rsidTr="00EB403D">
        <w:tc>
          <w:tcPr>
            <w:tcW w:w="972" w:type="dxa"/>
          </w:tcPr>
          <w:p w14:paraId="4FDFF26C" w14:textId="77777777" w:rsidR="00BE6964" w:rsidRPr="00723AB7" w:rsidRDefault="00BE6964" w:rsidP="004E1E53">
            <w:pPr>
              <w:pStyle w:val="StepNumber"/>
              <w:rPr>
                <w:caps w:val="0"/>
                <w:sz w:val="20"/>
              </w:rPr>
            </w:pPr>
            <w:r w:rsidRPr="00723AB7">
              <w:rPr>
                <w:caps w:val="0"/>
                <w:sz w:val="20"/>
              </w:rPr>
              <w:t xml:space="preserve">Step </w:t>
            </w:r>
            <w:r w:rsidR="004E1E53" w:rsidRPr="00723AB7">
              <w:rPr>
                <w:caps w:val="0"/>
                <w:sz w:val="20"/>
              </w:rPr>
              <w:t>6</w:t>
            </w:r>
          </w:p>
        </w:tc>
        <w:tc>
          <w:tcPr>
            <w:tcW w:w="8378" w:type="dxa"/>
          </w:tcPr>
          <w:p w14:paraId="6B08E750" w14:textId="77777777" w:rsidR="0099160A" w:rsidRPr="00723AB7" w:rsidRDefault="00BE6964" w:rsidP="00BE6964">
            <w:pPr>
              <w:pStyle w:val="Tabletext"/>
              <w:rPr>
                <w:caps w:val="0"/>
                <w:sz w:val="20"/>
              </w:rPr>
            </w:pPr>
            <w:r w:rsidRPr="00723AB7">
              <w:rPr>
                <w:caps w:val="0"/>
                <w:sz w:val="20"/>
              </w:rPr>
              <w:t xml:space="preserve">On the </w:t>
            </w:r>
            <w:r w:rsidRPr="00723AB7">
              <w:rPr>
                <w:b/>
                <w:caps w:val="0"/>
                <w:sz w:val="20"/>
              </w:rPr>
              <w:t>Modify Area Feature</w:t>
            </w:r>
            <w:r w:rsidRPr="00723AB7">
              <w:rPr>
                <w:caps w:val="0"/>
                <w:sz w:val="20"/>
              </w:rPr>
              <w:t xml:space="preserve"> toolbar, click on the </w:t>
            </w:r>
            <w:r w:rsidRPr="00723AB7">
              <w:rPr>
                <w:b/>
                <w:caps w:val="0"/>
                <w:sz w:val="20"/>
              </w:rPr>
              <w:t xml:space="preserve">Add </w:t>
            </w:r>
            <w:r w:rsidRPr="00723AB7">
              <w:rPr>
                <w:caps w:val="0"/>
                <w:sz w:val="20"/>
              </w:rPr>
              <w:t xml:space="preserve">button (to add area to the entity) or on the </w:t>
            </w:r>
            <w:r w:rsidRPr="00723AB7">
              <w:rPr>
                <w:b/>
                <w:caps w:val="0"/>
                <w:sz w:val="20"/>
              </w:rPr>
              <w:t xml:space="preserve">Remove </w:t>
            </w:r>
            <w:r w:rsidRPr="00723AB7">
              <w:rPr>
                <w:caps w:val="0"/>
                <w:sz w:val="20"/>
              </w:rPr>
              <w:t xml:space="preserve">button (to remove area from the entity). </w:t>
            </w:r>
          </w:p>
          <w:p w14:paraId="2414AE68" w14:textId="77777777" w:rsidR="0099160A" w:rsidRPr="00723AB7" w:rsidRDefault="0099160A" w:rsidP="0099160A">
            <w:pPr>
              <w:pStyle w:val="Tabletext"/>
              <w:jc w:val="center"/>
              <w:rPr>
                <w:caps w:val="0"/>
                <w:sz w:val="20"/>
              </w:rPr>
            </w:pPr>
            <w:r w:rsidRPr="00723AB7">
              <w:rPr>
                <w:noProof/>
                <w:sz w:val="20"/>
              </w:rPr>
              <w:drawing>
                <wp:inline distT="0" distB="0" distL="0" distR="0" wp14:anchorId="44A2C0C5" wp14:editId="13F0B341">
                  <wp:extent cx="2801620" cy="330296"/>
                  <wp:effectExtent l="0" t="0" r="0" b="0"/>
                  <wp:docPr id="1312" name="Picture 1312" descr="screen shot showing the modify area feature toolbar with the add button and remov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1 - WORKING DOCUMENT\FINAL PRODUCT\GRAPHICS_11-20-15\ModAreaFeat_11-17-15\11-20-15\ModAreaFeat_Tlbr_Add_Remove_11-20-15.png"/>
                          <pic:cNvPicPr>
                            <a:picLocks noChangeAspect="1" noChangeArrowheads="1"/>
                          </pic:cNvPicPr>
                        </pic:nvPicPr>
                        <pic:blipFill>
                          <a:blip r:embed="rId333">
                            <a:extLst>
                              <a:ext uri="{28A0092B-C50C-407E-A947-70E740481C1C}">
                                <a14:useLocalDpi xmlns:a14="http://schemas.microsoft.com/office/drawing/2010/main" val="0"/>
                              </a:ext>
                            </a:extLst>
                          </a:blip>
                          <a:stretch>
                            <a:fillRect/>
                          </a:stretch>
                        </pic:blipFill>
                        <pic:spPr bwMode="auto">
                          <a:xfrm>
                            <a:off x="0" y="0"/>
                            <a:ext cx="2801620" cy="330296"/>
                          </a:xfrm>
                          <a:prstGeom prst="rect">
                            <a:avLst/>
                          </a:prstGeom>
                          <a:noFill/>
                          <a:ln>
                            <a:noFill/>
                          </a:ln>
                        </pic:spPr>
                      </pic:pic>
                    </a:graphicData>
                  </a:graphic>
                </wp:inline>
              </w:drawing>
            </w:r>
          </w:p>
          <w:p w14:paraId="08E4F92F" w14:textId="77777777" w:rsidR="00BE6964" w:rsidRPr="00723AB7" w:rsidRDefault="00BE6964" w:rsidP="00EB4510">
            <w:pPr>
              <w:pStyle w:val="Tabletext"/>
              <w:spacing w:before="240"/>
              <w:rPr>
                <w:caps w:val="0"/>
                <w:sz w:val="20"/>
              </w:rPr>
            </w:pPr>
            <w:r w:rsidRPr="00723AB7">
              <w:rPr>
                <w:i/>
                <w:caps w:val="0"/>
                <w:sz w:val="20"/>
              </w:rPr>
              <w:t xml:space="preserve">The </w:t>
            </w:r>
            <w:r w:rsidR="0099160A" w:rsidRPr="00723AB7">
              <w:rPr>
                <w:b/>
                <w:i/>
                <w:caps w:val="0"/>
                <w:sz w:val="20"/>
              </w:rPr>
              <w:t>Modify Area Feature Choose change type</w:t>
            </w:r>
            <w:r w:rsidR="0099160A" w:rsidRPr="00723AB7">
              <w:rPr>
                <w:i/>
                <w:caps w:val="0"/>
                <w:sz w:val="20"/>
              </w:rPr>
              <w:t xml:space="preserve"> </w:t>
            </w:r>
            <w:r w:rsidRPr="00723AB7">
              <w:rPr>
                <w:i/>
                <w:caps w:val="0"/>
                <w:sz w:val="20"/>
              </w:rPr>
              <w:t xml:space="preserve">pop-up box </w:t>
            </w:r>
            <w:r w:rsidR="0099160A" w:rsidRPr="00723AB7">
              <w:rPr>
                <w:i/>
                <w:caps w:val="0"/>
                <w:sz w:val="20"/>
              </w:rPr>
              <w:t>opens</w:t>
            </w:r>
            <w:r w:rsidRPr="00723AB7">
              <w:rPr>
                <w:i/>
                <w:caps w:val="0"/>
                <w:sz w:val="20"/>
              </w:rPr>
              <w:t>, and asks you to choose your change type</w:t>
            </w:r>
            <w:r w:rsidRPr="00723AB7">
              <w:rPr>
                <w:caps w:val="0"/>
                <w:sz w:val="20"/>
              </w:rPr>
              <w:t xml:space="preserve">. </w:t>
            </w:r>
          </w:p>
          <w:p w14:paraId="3D855F65" w14:textId="77777777" w:rsidR="00BE6964" w:rsidRPr="00723AB7" w:rsidRDefault="00997AE4" w:rsidP="005A7819">
            <w:pPr>
              <w:pStyle w:val="Tabletext"/>
              <w:spacing w:before="240"/>
              <w:jc w:val="center"/>
              <w:rPr>
                <w:caps w:val="0"/>
                <w:sz w:val="20"/>
              </w:rPr>
            </w:pPr>
            <w:r w:rsidRPr="00723AB7">
              <w:rPr>
                <w:noProof/>
                <w:sz w:val="20"/>
              </w:rPr>
              <w:drawing>
                <wp:inline distT="0" distB="0" distL="0" distR="0" wp14:anchorId="10687BD8" wp14:editId="14197818">
                  <wp:extent cx="2684780" cy="1739005"/>
                  <wp:effectExtent l="19050" t="19050" r="20320" b="13970"/>
                  <wp:docPr id="1285" name="Picture 1285" descr="Screen shot showing that when the Modify Area Feature Choose change type pop-up box opens, and asks you to choose your change type. In this example. choose the Boundary correctio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1 - WORKING DOCUMENT\FINAL PRODUCT\GRAPHICS_12-08-15\New Entity Doc\BdryCorrection_12-08-15.png"/>
                          <pic:cNvPicPr>
                            <a:picLocks noChangeAspect="1" noChangeArrowheads="1"/>
                          </pic:cNvPicPr>
                        </pic:nvPicPr>
                        <pic:blipFill>
                          <a:blip r:embed="rId334">
                            <a:extLst>
                              <a:ext uri="{28A0092B-C50C-407E-A947-70E740481C1C}">
                                <a14:useLocalDpi xmlns:a14="http://schemas.microsoft.com/office/drawing/2010/main" val="0"/>
                              </a:ext>
                            </a:extLst>
                          </a:blip>
                          <a:stretch>
                            <a:fillRect/>
                          </a:stretch>
                        </pic:blipFill>
                        <pic:spPr bwMode="auto">
                          <a:xfrm>
                            <a:off x="0" y="0"/>
                            <a:ext cx="2684780" cy="1739005"/>
                          </a:xfrm>
                          <a:prstGeom prst="rect">
                            <a:avLst/>
                          </a:prstGeom>
                          <a:noFill/>
                          <a:ln>
                            <a:solidFill>
                              <a:schemeClr val="accent1"/>
                            </a:solidFill>
                          </a:ln>
                        </pic:spPr>
                      </pic:pic>
                    </a:graphicData>
                  </a:graphic>
                </wp:inline>
              </w:drawing>
            </w:r>
          </w:p>
        </w:tc>
      </w:tr>
      <w:tr w:rsidR="00191F0A" w:rsidRPr="00723AB7" w14:paraId="6123835D" w14:textId="77777777" w:rsidTr="00EB403D">
        <w:tc>
          <w:tcPr>
            <w:tcW w:w="972" w:type="dxa"/>
          </w:tcPr>
          <w:p w14:paraId="3274DE89" w14:textId="77777777" w:rsidR="00191F0A" w:rsidRPr="00723AB7" w:rsidRDefault="00B65543" w:rsidP="00EB4510">
            <w:pPr>
              <w:pStyle w:val="StepNumber"/>
              <w:rPr>
                <w:caps w:val="0"/>
                <w:sz w:val="20"/>
              </w:rPr>
            </w:pPr>
            <w:r w:rsidRPr="00723AB7">
              <w:rPr>
                <w:caps w:val="0"/>
                <w:sz w:val="20"/>
              </w:rPr>
              <w:t xml:space="preserve">Step </w:t>
            </w:r>
            <w:r w:rsidR="00EB4510" w:rsidRPr="00723AB7">
              <w:rPr>
                <w:caps w:val="0"/>
                <w:sz w:val="20"/>
              </w:rPr>
              <w:t>7</w:t>
            </w:r>
          </w:p>
        </w:tc>
        <w:tc>
          <w:tcPr>
            <w:tcW w:w="8378" w:type="dxa"/>
          </w:tcPr>
          <w:p w14:paraId="381129AB" w14:textId="4522F12B" w:rsidR="00090B77" w:rsidRPr="00723AB7" w:rsidRDefault="005A7819" w:rsidP="00090B77">
            <w:pPr>
              <w:pStyle w:val="Tabletext"/>
              <w:rPr>
                <w:i/>
                <w:caps w:val="0"/>
                <w:sz w:val="20"/>
              </w:rPr>
            </w:pPr>
            <w:r w:rsidRPr="00723AB7">
              <w:rPr>
                <w:caps w:val="0"/>
                <w:sz w:val="20"/>
              </w:rPr>
              <w:t xml:space="preserve">Since </w:t>
            </w:r>
            <w:r w:rsidR="00A90A5E" w:rsidRPr="00723AB7">
              <w:rPr>
                <w:caps w:val="0"/>
                <w:sz w:val="20"/>
              </w:rPr>
              <w:t xml:space="preserve">we are not making </w:t>
            </w:r>
            <w:r w:rsidRPr="00723AB7">
              <w:rPr>
                <w:caps w:val="0"/>
                <w:sz w:val="20"/>
              </w:rPr>
              <w:t xml:space="preserve">a legal boundary change, but </w:t>
            </w:r>
            <w:r w:rsidR="00A90A5E" w:rsidRPr="00723AB7">
              <w:rPr>
                <w:caps w:val="0"/>
                <w:sz w:val="20"/>
              </w:rPr>
              <w:t xml:space="preserve">rather </w:t>
            </w:r>
            <w:r w:rsidRPr="00723AB7">
              <w:rPr>
                <w:caps w:val="0"/>
                <w:sz w:val="20"/>
              </w:rPr>
              <w:t>a boundary correction, c</w:t>
            </w:r>
            <w:r w:rsidR="00191F0A" w:rsidRPr="00723AB7">
              <w:rPr>
                <w:caps w:val="0"/>
                <w:sz w:val="20"/>
              </w:rPr>
              <w:t xml:space="preserve">lick the radio button </w:t>
            </w:r>
            <w:r w:rsidR="00191F0A" w:rsidRPr="003C7B98">
              <w:rPr>
                <w:caps w:val="0"/>
                <w:sz w:val="20"/>
              </w:rPr>
              <w:t xml:space="preserve">next to </w:t>
            </w:r>
            <w:r w:rsidR="00EE774A" w:rsidRPr="00EE774A">
              <w:rPr>
                <w:caps w:val="0"/>
                <w:sz w:val="20"/>
              </w:rPr>
              <w:t>‘</w:t>
            </w:r>
            <w:r w:rsidR="00191F0A" w:rsidRPr="003C7B98">
              <w:rPr>
                <w:b/>
                <w:caps w:val="0"/>
                <w:sz w:val="20"/>
              </w:rPr>
              <w:t>Boundary Correction</w:t>
            </w:r>
            <w:r w:rsidR="00EE774A" w:rsidRPr="00EE774A">
              <w:rPr>
                <w:caps w:val="0"/>
                <w:sz w:val="20"/>
              </w:rPr>
              <w:t>’</w:t>
            </w:r>
            <w:r w:rsidR="00191F0A" w:rsidRPr="003C7B98">
              <w:rPr>
                <w:caps w:val="0"/>
                <w:sz w:val="20"/>
              </w:rPr>
              <w:t>.</w:t>
            </w:r>
            <w:r w:rsidR="00191F0A" w:rsidRPr="003C7B98">
              <w:rPr>
                <w:rStyle w:val="BASBodyTextChar"/>
                <w:caps w:val="0"/>
                <w:sz w:val="20"/>
              </w:rPr>
              <w:t xml:space="preserve"> </w:t>
            </w:r>
            <w:r w:rsidR="00267C42" w:rsidRPr="003C7B98">
              <w:rPr>
                <w:rStyle w:val="BASBodyTextChar"/>
                <w:caps w:val="0"/>
                <w:sz w:val="20"/>
              </w:rPr>
              <w:t>Then</w:t>
            </w:r>
            <w:r w:rsidR="00267C42" w:rsidRPr="00723AB7">
              <w:rPr>
                <w:rStyle w:val="BASBodyTextChar"/>
                <w:caps w:val="0"/>
                <w:sz w:val="20"/>
              </w:rPr>
              <w:t xml:space="preserve"> click OK. </w:t>
            </w:r>
            <w:r w:rsidR="00090B77" w:rsidRPr="00723AB7">
              <w:rPr>
                <w:i/>
                <w:caps w:val="0"/>
                <w:sz w:val="20"/>
              </w:rPr>
              <w:t>The added faces turn green on the map (color may vary) and are</w:t>
            </w:r>
            <w:r w:rsidR="00191F0A" w:rsidRPr="00723AB7">
              <w:rPr>
                <w:i/>
                <w:caps w:val="0"/>
                <w:sz w:val="20"/>
              </w:rPr>
              <w:t xml:space="preserve"> added to the legal entity</w:t>
            </w:r>
            <w:r w:rsidR="00090B77" w:rsidRPr="00723AB7">
              <w:rPr>
                <w:i/>
                <w:caps w:val="0"/>
                <w:sz w:val="20"/>
              </w:rPr>
              <w:t xml:space="preserve"> boundary.</w:t>
            </w:r>
          </w:p>
          <w:p w14:paraId="328C369E" w14:textId="77777777" w:rsidR="00191F0A" w:rsidRPr="00723AB7" w:rsidRDefault="00090B77" w:rsidP="00090B77">
            <w:pPr>
              <w:pStyle w:val="Tabletext"/>
              <w:jc w:val="center"/>
              <w:rPr>
                <w:caps w:val="0"/>
                <w:sz w:val="20"/>
              </w:rPr>
            </w:pPr>
            <w:r w:rsidRPr="00723AB7">
              <w:rPr>
                <w:noProof/>
                <w:sz w:val="20"/>
              </w:rPr>
              <w:drawing>
                <wp:inline distT="0" distB="0" distL="0" distR="0" wp14:anchorId="74107F8B" wp14:editId="3020DC07">
                  <wp:extent cx="4963160" cy="1227455"/>
                  <wp:effectExtent l="0" t="0" r="8890" b="0"/>
                  <wp:docPr id="41" name="Picture 41" descr="Screen capture of the map with the three faces displayed in green, indicating they all have been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1-20-15\ModAreaFeat_11-17-15\11-20-15\ModAreaFeat_BdyChg_Green_11-20-15.png"/>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963160" cy="1227455"/>
                          </a:xfrm>
                          <a:prstGeom prst="rect">
                            <a:avLst/>
                          </a:prstGeom>
                          <a:noFill/>
                          <a:ln>
                            <a:noFill/>
                          </a:ln>
                        </pic:spPr>
                      </pic:pic>
                    </a:graphicData>
                  </a:graphic>
                </wp:inline>
              </w:drawing>
            </w:r>
          </w:p>
        </w:tc>
      </w:tr>
      <w:tr w:rsidR="00A90A5E" w:rsidRPr="00723AB7" w14:paraId="550FDDB3" w14:textId="77777777" w:rsidTr="00EB403D">
        <w:tc>
          <w:tcPr>
            <w:tcW w:w="972" w:type="dxa"/>
            <w:shd w:val="clear" w:color="auto" w:fill="D6E3BC" w:themeFill="accent3" w:themeFillTint="66"/>
          </w:tcPr>
          <w:p w14:paraId="5254B854" w14:textId="16EC73D2" w:rsidR="00A90A5E" w:rsidRPr="00723AB7" w:rsidRDefault="001954F0" w:rsidP="005A7819">
            <w:pPr>
              <w:pStyle w:val="StepNumber"/>
              <w:rPr>
                <w:caps w:val="0"/>
                <w:sz w:val="20"/>
              </w:rPr>
            </w:pPr>
            <w:r w:rsidRPr="00723AB7">
              <w:rPr>
                <w:noProof/>
                <w:sz w:val="20"/>
              </w:rPr>
              <w:drawing>
                <wp:inline distT="0" distB="0" distL="0" distR="0" wp14:anchorId="082405F3" wp14:editId="77A5D1EE">
                  <wp:extent cx="480478" cy="329585"/>
                  <wp:effectExtent l="0" t="0" r="0" b="0"/>
                  <wp:docPr id="1074" name="Picture 1074"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78" w:type="dxa"/>
            <w:shd w:val="clear" w:color="auto" w:fill="D6E3BC" w:themeFill="accent3" w:themeFillTint="66"/>
          </w:tcPr>
          <w:p w14:paraId="0951630A" w14:textId="09A413C1" w:rsidR="00A90A5E" w:rsidRPr="00723AB7" w:rsidRDefault="00A90A5E" w:rsidP="00A90A5E">
            <w:pPr>
              <w:pStyle w:val="Tabletext"/>
              <w:rPr>
                <w:caps w:val="0"/>
                <w:sz w:val="20"/>
              </w:rPr>
            </w:pPr>
            <w:r w:rsidRPr="00723AB7">
              <w:rPr>
                <w:caps w:val="0"/>
                <w:sz w:val="20"/>
              </w:rPr>
              <w:t xml:space="preserve">Removing area from a boundary is conducted following the same steps, the only difference being that you click the </w:t>
            </w:r>
            <w:r w:rsidRPr="00723AB7">
              <w:rPr>
                <w:b/>
                <w:caps w:val="0"/>
                <w:sz w:val="20"/>
              </w:rPr>
              <w:t>Remove</w:t>
            </w:r>
            <w:r w:rsidRPr="00723AB7">
              <w:rPr>
                <w:caps w:val="0"/>
                <w:sz w:val="20"/>
              </w:rPr>
              <w:t xml:space="preserve"> button on the </w:t>
            </w:r>
            <w:r w:rsidRPr="00723AB7">
              <w:rPr>
                <w:b/>
                <w:caps w:val="0"/>
                <w:sz w:val="20"/>
              </w:rPr>
              <w:t>Modify Area Feature</w:t>
            </w:r>
            <w:r w:rsidRPr="00723AB7">
              <w:rPr>
                <w:caps w:val="0"/>
                <w:sz w:val="20"/>
              </w:rPr>
              <w:t xml:space="preserve"> toolbar. Once you select the faces and click the </w:t>
            </w:r>
            <w:r w:rsidRPr="00723AB7">
              <w:rPr>
                <w:b/>
                <w:caps w:val="0"/>
                <w:sz w:val="20"/>
              </w:rPr>
              <w:t>Remove</w:t>
            </w:r>
            <w:r w:rsidRPr="00723AB7">
              <w:rPr>
                <w:caps w:val="0"/>
                <w:sz w:val="20"/>
              </w:rPr>
              <w:t xml:space="preserve"> button, you see the same </w:t>
            </w:r>
            <w:r w:rsidRPr="00723AB7">
              <w:rPr>
                <w:b/>
                <w:caps w:val="0"/>
                <w:sz w:val="20"/>
              </w:rPr>
              <w:t>Modify</w:t>
            </w:r>
            <w:r w:rsidRPr="00723AB7">
              <w:rPr>
                <w:caps w:val="0"/>
                <w:sz w:val="20"/>
              </w:rPr>
              <w:t xml:space="preserve"> </w:t>
            </w:r>
            <w:r w:rsidRPr="00723AB7">
              <w:rPr>
                <w:b/>
                <w:caps w:val="0"/>
                <w:sz w:val="20"/>
              </w:rPr>
              <w:t>Area Feature Choose change type</w:t>
            </w:r>
            <w:r w:rsidRPr="00723AB7">
              <w:rPr>
                <w:caps w:val="0"/>
                <w:sz w:val="20"/>
              </w:rPr>
              <w:t xml:space="preserve"> pop-up box, select </w:t>
            </w:r>
            <w:r w:rsidR="0079208D">
              <w:rPr>
                <w:caps w:val="0"/>
                <w:sz w:val="20"/>
              </w:rPr>
              <w:t>‘</w:t>
            </w:r>
            <w:r w:rsidRPr="00F4395E">
              <w:rPr>
                <w:rFonts w:ascii="Arial Bold" w:hAnsi="Arial Bold"/>
                <w:b/>
                <w:caps w:val="0"/>
                <w:sz w:val="20"/>
              </w:rPr>
              <w:t>Boundary Correction</w:t>
            </w:r>
            <w:r w:rsidR="0079208D">
              <w:rPr>
                <w:caps w:val="0"/>
                <w:sz w:val="20"/>
              </w:rPr>
              <w:t>’</w:t>
            </w:r>
            <w:r w:rsidR="009D0452">
              <w:rPr>
                <w:caps w:val="0"/>
                <w:sz w:val="20"/>
              </w:rPr>
              <w:t>,</w:t>
            </w:r>
            <w:r w:rsidRPr="00723AB7">
              <w:rPr>
                <w:caps w:val="0"/>
                <w:sz w:val="20"/>
              </w:rPr>
              <w:t xml:space="preserve"> and see the faces turn green.</w:t>
            </w:r>
          </w:p>
        </w:tc>
      </w:tr>
    </w:tbl>
    <w:p w14:paraId="5B579188" w14:textId="77777777" w:rsidR="002D0F48" w:rsidRDefault="002D0F48" w:rsidP="00857C0F">
      <w:pPr>
        <w:pStyle w:val="Normal1"/>
      </w:pPr>
    </w:p>
    <w:p w14:paraId="6BA68CE6" w14:textId="239D0F10" w:rsidR="002B402F" w:rsidRPr="008828EA" w:rsidRDefault="002B402F" w:rsidP="006843BE">
      <w:pPr>
        <w:pStyle w:val="Heading3Ch6sub61"/>
      </w:pPr>
      <w:bookmarkStart w:id="454" w:name="_Ref500972346"/>
      <w:bookmarkStart w:id="455" w:name="_Toc501638035"/>
      <w:bookmarkStart w:id="456" w:name="_Toc519171480"/>
      <w:r w:rsidRPr="008828EA">
        <w:t>Add</w:t>
      </w:r>
      <w:r w:rsidR="004A4E7D">
        <w:t>ing</w:t>
      </w:r>
      <w:r w:rsidRPr="008828EA">
        <w:t xml:space="preserve"> a Geographic Corridor</w:t>
      </w:r>
      <w:bookmarkEnd w:id="454"/>
      <w:bookmarkEnd w:id="455"/>
      <w:bookmarkEnd w:id="456"/>
    </w:p>
    <w:p w14:paraId="6F785242" w14:textId="743FC5EC" w:rsidR="002B402F" w:rsidRPr="00FC2EDA" w:rsidRDefault="002B402F" w:rsidP="00F04DE4">
      <w:pPr>
        <w:pStyle w:val="BASBodyText"/>
      </w:pPr>
      <w:r w:rsidRPr="00FC2EDA">
        <w:t>The steps to add a geographic corridor are shown in</w:t>
      </w:r>
      <w:r w:rsidR="000E2C22">
        <w:t xml:space="preserve"> </w:t>
      </w:r>
      <w:r w:rsidR="00547530" w:rsidRPr="00547530">
        <w:t>the table below</w:t>
      </w:r>
      <w:r w:rsidRPr="00FC2EDA">
        <w:t>. The fictitious example provided uses D</w:t>
      </w:r>
      <w:r w:rsidR="000B727F">
        <w:t>upont, Indiana. The steps in this</w:t>
      </w:r>
      <w:r w:rsidRPr="00FC2EDA">
        <w:t xml:space="preserve"> table show how the city would mark the annexation of a geographic corridor along State Road 7, which in the example leads to a newly built golf course that is part of the town.</w:t>
      </w:r>
    </w:p>
    <w:p w14:paraId="75F88DCF" w14:textId="2F9E0376" w:rsidR="002B402F" w:rsidRPr="008828EA" w:rsidRDefault="002B402F" w:rsidP="006B6758">
      <w:pPr>
        <w:pStyle w:val="Caption"/>
      </w:pPr>
      <w:bookmarkStart w:id="457" w:name="_Ref492998704"/>
      <w:bookmarkStart w:id="458" w:name="_Ref498941909"/>
      <w:bookmarkStart w:id="459" w:name="_Toc501638229"/>
      <w:r w:rsidRPr="008828EA">
        <w:t xml:space="preserve">Table </w:t>
      </w:r>
      <w:r w:rsidR="00EC2BD8">
        <w:fldChar w:fldCharType="begin"/>
      </w:r>
      <w:r w:rsidR="00EC2BD8">
        <w:instrText xml:space="preserve"> SEQ Table \* ARABIC </w:instrText>
      </w:r>
      <w:r w:rsidR="00EC2BD8">
        <w:fldChar w:fldCharType="separate"/>
      </w:r>
      <w:r w:rsidR="008C2B33">
        <w:t>32</w:t>
      </w:r>
      <w:r w:rsidR="00EC2BD8">
        <w:fldChar w:fldCharType="end"/>
      </w:r>
      <w:bookmarkEnd w:id="457"/>
      <w:r>
        <w:t>:</w:t>
      </w:r>
      <w:r w:rsidRPr="008828EA">
        <w:t xml:space="preserve"> </w:t>
      </w:r>
      <w:bookmarkStart w:id="460" w:name="_Toc491331335"/>
      <w:bookmarkStart w:id="461" w:name="_Ref493164459"/>
      <w:r w:rsidRPr="008828EA">
        <w:t>Add</w:t>
      </w:r>
      <w:r w:rsidR="004A4E7D">
        <w:t>ing</w:t>
      </w:r>
      <w:r w:rsidRPr="008828EA">
        <w:t xml:space="preserve"> a Geographic Corridor</w:t>
      </w:r>
      <w:bookmarkEnd w:id="460"/>
      <w:bookmarkEnd w:id="461"/>
      <w:bookmarkEnd w:id="458"/>
      <w:bookmarkEnd w:id="459"/>
    </w:p>
    <w:tbl>
      <w:tblPr>
        <w:tblStyle w:val="TableGrid"/>
        <w:tblW w:w="0" w:type="auto"/>
        <w:tblLayout w:type="fixed"/>
        <w:tblLook w:val="04A0" w:firstRow="1" w:lastRow="0" w:firstColumn="1" w:lastColumn="0" w:noHBand="0" w:noVBand="1"/>
        <w:tblDescription w:val="describes how to Add a Geographic Corridor"/>
      </w:tblPr>
      <w:tblGrid>
        <w:gridCol w:w="1098"/>
        <w:gridCol w:w="8478"/>
      </w:tblGrid>
      <w:tr w:rsidR="002B402F" w:rsidRPr="00962FD8" w14:paraId="018884AB" w14:textId="77777777" w:rsidTr="00B9686A">
        <w:trPr>
          <w:tblHeader/>
        </w:trPr>
        <w:tc>
          <w:tcPr>
            <w:tcW w:w="1098" w:type="dxa"/>
            <w:shd w:val="clear" w:color="auto" w:fill="76923C" w:themeFill="accent3" w:themeFillShade="BF"/>
          </w:tcPr>
          <w:p w14:paraId="5B652453" w14:textId="77777777" w:rsidR="002B402F" w:rsidRPr="00962FD8" w:rsidRDefault="002B402F" w:rsidP="00B9686A">
            <w:pPr>
              <w:spacing w:before="120"/>
              <w:jc w:val="center"/>
              <w:rPr>
                <w:rFonts w:cs="Arial"/>
                <w:b/>
                <w:caps w:val="0"/>
                <w:color w:val="FFFFFF" w:themeColor="background1"/>
                <w:sz w:val="20"/>
              </w:rPr>
            </w:pPr>
            <w:r w:rsidRPr="00962FD8">
              <w:rPr>
                <w:rFonts w:cs="Arial"/>
                <w:b/>
                <w:caps w:val="0"/>
                <w:color w:val="FFFFFF" w:themeColor="background1"/>
                <w:sz w:val="20"/>
              </w:rPr>
              <w:t>Step</w:t>
            </w:r>
          </w:p>
        </w:tc>
        <w:tc>
          <w:tcPr>
            <w:tcW w:w="8478" w:type="dxa"/>
            <w:shd w:val="clear" w:color="auto" w:fill="76923C" w:themeFill="accent3" w:themeFillShade="BF"/>
          </w:tcPr>
          <w:p w14:paraId="522F742B" w14:textId="77777777" w:rsidR="002B402F" w:rsidRPr="00962FD8" w:rsidRDefault="002B402F" w:rsidP="00B9686A">
            <w:pPr>
              <w:spacing w:before="120"/>
              <w:rPr>
                <w:rFonts w:cs="Arial"/>
                <w:b/>
                <w:caps w:val="0"/>
                <w:color w:val="FFFFFF" w:themeColor="background1"/>
                <w:sz w:val="20"/>
              </w:rPr>
            </w:pPr>
            <w:r w:rsidRPr="00962FD8">
              <w:rPr>
                <w:rFonts w:cs="Arial"/>
                <w:b/>
                <w:caps w:val="0"/>
                <w:color w:val="FFFFFF" w:themeColor="background1"/>
                <w:sz w:val="20"/>
              </w:rPr>
              <w:t xml:space="preserve">Action and </w:t>
            </w:r>
            <w:r w:rsidRPr="00962FD8">
              <w:rPr>
                <w:rFonts w:cs="Arial"/>
                <w:b/>
                <w:i/>
                <w:caps w:val="0"/>
                <w:color w:val="FFFFFF" w:themeColor="background1"/>
                <w:sz w:val="20"/>
              </w:rPr>
              <w:t>Result</w:t>
            </w:r>
          </w:p>
        </w:tc>
      </w:tr>
      <w:tr w:rsidR="002B402F" w:rsidRPr="00962FD8" w14:paraId="008A4DD5" w14:textId="77777777" w:rsidTr="00B9686A">
        <w:tc>
          <w:tcPr>
            <w:tcW w:w="1098" w:type="dxa"/>
            <w:shd w:val="clear" w:color="auto" w:fill="D6E3BC" w:themeFill="accent3" w:themeFillTint="66"/>
          </w:tcPr>
          <w:p w14:paraId="6D564EF0" w14:textId="77777777" w:rsidR="002B402F" w:rsidRPr="00962FD8" w:rsidRDefault="002B402F" w:rsidP="00B9686A">
            <w:pPr>
              <w:pStyle w:val="StepNumber"/>
              <w:rPr>
                <w:caps w:val="0"/>
                <w:sz w:val="20"/>
              </w:rPr>
            </w:pPr>
            <w:r w:rsidRPr="00962FD8">
              <w:rPr>
                <w:noProof/>
                <w:sz w:val="20"/>
              </w:rPr>
              <w:drawing>
                <wp:inline distT="0" distB="0" distL="0" distR="0" wp14:anchorId="04E62957" wp14:editId="0CCCAD40">
                  <wp:extent cx="480478" cy="329585"/>
                  <wp:effectExtent l="0" t="0" r="0" b="0"/>
                  <wp:docPr id="1897" name="Picture 1897"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478" w:type="dxa"/>
            <w:shd w:val="clear" w:color="auto" w:fill="D6E3BC" w:themeFill="accent3" w:themeFillTint="66"/>
          </w:tcPr>
          <w:p w14:paraId="231F3D95" w14:textId="620E574F" w:rsidR="002B402F" w:rsidRPr="00962FD8" w:rsidRDefault="00875A7E" w:rsidP="00B9686A">
            <w:pPr>
              <w:pStyle w:val="Tabletext"/>
              <w:rPr>
                <w:caps w:val="0"/>
                <w:sz w:val="20"/>
              </w:rPr>
            </w:pPr>
            <w:r>
              <w:rPr>
                <w:caps w:val="0"/>
                <w:sz w:val="20"/>
              </w:rPr>
              <w:t>Creating</w:t>
            </w:r>
            <w:r w:rsidR="002B402F" w:rsidRPr="00962FD8">
              <w:rPr>
                <w:caps w:val="0"/>
                <w:sz w:val="20"/>
              </w:rPr>
              <w:t xml:space="preserve"> a geographic corridor requires two actions: first you must split the faces on either side of the road (if edges do not already exist), then you must add the area.</w:t>
            </w:r>
            <w:r w:rsidR="00146A78">
              <w:rPr>
                <w:caps w:val="0"/>
                <w:sz w:val="20"/>
              </w:rPr>
              <w:t xml:space="preserve"> </w:t>
            </w:r>
          </w:p>
        </w:tc>
      </w:tr>
      <w:tr w:rsidR="002B402F" w:rsidRPr="00962FD8" w14:paraId="2E54405D" w14:textId="77777777" w:rsidTr="00B9686A">
        <w:tc>
          <w:tcPr>
            <w:tcW w:w="1098" w:type="dxa"/>
          </w:tcPr>
          <w:p w14:paraId="54D8898B" w14:textId="77777777" w:rsidR="002B402F" w:rsidRPr="00962FD8" w:rsidRDefault="002B402F" w:rsidP="00B9686A">
            <w:pPr>
              <w:pStyle w:val="StepNumber"/>
              <w:rPr>
                <w:caps w:val="0"/>
                <w:sz w:val="20"/>
              </w:rPr>
            </w:pPr>
            <w:r w:rsidRPr="00962FD8">
              <w:rPr>
                <w:caps w:val="0"/>
                <w:sz w:val="20"/>
              </w:rPr>
              <w:t>Step 1</w:t>
            </w:r>
          </w:p>
        </w:tc>
        <w:tc>
          <w:tcPr>
            <w:tcW w:w="8478" w:type="dxa"/>
          </w:tcPr>
          <w:p w14:paraId="122176F0" w14:textId="77777777" w:rsidR="002B402F" w:rsidRPr="00962FD8" w:rsidRDefault="002B402F" w:rsidP="00B9686A">
            <w:pPr>
              <w:pStyle w:val="Tabletext"/>
              <w:rPr>
                <w:caps w:val="0"/>
                <w:sz w:val="20"/>
              </w:rPr>
            </w:pPr>
            <w:r w:rsidRPr="00962FD8">
              <w:rPr>
                <w:caps w:val="0"/>
                <w:sz w:val="20"/>
              </w:rPr>
              <w:t>Load the data for the county (in this example, Jefferson County, Indiana).</w:t>
            </w:r>
          </w:p>
          <w:p w14:paraId="28DC812C" w14:textId="77777777" w:rsidR="002B402F" w:rsidRPr="00962FD8" w:rsidRDefault="002B402F" w:rsidP="00B9686A">
            <w:pPr>
              <w:pStyle w:val="Tabletext"/>
              <w:jc w:val="center"/>
              <w:rPr>
                <w:caps w:val="0"/>
                <w:sz w:val="20"/>
              </w:rPr>
            </w:pPr>
            <w:r w:rsidRPr="00962FD8">
              <w:rPr>
                <w:noProof/>
                <w:sz w:val="20"/>
              </w:rPr>
              <w:drawing>
                <wp:inline distT="0" distB="0" distL="0" distR="0" wp14:anchorId="231F1E09" wp14:editId="7BCFF211">
                  <wp:extent cx="3124200" cy="2141786"/>
                  <wp:effectExtent l="0" t="0" r="0" b="0"/>
                  <wp:docPr id="1898" name="Picture 1898" descr="Screenshot of the map for Jefferson County displayed in the Map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FINAL PRODUCT\GRAPHICS_11-12-15\Add Corridor\AddCorr_SelCo_11-12-15.png"/>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3133599" cy="2148230"/>
                          </a:xfrm>
                          <a:prstGeom prst="rect">
                            <a:avLst/>
                          </a:prstGeom>
                          <a:noFill/>
                          <a:ln>
                            <a:noFill/>
                          </a:ln>
                        </pic:spPr>
                      </pic:pic>
                    </a:graphicData>
                  </a:graphic>
                </wp:inline>
              </w:drawing>
            </w:r>
          </w:p>
        </w:tc>
      </w:tr>
      <w:tr w:rsidR="002B402F" w:rsidRPr="00962FD8" w14:paraId="6B7D2FBE" w14:textId="77777777" w:rsidTr="00B9686A">
        <w:tc>
          <w:tcPr>
            <w:tcW w:w="1098" w:type="dxa"/>
          </w:tcPr>
          <w:p w14:paraId="7135FF48" w14:textId="77777777" w:rsidR="002B402F" w:rsidRPr="00962FD8" w:rsidRDefault="002B402F" w:rsidP="00B9686A">
            <w:pPr>
              <w:pStyle w:val="StepNumber"/>
              <w:rPr>
                <w:caps w:val="0"/>
                <w:sz w:val="20"/>
              </w:rPr>
            </w:pPr>
            <w:r w:rsidRPr="00962FD8">
              <w:rPr>
                <w:caps w:val="0"/>
                <w:sz w:val="20"/>
              </w:rPr>
              <w:t>Step 2</w:t>
            </w:r>
          </w:p>
        </w:tc>
        <w:tc>
          <w:tcPr>
            <w:tcW w:w="8478" w:type="dxa"/>
          </w:tcPr>
          <w:p w14:paraId="3F8F62A5" w14:textId="77777777" w:rsidR="002B402F" w:rsidRPr="00962FD8" w:rsidRDefault="002B402F" w:rsidP="00B9686A">
            <w:pPr>
              <w:pStyle w:val="Tabletext"/>
              <w:rPr>
                <w:caps w:val="0"/>
                <w:sz w:val="20"/>
              </w:rPr>
            </w:pPr>
            <w:r w:rsidRPr="00962FD8">
              <w:rPr>
                <w:caps w:val="0"/>
                <w:sz w:val="20"/>
              </w:rPr>
              <w:t xml:space="preserve">Pan to the location of the geographic corridor (here State Road 7). </w:t>
            </w:r>
          </w:p>
          <w:p w14:paraId="7AC82696" w14:textId="77777777" w:rsidR="002B402F" w:rsidRPr="00962FD8" w:rsidRDefault="002B402F" w:rsidP="00B9686A">
            <w:pPr>
              <w:pStyle w:val="Tabletext"/>
              <w:jc w:val="center"/>
              <w:rPr>
                <w:caps w:val="0"/>
                <w:sz w:val="20"/>
              </w:rPr>
            </w:pPr>
            <w:r w:rsidRPr="00962FD8">
              <w:rPr>
                <w:noProof/>
                <w:sz w:val="20"/>
              </w:rPr>
              <w:drawing>
                <wp:inline distT="0" distB="0" distL="0" distR="0" wp14:anchorId="73867C38" wp14:editId="73037F78">
                  <wp:extent cx="3304873" cy="1923802"/>
                  <wp:effectExtent l="0" t="0" r="0" b="635"/>
                  <wp:docPr id="1899" name="Picture 1899" descr="Screen capture of the portion of the map showing the Dupont Golf Club located to the west of State Road 7. The section of State Road 7 containing the corridor is circled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S Respondent Guide\0 - BAS GUIDE\1 - WORKING DOCUMENT\FINAL PRODUCT\GRAPHICS_11-12-15\Add Corridor\AddCorr_SelGeog_11-12-15.png"/>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315847" cy="1930190"/>
                          </a:xfrm>
                          <a:prstGeom prst="rect">
                            <a:avLst/>
                          </a:prstGeom>
                          <a:noFill/>
                          <a:ln>
                            <a:noFill/>
                          </a:ln>
                        </pic:spPr>
                      </pic:pic>
                    </a:graphicData>
                  </a:graphic>
                </wp:inline>
              </w:drawing>
            </w:r>
          </w:p>
        </w:tc>
      </w:tr>
      <w:tr w:rsidR="002B402F" w:rsidRPr="00962FD8" w14:paraId="3EC32A97" w14:textId="77777777" w:rsidTr="00B9686A">
        <w:tc>
          <w:tcPr>
            <w:tcW w:w="1098" w:type="dxa"/>
          </w:tcPr>
          <w:p w14:paraId="3C9D718D" w14:textId="77777777" w:rsidR="002B402F" w:rsidRPr="00962FD8" w:rsidRDefault="002B402F" w:rsidP="00B9686A">
            <w:pPr>
              <w:pStyle w:val="StepNumber"/>
              <w:rPr>
                <w:caps w:val="0"/>
                <w:sz w:val="20"/>
              </w:rPr>
            </w:pPr>
            <w:r w:rsidRPr="00962FD8">
              <w:rPr>
                <w:caps w:val="0"/>
                <w:sz w:val="20"/>
              </w:rPr>
              <w:t>Step 3</w:t>
            </w:r>
          </w:p>
        </w:tc>
        <w:tc>
          <w:tcPr>
            <w:tcW w:w="8478" w:type="dxa"/>
          </w:tcPr>
          <w:p w14:paraId="7F1A0CDB" w14:textId="4EDA07B2" w:rsidR="002B402F" w:rsidRDefault="002B402F" w:rsidP="00B9686A">
            <w:pPr>
              <w:pStyle w:val="Tabletext"/>
              <w:rPr>
                <w:caps w:val="0"/>
                <w:sz w:val="20"/>
              </w:rPr>
            </w:pPr>
            <w:r w:rsidRPr="00962FD8">
              <w:rPr>
                <w:caps w:val="0"/>
                <w:sz w:val="20"/>
              </w:rPr>
              <w:t xml:space="preserve">Click the </w:t>
            </w:r>
            <w:r w:rsidRPr="00962FD8">
              <w:rPr>
                <w:b/>
                <w:caps w:val="0"/>
                <w:sz w:val="20"/>
              </w:rPr>
              <w:t>Add Linear Feature</w:t>
            </w:r>
            <w:r w:rsidRPr="00962FD8">
              <w:rPr>
                <w:caps w:val="0"/>
                <w:sz w:val="20"/>
              </w:rPr>
              <w:t xml:space="preserve"> button on the </w:t>
            </w:r>
            <w:r w:rsidRPr="00962FD8">
              <w:rPr>
                <w:b/>
                <w:caps w:val="0"/>
                <w:sz w:val="20"/>
              </w:rPr>
              <w:t>BAS toolbar</w:t>
            </w:r>
            <w:r w:rsidRPr="00962FD8">
              <w:rPr>
                <w:caps w:val="0"/>
                <w:sz w:val="20"/>
              </w:rPr>
              <w:t>.</w:t>
            </w:r>
          </w:p>
          <w:p w14:paraId="256C1736" w14:textId="2708A947" w:rsidR="002B402F" w:rsidRPr="00962FD8" w:rsidRDefault="00962FD8" w:rsidP="00962FD8">
            <w:pPr>
              <w:pStyle w:val="Tabletext"/>
              <w:jc w:val="center"/>
              <w:rPr>
                <w:caps w:val="0"/>
                <w:sz w:val="20"/>
              </w:rPr>
            </w:pPr>
            <w:r>
              <w:rPr>
                <w:noProof/>
                <w:sz w:val="20"/>
              </w:rPr>
              <w:drawing>
                <wp:inline distT="0" distB="0" distL="0" distR="0" wp14:anchorId="1889EDD4" wp14:editId="72DEF44F">
                  <wp:extent cx="5248910" cy="262255"/>
                  <wp:effectExtent l="0" t="0" r="8890" b="4445"/>
                  <wp:docPr id="1214" name="Picture 1214" descr="screen shot of the BAS toolbar with the Add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248910" cy="262255"/>
                          </a:xfrm>
                          <a:prstGeom prst="rect">
                            <a:avLst/>
                          </a:prstGeom>
                          <a:noFill/>
                        </pic:spPr>
                      </pic:pic>
                    </a:graphicData>
                  </a:graphic>
                </wp:inline>
              </w:drawing>
            </w:r>
          </w:p>
        </w:tc>
      </w:tr>
      <w:tr w:rsidR="002B402F" w:rsidRPr="00962FD8" w14:paraId="7EAC8A6E" w14:textId="77777777" w:rsidTr="00B9686A">
        <w:tc>
          <w:tcPr>
            <w:tcW w:w="1098" w:type="dxa"/>
          </w:tcPr>
          <w:p w14:paraId="6045B0A1" w14:textId="77777777" w:rsidR="002B402F" w:rsidRPr="00962FD8" w:rsidRDefault="002B402F" w:rsidP="00B9686A">
            <w:pPr>
              <w:pStyle w:val="StepNumber"/>
              <w:rPr>
                <w:caps w:val="0"/>
                <w:sz w:val="20"/>
              </w:rPr>
            </w:pPr>
            <w:r w:rsidRPr="00962FD8">
              <w:rPr>
                <w:caps w:val="0"/>
                <w:sz w:val="20"/>
              </w:rPr>
              <w:t>Step 4</w:t>
            </w:r>
          </w:p>
        </w:tc>
        <w:tc>
          <w:tcPr>
            <w:tcW w:w="8478" w:type="dxa"/>
          </w:tcPr>
          <w:p w14:paraId="6C95FF28" w14:textId="7DF5F740" w:rsidR="002B402F" w:rsidRPr="00962FD8" w:rsidRDefault="002B402F" w:rsidP="00B9686A">
            <w:pPr>
              <w:pStyle w:val="Tabletext"/>
              <w:rPr>
                <w:i/>
                <w:caps w:val="0"/>
                <w:sz w:val="20"/>
              </w:rPr>
            </w:pPr>
            <w:r w:rsidRPr="00962FD8">
              <w:rPr>
                <w:caps w:val="0"/>
                <w:sz w:val="20"/>
              </w:rPr>
              <w:t xml:space="preserve">Left-click on the map at the beginning point of the first line and drag the cursor to create the line marking the first half of the corridor. Left-click at the end of the line, then right-click to tell </w:t>
            </w:r>
            <w:r w:rsidR="00F74097" w:rsidRPr="00962FD8">
              <w:rPr>
                <w:caps w:val="0"/>
                <w:sz w:val="20"/>
              </w:rPr>
              <w:t>GUPS</w:t>
            </w:r>
            <w:r w:rsidRPr="00962FD8">
              <w:rPr>
                <w:caps w:val="0"/>
                <w:sz w:val="20"/>
              </w:rPr>
              <w:t xml:space="preserve"> you have finished drawing. </w:t>
            </w:r>
            <w:r w:rsidRPr="00962FD8">
              <w:rPr>
                <w:i/>
                <w:caps w:val="0"/>
                <w:sz w:val="20"/>
              </w:rPr>
              <w:t xml:space="preserve">The line appears on the map, and the </w:t>
            </w:r>
            <w:r w:rsidRPr="00962FD8">
              <w:rPr>
                <w:b/>
                <w:i/>
                <w:caps w:val="0"/>
                <w:sz w:val="20"/>
              </w:rPr>
              <w:t>Add Linear Feature</w:t>
            </w:r>
            <w:r w:rsidRPr="00962FD8">
              <w:rPr>
                <w:i/>
                <w:caps w:val="0"/>
                <w:sz w:val="20"/>
              </w:rPr>
              <w:t xml:space="preserve"> dialog box opens. </w:t>
            </w:r>
          </w:p>
          <w:p w14:paraId="516A863C" w14:textId="77777777" w:rsidR="002B402F" w:rsidRPr="00962FD8" w:rsidRDefault="002B402F" w:rsidP="00B9686A">
            <w:pPr>
              <w:pStyle w:val="Tabletext"/>
              <w:jc w:val="center"/>
              <w:rPr>
                <w:caps w:val="0"/>
                <w:sz w:val="20"/>
              </w:rPr>
            </w:pPr>
            <w:r w:rsidRPr="00962FD8">
              <w:rPr>
                <w:noProof/>
                <w:sz w:val="20"/>
              </w:rPr>
              <w:drawing>
                <wp:inline distT="0" distB="0" distL="0" distR="0" wp14:anchorId="15F053C4" wp14:editId="3FCA5314">
                  <wp:extent cx="1780428" cy="2057400"/>
                  <wp:effectExtent l="19050" t="19050" r="10795" b="19050"/>
                  <wp:docPr id="1901" name="Picture 1901" descr="Screen capture of the portion of the map showing the corridor area. A purple line marks the linear feature that has been drawn north of State Road 7. The line stretches from the Dupont city limit to a road that terminates on State Road 7 directly opposite the entrance to the golf cou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2-15\Add Corridor\AddCorr_NorthsideLine_11-12-15.png"/>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1785480" cy="2063238"/>
                          </a:xfrm>
                          <a:prstGeom prst="rect">
                            <a:avLst/>
                          </a:prstGeom>
                          <a:noFill/>
                          <a:ln>
                            <a:solidFill>
                              <a:schemeClr val="accent1"/>
                            </a:solidFill>
                          </a:ln>
                        </pic:spPr>
                      </pic:pic>
                    </a:graphicData>
                  </a:graphic>
                </wp:inline>
              </w:drawing>
            </w:r>
            <w:r w:rsidRPr="00962FD8">
              <w:rPr>
                <w:noProof/>
                <w:sz w:val="20"/>
              </w:rPr>
              <w:drawing>
                <wp:inline distT="0" distB="0" distL="0" distR="0" wp14:anchorId="4FE20E0A" wp14:editId="2E41856D">
                  <wp:extent cx="2996472" cy="1476375"/>
                  <wp:effectExtent l="0" t="0" r="0" b="0"/>
                  <wp:docPr id="1902" name="Picture 1902" descr="Screenshot of the Add Linear Feature dialog box. The box has two fields:  Name (which is not required) and MTFCC (which displays a red asterisk and thus is required). The MTFCC field has a drop-down menu.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12-15\Add Corridor\AddCorr_AddLineFeatDialBx_11-12-15.pn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019486" cy="1487714"/>
                          </a:xfrm>
                          <a:prstGeom prst="rect">
                            <a:avLst/>
                          </a:prstGeom>
                          <a:noFill/>
                          <a:ln>
                            <a:noFill/>
                          </a:ln>
                        </pic:spPr>
                      </pic:pic>
                    </a:graphicData>
                  </a:graphic>
                </wp:inline>
              </w:drawing>
            </w:r>
          </w:p>
        </w:tc>
      </w:tr>
      <w:tr w:rsidR="002B402F" w:rsidRPr="00962FD8" w14:paraId="2D2ABB54" w14:textId="77777777" w:rsidTr="00B9686A">
        <w:tc>
          <w:tcPr>
            <w:tcW w:w="1098" w:type="dxa"/>
          </w:tcPr>
          <w:p w14:paraId="3C47879C" w14:textId="77777777" w:rsidR="002B402F" w:rsidRPr="00962FD8" w:rsidRDefault="002B402F" w:rsidP="00B9686A">
            <w:pPr>
              <w:pStyle w:val="StepNumber"/>
              <w:rPr>
                <w:caps w:val="0"/>
                <w:sz w:val="20"/>
              </w:rPr>
            </w:pPr>
            <w:r w:rsidRPr="00962FD8">
              <w:rPr>
                <w:caps w:val="0"/>
                <w:sz w:val="20"/>
              </w:rPr>
              <w:t>Step 5</w:t>
            </w:r>
          </w:p>
        </w:tc>
        <w:tc>
          <w:tcPr>
            <w:tcW w:w="8478" w:type="dxa"/>
          </w:tcPr>
          <w:p w14:paraId="1F2A4A02" w14:textId="54F879C0" w:rsidR="002B402F" w:rsidRPr="00962FD8" w:rsidRDefault="002B402F" w:rsidP="00B9686A">
            <w:pPr>
              <w:pStyle w:val="Tabletext"/>
              <w:rPr>
                <w:caps w:val="0"/>
                <w:sz w:val="20"/>
              </w:rPr>
            </w:pPr>
            <w:r w:rsidRPr="00962FD8">
              <w:rPr>
                <w:caps w:val="0"/>
                <w:sz w:val="20"/>
              </w:rPr>
              <w:t xml:space="preserve">A name is not required, but if you wish, type a name in the </w:t>
            </w:r>
            <w:r w:rsidRPr="00962FD8">
              <w:rPr>
                <w:b/>
                <w:caps w:val="0"/>
                <w:sz w:val="20"/>
              </w:rPr>
              <w:t>Name</w:t>
            </w:r>
            <w:r w:rsidRPr="00962FD8">
              <w:rPr>
                <w:caps w:val="0"/>
                <w:sz w:val="20"/>
              </w:rPr>
              <w:t xml:space="preserve"> field, then select the appropriate MTFCC code in the </w:t>
            </w:r>
            <w:r w:rsidRPr="00962FD8">
              <w:rPr>
                <w:b/>
                <w:caps w:val="0"/>
                <w:sz w:val="20"/>
              </w:rPr>
              <w:t>MTFCC</w:t>
            </w:r>
            <w:r w:rsidRPr="00962FD8">
              <w:rPr>
                <w:caps w:val="0"/>
                <w:sz w:val="20"/>
              </w:rPr>
              <w:t xml:space="preserve"> drop-down list. In this example, we select </w:t>
            </w:r>
            <w:r w:rsidR="0079208D">
              <w:rPr>
                <w:caps w:val="0"/>
                <w:sz w:val="20"/>
              </w:rPr>
              <w:t>‘</w:t>
            </w:r>
            <w:r w:rsidRPr="00962FD8">
              <w:rPr>
                <w:caps w:val="0"/>
                <w:sz w:val="20"/>
              </w:rPr>
              <w:t>P0001 – Nonvisible Legal/Statistical Boundary</w:t>
            </w:r>
            <w:r w:rsidR="0079208D">
              <w:rPr>
                <w:caps w:val="0"/>
                <w:sz w:val="20"/>
              </w:rPr>
              <w:t>’</w:t>
            </w:r>
            <w:r w:rsidRPr="00962FD8">
              <w:rPr>
                <w:caps w:val="0"/>
                <w:sz w:val="20"/>
              </w:rPr>
              <w:t>.</w:t>
            </w:r>
          </w:p>
          <w:p w14:paraId="3465FC81" w14:textId="77777777" w:rsidR="002B402F" w:rsidRPr="00962FD8" w:rsidRDefault="002B402F" w:rsidP="00B9686A">
            <w:pPr>
              <w:pStyle w:val="Tabletext"/>
              <w:spacing w:before="240"/>
              <w:jc w:val="center"/>
              <w:rPr>
                <w:caps w:val="0"/>
                <w:sz w:val="20"/>
              </w:rPr>
            </w:pPr>
            <w:r w:rsidRPr="00962FD8">
              <w:rPr>
                <w:noProof/>
                <w:sz w:val="20"/>
              </w:rPr>
              <w:drawing>
                <wp:inline distT="0" distB="0" distL="0" distR="0" wp14:anchorId="22A880BD" wp14:editId="355F99D8">
                  <wp:extent cx="3019425" cy="2305574"/>
                  <wp:effectExtent l="0" t="0" r="0" b="0"/>
                  <wp:docPr id="1903" name="Picture 1903" descr="Screenshot of the Add Linear Feature dialog box with “State Rd 7 Corridor North Side” entered into the Name field and the MTFCC drop-down menu expanded. The P0001 – Nonvisible Legal/Statistical Boundary option in the menu list is highlighted in blue to indicate it has been selected. An OK and a Cancel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12-15\Add Corridor\AddCorr_P0001DrpDwn_11-12-15.pn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3028876" cy="2312791"/>
                          </a:xfrm>
                          <a:prstGeom prst="rect">
                            <a:avLst/>
                          </a:prstGeom>
                          <a:noFill/>
                          <a:ln>
                            <a:noFill/>
                          </a:ln>
                        </pic:spPr>
                      </pic:pic>
                    </a:graphicData>
                  </a:graphic>
                </wp:inline>
              </w:drawing>
            </w:r>
          </w:p>
          <w:p w14:paraId="4794A92B" w14:textId="77777777" w:rsidR="002B402F" w:rsidRPr="00962FD8" w:rsidRDefault="002B402F" w:rsidP="00B9686A">
            <w:pPr>
              <w:pStyle w:val="Tabletext"/>
              <w:rPr>
                <w:caps w:val="0"/>
                <w:sz w:val="20"/>
              </w:rPr>
            </w:pPr>
            <w:r w:rsidRPr="00962FD8">
              <w:rPr>
                <w:i/>
                <w:caps w:val="0"/>
                <w:sz w:val="20"/>
              </w:rPr>
              <w:t xml:space="preserve">The </w:t>
            </w:r>
            <w:r w:rsidRPr="00962FD8">
              <w:rPr>
                <w:b/>
                <w:i/>
                <w:caps w:val="0"/>
                <w:sz w:val="20"/>
              </w:rPr>
              <w:t>MTFCC</w:t>
            </w:r>
            <w:r w:rsidRPr="00962FD8">
              <w:rPr>
                <w:i/>
                <w:caps w:val="0"/>
                <w:sz w:val="20"/>
              </w:rPr>
              <w:t xml:space="preserve"> field populates with your selection</w:t>
            </w:r>
            <w:r w:rsidRPr="00962FD8">
              <w:rPr>
                <w:caps w:val="0"/>
                <w:sz w:val="20"/>
              </w:rPr>
              <w:t>.</w:t>
            </w:r>
          </w:p>
        </w:tc>
      </w:tr>
      <w:tr w:rsidR="002B402F" w:rsidRPr="00962FD8" w14:paraId="306CFA2B" w14:textId="77777777" w:rsidTr="00B9686A">
        <w:tc>
          <w:tcPr>
            <w:tcW w:w="1098" w:type="dxa"/>
          </w:tcPr>
          <w:p w14:paraId="5B613DC9" w14:textId="77777777" w:rsidR="002B402F" w:rsidRPr="00962FD8" w:rsidRDefault="002B402F" w:rsidP="00B9686A">
            <w:pPr>
              <w:pStyle w:val="StepNumber"/>
              <w:rPr>
                <w:caps w:val="0"/>
                <w:sz w:val="20"/>
              </w:rPr>
            </w:pPr>
            <w:r w:rsidRPr="00962FD8">
              <w:rPr>
                <w:caps w:val="0"/>
                <w:sz w:val="20"/>
              </w:rPr>
              <w:t>Step 6</w:t>
            </w:r>
          </w:p>
        </w:tc>
        <w:tc>
          <w:tcPr>
            <w:tcW w:w="8478" w:type="dxa"/>
          </w:tcPr>
          <w:p w14:paraId="3C8C31AB" w14:textId="77777777" w:rsidR="002B402F" w:rsidRPr="00962FD8" w:rsidRDefault="002B402F" w:rsidP="00B9686A">
            <w:pPr>
              <w:pStyle w:val="Tabletext"/>
              <w:rPr>
                <w:caps w:val="0"/>
                <w:sz w:val="20"/>
              </w:rPr>
            </w:pPr>
            <w:r w:rsidRPr="00962FD8">
              <w:rPr>
                <w:caps w:val="0"/>
                <w:sz w:val="20"/>
              </w:rPr>
              <w:t xml:space="preserve">Click the </w:t>
            </w:r>
            <w:r w:rsidRPr="00962FD8">
              <w:rPr>
                <w:b/>
                <w:caps w:val="0"/>
                <w:sz w:val="20"/>
              </w:rPr>
              <w:t>OK</w:t>
            </w:r>
            <w:r w:rsidRPr="00962FD8">
              <w:rPr>
                <w:caps w:val="0"/>
                <w:sz w:val="20"/>
              </w:rPr>
              <w:t xml:space="preserve"> button.</w:t>
            </w:r>
          </w:p>
          <w:p w14:paraId="695A4B4E" w14:textId="77777777" w:rsidR="002B402F" w:rsidRPr="00962FD8" w:rsidRDefault="002B402F" w:rsidP="00B9686A">
            <w:pPr>
              <w:pStyle w:val="Tabletext"/>
              <w:jc w:val="center"/>
              <w:rPr>
                <w:caps w:val="0"/>
                <w:sz w:val="20"/>
              </w:rPr>
            </w:pPr>
            <w:r w:rsidRPr="00962FD8">
              <w:rPr>
                <w:noProof/>
                <w:sz w:val="20"/>
              </w:rPr>
              <w:drawing>
                <wp:inline distT="0" distB="0" distL="0" distR="0" wp14:anchorId="2F9DBC60" wp14:editId="51507E99">
                  <wp:extent cx="2533650" cy="1244614"/>
                  <wp:effectExtent l="0" t="0" r="0" b="0"/>
                  <wp:docPr id="1904" name="Picture 1904" descr="Screenshot of the Add Linear Feature dialog box with “State Rd 7 Corridor North Side” appearing in the Name field, “P0001 – Nonvisible Legal/Statistical Boundary” appearing in the MTFCC field, and a textbox pointing to the OK button that reads:  “Click 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12-15\Add Corridor\AddCorr_AddLineFeat_clkOK_11-12-15.pn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537929" cy="1246716"/>
                          </a:xfrm>
                          <a:prstGeom prst="rect">
                            <a:avLst/>
                          </a:prstGeom>
                          <a:noFill/>
                          <a:ln>
                            <a:noFill/>
                          </a:ln>
                        </pic:spPr>
                      </pic:pic>
                    </a:graphicData>
                  </a:graphic>
                </wp:inline>
              </w:drawing>
            </w:r>
          </w:p>
          <w:p w14:paraId="4807D58A" w14:textId="77777777" w:rsidR="002B402F" w:rsidRPr="00962FD8" w:rsidRDefault="002B402F" w:rsidP="00B9686A">
            <w:pPr>
              <w:pStyle w:val="Tabletext"/>
              <w:rPr>
                <w:caps w:val="0"/>
                <w:sz w:val="20"/>
              </w:rPr>
            </w:pPr>
            <w:r w:rsidRPr="00962FD8">
              <w:rPr>
                <w:i/>
                <w:caps w:val="0"/>
                <w:sz w:val="20"/>
              </w:rPr>
              <w:t>The line turns from purple to dark green (colors may vary) and the name, if you provided one, is added to the map</w:t>
            </w:r>
            <w:r w:rsidRPr="00962FD8">
              <w:rPr>
                <w:caps w:val="0"/>
                <w:sz w:val="20"/>
              </w:rPr>
              <w:t>.</w:t>
            </w:r>
          </w:p>
          <w:p w14:paraId="6F97DFAE" w14:textId="77777777" w:rsidR="002B402F" w:rsidRPr="00962FD8" w:rsidRDefault="002B402F" w:rsidP="00B9686A">
            <w:pPr>
              <w:pStyle w:val="Tabletext"/>
              <w:jc w:val="center"/>
              <w:rPr>
                <w:caps w:val="0"/>
                <w:sz w:val="20"/>
              </w:rPr>
            </w:pPr>
            <w:r w:rsidRPr="00962FD8">
              <w:rPr>
                <w:noProof/>
                <w:sz w:val="20"/>
              </w:rPr>
              <w:drawing>
                <wp:inline distT="0" distB="0" distL="0" distR="0" wp14:anchorId="1815979D" wp14:editId="0F662852">
                  <wp:extent cx="1590675" cy="1680038"/>
                  <wp:effectExtent l="19050" t="19050" r="9525" b="15875"/>
                  <wp:docPr id="1905" name="Picture 1905" descr="Screen capture of the portion of the map showing the corridor area. The line previously drawn now displays as a green dashed line and the name “State Rd 7 Corridor North Side” appears directly above the 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Corridor\AddCorr_NoSide_Name_11-12-15.pn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594585" cy="1684168"/>
                          </a:xfrm>
                          <a:prstGeom prst="rect">
                            <a:avLst/>
                          </a:prstGeom>
                          <a:noFill/>
                          <a:ln>
                            <a:solidFill>
                              <a:schemeClr val="accent1"/>
                            </a:solidFill>
                          </a:ln>
                        </pic:spPr>
                      </pic:pic>
                    </a:graphicData>
                  </a:graphic>
                </wp:inline>
              </w:drawing>
            </w:r>
          </w:p>
        </w:tc>
      </w:tr>
      <w:tr w:rsidR="002B402F" w:rsidRPr="00962FD8" w14:paraId="4363B788" w14:textId="77777777" w:rsidTr="00B9686A">
        <w:tc>
          <w:tcPr>
            <w:tcW w:w="1098" w:type="dxa"/>
          </w:tcPr>
          <w:p w14:paraId="5FC60315" w14:textId="77777777" w:rsidR="002B402F" w:rsidRPr="00962FD8" w:rsidRDefault="002B402F" w:rsidP="00B9686A">
            <w:pPr>
              <w:pStyle w:val="StepNumber"/>
              <w:rPr>
                <w:caps w:val="0"/>
                <w:sz w:val="20"/>
              </w:rPr>
            </w:pPr>
            <w:r w:rsidRPr="00962FD8">
              <w:rPr>
                <w:caps w:val="0"/>
                <w:sz w:val="20"/>
              </w:rPr>
              <w:t>Step 7</w:t>
            </w:r>
          </w:p>
        </w:tc>
        <w:tc>
          <w:tcPr>
            <w:tcW w:w="8478" w:type="dxa"/>
          </w:tcPr>
          <w:p w14:paraId="4A713710" w14:textId="32E21C8D" w:rsidR="002B402F" w:rsidRPr="00962FD8" w:rsidRDefault="002B402F" w:rsidP="00B9686A">
            <w:pPr>
              <w:pStyle w:val="Tabletext"/>
              <w:rPr>
                <w:caps w:val="0"/>
                <w:sz w:val="20"/>
              </w:rPr>
            </w:pPr>
            <w:r w:rsidRPr="00962FD8">
              <w:rPr>
                <w:caps w:val="0"/>
                <w:sz w:val="20"/>
              </w:rPr>
              <w:t>Add a line on the opposite side of the road using the same instructions provided in Steps 4 through 6. (</w:t>
            </w:r>
            <w:r w:rsidRPr="00FB3A48">
              <w:rPr>
                <w:b/>
                <w:caps w:val="0"/>
                <w:sz w:val="20"/>
              </w:rPr>
              <w:t>Note:</w:t>
            </w:r>
            <w:r w:rsidR="003D0D82">
              <w:rPr>
                <w:b/>
                <w:caps w:val="0"/>
                <w:sz w:val="20"/>
              </w:rPr>
              <w:t xml:space="preserve"> </w:t>
            </w:r>
            <w:r w:rsidRPr="00962FD8">
              <w:rPr>
                <w:caps w:val="0"/>
                <w:sz w:val="20"/>
              </w:rPr>
              <w:t xml:space="preserve"> You do not need to click the </w:t>
            </w:r>
            <w:r w:rsidRPr="00962FD8">
              <w:rPr>
                <w:b/>
                <w:caps w:val="0"/>
                <w:sz w:val="20"/>
              </w:rPr>
              <w:t>Add Linear Feature</w:t>
            </w:r>
            <w:r w:rsidRPr="00962FD8">
              <w:rPr>
                <w:caps w:val="0"/>
                <w:sz w:val="20"/>
              </w:rPr>
              <w:t xml:space="preserve"> button again; it is still active.) </w:t>
            </w:r>
            <w:r w:rsidRPr="00962FD8">
              <w:rPr>
                <w:i/>
                <w:caps w:val="0"/>
                <w:sz w:val="20"/>
              </w:rPr>
              <w:t>When you are finished, the map should display the two corridor faces you created, as shown below.</w:t>
            </w:r>
          </w:p>
          <w:p w14:paraId="745A3302" w14:textId="77777777" w:rsidR="002B402F" w:rsidRPr="00962FD8" w:rsidRDefault="002B402F" w:rsidP="00B9686A">
            <w:pPr>
              <w:pStyle w:val="Tabletext"/>
              <w:jc w:val="center"/>
              <w:rPr>
                <w:caps w:val="0"/>
                <w:sz w:val="20"/>
              </w:rPr>
            </w:pPr>
            <w:r w:rsidRPr="00962FD8">
              <w:rPr>
                <w:noProof/>
                <w:sz w:val="20"/>
              </w:rPr>
              <w:drawing>
                <wp:inline distT="0" distB="0" distL="0" distR="0" wp14:anchorId="5D2593CD" wp14:editId="05A3FA4A">
                  <wp:extent cx="1514475" cy="1739995"/>
                  <wp:effectExtent l="19050" t="19050" r="9525" b="12700"/>
                  <wp:docPr id="1906" name="Picture 1906" descr="Screen capture of the portion of the map showing the corridor area. The lines drawn display as green dashed lines and are labeled by the names assigned; that is, “State Rd 7 Corridor North Side” for the portion north of road State 7 and “State Rd 7 Corridor South Side” for the portion south of the road. The corridor is circled in red and arrows point to each half of the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0 - BAS GUIDE\1 - WORKING DOCUMENT\FINAL PRODUCT\GRAPHICS_11-12-15\Add Corridor\AddCorr_TwoSides_11-02-15.pn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520491" cy="1746906"/>
                          </a:xfrm>
                          <a:prstGeom prst="rect">
                            <a:avLst/>
                          </a:prstGeom>
                          <a:noFill/>
                          <a:ln>
                            <a:solidFill>
                              <a:schemeClr val="accent1"/>
                            </a:solidFill>
                          </a:ln>
                        </pic:spPr>
                      </pic:pic>
                    </a:graphicData>
                  </a:graphic>
                </wp:inline>
              </w:drawing>
            </w:r>
          </w:p>
        </w:tc>
      </w:tr>
      <w:tr w:rsidR="002B402F" w:rsidRPr="00962FD8" w14:paraId="55F809D7" w14:textId="77777777" w:rsidTr="00B9686A">
        <w:tc>
          <w:tcPr>
            <w:tcW w:w="1098" w:type="dxa"/>
          </w:tcPr>
          <w:p w14:paraId="6384B425" w14:textId="77777777" w:rsidR="002B402F" w:rsidRPr="00962FD8" w:rsidRDefault="002B402F" w:rsidP="00B9686A">
            <w:pPr>
              <w:pStyle w:val="StepNumber"/>
              <w:rPr>
                <w:caps w:val="0"/>
                <w:sz w:val="20"/>
              </w:rPr>
            </w:pPr>
            <w:r w:rsidRPr="00962FD8">
              <w:rPr>
                <w:caps w:val="0"/>
                <w:sz w:val="20"/>
              </w:rPr>
              <w:t>Step 8</w:t>
            </w:r>
          </w:p>
        </w:tc>
        <w:tc>
          <w:tcPr>
            <w:tcW w:w="8478" w:type="dxa"/>
          </w:tcPr>
          <w:p w14:paraId="74FFE42D" w14:textId="72288C82" w:rsidR="002B402F" w:rsidRDefault="00A37526" w:rsidP="00B9686A">
            <w:pPr>
              <w:pStyle w:val="Tabletext"/>
              <w:rPr>
                <w:caps w:val="0"/>
                <w:sz w:val="20"/>
              </w:rPr>
            </w:pPr>
            <w:r>
              <w:rPr>
                <w:caps w:val="0"/>
                <w:sz w:val="20"/>
              </w:rPr>
              <w:t>To add the area: c</w:t>
            </w:r>
            <w:r w:rsidR="002B402F" w:rsidRPr="00962FD8">
              <w:rPr>
                <w:caps w:val="0"/>
                <w:sz w:val="20"/>
              </w:rPr>
              <w:t xml:space="preserve">lick the </w:t>
            </w:r>
            <w:r w:rsidR="002B402F" w:rsidRPr="00962FD8">
              <w:rPr>
                <w:b/>
                <w:caps w:val="0"/>
                <w:sz w:val="20"/>
              </w:rPr>
              <w:t>Modify Area Feature</w:t>
            </w:r>
            <w:r w:rsidR="002B402F" w:rsidRPr="00962FD8">
              <w:rPr>
                <w:caps w:val="0"/>
                <w:sz w:val="20"/>
              </w:rPr>
              <w:t xml:space="preserve"> button on the </w:t>
            </w:r>
            <w:r w:rsidR="002B402F" w:rsidRPr="00962FD8">
              <w:rPr>
                <w:b/>
                <w:caps w:val="0"/>
                <w:sz w:val="20"/>
              </w:rPr>
              <w:t>BAS toolbar</w:t>
            </w:r>
            <w:r w:rsidR="00962FD8">
              <w:rPr>
                <w:caps w:val="0"/>
                <w:sz w:val="20"/>
              </w:rPr>
              <w:t>.</w:t>
            </w:r>
          </w:p>
          <w:p w14:paraId="7B80D0C7" w14:textId="190316E2" w:rsidR="00962FD8" w:rsidRPr="00962FD8" w:rsidRDefault="00962FD8" w:rsidP="00B9686A">
            <w:pPr>
              <w:pStyle w:val="Tabletext"/>
              <w:rPr>
                <w:caps w:val="0"/>
                <w:sz w:val="20"/>
              </w:rPr>
            </w:pPr>
            <w:r>
              <w:rPr>
                <w:noProof/>
                <w:sz w:val="20"/>
              </w:rPr>
              <w:drawing>
                <wp:inline distT="0" distB="0" distL="0" distR="0" wp14:anchorId="3EE20F18" wp14:editId="46628166">
                  <wp:extent cx="4950460" cy="250190"/>
                  <wp:effectExtent l="0" t="0" r="2540" b="0"/>
                  <wp:docPr id="1218" name="Picture 1218" descr="Screen shot of the 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950460" cy="250190"/>
                          </a:xfrm>
                          <a:prstGeom prst="rect">
                            <a:avLst/>
                          </a:prstGeom>
                          <a:noFill/>
                        </pic:spPr>
                      </pic:pic>
                    </a:graphicData>
                  </a:graphic>
                </wp:inline>
              </w:drawing>
            </w:r>
          </w:p>
          <w:p w14:paraId="43BA3D3A" w14:textId="77777777" w:rsidR="002B402F" w:rsidRPr="00962FD8" w:rsidRDefault="002B402F" w:rsidP="00B9686A">
            <w:pPr>
              <w:pStyle w:val="Tabletext"/>
              <w:rPr>
                <w:caps w:val="0"/>
                <w:sz w:val="20"/>
              </w:rPr>
            </w:pPr>
            <w:r w:rsidRPr="00962FD8">
              <w:rPr>
                <w:i/>
                <w:caps w:val="0"/>
                <w:sz w:val="20"/>
              </w:rPr>
              <w:t xml:space="preserve">The </w:t>
            </w:r>
            <w:r w:rsidRPr="00962FD8">
              <w:rPr>
                <w:b/>
                <w:i/>
                <w:caps w:val="0"/>
                <w:sz w:val="20"/>
              </w:rPr>
              <w:t>Modify Area Feature</w:t>
            </w:r>
            <w:r w:rsidRPr="00962FD8">
              <w:rPr>
                <w:i/>
                <w:caps w:val="0"/>
                <w:sz w:val="20"/>
              </w:rPr>
              <w:t xml:space="preserve"> dialog box opens</w:t>
            </w:r>
            <w:r w:rsidRPr="00962FD8">
              <w:rPr>
                <w:caps w:val="0"/>
                <w:sz w:val="20"/>
              </w:rPr>
              <w:t>.</w:t>
            </w:r>
          </w:p>
          <w:p w14:paraId="5ACBC2AB" w14:textId="77777777" w:rsidR="002B402F" w:rsidRPr="00962FD8" w:rsidRDefault="002B402F" w:rsidP="00B9686A">
            <w:pPr>
              <w:pStyle w:val="Tabletext"/>
              <w:jc w:val="center"/>
              <w:rPr>
                <w:caps w:val="0"/>
                <w:sz w:val="20"/>
              </w:rPr>
            </w:pPr>
            <w:r w:rsidRPr="00962FD8">
              <w:rPr>
                <w:noProof/>
                <w:sz w:val="20"/>
              </w:rPr>
              <w:drawing>
                <wp:inline distT="0" distB="0" distL="0" distR="0" wp14:anchorId="74F7ACF2" wp14:editId="5CB2B89F">
                  <wp:extent cx="2160473" cy="2290788"/>
                  <wp:effectExtent l="0" t="0" r="0" b="0"/>
                  <wp:docPr id="1908" name="Picture 1908"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2160473" cy="2290788"/>
                          </a:xfrm>
                          <a:prstGeom prst="rect">
                            <a:avLst/>
                          </a:prstGeom>
                          <a:noFill/>
                          <a:ln>
                            <a:noFill/>
                          </a:ln>
                        </pic:spPr>
                      </pic:pic>
                    </a:graphicData>
                  </a:graphic>
                </wp:inline>
              </w:drawing>
            </w:r>
          </w:p>
        </w:tc>
      </w:tr>
      <w:tr w:rsidR="002B402F" w:rsidRPr="00962FD8" w14:paraId="2C201C48" w14:textId="77777777" w:rsidTr="00B9686A">
        <w:tc>
          <w:tcPr>
            <w:tcW w:w="1098" w:type="dxa"/>
          </w:tcPr>
          <w:p w14:paraId="279E5047" w14:textId="77777777" w:rsidR="002B402F" w:rsidRPr="00962FD8" w:rsidRDefault="002B402F" w:rsidP="00B9686A">
            <w:pPr>
              <w:pStyle w:val="StepNumber"/>
              <w:rPr>
                <w:caps w:val="0"/>
                <w:sz w:val="20"/>
              </w:rPr>
            </w:pPr>
            <w:r w:rsidRPr="00962FD8">
              <w:rPr>
                <w:caps w:val="0"/>
                <w:sz w:val="20"/>
              </w:rPr>
              <w:t>Step 9</w:t>
            </w:r>
          </w:p>
        </w:tc>
        <w:tc>
          <w:tcPr>
            <w:tcW w:w="8478" w:type="dxa"/>
          </w:tcPr>
          <w:p w14:paraId="7F7A7F18" w14:textId="3C329127" w:rsidR="002B402F" w:rsidRDefault="00A37526" w:rsidP="00B9686A">
            <w:pPr>
              <w:pStyle w:val="Tabletext"/>
              <w:rPr>
                <w:caps w:val="0"/>
                <w:sz w:val="20"/>
              </w:rPr>
            </w:pPr>
            <w:r>
              <w:rPr>
                <w:caps w:val="0"/>
                <w:sz w:val="20"/>
              </w:rPr>
              <w:t>I</w:t>
            </w:r>
            <w:r w:rsidR="002B402F" w:rsidRPr="00962FD8">
              <w:rPr>
                <w:caps w:val="0"/>
                <w:sz w:val="20"/>
              </w:rPr>
              <w:t xml:space="preserve">n the </w:t>
            </w:r>
            <w:r w:rsidR="002B402F" w:rsidRPr="00962FD8">
              <w:rPr>
                <w:b/>
                <w:caps w:val="0"/>
                <w:sz w:val="20"/>
              </w:rPr>
              <w:t>Geography</w:t>
            </w:r>
            <w:r w:rsidR="002B402F" w:rsidRPr="00962FD8">
              <w:rPr>
                <w:caps w:val="0"/>
                <w:sz w:val="20"/>
              </w:rPr>
              <w:t xml:space="preserve"> field drop-down menu, select the entity type (in this case, </w:t>
            </w:r>
            <w:r w:rsidR="0079208D">
              <w:rPr>
                <w:caps w:val="0"/>
                <w:sz w:val="20"/>
              </w:rPr>
              <w:t>‘</w:t>
            </w:r>
            <w:r w:rsidR="002B402F" w:rsidRPr="00962FD8">
              <w:rPr>
                <w:caps w:val="0"/>
                <w:sz w:val="20"/>
              </w:rPr>
              <w:t>Place</w:t>
            </w:r>
            <w:r w:rsidR="0079208D">
              <w:rPr>
                <w:caps w:val="0"/>
                <w:sz w:val="20"/>
              </w:rPr>
              <w:t>’</w:t>
            </w:r>
            <w:r w:rsidR="002B402F" w:rsidRPr="00962FD8">
              <w:rPr>
                <w:caps w:val="0"/>
                <w:sz w:val="20"/>
              </w:rPr>
              <w:t xml:space="preserve">). </w:t>
            </w:r>
            <w:r w:rsidR="002B402F" w:rsidRPr="00962FD8">
              <w:rPr>
                <w:i/>
                <w:caps w:val="0"/>
                <w:sz w:val="20"/>
              </w:rPr>
              <w:t xml:space="preserve">A list of all incorporated places in Jefferson County (including Dupont) populates the </w:t>
            </w:r>
            <w:r w:rsidR="002B402F" w:rsidRPr="00962FD8">
              <w:rPr>
                <w:b/>
                <w:i/>
                <w:caps w:val="0"/>
                <w:sz w:val="20"/>
              </w:rPr>
              <w:t>Info</w:t>
            </w:r>
            <w:r w:rsidR="002B402F" w:rsidRPr="00962FD8">
              <w:rPr>
                <w:i/>
                <w:caps w:val="0"/>
                <w:sz w:val="20"/>
              </w:rPr>
              <w:t xml:space="preserve"> list at the bottom of the dialog box</w:t>
            </w:r>
            <w:r w:rsidR="002B402F" w:rsidRPr="00962FD8">
              <w:rPr>
                <w:caps w:val="0"/>
                <w:sz w:val="20"/>
              </w:rPr>
              <w:t xml:space="preserve">. </w:t>
            </w:r>
          </w:p>
          <w:p w14:paraId="196AAA9E" w14:textId="5785EF03" w:rsidR="002B402F" w:rsidRPr="00962FD8" w:rsidRDefault="00A96D3E" w:rsidP="00A96D3E">
            <w:pPr>
              <w:pStyle w:val="Tabletext"/>
              <w:jc w:val="center"/>
              <w:rPr>
                <w:caps w:val="0"/>
                <w:sz w:val="20"/>
              </w:rPr>
            </w:pPr>
            <w:r>
              <w:rPr>
                <w:noProof/>
                <w:sz w:val="20"/>
              </w:rPr>
              <w:drawing>
                <wp:inline distT="0" distB="0" distL="0" distR="0" wp14:anchorId="6A70A426" wp14:editId="741E2F51">
                  <wp:extent cx="2238375" cy="2790825"/>
                  <wp:effectExtent l="0" t="0" r="9525" b="9525"/>
                  <wp:docPr id="14" name="Picture 14" descr="screen shot showing the Geography field drop-down menu, select the entity type (in this case, ‘Place’). A list of all incorporated places in Jefferson County (including Dupont) populates the Info list at the bottom of th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p9.gif"/>
                          <pic:cNvPicPr/>
                        </pic:nvPicPr>
                        <pic:blipFill>
                          <a:blip r:embed="rId346">
                            <a:extLst>
                              <a:ext uri="{28A0092B-C50C-407E-A947-70E740481C1C}">
                                <a14:useLocalDpi xmlns:a14="http://schemas.microsoft.com/office/drawing/2010/main" val="0"/>
                              </a:ext>
                            </a:extLst>
                          </a:blip>
                          <a:stretch>
                            <a:fillRect/>
                          </a:stretch>
                        </pic:blipFill>
                        <pic:spPr>
                          <a:xfrm>
                            <a:off x="0" y="0"/>
                            <a:ext cx="2238375" cy="2790825"/>
                          </a:xfrm>
                          <a:prstGeom prst="rect">
                            <a:avLst/>
                          </a:prstGeom>
                        </pic:spPr>
                      </pic:pic>
                    </a:graphicData>
                  </a:graphic>
                </wp:inline>
              </w:drawing>
            </w:r>
            <w:r w:rsidR="002B402F" w:rsidRPr="00962FD8">
              <w:rPr>
                <w:caps w:val="0"/>
                <w:sz w:val="20"/>
              </w:rPr>
              <w:t xml:space="preserve">  </w:t>
            </w:r>
          </w:p>
        </w:tc>
      </w:tr>
      <w:tr w:rsidR="002B402F" w:rsidRPr="00962FD8" w14:paraId="194EDF1B" w14:textId="77777777" w:rsidTr="00B9686A">
        <w:tc>
          <w:tcPr>
            <w:tcW w:w="1098" w:type="dxa"/>
          </w:tcPr>
          <w:p w14:paraId="66E9C86D" w14:textId="77777777" w:rsidR="002B402F" w:rsidRPr="00962FD8" w:rsidRDefault="002B402F" w:rsidP="00B9686A">
            <w:pPr>
              <w:pStyle w:val="StepNumber"/>
              <w:rPr>
                <w:caps w:val="0"/>
                <w:sz w:val="20"/>
              </w:rPr>
            </w:pPr>
            <w:r w:rsidRPr="00962FD8">
              <w:rPr>
                <w:caps w:val="0"/>
                <w:sz w:val="20"/>
              </w:rPr>
              <w:t>Step 10</w:t>
            </w:r>
          </w:p>
        </w:tc>
        <w:tc>
          <w:tcPr>
            <w:tcW w:w="8478" w:type="dxa"/>
          </w:tcPr>
          <w:p w14:paraId="31BAE85F" w14:textId="77777777" w:rsidR="002B402F" w:rsidRPr="00962FD8" w:rsidRDefault="002B402F" w:rsidP="00B9686A">
            <w:pPr>
              <w:pStyle w:val="Tabletext"/>
              <w:rPr>
                <w:i/>
                <w:caps w:val="0"/>
                <w:sz w:val="20"/>
              </w:rPr>
            </w:pPr>
            <w:r w:rsidRPr="00962FD8">
              <w:rPr>
                <w:caps w:val="0"/>
                <w:sz w:val="20"/>
              </w:rPr>
              <w:t xml:space="preserve">Click on the row for Dupont in the list. </w:t>
            </w:r>
            <w:r w:rsidRPr="00962FD8">
              <w:rPr>
                <w:i/>
                <w:caps w:val="0"/>
                <w:sz w:val="20"/>
              </w:rPr>
              <w:t>The map zooms to the Town of Dupont.</w:t>
            </w:r>
          </w:p>
          <w:p w14:paraId="6A715821" w14:textId="77777777" w:rsidR="002B402F" w:rsidRPr="00962FD8" w:rsidRDefault="002B402F" w:rsidP="00C62FE8">
            <w:pPr>
              <w:pStyle w:val="StepTableTextGraphics"/>
              <w:spacing w:before="240"/>
              <w:jc w:val="center"/>
              <w:rPr>
                <w:caps w:val="0"/>
              </w:rPr>
            </w:pPr>
            <w:r w:rsidRPr="00962FD8">
              <w:rPr>
                <w:noProof/>
              </w:rPr>
              <w:drawing>
                <wp:inline distT="0" distB="0" distL="0" distR="0" wp14:anchorId="30F381CD" wp14:editId="08C76892">
                  <wp:extent cx="4791075" cy="2556753"/>
                  <wp:effectExtent l="0" t="0" r="0" b="0"/>
                  <wp:docPr id="1910" name="Picture 1910" descr="Screenshot of the map zoomed to the the town of Dup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FINAL PRODUCT\GRAPHICS_11-12-15\Add Corridor\ModAreaFeat_ZmtoTown_11-12-15.pn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4795655" cy="2559197"/>
                          </a:xfrm>
                          <a:prstGeom prst="rect">
                            <a:avLst/>
                          </a:prstGeom>
                          <a:noFill/>
                          <a:ln>
                            <a:noFill/>
                          </a:ln>
                        </pic:spPr>
                      </pic:pic>
                    </a:graphicData>
                  </a:graphic>
                </wp:inline>
              </w:drawing>
            </w:r>
          </w:p>
        </w:tc>
      </w:tr>
      <w:tr w:rsidR="002B402F" w:rsidRPr="00962FD8" w14:paraId="2B9ECC18" w14:textId="77777777" w:rsidTr="00B9686A">
        <w:tc>
          <w:tcPr>
            <w:tcW w:w="1098" w:type="dxa"/>
          </w:tcPr>
          <w:p w14:paraId="01D1BE9E" w14:textId="77777777" w:rsidR="002B402F" w:rsidRPr="00962FD8" w:rsidRDefault="002B402F" w:rsidP="00B9686A">
            <w:pPr>
              <w:pStyle w:val="StepNumber"/>
              <w:rPr>
                <w:caps w:val="0"/>
                <w:sz w:val="20"/>
              </w:rPr>
            </w:pPr>
            <w:r w:rsidRPr="00962FD8">
              <w:rPr>
                <w:caps w:val="0"/>
                <w:sz w:val="20"/>
              </w:rPr>
              <w:t>Step 11</w:t>
            </w:r>
          </w:p>
        </w:tc>
        <w:tc>
          <w:tcPr>
            <w:tcW w:w="8478" w:type="dxa"/>
          </w:tcPr>
          <w:p w14:paraId="668A6287" w14:textId="77777777" w:rsidR="002B402F" w:rsidRPr="00962FD8" w:rsidRDefault="002B402F" w:rsidP="00B9686A">
            <w:pPr>
              <w:pStyle w:val="Tabletext"/>
              <w:rPr>
                <w:caps w:val="0"/>
                <w:noProof/>
                <w:sz w:val="20"/>
              </w:rPr>
            </w:pPr>
            <w:r w:rsidRPr="00962FD8">
              <w:rPr>
                <w:caps w:val="0"/>
                <w:noProof/>
                <w:sz w:val="20"/>
              </w:rPr>
              <w:t xml:space="preserve">Pan to the location of the new corridor you drew on the map. Then click the </w:t>
            </w:r>
            <w:r w:rsidRPr="00962FD8">
              <w:rPr>
                <w:b/>
                <w:caps w:val="0"/>
                <w:noProof/>
                <w:sz w:val="20"/>
              </w:rPr>
              <w:t>Select Feature(s)</w:t>
            </w:r>
            <w:r w:rsidRPr="00962FD8">
              <w:rPr>
                <w:caps w:val="0"/>
                <w:noProof/>
                <w:sz w:val="20"/>
              </w:rPr>
              <w:t xml:space="preserve"> button on the small toolbar near the top of the </w:t>
            </w:r>
            <w:r w:rsidRPr="00962FD8">
              <w:rPr>
                <w:b/>
                <w:caps w:val="0"/>
                <w:noProof/>
                <w:sz w:val="20"/>
              </w:rPr>
              <w:t xml:space="preserve">Modify Area Feature </w:t>
            </w:r>
            <w:r w:rsidRPr="00962FD8">
              <w:rPr>
                <w:caps w:val="0"/>
                <w:noProof/>
                <w:sz w:val="20"/>
              </w:rPr>
              <w:t>dialog box.</w:t>
            </w:r>
          </w:p>
          <w:p w14:paraId="65F2B88C" w14:textId="77777777" w:rsidR="002B402F" w:rsidRPr="00962FD8" w:rsidRDefault="002B402F" w:rsidP="00B9686A">
            <w:pPr>
              <w:pStyle w:val="Tabletext"/>
              <w:jc w:val="center"/>
              <w:rPr>
                <w:caps w:val="0"/>
                <w:noProof/>
                <w:sz w:val="20"/>
              </w:rPr>
            </w:pPr>
            <w:r w:rsidRPr="00962FD8">
              <w:rPr>
                <w:noProof/>
                <w:sz w:val="20"/>
              </w:rPr>
              <w:drawing>
                <wp:inline distT="0" distB="0" distL="0" distR="0" wp14:anchorId="65036D5F" wp14:editId="4F87C887">
                  <wp:extent cx="2835910" cy="441410"/>
                  <wp:effectExtent l="0" t="0" r="2540" b="0"/>
                  <wp:docPr id="1911" name="Picture 1911" descr="screen shot showing the select features button on the small toolbar near the top of the modify area featur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12-15\Add Corridor\AddCorr_SelFeatSplitFacesTlbr_11-12-15.png"/>
                          <pic:cNvPicPr>
                            <a:picLocks noChangeAspect="1" noChangeArrowheads="1"/>
                          </pic:cNvPicPr>
                        </pic:nvPicPr>
                        <pic:blipFill>
                          <a:blip r:embed="rId348">
                            <a:extLst>
                              <a:ext uri="{28A0092B-C50C-407E-A947-70E740481C1C}">
                                <a14:useLocalDpi xmlns:a14="http://schemas.microsoft.com/office/drawing/2010/main" val="0"/>
                              </a:ext>
                            </a:extLst>
                          </a:blip>
                          <a:stretch>
                            <a:fillRect/>
                          </a:stretch>
                        </pic:blipFill>
                        <pic:spPr bwMode="auto">
                          <a:xfrm>
                            <a:off x="0" y="0"/>
                            <a:ext cx="2835910" cy="441410"/>
                          </a:xfrm>
                          <a:prstGeom prst="rect">
                            <a:avLst/>
                          </a:prstGeom>
                          <a:noFill/>
                          <a:ln>
                            <a:noFill/>
                          </a:ln>
                        </pic:spPr>
                      </pic:pic>
                    </a:graphicData>
                  </a:graphic>
                </wp:inline>
              </w:drawing>
            </w:r>
          </w:p>
        </w:tc>
      </w:tr>
      <w:tr w:rsidR="002B402F" w:rsidRPr="00962FD8" w14:paraId="257BD172" w14:textId="77777777" w:rsidTr="00B9686A">
        <w:tc>
          <w:tcPr>
            <w:tcW w:w="1098" w:type="dxa"/>
          </w:tcPr>
          <w:p w14:paraId="06088A84" w14:textId="77777777" w:rsidR="002B402F" w:rsidRPr="00962FD8" w:rsidRDefault="002B402F" w:rsidP="00B9686A">
            <w:pPr>
              <w:pStyle w:val="StepNumber"/>
              <w:rPr>
                <w:caps w:val="0"/>
                <w:sz w:val="20"/>
              </w:rPr>
            </w:pPr>
            <w:r w:rsidRPr="00962FD8">
              <w:rPr>
                <w:caps w:val="0"/>
                <w:sz w:val="20"/>
              </w:rPr>
              <w:t>Step 12</w:t>
            </w:r>
          </w:p>
        </w:tc>
        <w:tc>
          <w:tcPr>
            <w:tcW w:w="8478" w:type="dxa"/>
          </w:tcPr>
          <w:p w14:paraId="10B69C9C" w14:textId="77777777" w:rsidR="002B402F" w:rsidRPr="00962FD8" w:rsidRDefault="002B402F" w:rsidP="00B9686A">
            <w:pPr>
              <w:pStyle w:val="Tabletext"/>
              <w:rPr>
                <w:caps w:val="0"/>
                <w:sz w:val="20"/>
              </w:rPr>
            </w:pPr>
            <w:r w:rsidRPr="00962FD8">
              <w:rPr>
                <w:caps w:val="0"/>
                <w:sz w:val="20"/>
              </w:rPr>
              <w:t xml:space="preserve">Left-click inside one of the corridor faces, then drag your cursor across the road. </w:t>
            </w:r>
            <w:r w:rsidRPr="00962FD8">
              <w:rPr>
                <w:i/>
                <w:caps w:val="0"/>
                <w:sz w:val="20"/>
              </w:rPr>
              <w:t>When you release the cursor the faces on either side of the road have been selected and turn cyan blue</w:t>
            </w:r>
            <w:r w:rsidRPr="00962FD8">
              <w:rPr>
                <w:caps w:val="0"/>
                <w:sz w:val="20"/>
              </w:rPr>
              <w:t xml:space="preserve">. </w:t>
            </w:r>
          </w:p>
          <w:p w14:paraId="48A2B80E" w14:textId="77777777" w:rsidR="002B402F" w:rsidRPr="00962FD8" w:rsidRDefault="002B402F" w:rsidP="00B9686A">
            <w:pPr>
              <w:pStyle w:val="Tabletext"/>
              <w:jc w:val="center"/>
              <w:rPr>
                <w:caps w:val="0"/>
                <w:sz w:val="20"/>
              </w:rPr>
            </w:pPr>
            <w:r w:rsidRPr="00962FD8">
              <w:rPr>
                <w:noProof/>
                <w:sz w:val="20"/>
              </w:rPr>
              <w:drawing>
                <wp:inline distT="0" distB="0" distL="0" distR="0" wp14:anchorId="2724B5EA" wp14:editId="4663A7CD">
                  <wp:extent cx="2047875" cy="2169153"/>
                  <wp:effectExtent l="19050" t="19050" r="9525" b="22225"/>
                  <wp:docPr id="1912" name="Picture 1912" descr="Screen capture of the portion of the map showing the corridor area. Both faces selected for the corridor display in cyan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FINAL PRODUCT\GRAPHICS_11-12-15\Add Corridor\AddCorr_SelCorrCyan_11-12-15.png"/>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2051503" cy="2172996"/>
                          </a:xfrm>
                          <a:prstGeom prst="rect">
                            <a:avLst/>
                          </a:prstGeom>
                          <a:noFill/>
                          <a:ln>
                            <a:solidFill>
                              <a:schemeClr val="accent1"/>
                            </a:solidFill>
                          </a:ln>
                        </pic:spPr>
                      </pic:pic>
                    </a:graphicData>
                  </a:graphic>
                </wp:inline>
              </w:drawing>
            </w:r>
          </w:p>
        </w:tc>
      </w:tr>
      <w:tr w:rsidR="002B402F" w:rsidRPr="00962FD8" w14:paraId="06F8B6D5" w14:textId="77777777" w:rsidTr="00B9686A">
        <w:tc>
          <w:tcPr>
            <w:tcW w:w="1098" w:type="dxa"/>
          </w:tcPr>
          <w:p w14:paraId="1A1ECC85" w14:textId="77777777" w:rsidR="002B402F" w:rsidRPr="00962FD8" w:rsidRDefault="002B402F" w:rsidP="00B9686A">
            <w:pPr>
              <w:pStyle w:val="StepNumber"/>
              <w:rPr>
                <w:caps w:val="0"/>
                <w:sz w:val="20"/>
              </w:rPr>
            </w:pPr>
            <w:r w:rsidRPr="00962FD8">
              <w:rPr>
                <w:caps w:val="0"/>
                <w:sz w:val="20"/>
              </w:rPr>
              <w:t>Step 13</w:t>
            </w:r>
          </w:p>
        </w:tc>
        <w:tc>
          <w:tcPr>
            <w:tcW w:w="8478" w:type="dxa"/>
          </w:tcPr>
          <w:p w14:paraId="2A98D672" w14:textId="0FBDFCED" w:rsidR="002B402F" w:rsidRPr="00962FD8" w:rsidRDefault="002B402F" w:rsidP="00B9686A">
            <w:pPr>
              <w:pStyle w:val="Tabletext"/>
              <w:rPr>
                <w:caps w:val="0"/>
                <w:sz w:val="20"/>
              </w:rPr>
            </w:pPr>
            <w:r w:rsidRPr="00962FD8">
              <w:rPr>
                <w:caps w:val="0"/>
                <w:sz w:val="20"/>
              </w:rPr>
              <w:t xml:space="preserve">To record the corridor, click the </w:t>
            </w:r>
            <w:r w:rsidRPr="00962FD8">
              <w:rPr>
                <w:b/>
                <w:caps w:val="0"/>
                <w:sz w:val="20"/>
              </w:rPr>
              <w:t xml:space="preserve">Add </w:t>
            </w:r>
            <w:r w:rsidRPr="00962FD8">
              <w:rPr>
                <w:caps w:val="0"/>
                <w:sz w:val="20"/>
              </w:rPr>
              <w:t xml:space="preserve">button on the </w:t>
            </w:r>
            <w:r w:rsidRPr="00962FD8">
              <w:rPr>
                <w:b/>
                <w:caps w:val="0"/>
                <w:sz w:val="20"/>
              </w:rPr>
              <w:t>Modify Area Feature</w:t>
            </w:r>
            <w:r w:rsidRPr="00962FD8">
              <w:rPr>
                <w:caps w:val="0"/>
                <w:sz w:val="20"/>
              </w:rPr>
              <w:t xml:space="preserve"> dialog box toolbar.</w:t>
            </w:r>
            <w:r w:rsidR="00146A78">
              <w:rPr>
                <w:caps w:val="0"/>
                <w:sz w:val="20"/>
              </w:rPr>
              <w:t xml:space="preserve"> </w:t>
            </w:r>
          </w:p>
          <w:p w14:paraId="44679BDF" w14:textId="77777777" w:rsidR="002B402F" w:rsidRPr="00962FD8" w:rsidRDefault="002B402F" w:rsidP="00B9686A">
            <w:pPr>
              <w:pStyle w:val="Tabletext"/>
              <w:jc w:val="center"/>
              <w:rPr>
                <w:caps w:val="0"/>
                <w:sz w:val="20"/>
              </w:rPr>
            </w:pPr>
            <w:r w:rsidRPr="00962FD8">
              <w:rPr>
                <w:noProof/>
                <w:sz w:val="20"/>
              </w:rPr>
              <w:drawing>
                <wp:inline distT="0" distB="0" distL="0" distR="0" wp14:anchorId="78293C7C" wp14:editId="61025928">
                  <wp:extent cx="2855595" cy="444474"/>
                  <wp:effectExtent l="0" t="0" r="1905" b="0"/>
                  <wp:docPr id="1913" name="Picture 1913" descr="screen shot of the modify area feature dialog box toolbar with the add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0 - BAS GUIDE\1 - WORKING DOCUMENT\FINAL PRODUCT\GRAPHICS_11-12-15\Add Corridor\AddCorr_ModAreaFeat_AddButt_11-12-15.png"/>
                          <pic:cNvPicPr>
                            <a:picLocks noChangeAspect="1" noChangeArrowheads="1"/>
                          </pic:cNvPicPr>
                        </pic:nvPicPr>
                        <pic:blipFill>
                          <a:blip r:embed="rId318">
                            <a:extLst>
                              <a:ext uri="{28A0092B-C50C-407E-A947-70E740481C1C}">
                                <a14:useLocalDpi xmlns:a14="http://schemas.microsoft.com/office/drawing/2010/main" val="0"/>
                              </a:ext>
                            </a:extLst>
                          </a:blip>
                          <a:stretch>
                            <a:fillRect/>
                          </a:stretch>
                        </pic:blipFill>
                        <pic:spPr bwMode="auto">
                          <a:xfrm>
                            <a:off x="0" y="0"/>
                            <a:ext cx="2855595" cy="444474"/>
                          </a:xfrm>
                          <a:prstGeom prst="rect">
                            <a:avLst/>
                          </a:prstGeom>
                          <a:noFill/>
                          <a:ln>
                            <a:noFill/>
                          </a:ln>
                        </pic:spPr>
                      </pic:pic>
                    </a:graphicData>
                  </a:graphic>
                </wp:inline>
              </w:drawing>
            </w:r>
          </w:p>
          <w:p w14:paraId="55D3864A" w14:textId="77777777" w:rsidR="002B402F" w:rsidRPr="00962FD8" w:rsidRDefault="002B402F" w:rsidP="00B9686A">
            <w:pPr>
              <w:pStyle w:val="Tabletext"/>
              <w:rPr>
                <w:caps w:val="0"/>
                <w:sz w:val="20"/>
              </w:rPr>
            </w:pPr>
            <w:r w:rsidRPr="00962FD8">
              <w:rPr>
                <w:i/>
                <w:caps w:val="0"/>
                <w:sz w:val="20"/>
              </w:rPr>
              <w:t xml:space="preserve">The </w:t>
            </w:r>
            <w:r w:rsidRPr="00962FD8">
              <w:rPr>
                <w:b/>
                <w:i/>
                <w:caps w:val="0"/>
                <w:sz w:val="20"/>
              </w:rPr>
              <w:t>Modify Area Feature</w:t>
            </w:r>
            <w:r w:rsidRPr="00962FD8">
              <w:rPr>
                <w:i/>
                <w:caps w:val="0"/>
                <w:sz w:val="20"/>
              </w:rPr>
              <w:t xml:space="preserve"> </w:t>
            </w:r>
            <w:r w:rsidRPr="00962FD8">
              <w:rPr>
                <w:b/>
                <w:i/>
                <w:caps w:val="0"/>
                <w:sz w:val="20"/>
              </w:rPr>
              <w:t>Choose change type</w:t>
            </w:r>
            <w:r w:rsidRPr="00962FD8">
              <w:rPr>
                <w:i/>
                <w:caps w:val="0"/>
                <w:sz w:val="20"/>
              </w:rPr>
              <w:t xml:space="preserve"> dialog box opens</w:t>
            </w:r>
            <w:r w:rsidRPr="00962FD8">
              <w:rPr>
                <w:caps w:val="0"/>
                <w:sz w:val="20"/>
              </w:rPr>
              <w:t xml:space="preserve">. </w:t>
            </w:r>
          </w:p>
          <w:p w14:paraId="2ED39B47" w14:textId="77777777" w:rsidR="002B402F" w:rsidRPr="00962FD8" w:rsidRDefault="002B402F" w:rsidP="00B9686A">
            <w:pPr>
              <w:pStyle w:val="Tabletext"/>
              <w:jc w:val="center"/>
              <w:rPr>
                <w:caps w:val="0"/>
                <w:sz w:val="20"/>
              </w:rPr>
            </w:pPr>
            <w:r w:rsidRPr="00962FD8">
              <w:rPr>
                <w:noProof/>
                <w:sz w:val="20"/>
              </w:rPr>
              <w:drawing>
                <wp:inline distT="0" distB="0" distL="0" distR="0" wp14:anchorId="322333F7" wp14:editId="0B8D5BCE">
                  <wp:extent cx="2247900" cy="1701682"/>
                  <wp:effectExtent l="19050" t="19050" r="19050" b="13335"/>
                  <wp:docPr id="1914" name="Picture 1914" descr="Screen shot showing the Modify Area Feature Choose change type dialog box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1 - WORKING DOCUMENT\FINAL PRODUCT\GRAPHICS_12-08-15\New Entity Doc\Corridor.png"/>
                          <pic:cNvPicPr>
                            <a:picLocks noChangeAspect="1" noChangeArrowheads="1"/>
                          </pic:cNvPicPr>
                        </pic:nvPicPr>
                        <pic:blipFill>
                          <a:blip r:embed="rId350">
                            <a:extLst>
                              <a:ext uri="{28A0092B-C50C-407E-A947-70E740481C1C}">
                                <a14:useLocalDpi xmlns:a14="http://schemas.microsoft.com/office/drawing/2010/main" val="0"/>
                              </a:ext>
                            </a:extLst>
                          </a:blip>
                          <a:stretch>
                            <a:fillRect/>
                          </a:stretch>
                        </pic:blipFill>
                        <pic:spPr bwMode="auto">
                          <a:xfrm>
                            <a:off x="0" y="0"/>
                            <a:ext cx="2252603" cy="1705242"/>
                          </a:xfrm>
                          <a:prstGeom prst="rect">
                            <a:avLst/>
                          </a:prstGeom>
                          <a:noFill/>
                          <a:ln>
                            <a:solidFill>
                              <a:schemeClr val="accent1"/>
                            </a:solidFill>
                          </a:ln>
                        </pic:spPr>
                      </pic:pic>
                    </a:graphicData>
                  </a:graphic>
                </wp:inline>
              </w:drawing>
            </w:r>
            <w:r w:rsidRPr="00962FD8">
              <w:rPr>
                <w:caps w:val="0"/>
                <w:sz w:val="20"/>
              </w:rPr>
              <w:t xml:space="preserve"> </w:t>
            </w:r>
          </w:p>
        </w:tc>
      </w:tr>
      <w:tr w:rsidR="002B402F" w:rsidRPr="00962FD8" w14:paraId="73D93113" w14:textId="77777777" w:rsidTr="00B9686A">
        <w:tc>
          <w:tcPr>
            <w:tcW w:w="1098" w:type="dxa"/>
          </w:tcPr>
          <w:p w14:paraId="0E8ABA29" w14:textId="77777777" w:rsidR="002B402F" w:rsidRPr="00962FD8" w:rsidRDefault="002B402F" w:rsidP="00B9686A">
            <w:pPr>
              <w:pStyle w:val="StepNumber"/>
              <w:rPr>
                <w:sz w:val="20"/>
              </w:rPr>
            </w:pPr>
            <w:r w:rsidRPr="00962FD8">
              <w:rPr>
                <w:caps w:val="0"/>
                <w:sz w:val="20"/>
              </w:rPr>
              <w:t>Step 14</w:t>
            </w:r>
          </w:p>
        </w:tc>
        <w:tc>
          <w:tcPr>
            <w:tcW w:w="8478" w:type="dxa"/>
          </w:tcPr>
          <w:p w14:paraId="7B1473E2" w14:textId="77777777" w:rsidR="002B402F" w:rsidRPr="00962FD8" w:rsidRDefault="002B402F" w:rsidP="00B9686A">
            <w:pPr>
              <w:pStyle w:val="Tabletext"/>
              <w:pageBreakBefore/>
              <w:rPr>
                <w:caps w:val="0"/>
                <w:sz w:val="20"/>
              </w:rPr>
            </w:pPr>
            <w:r w:rsidRPr="00962FD8">
              <w:rPr>
                <w:caps w:val="0"/>
                <w:sz w:val="20"/>
              </w:rPr>
              <w:t xml:space="preserve">Click the radio button next to </w:t>
            </w:r>
            <w:r w:rsidRPr="00962FD8">
              <w:rPr>
                <w:b/>
                <w:caps w:val="0"/>
                <w:sz w:val="20"/>
              </w:rPr>
              <w:t>Corridor</w:t>
            </w:r>
            <w:r w:rsidRPr="00962FD8">
              <w:rPr>
                <w:caps w:val="0"/>
                <w:sz w:val="20"/>
              </w:rPr>
              <w:t xml:space="preserve">. </w:t>
            </w:r>
            <w:r w:rsidRPr="00962FD8">
              <w:rPr>
                <w:i/>
                <w:caps w:val="0"/>
                <w:sz w:val="20"/>
              </w:rPr>
              <w:t>A box opens giving an explanation of what a geographic corridor is and asking if you want to proceed</w:t>
            </w:r>
            <w:r w:rsidRPr="00962FD8">
              <w:rPr>
                <w:caps w:val="0"/>
                <w:sz w:val="20"/>
              </w:rPr>
              <w:t xml:space="preserve">. </w:t>
            </w:r>
          </w:p>
          <w:p w14:paraId="5AAE9FC2" w14:textId="77777777" w:rsidR="002B402F" w:rsidRPr="00962FD8" w:rsidRDefault="002B402F" w:rsidP="00B9686A">
            <w:pPr>
              <w:pStyle w:val="Tabletext"/>
              <w:pageBreakBefore/>
              <w:rPr>
                <w:caps w:val="0"/>
                <w:sz w:val="20"/>
              </w:rPr>
            </w:pPr>
            <w:r w:rsidRPr="00962FD8">
              <w:rPr>
                <w:caps w:val="0"/>
                <w:sz w:val="20"/>
              </w:rPr>
              <w:t xml:space="preserve">Click </w:t>
            </w:r>
            <w:r w:rsidRPr="00962FD8">
              <w:rPr>
                <w:b/>
                <w:caps w:val="0"/>
                <w:sz w:val="20"/>
              </w:rPr>
              <w:t>Yes</w:t>
            </w:r>
            <w:r w:rsidRPr="00962FD8">
              <w:rPr>
                <w:caps w:val="0"/>
                <w:sz w:val="20"/>
              </w:rPr>
              <w:t xml:space="preserve">. </w:t>
            </w:r>
            <w:r w:rsidRPr="00962FD8">
              <w:rPr>
                <w:i/>
                <w:caps w:val="0"/>
                <w:sz w:val="20"/>
              </w:rPr>
              <w:t>You are returned to the</w:t>
            </w:r>
            <w:r w:rsidRPr="00962FD8">
              <w:rPr>
                <w:caps w:val="0"/>
                <w:sz w:val="20"/>
              </w:rPr>
              <w:t xml:space="preserve"> </w:t>
            </w:r>
            <w:r w:rsidRPr="00962FD8">
              <w:rPr>
                <w:b/>
                <w:i/>
                <w:caps w:val="0"/>
                <w:sz w:val="20"/>
              </w:rPr>
              <w:t>Modify Area Feature</w:t>
            </w:r>
            <w:r w:rsidRPr="00962FD8">
              <w:rPr>
                <w:i/>
                <w:caps w:val="0"/>
                <w:sz w:val="20"/>
              </w:rPr>
              <w:t xml:space="preserve"> </w:t>
            </w:r>
            <w:r w:rsidRPr="00962FD8">
              <w:rPr>
                <w:b/>
                <w:i/>
                <w:caps w:val="0"/>
                <w:sz w:val="20"/>
              </w:rPr>
              <w:t>Choose change type</w:t>
            </w:r>
            <w:r w:rsidRPr="00962FD8">
              <w:rPr>
                <w:i/>
                <w:caps w:val="0"/>
                <w:sz w:val="20"/>
              </w:rPr>
              <w:t xml:space="preserve"> box.</w:t>
            </w:r>
          </w:p>
          <w:p w14:paraId="7833BCA6" w14:textId="77777777" w:rsidR="002B402F" w:rsidRPr="00962FD8" w:rsidRDefault="002B402F" w:rsidP="00B9686A">
            <w:pPr>
              <w:pStyle w:val="Tabletext"/>
              <w:jc w:val="center"/>
              <w:rPr>
                <w:sz w:val="20"/>
              </w:rPr>
            </w:pPr>
            <w:r w:rsidRPr="00962FD8">
              <w:rPr>
                <w:noProof/>
                <w:sz w:val="20"/>
              </w:rPr>
              <w:drawing>
                <wp:inline distT="0" distB="0" distL="0" distR="0" wp14:anchorId="4907B5D8" wp14:editId="47D7E84D">
                  <wp:extent cx="3705225" cy="905556"/>
                  <wp:effectExtent l="19050" t="19050" r="9525" b="27940"/>
                  <wp:docPr id="1915" name="Picture 1915" descr="Screenshot of a pop-up box that defines a geographic corridor and asks if you want to go forward. The definition reads:  “A geographic corridor is an area that includes only the road right-of-way and does NOT contain any structures addressed to either side of the street. Proceed?”  A Yes and a No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0 - BAS GUIDE\1 - WORKING DOCUMENT\FINAL PRODUCT\GRAPHICS_11-12-15\Add Corridor\AddCorr_WanttoProceed_11-12-15.png"/>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720831" cy="909370"/>
                          </a:xfrm>
                          <a:prstGeom prst="rect">
                            <a:avLst/>
                          </a:prstGeom>
                          <a:noFill/>
                          <a:ln>
                            <a:solidFill>
                              <a:schemeClr val="accent1"/>
                            </a:solidFill>
                          </a:ln>
                        </pic:spPr>
                      </pic:pic>
                    </a:graphicData>
                  </a:graphic>
                </wp:inline>
              </w:drawing>
            </w:r>
          </w:p>
        </w:tc>
      </w:tr>
      <w:tr w:rsidR="002B402F" w:rsidRPr="00962FD8" w14:paraId="19668E1A" w14:textId="77777777" w:rsidTr="00B9686A">
        <w:tc>
          <w:tcPr>
            <w:tcW w:w="1098" w:type="dxa"/>
          </w:tcPr>
          <w:p w14:paraId="6E3CA102" w14:textId="77777777" w:rsidR="002B402F" w:rsidRPr="00962FD8" w:rsidRDefault="002B402F" w:rsidP="00B9686A">
            <w:pPr>
              <w:pStyle w:val="StepNumber"/>
              <w:rPr>
                <w:caps w:val="0"/>
                <w:sz w:val="20"/>
              </w:rPr>
            </w:pPr>
            <w:r w:rsidRPr="00962FD8">
              <w:rPr>
                <w:caps w:val="0"/>
                <w:sz w:val="20"/>
              </w:rPr>
              <w:t>Step 15</w:t>
            </w:r>
          </w:p>
        </w:tc>
        <w:tc>
          <w:tcPr>
            <w:tcW w:w="8478" w:type="dxa"/>
          </w:tcPr>
          <w:p w14:paraId="26F9B45A" w14:textId="77777777" w:rsidR="002B402F" w:rsidRPr="00962FD8" w:rsidRDefault="002B402F" w:rsidP="00B9686A">
            <w:pPr>
              <w:pStyle w:val="Tabletext"/>
              <w:rPr>
                <w:caps w:val="0"/>
                <w:sz w:val="20"/>
              </w:rPr>
            </w:pPr>
            <w:r w:rsidRPr="00962FD8">
              <w:rPr>
                <w:caps w:val="0"/>
                <w:sz w:val="20"/>
              </w:rPr>
              <w:t>Click the</w:t>
            </w:r>
            <w:r w:rsidRPr="00962FD8">
              <w:rPr>
                <w:b/>
                <w:caps w:val="0"/>
                <w:sz w:val="20"/>
              </w:rPr>
              <w:t xml:space="preserve"> OK </w:t>
            </w:r>
            <w:r w:rsidRPr="00962FD8">
              <w:rPr>
                <w:caps w:val="0"/>
                <w:sz w:val="20"/>
              </w:rPr>
              <w:t xml:space="preserve">button at the bottom of the box. </w:t>
            </w:r>
          </w:p>
          <w:p w14:paraId="5488A674" w14:textId="77777777" w:rsidR="002B402F" w:rsidRPr="00962FD8" w:rsidRDefault="002B402F" w:rsidP="00B9686A">
            <w:pPr>
              <w:pStyle w:val="Tabletext"/>
              <w:jc w:val="center"/>
              <w:rPr>
                <w:caps w:val="0"/>
                <w:sz w:val="20"/>
              </w:rPr>
            </w:pPr>
            <w:r w:rsidRPr="00962FD8">
              <w:rPr>
                <w:noProof/>
                <w:sz w:val="20"/>
              </w:rPr>
              <w:drawing>
                <wp:inline distT="0" distB="0" distL="0" distR="0" wp14:anchorId="40F79ABA" wp14:editId="75F7B9B8">
                  <wp:extent cx="1219200" cy="1195548"/>
                  <wp:effectExtent l="19050" t="19050" r="19050" b="24130"/>
                  <wp:docPr id="1916" name="Picture 1916" descr="Screenshot of the Modify Area Feature Choose change type pop-up box. A textbox at the bottom points to the OK button and reads: “Click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0 - BAS GUIDE\1 - WORKING DOCUMENT\FINAL PRODUCT\GRAPHICS_11-12-15\Add Corridor\AddCorr_ClkOKtoAdd_11-12-15.png"/>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227498" cy="1203685"/>
                          </a:xfrm>
                          <a:prstGeom prst="rect">
                            <a:avLst/>
                          </a:prstGeom>
                          <a:noFill/>
                          <a:ln>
                            <a:solidFill>
                              <a:schemeClr val="accent1"/>
                            </a:solidFill>
                          </a:ln>
                        </pic:spPr>
                      </pic:pic>
                    </a:graphicData>
                  </a:graphic>
                </wp:inline>
              </w:drawing>
            </w:r>
          </w:p>
        </w:tc>
      </w:tr>
      <w:tr w:rsidR="002B402F" w:rsidRPr="00962FD8" w14:paraId="4FFD36E9" w14:textId="77777777" w:rsidTr="00B9686A">
        <w:tc>
          <w:tcPr>
            <w:tcW w:w="1098" w:type="dxa"/>
          </w:tcPr>
          <w:p w14:paraId="0E664CBF" w14:textId="77777777" w:rsidR="002B402F" w:rsidRPr="00962FD8" w:rsidRDefault="002B402F" w:rsidP="00B9686A">
            <w:pPr>
              <w:pStyle w:val="StepNumber"/>
              <w:rPr>
                <w:caps w:val="0"/>
                <w:sz w:val="20"/>
              </w:rPr>
            </w:pPr>
            <w:r w:rsidRPr="00962FD8">
              <w:rPr>
                <w:caps w:val="0"/>
                <w:sz w:val="20"/>
              </w:rPr>
              <w:t>Step 16</w:t>
            </w:r>
          </w:p>
        </w:tc>
        <w:tc>
          <w:tcPr>
            <w:tcW w:w="8478" w:type="dxa"/>
          </w:tcPr>
          <w:p w14:paraId="059AF1F0" w14:textId="77777777" w:rsidR="002B402F" w:rsidRPr="00962FD8" w:rsidRDefault="002B402F" w:rsidP="00B9686A">
            <w:pPr>
              <w:pStyle w:val="Tabletext"/>
              <w:rPr>
                <w:caps w:val="0"/>
                <w:noProof/>
                <w:sz w:val="20"/>
              </w:rPr>
            </w:pPr>
            <w:r w:rsidRPr="00962FD8">
              <w:rPr>
                <w:i/>
                <w:caps w:val="0"/>
                <w:sz w:val="20"/>
              </w:rPr>
              <w:t xml:space="preserve">The </w:t>
            </w:r>
            <w:r w:rsidRPr="00962FD8">
              <w:rPr>
                <w:b/>
                <w:i/>
                <w:caps w:val="0"/>
                <w:sz w:val="20"/>
              </w:rPr>
              <w:t>Review Change Polygons</w:t>
            </w:r>
            <w:r w:rsidRPr="00962FD8">
              <w:rPr>
                <w:i/>
                <w:caps w:val="0"/>
                <w:sz w:val="20"/>
              </w:rPr>
              <w:t xml:space="preserve"> pop-up box opens and asks whether this is a legal change</w:t>
            </w:r>
            <w:r w:rsidRPr="00962FD8">
              <w:rPr>
                <w:caps w:val="0"/>
                <w:sz w:val="20"/>
              </w:rPr>
              <w:t xml:space="preserve">. </w:t>
            </w:r>
          </w:p>
          <w:p w14:paraId="244040A8" w14:textId="77777777" w:rsidR="002B402F" w:rsidRPr="00962FD8" w:rsidRDefault="002B402F" w:rsidP="00B9686A">
            <w:pPr>
              <w:pStyle w:val="Tabletext"/>
              <w:jc w:val="center"/>
              <w:rPr>
                <w:caps w:val="0"/>
                <w:sz w:val="20"/>
              </w:rPr>
            </w:pPr>
            <w:r w:rsidRPr="00962FD8">
              <w:rPr>
                <w:noProof/>
                <w:sz w:val="20"/>
              </w:rPr>
              <w:drawing>
                <wp:inline distT="0" distB="0" distL="0" distR="0" wp14:anchorId="3B9CB41E" wp14:editId="05B6A883">
                  <wp:extent cx="1381125" cy="870878"/>
                  <wp:effectExtent l="19050" t="19050" r="9525" b="24765"/>
                  <wp:docPr id="1917" name="Picture 1917" descr="Screenshot of the Review Change Polygons pop-up box, which asks: “Is this a legal change?” A Yes and a No button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2-15\Add Corridor\AddCorr_LegalChange_11-12-15.png"/>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397708" cy="881335"/>
                          </a:xfrm>
                          <a:prstGeom prst="rect">
                            <a:avLst/>
                          </a:prstGeom>
                          <a:noFill/>
                          <a:ln>
                            <a:solidFill>
                              <a:schemeClr val="accent1"/>
                            </a:solidFill>
                          </a:ln>
                        </pic:spPr>
                      </pic:pic>
                    </a:graphicData>
                  </a:graphic>
                </wp:inline>
              </w:drawing>
            </w:r>
          </w:p>
        </w:tc>
      </w:tr>
      <w:tr w:rsidR="002B402F" w:rsidRPr="00962FD8" w14:paraId="785EAA61" w14:textId="77777777" w:rsidTr="00B9686A">
        <w:tc>
          <w:tcPr>
            <w:tcW w:w="1098" w:type="dxa"/>
          </w:tcPr>
          <w:p w14:paraId="4030663B" w14:textId="77777777" w:rsidR="002B402F" w:rsidRPr="00962FD8" w:rsidRDefault="002B402F" w:rsidP="00B9686A">
            <w:pPr>
              <w:pStyle w:val="StepNumber"/>
              <w:rPr>
                <w:caps w:val="0"/>
                <w:sz w:val="20"/>
              </w:rPr>
            </w:pPr>
            <w:r w:rsidRPr="00962FD8">
              <w:rPr>
                <w:caps w:val="0"/>
                <w:sz w:val="20"/>
              </w:rPr>
              <w:t>Step 17</w:t>
            </w:r>
          </w:p>
        </w:tc>
        <w:tc>
          <w:tcPr>
            <w:tcW w:w="8478" w:type="dxa"/>
          </w:tcPr>
          <w:p w14:paraId="1BCEBA41" w14:textId="77777777" w:rsidR="002B402F" w:rsidRPr="00962FD8" w:rsidRDefault="002B402F" w:rsidP="00B9686A">
            <w:pPr>
              <w:pStyle w:val="Tabletext"/>
              <w:rPr>
                <w:i/>
                <w:caps w:val="0"/>
                <w:sz w:val="20"/>
              </w:rPr>
            </w:pPr>
            <w:r w:rsidRPr="00962FD8">
              <w:rPr>
                <w:caps w:val="0"/>
                <w:sz w:val="20"/>
              </w:rPr>
              <w:t xml:space="preserve">If the geographic corridor is not part of a legal change, click </w:t>
            </w:r>
            <w:r w:rsidRPr="00962FD8">
              <w:rPr>
                <w:b/>
                <w:caps w:val="0"/>
                <w:sz w:val="20"/>
              </w:rPr>
              <w:t>No</w:t>
            </w:r>
            <w:r w:rsidRPr="00962FD8">
              <w:rPr>
                <w:caps w:val="0"/>
                <w:sz w:val="20"/>
              </w:rPr>
              <w:t xml:space="preserve">. </w:t>
            </w:r>
            <w:r w:rsidRPr="00962FD8">
              <w:rPr>
                <w:i/>
                <w:caps w:val="0"/>
                <w:sz w:val="20"/>
              </w:rPr>
              <w:t xml:space="preserve">The change is automatically added as a boundary correction. </w:t>
            </w:r>
          </w:p>
          <w:p w14:paraId="64CC1AC4" w14:textId="77777777" w:rsidR="002B402F" w:rsidRPr="00962FD8" w:rsidRDefault="002B402F" w:rsidP="00B9686A">
            <w:pPr>
              <w:pStyle w:val="Tabletext"/>
              <w:rPr>
                <w:caps w:val="0"/>
                <w:sz w:val="20"/>
              </w:rPr>
            </w:pPr>
            <w:r w:rsidRPr="00962FD8">
              <w:rPr>
                <w:caps w:val="0"/>
                <w:sz w:val="20"/>
              </w:rPr>
              <w:t xml:space="preserve">If the geographic corridor is a legal change, click </w:t>
            </w:r>
            <w:r w:rsidRPr="00962FD8">
              <w:rPr>
                <w:b/>
                <w:caps w:val="0"/>
                <w:sz w:val="20"/>
              </w:rPr>
              <w:t>Yes</w:t>
            </w:r>
            <w:r w:rsidRPr="00962FD8">
              <w:rPr>
                <w:caps w:val="0"/>
                <w:sz w:val="20"/>
              </w:rPr>
              <w:t xml:space="preserve">. </w:t>
            </w:r>
            <w:r w:rsidRPr="00962FD8">
              <w:rPr>
                <w:i/>
                <w:caps w:val="0"/>
                <w:sz w:val="20"/>
              </w:rPr>
              <w:t xml:space="preserve">The </w:t>
            </w:r>
            <w:r w:rsidRPr="00962FD8">
              <w:rPr>
                <w:b/>
                <w:i/>
                <w:caps w:val="0"/>
                <w:sz w:val="20"/>
              </w:rPr>
              <w:t>Create Change Polygons</w:t>
            </w:r>
            <w:r w:rsidRPr="00962FD8">
              <w:rPr>
                <w:i/>
                <w:caps w:val="0"/>
                <w:sz w:val="20"/>
              </w:rPr>
              <w:t xml:space="preserve"> dialog box opens</w:t>
            </w:r>
            <w:r w:rsidRPr="00962FD8">
              <w:rPr>
                <w:caps w:val="0"/>
                <w:sz w:val="20"/>
              </w:rPr>
              <w:t>.</w:t>
            </w:r>
          </w:p>
          <w:p w14:paraId="052BB22A" w14:textId="77777777" w:rsidR="002B402F" w:rsidRPr="00962FD8" w:rsidRDefault="002B402F" w:rsidP="00B9686A">
            <w:pPr>
              <w:pStyle w:val="Tabletext"/>
              <w:spacing w:before="240"/>
              <w:jc w:val="center"/>
              <w:rPr>
                <w:caps w:val="0"/>
                <w:sz w:val="20"/>
              </w:rPr>
            </w:pPr>
            <w:r w:rsidRPr="00962FD8">
              <w:rPr>
                <w:noProof/>
                <w:sz w:val="20"/>
              </w:rPr>
              <w:drawing>
                <wp:inline distT="0" distB="0" distL="0" distR="0" wp14:anchorId="4B6B5340" wp14:editId="6F6597C9">
                  <wp:extent cx="1952625" cy="2582659"/>
                  <wp:effectExtent l="19050" t="19050" r="9525" b="27305"/>
                  <wp:docPr id="1918" name="Picture 1918" descr="Screen shot showing the Create Change Polygons dialog box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0 - BAS GUIDE\1 - WORKING DOCUMENT\FINAL PRODUCT\GRAPHICS_11-12-15\Add Corridor\AddCorr_CreateChgPoly_11-12-15.png"/>
                          <pic:cNvPicPr>
                            <a:picLocks noChangeAspect="1" noChangeArrowheads="1"/>
                          </pic:cNvPicPr>
                        </pic:nvPicPr>
                        <pic:blipFill>
                          <a:blip r:embed="rId354">
                            <a:extLst>
                              <a:ext uri="{28A0092B-C50C-407E-A947-70E740481C1C}">
                                <a14:useLocalDpi xmlns:a14="http://schemas.microsoft.com/office/drawing/2010/main" val="0"/>
                              </a:ext>
                            </a:extLst>
                          </a:blip>
                          <a:stretch>
                            <a:fillRect/>
                          </a:stretch>
                        </pic:blipFill>
                        <pic:spPr bwMode="auto">
                          <a:xfrm>
                            <a:off x="0" y="0"/>
                            <a:ext cx="1955094" cy="2585925"/>
                          </a:xfrm>
                          <a:prstGeom prst="rect">
                            <a:avLst/>
                          </a:prstGeom>
                          <a:noFill/>
                          <a:ln>
                            <a:solidFill>
                              <a:schemeClr val="accent1"/>
                            </a:solidFill>
                          </a:ln>
                        </pic:spPr>
                      </pic:pic>
                    </a:graphicData>
                  </a:graphic>
                </wp:inline>
              </w:drawing>
            </w:r>
          </w:p>
        </w:tc>
      </w:tr>
      <w:tr w:rsidR="002B402F" w:rsidRPr="00962FD8" w14:paraId="22D2364D" w14:textId="77777777" w:rsidTr="00B9686A">
        <w:tc>
          <w:tcPr>
            <w:tcW w:w="1098" w:type="dxa"/>
          </w:tcPr>
          <w:p w14:paraId="62BB431F" w14:textId="77777777" w:rsidR="002B402F" w:rsidRPr="00962FD8" w:rsidRDefault="002B402F" w:rsidP="00B9686A">
            <w:pPr>
              <w:pStyle w:val="StepNumber"/>
              <w:rPr>
                <w:caps w:val="0"/>
                <w:sz w:val="20"/>
              </w:rPr>
            </w:pPr>
            <w:r w:rsidRPr="00962FD8">
              <w:rPr>
                <w:caps w:val="0"/>
                <w:sz w:val="20"/>
              </w:rPr>
              <w:t>Step 18</w:t>
            </w:r>
          </w:p>
        </w:tc>
        <w:tc>
          <w:tcPr>
            <w:tcW w:w="8478" w:type="dxa"/>
          </w:tcPr>
          <w:p w14:paraId="6AD1531E" w14:textId="4C90722B" w:rsidR="002B402F" w:rsidRDefault="002B402F" w:rsidP="00A96D3E">
            <w:pPr>
              <w:pStyle w:val="Tabletext"/>
              <w:rPr>
                <w:caps w:val="0"/>
                <w:sz w:val="20"/>
              </w:rPr>
            </w:pPr>
            <w:r w:rsidRPr="00962FD8">
              <w:rPr>
                <w:caps w:val="0"/>
                <w:sz w:val="20"/>
              </w:rPr>
              <w:t xml:space="preserve">Click on the calendar icon next to the </w:t>
            </w:r>
            <w:r w:rsidRPr="00962FD8">
              <w:rPr>
                <w:b/>
                <w:caps w:val="0"/>
                <w:sz w:val="20"/>
              </w:rPr>
              <w:t>EFF_DATE</w:t>
            </w:r>
            <w:r w:rsidRPr="00962FD8">
              <w:rPr>
                <w:caps w:val="0"/>
                <w:sz w:val="20"/>
              </w:rPr>
              <w:t xml:space="preserve"> field to select an effective date for the change.</w:t>
            </w:r>
          </w:p>
          <w:p w14:paraId="4F5C4BBB" w14:textId="146E1DE3" w:rsidR="00A96D3E" w:rsidRPr="00962FD8" w:rsidRDefault="00A96D3E" w:rsidP="00B9686A">
            <w:pPr>
              <w:pStyle w:val="Tabletext"/>
              <w:spacing w:before="240"/>
              <w:jc w:val="center"/>
              <w:rPr>
                <w:caps w:val="0"/>
                <w:sz w:val="20"/>
              </w:rPr>
            </w:pPr>
            <w:r>
              <w:rPr>
                <w:noProof/>
              </w:rPr>
              <w:drawing>
                <wp:inline distT="0" distB="0" distL="0" distR="0" wp14:anchorId="5F7D577E" wp14:editId="4F43ABCF">
                  <wp:extent cx="1835333" cy="1849451"/>
                  <wp:effectExtent l="0" t="0" r="0" b="0"/>
                  <wp:docPr id="1381" name="Picture 1381"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1848752" cy="1862973"/>
                          </a:xfrm>
                          <a:prstGeom prst="rect">
                            <a:avLst/>
                          </a:prstGeom>
                        </pic:spPr>
                      </pic:pic>
                    </a:graphicData>
                  </a:graphic>
                </wp:inline>
              </w:drawing>
            </w:r>
          </w:p>
        </w:tc>
      </w:tr>
      <w:tr w:rsidR="002B402F" w:rsidRPr="00962FD8" w14:paraId="054C2216" w14:textId="77777777" w:rsidTr="00B9686A">
        <w:tc>
          <w:tcPr>
            <w:tcW w:w="1098" w:type="dxa"/>
          </w:tcPr>
          <w:p w14:paraId="7579FAFE" w14:textId="77777777" w:rsidR="002B402F" w:rsidRPr="00962FD8" w:rsidRDefault="002B402F" w:rsidP="00B9686A">
            <w:pPr>
              <w:pStyle w:val="StepNumber"/>
              <w:rPr>
                <w:caps w:val="0"/>
                <w:sz w:val="20"/>
              </w:rPr>
            </w:pPr>
            <w:r w:rsidRPr="00962FD8">
              <w:rPr>
                <w:caps w:val="0"/>
                <w:sz w:val="20"/>
              </w:rPr>
              <w:t>Step 19</w:t>
            </w:r>
          </w:p>
        </w:tc>
        <w:tc>
          <w:tcPr>
            <w:tcW w:w="8478" w:type="dxa"/>
          </w:tcPr>
          <w:p w14:paraId="639EC600" w14:textId="77777777" w:rsidR="002B402F" w:rsidRPr="00962FD8" w:rsidRDefault="002B402F" w:rsidP="00B9686A">
            <w:pPr>
              <w:pStyle w:val="Tabletext"/>
              <w:rPr>
                <w:caps w:val="0"/>
                <w:sz w:val="20"/>
              </w:rPr>
            </w:pPr>
            <w:r w:rsidRPr="00962FD8">
              <w:rPr>
                <w:caps w:val="0"/>
                <w:sz w:val="20"/>
              </w:rPr>
              <w:t xml:space="preserve">Use the </w:t>
            </w:r>
            <w:r w:rsidRPr="00962FD8">
              <w:rPr>
                <w:b/>
                <w:caps w:val="0"/>
                <w:sz w:val="20"/>
              </w:rPr>
              <w:t>AUTHTYPE</w:t>
            </w:r>
            <w:r w:rsidRPr="00962FD8">
              <w:rPr>
                <w:caps w:val="0"/>
                <w:sz w:val="20"/>
              </w:rPr>
              <w:t xml:space="preserve"> drop-down menu to select an authority type. </w:t>
            </w:r>
          </w:p>
          <w:p w14:paraId="5D1EE536" w14:textId="77777777" w:rsidR="002B402F" w:rsidRPr="00962FD8" w:rsidRDefault="002B402F" w:rsidP="00B9686A">
            <w:pPr>
              <w:pStyle w:val="Tabletext"/>
              <w:jc w:val="center"/>
              <w:rPr>
                <w:caps w:val="0"/>
                <w:sz w:val="20"/>
              </w:rPr>
            </w:pPr>
            <w:r w:rsidRPr="00962FD8">
              <w:rPr>
                <w:noProof/>
                <w:sz w:val="20"/>
              </w:rPr>
              <w:drawing>
                <wp:inline distT="0" distB="0" distL="0" distR="0" wp14:anchorId="43C4AAFB" wp14:editId="6AE030C8">
                  <wp:extent cx="1962150" cy="1140866"/>
                  <wp:effectExtent l="0" t="0" r="0" b="2540"/>
                  <wp:docPr id="1920" name="Picture 1920" descr="Screen capture of the Authority Type field drop-down menu. The options are Local Law, Ordinance, Resolution, State Level Action,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S Respondent Guide\0 - BAS GUIDE\1 - WORKING DOCUMENT\FINAL PRODUCT\GRAPHICS_11-18-15\ModAreaFeat_11-17-15\Osceola Co FL\ModAreaFeat_lglchg_AuthTyp_11-18-15.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966697" cy="1143510"/>
                          </a:xfrm>
                          <a:prstGeom prst="rect">
                            <a:avLst/>
                          </a:prstGeom>
                          <a:noFill/>
                          <a:ln>
                            <a:noFill/>
                          </a:ln>
                        </pic:spPr>
                      </pic:pic>
                    </a:graphicData>
                  </a:graphic>
                </wp:inline>
              </w:drawing>
            </w:r>
          </w:p>
        </w:tc>
      </w:tr>
      <w:tr w:rsidR="002B402F" w:rsidRPr="00962FD8" w14:paraId="75554E5F" w14:textId="77777777" w:rsidTr="00B9686A">
        <w:tc>
          <w:tcPr>
            <w:tcW w:w="1098" w:type="dxa"/>
          </w:tcPr>
          <w:p w14:paraId="54C454D2" w14:textId="77777777" w:rsidR="002B402F" w:rsidRPr="00962FD8" w:rsidRDefault="002B402F" w:rsidP="00B9686A">
            <w:pPr>
              <w:pStyle w:val="StepNumber"/>
              <w:rPr>
                <w:caps w:val="0"/>
                <w:sz w:val="20"/>
              </w:rPr>
            </w:pPr>
            <w:r w:rsidRPr="00962FD8">
              <w:rPr>
                <w:caps w:val="0"/>
                <w:sz w:val="20"/>
              </w:rPr>
              <w:t>Step 20</w:t>
            </w:r>
          </w:p>
        </w:tc>
        <w:tc>
          <w:tcPr>
            <w:tcW w:w="8478" w:type="dxa"/>
          </w:tcPr>
          <w:p w14:paraId="0AF6EA4A" w14:textId="7C0FE5EF" w:rsidR="002B402F" w:rsidRPr="00962FD8" w:rsidRDefault="002B402F" w:rsidP="00B9686A">
            <w:pPr>
              <w:pStyle w:val="Tabletext"/>
              <w:rPr>
                <w:caps w:val="0"/>
                <w:sz w:val="20"/>
              </w:rPr>
            </w:pPr>
            <w:r w:rsidRPr="00962FD8">
              <w:rPr>
                <w:caps w:val="0"/>
                <w:sz w:val="20"/>
              </w:rPr>
              <w:t xml:space="preserve">In the </w:t>
            </w:r>
            <w:r w:rsidRPr="00962FD8">
              <w:rPr>
                <w:b/>
                <w:caps w:val="0"/>
                <w:sz w:val="20"/>
              </w:rPr>
              <w:t>DOCU</w:t>
            </w:r>
            <w:r w:rsidRPr="00962FD8">
              <w:rPr>
                <w:caps w:val="0"/>
                <w:sz w:val="20"/>
              </w:rPr>
              <w:t xml:space="preserve"> field, either type in the documentation number, or upload legal documentation of the change. To upload a document, click on the folder icon, navigate to the directory where the document is stored, and double-click the file. </w:t>
            </w:r>
            <w:r w:rsidRPr="00962FD8">
              <w:rPr>
                <w:i/>
                <w:caps w:val="0"/>
                <w:sz w:val="20"/>
              </w:rPr>
              <w:t xml:space="preserve">The file uploads to GUPS and the name of the file appears in the </w:t>
            </w:r>
            <w:r w:rsidRPr="00962FD8">
              <w:rPr>
                <w:b/>
                <w:i/>
                <w:caps w:val="0"/>
                <w:sz w:val="20"/>
              </w:rPr>
              <w:t>DOCU</w:t>
            </w:r>
            <w:r w:rsidRPr="00962FD8">
              <w:rPr>
                <w:i/>
                <w:caps w:val="0"/>
                <w:sz w:val="20"/>
              </w:rPr>
              <w:t xml:space="preserve"> field</w:t>
            </w:r>
            <w:r w:rsidRPr="00962FD8">
              <w:rPr>
                <w:caps w:val="0"/>
                <w:sz w:val="20"/>
              </w:rPr>
              <w:t>.</w:t>
            </w:r>
            <w:r w:rsidR="00146A78">
              <w:rPr>
                <w:caps w:val="0"/>
                <w:sz w:val="20"/>
              </w:rPr>
              <w:t xml:space="preserve"> </w:t>
            </w:r>
          </w:p>
          <w:p w14:paraId="3D86BEDF" w14:textId="77777777" w:rsidR="002B402F" w:rsidRPr="00962FD8" w:rsidRDefault="002B402F" w:rsidP="00B9686A">
            <w:pPr>
              <w:pStyle w:val="Tabletext"/>
              <w:jc w:val="center"/>
              <w:rPr>
                <w:caps w:val="0"/>
                <w:sz w:val="20"/>
              </w:rPr>
            </w:pPr>
            <w:r w:rsidRPr="00962FD8">
              <w:rPr>
                <w:noProof/>
                <w:sz w:val="20"/>
              </w:rPr>
              <w:drawing>
                <wp:inline distT="0" distB="0" distL="0" distR="0" wp14:anchorId="35BC468B" wp14:editId="12EB0CE7">
                  <wp:extent cx="2447925" cy="2544553"/>
                  <wp:effectExtent l="19050" t="19050" r="9525" b="27305"/>
                  <wp:docPr id="1921" name="Picture 1921" descr="Screen shot showing the file uploads to GUPS and the name of the file appears in the DOCU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2-15\Add Corridor\AddCorr_Upload Doc.png"/>
                          <pic:cNvPicPr>
                            <a:picLocks noChangeAspect="1" noChangeArrowheads="1"/>
                          </pic:cNvPicPr>
                        </pic:nvPicPr>
                        <pic:blipFill>
                          <a:blip r:embed="rId356">
                            <a:extLst>
                              <a:ext uri="{28A0092B-C50C-407E-A947-70E740481C1C}">
                                <a14:useLocalDpi xmlns:a14="http://schemas.microsoft.com/office/drawing/2010/main" val="0"/>
                              </a:ext>
                            </a:extLst>
                          </a:blip>
                          <a:stretch>
                            <a:fillRect/>
                          </a:stretch>
                        </pic:blipFill>
                        <pic:spPr bwMode="auto">
                          <a:xfrm>
                            <a:off x="0" y="0"/>
                            <a:ext cx="2453369" cy="2550212"/>
                          </a:xfrm>
                          <a:prstGeom prst="rect">
                            <a:avLst/>
                          </a:prstGeom>
                          <a:noFill/>
                          <a:ln>
                            <a:solidFill>
                              <a:schemeClr val="accent1"/>
                            </a:solidFill>
                          </a:ln>
                        </pic:spPr>
                      </pic:pic>
                    </a:graphicData>
                  </a:graphic>
                </wp:inline>
              </w:drawing>
            </w:r>
          </w:p>
        </w:tc>
      </w:tr>
      <w:tr w:rsidR="002B402F" w:rsidRPr="00962FD8" w14:paraId="48059B42" w14:textId="77777777" w:rsidTr="00B9686A">
        <w:tc>
          <w:tcPr>
            <w:tcW w:w="1098" w:type="dxa"/>
          </w:tcPr>
          <w:p w14:paraId="64AC78C9" w14:textId="77777777" w:rsidR="002B402F" w:rsidRPr="00962FD8" w:rsidRDefault="002B402F" w:rsidP="00B9686A">
            <w:pPr>
              <w:pStyle w:val="StepNumber"/>
              <w:rPr>
                <w:caps w:val="0"/>
                <w:sz w:val="20"/>
              </w:rPr>
            </w:pPr>
            <w:r w:rsidRPr="00962FD8">
              <w:rPr>
                <w:caps w:val="0"/>
                <w:sz w:val="20"/>
              </w:rPr>
              <w:t>Step 21</w:t>
            </w:r>
          </w:p>
        </w:tc>
        <w:tc>
          <w:tcPr>
            <w:tcW w:w="8478" w:type="dxa"/>
          </w:tcPr>
          <w:p w14:paraId="47A2B4F9" w14:textId="2FCF756A" w:rsidR="002B402F" w:rsidRPr="00962FD8" w:rsidRDefault="002B402F" w:rsidP="00B9686A">
            <w:pPr>
              <w:pStyle w:val="Tabletext"/>
              <w:rPr>
                <w:caps w:val="0"/>
                <w:sz w:val="20"/>
              </w:rPr>
            </w:pPr>
            <w:r w:rsidRPr="00962FD8">
              <w:rPr>
                <w:caps w:val="0"/>
                <w:sz w:val="20"/>
              </w:rPr>
              <w:t xml:space="preserve">In the </w:t>
            </w:r>
            <w:r w:rsidRPr="00962FD8">
              <w:rPr>
                <w:b/>
                <w:caps w:val="0"/>
                <w:sz w:val="20"/>
              </w:rPr>
              <w:t>CHNG_TYPE</w:t>
            </w:r>
            <w:r w:rsidRPr="00962FD8">
              <w:rPr>
                <w:caps w:val="0"/>
                <w:sz w:val="20"/>
              </w:rPr>
              <w:t xml:space="preserve"> field, select </w:t>
            </w:r>
            <w:r w:rsidR="00EE774A" w:rsidRPr="00EE774A">
              <w:rPr>
                <w:rFonts w:ascii="Arial Bold" w:hAnsi="Arial Bold"/>
                <w:caps w:val="0"/>
                <w:sz w:val="20"/>
              </w:rPr>
              <w:t>‘</w:t>
            </w:r>
            <w:r w:rsidRPr="00416390">
              <w:rPr>
                <w:rFonts w:ascii="Arial Bold" w:hAnsi="Arial Bold"/>
                <w:b/>
                <w:caps w:val="0"/>
                <w:sz w:val="20"/>
              </w:rPr>
              <w:t>Corridor</w:t>
            </w:r>
            <w:r w:rsidR="00EE774A" w:rsidRPr="00EE774A">
              <w:rPr>
                <w:rFonts w:ascii="Arial Bold" w:hAnsi="Arial Bold"/>
                <w:caps w:val="0"/>
                <w:sz w:val="20"/>
              </w:rPr>
              <w:t>’</w:t>
            </w:r>
            <w:r w:rsidRPr="00962FD8">
              <w:rPr>
                <w:caps w:val="0"/>
                <w:sz w:val="20"/>
              </w:rPr>
              <w:t xml:space="preserve"> in the drop-down list. </w:t>
            </w:r>
            <w:r w:rsidRPr="00962FD8">
              <w:rPr>
                <w:i/>
                <w:caps w:val="0"/>
                <w:sz w:val="20"/>
              </w:rPr>
              <w:t xml:space="preserve">Corridor fills the </w:t>
            </w:r>
            <w:r w:rsidRPr="00962FD8">
              <w:rPr>
                <w:b/>
                <w:i/>
                <w:caps w:val="0"/>
                <w:sz w:val="20"/>
              </w:rPr>
              <w:t>CHNG_TYPE</w:t>
            </w:r>
            <w:r w:rsidRPr="00962FD8">
              <w:rPr>
                <w:i/>
                <w:caps w:val="0"/>
                <w:sz w:val="20"/>
              </w:rPr>
              <w:t xml:space="preserve"> field as shown in the screenshot above</w:t>
            </w:r>
            <w:r w:rsidRPr="00962FD8">
              <w:rPr>
                <w:caps w:val="0"/>
                <w:sz w:val="20"/>
              </w:rPr>
              <w:t xml:space="preserve">. </w:t>
            </w:r>
          </w:p>
        </w:tc>
      </w:tr>
      <w:tr w:rsidR="002B402F" w:rsidRPr="00962FD8" w14:paraId="334F9995" w14:textId="77777777" w:rsidTr="00B9686A">
        <w:tc>
          <w:tcPr>
            <w:tcW w:w="1098" w:type="dxa"/>
          </w:tcPr>
          <w:p w14:paraId="1A2214E9" w14:textId="77777777" w:rsidR="002B402F" w:rsidRPr="00962FD8" w:rsidRDefault="002B402F" w:rsidP="00B9686A">
            <w:pPr>
              <w:pStyle w:val="StepNumber"/>
              <w:rPr>
                <w:caps w:val="0"/>
                <w:sz w:val="20"/>
              </w:rPr>
            </w:pPr>
            <w:r w:rsidRPr="00962FD8">
              <w:rPr>
                <w:caps w:val="0"/>
                <w:sz w:val="20"/>
              </w:rPr>
              <w:t>Step 22</w:t>
            </w:r>
          </w:p>
        </w:tc>
        <w:tc>
          <w:tcPr>
            <w:tcW w:w="8478" w:type="dxa"/>
          </w:tcPr>
          <w:p w14:paraId="2888F1A2" w14:textId="77777777" w:rsidR="002B402F" w:rsidRPr="00962FD8" w:rsidRDefault="002B402F" w:rsidP="00B9686A">
            <w:pPr>
              <w:pStyle w:val="Tabletext"/>
              <w:rPr>
                <w:caps w:val="0"/>
                <w:sz w:val="20"/>
              </w:rPr>
            </w:pPr>
            <w:r w:rsidRPr="00962FD8">
              <w:rPr>
                <w:caps w:val="0"/>
                <w:sz w:val="20"/>
              </w:rPr>
              <w:t xml:space="preserve">Click </w:t>
            </w:r>
            <w:r w:rsidRPr="00962FD8">
              <w:rPr>
                <w:b/>
                <w:caps w:val="0"/>
                <w:sz w:val="20"/>
              </w:rPr>
              <w:t>OK</w:t>
            </w:r>
            <w:r w:rsidRPr="00962FD8">
              <w:rPr>
                <w:caps w:val="0"/>
                <w:sz w:val="20"/>
              </w:rPr>
              <w:t xml:space="preserve">. </w:t>
            </w:r>
            <w:r w:rsidRPr="00962FD8">
              <w:rPr>
                <w:i/>
                <w:caps w:val="0"/>
                <w:sz w:val="20"/>
              </w:rPr>
              <w:t>The faces marking the corridor turn green on the map (color may vary). The corridor has been added</w:t>
            </w:r>
            <w:r w:rsidRPr="00962FD8">
              <w:rPr>
                <w:caps w:val="0"/>
                <w:sz w:val="20"/>
              </w:rPr>
              <w:t xml:space="preserve">. </w:t>
            </w:r>
          </w:p>
          <w:p w14:paraId="28AA962A" w14:textId="77777777" w:rsidR="002B402F" w:rsidRPr="00962FD8" w:rsidRDefault="002B402F" w:rsidP="00B9686A">
            <w:pPr>
              <w:pStyle w:val="Tabletext"/>
              <w:jc w:val="center"/>
              <w:rPr>
                <w:caps w:val="0"/>
                <w:sz w:val="20"/>
              </w:rPr>
            </w:pPr>
            <w:r w:rsidRPr="00962FD8">
              <w:rPr>
                <w:noProof/>
                <w:sz w:val="20"/>
              </w:rPr>
              <w:drawing>
                <wp:inline distT="0" distB="0" distL="0" distR="0" wp14:anchorId="5E5ABB8E" wp14:editId="59DA14EB">
                  <wp:extent cx="2234543" cy="2540000"/>
                  <wp:effectExtent l="19050" t="19050" r="13970" b="12700"/>
                  <wp:docPr id="1922" name="Picture 1922" descr="Screen capture of the portion of the map showing the corridor area. Both faces added for the corridor display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BAS Respondent Guide\0 - BAS GUIDE\1 - WORKING DOCUMENT\FINAL PRODUCT\GRAPHICS_11-12-15\Add Corridor\AddCorr_CorrAdded_Green_11-12-15.png"/>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235541" cy="2541134"/>
                          </a:xfrm>
                          <a:prstGeom prst="rect">
                            <a:avLst/>
                          </a:prstGeom>
                          <a:noFill/>
                          <a:ln>
                            <a:solidFill>
                              <a:schemeClr val="accent1"/>
                            </a:solidFill>
                          </a:ln>
                        </pic:spPr>
                      </pic:pic>
                    </a:graphicData>
                  </a:graphic>
                </wp:inline>
              </w:drawing>
            </w:r>
          </w:p>
        </w:tc>
      </w:tr>
    </w:tbl>
    <w:p w14:paraId="7610D3F8" w14:textId="77777777" w:rsidR="00416390" w:rsidRDefault="00416390" w:rsidP="00857C0F">
      <w:pPr>
        <w:pStyle w:val="Normal1"/>
      </w:pPr>
    </w:p>
    <w:p w14:paraId="0FC3B82E" w14:textId="0C3C0823" w:rsidR="002B402F" w:rsidRPr="008828EA" w:rsidRDefault="002B402F" w:rsidP="006843BE">
      <w:pPr>
        <w:pStyle w:val="Heading3Ch6sub61"/>
      </w:pPr>
      <w:bookmarkStart w:id="462" w:name="_Ref500972364"/>
      <w:bookmarkStart w:id="463" w:name="_Toc501638036"/>
      <w:bookmarkStart w:id="464" w:name="_Toc519171481"/>
      <w:r w:rsidRPr="008828EA">
        <w:t>Add a Geographic Offset</w:t>
      </w:r>
      <w:bookmarkEnd w:id="462"/>
      <w:bookmarkEnd w:id="463"/>
      <w:bookmarkEnd w:id="464"/>
      <w:r w:rsidRPr="008828EA">
        <w:t xml:space="preserve"> </w:t>
      </w:r>
    </w:p>
    <w:p w14:paraId="54BF2564" w14:textId="6B2FD9DB" w:rsidR="002B402F" w:rsidRDefault="002B402F" w:rsidP="00C16485">
      <w:pPr>
        <w:pStyle w:val="BASBodyText"/>
      </w:pPr>
      <w:r w:rsidRPr="008828EA">
        <w:t>To create a geographic offset, follow the same steps as for a corridor</w:t>
      </w:r>
      <w:r w:rsidR="00547530">
        <w:t xml:space="preserve"> (Table 32)</w:t>
      </w:r>
      <w:r w:rsidRPr="008828EA">
        <w:t>. The only difference is that geographic offsets are only on one side of the road</w:t>
      </w:r>
      <w:r>
        <w:t>.</w:t>
      </w:r>
    </w:p>
    <w:p w14:paraId="6826D600" w14:textId="02A34FDF" w:rsidR="001D1F52" w:rsidRPr="008828EA" w:rsidRDefault="00D902A8" w:rsidP="00146F0F">
      <w:pPr>
        <w:pStyle w:val="Heading2Chapter6"/>
      </w:pPr>
      <w:bookmarkStart w:id="465" w:name="_Ref498518587"/>
      <w:bookmarkStart w:id="466" w:name="_Toc519171482"/>
      <w:r w:rsidRPr="008828EA">
        <w:t>How to Update</w:t>
      </w:r>
      <w:r w:rsidR="001D1F52" w:rsidRPr="008828EA">
        <w:t xml:space="preserve"> Linear Feature</w:t>
      </w:r>
      <w:r w:rsidRPr="008828EA">
        <w:t>s</w:t>
      </w:r>
      <w:bookmarkEnd w:id="465"/>
      <w:bookmarkEnd w:id="466"/>
    </w:p>
    <w:p w14:paraId="008491AA" w14:textId="39441E0E" w:rsidR="0088416E" w:rsidRPr="008828EA" w:rsidRDefault="0088416E" w:rsidP="00F6087E">
      <w:pPr>
        <w:pStyle w:val="Heading3Ch6sub62"/>
      </w:pPr>
      <w:r w:rsidRPr="008828EA">
        <w:t>Add</w:t>
      </w:r>
      <w:r w:rsidR="004A4E7D">
        <w:t>ing</w:t>
      </w:r>
      <w:r w:rsidRPr="008828EA">
        <w:t xml:space="preserve"> a Linear Feature</w:t>
      </w:r>
    </w:p>
    <w:p w14:paraId="107AFF2F" w14:textId="2E37FB6F" w:rsidR="00DF0FDC" w:rsidRPr="00FC2EDA" w:rsidRDefault="00DF0FDC" w:rsidP="00F6087E">
      <w:pPr>
        <w:pStyle w:val="BASBodyText"/>
      </w:pPr>
      <w:r w:rsidRPr="00FC2EDA">
        <w:t>Follow the steps in</w:t>
      </w:r>
      <w:r w:rsidRPr="00547530">
        <w:t xml:space="preserve"> </w:t>
      </w:r>
      <w:r w:rsidR="00547530" w:rsidRPr="00547530">
        <w:t>below</w:t>
      </w:r>
      <w:r w:rsidR="00041DC5" w:rsidRPr="00FC2EDA">
        <w:t xml:space="preserve"> </w:t>
      </w:r>
      <w:r w:rsidR="00E60C8F">
        <w:t>to add a linear feature.</w:t>
      </w:r>
    </w:p>
    <w:p w14:paraId="6B30FE02" w14:textId="024FECB1" w:rsidR="00DF0FDC" w:rsidRPr="008828EA" w:rsidRDefault="00DF0FDC" w:rsidP="006B6758">
      <w:pPr>
        <w:pStyle w:val="Caption"/>
      </w:pPr>
      <w:bookmarkStart w:id="467" w:name="_Ref436740062"/>
      <w:bookmarkStart w:id="468" w:name="_Toc501638230"/>
      <w:r w:rsidRPr="008828EA">
        <w:t xml:space="preserve">Table </w:t>
      </w:r>
      <w:r w:rsidR="00EC2BD8">
        <w:fldChar w:fldCharType="begin"/>
      </w:r>
      <w:r w:rsidR="00EC2BD8">
        <w:instrText xml:space="preserve"> SEQ Table \* ARABIC </w:instrText>
      </w:r>
      <w:r w:rsidR="00EC2BD8">
        <w:fldChar w:fldCharType="separate"/>
      </w:r>
      <w:r w:rsidR="008C2B33">
        <w:t>33</w:t>
      </w:r>
      <w:r w:rsidR="00EC2BD8">
        <w:fldChar w:fldCharType="end"/>
      </w:r>
      <w:bookmarkEnd w:id="467"/>
      <w:r w:rsidR="002B402F">
        <w:t>:</w:t>
      </w:r>
      <w:r w:rsidRPr="008828EA">
        <w:t xml:space="preserve"> </w:t>
      </w:r>
      <w:bookmarkStart w:id="469" w:name="_Toc491331336"/>
      <w:r w:rsidRPr="008828EA">
        <w:t>Add</w:t>
      </w:r>
      <w:r w:rsidR="004A4E7D">
        <w:t>ing</w:t>
      </w:r>
      <w:r w:rsidRPr="008828EA">
        <w:t xml:space="preserve"> a Linear Feature</w:t>
      </w:r>
      <w:bookmarkEnd w:id="469"/>
      <w:bookmarkEnd w:id="468"/>
    </w:p>
    <w:tbl>
      <w:tblPr>
        <w:tblStyle w:val="TableGrid"/>
        <w:tblW w:w="0" w:type="auto"/>
        <w:tblLook w:val="04A0" w:firstRow="1" w:lastRow="0" w:firstColumn="1" w:lastColumn="0" w:noHBand="0" w:noVBand="1"/>
        <w:tblDescription w:val="describes how to Add a Linear Feature"/>
      </w:tblPr>
      <w:tblGrid>
        <w:gridCol w:w="972"/>
        <w:gridCol w:w="8604"/>
      </w:tblGrid>
      <w:tr w:rsidR="00860DBA" w:rsidRPr="00443363" w14:paraId="5C11D428" w14:textId="77777777" w:rsidTr="006640A3">
        <w:trPr>
          <w:tblHeader/>
        </w:trPr>
        <w:tc>
          <w:tcPr>
            <w:tcW w:w="918" w:type="dxa"/>
            <w:shd w:val="clear" w:color="auto" w:fill="76923C" w:themeFill="accent3" w:themeFillShade="BF"/>
          </w:tcPr>
          <w:p w14:paraId="1425C45D" w14:textId="77777777" w:rsidR="0088416E" w:rsidRPr="00443363" w:rsidRDefault="0088416E" w:rsidP="00710B66">
            <w:pPr>
              <w:spacing w:before="120"/>
              <w:jc w:val="center"/>
              <w:rPr>
                <w:rFonts w:cs="Arial"/>
                <w:b/>
                <w:caps w:val="0"/>
                <w:color w:val="FFFFFF" w:themeColor="background1"/>
                <w:sz w:val="20"/>
              </w:rPr>
            </w:pPr>
            <w:r w:rsidRPr="00443363">
              <w:rPr>
                <w:rFonts w:cs="Arial"/>
                <w:b/>
                <w:caps w:val="0"/>
                <w:color w:val="FFFFFF" w:themeColor="background1"/>
                <w:sz w:val="20"/>
              </w:rPr>
              <w:t>Step</w:t>
            </w:r>
          </w:p>
        </w:tc>
        <w:tc>
          <w:tcPr>
            <w:tcW w:w="8658" w:type="dxa"/>
            <w:shd w:val="clear" w:color="auto" w:fill="76923C" w:themeFill="accent3" w:themeFillShade="BF"/>
          </w:tcPr>
          <w:p w14:paraId="2BA71879" w14:textId="5AD88B51" w:rsidR="0088416E" w:rsidRPr="00443363" w:rsidRDefault="00686E2A" w:rsidP="00C34F99">
            <w:pPr>
              <w:spacing w:before="120"/>
              <w:rPr>
                <w:rFonts w:cs="Arial"/>
                <w:b/>
                <w:caps w:val="0"/>
                <w:color w:val="FFFFFF" w:themeColor="background1"/>
                <w:sz w:val="20"/>
              </w:rPr>
            </w:pPr>
            <w:r w:rsidRPr="00443363">
              <w:rPr>
                <w:rFonts w:cs="Arial"/>
                <w:b/>
                <w:caps w:val="0"/>
                <w:color w:val="FFFFFF" w:themeColor="background1"/>
                <w:sz w:val="20"/>
              </w:rPr>
              <w:t>Action and Result</w:t>
            </w:r>
            <w:r w:rsidR="00D7693E" w:rsidRPr="00443363">
              <w:rPr>
                <w:rFonts w:cs="Arial"/>
                <w:b/>
                <w:i/>
                <w:caps w:val="0"/>
                <w:color w:val="FFFFFF" w:themeColor="background1"/>
                <w:sz w:val="20"/>
              </w:rPr>
              <w:t xml:space="preserve"> </w:t>
            </w:r>
          </w:p>
        </w:tc>
      </w:tr>
      <w:tr w:rsidR="0035369E" w:rsidRPr="00443363" w14:paraId="36DF8223" w14:textId="77777777" w:rsidTr="00DF0FDC">
        <w:tc>
          <w:tcPr>
            <w:tcW w:w="918" w:type="dxa"/>
          </w:tcPr>
          <w:p w14:paraId="6F14E976" w14:textId="77777777" w:rsidR="0035369E" w:rsidRPr="00443363" w:rsidRDefault="0035369E" w:rsidP="001217BC">
            <w:pPr>
              <w:pStyle w:val="StepNumber"/>
              <w:rPr>
                <w:caps w:val="0"/>
                <w:sz w:val="20"/>
              </w:rPr>
            </w:pPr>
            <w:r w:rsidRPr="00443363">
              <w:rPr>
                <w:caps w:val="0"/>
                <w:sz w:val="20"/>
              </w:rPr>
              <w:t>Step 1</w:t>
            </w:r>
          </w:p>
        </w:tc>
        <w:tc>
          <w:tcPr>
            <w:tcW w:w="8658" w:type="dxa"/>
          </w:tcPr>
          <w:p w14:paraId="0FE8DED4" w14:textId="77777777" w:rsidR="0035369E" w:rsidRPr="00443363" w:rsidRDefault="00EB4510" w:rsidP="00791688">
            <w:pPr>
              <w:pStyle w:val="Tabletext"/>
              <w:rPr>
                <w:caps w:val="0"/>
                <w:sz w:val="20"/>
              </w:rPr>
            </w:pPr>
            <w:r w:rsidRPr="00443363">
              <w:rPr>
                <w:caps w:val="0"/>
                <w:sz w:val="20"/>
              </w:rPr>
              <w:t xml:space="preserve">Open in </w:t>
            </w:r>
            <w:r w:rsidRPr="00443363">
              <w:rPr>
                <w:b/>
                <w:caps w:val="0"/>
                <w:sz w:val="20"/>
              </w:rPr>
              <w:t>Map View</w:t>
            </w:r>
            <w:r w:rsidRPr="00443363">
              <w:rPr>
                <w:caps w:val="0"/>
                <w:sz w:val="20"/>
              </w:rPr>
              <w:t xml:space="preserve"> the county that contains the entity where you want to add a linear feature. Be sure the edges layer </w:t>
            </w:r>
            <w:r w:rsidR="00791688" w:rsidRPr="00443363">
              <w:rPr>
                <w:caps w:val="0"/>
                <w:sz w:val="20"/>
              </w:rPr>
              <w:t xml:space="preserve">is </w:t>
            </w:r>
            <w:r w:rsidRPr="00443363">
              <w:rPr>
                <w:caps w:val="0"/>
                <w:sz w:val="20"/>
              </w:rPr>
              <w:t xml:space="preserve">checked in the </w:t>
            </w:r>
            <w:r w:rsidRPr="00443363">
              <w:rPr>
                <w:b/>
                <w:caps w:val="0"/>
                <w:sz w:val="20"/>
              </w:rPr>
              <w:t>Table of Contents</w:t>
            </w:r>
            <w:r w:rsidRPr="00443363">
              <w:rPr>
                <w:caps w:val="0"/>
                <w:sz w:val="20"/>
              </w:rPr>
              <w:t>. Then zoom to the location on the map where you want to add the feature.</w:t>
            </w:r>
          </w:p>
        </w:tc>
      </w:tr>
      <w:tr w:rsidR="0035369E" w:rsidRPr="00443363" w14:paraId="7EC33637" w14:textId="77777777" w:rsidTr="00C34F99">
        <w:tc>
          <w:tcPr>
            <w:tcW w:w="918" w:type="dxa"/>
            <w:shd w:val="clear" w:color="auto" w:fill="auto"/>
          </w:tcPr>
          <w:p w14:paraId="26DD85D3" w14:textId="77777777" w:rsidR="0035369E" w:rsidRPr="00443363" w:rsidRDefault="00903D3C" w:rsidP="001217BC">
            <w:pPr>
              <w:pStyle w:val="StepNumber"/>
              <w:rPr>
                <w:caps w:val="0"/>
                <w:sz w:val="20"/>
              </w:rPr>
            </w:pPr>
            <w:r w:rsidRPr="00443363">
              <w:rPr>
                <w:caps w:val="0"/>
                <w:sz w:val="20"/>
              </w:rPr>
              <w:t>Step 2</w:t>
            </w:r>
          </w:p>
        </w:tc>
        <w:tc>
          <w:tcPr>
            <w:tcW w:w="8658" w:type="dxa"/>
            <w:shd w:val="clear" w:color="auto" w:fill="auto"/>
          </w:tcPr>
          <w:p w14:paraId="23A63347" w14:textId="66E3A284" w:rsidR="0035369E" w:rsidRPr="00443363" w:rsidRDefault="0035369E" w:rsidP="001217BC">
            <w:pPr>
              <w:pStyle w:val="Tabletext"/>
              <w:rPr>
                <w:caps w:val="0"/>
                <w:sz w:val="20"/>
              </w:rPr>
            </w:pPr>
            <w:r w:rsidRPr="00443363">
              <w:rPr>
                <w:caps w:val="0"/>
                <w:sz w:val="20"/>
              </w:rPr>
              <w:t xml:space="preserve">Click on the </w:t>
            </w:r>
            <w:r w:rsidRPr="00443363">
              <w:rPr>
                <w:b/>
                <w:caps w:val="0"/>
                <w:sz w:val="20"/>
              </w:rPr>
              <w:t>Add Li</w:t>
            </w:r>
            <w:r w:rsidR="002D0078" w:rsidRPr="00443363">
              <w:rPr>
                <w:b/>
                <w:caps w:val="0"/>
                <w:sz w:val="20"/>
              </w:rPr>
              <w:t>near Feature</w:t>
            </w:r>
            <w:r w:rsidRPr="00443363">
              <w:rPr>
                <w:caps w:val="0"/>
                <w:sz w:val="20"/>
              </w:rPr>
              <w:t xml:space="preserve"> button on the </w:t>
            </w:r>
            <w:r w:rsidRPr="00443363">
              <w:rPr>
                <w:b/>
                <w:caps w:val="0"/>
                <w:sz w:val="20"/>
              </w:rPr>
              <w:t>BAS toolbar</w:t>
            </w:r>
            <w:r w:rsidR="007D41CD" w:rsidRPr="00443363">
              <w:rPr>
                <w:caps w:val="0"/>
                <w:sz w:val="20"/>
              </w:rPr>
              <w:t>.</w:t>
            </w:r>
          </w:p>
          <w:p w14:paraId="08E2AF86" w14:textId="02B62BA5" w:rsidR="0035369E" w:rsidRPr="00443363" w:rsidRDefault="007D41CD" w:rsidP="007D41CD">
            <w:pPr>
              <w:pStyle w:val="Tabletext"/>
              <w:jc w:val="center"/>
              <w:rPr>
                <w:caps w:val="0"/>
                <w:sz w:val="20"/>
              </w:rPr>
            </w:pPr>
            <w:r w:rsidRPr="00443363">
              <w:rPr>
                <w:noProof/>
                <w:sz w:val="20"/>
              </w:rPr>
              <w:drawing>
                <wp:inline distT="0" distB="0" distL="0" distR="0" wp14:anchorId="7BFEC32C" wp14:editId="558AB302">
                  <wp:extent cx="5023262" cy="250981"/>
                  <wp:effectExtent l="0" t="0" r="6350" b="0"/>
                  <wp:docPr id="1226" name="Picture 1226" descr="Bas Tool bar with the Add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059811" cy="252807"/>
                          </a:xfrm>
                          <a:prstGeom prst="rect">
                            <a:avLst/>
                          </a:prstGeom>
                          <a:noFill/>
                        </pic:spPr>
                      </pic:pic>
                    </a:graphicData>
                  </a:graphic>
                </wp:inline>
              </w:drawing>
            </w:r>
          </w:p>
        </w:tc>
      </w:tr>
      <w:tr w:rsidR="001E4E32" w:rsidRPr="00443363" w14:paraId="6B73081B" w14:textId="77777777" w:rsidTr="00C34F99">
        <w:tc>
          <w:tcPr>
            <w:tcW w:w="918" w:type="dxa"/>
            <w:shd w:val="clear" w:color="auto" w:fill="auto"/>
          </w:tcPr>
          <w:p w14:paraId="39C20CDF" w14:textId="77777777" w:rsidR="0088416E" w:rsidRPr="00443363" w:rsidRDefault="00903D3C" w:rsidP="001217BC">
            <w:pPr>
              <w:pStyle w:val="StepNumber"/>
              <w:rPr>
                <w:caps w:val="0"/>
                <w:sz w:val="20"/>
              </w:rPr>
            </w:pPr>
            <w:r w:rsidRPr="00443363">
              <w:rPr>
                <w:caps w:val="0"/>
                <w:sz w:val="20"/>
              </w:rPr>
              <w:t>Step 3</w:t>
            </w:r>
          </w:p>
        </w:tc>
        <w:tc>
          <w:tcPr>
            <w:tcW w:w="8658" w:type="dxa"/>
            <w:shd w:val="clear" w:color="auto" w:fill="auto"/>
          </w:tcPr>
          <w:p w14:paraId="3995AEDD" w14:textId="7929590C" w:rsidR="007F0BAE" w:rsidRPr="00443363" w:rsidRDefault="007F0BAE" w:rsidP="001217BC">
            <w:pPr>
              <w:pStyle w:val="Tabletext"/>
              <w:rPr>
                <w:caps w:val="0"/>
                <w:sz w:val="20"/>
              </w:rPr>
            </w:pPr>
            <w:r w:rsidRPr="00443363">
              <w:rPr>
                <w:caps w:val="0"/>
                <w:sz w:val="20"/>
              </w:rPr>
              <w:t>Left-click the mouse at the starting point of the line (A) and continue to left-click the mouse at each vertex (shape) point of the line. When you have completed the new line, right-click the mouse (B).</w:t>
            </w:r>
            <w:r w:rsidR="002C3EF0" w:rsidRPr="00443363">
              <w:rPr>
                <w:caps w:val="0"/>
                <w:sz w:val="20"/>
              </w:rPr>
              <w:t xml:space="preserve"> The right-</w:t>
            </w:r>
            <w:r w:rsidR="00DF60D8" w:rsidRPr="00443363">
              <w:rPr>
                <w:caps w:val="0"/>
                <w:sz w:val="20"/>
              </w:rPr>
              <w:t>click tells GUPS you are finished drawing.</w:t>
            </w:r>
          </w:p>
          <w:p w14:paraId="2014AC14" w14:textId="77777777" w:rsidR="007F0BAE" w:rsidRPr="00443363" w:rsidRDefault="00903D3C" w:rsidP="00253122">
            <w:pPr>
              <w:spacing w:before="120"/>
              <w:jc w:val="center"/>
              <w:rPr>
                <w:rFonts w:cs="Arial"/>
                <w:caps w:val="0"/>
                <w:sz w:val="20"/>
              </w:rPr>
            </w:pPr>
            <w:r w:rsidRPr="00443363">
              <w:rPr>
                <w:rFonts w:cs="Arial"/>
                <w:noProof/>
                <w:sz w:val="20"/>
              </w:rPr>
              <w:drawing>
                <wp:inline distT="0" distB="0" distL="0" distR="0" wp14:anchorId="31429DB3" wp14:editId="2096536B">
                  <wp:extent cx="1662545" cy="1428372"/>
                  <wp:effectExtent l="19050" t="19050" r="13970" b="19685"/>
                  <wp:docPr id="16" name="Picture 16" descr="Screen capture of the portion of the map where the new linear feature was drawn with the new linear feature appearing as a purple line. A red “A” marks the beginning point of the line and a red “B” the end po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Graphics for Document\Add Linear Feature\AddLinFeat_DrawLine_10-29-15.pn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1668193" cy="1433225"/>
                          </a:xfrm>
                          <a:prstGeom prst="rect">
                            <a:avLst/>
                          </a:prstGeom>
                          <a:noFill/>
                          <a:ln>
                            <a:solidFill>
                              <a:schemeClr val="accent1"/>
                            </a:solidFill>
                          </a:ln>
                        </pic:spPr>
                      </pic:pic>
                    </a:graphicData>
                  </a:graphic>
                </wp:inline>
              </w:drawing>
            </w:r>
          </w:p>
          <w:p w14:paraId="0884879B" w14:textId="77777777" w:rsidR="007F0BAE" w:rsidRPr="00443363" w:rsidRDefault="007F0BAE" w:rsidP="001217BC">
            <w:pPr>
              <w:pStyle w:val="Tabletext"/>
              <w:rPr>
                <w:i/>
                <w:caps w:val="0"/>
                <w:sz w:val="20"/>
              </w:rPr>
            </w:pPr>
            <w:r w:rsidRPr="00443363">
              <w:rPr>
                <w:i/>
                <w:caps w:val="0"/>
                <w:sz w:val="20"/>
              </w:rPr>
              <w:t xml:space="preserve">The </w:t>
            </w:r>
            <w:r w:rsidRPr="00443363">
              <w:rPr>
                <w:b/>
                <w:i/>
                <w:caps w:val="0"/>
                <w:sz w:val="20"/>
              </w:rPr>
              <w:t xml:space="preserve">Add </w:t>
            </w:r>
            <w:r w:rsidR="0063243F" w:rsidRPr="00443363">
              <w:rPr>
                <w:b/>
                <w:i/>
                <w:caps w:val="0"/>
                <w:sz w:val="20"/>
              </w:rPr>
              <w:t>Linear Feature</w:t>
            </w:r>
            <w:r w:rsidR="0063243F" w:rsidRPr="00443363">
              <w:rPr>
                <w:i/>
                <w:caps w:val="0"/>
                <w:sz w:val="20"/>
              </w:rPr>
              <w:t xml:space="preserve"> </w:t>
            </w:r>
            <w:r w:rsidRPr="00443363">
              <w:rPr>
                <w:i/>
                <w:caps w:val="0"/>
                <w:sz w:val="20"/>
              </w:rPr>
              <w:t>dialog box opens.</w:t>
            </w:r>
          </w:p>
          <w:p w14:paraId="53C7A3DA" w14:textId="77777777" w:rsidR="00A65AEA" w:rsidRPr="00443363" w:rsidRDefault="009C5805" w:rsidP="00AB27AF">
            <w:pPr>
              <w:spacing w:before="240"/>
              <w:jc w:val="center"/>
              <w:rPr>
                <w:rFonts w:cs="Arial"/>
                <w:i/>
                <w:caps w:val="0"/>
                <w:sz w:val="20"/>
              </w:rPr>
            </w:pPr>
            <w:r w:rsidRPr="00443363">
              <w:rPr>
                <w:rFonts w:cs="Arial"/>
                <w:i/>
                <w:noProof/>
                <w:sz w:val="20"/>
              </w:rPr>
              <w:drawing>
                <wp:inline distT="0" distB="0" distL="0" distR="0" wp14:anchorId="579B56BF" wp14:editId="19653435">
                  <wp:extent cx="1900052" cy="1184198"/>
                  <wp:effectExtent l="19050" t="19050" r="24130" b="16510"/>
                  <wp:docPr id="1059" name="Picture 1059" descr="Screenshot of the Add Linear Feature dialog box. The box has two fields Name and MTFCC. A red asterisk appears next to MTFCC to indicate that this field is required. The field also has a drop-down menu to its right.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1-20-15\Add Linear Feature_11-20-15\AddLinFeatDialBx_11-20-15.png"/>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12992" cy="1192263"/>
                          </a:xfrm>
                          <a:prstGeom prst="rect">
                            <a:avLst/>
                          </a:prstGeom>
                          <a:noFill/>
                          <a:ln>
                            <a:solidFill>
                              <a:schemeClr val="accent1"/>
                            </a:solidFill>
                          </a:ln>
                        </pic:spPr>
                      </pic:pic>
                    </a:graphicData>
                  </a:graphic>
                </wp:inline>
              </w:drawing>
            </w:r>
          </w:p>
        </w:tc>
      </w:tr>
      <w:tr w:rsidR="00A42A30" w:rsidRPr="00443363" w14:paraId="7C64D119" w14:textId="77777777" w:rsidTr="00DF0FDC">
        <w:tc>
          <w:tcPr>
            <w:tcW w:w="918" w:type="dxa"/>
          </w:tcPr>
          <w:p w14:paraId="286140E4" w14:textId="77777777" w:rsidR="00A42A30" w:rsidRPr="00443363" w:rsidRDefault="00DF0FDC" w:rsidP="001217BC">
            <w:pPr>
              <w:pStyle w:val="StepNumber"/>
              <w:rPr>
                <w:caps w:val="0"/>
                <w:sz w:val="20"/>
              </w:rPr>
            </w:pPr>
            <w:r w:rsidRPr="00443363">
              <w:rPr>
                <w:caps w:val="0"/>
                <w:sz w:val="20"/>
              </w:rPr>
              <w:t xml:space="preserve">Step </w:t>
            </w:r>
            <w:r w:rsidR="00903D3C" w:rsidRPr="00443363">
              <w:rPr>
                <w:caps w:val="0"/>
                <w:sz w:val="20"/>
              </w:rPr>
              <w:t>4</w:t>
            </w:r>
          </w:p>
        </w:tc>
        <w:tc>
          <w:tcPr>
            <w:tcW w:w="8658" w:type="dxa"/>
          </w:tcPr>
          <w:p w14:paraId="15768C45" w14:textId="421EDDCF" w:rsidR="00903D3C" w:rsidRPr="00443363" w:rsidRDefault="00A42A30" w:rsidP="00C92925">
            <w:pPr>
              <w:pStyle w:val="Tabletext"/>
              <w:rPr>
                <w:caps w:val="0"/>
                <w:sz w:val="20"/>
              </w:rPr>
            </w:pPr>
            <w:r w:rsidRPr="00443363">
              <w:rPr>
                <w:caps w:val="0"/>
                <w:sz w:val="20"/>
              </w:rPr>
              <w:t xml:space="preserve">Type the name of the new linear feature in the </w:t>
            </w:r>
            <w:r w:rsidRPr="00443363">
              <w:rPr>
                <w:b/>
                <w:caps w:val="0"/>
                <w:sz w:val="20"/>
              </w:rPr>
              <w:t>Name</w:t>
            </w:r>
            <w:r w:rsidRPr="00443363">
              <w:rPr>
                <w:caps w:val="0"/>
                <w:sz w:val="20"/>
              </w:rPr>
              <w:t xml:space="preserve"> field if the feature is named; otherwise, leave blank. </w:t>
            </w:r>
            <w:r w:rsidR="00B70306" w:rsidRPr="00443363">
              <w:rPr>
                <w:caps w:val="0"/>
                <w:sz w:val="20"/>
              </w:rPr>
              <w:t>Be sure w</w:t>
            </w:r>
            <w:r w:rsidR="00903D3C" w:rsidRPr="00443363">
              <w:rPr>
                <w:caps w:val="0"/>
                <w:sz w:val="20"/>
              </w:rPr>
              <w:t xml:space="preserve">hen entering the feature name either </w:t>
            </w:r>
            <w:r w:rsidR="00B70306" w:rsidRPr="00443363">
              <w:rPr>
                <w:caps w:val="0"/>
                <w:sz w:val="20"/>
              </w:rPr>
              <w:t xml:space="preserve">to </w:t>
            </w:r>
            <w:r w:rsidR="00903D3C" w:rsidRPr="00443363">
              <w:rPr>
                <w:caps w:val="0"/>
                <w:sz w:val="20"/>
              </w:rPr>
              <w:t>spell out the feature type (e.g., street, road, avenue</w:t>
            </w:r>
            <w:r w:rsidR="00B70306" w:rsidRPr="00443363">
              <w:rPr>
                <w:caps w:val="0"/>
                <w:sz w:val="20"/>
              </w:rPr>
              <w:t>)</w:t>
            </w:r>
            <w:r w:rsidR="00903D3C" w:rsidRPr="00443363">
              <w:rPr>
                <w:caps w:val="0"/>
                <w:sz w:val="20"/>
              </w:rPr>
              <w:t xml:space="preserve">, or </w:t>
            </w:r>
            <w:r w:rsidR="00B70306" w:rsidRPr="00443363">
              <w:rPr>
                <w:caps w:val="0"/>
                <w:sz w:val="20"/>
              </w:rPr>
              <w:t xml:space="preserve">to </w:t>
            </w:r>
            <w:r w:rsidR="00903D3C" w:rsidRPr="00443363">
              <w:rPr>
                <w:caps w:val="0"/>
                <w:sz w:val="20"/>
              </w:rPr>
              <w:t xml:space="preserve">select an approved abbreviation from the list provided in </w:t>
            </w:r>
            <w:r w:rsidR="00F4395E" w:rsidRPr="00F4395E">
              <w:rPr>
                <w:b/>
                <w:color w:val="0000FF"/>
                <w:sz w:val="20"/>
              </w:rPr>
              <w:fldChar w:fldCharType="begin"/>
            </w:r>
            <w:r w:rsidR="00F4395E" w:rsidRPr="00F4395E">
              <w:rPr>
                <w:b/>
                <w:caps w:val="0"/>
                <w:color w:val="0000FF"/>
                <w:sz w:val="20"/>
              </w:rPr>
              <w:instrText xml:space="preserve"> REF _Ref500978069 \r \h  \* MERGEFORMAT </w:instrText>
            </w:r>
            <w:r w:rsidR="00F4395E" w:rsidRPr="00F4395E">
              <w:rPr>
                <w:b/>
                <w:color w:val="0000FF"/>
                <w:sz w:val="20"/>
              </w:rPr>
            </w:r>
            <w:r w:rsidR="00F4395E" w:rsidRPr="00F4395E">
              <w:rPr>
                <w:b/>
                <w:color w:val="0000FF"/>
                <w:sz w:val="20"/>
              </w:rPr>
              <w:fldChar w:fldCharType="separate"/>
            </w:r>
            <w:r w:rsidR="008C2B33">
              <w:rPr>
                <w:b/>
                <w:caps w:val="0"/>
                <w:color w:val="0000FF"/>
                <w:sz w:val="20"/>
              </w:rPr>
              <w:t>Appendix D</w:t>
            </w:r>
            <w:r w:rsidR="00F4395E" w:rsidRPr="00F4395E">
              <w:rPr>
                <w:b/>
                <w:color w:val="0000FF"/>
                <w:sz w:val="20"/>
              </w:rPr>
              <w:fldChar w:fldCharType="end"/>
            </w:r>
            <w:r w:rsidR="001174D4" w:rsidRPr="00443363">
              <w:rPr>
                <w:caps w:val="0"/>
                <w:sz w:val="20"/>
              </w:rPr>
              <w:t>.</w:t>
            </w:r>
          </w:p>
          <w:p w14:paraId="0B3FBF20" w14:textId="77777777" w:rsidR="0063243F" w:rsidRPr="00443363" w:rsidRDefault="0063243F" w:rsidP="002B3487">
            <w:pPr>
              <w:pStyle w:val="Tabletext"/>
              <w:jc w:val="center"/>
              <w:rPr>
                <w:caps w:val="0"/>
                <w:sz w:val="20"/>
              </w:rPr>
            </w:pPr>
            <w:r w:rsidRPr="00443363">
              <w:rPr>
                <w:noProof/>
                <w:sz w:val="20"/>
              </w:rPr>
              <w:drawing>
                <wp:inline distT="0" distB="0" distL="0" distR="0" wp14:anchorId="431817AA" wp14:editId="07ABA943">
                  <wp:extent cx="2351314" cy="709695"/>
                  <wp:effectExtent l="19050" t="19050" r="11430" b="14605"/>
                  <wp:docPr id="1072" name="Picture 1072" descr="Screenshot of the upper half of the Add Linear Feature dialog box with the name field filled by the name “New Council 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a:stretch>
                            <a:fillRect/>
                          </a:stretch>
                        </pic:blipFill>
                        <pic:spPr>
                          <a:xfrm>
                            <a:off x="0" y="0"/>
                            <a:ext cx="2368453" cy="714868"/>
                          </a:xfrm>
                          <a:prstGeom prst="rect">
                            <a:avLst/>
                          </a:prstGeom>
                          <a:ln>
                            <a:solidFill>
                              <a:schemeClr val="accent1"/>
                            </a:solidFill>
                          </a:ln>
                        </pic:spPr>
                      </pic:pic>
                    </a:graphicData>
                  </a:graphic>
                </wp:inline>
              </w:drawing>
            </w:r>
          </w:p>
        </w:tc>
      </w:tr>
      <w:tr w:rsidR="0088416E" w:rsidRPr="00443363" w14:paraId="1040438A" w14:textId="77777777" w:rsidTr="00DF0FDC">
        <w:tc>
          <w:tcPr>
            <w:tcW w:w="918" w:type="dxa"/>
          </w:tcPr>
          <w:p w14:paraId="20CEB30F" w14:textId="77777777" w:rsidR="0088416E" w:rsidRPr="00443363" w:rsidRDefault="00DF0FDC" w:rsidP="002205A7">
            <w:pPr>
              <w:pStyle w:val="StepNumber"/>
              <w:rPr>
                <w:caps w:val="0"/>
                <w:sz w:val="20"/>
              </w:rPr>
            </w:pPr>
            <w:r w:rsidRPr="00443363">
              <w:rPr>
                <w:caps w:val="0"/>
                <w:sz w:val="20"/>
              </w:rPr>
              <w:t xml:space="preserve">Step </w:t>
            </w:r>
            <w:r w:rsidR="002205A7" w:rsidRPr="00443363">
              <w:rPr>
                <w:caps w:val="0"/>
                <w:sz w:val="20"/>
              </w:rPr>
              <w:t>5</w:t>
            </w:r>
          </w:p>
        </w:tc>
        <w:tc>
          <w:tcPr>
            <w:tcW w:w="8658" w:type="dxa"/>
          </w:tcPr>
          <w:p w14:paraId="4DDE704E" w14:textId="77777777" w:rsidR="00AB27AF" w:rsidRPr="00443363" w:rsidRDefault="00E252B2" w:rsidP="00AB27AF">
            <w:pPr>
              <w:pStyle w:val="Tabletext"/>
              <w:rPr>
                <w:caps w:val="0"/>
                <w:sz w:val="20"/>
              </w:rPr>
            </w:pPr>
            <w:r w:rsidRPr="00443363">
              <w:rPr>
                <w:caps w:val="0"/>
                <w:sz w:val="20"/>
              </w:rPr>
              <w:t xml:space="preserve">In </w:t>
            </w:r>
            <w:r w:rsidR="00253122" w:rsidRPr="00443363">
              <w:rPr>
                <w:caps w:val="0"/>
                <w:sz w:val="20"/>
              </w:rPr>
              <w:t xml:space="preserve">the </w:t>
            </w:r>
            <w:r w:rsidR="00253122" w:rsidRPr="00443363">
              <w:rPr>
                <w:b/>
                <w:caps w:val="0"/>
                <w:sz w:val="20"/>
              </w:rPr>
              <w:t xml:space="preserve">MTFCC </w:t>
            </w:r>
            <w:r w:rsidR="0063243F" w:rsidRPr="00443363">
              <w:rPr>
                <w:caps w:val="0"/>
                <w:sz w:val="20"/>
              </w:rPr>
              <w:t xml:space="preserve">field </w:t>
            </w:r>
            <w:r w:rsidR="00253122" w:rsidRPr="00443363">
              <w:rPr>
                <w:caps w:val="0"/>
                <w:sz w:val="20"/>
              </w:rPr>
              <w:t>drop</w:t>
            </w:r>
            <w:r w:rsidR="008E0289" w:rsidRPr="00443363">
              <w:rPr>
                <w:caps w:val="0"/>
                <w:sz w:val="20"/>
              </w:rPr>
              <w:t>-</w:t>
            </w:r>
            <w:r w:rsidR="00253122" w:rsidRPr="00443363">
              <w:rPr>
                <w:caps w:val="0"/>
                <w:sz w:val="20"/>
              </w:rPr>
              <w:t xml:space="preserve">down </w:t>
            </w:r>
            <w:r w:rsidRPr="00443363">
              <w:rPr>
                <w:caps w:val="0"/>
                <w:sz w:val="20"/>
              </w:rPr>
              <w:t xml:space="preserve">menu, </w:t>
            </w:r>
            <w:r w:rsidR="00253122" w:rsidRPr="00443363">
              <w:rPr>
                <w:caps w:val="0"/>
                <w:sz w:val="20"/>
              </w:rPr>
              <w:t xml:space="preserve">choose the appropriate code for the feature. </w:t>
            </w:r>
          </w:p>
          <w:p w14:paraId="53CF06C9" w14:textId="77777777" w:rsidR="0088416E" w:rsidRPr="00443363" w:rsidRDefault="0063243F" w:rsidP="00AB27AF">
            <w:pPr>
              <w:pStyle w:val="Tabletext"/>
              <w:jc w:val="center"/>
              <w:rPr>
                <w:caps w:val="0"/>
                <w:sz w:val="20"/>
              </w:rPr>
            </w:pPr>
            <w:r w:rsidRPr="00443363">
              <w:rPr>
                <w:noProof/>
                <w:sz w:val="20"/>
              </w:rPr>
              <w:drawing>
                <wp:inline distT="0" distB="0" distL="0" distR="0" wp14:anchorId="47F0B922" wp14:editId="773861A3">
                  <wp:extent cx="2635608" cy="2553195"/>
                  <wp:effectExtent l="0" t="0" r="0" b="0"/>
                  <wp:docPr id="68" name="Picture 68" descr="Screenshot of the Add Linear Feature dialog box with “New Council Rd” appearing in the Name field and the MTFCC field drop-down menu expanded. The “S1200 – Secondary Road” option in the menu list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Add Linear Feature\AddLinFeat_DrDwnforRd_10-29-15.pn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2643591" cy="2560928"/>
                          </a:xfrm>
                          <a:prstGeom prst="rect">
                            <a:avLst/>
                          </a:prstGeom>
                          <a:noFill/>
                          <a:ln>
                            <a:noFill/>
                          </a:ln>
                        </pic:spPr>
                      </pic:pic>
                    </a:graphicData>
                  </a:graphic>
                </wp:inline>
              </w:drawing>
            </w:r>
          </w:p>
        </w:tc>
      </w:tr>
      <w:tr w:rsidR="008F0EC2" w:rsidRPr="00443363" w14:paraId="6F17F79D" w14:textId="77777777" w:rsidTr="00DF0FDC">
        <w:tc>
          <w:tcPr>
            <w:tcW w:w="918" w:type="dxa"/>
          </w:tcPr>
          <w:p w14:paraId="74077B44" w14:textId="77777777" w:rsidR="008F0EC2" w:rsidRPr="00443363" w:rsidRDefault="006D6B54" w:rsidP="002205A7">
            <w:pPr>
              <w:pStyle w:val="StepNumber"/>
              <w:rPr>
                <w:caps w:val="0"/>
                <w:sz w:val="20"/>
              </w:rPr>
            </w:pPr>
            <w:r w:rsidRPr="00443363">
              <w:rPr>
                <w:caps w:val="0"/>
                <w:sz w:val="20"/>
              </w:rPr>
              <w:t xml:space="preserve">Step </w:t>
            </w:r>
            <w:r w:rsidR="002205A7" w:rsidRPr="00443363">
              <w:rPr>
                <w:caps w:val="0"/>
                <w:sz w:val="20"/>
              </w:rPr>
              <w:t>6</w:t>
            </w:r>
          </w:p>
        </w:tc>
        <w:tc>
          <w:tcPr>
            <w:tcW w:w="8658" w:type="dxa"/>
          </w:tcPr>
          <w:p w14:paraId="79BB85F1" w14:textId="77777777" w:rsidR="006D6B54" w:rsidRPr="00443363" w:rsidRDefault="006D6B54" w:rsidP="001217BC">
            <w:pPr>
              <w:pStyle w:val="Tabletext"/>
              <w:rPr>
                <w:caps w:val="0"/>
                <w:sz w:val="20"/>
              </w:rPr>
            </w:pPr>
            <w:r w:rsidRPr="00443363">
              <w:rPr>
                <w:caps w:val="0"/>
                <w:sz w:val="20"/>
              </w:rPr>
              <w:t xml:space="preserve">Click the </w:t>
            </w:r>
            <w:r w:rsidRPr="00443363">
              <w:rPr>
                <w:b/>
                <w:caps w:val="0"/>
                <w:sz w:val="20"/>
              </w:rPr>
              <w:t xml:space="preserve">OK </w:t>
            </w:r>
            <w:r w:rsidRPr="00443363">
              <w:rPr>
                <w:caps w:val="0"/>
                <w:sz w:val="20"/>
              </w:rPr>
              <w:t xml:space="preserve">button </w:t>
            </w:r>
            <w:r w:rsidRPr="00443363">
              <w:rPr>
                <w:noProof/>
                <w:sz w:val="20"/>
              </w:rPr>
              <w:drawing>
                <wp:inline distT="0" distB="0" distL="0" distR="0" wp14:anchorId="5751C681" wp14:editId="74EE86AB">
                  <wp:extent cx="638175" cy="199063"/>
                  <wp:effectExtent l="0" t="0" r="0" b="0"/>
                  <wp:docPr id="1152" name="Picture 1152" descr="Screen capture of the 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a:stretch>
                            <a:fillRect/>
                          </a:stretch>
                        </pic:blipFill>
                        <pic:spPr>
                          <a:xfrm>
                            <a:off x="0" y="0"/>
                            <a:ext cx="646071" cy="201526"/>
                          </a:xfrm>
                          <a:prstGeom prst="rect">
                            <a:avLst/>
                          </a:prstGeom>
                        </pic:spPr>
                      </pic:pic>
                    </a:graphicData>
                  </a:graphic>
                </wp:inline>
              </w:drawing>
            </w:r>
            <w:r w:rsidR="00C34F99" w:rsidRPr="00443363">
              <w:rPr>
                <w:caps w:val="0"/>
                <w:sz w:val="20"/>
              </w:rPr>
              <w:t xml:space="preserve"> at the bottom of the </w:t>
            </w:r>
            <w:r w:rsidR="00C34F99" w:rsidRPr="00443363">
              <w:rPr>
                <w:b/>
                <w:caps w:val="0"/>
                <w:sz w:val="20"/>
              </w:rPr>
              <w:t>Add Linear Feature</w:t>
            </w:r>
            <w:r w:rsidR="00C34F99" w:rsidRPr="00443363">
              <w:rPr>
                <w:caps w:val="0"/>
                <w:sz w:val="20"/>
              </w:rPr>
              <w:t xml:space="preserve"> dialog box</w:t>
            </w:r>
            <w:r w:rsidRPr="00443363">
              <w:rPr>
                <w:caps w:val="0"/>
                <w:sz w:val="20"/>
              </w:rPr>
              <w:t xml:space="preserve">. </w:t>
            </w:r>
            <w:r w:rsidRPr="00443363">
              <w:rPr>
                <w:i/>
                <w:caps w:val="0"/>
                <w:sz w:val="20"/>
              </w:rPr>
              <w:t>The added linear feature and the name you assigned appear on the map</w:t>
            </w:r>
            <w:r w:rsidRPr="00443363">
              <w:rPr>
                <w:caps w:val="0"/>
                <w:sz w:val="20"/>
              </w:rPr>
              <w:t>.</w:t>
            </w:r>
          </w:p>
          <w:p w14:paraId="6E156E9A" w14:textId="77777777" w:rsidR="008F0EC2" w:rsidRPr="00443363" w:rsidRDefault="006D6B54" w:rsidP="003D0B7F">
            <w:pPr>
              <w:pStyle w:val="Tabletext"/>
              <w:spacing w:before="240"/>
              <w:jc w:val="center"/>
              <w:rPr>
                <w:caps w:val="0"/>
                <w:sz w:val="20"/>
              </w:rPr>
            </w:pPr>
            <w:r w:rsidRPr="00443363">
              <w:rPr>
                <w:noProof/>
                <w:sz w:val="20"/>
              </w:rPr>
              <w:drawing>
                <wp:inline distT="0" distB="0" distL="0" distR="0" wp14:anchorId="674DDD32" wp14:editId="71F810B9">
                  <wp:extent cx="4263242" cy="1604946"/>
                  <wp:effectExtent l="19050" t="19050" r="23495" b="14605"/>
                  <wp:docPr id="1180" name="Picture 1180" descr="Screen capture of the portion of the map where the new linear feature was added. The new linear feature is marked by a red box and appears in the default symbology for its feature typ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0 - BAS GUIDE\1 - WORKING DOCUMENT\Graphics for Document\Add Linear Feature\AddLinFeat_RdAddedtoMap_10-29-15.pn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285464" cy="1613312"/>
                          </a:xfrm>
                          <a:prstGeom prst="rect">
                            <a:avLst/>
                          </a:prstGeom>
                          <a:noFill/>
                          <a:ln>
                            <a:solidFill>
                              <a:schemeClr val="accent1"/>
                            </a:solidFill>
                          </a:ln>
                        </pic:spPr>
                      </pic:pic>
                    </a:graphicData>
                  </a:graphic>
                </wp:inline>
              </w:drawing>
            </w:r>
          </w:p>
        </w:tc>
      </w:tr>
      <w:tr w:rsidR="00557998" w:rsidRPr="00443363" w14:paraId="49CF57AA" w14:textId="77777777" w:rsidTr="001954F0">
        <w:tc>
          <w:tcPr>
            <w:tcW w:w="918" w:type="dxa"/>
            <w:shd w:val="clear" w:color="auto" w:fill="D6E3BC" w:themeFill="accent3" w:themeFillTint="66"/>
          </w:tcPr>
          <w:p w14:paraId="5083FE0F" w14:textId="63175934" w:rsidR="00557998" w:rsidRPr="00443363" w:rsidRDefault="001954F0" w:rsidP="001217BC">
            <w:pPr>
              <w:pStyle w:val="StepNumber"/>
              <w:rPr>
                <w:caps w:val="0"/>
                <w:sz w:val="20"/>
              </w:rPr>
            </w:pPr>
            <w:r w:rsidRPr="00443363">
              <w:rPr>
                <w:noProof/>
                <w:sz w:val="20"/>
              </w:rPr>
              <w:drawing>
                <wp:inline distT="0" distB="0" distL="0" distR="0" wp14:anchorId="11C6001A" wp14:editId="13FD1003">
                  <wp:extent cx="480478" cy="329585"/>
                  <wp:effectExtent l="0" t="0" r="0" b="0"/>
                  <wp:docPr id="171" name="Picture 17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658" w:type="dxa"/>
            <w:shd w:val="clear" w:color="auto" w:fill="D6E3BC" w:themeFill="accent3" w:themeFillTint="66"/>
          </w:tcPr>
          <w:p w14:paraId="5180A8B2" w14:textId="460861FC" w:rsidR="00557998" w:rsidRPr="00443363" w:rsidRDefault="0071239B" w:rsidP="00C16485">
            <w:pPr>
              <w:pStyle w:val="BASBodyText"/>
              <w:rPr>
                <w:color w:val="FF0000"/>
                <w:sz w:val="20"/>
              </w:rPr>
            </w:pPr>
            <w:r w:rsidRPr="00443363">
              <w:rPr>
                <w:rStyle w:val="TabletextChar"/>
                <w:rFonts w:eastAsia="Calibri"/>
                <w:b/>
                <w:caps w:val="0"/>
                <w:sz w:val="20"/>
              </w:rPr>
              <w:t>Adding a linear feature coincident with a boundary</w:t>
            </w:r>
            <w:r w:rsidRPr="00443363">
              <w:rPr>
                <w:rStyle w:val="TabletextChar"/>
                <w:rFonts w:eastAsia="Calibri"/>
                <w:caps w:val="0"/>
                <w:sz w:val="20"/>
              </w:rPr>
              <w:t xml:space="preserve"> –</w:t>
            </w:r>
            <w:r w:rsidR="00966A3E" w:rsidRPr="00443363">
              <w:rPr>
                <w:rStyle w:val="TabletextChar"/>
                <w:rFonts w:eastAsia="Calibri"/>
                <w:caps w:val="0"/>
                <w:sz w:val="20"/>
              </w:rPr>
              <w:t xml:space="preserve"> </w:t>
            </w:r>
            <w:r w:rsidR="00557998" w:rsidRPr="00443363">
              <w:rPr>
                <w:rStyle w:val="TabletextChar"/>
                <w:rFonts w:eastAsia="Calibri"/>
                <w:caps w:val="0"/>
                <w:sz w:val="20"/>
              </w:rPr>
              <w:t xml:space="preserve">The GUPS will not allow </w:t>
            </w:r>
            <w:r w:rsidR="003F3F19" w:rsidRPr="00443363">
              <w:rPr>
                <w:rStyle w:val="TabletextChar"/>
                <w:rFonts w:eastAsia="Calibri"/>
                <w:caps w:val="0"/>
                <w:sz w:val="20"/>
              </w:rPr>
              <w:t>one</w:t>
            </w:r>
            <w:r w:rsidR="00557998" w:rsidRPr="00443363">
              <w:rPr>
                <w:rStyle w:val="TabletextChar"/>
                <w:rFonts w:eastAsia="Calibri"/>
                <w:caps w:val="0"/>
                <w:sz w:val="20"/>
              </w:rPr>
              <w:t xml:space="preserve"> linear feature to </w:t>
            </w:r>
            <w:r w:rsidR="003F3F19" w:rsidRPr="00443363">
              <w:rPr>
                <w:rStyle w:val="TabletextChar"/>
                <w:rFonts w:eastAsia="Calibri"/>
                <w:caps w:val="0"/>
                <w:sz w:val="20"/>
              </w:rPr>
              <w:t xml:space="preserve">be </w:t>
            </w:r>
            <w:r w:rsidR="00557998" w:rsidRPr="00443363">
              <w:rPr>
                <w:rStyle w:val="TabletextChar"/>
                <w:rFonts w:eastAsia="Calibri"/>
                <w:caps w:val="0"/>
                <w:sz w:val="20"/>
              </w:rPr>
              <w:t>placed over another. For example, if you attempt to add a road overlaying a legal boundary line, a pop</w:t>
            </w:r>
            <w:r w:rsidR="007B4802" w:rsidRPr="00443363">
              <w:rPr>
                <w:rStyle w:val="TabletextChar"/>
                <w:rFonts w:eastAsia="Calibri"/>
                <w:caps w:val="0"/>
                <w:sz w:val="20"/>
              </w:rPr>
              <w:t>-</w:t>
            </w:r>
            <w:r w:rsidR="00557998" w:rsidRPr="00443363">
              <w:rPr>
                <w:rStyle w:val="TabletextChar"/>
                <w:rFonts w:eastAsia="Calibri"/>
                <w:caps w:val="0"/>
                <w:sz w:val="20"/>
              </w:rPr>
              <w:t xml:space="preserve">up box will warn you </w:t>
            </w:r>
            <w:r w:rsidR="0079208D">
              <w:rPr>
                <w:rStyle w:val="TabletextChar"/>
                <w:rFonts w:eastAsia="Calibri"/>
                <w:caps w:val="0"/>
                <w:sz w:val="20"/>
              </w:rPr>
              <w:t>‘</w:t>
            </w:r>
            <w:r w:rsidR="00557998" w:rsidRPr="00443363">
              <w:rPr>
                <w:rStyle w:val="TabletextChar"/>
                <w:rFonts w:eastAsia="Calibri"/>
                <w:caps w:val="0"/>
                <w:sz w:val="20"/>
              </w:rPr>
              <w:t>Added Line Overlays an Existing line</w:t>
            </w:r>
            <w:r w:rsidR="0079208D">
              <w:rPr>
                <w:rStyle w:val="TabletextChar"/>
                <w:rFonts w:eastAsia="Calibri"/>
                <w:caps w:val="0"/>
                <w:sz w:val="20"/>
              </w:rPr>
              <w:t>’</w:t>
            </w:r>
            <w:r w:rsidR="00557998" w:rsidRPr="00443363">
              <w:rPr>
                <w:rStyle w:val="TabletextChar"/>
                <w:rFonts w:eastAsia="Calibri"/>
                <w:caps w:val="0"/>
                <w:sz w:val="20"/>
              </w:rPr>
              <w:t xml:space="preserve">. </w:t>
            </w:r>
            <w:r w:rsidR="00D5018D" w:rsidRPr="00443363">
              <w:rPr>
                <w:rStyle w:val="TabletextChar"/>
                <w:rFonts w:eastAsia="Calibri"/>
                <w:caps w:val="0"/>
                <w:sz w:val="20"/>
              </w:rPr>
              <w:t xml:space="preserve">If you are adding a </w:t>
            </w:r>
            <w:r w:rsidRPr="00443363">
              <w:rPr>
                <w:rStyle w:val="TabletextChar"/>
                <w:rFonts w:eastAsia="Calibri"/>
                <w:caps w:val="0"/>
                <w:sz w:val="20"/>
              </w:rPr>
              <w:t xml:space="preserve">linear </w:t>
            </w:r>
            <w:r w:rsidR="00D5018D" w:rsidRPr="00443363">
              <w:rPr>
                <w:rStyle w:val="TabletextChar"/>
                <w:rFonts w:eastAsia="Calibri"/>
                <w:caps w:val="0"/>
                <w:sz w:val="20"/>
              </w:rPr>
              <w:t xml:space="preserve">feature coincident with a boundary, follow the instructions for updating linear feature attributes </w:t>
            </w:r>
            <w:r w:rsidRPr="00443363">
              <w:rPr>
                <w:rStyle w:val="TabletextChar"/>
                <w:rFonts w:eastAsia="Calibri"/>
                <w:caps w:val="0"/>
                <w:sz w:val="20"/>
              </w:rPr>
              <w:t xml:space="preserve">instead </w:t>
            </w:r>
            <w:r w:rsidR="00D5018D" w:rsidRPr="00443363">
              <w:rPr>
                <w:rStyle w:val="TabletextChar"/>
                <w:rFonts w:eastAsia="Calibri"/>
                <w:caps w:val="0"/>
                <w:sz w:val="20"/>
              </w:rPr>
              <w:t>(</w:t>
            </w:r>
            <w:r w:rsidR="00D915FF" w:rsidRPr="00443363">
              <w:rPr>
                <w:rStyle w:val="TabletextChar"/>
                <w:rFonts w:eastAsia="Calibri"/>
                <w:caps w:val="0"/>
                <w:sz w:val="20"/>
              </w:rPr>
              <w:t>for instructions click on</w:t>
            </w:r>
            <w:r w:rsidR="006D6B54" w:rsidRPr="00443363">
              <w:rPr>
                <w:rStyle w:val="TabletextChar"/>
                <w:rFonts w:eastAsia="Calibri"/>
                <w:caps w:val="0"/>
                <w:sz w:val="20"/>
              </w:rPr>
              <w:t xml:space="preserve"> </w:t>
            </w:r>
            <w:r w:rsidR="003B5866" w:rsidRPr="003562CF">
              <w:rPr>
                <w:rStyle w:val="TabletextChar"/>
                <w:rFonts w:ascii="Arial Bold" w:eastAsia="Calibri" w:hAnsi="Arial Bold"/>
                <w:b/>
                <w:color w:val="0000FF"/>
                <w:sz w:val="18"/>
                <w:u w:val="single"/>
              </w:rPr>
              <w:fldChar w:fldCharType="begin"/>
            </w:r>
            <w:r w:rsidR="003B5866" w:rsidRPr="003562CF">
              <w:rPr>
                <w:rStyle w:val="TabletextChar"/>
                <w:rFonts w:ascii="Arial Bold" w:eastAsia="Calibri" w:hAnsi="Arial Bold"/>
                <w:b/>
                <w:caps w:val="0"/>
                <w:color w:val="0000FF"/>
                <w:sz w:val="18"/>
                <w:u w:val="single"/>
              </w:rPr>
              <w:instrText xml:space="preserve"> REF _Ref436020539 \h  \* MERGEFORMAT </w:instrText>
            </w:r>
            <w:r w:rsidR="003B5866" w:rsidRPr="003562CF">
              <w:rPr>
                <w:rStyle w:val="TabletextChar"/>
                <w:rFonts w:ascii="Arial Bold" w:eastAsia="Calibri" w:hAnsi="Arial Bold"/>
                <w:b/>
                <w:color w:val="0000FF"/>
                <w:sz w:val="18"/>
                <w:u w:val="single"/>
              </w:rPr>
            </w:r>
            <w:r w:rsidR="003B5866" w:rsidRPr="003562CF">
              <w:rPr>
                <w:rStyle w:val="TabletextChar"/>
                <w:rFonts w:ascii="Arial Bold" w:eastAsia="Calibri" w:hAnsi="Arial Bold"/>
                <w:b/>
                <w:color w:val="0000FF"/>
                <w:sz w:val="18"/>
                <w:u w:val="single"/>
              </w:rPr>
              <w:fldChar w:fldCharType="separate"/>
            </w:r>
            <w:r w:rsidR="008C2B33" w:rsidRPr="008C2B33">
              <w:rPr>
                <w:rFonts w:ascii="Arial Bold" w:hAnsi="Arial Bold"/>
                <w:b/>
                <w:caps w:val="0"/>
                <w:color w:val="0000FF"/>
                <w:sz w:val="20"/>
              </w:rPr>
              <w:t xml:space="preserve">Table </w:t>
            </w:r>
            <w:r w:rsidR="008C2B33" w:rsidRPr="008C2B33">
              <w:rPr>
                <w:rFonts w:ascii="Arial Bold" w:hAnsi="Arial Bold"/>
                <w:b/>
                <w:caps w:val="0"/>
                <w:noProof/>
                <w:color w:val="0000FF"/>
                <w:sz w:val="20"/>
              </w:rPr>
              <w:t>36</w:t>
            </w:r>
            <w:r w:rsidR="003B5866" w:rsidRPr="003562CF">
              <w:rPr>
                <w:rStyle w:val="TabletextChar"/>
                <w:rFonts w:ascii="Arial Bold" w:eastAsia="Calibri" w:hAnsi="Arial Bold"/>
                <w:b/>
                <w:color w:val="0000FF"/>
                <w:sz w:val="20"/>
                <w:u w:val="single"/>
              </w:rPr>
              <w:fldChar w:fldCharType="end"/>
            </w:r>
            <w:r w:rsidR="00D5018D" w:rsidRPr="003562CF">
              <w:rPr>
                <w:rStyle w:val="TabletextChar"/>
                <w:rFonts w:eastAsia="Calibri"/>
                <w:caps w:val="0"/>
                <w:color w:val="0000FF"/>
                <w:sz w:val="18"/>
              </w:rPr>
              <w:t>)</w:t>
            </w:r>
            <w:r w:rsidR="00D5018D" w:rsidRPr="003562CF">
              <w:rPr>
                <w:rStyle w:val="TabletextChar"/>
                <w:rFonts w:eastAsia="Calibri"/>
                <w:caps w:val="0"/>
                <w:sz w:val="20"/>
              </w:rPr>
              <w:t>.</w:t>
            </w:r>
            <w:r w:rsidR="001954F0" w:rsidRPr="003562CF">
              <w:rPr>
                <w:rStyle w:val="TabletextChar"/>
                <w:rFonts w:eastAsia="Calibri"/>
                <w:caps w:val="0"/>
                <w:sz w:val="20"/>
              </w:rPr>
              <w:t xml:space="preserve"> </w:t>
            </w:r>
            <w:r w:rsidRPr="003562CF">
              <w:rPr>
                <w:rStyle w:val="TabletextChar"/>
                <w:rFonts w:eastAsia="Calibri"/>
                <w:caps w:val="0"/>
                <w:sz w:val="20"/>
              </w:rPr>
              <w:t>O</w:t>
            </w:r>
            <w:r w:rsidR="00D5018D" w:rsidRPr="003562CF">
              <w:rPr>
                <w:rStyle w:val="TabletextChar"/>
                <w:rFonts w:eastAsia="Calibri"/>
                <w:caps w:val="0"/>
                <w:sz w:val="20"/>
              </w:rPr>
              <w:t xml:space="preserve">nce you select the boundary edge that you want to add a street on top of, </w:t>
            </w:r>
            <w:r w:rsidRPr="003562CF">
              <w:rPr>
                <w:rStyle w:val="TabletextChar"/>
                <w:rFonts w:eastAsia="Calibri"/>
                <w:caps w:val="0"/>
                <w:sz w:val="20"/>
              </w:rPr>
              <w:t xml:space="preserve">update the MTFCC in the </w:t>
            </w:r>
            <w:r w:rsidR="00D5018D" w:rsidRPr="003562CF">
              <w:rPr>
                <w:rStyle w:val="TabletextChar"/>
                <w:rFonts w:eastAsia="Calibri"/>
                <w:b/>
                <w:caps w:val="0"/>
                <w:sz w:val="20"/>
              </w:rPr>
              <w:t>Update Attributes</w:t>
            </w:r>
            <w:r w:rsidR="00D5018D" w:rsidRPr="003562CF">
              <w:rPr>
                <w:rStyle w:val="TabletextChar"/>
                <w:rFonts w:eastAsia="Calibri"/>
                <w:caps w:val="0"/>
                <w:sz w:val="20"/>
              </w:rPr>
              <w:t xml:space="preserve"> pop</w:t>
            </w:r>
            <w:r w:rsidR="007B4802" w:rsidRPr="003562CF">
              <w:rPr>
                <w:rStyle w:val="TabletextChar"/>
                <w:rFonts w:eastAsia="Calibri"/>
                <w:caps w:val="0"/>
                <w:sz w:val="20"/>
              </w:rPr>
              <w:t>-</w:t>
            </w:r>
            <w:r w:rsidR="00D5018D" w:rsidRPr="003562CF">
              <w:rPr>
                <w:rStyle w:val="TabletextChar"/>
                <w:rFonts w:eastAsia="Calibri"/>
                <w:caps w:val="0"/>
                <w:sz w:val="20"/>
              </w:rPr>
              <w:t>up to one of the "S" class feature codes (e.g., S1400) and add</w:t>
            </w:r>
            <w:r w:rsidR="00D5018D" w:rsidRPr="00443363">
              <w:rPr>
                <w:rStyle w:val="TabletextChar"/>
                <w:rFonts w:eastAsia="Calibri"/>
                <w:caps w:val="0"/>
                <w:sz w:val="20"/>
              </w:rPr>
              <w:t xml:space="preserve"> a name in the </w:t>
            </w:r>
            <w:r w:rsidR="00D5018D" w:rsidRPr="00443363">
              <w:rPr>
                <w:rStyle w:val="TabletextChar"/>
                <w:rFonts w:eastAsia="Calibri"/>
                <w:b/>
                <w:caps w:val="0"/>
                <w:sz w:val="20"/>
              </w:rPr>
              <w:t>FULLNAME</w:t>
            </w:r>
            <w:r w:rsidR="00D5018D" w:rsidRPr="00443363">
              <w:rPr>
                <w:rStyle w:val="TabletextChar"/>
                <w:rFonts w:eastAsia="Calibri"/>
                <w:caps w:val="0"/>
                <w:sz w:val="20"/>
              </w:rPr>
              <w:t xml:space="preserve"> field.</w:t>
            </w:r>
          </w:p>
        </w:tc>
      </w:tr>
    </w:tbl>
    <w:p w14:paraId="6F28F5DD" w14:textId="77777777" w:rsidR="003148C1" w:rsidRPr="008828EA" w:rsidRDefault="003148C1" w:rsidP="00857C0F">
      <w:pPr>
        <w:pStyle w:val="Normal1"/>
      </w:pPr>
    </w:p>
    <w:p w14:paraId="221994B7" w14:textId="5BBBCA6D" w:rsidR="00835488" w:rsidRPr="008828EA" w:rsidRDefault="00835488" w:rsidP="00443363">
      <w:pPr>
        <w:pStyle w:val="Heading3Ch6sub62"/>
      </w:pPr>
      <w:r w:rsidRPr="008828EA">
        <w:t>Delet</w:t>
      </w:r>
      <w:r w:rsidR="004A4E7D">
        <w:t>ing</w:t>
      </w:r>
      <w:r w:rsidRPr="008828EA">
        <w:t xml:space="preserve"> a Linear Feature</w:t>
      </w:r>
    </w:p>
    <w:p w14:paraId="7E319F76" w14:textId="26F39CE2" w:rsidR="0014729A" w:rsidRPr="00FC2EDA" w:rsidRDefault="0014729A" w:rsidP="009E3FB9">
      <w:pPr>
        <w:pStyle w:val="BASBodyText"/>
      </w:pPr>
      <w:r w:rsidRPr="00FC2EDA">
        <w:t xml:space="preserve">To delete a linear feature, follow the steps </w:t>
      </w:r>
      <w:r w:rsidR="00547530">
        <w:t>below</w:t>
      </w:r>
      <w:r w:rsidR="003609EA">
        <w:t>.</w:t>
      </w:r>
    </w:p>
    <w:p w14:paraId="7F4720B5" w14:textId="6C3EA6F1" w:rsidR="0014729A" w:rsidRPr="008828EA" w:rsidRDefault="0014729A" w:rsidP="006B6758">
      <w:pPr>
        <w:pStyle w:val="Caption"/>
      </w:pPr>
      <w:bookmarkStart w:id="470" w:name="_Ref436740075"/>
      <w:bookmarkStart w:id="471" w:name="_Toc501638231"/>
      <w:r w:rsidRPr="008828EA">
        <w:t xml:space="preserve">Table </w:t>
      </w:r>
      <w:r w:rsidR="00EC2BD8">
        <w:fldChar w:fldCharType="begin"/>
      </w:r>
      <w:r w:rsidR="00EC2BD8">
        <w:instrText xml:space="preserve"> SEQ Table \* ARABIC </w:instrText>
      </w:r>
      <w:r w:rsidR="00EC2BD8">
        <w:fldChar w:fldCharType="separate"/>
      </w:r>
      <w:r w:rsidR="008C2B33">
        <w:t>34</w:t>
      </w:r>
      <w:r w:rsidR="00EC2BD8">
        <w:fldChar w:fldCharType="end"/>
      </w:r>
      <w:bookmarkEnd w:id="470"/>
      <w:r w:rsidR="00966A3E">
        <w:t>:</w:t>
      </w:r>
      <w:r w:rsidRPr="008828EA">
        <w:t xml:space="preserve"> </w:t>
      </w:r>
      <w:bookmarkStart w:id="472" w:name="_Toc491331337"/>
      <w:r w:rsidR="00CC3C81" w:rsidRPr="008828EA">
        <w:t>Delet</w:t>
      </w:r>
      <w:r w:rsidR="00356CD0">
        <w:t>ing</w:t>
      </w:r>
      <w:r w:rsidR="00CC3C81" w:rsidRPr="008828EA">
        <w:t xml:space="preserve"> </w:t>
      </w:r>
      <w:r w:rsidRPr="008828EA">
        <w:t>a Linear Feature</w:t>
      </w:r>
      <w:bookmarkEnd w:id="472"/>
      <w:bookmarkEnd w:id="471"/>
    </w:p>
    <w:tbl>
      <w:tblPr>
        <w:tblStyle w:val="TableGrid"/>
        <w:tblW w:w="0" w:type="auto"/>
        <w:tblLook w:val="04A0" w:firstRow="1" w:lastRow="0" w:firstColumn="1" w:lastColumn="0" w:noHBand="0" w:noVBand="1"/>
        <w:tblDescription w:val="describes how to Delete a Linear Feature"/>
      </w:tblPr>
      <w:tblGrid>
        <w:gridCol w:w="977"/>
        <w:gridCol w:w="8599"/>
      </w:tblGrid>
      <w:tr w:rsidR="00860DBA" w:rsidRPr="003609EA" w14:paraId="125418BD" w14:textId="77777777" w:rsidTr="008B40F6">
        <w:trPr>
          <w:tblHeader/>
        </w:trPr>
        <w:tc>
          <w:tcPr>
            <w:tcW w:w="977" w:type="dxa"/>
            <w:shd w:val="clear" w:color="auto" w:fill="76923C" w:themeFill="accent3" w:themeFillShade="BF"/>
          </w:tcPr>
          <w:p w14:paraId="3605788D" w14:textId="77777777" w:rsidR="00835488" w:rsidRPr="003609EA" w:rsidRDefault="00835488" w:rsidP="005F0BE6">
            <w:pPr>
              <w:spacing w:before="120"/>
              <w:jc w:val="center"/>
              <w:rPr>
                <w:rFonts w:cs="Arial"/>
                <w:b/>
                <w:caps w:val="0"/>
                <w:color w:val="FFFFFF" w:themeColor="background1"/>
                <w:sz w:val="20"/>
              </w:rPr>
            </w:pPr>
            <w:r w:rsidRPr="003609EA">
              <w:rPr>
                <w:rFonts w:cs="Arial"/>
                <w:b/>
                <w:caps w:val="0"/>
                <w:color w:val="FFFFFF" w:themeColor="background1"/>
                <w:sz w:val="20"/>
              </w:rPr>
              <w:t>Step</w:t>
            </w:r>
          </w:p>
        </w:tc>
        <w:tc>
          <w:tcPr>
            <w:tcW w:w="8599" w:type="dxa"/>
            <w:shd w:val="clear" w:color="auto" w:fill="76923C" w:themeFill="accent3" w:themeFillShade="BF"/>
          </w:tcPr>
          <w:p w14:paraId="3B0FC22E" w14:textId="0FEA138D" w:rsidR="00835488" w:rsidRPr="003609EA" w:rsidRDefault="00686E2A" w:rsidP="002C3EF0">
            <w:pPr>
              <w:spacing w:before="120"/>
              <w:rPr>
                <w:rFonts w:cs="Arial"/>
                <w:b/>
                <w:caps w:val="0"/>
                <w:color w:val="FFFFFF" w:themeColor="background1"/>
                <w:sz w:val="20"/>
              </w:rPr>
            </w:pPr>
            <w:r w:rsidRPr="003609EA">
              <w:rPr>
                <w:rFonts w:cs="Arial"/>
                <w:b/>
                <w:caps w:val="0"/>
                <w:color w:val="FFFFFF" w:themeColor="background1"/>
                <w:sz w:val="20"/>
              </w:rPr>
              <w:t xml:space="preserve">Action and </w:t>
            </w:r>
            <w:r w:rsidRPr="00364B6E">
              <w:rPr>
                <w:rFonts w:ascii="Arial Bold" w:hAnsi="Arial Bold" w:cs="Arial"/>
                <w:b/>
                <w:i/>
                <w:caps w:val="0"/>
                <w:color w:val="FFFFFF" w:themeColor="background1"/>
                <w:sz w:val="20"/>
              </w:rPr>
              <w:t>Result</w:t>
            </w:r>
            <w:r w:rsidR="00D7693E" w:rsidRPr="00364B6E">
              <w:rPr>
                <w:rFonts w:ascii="Arial Bold" w:hAnsi="Arial Bold" w:cs="Arial"/>
                <w:b/>
                <w:i/>
                <w:caps w:val="0"/>
                <w:color w:val="FFFFFF" w:themeColor="background1"/>
                <w:sz w:val="20"/>
              </w:rPr>
              <w:t xml:space="preserve"> </w:t>
            </w:r>
          </w:p>
        </w:tc>
      </w:tr>
      <w:tr w:rsidR="00EC6C56" w:rsidRPr="003609EA" w14:paraId="2D68D49F" w14:textId="77777777" w:rsidTr="008B40F6">
        <w:tc>
          <w:tcPr>
            <w:tcW w:w="977" w:type="dxa"/>
          </w:tcPr>
          <w:p w14:paraId="3FF71398" w14:textId="77777777" w:rsidR="00EC6C56" w:rsidRPr="003609EA" w:rsidRDefault="00EC6C56" w:rsidP="001217BC">
            <w:pPr>
              <w:pStyle w:val="StepNumber"/>
              <w:rPr>
                <w:caps w:val="0"/>
                <w:sz w:val="20"/>
              </w:rPr>
            </w:pPr>
            <w:r w:rsidRPr="003609EA">
              <w:rPr>
                <w:caps w:val="0"/>
                <w:sz w:val="20"/>
              </w:rPr>
              <w:t>Step 1</w:t>
            </w:r>
          </w:p>
        </w:tc>
        <w:tc>
          <w:tcPr>
            <w:tcW w:w="8599" w:type="dxa"/>
          </w:tcPr>
          <w:p w14:paraId="6C45B118" w14:textId="77777777" w:rsidR="00EC6C56" w:rsidRPr="003609EA" w:rsidRDefault="005B486D" w:rsidP="00791688">
            <w:pPr>
              <w:pStyle w:val="Tabletext"/>
              <w:rPr>
                <w:caps w:val="0"/>
                <w:sz w:val="20"/>
              </w:rPr>
            </w:pPr>
            <w:r w:rsidRPr="003609EA">
              <w:rPr>
                <w:caps w:val="0"/>
                <w:sz w:val="20"/>
              </w:rPr>
              <w:t xml:space="preserve">Open in </w:t>
            </w:r>
            <w:r w:rsidRPr="003609EA">
              <w:rPr>
                <w:b/>
                <w:caps w:val="0"/>
                <w:sz w:val="20"/>
              </w:rPr>
              <w:t>Map View</w:t>
            </w:r>
            <w:r w:rsidRPr="003609EA">
              <w:rPr>
                <w:caps w:val="0"/>
                <w:sz w:val="20"/>
              </w:rPr>
              <w:t xml:space="preserve"> the county that contains the entity where you want to delete a linear feature. Be sure </w:t>
            </w:r>
            <w:r w:rsidR="00791688" w:rsidRPr="003609EA">
              <w:rPr>
                <w:caps w:val="0"/>
                <w:sz w:val="20"/>
              </w:rPr>
              <w:t>the</w:t>
            </w:r>
            <w:r w:rsidRPr="003609EA">
              <w:rPr>
                <w:caps w:val="0"/>
                <w:sz w:val="20"/>
              </w:rPr>
              <w:t xml:space="preserve"> edges layer </w:t>
            </w:r>
            <w:r w:rsidR="00791688" w:rsidRPr="003609EA">
              <w:rPr>
                <w:caps w:val="0"/>
                <w:sz w:val="20"/>
              </w:rPr>
              <w:t xml:space="preserve">is </w:t>
            </w:r>
            <w:r w:rsidRPr="003609EA">
              <w:rPr>
                <w:caps w:val="0"/>
                <w:sz w:val="20"/>
              </w:rPr>
              <w:t xml:space="preserve">checked in the </w:t>
            </w:r>
            <w:r w:rsidRPr="003609EA">
              <w:rPr>
                <w:b/>
                <w:caps w:val="0"/>
                <w:sz w:val="20"/>
              </w:rPr>
              <w:t>Table of Contents</w:t>
            </w:r>
            <w:r w:rsidRPr="003609EA">
              <w:rPr>
                <w:caps w:val="0"/>
                <w:sz w:val="20"/>
              </w:rPr>
              <w:t>. Then zoom to the location on the map where you want to delete the feature.</w:t>
            </w:r>
          </w:p>
        </w:tc>
      </w:tr>
      <w:tr w:rsidR="00EC6C56" w:rsidRPr="003609EA" w14:paraId="7D372894" w14:textId="77777777" w:rsidTr="008B40F6">
        <w:tc>
          <w:tcPr>
            <w:tcW w:w="977" w:type="dxa"/>
          </w:tcPr>
          <w:p w14:paraId="653EC5E7" w14:textId="77777777" w:rsidR="00EC6C56" w:rsidRPr="003609EA" w:rsidRDefault="00EC6C56" w:rsidP="001217BC">
            <w:pPr>
              <w:pStyle w:val="StepNumber"/>
              <w:rPr>
                <w:caps w:val="0"/>
                <w:sz w:val="20"/>
              </w:rPr>
            </w:pPr>
            <w:r w:rsidRPr="003609EA">
              <w:rPr>
                <w:caps w:val="0"/>
                <w:sz w:val="20"/>
              </w:rPr>
              <w:t>Step 2</w:t>
            </w:r>
          </w:p>
        </w:tc>
        <w:tc>
          <w:tcPr>
            <w:tcW w:w="8599" w:type="dxa"/>
          </w:tcPr>
          <w:p w14:paraId="34A2AFDF" w14:textId="1ECDDE67" w:rsidR="00EC6C56" w:rsidRDefault="00EC6C56" w:rsidP="001217BC">
            <w:pPr>
              <w:pStyle w:val="Tabletext"/>
              <w:rPr>
                <w:caps w:val="0"/>
                <w:sz w:val="20"/>
              </w:rPr>
            </w:pPr>
            <w:r w:rsidRPr="003609EA">
              <w:rPr>
                <w:caps w:val="0"/>
                <w:sz w:val="20"/>
              </w:rPr>
              <w:t xml:space="preserve">Click on the </w:t>
            </w:r>
            <w:r w:rsidRPr="003609EA">
              <w:rPr>
                <w:b/>
                <w:caps w:val="0"/>
                <w:sz w:val="20"/>
              </w:rPr>
              <w:t>Delete Line</w:t>
            </w:r>
            <w:r w:rsidR="002D0078" w:rsidRPr="003609EA">
              <w:rPr>
                <w:b/>
                <w:caps w:val="0"/>
                <w:sz w:val="20"/>
              </w:rPr>
              <w:t>ar Feature</w:t>
            </w:r>
            <w:r w:rsidRPr="003609EA">
              <w:rPr>
                <w:b/>
                <w:caps w:val="0"/>
                <w:sz w:val="20"/>
              </w:rPr>
              <w:t xml:space="preserve"> </w:t>
            </w:r>
            <w:r w:rsidRPr="003609EA">
              <w:rPr>
                <w:caps w:val="0"/>
                <w:sz w:val="20"/>
              </w:rPr>
              <w:t xml:space="preserve">button on the </w:t>
            </w:r>
            <w:r w:rsidRPr="003609EA">
              <w:rPr>
                <w:b/>
                <w:caps w:val="0"/>
                <w:sz w:val="20"/>
              </w:rPr>
              <w:t>BAS toolbar</w:t>
            </w:r>
            <w:r w:rsidR="009E3FB9">
              <w:rPr>
                <w:caps w:val="0"/>
                <w:sz w:val="20"/>
              </w:rPr>
              <w:t>.</w:t>
            </w:r>
          </w:p>
          <w:p w14:paraId="75B07B41" w14:textId="760ED589" w:rsidR="00EC6C56" w:rsidRPr="003609EA" w:rsidRDefault="009E3FB9" w:rsidP="009E3FB9">
            <w:pPr>
              <w:pStyle w:val="Tabletext"/>
              <w:jc w:val="center"/>
              <w:rPr>
                <w:caps w:val="0"/>
                <w:sz w:val="20"/>
              </w:rPr>
            </w:pPr>
            <w:r>
              <w:rPr>
                <w:noProof/>
                <w:sz w:val="20"/>
              </w:rPr>
              <w:drawing>
                <wp:inline distT="0" distB="0" distL="0" distR="0" wp14:anchorId="48BFA4F9" wp14:editId="6DEE9B01">
                  <wp:extent cx="5108575" cy="298450"/>
                  <wp:effectExtent l="0" t="0" r="0" b="6350"/>
                  <wp:docPr id="1236" name="Picture 1236" descr="The BAS toolbar with the Delete linear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108575" cy="298450"/>
                          </a:xfrm>
                          <a:prstGeom prst="rect">
                            <a:avLst/>
                          </a:prstGeom>
                          <a:noFill/>
                        </pic:spPr>
                      </pic:pic>
                    </a:graphicData>
                  </a:graphic>
                </wp:inline>
              </w:drawing>
            </w:r>
          </w:p>
        </w:tc>
      </w:tr>
      <w:tr w:rsidR="00835488" w:rsidRPr="003609EA" w14:paraId="78B2D1A9" w14:textId="77777777" w:rsidTr="008B40F6">
        <w:tc>
          <w:tcPr>
            <w:tcW w:w="977" w:type="dxa"/>
          </w:tcPr>
          <w:p w14:paraId="7E7B7ACD" w14:textId="77777777" w:rsidR="00835488" w:rsidRPr="003609EA" w:rsidRDefault="00EC6C56" w:rsidP="001217BC">
            <w:pPr>
              <w:pStyle w:val="StepNumber"/>
              <w:rPr>
                <w:caps w:val="0"/>
                <w:sz w:val="20"/>
              </w:rPr>
            </w:pPr>
            <w:r w:rsidRPr="003609EA">
              <w:rPr>
                <w:caps w:val="0"/>
                <w:sz w:val="20"/>
              </w:rPr>
              <w:t>Step 3</w:t>
            </w:r>
          </w:p>
        </w:tc>
        <w:tc>
          <w:tcPr>
            <w:tcW w:w="8599" w:type="dxa"/>
          </w:tcPr>
          <w:p w14:paraId="12778A8A" w14:textId="77777777" w:rsidR="00835488" w:rsidRPr="003609EA" w:rsidRDefault="00A9343F" w:rsidP="00A52C2D">
            <w:pPr>
              <w:pStyle w:val="Tabletext"/>
              <w:rPr>
                <w:caps w:val="0"/>
                <w:sz w:val="20"/>
              </w:rPr>
            </w:pPr>
            <w:r w:rsidRPr="003609EA">
              <w:rPr>
                <w:caps w:val="0"/>
                <w:sz w:val="20"/>
              </w:rPr>
              <w:t>Left-click</w:t>
            </w:r>
            <w:r w:rsidR="003B722B" w:rsidRPr="003609EA">
              <w:rPr>
                <w:caps w:val="0"/>
                <w:sz w:val="20"/>
              </w:rPr>
              <w:t xml:space="preserve"> the linear feature </w:t>
            </w:r>
            <w:r w:rsidR="005B486D" w:rsidRPr="003609EA">
              <w:rPr>
                <w:caps w:val="0"/>
                <w:sz w:val="20"/>
              </w:rPr>
              <w:t>that</w:t>
            </w:r>
            <w:r w:rsidR="00FA6FD2" w:rsidRPr="003609EA">
              <w:rPr>
                <w:caps w:val="0"/>
                <w:sz w:val="20"/>
              </w:rPr>
              <w:t xml:space="preserve"> </w:t>
            </w:r>
            <w:r w:rsidR="003B722B" w:rsidRPr="003609EA">
              <w:rPr>
                <w:caps w:val="0"/>
                <w:sz w:val="20"/>
              </w:rPr>
              <w:t xml:space="preserve">you want to delete. In the example below, </w:t>
            </w:r>
            <w:r w:rsidR="00B2045C" w:rsidRPr="003609EA">
              <w:rPr>
                <w:caps w:val="0"/>
                <w:sz w:val="20"/>
              </w:rPr>
              <w:t xml:space="preserve">we </w:t>
            </w:r>
            <w:r w:rsidR="003B722B" w:rsidRPr="003609EA">
              <w:rPr>
                <w:caps w:val="0"/>
                <w:sz w:val="20"/>
              </w:rPr>
              <w:t xml:space="preserve">clicked on </w:t>
            </w:r>
            <w:r w:rsidR="002D0078" w:rsidRPr="003609EA">
              <w:rPr>
                <w:caps w:val="0"/>
                <w:sz w:val="20"/>
              </w:rPr>
              <w:t>an unnamed road</w:t>
            </w:r>
            <w:r w:rsidR="00EA7DA0" w:rsidRPr="003609EA">
              <w:rPr>
                <w:caps w:val="0"/>
                <w:sz w:val="20"/>
              </w:rPr>
              <w:t xml:space="preserve">. </w:t>
            </w:r>
            <w:r w:rsidR="003B722B" w:rsidRPr="003609EA">
              <w:rPr>
                <w:i/>
                <w:caps w:val="0"/>
                <w:sz w:val="20"/>
              </w:rPr>
              <w:t xml:space="preserve">The clicked </w:t>
            </w:r>
            <w:r w:rsidR="00C35515" w:rsidRPr="003609EA">
              <w:rPr>
                <w:i/>
                <w:caps w:val="0"/>
                <w:sz w:val="20"/>
              </w:rPr>
              <w:t xml:space="preserve">linear </w:t>
            </w:r>
            <w:r w:rsidR="003B722B" w:rsidRPr="003609EA">
              <w:rPr>
                <w:i/>
                <w:caps w:val="0"/>
                <w:sz w:val="20"/>
              </w:rPr>
              <w:t xml:space="preserve">feature turns </w:t>
            </w:r>
            <w:r w:rsidR="00EA7DA0" w:rsidRPr="003609EA">
              <w:rPr>
                <w:i/>
                <w:caps w:val="0"/>
                <w:sz w:val="20"/>
              </w:rPr>
              <w:t>cyan blue</w:t>
            </w:r>
            <w:r w:rsidR="003B722B" w:rsidRPr="003609EA">
              <w:rPr>
                <w:i/>
                <w:caps w:val="0"/>
                <w:sz w:val="20"/>
              </w:rPr>
              <w:t xml:space="preserve"> </w:t>
            </w:r>
            <w:r w:rsidR="002D0078" w:rsidRPr="003609EA">
              <w:rPr>
                <w:i/>
                <w:caps w:val="0"/>
                <w:sz w:val="20"/>
              </w:rPr>
              <w:t xml:space="preserve">(color may vary) </w:t>
            </w:r>
            <w:r w:rsidR="003B722B" w:rsidRPr="003609EA">
              <w:rPr>
                <w:i/>
                <w:caps w:val="0"/>
                <w:sz w:val="20"/>
              </w:rPr>
              <w:t xml:space="preserve">and </w:t>
            </w:r>
            <w:r w:rsidR="00EA7DA0" w:rsidRPr="003609EA">
              <w:rPr>
                <w:i/>
                <w:caps w:val="0"/>
                <w:sz w:val="20"/>
              </w:rPr>
              <w:t>the</w:t>
            </w:r>
            <w:r w:rsidR="003B722B" w:rsidRPr="003609EA">
              <w:rPr>
                <w:i/>
                <w:caps w:val="0"/>
                <w:sz w:val="20"/>
              </w:rPr>
              <w:t xml:space="preserve"> </w:t>
            </w:r>
            <w:r w:rsidR="003B722B" w:rsidRPr="003609EA">
              <w:rPr>
                <w:b/>
                <w:i/>
                <w:caps w:val="0"/>
                <w:sz w:val="20"/>
              </w:rPr>
              <w:t>Delete Linear Feature</w:t>
            </w:r>
            <w:r w:rsidR="003B722B" w:rsidRPr="003609EA">
              <w:rPr>
                <w:i/>
                <w:caps w:val="0"/>
                <w:sz w:val="20"/>
              </w:rPr>
              <w:t xml:space="preserve"> </w:t>
            </w:r>
            <w:r w:rsidR="00EA7DA0" w:rsidRPr="003609EA">
              <w:rPr>
                <w:i/>
                <w:caps w:val="0"/>
                <w:sz w:val="20"/>
              </w:rPr>
              <w:t>pop</w:t>
            </w:r>
            <w:r w:rsidR="007B4802" w:rsidRPr="003609EA">
              <w:rPr>
                <w:i/>
                <w:caps w:val="0"/>
                <w:sz w:val="20"/>
              </w:rPr>
              <w:t>-</w:t>
            </w:r>
            <w:r w:rsidR="002D0078" w:rsidRPr="003609EA">
              <w:rPr>
                <w:i/>
                <w:caps w:val="0"/>
                <w:sz w:val="20"/>
              </w:rPr>
              <w:t>up box appears, asking if you are sure you want to delete the feature</w:t>
            </w:r>
            <w:r w:rsidR="00EA7DA0" w:rsidRPr="003609EA">
              <w:rPr>
                <w:i/>
                <w:caps w:val="0"/>
                <w:sz w:val="20"/>
              </w:rPr>
              <w:t xml:space="preserve">. </w:t>
            </w:r>
          </w:p>
          <w:p w14:paraId="4C8B5618" w14:textId="77777777" w:rsidR="00A52C2D" w:rsidRPr="003609EA" w:rsidRDefault="00A52C2D" w:rsidP="00A52C2D">
            <w:pPr>
              <w:pStyle w:val="Tabletext"/>
              <w:spacing w:before="240"/>
              <w:jc w:val="center"/>
              <w:rPr>
                <w:caps w:val="0"/>
                <w:sz w:val="20"/>
              </w:rPr>
            </w:pPr>
            <w:r w:rsidRPr="003609EA">
              <w:rPr>
                <w:noProof/>
                <w:sz w:val="20"/>
              </w:rPr>
              <w:drawing>
                <wp:inline distT="0" distB="0" distL="0" distR="0" wp14:anchorId="50F6AC0E" wp14:editId="5981E52C">
                  <wp:extent cx="4430395" cy="2410460"/>
                  <wp:effectExtent l="19050" t="19050" r="27305" b="27940"/>
                  <wp:docPr id="1298" name="Picture 1298" descr="Screenshot of the selected line displayed in cyan blue on the map with a warning pop-up box next to it. The box asks: “Are you sure you want to permanently delete this linear feature?”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1 - WORKING DOCUMENT\FINAL PRODUCT\GRAPHICS_12-08-15\Linear Feature_11-20-15\DelLinFeat_Popup_RedCircle_12-08-15.png"/>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4430395" cy="2410460"/>
                          </a:xfrm>
                          <a:prstGeom prst="rect">
                            <a:avLst/>
                          </a:prstGeom>
                          <a:noFill/>
                          <a:ln>
                            <a:solidFill>
                              <a:schemeClr val="accent1"/>
                            </a:solidFill>
                          </a:ln>
                        </pic:spPr>
                      </pic:pic>
                    </a:graphicData>
                  </a:graphic>
                </wp:inline>
              </w:drawing>
            </w:r>
          </w:p>
        </w:tc>
      </w:tr>
      <w:tr w:rsidR="00A9343F" w:rsidRPr="003609EA" w14:paraId="7E8D1479" w14:textId="77777777" w:rsidTr="008B40F6">
        <w:tc>
          <w:tcPr>
            <w:tcW w:w="977" w:type="dxa"/>
          </w:tcPr>
          <w:p w14:paraId="0CEC91F0" w14:textId="77777777" w:rsidR="00A9343F" w:rsidRPr="003609EA" w:rsidRDefault="0014729A" w:rsidP="001217BC">
            <w:pPr>
              <w:pStyle w:val="StepNumber"/>
              <w:rPr>
                <w:caps w:val="0"/>
                <w:sz w:val="20"/>
              </w:rPr>
            </w:pPr>
            <w:r w:rsidRPr="003609EA">
              <w:rPr>
                <w:caps w:val="0"/>
                <w:sz w:val="20"/>
              </w:rPr>
              <w:t xml:space="preserve">Step </w:t>
            </w:r>
            <w:r w:rsidR="00EA7DA0" w:rsidRPr="003609EA">
              <w:rPr>
                <w:caps w:val="0"/>
                <w:sz w:val="20"/>
              </w:rPr>
              <w:t>4</w:t>
            </w:r>
          </w:p>
        </w:tc>
        <w:tc>
          <w:tcPr>
            <w:tcW w:w="8599" w:type="dxa"/>
          </w:tcPr>
          <w:p w14:paraId="3FC5951C" w14:textId="77777777" w:rsidR="00A9343F" w:rsidRPr="003609EA" w:rsidRDefault="00A52C2D" w:rsidP="00A52C2D">
            <w:pPr>
              <w:pStyle w:val="Tabletext"/>
              <w:rPr>
                <w:b/>
                <w:caps w:val="0"/>
                <w:sz w:val="20"/>
              </w:rPr>
            </w:pPr>
            <w:r w:rsidRPr="003609EA">
              <w:rPr>
                <w:caps w:val="0"/>
                <w:sz w:val="20"/>
              </w:rPr>
              <w:t xml:space="preserve">Click </w:t>
            </w:r>
            <w:r w:rsidRPr="003609EA">
              <w:rPr>
                <w:b/>
                <w:caps w:val="0"/>
                <w:sz w:val="20"/>
              </w:rPr>
              <w:t>OK</w:t>
            </w:r>
            <w:r w:rsidRPr="003609EA">
              <w:rPr>
                <w:caps w:val="0"/>
                <w:sz w:val="20"/>
              </w:rPr>
              <w:t xml:space="preserve">. </w:t>
            </w:r>
            <w:r w:rsidRPr="003609EA">
              <w:rPr>
                <w:i/>
                <w:caps w:val="0"/>
                <w:sz w:val="20"/>
              </w:rPr>
              <w:t>The line is deleted in the attribute table</w:t>
            </w:r>
            <w:r w:rsidRPr="003609EA">
              <w:rPr>
                <w:caps w:val="0"/>
                <w:sz w:val="20"/>
              </w:rPr>
              <w:t xml:space="preserve">. </w:t>
            </w:r>
            <w:r w:rsidRPr="003609EA">
              <w:rPr>
                <w:i/>
                <w:caps w:val="0"/>
                <w:sz w:val="20"/>
              </w:rPr>
              <w:t>The cyan blue color is removed from the line and the line now looks as it did originally.</w:t>
            </w:r>
          </w:p>
        </w:tc>
      </w:tr>
      <w:tr w:rsidR="00952185" w:rsidRPr="003609EA" w14:paraId="58D7017C" w14:textId="77777777" w:rsidTr="008B40F6">
        <w:tc>
          <w:tcPr>
            <w:tcW w:w="977" w:type="dxa"/>
            <w:shd w:val="clear" w:color="auto" w:fill="D6E3BC" w:themeFill="accent3" w:themeFillTint="66"/>
          </w:tcPr>
          <w:p w14:paraId="7B0472E9" w14:textId="79F37C3C" w:rsidR="00952185" w:rsidRPr="003609EA" w:rsidRDefault="001954F0" w:rsidP="005F0BE6">
            <w:pPr>
              <w:spacing w:before="120"/>
              <w:jc w:val="center"/>
              <w:rPr>
                <w:rFonts w:cs="Arial"/>
                <w:caps w:val="0"/>
                <w:sz w:val="20"/>
              </w:rPr>
            </w:pPr>
            <w:r w:rsidRPr="003609EA">
              <w:rPr>
                <w:rFonts w:cs="Arial"/>
                <w:noProof/>
                <w:sz w:val="20"/>
              </w:rPr>
              <w:drawing>
                <wp:inline distT="0" distB="0" distL="0" distR="0" wp14:anchorId="0CF21132" wp14:editId="6741BD7F">
                  <wp:extent cx="480478" cy="329585"/>
                  <wp:effectExtent l="0" t="0" r="0" b="0"/>
                  <wp:docPr id="178" name="Picture 178"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99" w:type="dxa"/>
            <w:shd w:val="clear" w:color="auto" w:fill="D6E3BC" w:themeFill="accent3" w:themeFillTint="66"/>
          </w:tcPr>
          <w:p w14:paraId="6B1F5874" w14:textId="67E06DA3" w:rsidR="00A9343F" w:rsidRPr="003609EA" w:rsidRDefault="00A9343F" w:rsidP="00ED3500">
            <w:pPr>
              <w:pStyle w:val="Tabletext"/>
              <w:rPr>
                <w:caps w:val="0"/>
                <w:sz w:val="20"/>
              </w:rPr>
            </w:pPr>
            <w:r w:rsidRPr="003609EA">
              <w:rPr>
                <w:caps w:val="0"/>
                <w:sz w:val="20"/>
              </w:rPr>
              <w:t>When you delete a linear feature, it</w:t>
            </w:r>
            <w:r w:rsidR="00952185" w:rsidRPr="003609EA">
              <w:rPr>
                <w:caps w:val="0"/>
                <w:sz w:val="20"/>
              </w:rPr>
              <w:t xml:space="preserve"> is not actually removed from the Census shapefile. GUPS assigns a </w:t>
            </w:r>
            <w:r w:rsidR="00CD1DE4" w:rsidRPr="003609EA">
              <w:rPr>
                <w:caps w:val="0"/>
                <w:sz w:val="20"/>
              </w:rPr>
              <w:t xml:space="preserve">Delete Line flag </w:t>
            </w:r>
            <w:r w:rsidR="00952185" w:rsidRPr="003609EA">
              <w:rPr>
                <w:caps w:val="0"/>
                <w:sz w:val="20"/>
              </w:rPr>
              <w:t>to the feature in the attribute table</w:t>
            </w:r>
            <w:r w:rsidR="00071EE4" w:rsidRPr="003609EA">
              <w:rPr>
                <w:caps w:val="0"/>
                <w:sz w:val="20"/>
              </w:rPr>
              <w:t xml:space="preserve">, and the feature is later </w:t>
            </w:r>
            <w:r w:rsidR="00952185" w:rsidRPr="003609EA">
              <w:rPr>
                <w:caps w:val="0"/>
                <w:sz w:val="20"/>
              </w:rPr>
              <w:t xml:space="preserve">processed for deletion when the Census Bureau receives the BAS file. </w:t>
            </w:r>
          </w:p>
          <w:p w14:paraId="5FF13EE2" w14:textId="71538251" w:rsidR="008B40F6" w:rsidRPr="003609EA" w:rsidRDefault="008B40F6">
            <w:pPr>
              <w:pStyle w:val="Tabletext"/>
              <w:rPr>
                <w:b/>
                <w:caps w:val="0"/>
                <w:sz w:val="20"/>
              </w:rPr>
            </w:pPr>
            <w:r w:rsidRPr="003609EA">
              <w:rPr>
                <w:b/>
                <w:caps w:val="0"/>
                <w:sz w:val="20"/>
              </w:rPr>
              <w:t>Note</w:t>
            </w:r>
            <w:r w:rsidRPr="00FB3A48">
              <w:rPr>
                <w:b/>
                <w:caps w:val="0"/>
                <w:sz w:val="20"/>
              </w:rPr>
              <w:t>:</w:t>
            </w:r>
            <w:r w:rsidR="003562CF">
              <w:rPr>
                <w:b/>
                <w:caps w:val="0"/>
                <w:sz w:val="20"/>
              </w:rPr>
              <w:t xml:space="preserve"> </w:t>
            </w:r>
            <w:r w:rsidRPr="003609EA">
              <w:rPr>
                <w:caps w:val="0"/>
                <w:sz w:val="20"/>
              </w:rPr>
              <w:t xml:space="preserve"> If you have multiple linear features to delete, you may click the </w:t>
            </w:r>
            <w:r w:rsidRPr="003609EA">
              <w:rPr>
                <w:b/>
                <w:caps w:val="0"/>
                <w:sz w:val="20"/>
              </w:rPr>
              <w:t>Delete Linear Feature</w:t>
            </w:r>
            <w:r w:rsidRPr="003609EA">
              <w:rPr>
                <w:caps w:val="0"/>
                <w:sz w:val="20"/>
              </w:rPr>
              <w:t xml:space="preserve"> button on the toolbar once, then press </w:t>
            </w:r>
            <w:r w:rsidRPr="003609EA">
              <w:rPr>
                <w:b/>
                <w:caps w:val="0"/>
                <w:sz w:val="20"/>
              </w:rPr>
              <w:t>CTRL</w:t>
            </w:r>
            <w:r w:rsidRPr="003609EA">
              <w:rPr>
                <w:caps w:val="0"/>
                <w:sz w:val="20"/>
              </w:rPr>
              <w:t xml:space="preserve"> and click each of the features you want to delete. GUPS will delete all of the linear features selected. You may also drag your cursor over multiple linear features to select them.</w:t>
            </w:r>
            <w:r w:rsidR="00146A78">
              <w:rPr>
                <w:caps w:val="0"/>
                <w:sz w:val="20"/>
              </w:rPr>
              <w:t xml:space="preserve"> </w:t>
            </w:r>
          </w:p>
        </w:tc>
      </w:tr>
    </w:tbl>
    <w:p w14:paraId="32979528" w14:textId="77777777" w:rsidR="00364B6E" w:rsidRDefault="00364B6E" w:rsidP="00857C0F">
      <w:pPr>
        <w:pStyle w:val="Normal1"/>
      </w:pPr>
    </w:p>
    <w:p w14:paraId="63107B59" w14:textId="6789F562" w:rsidR="0088416E" w:rsidRPr="008828EA" w:rsidRDefault="0088416E" w:rsidP="009E3FB9">
      <w:pPr>
        <w:pStyle w:val="Heading3Ch6sub62"/>
      </w:pPr>
      <w:r w:rsidRPr="008828EA">
        <w:t>Restor</w:t>
      </w:r>
      <w:r w:rsidR="004A4E7D">
        <w:t>ing</w:t>
      </w:r>
      <w:r w:rsidRPr="008828EA">
        <w:t xml:space="preserve"> a Deleted Linear Feature</w:t>
      </w:r>
      <w:r w:rsidR="00C14BF1" w:rsidRPr="008828EA">
        <w:t xml:space="preserve"> </w:t>
      </w:r>
    </w:p>
    <w:p w14:paraId="7FFCF1D8" w14:textId="1C66825F" w:rsidR="0014729A" w:rsidRPr="00FC2EDA" w:rsidRDefault="0014729A" w:rsidP="009E3FB9">
      <w:pPr>
        <w:pStyle w:val="BASBodyText"/>
      </w:pPr>
      <w:r w:rsidRPr="00FC2EDA">
        <w:t xml:space="preserve">To restore a deleted linear feature, follow the steps </w:t>
      </w:r>
      <w:r w:rsidR="00547530">
        <w:t>below</w:t>
      </w:r>
      <w:r w:rsidRPr="00FC2EDA">
        <w:t>.</w:t>
      </w:r>
    </w:p>
    <w:p w14:paraId="1BE1638F" w14:textId="4D336493" w:rsidR="0014729A" w:rsidRPr="006B6758" w:rsidRDefault="0014729A" w:rsidP="006B6758">
      <w:pPr>
        <w:pStyle w:val="Caption"/>
      </w:pPr>
      <w:bookmarkStart w:id="473" w:name="_Ref436740105"/>
      <w:bookmarkStart w:id="474" w:name="_Toc501638232"/>
      <w:r w:rsidRPr="000B727F">
        <w:rPr>
          <w:rStyle w:val="CaptionChar"/>
          <w:rFonts w:eastAsiaTheme="minorHAnsi"/>
          <w:b/>
        </w:rPr>
        <w:t xml:space="preserve">Table </w:t>
      </w:r>
      <w:r w:rsidR="00EC2BD8" w:rsidRPr="000B727F">
        <w:rPr>
          <w:rStyle w:val="CaptionChar"/>
          <w:rFonts w:eastAsiaTheme="minorHAnsi"/>
          <w:b/>
        </w:rPr>
        <w:fldChar w:fldCharType="begin"/>
      </w:r>
      <w:r w:rsidR="00EC2BD8" w:rsidRPr="000B727F">
        <w:rPr>
          <w:rStyle w:val="CaptionChar"/>
          <w:rFonts w:eastAsiaTheme="minorHAnsi"/>
          <w:b/>
        </w:rPr>
        <w:instrText xml:space="preserve"> SEQ Table \* ARABIC </w:instrText>
      </w:r>
      <w:r w:rsidR="00EC2BD8" w:rsidRPr="000B727F">
        <w:rPr>
          <w:rStyle w:val="CaptionChar"/>
          <w:rFonts w:eastAsiaTheme="minorHAnsi"/>
          <w:b/>
        </w:rPr>
        <w:fldChar w:fldCharType="separate"/>
      </w:r>
      <w:r w:rsidR="008C2B33">
        <w:rPr>
          <w:rStyle w:val="CaptionChar"/>
          <w:rFonts w:eastAsiaTheme="minorHAnsi"/>
          <w:b/>
        </w:rPr>
        <w:t>35</w:t>
      </w:r>
      <w:r w:rsidR="00EC2BD8" w:rsidRPr="000B727F">
        <w:rPr>
          <w:rStyle w:val="CaptionChar"/>
          <w:rFonts w:eastAsiaTheme="minorHAnsi"/>
          <w:b/>
        </w:rPr>
        <w:fldChar w:fldCharType="end"/>
      </w:r>
      <w:bookmarkEnd w:id="473"/>
      <w:r w:rsidR="00C949B8" w:rsidRPr="000B727F">
        <w:t>:</w:t>
      </w:r>
      <w:r w:rsidRPr="000B727F">
        <w:rPr>
          <w:b w:val="0"/>
        </w:rPr>
        <w:t xml:space="preserve"> </w:t>
      </w:r>
      <w:bookmarkStart w:id="475" w:name="_Toc491331338"/>
      <w:r w:rsidRPr="006B6758">
        <w:t>Restor</w:t>
      </w:r>
      <w:r w:rsidR="00356CD0">
        <w:t>ing</w:t>
      </w:r>
      <w:r w:rsidRPr="006B6758">
        <w:t xml:space="preserve"> a Deleted Linear Feature</w:t>
      </w:r>
      <w:bookmarkEnd w:id="475"/>
      <w:bookmarkEnd w:id="474"/>
    </w:p>
    <w:tbl>
      <w:tblPr>
        <w:tblStyle w:val="TableGrid"/>
        <w:tblW w:w="0" w:type="auto"/>
        <w:tblLayout w:type="fixed"/>
        <w:tblLook w:val="04A0" w:firstRow="1" w:lastRow="0" w:firstColumn="1" w:lastColumn="0" w:noHBand="0" w:noVBand="1"/>
        <w:tblDescription w:val="describes how to Restore a Deleted Linear Feature"/>
      </w:tblPr>
      <w:tblGrid>
        <w:gridCol w:w="918"/>
        <w:gridCol w:w="8658"/>
      </w:tblGrid>
      <w:tr w:rsidR="00860DBA" w:rsidRPr="00420BCE" w14:paraId="0507B046" w14:textId="77777777" w:rsidTr="00415BF3">
        <w:trPr>
          <w:tblHeader/>
        </w:trPr>
        <w:tc>
          <w:tcPr>
            <w:tcW w:w="918" w:type="dxa"/>
            <w:shd w:val="clear" w:color="auto" w:fill="76923C" w:themeFill="accent3" w:themeFillShade="BF"/>
          </w:tcPr>
          <w:p w14:paraId="38C81738" w14:textId="77777777" w:rsidR="0088416E" w:rsidRPr="00420BCE" w:rsidRDefault="0088416E" w:rsidP="00710B66">
            <w:pPr>
              <w:spacing w:before="120"/>
              <w:jc w:val="center"/>
              <w:rPr>
                <w:rFonts w:cs="Arial"/>
                <w:b/>
                <w:caps w:val="0"/>
                <w:color w:val="FFFFFF" w:themeColor="background1"/>
                <w:sz w:val="20"/>
              </w:rPr>
            </w:pPr>
            <w:r w:rsidRPr="00420BCE">
              <w:rPr>
                <w:rFonts w:cs="Arial"/>
                <w:b/>
                <w:caps w:val="0"/>
                <w:color w:val="FFFFFF" w:themeColor="background1"/>
                <w:sz w:val="20"/>
              </w:rPr>
              <w:t>Step</w:t>
            </w:r>
          </w:p>
        </w:tc>
        <w:tc>
          <w:tcPr>
            <w:tcW w:w="8658" w:type="dxa"/>
            <w:shd w:val="clear" w:color="auto" w:fill="76923C" w:themeFill="accent3" w:themeFillShade="BF"/>
          </w:tcPr>
          <w:p w14:paraId="59D6DB9C" w14:textId="795D40D0" w:rsidR="0088416E" w:rsidRPr="00420BCE" w:rsidRDefault="00686E2A" w:rsidP="002C3EF0">
            <w:pPr>
              <w:spacing w:before="120"/>
              <w:rPr>
                <w:rFonts w:cs="Arial"/>
                <w:b/>
                <w:caps w:val="0"/>
                <w:color w:val="FFFFFF" w:themeColor="background1"/>
                <w:sz w:val="20"/>
              </w:rPr>
            </w:pPr>
            <w:r w:rsidRPr="00420BCE">
              <w:rPr>
                <w:rFonts w:cs="Arial"/>
                <w:b/>
                <w:caps w:val="0"/>
                <w:color w:val="FFFFFF" w:themeColor="background1"/>
                <w:sz w:val="20"/>
              </w:rPr>
              <w:t xml:space="preserve">Action and </w:t>
            </w:r>
            <w:r w:rsidRPr="00364B6E">
              <w:rPr>
                <w:rFonts w:ascii="Arial Bold" w:hAnsi="Arial Bold" w:cs="Arial"/>
                <w:b/>
                <w:i/>
                <w:caps w:val="0"/>
                <w:color w:val="FFFFFF" w:themeColor="background1"/>
                <w:sz w:val="20"/>
              </w:rPr>
              <w:t>Result</w:t>
            </w:r>
            <w:r w:rsidR="00D7693E" w:rsidRPr="00364B6E">
              <w:rPr>
                <w:rFonts w:ascii="Arial Bold" w:hAnsi="Arial Bold" w:cs="Arial"/>
                <w:b/>
                <w:i/>
                <w:caps w:val="0"/>
                <w:color w:val="FFFFFF" w:themeColor="background1"/>
                <w:sz w:val="20"/>
              </w:rPr>
              <w:t xml:space="preserve"> </w:t>
            </w:r>
          </w:p>
        </w:tc>
      </w:tr>
      <w:tr w:rsidR="002A1691" w:rsidRPr="00420BCE" w14:paraId="385EB176" w14:textId="77777777" w:rsidTr="00025ADF">
        <w:tc>
          <w:tcPr>
            <w:tcW w:w="918" w:type="dxa"/>
          </w:tcPr>
          <w:p w14:paraId="19F25F69" w14:textId="77777777" w:rsidR="002A1691" w:rsidRPr="00420BCE" w:rsidRDefault="002A1691" w:rsidP="001217BC">
            <w:pPr>
              <w:pStyle w:val="StepNumber"/>
              <w:rPr>
                <w:caps w:val="0"/>
                <w:sz w:val="20"/>
              </w:rPr>
            </w:pPr>
            <w:r w:rsidRPr="00420BCE">
              <w:rPr>
                <w:caps w:val="0"/>
                <w:sz w:val="20"/>
              </w:rPr>
              <w:t>Step 1</w:t>
            </w:r>
          </w:p>
        </w:tc>
        <w:tc>
          <w:tcPr>
            <w:tcW w:w="8658" w:type="dxa"/>
          </w:tcPr>
          <w:p w14:paraId="17A87828" w14:textId="77777777" w:rsidR="002A1691" w:rsidRPr="00420BCE" w:rsidRDefault="00A7389A" w:rsidP="00A7389A">
            <w:pPr>
              <w:pStyle w:val="Tabletext"/>
              <w:rPr>
                <w:caps w:val="0"/>
                <w:sz w:val="20"/>
              </w:rPr>
            </w:pPr>
            <w:r w:rsidRPr="00420BCE">
              <w:rPr>
                <w:caps w:val="0"/>
                <w:sz w:val="20"/>
              </w:rPr>
              <w:t xml:space="preserve">Open in </w:t>
            </w:r>
            <w:r w:rsidRPr="00420BCE">
              <w:rPr>
                <w:b/>
                <w:caps w:val="0"/>
                <w:sz w:val="20"/>
              </w:rPr>
              <w:t>Map View</w:t>
            </w:r>
            <w:r w:rsidRPr="00420BCE">
              <w:rPr>
                <w:caps w:val="0"/>
                <w:sz w:val="20"/>
              </w:rPr>
              <w:t xml:space="preserve"> the county that contains the deleted linear feature. Be sure the edges layer is checked in the </w:t>
            </w:r>
            <w:r w:rsidRPr="00420BCE">
              <w:rPr>
                <w:b/>
                <w:caps w:val="0"/>
                <w:sz w:val="20"/>
              </w:rPr>
              <w:t>Table of Contents</w:t>
            </w:r>
            <w:r w:rsidRPr="00420BCE">
              <w:rPr>
                <w:caps w:val="0"/>
                <w:sz w:val="20"/>
              </w:rPr>
              <w:t>. Then zoom to the location on the map where the deleted feature is located.</w:t>
            </w:r>
          </w:p>
        </w:tc>
      </w:tr>
      <w:tr w:rsidR="002F026F" w:rsidRPr="00420BCE" w14:paraId="3B640F66" w14:textId="77777777" w:rsidTr="00025ADF">
        <w:tc>
          <w:tcPr>
            <w:tcW w:w="918" w:type="dxa"/>
          </w:tcPr>
          <w:p w14:paraId="20CD8B5E" w14:textId="77777777" w:rsidR="0088416E" w:rsidRPr="00420BCE" w:rsidRDefault="002A1691" w:rsidP="001217BC">
            <w:pPr>
              <w:pStyle w:val="StepNumber"/>
              <w:rPr>
                <w:caps w:val="0"/>
                <w:sz w:val="20"/>
              </w:rPr>
            </w:pPr>
            <w:r w:rsidRPr="00420BCE">
              <w:rPr>
                <w:caps w:val="0"/>
                <w:sz w:val="20"/>
              </w:rPr>
              <w:t>Step 2</w:t>
            </w:r>
          </w:p>
        </w:tc>
        <w:tc>
          <w:tcPr>
            <w:tcW w:w="8658" w:type="dxa"/>
          </w:tcPr>
          <w:p w14:paraId="76306EDD" w14:textId="25AF2083" w:rsidR="002F026F" w:rsidRPr="00420BCE" w:rsidRDefault="002A1691" w:rsidP="001217BC">
            <w:pPr>
              <w:pStyle w:val="Tabletext"/>
              <w:rPr>
                <w:caps w:val="0"/>
                <w:sz w:val="20"/>
              </w:rPr>
            </w:pPr>
            <w:r w:rsidRPr="00420BCE">
              <w:rPr>
                <w:caps w:val="0"/>
                <w:sz w:val="20"/>
              </w:rPr>
              <w:t xml:space="preserve">Left-click </w:t>
            </w:r>
            <w:r w:rsidR="002F026F" w:rsidRPr="00420BCE">
              <w:rPr>
                <w:caps w:val="0"/>
                <w:sz w:val="20"/>
              </w:rPr>
              <w:t xml:space="preserve">on the </w:t>
            </w:r>
            <w:r w:rsidRPr="00420BCE">
              <w:rPr>
                <w:caps w:val="0"/>
                <w:sz w:val="20"/>
              </w:rPr>
              <w:t xml:space="preserve">deleted feature. </w:t>
            </w:r>
            <w:r w:rsidR="002F026F" w:rsidRPr="00420BCE">
              <w:rPr>
                <w:i/>
                <w:caps w:val="0"/>
                <w:sz w:val="20"/>
              </w:rPr>
              <w:t>The</w:t>
            </w:r>
            <w:r w:rsidR="00AB5E71" w:rsidRPr="00420BCE">
              <w:rPr>
                <w:i/>
                <w:caps w:val="0"/>
                <w:sz w:val="20"/>
              </w:rPr>
              <w:t xml:space="preserve"> deleted feature turns cyan blue </w:t>
            </w:r>
            <w:r w:rsidR="00625BE4" w:rsidRPr="00420BCE">
              <w:rPr>
                <w:i/>
                <w:caps w:val="0"/>
                <w:sz w:val="20"/>
              </w:rPr>
              <w:t xml:space="preserve">(color may vary) </w:t>
            </w:r>
            <w:r w:rsidR="00AB5E71" w:rsidRPr="00420BCE">
              <w:rPr>
                <w:i/>
                <w:caps w:val="0"/>
                <w:sz w:val="20"/>
              </w:rPr>
              <w:t>and the</w:t>
            </w:r>
            <w:r w:rsidR="002F026F" w:rsidRPr="00420BCE">
              <w:rPr>
                <w:i/>
                <w:caps w:val="0"/>
                <w:sz w:val="20"/>
              </w:rPr>
              <w:t xml:space="preserve"> </w:t>
            </w:r>
            <w:r w:rsidR="002F026F" w:rsidRPr="00420BCE">
              <w:rPr>
                <w:b/>
                <w:i/>
                <w:caps w:val="0"/>
                <w:sz w:val="20"/>
              </w:rPr>
              <w:t>Delete Linear Feature</w:t>
            </w:r>
            <w:r w:rsidR="002F026F" w:rsidRPr="00420BCE">
              <w:rPr>
                <w:i/>
                <w:caps w:val="0"/>
                <w:sz w:val="20"/>
              </w:rPr>
              <w:t xml:space="preserve"> dialog box opens</w:t>
            </w:r>
            <w:r w:rsidR="00AB5E71" w:rsidRPr="00420BCE">
              <w:rPr>
                <w:i/>
                <w:caps w:val="0"/>
                <w:sz w:val="20"/>
              </w:rPr>
              <w:t xml:space="preserve">. The box </w:t>
            </w:r>
            <w:r w:rsidR="002F026F" w:rsidRPr="00420BCE">
              <w:rPr>
                <w:i/>
                <w:caps w:val="0"/>
                <w:sz w:val="20"/>
              </w:rPr>
              <w:t xml:space="preserve">asks you to confirm that you want to </w:t>
            </w:r>
            <w:r w:rsidR="00625BE4" w:rsidRPr="00420BCE">
              <w:rPr>
                <w:i/>
                <w:caps w:val="0"/>
                <w:sz w:val="20"/>
              </w:rPr>
              <w:t>r</w:t>
            </w:r>
            <w:r w:rsidR="002F026F" w:rsidRPr="00420BCE">
              <w:rPr>
                <w:i/>
                <w:caps w:val="0"/>
                <w:sz w:val="20"/>
              </w:rPr>
              <w:t>estore the line</w:t>
            </w:r>
            <w:r w:rsidR="002F026F" w:rsidRPr="00420BCE">
              <w:rPr>
                <w:caps w:val="0"/>
                <w:sz w:val="20"/>
              </w:rPr>
              <w:t>.</w:t>
            </w:r>
            <w:r w:rsidR="00146A78">
              <w:rPr>
                <w:caps w:val="0"/>
                <w:sz w:val="20"/>
              </w:rPr>
              <w:t xml:space="preserve"> </w:t>
            </w:r>
          </w:p>
          <w:p w14:paraId="1DC22B4D" w14:textId="77777777" w:rsidR="002F026F" w:rsidRPr="00420BCE" w:rsidRDefault="00625BE4" w:rsidP="00625BE4">
            <w:pPr>
              <w:pStyle w:val="Tabletext"/>
              <w:jc w:val="center"/>
              <w:rPr>
                <w:caps w:val="0"/>
                <w:sz w:val="20"/>
              </w:rPr>
            </w:pPr>
            <w:r w:rsidRPr="00420BCE">
              <w:rPr>
                <w:noProof/>
                <w:sz w:val="20"/>
              </w:rPr>
              <w:drawing>
                <wp:inline distT="0" distB="0" distL="0" distR="0" wp14:anchorId="578EF574" wp14:editId="600F9C48">
                  <wp:extent cx="4095750" cy="1789587"/>
                  <wp:effectExtent l="0" t="0" r="0" b="1270"/>
                  <wp:docPr id="195" name="Picture 195" descr="Screenshot of the selected line displayed in cyan blue on the map with the Restore Line pop-up box next to it. The box asks “Restore Line?”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1 - WORKING DOCUMENT\FINAL PRODUCT\GRAPHICS_11-20-15\Add Linear Feature_11-20-15\DelLinFeat_RestoreLine_11-20-15.png"/>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115723" cy="1798314"/>
                          </a:xfrm>
                          <a:prstGeom prst="rect">
                            <a:avLst/>
                          </a:prstGeom>
                          <a:noFill/>
                          <a:ln>
                            <a:noFill/>
                          </a:ln>
                        </pic:spPr>
                      </pic:pic>
                    </a:graphicData>
                  </a:graphic>
                </wp:inline>
              </w:drawing>
            </w:r>
          </w:p>
        </w:tc>
      </w:tr>
      <w:tr w:rsidR="002F026F" w:rsidRPr="00420BCE" w14:paraId="41550EEB" w14:textId="77777777" w:rsidTr="00025ADF">
        <w:tc>
          <w:tcPr>
            <w:tcW w:w="918" w:type="dxa"/>
          </w:tcPr>
          <w:p w14:paraId="7AF86C44" w14:textId="77777777" w:rsidR="0088416E" w:rsidRPr="00420BCE" w:rsidRDefault="0014729A" w:rsidP="001217BC">
            <w:pPr>
              <w:pStyle w:val="StepNumber"/>
              <w:rPr>
                <w:caps w:val="0"/>
                <w:sz w:val="20"/>
              </w:rPr>
            </w:pPr>
            <w:r w:rsidRPr="00420BCE">
              <w:rPr>
                <w:caps w:val="0"/>
                <w:sz w:val="20"/>
              </w:rPr>
              <w:t xml:space="preserve">Step </w:t>
            </w:r>
            <w:r w:rsidR="00AB5E71" w:rsidRPr="00420BCE">
              <w:rPr>
                <w:caps w:val="0"/>
                <w:sz w:val="20"/>
              </w:rPr>
              <w:t>3</w:t>
            </w:r>
          </w:p>
        </w:tc>
        <w:tc>
          <w:tcPr>
            <w:tcW w:w="8658" w:type="dxa"/>
          </w:tcPr>
          <w:p w14:paraId="67B67C94" w14:textId="77777777" w:rsidR="00C35515" w:rsidRPr="00420BCE" w:rsidRDefault="0053578C" w:rsidP="001217BC">
            <w:pPr>
              <w:pStyle w:val="Tabletext"/>
              <w:rPr>
                <w:caps w:val="0"/>
                <w:sz w:val="20"/>
              </w:rPr>
            </w:pPr>
            <w:r w:rsidRPr="00420BCE">
              <w:rPr>
                <w:caps w:val="0"/>
                <w:sz w:val="20"/>
              </w:rPr>
              <w:t>To r</w:t>
            </w:r>
            <w:r w:rsidR="002F026F" w:rsidRPr="00420BCE">
              <w:rPr>
                <w:caps w:val="0"/>
                <w:sz w:val="20"/>
              </w:rPr>
              <w:t>estore the linear feature</w:t>
            </w:r>
            <w:r w:rsidRPr="00420BCE">
              <w:rPr>
                <w:caps w:val="0"/>
                <w:sz w:val="20"/>
              </w:rPr>
              <w:t xml:space="preserve">, click </w:t>
            </w:r>
            <w:r w:rsidR="002F026F" w:rsidRPr="00420BCE">
              <w:rPr>
                <w:caps w:val="0"/>
                <w:sz w:val="20"/>
              </w:rPr>
              <w:t xml:space="preserve">the </w:t>
            </w:r>
            <w:r w:rsidR="002F026F" w:rsidRPr="00420BCE">
              <w:rPr>
                <w:b/>
                <w:caps w:val="0"/>
                <w:sz w:val="20"/>
              </w:rPr>
              <w:t>OK</w:t>
            </w:r>
            <w:r w:rsidR="002F026F" w:rsidRPr="00420BCE">
              <w:rPr>
                <w:caps w:val="0"/>
                <w:sz w:val="20"/>
              </w:rPr>
              <w:t xml:space="preserve"> button.</w:t>
            </w:r>
            <w:r w:rsidR="00CD1DE4" w:rsidRPr="00420BCE">
              <w:rPr>
                <w:caps w:val="0"/>
                <w:sz w:val="20"/>
              </w:rPr>
              <w:t xml:space="preserve"> </w:t>
            </w:r>
          </w:p>
          <w:p w14:paraId="2930DB2C" w14:textId="77777777" w:rsidR="00C35515" w:rsidRPr="00420BCE" w:rsidRDefault="00625BE4" w:rsidP="00625BE4">
            <w:pPr>
              <w:pStyle w:val="Tabletext"/>
              <w:jc w:val="center"/>
              <w:rPr>
                <w:caps w:val="0"/>
                <w:sz w:val="20"/>
              </w:rPr>
            </w:pPr>
            <w:r w:rsidRPr="00420BCE">
              <w:rPr>
                <w:noProof/>
                <w:sz w:val="20"/>
              </w:rPr>
              <w:drawing>
                <wp:inline distT="0" distB="0" distL="0" distR="0" wp14:anchorId="080F0F59" wp14:editId="51EB6C9E">
                  <wp:extent cx="2647950" cy="946738"/>
                  <wp:effectExtent l="0" t="0" r="0" b="6350"/>
                  <wp:docPr id="317" name="Picture 317" descr="Screenshot of the Restore Line pop-up box with a textbox that points to the OK button and reads:  “Click OK to restore the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1-20-15\Add Linear Feature_11-20-15\DelLinFeat_Rest_Yes_11-20-15.png"/>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659855" cy="950995"/>
                          </a:xfrm>
                          <a:prstGeom prst="rect">
                            <a:avLst/>
                          </a:prstGeom>
                          <a:noFill/>
                          <a:ln>
                            <a:noFill/>
                          </a:ln>
                        </pic:spPr>
                      </pic:pic>
                    </a:graphicData>
                  </a:graphic>
                </wp:inline>
              </w:drawing>
            </w:r>
          </w:p>
          <w:p w14:paraId="0E08968B" w14:textId="77777777" w:rsidR="00AB5E71" w:rsidRPr="00420BCE" w:rsidRDefault="00CD1DE4" w:rsidP="001217BC">
            <w:pPr>
              <w:pStyle w:val="Tabletext"/>
              <w:rPr>
                <w:caps w:val="0"/>
                <w:sz w:val="20"/>
              </w:rPr>
            </w:pPr>
            <w:r w:rsidRPr="00420BCE">
              <w:rPr>
                <w:i/>
                <w:caps w:val="0"/>
                <w:sz w:val="20"/>
              </w:rPr>
              <w:t xml:space="preserve">The </w:t>
            </w:r>
            <w:r w:rsidRPr="00420BCE">
              <w:rPr>
                <w:b/>
                <w:i/>
                <w:caps w:val="0"/>
                <w:sz w:val="20"/>
              </w:rPr>
              <w:t>Delete Line flag</w:t>
            </w:r>
            <w:r w:rsidRPr="00420BCE">
              <w:rPr>
                <w:i/>
                <w:caps w:val="0"/>
                <w:sz w:val="20"/>
              </w:rPr>
              <w:t xml:space="preserve"> is removed from the attribute table and the line is restored</w:t>
            </w:r>
            <w:r w:rsidRPr="00420BCE">
              <w:rPr>
                <w:caps w:val="0"/>
                <w:sz w:val="20"/>
              </w:rPr>
              <w:t>.</w:t>
            </w:r>
          </w:p>
        </w:tc>
      </w:tr>
    </w:tbl>
    <w:p w14:paraId="193044A4" w14:textId="42B9FD86" w:rsidR="00EE133D" w:rsidRPr="008828EA" w:rsidRDefault="00EE133D" w:rsidP="00857C0F">
      <w:pPr>
        <w:pStyle w:val="Normal1"/>
      </w:pPr>
    </w:p>
    <w:p w14:paraId="2B017DA2" w14:textId="7149A0E8" w:rsidR="00835488" w:rsidRPr="008828EA" w:rsidRDefault="0088416E" w:rsidP="00420BCE">
      <w:pPr>
        <w:pStyle w:val="Heading3Ch6sub62"/>
      </w:pPr>
      <w:r w:rsidRPr="008828EA">
        <w:t>Chang</w:t>
      </w:r>
      <w:r w:rsidR="00BE4096">
        <w:t>ing</w:t>
      </w:r>
      <w:r w:rsidRPr="008828EA">
        <w:t xml:space="preserve"> the Attributes of a Linear Feature</w:t>
      </w:r>
    </w:p>
    <w:p w14:paraId="6C2C032F" w14:textId="1618C90D" w:rsidR="009310C4" w:rsidRPr="00FC2EDA" w:rsidRDefault="009310C4" w:rsidP="00420BCE">
      <w:pPr>
        <w:pStyle w:val="BASBodyText"/>
      </w:pPr>
      <w:r w:rsidRPr="00FC2EDA">
        <w:t>Follow the steps</w:t>
      </w:r>
      <w:r w:rsidR="00547530">
        <w:t xml:space="preserve"> below</w:t>
      </w:r>
      <w:r w:rsidR="00AB3C1E" w:rsidRPr="003562CF">
        <w:rPr>
          <w:color w:val="0000FF"/>
        </w:rPr>
        <w:t xml:space="preserve"> </w:t>
      </w:r>
      <w:r w:rsidRPr="00FC2EDA">
        <w:t xml:space="preserve">to change the attributes </w:t>
      </w:r>
      <w:r w:rsidR="00066CA3" w:rsidRPr="00FC2EDA">
        <w:t xml:space="preserve">(e.g., the name, MTFCC, or address range) </w:t>
      </w:r>
      <w:r w:rsidRPr="00FC2EDA">
        <w:t>of a linear feature.</w:t>
      </w:r>
    </w:p>
    <w:p w14:paraId="582DF50C" w14:textId="5D161982" w:rsidR="009310C4" w:rsidRPr="008828EA" w:rsidRDefault="009310C4" w:rsidP="006B6758">
      <w:pPr>
        <w:pStyle w:val="Caption"/>
      </w:pPr>
      <w:bookmarkStart w:id="476" w:name="_Ref436020539"/>
      <w:bookmarkStart w:id="477" w:name="_Toc501638233"/>
      <w:r w:rsidRPr="008828EA">
        <w:t xml:space="preserve">Table </w:t>
      </w:r>
      <w:r w:rsidR="00EC2BD8">
        <w:fldChar w:fldCharType="begin"/>
      </w:r>
      <w:r w:rsidR="00EC2BD8">
        <w:instrText xml:space="preserve"> SEQ Table \* ARABIC </w:instrText>
      </w:r>
      <w:r w:rsidR="00EC2BD8">
        <w:fldChar w:fldCharType="separate"/>
      </w:r>
      <w:r w:rsidR="008C2B33">
        <w:t>36</w:t>
      </w:r>
      <w:r w:rsidR="00EC2BD8">
        <w:fldChar w:fldCharType="end"/>
      </w:r>
      <w:bookmarkEnd w:id="476"/>
      <w:r w:rsidR="00C949B8">
        <w:t>:</w:t>
      </w:r>
      <w:r w:rsidRPr="008828EA">
        <w:t xml:space="preserve"> </w:t>
      </w:r>
      <w:bookmarkStart w:id="478" w:name="_Toc491331339"/>
      <w:r w:rsidRPr="008828EA">
        <w:t>Chang</w:t>
      </w:r>
      <w:r w:rsidR="00BE4096">
        <w:t>ing</w:t>
      </w:r>
      <w:r w:rsidRPr="008828EA">
        <w:t xml:space="preserve"> the Attributes of a Linear Feature</w:t>
      </w:r>
      <w:bookmarkEnd w:id="478"/>
      <w:bookmarkEnd w:id="477"/>
    </w:p>
    <w:tbl>
      <w:tblPr>
        <w:tblStyle w:val="TableGrid"/>
        <w:tblW w:w="0" w:type="auto"/>
        <w:tblLook w:val="04A0" w:firstRow="1" w:lastRow="0" w:firstColumn="1" w:lastColumn="0" w:noHBand="0" w:noVBand="1"/>
        <w:tblDescription w:val="describes how to Change the Attributes of a Linear Feature"/>
      </w:tblPr>
      <w:tblGrid>
        <w:gridCol w:w="1008"/>
        <w:gridCol w:w="8568"/>
      </w:tblGrid>
      <w:tr w:rsidR="00860DBA" w:rsidRPr="00E14094" w14:paraId="5B1C351F" w14:textId="77777777" w:rsidTr="00415BF3">
        <w:trPr>
          <w:tblHeader/>
        </w:trPr>
        <w:tc>
          <w:tcPr>
            <w:tcW w:w="1008" w:type="dxa"/>
            <w:shd w:val="clear" w:color="auto" w:fill="76923C" w:themeFill="accent3" w:themeFillShade="BF"/>
          </w:tcPr>
          <w:p w14:paraId="709C7CCF" w14:textId="77777777" w:rsidR="00835488" w:rsidRPr="00E14094" w:rsidRDefault="00835488" w:rsidP="005F0BE6">
            <w:pPr>
              <w:spacing w:before="120"/>
              <w:jc w:val="center"/>
              <w:rPr>
                <w:rFonts w:cs="Arial"/>
                <w:b/>
                <w:caps w:val="0"/>
                <w:color w:val="FFFFFF" w:themeColor="background1"/>
                <w:sz w:val="20"/>
              </w:rPr>
            </w:pPr>
            <w:r w:rsidRPr="00E14094">
              <w:rPr>
                <w:rFonts w:cs="Arial"/>
                <w:b/>
                <w:caps w:val="0"/>
                <w:color w:val="FFFFFF" w:themeColor="background1"/>
                <w:sz w:val="20"/>
              </w:rPr>
              <w:t>Step</w:t>
            </w:r>
          </w:p>
        </w:tc>
        <w:tc>
          <w:tcPr>
            <w:tcW w:w="8568" w:type="dxa"/>
            <w:shd w:val="clear" w:color="auto" w:fill="76923C" w:themeFill="accent3" w:themeFillShade="BF"/>
          </w:tcPr>
          <w:p w14:paraId="618FF0BA" w14:textId="6CCF7B9F" w:rsidR="00835488" w:rsidRPr="00E14094" w:rsidRDefault="00686E2A" w:rsidP="002C3EF0">
            <w:pPr>
              <w:spacing w:before="120"/>
              <w:rPr>
                <w:rFonts w:cs="Arial"/>
                <w:b/>
                <w:caps w:val="0"/>
                <w:color w:val="FFFFFF" w:themeColor="background1"/>
                <w:sz w:val="20"/>
              </w:rPr>
            </w:pPr>
            <w:r w:rsidRPr="00E14094">
              <w:rPr>
                <w:rFonts w:cs="Arial"/>
                <w:b/>
                <w:caps w:val="0"/>
                <w:color w:val="FFFFFF" w:themeColor="background1"/>
                <w:sz w:val="20"/>
              </w:rPr>
              <w:t xml:space="preserve">Action and </w:t>
            </w:r>
            <w:r w:rsidRPr="00364B6E">
              <w:rPr>
                <w:rFonts w:ascii="Arial Bold" w:hAnsi="Arial Bold" w:cs="Arial"/>
                <w:b/>
                <w:i/>
                <w:caps w:val="0"/>
                <w:color w:val="FFFFFF" w:themeColor="background1"/>
                <w:sz w:val="20"/>
              </w:rPr>
              <w:t>Result</w:t>
            </w:r>
            <w:r w:rsidR="00207688" w:rsidRPr="00364B6E">
              <w:rPr>
                <w:rFonts w:ascii="Arial Bold" w:hAnsi="Arial Bold" w:cs="Arial"/>
                <w:b/>
                <w:i/>
                <w:caps w:val="0"/>
                <w:color w:val="FFFFFF" w:themeColor="background1"/>
                <w:sz w:val="20"/>
              </w:rPr>
              <w:t xml:space="preserve"> </w:t>
            </w:r>
          </w:p>
        </w:tc>
      </w:tr>
      <w:tr w:rsidR="00C1566C" w:rsidRPr="00E14094" w14:paraId="2D302FD9" w14:textId="77777777" w:rsidTr="00582DD2">
        <w:tc>
          <w:tcPr>
            <w:tcW w:w="1008" w:type="dxa"/>
          </w:tcPr>
          <w:p w14:paraId="6F885A20" w14:textId="77777777" w:rsidR="00C1566C" w:rsidRPr="00E14094" w:rsidRDefault="00C1566C" w:rsidP="001217BC">
            <w:pPr>
              <w:pStyle w:val="StepNumber"/>
              <w:rPr>
                <w:caps w:val="0"/>
                <w:sz w:val="20"/>
              </w:rPr>
            </w:pPr>
            <w:r w:rsidRPr="00E14094">
              <w:rPr>
                <w:caps w:val="0"/>
                <w:sz w:val="20"/>
              </w:rPr>
              <w:t>Step 1</w:t>
            </w:r>
          </w:p>
        </w:tc>
        <w:tc>
          <w:tcPr>
            <w:tcW w:w="8568" w:type="dxa"/>
          </w:tcPr>
          <w:p w14:paraId="3CE2C5BA" w14:textId="3CE116B5" w:rsidR="00091C73" w:rsidRPr="00E14094" w:rsidRDefault="00C1566C" w:rsidP="00091C73">
            <w:pPr>
              <w:pStyle w:val="Tabletext"/>
              <w:rPr>
                <w:caps w:val="0"/>
                <w:sz w:val="20"/>
              </w:rPr>
            </w:pPr>
            <w:r w:rsidRPr="00E14094">
              <w:rPr>
                <w:caps w:val="0"/>
                <w:sz w:val="20"/>
              </w:rPr>
              <w:t>If you plan to change the name of a linear feature, check first to see if it has an alternat</w:t>
            </w:r>
            <w:r w:rsidR="002C3EF0" w:rsidRPr="00E14094">
              <w:rPr>
                <w:caps w:val="0"/>
                <w:sz w:val="20"/>
              </w:rPr>
              <w:t>e</w:t>
            </w:r>
            <w:r w:rsidRPr="00E14094">
              <w:rPr>
                <w:caps w:val="0"/>
                <w:sz w:val="20"/>
              </w:rPr>
              <w:t xml:space="preserve"> name. To do this, </w:t>
            </w:r>
            <w:r w:rsidR="00091C73" w:rsidRPr="00E14094">
              <w:rPr>
                <w:caps w:val="0"/>
                <w:sz w:val="20"/>
              </w:rPr>
              <w:t xml:space="preserve">click the </w:t>
            </w:r>
            <w:r w:rsidR="00091C73" w:rsidRPr="00E14094">
              <w:rPr>
                <w:b/>
                <w:caps w:val="0"/>
                <w:sz w:val="20"/>
              </w:rPr>
              <w:t>Display All Names</w:t>
            </w:r>
            <w:r w:rsidR="00091C73" w:rsidRPr="00E14094">
              <w:rPr>
                <w:caps w:val="0"/>
                <w:sz w:val="20"/>
              </w:rPr>
              <w:t xml:space="preserve"> button on the </w:t>
            </w:r>
            <w:r w:rsidR="00091C73" w:rsidRPr="00E14094">
              <w:rPr>
                <w:b/>
                <w:caps w:val="0"/>
                <w:sz w:val="20"/>
              </w:rPr>
              <w:t>BAS toolbar</w:t>
            </w:r>
            <w:r w:rsidR="00091C73" w:rsidRPr="00E14094">
              <w:rPr>
                <w:caps w:val="0"/>
                <w:sz w:val="20"/>
              </w:rPr>
              <w:t xml:space="preserve">. </w:t>
            </w:r>
          </w:p>
          <w:p w14:paraId="2230E7EF" w14:textId="4E8B9A77" w:rsidR="00FC693C" w:rsidRPr="00E14094" w:rsidRDefault="00FC693C" w:rsidP="00FC693C">
            <w:pPr>
              <w:pStyle w:val="Tabletext"/>
              <w:jc w:val="center"/>
              <w:rPr>
                <w:caps w:val="0"/>
                <w:sz w:val="20"/>
              </w:rPr>
            </w:pPr>
            <w:r w:rsidRPr="00E14094">
              <w:rPr>
                <w:noProof/>
                <w:sz w:val="20"/>
              </w:rPr>
              <w:drawing>
                <wp:inline distT="0" distB="0" distL="0" distR="0" wp14:anchorId="67750FCA" wp14:editId="66EEE3E4">
                  <wp:extent cx="4952011" cy="298450"/>
                  <wp:effectExtent l="0" t="0" r="1270" b="6350"/>
                  <wp:docPr id="1245" name="Picture 1245" descr="BAS toolbar with the display all names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4953557" cy="298543"/>
                          </a:xfrm>
                          <a:prstGeom prst="rect">
                            <a:avLst/>
                          </a:prstGeom>
                          <a:noFill/>
                        </pic:spPr>
                      </pic:pic>
                    </a:graphicData>
                  </a:graphic>
                </wp:inline>
              </w:drawing>
            </w:r>
          </w:p>
          <w:p w14:paraId="78A9A735" w14:textId="7257C5A9" w:rsidR="00C1566C" w:rsidRPr="00E14094" w:rsidRDefault="00091C73" w:rsidP="00091C73">
            <w:pPr>
              <w:pStyle w:val="Tabletext"/>
              <w:rPr>
                <w:caps w:val="0"/>
                <w:sz w:val="20"/>
              </w:rPr>
            </w:pPr>
            <w:r w:rsidRPr="00E14094">
              <w:rPr>
                <w:caps w:val="0"/>
                <w:sz w:val="20"/>
              </w:rPr>
              <w:t xml:space="preserve">Then click on the linear feature on the map. </w:t>
            </w:r>
            <w:r w:rsidRPr="00E14094">
              <w:rPr>
                <w:i/>
                <w:caps w:val="0"/>
                <w:sz w:val="20"/>
              </w:rPr>
              <w:t>The</w:t>
            </w:r>
            <w:r w:rsidR="00582DD2" w:rsidRPr="00E14094">
              <w:rPr>
                <w:i/>
                <w:caps w:val="0"/>
                <w:sz w:val="20"/>
              </w:rPr>
              <w:t xml:space="preserve"> selected feature turns cyan blue (color may vary) and the</w:t>
            </w:r>
            <w:r w:rsidRPr="00E14094">
              <w:rPr>
                <w:i/>
                <w:caps w:val="0"/>
                <w:sz w:val="20"/>
              </w:rPr>
              <w:t xml:space="preserve"> </w:t>
            </w:r>
            <w:r w:rsidRPr="00E14094">
              <w:rPr>
                <w:b/>
                <w:i/>
                <w:caps w:val="0"/>
                <w:sz w:val="20"/>
              </w:rPr>
              <w:t>Display All Names</w:t>
            </w:r>
            <w:r w:rsidRPr="00E14094">
              <w:rPr>
                <w:i/>
                <w:caps w:val="0"/>
                <w:sz w:val="20"/>
              </w:rPr>
              <w:t xml:space="preserve"> dialog box opens, </w:t>
            </w:r>
            <w:r w:rsidR="00582DD2" w:rsidRPr="00E14094">
              <w:rPr>
                <w:i/>
                <w:caps w:val="0"/>
                <w:sz w:val="20"/>
              </w:rPr>
              <w:t>showing</w:t>
            </w:r>
            <w:r w:rsidRPr="00E14094">
              <w:rPr>
                <w:i/>
                <w:caps w:val="0"/>
                <w:sz w:val="20"/>
              </w:rPr>
              <w:t xml:space="preserve"> the primary name </w:t>
            </w:r>
            <w:r w:rsidR="00DA2575" w:rsidRPr="00E14094">
              <w:rPr>
                <w:i/>
                <w:caps w:val="0"/>
                <w:sz w:val="20"/>
              </w:rPr>
              <w:t xml:space="preserve">in the </w:t>
            </w:r>
            <w:r w:rsidR="00DA2575" w:rsidRPr="00E14094">
              <w:rPr>
                <w:b/>
                <w:i/>
                <w:caps w:val="0"/>
                <w:sz w:val="20"/>
              </w:rPr>
              <w:t>Prim. Name</w:t>
            </w:r>
            <w:r w:rsidR="00DA2575" w:rsidRPr="00E14094">
              <w:rPr>
                <w:i/>
                <w:caps w:val="0"/>
                <w:sz w:val="20"/>
              </w:rPr>
              <w:t xml:space="preserve"> field </w:t>
            </w:r>
            <w:r w:rsidRPr="00E14094">
              <w:rPr>
                <w:i/>
                <w:caps w:val="0"/>
                <w:sz w:val="20"/>
              </w:rPr>
              <w:t>and the alternate name, if one is present</w:t>
            </w:r>
            <w:r w:rsidR="00DA2575" w:rsidRPr="00E14094">
              <w:rPr>
                <w:i/>
                <w:caps w:val="0"/>
                <w:sz w:val="20"/>
              </w:rPr>
              <w:t xml:space="preserve">, in the </w:t>
            </w:r>
            <w:r w:rsidRPr="00E14094">
              <w:rPr>
                <w:b/>
                <w:i/>
                <w:caps w:val="0"/>
                <w:sz w:val="20"/>
              </w:rPr>
              <w:t>Alt. Name</w:t>
            </w:r>
            <w:r w:rsidRPr="00E14094">
              <w:rPr>
                <w:i/>
                <w:caps w:val="0"/>
                <w:sz w:val="20"/>
              </w:rPr>
              <w:t xml:space="preserve"> field</w:t>
            </w:r>
            <w:r w:rsidRPr="00E14094">
              <w:rPr>
                <w:caps w:val="0"/>
                <w:sz w:val="20"/>
              </w:rPr>
              <w:t>.</w:t>
            </w:r>
          </w:p>
          <w:p w14:paraId="271521CD" w14:textId="77777777" w:rsidR="00091C73" w:rsidRPr="00E14094" w:rsidRDefault="00DA2575" w:rsidP="00DA2575">
            <w:pPr>
              <w:pStyle w:val="Tabletext"/>
              <w:jc w:val="center"/>
              <w:rPr>
                <w:caps w:val="0"/>
                <w:sz w:val="20"/>
              </w:rPr>
            </w:pPr>
            <w:r w:rsidRPr="00E14094">
              <w:rPr>
                <w:noProof/>
                <w:sz w:val="20"/>
              </w:rPr>
              <w:drawing>
                <wp:inline distT="0" distB="0" distL="0" distR="0" wp14:anchorId="1D0E6082" wp14:editId="18F8A153">
                  <wp:extent cx="4124325" cy="2046352"/>
                  <wp:effectExtent l="0" t="0" r="0" b="0"/>
                  <wp:docPr id="1375" name="Picture 1375" descr="Screenshot of the map with the selected feature displayed in cyan blue. Next to the map is the Display All Names dialog box. This box has fields for the feature’s primary name, alternate name, and MTFCC. The Alt. Name field has a down arrow to search a drop-down menu for multiple alternate names. The fields are filled as follows:  “E1180” appears in the Prim. Name field; “Bk O” appears in the Alt. Name field; and S1400 appears in the MTFCC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BAS Respondent Guide\0 - BAS GUIDE\1 - WORKING DOCUMENT\FINAL PRODUCT\GRAPHICS_11-18-15\Change Attrs Lin Feat\LinFeat_Cyan_AllNamesbx_11-18-15.png"/>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4134505" cy="2051403"/>
                          </a:xfrm>
                          <a:prstGeom prst="rect">
                            <a:avLst/>
                          </a:prstGeom>
                          <a:noFill/>
                          <a:ln>
                            <a:noFill/>
                          </a:ln>
                        </pic:spPr>
                      </pic:pic>
                    </a:graphicData>
                  </a:graphic>
                </wp:inline>
              </w:drawing>
            </w:r>
          </w:p>
          <w:p w14:paraId="1E406094" w14:textId="57F8762D" w:rsidR="00DA2575" w:rsidRPr="00E14094" w:rsidRDefault="00DA2575" w:rsidP="00DA2575">
            <w:pPr>
              <w:pStyle w:val="Tabletext"/>
              <w:rPr>
                <w:b/>
                <w:caps w:val="0"/>
                <w:sz w:val="20"/>
              </w:rPr>
            </w:pPr>
            <w:r w:rsidRPr="00E14094">
              <w:rPr>
                <w:caps w:val="0"/>
                <w:sz w:val="20"/>
              </w:rPr>
              <w:t xml:space="preserve">To see any additional alternate names, click the drop-down arrow to the right of the </w:t>
            </w:r>
            <w:r w:rsidRPr="00E14094">
              <w:rPr>
                <w:b/>
                <w:caps w:val="0"/>
                <w:sz w:val="20"/>
              </w:rPr>
              <w:t>Alt. Name</w:t>
            </w:r>
            <w:r w:rsidRPr="00E14094">
              <w:rPr>
                <w:caps w:val="0"/>
                <w:sz w:val="20"/>
              </w:rPr>
              <w:t xml:space="preserve"> field. If no alternate name exists, </w:t>
            </w:r>
            <w:r w:rsidR="0079208D">
              <w:rPr>
                <w:caps w:val="0"/>
                <w:sz w:val="20"/>
              </w:rPr>
              <w:t>‘</w:t>
            </w:r>
            <w:r w:rsidRPr="00E14094">
              <w:rPr>
                <w:caps w:val="0"/>
                <w:sz w:val="20"/>
              </w:rPr>
              <w:t>NULL</w:t>
            </w:r>
            <w:r w:rsidR="0079208D">
              <w:rPr>
                <w:caps w:val="0"/>
                <w:sz w:val="20"/>
              </w:rPr>
              <w:t>’</w:t>
            </w:r>
            <w:r w:rsidRPr="00E14094">
              <w:rPr>
                <w:caps w:val="0"/>
                <w:sz w:val="20"/>
              </w:rPr>
              <w:t xml:space="preserve"> appears in the </w:t>
            </w:r>
            <w:r w:rsidRPr="00E14094">
              <w:rPr>
                <w:b/>
                <w:caps w:val="0"/>
                <w:sz w:val="20"/>
              </w:rPr>
              <w:t>Alt. name</w:t>
            </w:r>
            <w:r w:rsidRPr="00E14094">
              <w:rPr>
                <w:caps w:val="0"/>
                <w:sz w:val="20"/>
              </w:rPr>
              <w:t xml:space="preserve"> field.</w:t>
            </w:r>
          </w:p>
        </w:tc>
      </w:tr>
      <w:tr w:rsidR="00B15865" w:rsidRPr="00E14094" w14:paraId="33759017" w14:textId="77777777" w:rsidTr="00582DD2">
        <w:tc>
          <w:tcPr>
            <w:tcW w:w="1008" w:type="dxa"/>
          </w:tcPr>
          <w:p w14:paraId="1EFD076F" w14:textId="77777777" w:rsidR="00835488" w:rsidRPr="00E14094" w:rsidRDefault="00C1566C" w:rsidP="00DA2575">
            <w:pPr>
              <w:pStyle w:val="StepNumber"/>
              <w:rPr>
                <w:caps w:val="0"/>
                <w:sz w:val="20"/>
              </w:rPr>
            </w:pPr>
            <w:r w:rsidRPr="00E14094">
              <w:rPr>
                <w:caps w:val="0"/>
                <w:sz w:val="20"/>
              </w:rPr>
              <w:t xml:space="preserve">Step </w:t>
            </w:r>
            <w:r w:rsidR="00DA2575" w:rsidRPr="00E14094">
              <w:rPr>
                <w:caps w:val="0"/>
                <w:sz w:val="20"/>
              </w:rPr>
              <w:t>2</w:t>
            </w:r>
          </w:p>
        </w:tc>
        <w:tc>
          <w:tcPr>
            <w:tcW w:w="8568" w:type="dxa"/>
          </w:tcPr>
          <w:p w14:paraId="583CD062" w14:textId="1851193A" w:rsidR="00E560E0" w:rsidRPr="00E14094" w:rsidRDefault="00710E6E" w:rsidP="001217BC">
            <w:pPr>
              <w:pStyle w:val="Tabletext"/>
              <w:rPr>
                <w:caps w:val="0"/>
                <w:sz w:val="20"/>
              </w:rPr>
            </w:pPr>
            <w:r w:rsidRPr="00E14094">
              <w:rPr>
                <w:caps w:val="0"/>
                <w:sz w:val="20"/>
              </w:rPr>
              <w:t>I</w:t>
            </w:r>
            <w:r w:rsidR="00C3139E" w:rsidRPr="00E14094">
              <w:rPr>
                <w:caps w:val="0"/>
                <w:sz w:val="20"/>
              </w:rPr>
              <w:t>f you plan to provide an address range for a linear feature</w:t>
            </w:r>
            <w:r w:rsidR="00C1566C" w:rsidRPr="00E14094">
              <w:rPr>
                <w:caps w:val="0"/>
                <w:sz w:val="20"/>
              </w:rPr>
              <w:t>, c</w:t>
            </w:r>
            <w:r w:rsidRPr="00E14094">
              <w:rPr>
                <w:caps w:val="0"/>
                <w:sz w:val="20"/>
              </w:rPr>
              <w:t>heck the checkbox next to</w:t>
            </w:r>
            <w:r w:rsidR="00C3139E" w:rsidRPr="00E14094">
              <w:rPr>
                <w:caps w:val="0"/>
                <w:sz w:val="20"/>
              </w:rPr>
              <w:t xml:space="preserve"> </w:t>
            </w:r>
            <w:r w:rsidR="00C3139E" w:rsidRPr="00E14094">
              <w:rPr>
                <w:b/>
                <w:caps w:val="0"/>
                <w:color w:val="FF0000"/>
                <w:sz w:val="20"/>
              </w:rPr>
              <w:t>&gt;</w:t>
            </w:r>
            <w:r w:rsidR="00C3139E" w:rsidRPr="00E14094">
              <w:rPr>
                <w:b/>
                <w:caps w:val="0"/>
                <w:sz w:val="20"/>
              </w:rPr>
              <w:t xml:space="preserve"> direction </w:t>
            </w:r>
            <w:r w:rsidR="00C3139E" w:rsidRPr="00E14094">
              <w:rPr>
                <w:caps w:val="0"/>
                <w:sz w:val="20"/>
              </w:rPr>
              <w:t>in the</w:t>
            </w:r>
            <w:r w:rsidR="00C3139E" w:rsidRPr="00E14094">
              <w:rPr>
                <w:b/>
                <w:caps w:val="0"/>
                <w:sz w:val="20"/>
              </w:rPr>
              <w:t xml:space="preserve"> Edges </w:t>
            </w:r>
            <w:r w:rsidR="00C3139E" w:rsidRPr="00E14094">
              <w:rPr>
                <w:caps w:val="0"/>
                <w:sz w:val="20"/>
              </w:rPr>
              <w:t>field</w:t>
            </w:r>
            <w:r w:rsidRPr="00E14094">
              <w:rPr>
                <w:caps w:val="0"/>
                <w:sz w:val="20"/>
              </w:rPr>
              <w:t xml:space="preserve"> in the </w:t>
            </w:r>
            <w:r w:rsidRPr="00E14094">
              <w:rPr>
                <w:b/>
                <w:caps w:val="0"/>
                <w:sz w:val="20"/>
              </w:rPr>
              <w:t>Table of Contents</w:t>
            </w:r>
            <w:r w:rsidR="00C3139E" w:rsidRPr="00E14094">
              <w:rPr>
                <w:caps w:val="0"/>
                <w:sz w:val="20"/>
              </w:rPr>
              <w:t>.</w:t>
            </w:r>
            <w:r w:rsidR="00C3139E" w:rsidRPr="00E14094">
              <w:rPr>
                <w:b/>
                <w:caps w:val="0"/>
                <w:sz w:val="20"/>
              </w:rPr>
              <w:t xml:space="preserve"> </w:t>
            </w:r>
            <w:r w:rsidRPr="00E14094">
              <w:rPr>
                <w:i/>
                <w:caps w:val="0"/>
                <w:sz w:val="20"/>
              </w:rPr>
              <w:t>This activates the</w:t>
            </w:r>
            <w:r w:rsidR="00C3139E" w:rsidRPr="00E14094">
              <w:rPr>
                <w:i/>
                <w:caps w:val="0"/>
                <w:sz w:val="20"/>
              </w:rPr>
              <w:t xml:space="preserve"> arrows </w:t>
            </w:r>
            <w:r w:rsidRPr="00E14094">
              <w:rPr>
                <w:i/>
                <w:caps w:val="0"/>
                <w:sz w:val="20"/>
              </w:rPr>
              <w:t xml:space="preserve">that </w:t>
            </w:r>
            <w:r w:rsidR="00C3139E" w:rsidRPr="00E14094">
              <w:rPr>
                <w:i/>
                <w:caps w:val="0"/>
                <w:sz w:val="20"/>
              </w:rPr>
              <w:t>indicate the FROM and TO nodes for line segments</w:t>
            </w:r>
            <w:r w:rsidR="00C3139E" w:rsidRPr="00E14094">
              <w:rPr>
                <w:caps w:val="0"/>
                <w:sz w:val="20"/>
              </w:rPr>
              <w:t>.</w:t>
            </w:r>
            <w:r w:rsidR="00146A78">
              <w:rPr>
                <w:caps w:val="0"/>
                <w:sz w:val="20"/>
              </w:rPr>
              <w:t xml:space="preserve"> </w:t>
            </w:r>
          </w:p>
          <w:p w14:paraId="57FF46D4" w14:textId="77777777" w:rsidR="00C3139E" w:rsidRPr="00E14094" w:rsidRDefault="00493C78" w:rsidP="00582DD2">
            <w:pPr>
              <w:spacing w:before="240"/>
              <w:jc w:val="center"/>
              <w:rPr>
                <w:rFonts w:cs="Arial"/>
                <w:caps w:val="0"/>
                <w:sz w:val="20"/>
              </w:rPr>
            </w:pPr>
            <w:r w:rsidRPr="00E14094">
              <w:rPr>
                <w:rFonts w:cs="Arial"/>
                <w:noProof/>
                <w:sz w:val="20"/>
              </w:rPr>
              <w:drawing>
                <wp:inline distT="0" distB="0" distL="0" distR="0" wp14:anchorId="4A687A77" wp14:editId="1551B10A">
                  <wp:extent cx="4114800" cy="2431715"/>
                  <wp:effectExtent l="0" t="0" r="0" b="6985"/>
                  <wp:docPr id="116" name="Picture 116" descr="Screen capture of the Edges layer in the Table of Contents. A textbox points to the checkbox for the red forward arrow in the Edges drop-down menu. The textbox reads: Be sure this checkbox is clicked if you plan to add address ra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a:stretch>
                            <a:fillRect/>
                          </a:stretch>
                        </pic:blipFill>
                        <pic:spPr>
                          <a:xfrm>
                            <a:off x="0" y="0"/>
                            <a:ext cx="4140432" cy="2446863"/>
                          </a:xfrm>
                          <a:prstGeom prst="rect">
                            <a:avLst/>
                          </a:prstGeom>
                        </pic:spPr>
                      </pic:pic>
                    </a:graphicData>
                  </a:graphic>
                </wp:inline>
              </w:drawing>
            </w:r>
          </w:p>
        </w:tc>
      </w:tr>
      <w:tr w:rsidR="007953D4" w:rsidRPr="00E14094" w14:paraId="2D6BE2C6" w14:textId="77777777" w:rsidTr="00582DD2">
        <w:tc>
          <w:tcPr>
            <w:tcW w:w="1008" w:type="dxa"/>
          </w:tcPr>
          <w:p w14:paraId="2415B009" w14:textId="77777777" w:rsidR="007953D4" w:rsidRPr="00E14094" w:rsidRDefault="007953D4" w:rsidP="002205A7">
            <w:pPr>
              <w:pStyle w:val="StepNumber"/>
              <w:rPr>
                <w:caps w:val="0"/>
                <w:sz w:val="20"/>
              </w:rPr>
            </w:pPr>
            <w:r w:rsidRPr="00E14094">
              <w:rPr>
                <w:caps w:val="0"/>
                <w:sz w:val="20"/>
              </w:rPr>
              <w:t xml:space="preserve">Step </w:t>
            </w:r>
            <w:r w:rsidR="00FB1A34" w:rsidRPr="00E14094">
              <w:rPr>
                <w:caps w:val="0"/>
                <w:sz w:val="20"/>
              </w:rPr>
              <w:t>3</w:t>
            </w:r>
          </w:p>
        </w:tc>
        <w:tc>
          <w:tcPr>
            <w:tcW w:w="8568" w:type="dxa"/>
          </w:tcPr>
          <w:p w14:paraId="673E00D2" w14:textId="77777777" w:rsidR="007953D4" w:rsidRPr="00E14094" w:rsidRDefault="00E45764" w:rsidP="005E2B2C">
            <w:pPr>
              <w:pStyle w:val="Tabletext"/>
              <w:rPr>
                <w:caps w:val="0"/>
                <w:sz w:val="20"/>
              </w:rPr>
            </w:pPr>
            <w:r w:rsidRPr="00E14094">
              <w:rPr>
                <w:caps w:val="0"/>
                <w:sz w:val="20"/>
              </w:rPr>
              <w:t>C</w:t>
            </w:r>
            <w:r w:rsidR="00D23D58" w:rsidRPr="00E14094">
              <w:rPr>
                <w:caps w:val="0"/>
                <w:sz w:val="20"/>
              </w:rPr>
              <w:t xml:space="preserve">lick on the </w:t>
            </w:r>
            <w:r w:rsidR="005E2B2C" w:rsidRPr="00E14094">
              <w:rPr>
                <w:b/>
                <w:caps w:val="0"/>
                <w:sz w:val="20"/>
              </w:rPr>
              <w:t>Modify Linear Feature</w:t>
            </w:r>
            <w:r w:rsidR="00D23D58" w:rsidRPr="00E14094">
              <w:rPr>
                <w:b/>
                <w:caps w:val="0"/>
                <w:sz w:val="20"/>
              </w:rPr>
              <w:t xml:space="preserve"> Attributes</w:t>
            </w:r>
            <w:r w:rsidR="00D23D58" w:rsidRPr="00E14094">
              <w:rPr>
                <w:caps w:val="0"/>
                <w:sz w:val="20"/>
              </w:rPr>
              <w:t xml:space="preserve"> button on the </w:t>
            </w:r>
            <w:r w:rsidR="00D23D58" w:rsidRPr="00E14094">
              <w:rPr>
                <w:b/>
                <w:caps w:val="0"/>
                <w:sz w:val="20"/>
              </w:rPr>
              <w:t>BAS toolbar</w:t>
            </w:r>
            <w:r w:rsidR="00D23D58" w:rsidRPr="00E14094">
              <w:rPr>
                <w:caps w:val="0"/>
                <w:sz w:val="20"/>
              </w:rPr>
              <w:t xml:space="preserve">. </w:t>
            </w:r>
          </w:p>
          <w:p w14:paraId="446F115C" w14:textId="77777777" w:rsidR="00FB1A34" w:rsidRPr="00E14094" w:rsidRDefault="00FB1A34" w:rsidP="00FB1A34">
            <w:pPr>
              <w:pStyle w:val="Tabletext"/>
              <w:jc w:val="center"/>
              <w:rPr>
                <w:caps w:val="0"/>
                <w:sz w:val="20"/>
              </w:rPr>
            </w:pPr>
            <w:r w:rsidRPr="00E14094">
              <w:rPr>
                <w:noProof/>
                <w:sz w:val="20"/>
              </w:rPr>
              <w:drawing>
                <wp:inline distT="0" distB="0" distL="0" distR="0" wp14:anchorId="1A371F76" wp14:editId="7A0195D6">
                  <wp:extent cx="5074285" cy="358064"/>
                  <wp:effectExtent l="0" t="0" r="0" b="4445"/>
                  <wp:docPr id="1376" name="Picture 1376" descr="BAS toolbar with the modify linear feature attribute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BAS Respondent Guide\0 - BAS GUIDE\1 - WORKING DOCUMENT\FINAL PRODUCT\GRAPHICS_11-18-15\Change Attrs Lin Feat\LinFeat_ChgAttrsButton_11-18-15.png"/>
                          <pic:cNvPicPr>
                            <a:picLocks noChangeAspect="1" noChangeArrowheads="1"/>
                          </pic:cNvPicPr>
                        </pic:nvPicPr>
                        <pic:blipFill>
                          <a:blip r:embed="rId371">
                            <a:extLst>
                              <a:ext uri="{28A0092B-C50C-407E-A947-70E740481C1C}">
                                <a14:useLocalDpi xmlns:a14="http://schemas.microsoft.com/office/drawing/2010/main" val="0"/>
                              </a:ext>
                            </a:extLst>
                          </a:blip>
                          <a:stretch>
                            <a:fillRect/>
                          </a:stretch>
                        </pic:blipFill>
                        <pic:spPr bwMode="auto">
                          <a:xfrm>
                            <a:off x="0" y="0"/>
                            <a:ext cx="5074285" cy="358064"/>
                          </a:xfrm>
                          <a:prstGeom prst="rect">
                            <a:avLst/>
                          </a:prstGeom>
                          <a:noFill/>
                          <a:ln>
                            <a:noFill/>
                          </a:ln>
                        </pic:spPr>
                      </pic:pic>
                    </a:graphicData>
                  </a:graphic>
                </wp:inline>
              </w:drawing>
            </w:r>
          </w:p>
        </w:tc>
      </w:tr>
      <w:tr w:rsidR="00835488" w:rsidRPr="00E14094" w14:paraId="0B67EA4B" w14:textId="77777777" w:rsidTr="00582DD2">
        <w:tc>
          <w:tcPr>
            <w:tcW w:w="1008" w:type="dxa"/>
          </w:tcPr>
          <w:p w14:paraId="7C43FE68" w14:textId="77777777" w:rsidR="00835488" w:rsidRPr="00E14094" w:rsidRDefault="007953D4" w:rsidP="00FB1A34">
            <w:pPr>
              <w:pStyle w:val="StepNumber"/>
              <w:rPr>
                <w:caps w:val="0"/>
                <w:sz w:val="20"/>
              </w:rPr>
            </w:pPr>
            <w:r w:rsidRPr="00E14094">
              <w:rPr>
                <w:caps w:val="0"/>
                <w:sz w:val="20"/>
              </w:rPr>
              <w:t xml:space="preserve">Step </w:t>
            </w:r>
            <w:r w:rsidR="00FB1A34" w:rsidRPr="00E14094">
              <w:rPr>
                <w:caps w:val="0"/>
                <w:sz w:val="20"/>
              </w:rPr>
              <w:t>4</w:t>
            </w:r>
          </w:p>
        </w:tc>
        <w:tc>
          <w:tcPr>
            <w:tcW w:w="8568" w:type="dxa"/>
          </w:tcPr>
          <w:p w14:paraId="5BBE1BD8" w14:textId="1822EDFA" w:rsidR="00847AF5" w:rsidRPr="00E14094" w:rsidRDefault="00847AF5" w:rsidP="00D23D58">
            <w:pPr>
              <w:pStyle w:val="Tabletext"/>
              <w:rPr>
                <w:caps w:val="0"/>
                <w:sz w:val="20"/>
              </w:rPr>
            </w:pPr>
            <w:r w:rsidRPr="00E14094">
              <w:rPr>
                <w:rStyle w:val="StepBulletChar"/>
                <w:rFonts w:cs="Arial"/>
                <w:caps w:val="0"/>
              </w:rPr>
              <w:t xml:space="preserve">Click the linear feature on the map </w:t>
            </w:r>
            <w:r w:rsidR="00356CD0">
              <w:rPr>
                <w:rStyle w:val="StepBulletChar"/>
                <w:rFonts w:cs="Arial"/>
                <w:caps w:val="0"/>
              </w:rPr>
              <w:t>with</w:t>
            </w:r>
            <w:r w:rsidR="00356CD0" w:rsidRPr="00E14094">
              <w:rPr>
                <w:rStyle w:val="StepBulletChar"/>
                <w:rFonts w:cs="Arial"/>
                <w:caps w:val="0"/>
              </w:rPr>
              <w:t xml:space="preserve"> </w:t>
            </w:r>
            <w:r w:rsidRPr="00E14094">
              <w:rPr>
                <w:rStyle w:val="StepBulletChar"/>
                <w:rFonts w:cs="Arial"/>
                <w:caps w:val="0"/>
              </w:rPr>
              <w:t xml:space="preserve">attributes you want to edit. </w:t>
            </w:r>
            <w:r w:rsidRPr="00E14094">
              <w:rPr>
                <w:rStyle w:val="StepBulletChar"/>
                <w:rFonts w:cs="Arial"/>
                <w:i/>
                <w:caps w:val="0"/>
              </w:rPr>
              <w:t xml:space="preserve">The </w:t>
            </w:r>
            <w:r w:rsidR="00D23D58" w:rsidRPr="00E14094">
              <w:rPr>
                <w:rStyle w:val="StepBulletChar"/>
                <w:rFonts w:cs="Arial"/>
                <w:b/>
                <w:i/>
                <w:caps w:val="0"/>
              </w:rPr>
              <w:t xml:space="preserve">Modify Linear Feature Attributes </w:t>
            </w:r>
            <w:r w:rsidRPr="00E14094">
              <w:rPr>
                <w:rStyle w:val="StepBulletChar"/>
                <w:rFonts w:cs="Arial"/>
                <w:i/>
                <w:caps w:val="0"/>
              </w:rPr>
              <w:t xml:space="preserve">dialog box opens with the TIGER Line Feature ID (TLID) of the feature selected. The </w:t>
            </w:r>
            <w:r w:rsidR="00CC762A" w:rsidRPr="00E14094">
              <w:rPr>
                <w:rStyle w:val="StepBulletChar"/>
                <w:rFonts w:cs="Arial"/>
                <w:b/>
                <w:i/>
                <w:caps w:val="0"/>
              </w:rPr>
              <w:t>FULLNAME</w:t>
            </w:r>
            <w:r w:rsidRPr="00E14094">
              <w:rPr>
                <w:rStyle w:val="StepBulletChar"/>
                <w:rFonts w:cs="Arial"/>
                <w:b/>
                <w:i/>
                <w:caps w:val="0"/>
              </w:rPr>
              <w:t xml:space="preserve"> </w:t>
            </w:r>
            <w:r w:rsidRPr="00E14094">
              <w:rPr>
                <w:rStyle w:val="StepBulletChar"/>
                <w:rFonts w:cs="Arial"/>
                <w:i/>
                <w:caps w:val="0"/>
              </w:rPr>
              <w:t xml:space="preserve">field populates if the feature is named. If the feature is not named, the field is blank. The </w:t>
            </w:r>
            <w:r w:rsidRPr="00E14094">
              <w:rPr>
                <w:rStyle w:val="StepBulletChar"/>
                <w:rFonts w:cs="Arial"/>
                <w:b/>
                <w:i/>
                <w:caps w:val="0"/>
              </w:rPr>
              <w:t>MTFCC</w:t>
            </w:r>
            <w:r w:rsidR="00FB1A34" w:rsidRPr="00E14094">
              <w:rPr>
                <w:rStyle w:val="StepBulletChar"/>
                <w:rFonts w:cs="Arial"/>
                <w:i/>
                <w:caps w:val="0"/>
              </w:rPr>
              <w:t xml:space="preserve">, </w:t>
            </w:r>
            <w:r w:rsidR="00FB1A34" w:rsidRPr="00E14094">
              <w:rPr>
                <w:rStyle w:val="StepBulletChar"/>
                <w:rFonts w:cs="Arial"/>
                <w:b/>
                <w:i/>
                <w:caps w:val="0"/>
              </w:rPr>
              <w:t>LTOADD</w:t>
            </w:r>
            <w:r w:rsidR="00FB1A34" w:rsidRPr="00E14094">
              <w:rPr>
                <w:rStyle w:val="StepBulletChar"/>
                <w:rFonts w:cs="Arial"/>
                <w:i/>
                <w:caps w:val="0"/>
              </w:rPr>
              <w:t xml:space="preserve">, </w:t>
            </w:r>
            <w:r w:rsidR="00FB1A34" w:rsidRPr="00E14094">
              <w:rPr>
                <w:rStyle w:val="StepBulletChar"/>
                <w:rFonts w:cs="Arial"/>
                <w:b/>
                <w:i/>
                <w:caps w:val="0"/>
              </w:rPr>
              <w:t>RTOADD</w:t>
            </w:r>
            <w:r w:rsidR="00FB1A34" w:rsidRPr="00E14094">
              <w:rPr>
                <w:rStyle w:val="StepBulletChar"/>
                <w:rFonts w:cs="Arial"/>
                <w:i/>
                <w:caps w:val="0"/>
              </w:rPr>
              <w:t xml:space="preserve">, </w:t>
            </w:r>
            <w:r w:rsidR="00FB1A34" w:rsidRPr="00E14094">
              <w:rPr>
                <w:rStyle w:val="StepBulletChar"/>
                <w:rFonts w:cs="Arial"/>
                <w:b/>
                <w:i/>
                <w:caps w:val="0"/>
              </w:rPr>
              <w:t>LFROMADD</w:t>
            </w:r>
            <w:r w:rsidR="00FB1A34" w:rsidRPr="00E14094">
              <w:rPr>
                <w:rStyle w:val="StepBulletChar"/>
                <w:rFonts w:cs="Arial"/>
                <w:i/>
                <w:caps w:val="0"/>
              </w:rPr>
              <w:t xml:space="preserve">, and </w:t>
            </w:r>
            <w:r w:rsidR="00FB1A34" w:rsidRPr="00E14094">
              <w:rPr>
                <w:rStyle w:val="StepBulletChar"/>
                <w:rFonts w:cs="Arial"/>
                <w:b/>
                <w:i/>
                <w:caps w:val="0"/>
              </w:rPr>
              <w:t>RFROMADD</w:t>
            </w:r>
            <w:r w:rsidR="00FB1A34" w:rsidRPr="00E14094">
              <w:rPr>
                <w:rStyle w:val="StepBulletChar"/>
                <w:rFonts w:cs="Arial"/>
                <w:i/>
                <w:caps w:val="0"/>
              </w:rPr>
              <w:t xml:space="preserve"> </w:t>
            </w:r>
            <w:r w:rsidRPr="00E14094">
              <w:rPr>
                <w:rStyle w:val="StepBulletChar"/>
                <w:rFonts w:cs="Arial"/>
                <w:i/>
                <w:caps w:val="0"/>
              </w:rPr>
              <w:t>field</w:t>
            </w:r>
            <w:r w:rsidR="00FB1A34" w:rsidRPr="00E14094">
              <w:rPr>
                <w:rStyle w:val="StepBulletChar"/>
                <w:rFonts w:cs="Arial"/>
                <w:i/>
                <w:caps w:val="0"/>
              </w:rPr>
              <w:t>s</w:t>
            </w:r>
            <w:r w:rsidRPr="00E14094">
              <w:rPr>
                <w:rStyle w:val="StepBulletChar"/>
                <w:rFonts w:cs="Arial"/>
                <w:i/>
                <w:caps w:val="0"/>
              </w:rPr>
              <w:t xml:space="preserve"> show the assigned </w:t>
            </w:r>
            <w:r w:rsidR="00315D7D" w:rsidRPr="00E14094">
              <w:rPr>
                <w:rStyle w:val="StepBulletChar"/>
                <w:rFonts w:cs="Arial"/>
                <w:i/>
                <w:caps w:val="0"/>
              </w:rPr>
              <w:t>values</w:t>
            </w:r>
            <w:r w:rsidR="00FB1A34" w:rsidRPr="00E14094">
              <w:rPr>
                <w:rStyle w:val="StepBulletChar"/>
                <w:rFonts w:cs="Arial"/>
                <w:i/>
                <w:caps w:val="0"/>
              </w:rPr>
              <w:t xml:space="preserve"> for each</w:t>
            </w:r>
            <w:r w:rsidR="00D23D58" w:rsidRPr="00E14094">
              <w:rPr>
                <w:caps w:val="0"/>
                <w:sz w:val="20"/>
              </w:rPr>
              <w:t>.</w:t>
            </w:r>
          </w:p>
          <w:p w14:paraId="610A5981" w14:textId="77777777" w:rsidR="00D23D58" w:rsidRPr="00E14094" w:rsidRDefault="00D23D58" w:rsidP="006B080A">
            <w:pPr>
              <w:spacing w:before="120"/>
              <w:jc w:val="center"/>
              <w:rPr>
                <w:rFonts w:cs="Arial"/>
                <w:caps w:val="0"/>
                <w:sz w:val="20"/>
              </w:rPr>
            </w:pPr>
            <w:r w:rsidRPr="00E14094">
              <w:rPr>
                <w:rFonts w:cs="Arial"/>
                <w:noProof/>
                <w:sz w:val="20"/>
              </w:rPr>
              <w:drawing>
                <wp:inline distT="0" distB="0" distL="0" distR="0" wp14:anchorId="5F9215DF" wp14:editId="29DE1E57">
                  <wp:extent cx="4318508" cy="1755877"/>
                  <wp:effectExtent l="0" t="0" r="6350" b="0"/>
                  <wp:docPr id="22" name="Picture 22" descr="screen shot showing the Modify Linear Feature Attributes dialog box opens with the TIGER Line Feature ID (TLID) of the feature selected. The FULLNAME field populates if the feature is named. If the feature is not named, the field is blank. The MTFCC, LTOADD, RTOADD, LFROMADD, and RFROMADD fields show the assigned values for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MAIN GUPS PAGE\Modify Linear Attributes Dialog Box.png"/>
                          <pic:cNvPicPr>
                            <a:picLocks noChangeAspect="1" noChangeArrowheads="1"/>
                          </pic:cNvPicPr>
                        </pic:nvPicPr>
                        <pic:blipFill>
                          <a:blip r:embed="rId372">
                            <a:extLst>
                              <a:ext uri="{28A0092B-C50C-407E-A947-70E740481C1C}">
                                <a14:useLocalDpi xmlns:a14="http://schemas.microsoft.com/office/drawing/2010/main" val="0"/>
                              </a:ext>
                            </a:extLst>
                          </a:blip>
                          <a:stretch>
                            <a:fillRect/>
                          </a:stretch>
                        </pic:blipFill>
                        <pic:spPr bwMode="auto">
                          <a:xfrm>
                            <a:off x="0" y="0"/>
                            <a:ext cx="4318508" cy="1755877"/>
                          </a:xfrm>
                          <a:prstGeom prst="rect">
                            <a:avLst/>
                          </a:prstGeom>
                          <a:noFill/>
                          <a:ln>
                            <a:noFill/>
                          </a:ln>
                        </pic:spPr>
                      </pic:pic>
                    </a:graphicData>
                  </a:graphic>
                </wp:inline>
              </w:drawing>
            </w:r>
          </w:p>
        </w:tc>
      </w:tr>
      <w:tr w:rsidR="00835488" w:rsidRPr="00E14094" w14:paraId="43176B67" w14:textId="77777777" w:rsidTr="00582DD2">
        <w:tc>
          <w:tcPr>
            <w:tcW w:w="1008" w:type="dxa"/>
          </w:tcPr>
          <w:p w14:paraId="71A9FF2B" w14:textId="77777777" w:rsidR="00835488" w:rsidRPr="00E14094" w:rsidRDefault="0014729A" w:rsidP="00A91697">
            <w:pPr>
              <w:pStyle w:val="StepNumber"/>
              <w:rPr>
                <w:caps w:val="0"/>
                <w:sz w:val="20"/>
              </w:rPr>
            </w:pPr>
            <w:r w:rsidRPr="00E14094">
              <w:rPr>
                <w:caps w:val="0"/>
                <w:sz w:val="20"/>
              </w:rPr>
              <w:t xml:space="preserve">Step </w:t>
            </w:r>
            <w:r w:rsidR="00A91697" w:rsidRPr="00E14094">
              <w:rPr>
                <w:caps w:val="0"/>
                <w:sz w:val="20"/>
              </w:rPr>
              <w:t>5</w:t>
            </w:r>
          </w:p>
        </w:tc>
        <w:tc>
          <w:tcPr>
            <w:tcW w:w="8568" w:type="dxa"/>
          </w:tcPr>
          <w:p w14:paraId="565AE73A" w14:textId="77777777" w:rsidR="00404C2A" w:rsidRPr="00E14094" w:rsidRDefault="00DD235E" w:rsidP="00FB1A34">
            <w:pPr>
              <w:pStyle w:val="Tabletext"/>
              <w:rPr>
                <w:caps w:val="0"/>
                <w:sz w:val="20"/>
              </w:rPr>
            </w:pPr>
            <w:r w:rsidRPr="00E14094">
              <w:rPr>
                <w:caps w:val="0"/>
                <w:sz w:val="20"/>
              </w:rPr>
              <w:t xml:space="preserve">Update the </w:t>
            </w:r>
            <w:r w:rsidRPr="00E14094">
              <w:rPr>
                <w:b/>
                <w:caps w:val="0"/>
                <w:sz w:val="20"/>
              </w:rPr>
              <w:t xml:space="preserve">FULLNAME </w:t>
            </w:r>
            <w:r w:rsidRPr="00E14094">
              <w:rPr>
                <w:caps w:val="0"/>
                <w:sz w:val="20"/>
              </w:rPr>
              <w:t xml:space="preserve">field. If the field is blank, type in the new name. If the field is already populated, highlight the existing name and hit the </w:t>
            </w:r>
            <w:r w:rsidRPr="00E14094">
              <w:rPr>
                <w:b/>
                <w:caps w:val="0"/>
                <w:sz w:val="20"/>
              </w:rPr>
              <w:t>Delete</w:t>
            </w:r>
            <w:r w:rsidRPr="00E14094">
              <w:rPr>
                <w:caps w:val="0"/>
                <w:sz w:val="20"/>
              </w:rPr>
              <w:t xml:space="preserve"> key </w:t>
            </w:r>
            <w:r w:rsidR="008526ED" w:rsidRPr="00E14094">
              <w:rPr>
                <w:caps w:val="0"/>
                <w:sz w:val="20"/>
              </w:rPr>
              <w:t xml:space="preserve">on your keyboard. You may also </w:t>
            </w:r>
            <w:r w:rsidRPr="00E14094">
              <w:rPr>
                <w:caps w:val="0"/>
                <w:sz w:val="20"/>
              </w:rPr>
              <w:t>backspace over the name to clear the field. Then type in the new name.</w:t>
            </w:r>
          </w:p>
        </w:tc>
      </w:tr>
      <w:tr w:rsidR="00DD235E" w:rsidRPr="00E14094" w14:paraId="60CAE92C" w14:textId="77777777" w:rsidTr="00582DD2">
        <w:tc>
          <w:tcPr>
            <w:tcW w:w="1008" w:type="dxa"/>
          </w:tcPr>
          <w:p w14:paraId="4B978304" w14:textId="77777777" w:rsidR="00DD235E" w:rsidRPr="00E14094" w:rsidRDefault="0014729A" w:rsidP="00A91697">
            <w:pPr>
              <w:pStyle w:val="StepNumber"/>
              <w:rPr>
                <w:caps w:val="0"/>
                <w:sz w:val="20"/>
              </w:rPr>
            </w:pPr>
            <w:r w:rsidRPr="00E14094">
              <w:rPr>
                <w:caps w:val="0"/>
                <w:sz w:val="20"/>
              </w:rPr>
              <w:t xml:space="preserve">Step </w:t>
            </w:r>
            <w:r w:rsidR="00A91697" w:rsidRPr="00E14094">
              <w:rPr>
                <w:caps w:val="0"/>
                <w:sz w:val="20"/>
              </w:rPr>
              <w:t>6</w:t>
            </w:r>
          </w:p>
        </w:tc>
        <w:tc>
          <w:tcPr>
            <w:tcW w:w="8568" w:type="dxa"/>
          </w:tcPr>
          <w:p w14:paraId="44CD28D7" w14:textId="77777777" w:rsidR="00A91697" w:rsidRPr="00E14094" w:rsidRDefault="00A91697" w:rsidP="00D23D58">
            <w:pPr>
              <w:pStyle w:val="Tabletext"/>
              <w:rPr>
                <w:caps w:val="0"/>
                <w:sz w:val="20"/>
              </w:rPr>
            </w:pPr>
            <w:r w:rsidRPr="00E14094">
              <w:rPr>
                <w:caps w:val="0"/>
                <w:sz w:val="20"/>
              </w:rPr>
              <w:t xml:space="preserve">If you need to correct the </w:t>
            </w:r>
            <w:r w:rsidR="00C14BF1" w:rsidRPr="00E14094">
              <w:rPr>
                <w:b/>
                <w:caps w:val="0"/>
                <w:sz w:val="20"/>
              </w:rPr>
              <w:t>MTFCC</w:t>
            </w:r>
            <w:r w:rsidR="00C14BF1" w:rsidRPr="00E14094">
              <w:rPr>
                <w:caps w:val="0"/>
                <w:sz w:val="20"/>
              </w:rPr>
              <w:t xml:space="preserve"> </w:t>
            </w:r>
            <w:r w:rsidRPr="00E14094">
              <w:rPr>
                <w:caps w:val="0"/>
                <w:sz w:val="20"/>
              </w:rPr>
              <w:t xml:space="preserve">code, click on the down arrow to the right of the field to open the </w:t>
            </w:r>
            <w:r w:rsidR="00C14BF1" w:rsidRPr="00E14094">
              <w:rPr>
                <w:caps w:val="0"/>
                <w:sz w:val="20"/>
              </w:rPr>
              <w:t>drop-</w:t>
            </w:r>
            <w:r w:rsidR="00DD235E" w:rsidRPr="00E14094">
              <w:rPr>
                <w:caps w:val="0"/>
                <w:sz w:val="20"/>
              </w:rPr>
              <w:t>down menu and select the correct MTFCC</w:t>
            </w:r>
            <w:r w:rsidRPr="00E14094">
              <w:rPr>
                <w:caps w:val="0"/>
                <w:sz w:val="20"/>
              </w:rPr>
              <w:t xml:space="preserve"> from the menu</w:t>
            </w:r>
            <w:r w:rsidR="00DD235E" w:rsidRPr="00E14094">
              <w:rPr>
                <w:caps w:val="0"/>
                <w:sz w:val="20"/>
              </w:rPr>
              <w:t>.</w:t>
            </w:r>
          </w:p>
        </w:tc>
      </w:tr>
      <w:tr w:rsidR="00835488" w:rsidRPr="00E14094" w14:paraId="712084E7" w14:textId="77777777" w:rsidTr="00582DD2">
        <w:tc>
          <w:tcPr>
            <w:tcW w:w="1008" w:type="dxa"/>
          </w:tcPr>
          <w:p w14:paraId="51D397BD" w14:textId="77777777" w:rsidR="00835488" w:rsidRPr="00E14094" w:rsidRDefault="0014729A" w:rsidP="00A91697">
            <w:pPr>
              <w:pStyle w:val="StepNumber"/>
              <w:rPr>
                <w:caps w:val="0"/>
                <w:sz w:val="20"/>
              </w:rPr>
            </w:pPr>
            <w:r w:rsidRPr="00E14094">
              <w:rPr>
                <w:caps w:val="0"/>
                <w:sz w:val="20"/>
              </w:rPr>
              <w:t xml:space="preserve">Step </w:t>
            </w:r>
            <w:r w:rsidR="00A91697" w:rsidRPr="00E14094">
              <w:rPr>
                <w:caps w:val="0"/>
                <w:sz w:val="20"/>
              </w:rPr>
              <w:t>7</w:t>
            </w:r>
          </w:p>
        </w:tc>
        <w:tc>
          <w:tcPr>
            <w:tcW w:w="8568" w:type="dxa"/>
          </w:tcPr>
          <w:p w14:paraId="51E8A857" w14:textId="77777777" w:rsidR="00104B12" w:rsidRPr="00E14094" w:rsidRDefault="00404C2A" w:rsidP="001217BC">
            <w:pPr>
              <w:pStyle w:val="Tabletext"/>
              <w:rPr>
                <w:caps w:val="0"/>
                <w:sz w:val="20"/>
              </w:rPr>
            </w:pPr>
            <w:r w:rsidRPr="00E14094">
              <w:rPr>
                <w:caps w:val="0"/>
                <w:sz w:val="20"/>
              </w:rPr>
              <w:t>Change the address range for the linear feature</w:t>
            </w:r>
            <w:r w:rsidR="00D042FB" w:rsidRPr="00E14094">
              <w:rPr>
                <w:caps w:val="0"/>
                <w:sz w:val="20"/>
              </w:rPr>
              <w:t>, if necessary</w:t>
            </w:r>
            <w:r w:rsidRPr="00E14094">
              <w:rPr>
                <w:caps w:val="0"/>
                <w:sz w:val="20"/>
              </w:rPr>
              <w:t>.</w:t>
            </w:r>
            <w:r w:rsidR="007953D4" w:rsidRPr="00E14094">
              <w:rPr>
                <w:caps w:val="0"/>
                <w:sz w:val="20"/>
              </w:rPr>
              <w:t xml:space="preserve"> </w:t>
            </w:r>
            <w:r w:rsidR="00DD235E" w:rsidRPr="00E14094">
              <w:rPr>
                <w:rStyle w:val="StepBulletChar"/>
                <w:rFonts w:cs="Arial"/>
                <w:caps w:val="0"/>
              </w:rPr>
              <w:t xml:space="preserve">Type in potential address ranges in the </w:t>
            </w:r>
            <w:r w:rsidR="00DD235E" w:rsidRPr="00E14094">
              <w:rPr>
                <w:rStyle w:val="StepBulletChar"/>
                <w:rFonts w:cs="Arial"/>
                <w:b/>
                <w:caps w:val="0"/>
              </w:rPr>
              <w:t xml:space="preserve">LTOADD </w:t>
            </w:r>
            <w:r w:rsidR="00DD235E" w:rsidRPr="00E14094">
              <w:rPr>
                <w:rStyle w:val="StepBulletChar"/>
                <w:rFonts w:cs="Arial"/>
                <w:caps w:val="0"/>
              </w:rPr>
              <w:t xml:space="preserve">(left to address); </w:t>
            </w:r>
            <w:r w:rsidR="00DD235E" w:rsidRPr="00E14094">
              <w:rPr>
                <w:rStyle w:val="StepBulletChar"/>
                <w:rFonts w:cs="Arial"/>
                <w:b/>
                <w:caps w:val="0"/>
              </w:rPr>
              <w:t>RTOADD</w:t>
            </w:r>
            <w:r w:rsidR="00DD235E" w:rsidRPr="00E14094">
              <w:rPr>
                <w:rStyle w:val="StepBulletChar"/>
                <w:rFonts w:cs="Arial"/>
                <w:caps w:val="0"/>
              </w:rPr>
              <w:t xml:space="preserve"> (right to address); </w:t>
            </w:r>
            <w:r w:rsidR="00D042FB" w:rsidRPr="00E14094">
              <w:rPr>
                <w:rStyle w:val="StepBulletChar"/>
                <w:rFonts w:cs="Arial"/>
                <w:b/>
                <w:caps w:val="0"/>
              </w:rPr>
              <w:t>LFROM</w:t>
            </w:r>
            <w:r w:rsidR="00DD235E" w:rsidRPr="00E14094">
              <w:rPr>
                <w:rStyle w:val="StepBulletChar"/>
                <w:rFonts w:cs="Arial"/>
                <w:b/>
                <w:caps w:val="0"/>
              </w:rPr>
              <w:t>ADD</w:t>
            </w:r>
            <w:r w:rsidR="00DD235E" w:rsidRPr="00E14094">
              <w:rPr>
                <w:rStyle w:val="StepBulletChar"/>
                <w:rFonts w:cs="Arial"/>
                <w:caps w:val="0"/>
              </w:rPr>
              <w:t xml:space="preserve"> (left from address); </w:t>
            </w:r>
            <w:r w:rsidR="00DD235E" w:rsidRPr="00E14094">
              <w:rPr>
                <w:rStyle w:val="StepBulletChar"/>
                <w:rFonts w:cs="Arial"/>
                <w:b/>
                <w:caps w:val="0"/>
              </w:rPr>
              <w:t>RFROMADD</w:t>
            </w:r>
            <w:r w:rsidR="00DD235E" w:rsidRPr="00E14094">
              <w:rPr>
                <w:rStyle w:val="StepBulletChar"/>
                <w:rFonts w:cs="Arial"/>
                <w:caps w:val="0"/>
              </w:rPr>
              <w:t xml:space="preserve"> (right from address) fields based on the directional arrows.</w:t>
            </w:r>
            <w:r w:rsidR="002276A1" w:rsidRPr="00E14094">
              <w:rPr>
                <w:caps w:val="0"/>
                <w:sz w:val="20"/>
              </w:rPr>
              <w:t xml:space="preserve"> </w:t>
            </w:r>
            <w:r w:rsidR="00DD235E" w:rsidRPr="00E14094">
              <w:rPr>
                <w:caps w:val="0"/>
                <w:sz w:val="20"/>
              </w:rPr>
              <w:t>The directional arrows show the origin node (FROM) and the end node (TO).</w:t>
            </w:r>
          </w:p>
        </w:tc>
      </w:tr>
      <w:tr w:rsidR="007953D4" w:rsidRPr="00E14094" w14:paraId="20D012FC" w14:textId="77777777" w:rsidTr="00582DD2">
        <w:tc>
          <w:tcPr>
            <w:tcW w:w="1008" w:type="dxa"/>
          </w:tcPr>
          <w:p w14:paraId="072B0E1E" w14:textId="77777777" w:rsidR="007953D4" w:rsidRPr="00E14094" w:rsidRDefault="007953D4" w:rsidP="00582DD2">
            <w:pPr>
              <w:pStyle w:val="StepNumber"/>
              <w:rPr>
                <w:caps w:val="0"/>
                <w:sz w:val="20"/>
              </w:rPr>
            </w:pPr>
            <w:r w:rsidRPr="00E14094">
              <w:rPr>
                <w:caps w:val="0"/>
                <w:sz w:val="20"/>
              </w:rPr>
              <w:t xml:space="preserve">Step </w:t>
            </w:r>
            <w:r w:rsidR="00582DD2" w:rsidRPr="00E14094">
              <w:rPr>
                <w:caps w:val="0"/>
                <w:sz w:val="20"/>
              </w:rPr>
              <w:t>8</w:t>
            </w:r>
          </w:p>
        </w:tc>
        <w:tc>
          <w:tcPr>
            <w:tcW w:w="8568" w:type="dxa"/>
          </w:tcPr>
          <w:p w14:paraId="059AB31E" w14:textId="77777777" w:rsidR="007953D4" w:rsidRPr="00E14094" w:rsidRDefault="007953D4" w:rsidP="00C73AE7">
            <w:pPr>
              <w:pStyle w:val="Tabletext"/>
              <w:rPr>
                <w:caps w:val="0"/>
                <w:sz w:val="20"/>
              </w:rPr>
            </w:pPr>
            <w:r w:rsidRPr="00E14094">
              <w:rPr>
                <w:caps w:val="0"/>
                <w:sz w:val="20"/>
              </w:rPr>
              <w:t xml:space="preserve">Click </w:t>
            </w:r>
            <w:r w:rsidR="00B15E2E" w:rsidRPr="00E14094">
              <w:rPr>
                <w:rStyle w:val="StepBulletChar"/>
                <w:rFonts w:cs="Arial"/>
                <w:b/>
                <w:caps w:val="0"/>
              </w:rPr>
              <w:t>Save</w:t>
            </w:r>
            <w:r w:rsidR="00B15E2E" w:rsidRPr="00E14094">
              <w:rPr>
                <w:rStyle w:val="StepBulletChar"/>
                <w:rFonts w:cs="Arial"/>
                <w:caps w:val="0"/>
              </w:rPr>
              <w:t xml:space="preserve"> button at the bottom of the </w:t>
            </w:r>
            <w:r w:rsidR="00B15E2E" w:rsidRPr="00E14094">
              <w:rPr>
                <w:b/>
                <w:caps w:val="0"/>
                <w:sz w:val="20"/>
              </w:rPr>
              <w:t>Modify Linear Feature Attributes</w:t>
            </w:r>
            <w:r w:rsidR="00B15E2E" w:rsidRPr="00E14094">
              <w:rPr>
                <w:caps w:val="0"/>
                <w:sz w:val="20"/>
              </w:rPr>
              <w:t xml:space="preserve"> dialog box.</w:t>
            </w:r>
          </w:p>
        </w:tc>
      </w:tr>
      <w:tr w:rsidR="00DD235E" w:rsidRPr="00E14094" w14:paraId="07F4463A" w14:textId="77777777" w:rsidTr="00E407FE">
        <w:tc>
          <w:tcPr>
            <w:tcW w:w="1008" w:type="dxa"/>
            <w:shd w:val="clear" w:color="auto" w:fill="D6E3BC" w:themeFill="accent3" w:themeFillTint="66"/>
          </w:tcPr>
          <w:p w14:paraId="0F607509" w14:textId="2FDB2AB9" w:rsidR="00D042FB" w:rsidRPr="00E14094" w:rsidRDefault="001954F0" w:rsidP="005F0BE6">
            <w:pPr>
              <w:spacing w:before="120"/>
              <w:jc w:val="center"/>
              <w:rPr>
                <w:rFonts w:cs="Arial"/>
                <w:caps w:val="0"/>
                <w:sz w:val="20"/>
              </w:rPr>
            </w:pPr>
            <w:r w:rsidRPr="00E14094">
              <w:rPr>
                <w:rFonts w:cs="Arial"/>
                <w:noProof/>
                <w:sz w:val="20"/>
              </w:rPr>
              <w:drawing>
                <wp:inline distT="0" distB="0" distL="0" distR="0" wp14:anchorId="0602CFE1" wp14:editId="493EC326">
                  <wp:extent cx="480478" cy="329585"/>
                  <wp:effectExtent l="0" t="0" r="0" b="0"/>
                  <wp:docPr id="196" name="Picture 196"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3A5172D4" w14:textId="77777777" w:rsidR="00C14BF1" w:rsidRPr="00E14094" w:rsidRDefault="00DD235E" w:rsidP="001217BC">
            <w:pPr>
              <w:pStyle w:val="Tabletext"/>
              <w:rPr>
                <w:caps w:val="0"/>
                <w:sz w:val="20"/>
              </w:rPr>
            </w:pPr>
            <w:r w:rsidRPr="00E14094">
              <w:rPr>
                <w:caps w:val="0"/>
                <w:sz w:val="20"/>
              </w:rPr>
              <w:t xml:space="preserve">The address ranges for all features are blank in the </w:t>
            </w:r>
            <w:r w:rsidR="002C3EF0" w:rsidRPr="00E14094">
              <w:rPr>
                <w:caps w:val="0"/>
                <w:sz w:val="20"/>
              </w:rPr>
              <w:t>geographic</w:t>
            </w:r>
            <w:r w:rsidRPr="00E14094">
              <w:rPr>
                <w:caps w:val="0"/>
                <w:sz w:val="20"/>
              </w:rPr>
              <w:t xml:space="preserve"> partnership shapefiles because the ranges are stored in tables separate from the shapefiles.</w:t>
            </w:r>
            <w:r w:rsidR="002276A1" w:rsidRPr="00E14094">
              <w:rPr>
                <w:caps w:val="0"/>
                <w:sz w:val="20"/>
              </w:rPr>
              <w:t xml:space="preserve"> </w:t>
            </w:r>
            <w:r w:rsidRPr="00E14094">
              <w:rPr>
                <w:caps w:val="0"/>
                <w:sz w:val="20"/>
              </w:rPr>
              <w:t xml:space="preserve">You can provide address ranges in these fields, but be aware </w:t>
            </w:r>
            <w:r w:rsidR="00C14BF1" w:rsidRPr="00E14094">
              <w:rPr>
                <w:caps w:val="0"/>
                <w:sz w:val="20"/>
              </w:rPr>
              <w:t xml:space="preserve">that </w:t>
            </w:r>
            <w:r w:rsidRPr="00E14094">
              <w:rPr>
                <w:caps w:val="0"/>
                <w:sz w:val="20"/>
              </w:rPr>
              <w:t>we ma</w:t>
            </w:r>
            <w:r w:rsidR="00E55706" w:rsidRPr="00E14094">
              <w:rPr>
                <w:caps w:val="0"/>
                <w:sz w:val="20"/>
              </w:rPr>
              <w:t xml:space="preserve">y already have address ranges. </w:t>
            </w:r>
          </w:p>
          <w:p w14:paraId="57D7806C" w14:textId="77777777" w:rsidR="00DD235E" w:rsidRPr="00E14094" w:rsidRDefault="00DD235E" w:rsidP="001217BC">
            <w:pPr>
              <w:pStyle w:val="Tabletext"/>
              <w:rPr>
                <w:caps w:val="0"/>
                <w:sz w:val="20"/>
              </w:rPr>
            </w:pPr>
            <w:r w:rsidRPr="00E14094">
              <w:rPr>
                <w:caps w:val="0"/>
                <w:sz w:val="20"/>
              </w:rPr>
              <w:t xml:space="preserve">It is important to note which node is the FROM node and which is the TO node (based on the red directional arrows) so that the address ranges are associated with the correct side of the street and the correct census block. </w:t>
            </w:r>
          </w:p>
          <w:p w14:paraId="493FBD17" w14:textId="6CFA748C" w:rsidR="00DD235E" w:rsidRPr="00E14094" w:rsidRDefault="00DD235E" w:rsidP="005417E1">
            <w:pPr>
              <w:pStyle w:val="Tabletext"/>
              <w:rPr>
                <w:caps w:val="0"/>
                <w:sz w:val="20"/>
              </w:rPr>
            </w:pPr>
            <w:r w:rsidRPr="00E14094">
              <w:rPr>
                <w:b/>
                <w:caps w:val="0"/>
                <w:sz w:val="20"/>
              </w:rPr>
              <w:t>Note</w:t>
            </w:r>
            <w:r w:rsidRPr="00FB3A48">
              <w:rPr>
                <w:b/>
                <w:caps w:val="0"/>
                <w:sz w:val="20"/>
              </w:rPr>
              <w:t>:</w:t>
            </w:r>
            <w:r w:rsidRPr="00E14094">
              <w:rPr>
                <w:caps w:val="0"/>
                <w:sz w:val="20"/>
              </w:rPr>
              <w:t xml:space="preserve">  Provide potential address ranges for blocksides, such as 0-98, 100-198, etc.</w:t>
            </w:r>
            <w:r w:rsidR="00E55706" w:rsidRPr="00E14094">
              <w:rPr>
                <w:caps w:val="0"/>
                <w:sz w:val="20"/>
              </w:rPr>
              <w:t>,</w:t>
            </w:r>
            <w:r w:rsidRPr="00E14094">
              <w:rPr>
                <w:caps w:val="0"/>
                <w:sz w:val="20"/>
              </w:rPr>
              <w:t xml:space="preserve"> for even parity and 1-99, 101-199, etc.</w:t>
            </w:r>
            <w:r w:rsidR="00E55706" w:rsidRPr="00E14094">
              <w:rPr>
                <w:caps w:val="0"/>
                <w:sz w:val="20"/>
              </w:rPr>
              <w:t>,</w:t>
            </w:r>
            <w:r w:rsidRPr="00E14094">
              <w:rPr>
                <w:caps w:val="0"/>
                <w:sz w:val="20"/>
              </w:rPr>
              <w:t xml:space="preserve"> for odd parity address ranges.</w:t>
            </w:r>
            <w:r w:rsidR="00146A78">
              <w:rPr>
                <w:caps w:val="0"/>
                <w:sz w:val="20"/>
              </w:rPr>
              <w:t xml:space="preserve"> </w:t>
            </w:r>
            <w:r w:rsidRPr="00E14094">
              <w:rPr>
                <w:caps w:val="0"/>
                <w:sz w:val="20"/>
              </w:rPr>
              <w:t>Do not provide actual address ranges.</w:t>
            </w:r>
            <w:r w:rsidR="00D62B93">
              <w:rPr>
                <w:caps w:val="0"/>
                <w:sz w:val="20"/>
              </w:rPr>
              <w:t xml:space="preserve"> </w:t>
            </w:r>
          </w:p>
        </w:tc>
      </w:tr>
    </w:tbl>
    <w:p w14:paraId="2E3D8E27" w14:textId="77777777" w:rsidR="00A96D3E" w:rsidRDefault="00A96D3E" w:rsidP="00857C0F">
      <w:pPr>
        <w:pStyle w:val="Normal1"/>
      </w:pPr>
      <w:bookmarkStart w:id="479" w:name="_Ref498518600"/>
    </w:p>
    <w:p w14:paraId="1CA61D94" w14:textId="03FA4E70" w:rsidR="00902338" w:rsidRPr="008828EA" w:rsidRDefault="003E623F" w:rsidP="00752792">
      <w:pPr>
        <w:pStyle w:val="Heading2Chapter6"/>
        <w:spacing w:after="240"/>
      </w:pPr>
      <w:bookmarkStart w:id="480" w:name="_Toc519171483"/>
      <w:r w:rsidRPr="008828EA">
        <w:t>How to Update</w:t>
      </w:r>
      <w:r w:rsidR="001D1F52" w:rsidRPr="008828EA">
        <w:t xml:space="preserve"> Area Landmark</w:t>
      </w:r>
      <w:r w:rsidRPr="008828EA">
        <w:t>s and Hydrographic Areas</w:t>
      </w:r>
      <w:bookmarkEnd w:id="479"/>
      <w:bookmarkEnd w:id="480"/>
    </w:p>
    <w:p w14:paraId="27A04883" w14:textId="69C2837E" w:rsidR="001D1F52" w:rsidRPr="008828EA" w:rsidRDefault="00B342BC" w:rsidP="00E70993">
      <w:pPr>
        <w:pStyle w:val="Heading3ch6sub631"/>
      </w:pPr>
      <w:bookmarkStart w:id="481" w:name="_Toc501638039"/>
      <w:bookmarkStart w:id="482" w:name="_Toc519171484"/>
      <w:r w:rsidRPr="008828EA">
        <w:t>Add</w:t>
      </w:r>
      <w:r w:rsidR="00632D01">
        <w:t>ing</w:t>
      </w:r>
      <w:r w:rsidRPr="008828EA">
        <w:t xml:space="preserve"> </w:t>
      </w:r>
      <w:r w:rsidR="00240C66" w:rsidRPr="008828EA">
        <w:t xml:space="preserve">a New </w:t>
      </w:r>
      <w:r w:rsidR="001D1F52" w:rsidRPr="008828EA">
        <w:t>Area Landmark</w:t>
      </w:r>
      <w:r w:rsidR="005D6940" w:rsidRPr="008828EA">
        <w:t>/</w:t>
      </w:r>
      <w:r w:rsidR="003E623F" w:rsidRPr="008828EA">
        <w:t>Hydrographic Area</w:t>
      </w:r>
      <w:bookmarkEnd w:id="481"/>
      <w:bookmarkEnd w:id="482"/>
      <w:r w:rsidR="003E623F" w:rsidRPr="008828EA">
        <w:t xml:space="preserve"> </w:t>
      </w:r>
    </w:p>
    <w:p w14:paraId="2148B833" w14:textId="2EC72E3E" w:rsidR="009310C4" w:rsidRPr="008828EA" w:rsidRDefault="009310C4" w:rsidP="009944F4">
      <w:pPr>
        <w:pStyle w:val="BASBodyText"/>
      </w:pPr>
      <w:r w:rsidRPr="008828EA">
        <w:t>To create a new landma</w:t>
      </w:r>
      <w:r w:rsidR="004D59C9" w:rsidRPr="008828EA">
        <w:t>r</w:t>
      </w:r>
      <w:r w:rsidR="002B13C4" w:rsidRPr="008828EA">
        <w:t>k or</w:t>
      </w:r>
      <w:r w:rsidRPr="008828EA">
        <w:t xml:space="preserve"> hydrographic area, follow the </w:t>
      </w:r>
      <w:r w:rsidR="009944F4">
        <w:t>steps below</w:t>
      </w:r>
      <w:r w:rsidRPr="008828EA">
        <w:t xml:space="preserve">. </w:t>
      </w:r>
      <w:r w:rsidR="002B13C4" w:rsidRPr="008828EA">
        <w:t xml:space="preserve">In this fictitious example, </w:t>
      </w:r>
      <w:r w:rsidR="002B13C4" w:rsidRPr="00861BAF">
        <w:t>we will add a golf course in Jefferson County</w:t>
      </w:r>
      <w:r w:rsidR="002B13C4" w:rsidRPr="008828EA">
        <w:t xml:space="preserve">, Indiana, located </w:t>
      </w:r>
      <w:r w:rsidR="008E5282" w:rsidRPr="008828EA">
        <w:t>north</w:t>
      </w:r>
      <w:r w:rsidR="002B13C4" w:rsidRPr="008828EA">
        <w:t>west of Dupont</w:t>
      </w:r>
      <w:r w:rsidR="000D348D" w:rsidRPr="008828EA">
        <w:t xml:space="preserve"> Town</w:t>
      </w:r>
      <w:r w:rsidR="002B13C4" w:rsidRPr="008828EA">
        <w:t>.</w:t>
      </w:r>
    </w:p>
    <w:p w14:paraId="3993E785" w14:textId="77777777" w:rsidR="00A96D3E" w:rsidRDefault="00A96D3E">
      <w:pPr>
        <w:rPr>
          <w:rFonts w:cs="Arial"/>
          <w:b/>
          <w:iCs/>
          <w:noProof/>
          <w:sz w:val="20"/>
          <w:szCs w:val="16"/>
        </w:rPr>
      </w:pPr>
      <w:bookmarkStart w:id="483" w:name="_Ref436740365"/>
      <w:r>
        <w:br w:type="page"/>
      </w:r>
    </w:p>
    <w:p w14:paraId="7093565A" w14:textId="0FB6C122" w:rsidR="009310C4" w:rsidRPr="008828EA" w:rsidRDefault="009310C4" w:rsidP="006B6758">
      <w:pPr>
        <w:pStyle w:val="Caption"/>
      </w:pPr>
      <w:bookmarkStart w:id="484" w:name="_Toc501638234"/>
      <w:r w:rsidRPr="008828EA">
        <w:t xml:space="preserve">Table </w:t>
      </w:r>
      <w:r w:rsidR="00EC2BD8">
        <w:fldChar w:fldCharType="begin"/>
      </w:r>
      <w:r w:rsidR="00EC2BD8">
        <w:instrText xml:space="preserve"> SEQ Table \* ARABIC </w:instrText>
      </w:r>
      <w:r w:rsidR="00EC2BD8">
        <w:fldChar w:fldCharType="separate"/>
      </w:r>
      <w:r w:rsidR="008C2B33">
        <w:t>37</w:t>
      </w:r>
      <w:r w:rsidR="00EC2BD8">
        <w:fldChar w:fldCharType="end"/>
      </w:r>
      <w:bookmarkEnd w:id="483"/>
      <w:r w:rsidR="00827C97">
        <w:t>:</w:t>
      </w:r>
      <w:r w:rsidRPr="008828EA">
        <w:t xml:space="preserve"> </w:t>
      </w:r>
      <w:bookmarkStart w:id="485" w:name="_Toc491331340"/>
      <w:r w:rsidRPr="008828EA">
        <w:t>Creat</w:t>
      </w:r>
      <w:r w:rsidR="00632D01">
        <w:t>ing</w:t>
      </w:r>
      <w:r w:rsidRPr="008828EA">
        <w:t xml:space="preserve"> a New Area Landmark</w:t>
      </w:r>
      <w:r w:rsidR="005D6940" w:rsidRPr="008828EA">
        <w:t>/</w:t>
      </w:r>
      <w:r w:rsidRPr="008828EA">
        <w:t>Hydrographic Area</w:t>
      </w:r>
      <w:bookmarkEnd w:id="485"/>
      <w:bookmarkEnd w:id="484"/>
    </w:p>
    <w:tbl>
      <w:tblPr>
        <w:tblStyle w:val="TableGrid"/>
        <w:tblW w:w="0" w:type="auto"/>
        <w:tblLayout w:type="fixed"/>
        <w:tblLook w:val="04A0" w:firstRow="1" w:lastRow="0" w:firstColumn="1" w:lastColumn="0" w:noHBand="0" w:noVBand="1"/>
        <w:tblDescription w:val="describes how to Creating a New Area Landmark / Hydrographic Area"/>
      </w:tblPr>
      <w:tblGrid>
        <w:gridCol w:w="1008"/>
        <w:gridCol w:w="8568"/>
      </w:tblGrid>
      <w:tr w:rsidR="00860DBA" w:rsidRPr="00861BAF" w14:paraId="1D23AED2" w14:textId="77777777" w:rsidTr="00FE0D00">
        <w:trPr>
          <w:tblHeader/>
        </w:trPr>
        <w:tc>
          <w:tcPr>
            <w:tcW w:w="1008" w:type="dxa"/>
            <w:shd w:val="clear" w:color="auto" w:fill="76923C" w:themeFill="accent3" w:themeFillShade="BF"/>
          </w:tcPr>
          <w:p w14:paraId="6D57FB46" w14:textId="77777777" w:rsidR="00835488" w:rsidRPr="00861BAF" w:rsidRDefault="00835488" w:rsidP="005F0BE6">
            <w:pPr>
              <w:spacing w:before="120"/>
              <w:jc w:val="center"/>
              <w:rPr>
                <w:rFonts w:cs="Arial"/>
                <w:b/>
                <w:caps w:val="0"/>
                <w:color w:val="FFFFFF" w:themeColor="background1"/>
                <w:sz w:val="20"/>
              </w:rPr>
            </w:pPr>
            <w:r w:rsidRPr="00861BAF">
              <w:rPr>
                <w:rFonts w:cs="Arial"/>
                <w:b/>
                <w:caps w:val="0"/>
                <w:color w:val="FFFFFF" w:themeColor="background1"/>
                <w:sz w:val="20"/>
              </w:rPr>
              <w:t>Step</w:t>
            </w:r>
          </w:p>
        </w:tc>
        <w:tc>
          <w:tcPr>
            <w:tcW w:w="8568" w:type="dxa"/>
            <w:shd w:val="clear" w:color="auto" w:fill="76923C" w:themeFill="accent3" w:themeFillShade="BF"/>
          </w:tcPr>
          <w:p w14:paraId="5733676E" w14:textId="50E2EC2B" w:rsidR="00835488" w:rsidRPr="005C3B57" w:rsidRDefault="00686E2A" w:rsidP="005F0BE6">
            <w:pPr>
              <w:spacing w:before="120"/>
              <w:rPr>
                <w:rFonts w:cs="Arial"/>
                <w:b/>
                <w:caps w:val="0"/>
                <w:color w:val="FFFFFF" w:themeColor="background1"/>
                <w:sz w:val="20"/>
              </w:rPr>
            </w:pPr>
            <w:r w:rsidRPr="005C3B57">
              <w:rPr>
                <w:rFonts w:cs="Arial"/>
                <w:b/>
                <w:caps w:val="0"/>
                <w:color w:val="FFFFFF" w:themeColor="background1"/>
                <w:sz w:val="20"/>
              </w:rPr>
              <w:t xml:space="preserve">Action and </w:t>
            </w:r>
            <w:r w:rsidRPr="005C3B57">
              <w:rPr>
                <w:rFonts w:cs="Arial"/>
                <w:b/>
                <w:i/>
                <w:caps w:val="0"/>
                <w:color w:val="FFFFFF" w:themeColor="background1"/>
                <w:sz w:val="20"/>
              </w:rPr>
              <w:t>Result</w:t>
            </w:r>
          </w:p>
        </w:tc>
      </w:tr>
      <w:tr w:rsidR="007953D4" w:rsidRPr="00861BAF" w14:paraId="45855AEA" w14:textId="77777777" w:rsidTr="00BE67C4">
        <w:tc>
          <w:tcPr>
            <w:tcW w:w="1008" w:type="dxa"/>
          </w:tcPr>
          <w:p w14:paraId="6955C816" w14:textId="77777777" w:rsidR="007953D4" w:rsidRPr="00861BAF" w:rsidRDefault="007953D4" w:rsidP="001217BC">
            <w:pPr>
              <w:pStyle w:val="StepNumber"/>
              <w:rPr>
                <w:caps w:val="0"/>
                <w:sz w:val="20"/>
              </w:rPr>
            </w:pPr>
            <w:r w:rsidRPr="00861BAF">
              <w:rPr>
                <w:caps w:val="0"/>
                <w:sz w:val="20"/>
              </w:rPr>
              <w:t>Step 1</w:t>
            </w:r>
          </w:p>
        </w:tc>
        <w:tc>
          <w:tcPr>
            <w:tcW w:w="8568" w:type="dxa"/>
          </w:tcPr>
          <w:p w14:paraId="4D8C897E" w14:textId="0E603AEC" w:rsidR="007953D4" w:rsidRPr="00861BAF" w:rsidRDefault="00791688">
            <w:pPr>
              <w:pStyle w:val="Tabletext"/>
              <w:rPr>
                <w:rStyle w:val="StepBulletChar"/>
                <w:rFonts w:cs="Arial"/>
                <w:b/>
                <w:bCs/>
                <w:caps w:val="0"/>
              </w:rPr>
            </w:pPr>
            <w:r w:rsidRPr="00861BAF">
              <w:rPr>
                <w:caps w:val="0"/>
                <w:sz w:val="20"/>
              </w:rPr>
              <w:t xml:space="preserve">Open in </w:t>
            </w:r>
            <w:r w:rsidRPr="00861BAF">
              <w:rPr>
                <w:b/>
                <w:caps w:val="0"/>
                <w:sz w:val="20"/>
              </w:rPr>
              <w:t>Map View</w:t>
            </w:r>
            <w:r w:rsidRPr="00861BAF">
              <w:rPr>
                <w:caps w:val="0"/>
                <w:sz w:val="20"/>
              </w:rPr>
              <w:t xml:space="preserve"> the county </w:t>
            </w:r>
            <w:r w:rsidR="00A7389A" w:rsidRPr="00861BAF">
              <w:rPr>
                <w:caps w:val="0"/>
                <w:sz w:val="20"/>
              </w:rPr>
              <w:t>in which</w:t>
            </w:r>
            <w:r w:rsidRPr="00861BAF">
              <w:rPr>
                <w:caps w:val="0"/>
                <w:sz w:val="20"/>
              </w:rPr>
              <w:t xml:space="preserve"> you want to </w:t>
            </w:r>
            <w:r w:rsidRPr="00861BAF">
              <w:rPr>
                <w:rStyle w:val="StepBulletChar"/>
                <w:rFonts w:cs="Arial"/>
                <w:caps w:val="0"/>
              </w:rPr>
              <w:t>add the new area landmark or hydrographic area</w:t>
            </w:r>
            <w:r w:rsidRPr="00861BAF">
              <w:rPr>
                <w:caps w:val="0"/>
                <w:sz w:val="20"/>
              </w:rPr>
              <w:t xml:space="preserve">. Be sure the </w:t>
            </w:r>
            <w:r w:rsidR="0074387B" w:rsidRPr="00752792">
              <w:rPr>
                <w:caps w:val="0"/>
                <w:sz w:val="20"/>
              </w:rPr>
              <w:t>‘</w:t>
            </w:r>
            <w:r w:rsidR="0074387B" w:rsidRPr="00752792">
              <w:rPr>
                <w:b/>
                <w:caps w:val="0"/>
                <w:sz w:val="20"/>
              </w:rPr>
              <w:t>A</w:t>
            </w:r>
            <w:r w:rsidRPr="00752792">
              <w:rPr>
                <w:b/>
                <w:caps w:val="0"/>
                <w:sz w:val="20"/>
              </w:rPr>
              <w:t>rea</w:t>
            </w:r>
            <w:r w:rsidR="0074387B" w:rsidRPr="00752792">
              <w:rPr>
                <w:b/>
                <w:caps w:val="0"/>
                <w:sz w:val="20"/>
              </w:rPr>
              <w:t>_L</w:t>
            </w:r>
            <w:r w:rsidRPr="00752792">
              <w:rPr>
                <w:b/>
                <w:caps w:val="0"/>
                <w:sz w:val="20"/>
              </w:rPr>
              <w:t>andmarks</w:t>
            </w:r>
            <w:r w:rsidR="0074387B" w:rsidRPr="00752792">
              <w:rPr>
                <w:caps w:val="0"/>
                <w:sz w:val="20"/>
              </w:rPr>
              <w:t>’</w:t>
            </w:r>
            <w:r w:rsidRPr="00861BAF">
              <w:rPr>
                <w:caps w:val="0"/>
                <w:sz w:val="20"/>
              </w:rPr>
              <w:t xml:space="preserve"> layer is checked in the </w:t>
            </w:r>
            <w:r w:rsidRPr="00861BAF">
              <w:rPr>
                <w:b/>
                <w:caps w:val="0"/>
                <w:sz w:val="20"/>
              </w:rPr>
              <w:t>Table of Contents</w:t>
            </w:r>
            <w:r w:rsidRPr="00861BAF">
              <w:rPr>
                <w:caps w:val="0"/>
                <w:sz w:val="20"/>
              </w:rPr>
              <w:t>. Then zoom to the location on the map where you want to add the landmark</w:t>
            </w:r>
            <w:r w:rsidR="0003450D" w:rsidRPr="00861BAF">
              <w:rPr>
                <w:caps w:val="0"/>
                <w:sz w:val="20"/>
              </w:rPr>
              <w:t xml:space="preserve"> or </w:t>
            </w:r>
            <w:r w:rsidRPr="00861BAF">
              <w:rPr>
                <w:caps w:val="0"/>
                <w:sz w:val="20"/>
              </w:rPr>
              <w:t>hydrographic area</w:t>
            </w:r>
            <w:r w:rsidR="007953D4" w:rsidRPr="00861BAF">
              <w:rPr>
                <w:rStyle w:val="StepBulletChar"/>
                <w:rFonts w:cs="Arial"/>
                <w:caps w:val="0"/>
              </w:rPr>
              <w:t>.</w:t>
            </w:r>
          </w:p>
        </w:tc>
      </w:tr>
      <w:tr w:rsidR="007953D4" w:rsidRPr="00861BAF" w14:paraId="43A0CC8B" w14:textId="77777777" w:rsidTr="00BE67C4">
        <w:tc>
          <w:tcPr>
            <w:tcW w:w="1008" w:type="dxa"/>
          </w:tcPr>
          <w:p w14:paraId="41F2DA59" w14:textId="77777777" w:rsidR="007953D4" w:rsidRPr="00861BAF" w:rsidRDefault="007953D4" w:rsidP="001217BC">
            <w:pPr>
              <w:pStyle w:val="StepNumber"/>
              <w:rPr>
                <w:caps w:val="0"/>
                <w:sz w:val="20"/>
              </w:rPr>
            </w:pPr>
            <w:r w:rsidRPr="00861BAF">
              <w:rPr>
                <w:caps w:val="0"/>
                <w:sz w:val="20"/>
              </w:rPr>
              <w:t>Step 2</w:t>
            </w:r>
          </w:p>
        </w:tc>
        <w:tc>
          <w:tcPr>
            <w:tcW w:w="8568" w:type="dxa"/>
          </w:tcPr>
          <w:p w14:paraId="4999852E" w14:textId="317BA72C" w:rsidR="005549AC" w:rsidRDefault="007953D4" w:rsidP="001217BC">
            <w:pPr>
              <w:pStyle w:val="Tabletext"/>
              <w:rPr>
                <w:caps w:val="0"/>
                <w:noProof/>
                <w:sz w:val="20"/>
              </w:rPr>
            </w:pPr>
            <w:r w:rsidRPr="00861BAF">
              <w:rPr>
                <w:caps w:val="0"/>
                <w:sz w:val="20"/>
              </w:rPr>
              <w:t xml:space="preserve">Click </w:t>
            </w:r>
            <w:r w:rsidRPr="00861BAF">
              <w:rPr>
                <w:caps w:val="0"/>
                <w:noProof/>
                <w:sz w:val="20"/>
              </w:rPr>
              <w:t xml:space="preserve">the </w:t>
            </w:r>
            <w:r w:rsidRPr="00861BAF">
              <w:rPr>
                <w:b/>
                <w:caps w:val="0"/>
                <w:noProof/>
                <w:sz w:val="20"/>
              </w:rPr>
              <w:t>Modify Area Feature</w:t>
            </w:r>
            <w:r w:rsidRPr="00861BAF">
              <w:rPr>
                <w:caps w:val="0"/>
                <w:noProof/>
                <w:sz w:val="20"/>
              </w:rPr>
              <w:t xml:space="preserve"> button on the </w:t>
            </w:r>
            <w:r w:rsidRPr="00861BAF">
              <w:rPr>
                <w:b/>
                <w:caps w:val="0"/>
                <w:noProof/>
                <w:sz w:val="20"/>
              </w:rPr>
              <w:t>BAS toolbar</w:t>
            </w:r>
            <w:r w:rsidRPr="00861BAF">
              <w:rPr>
                <w:caps w:val="0"/>
                <w:noProof/>
                <w:sz w:val="20"/>
              </w:rPr>
              <w:t xml:space="preserve">. </w:t>
            </w:r>
          </w:p>
          <w:p w14:paraId="6FC91EB2" w14:textId="22B101EC" w:rsidR="005626C2" w:rsidRPr="00861BAF" w:rsidRDefault="005626C2" w:rsidP="005626C2">
            <w:pPr>
              <w:pStyle w:val="Tabletext"/>
              <w:jc w:val="center"/>
              <w:rPr>
                <w:caps w:val="0"/>
                <w:noProof/>
                <w:sz w:val="20"/>
              </w:rPr>
            </w:pPr>
            <w:r>
              <w:rPr>
                <w:noProof/>
                <w:sz w:val="20"/>
              </w:rPr>
              <w:drawing>
                <wp:inline distT="0" distB="0" distL="0" distR="0" wp14:anchorId="03675E3E" wp14:editId="3F300693">
                  <wp:extent cx="5304155" cy="267970"/>
                  <wp:effectExtent l="0" t="0" r="0" b="0"/>
                  <wp:docPr id="1257" name="Picture 1257" descr="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304155" cy="267970"/>
                          </a:xfrm>
                          <a:prstGeom prst="rect">
                            <a:avLst/>
                          </a:prstGeom>
                          <a:noFill/>
                        </pic:spPr>
                      </pic:pic>
                    </a:graphicData>
                  </a:graphic>
                </wp:inline>
              </w:drawing>
            </w:r>
          </w:p>
          <w:p w14:paraId="6FE804C6" w14:textId="201FD935" w:rsidR="007953D4" w:rsidRPr="00861BAF" w:rsidRDefault="007953D4" w:rsidP="001217BC">
            <w:pPr>
              <w:pStyle w:val="Tabletext"/>
              <w:rPr>
                <w:caps w:val="0"/>
                <w:noProof/>
                <w:sz w:val="20"/>
              </w:rPr>
            </w:pPr>
            <w:r w:rsidRPr="00861BAF">
              <w:rPr>
                <w:i/>
                <w:caps w:val="0"/>
                <w:noProof/>
                <w:sz w:val="20"/>
              </w:rPr>
              <w:t xml:space="preserve">The </w:t>
            </w:r>
            <w:r w:rsidRPr="00861BAF">
              <w:rPr>
                <w:b/>
                <w:i/>
                <w:caps w:val="0"/>
                <w:noProof/>
                <w:sz w:val="20"/>
              </w:rPr>
              <w:t>Modify Area Feature</w:t>
            </w:r>
            <w:r w:rsidRPr="00861BAF">
              <w:rPr>
                <w:i/>
                <w:caps w:val="0"/>
                <w:noProof/>
                <w:sz w:val="20"/>
              </w:rPr>
              <w:t xml:space="preserve"> dialog box opens.</w:t>
            </w:r>
            <w:r w:rsidR="00146A78">
              <w:rPr>
                <w:i/>
                <w:caps w:val="0"/>
                <w:noProof/>
                <w:sz w:val="20"/>
              </w:rPr>
              <w:t xml:space="preserve"> </w:t>
            </w:r>
          </w:p>
          <w:p w14:paraId="7C6FD933" w14:textId="77777777" w:rsidR="007953D4" w:rsidRPr="00861BAF" w:rsidRDefault="004653C5" w:rsidP="004653C5">
            <w:pPr>
              <w:pStyle w:val="Tabletext"/>
              <w:jc w:val="center"/>
              <w:rPr>
                <w:rStyle w:val="StepBulletChar"/>
                <w:rFonts w:cs="Arial"/>
                <w:caps w:val="0"/>
                <w:noProof/>
              </w:rPr>
            </w:pPr>
            <w:r w:rsidRPr="00861BAF">
              <w:rPr>
                <w:noProof/>
                <w:sz w:val="20"/>
              </w:rPr>
              <w:drawing>
                <wp:inline distT="0" distB="0" distL="0" distR="0" wp14:anchorId="00CADEAB" wp14:editId="09CD2292">
                  <wp:extent cx="1762125" cy="1868412"/>
                  <wp:effectExtent l="0" t="0" r="0" b="0"/>
                  <wp:docPr id="1291" name="Picture 1291"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1764996" cy="1871456"/>
                          </a:xfrm>
                          <a:prstGeom prst="rect">
                            <a:avLst/>
                          </a:prstGeom>
                          <a:noFill/>
                          <a:ln>
                            <a:noFill/>
                          </a:ln>
                        </pic:spPr>
                      </pic:pic>
                    </a:graphicData>
                  </a:graphic>
                </wp:inline>
              </w:drawing>
            </w:r>
          </w:p>
        </w:tc>
      </w:tr>
      <w:tr w:rsidR="00AD68FB" w:rsidRPr="00861BAF" w14:paraId="7A11DB9D" w14:textId="77777777" w:rsidTr="00BE67C4">
        <w:tc>
          <w:tcPr>
            <w:tcW w:w="1008" w:type="dxa"/>
          </w:tcPr>
          <w:p w14:paraId="2D851168" w14:textId="77777777" w:rsidR="00AD68FB" w:rsidRPr="00861BAF" w:rsidRDefault="00AD68FB" w:rsidP="001217BC">
            <w:pPr>
              <w:pStyle w:val="StepNumber"/>
              <w:rPr>
                <w:caps w:val="0"/>
                <w:sz w:val="20"/>
              </w:rPr>
            </w:pPr>
            <w:r w:rsidRPr="00861BAF">
              <w:rPr>
                <w:caps w:val="0"/>
                <w:sz w:val="20"/>
              </w:rPr>
              <w:t>Step 3</w:t>
            </w:r>
          </w:p>
        </w:tc>
        <w:tc>
          <w:tcPr>
            <w:tcW w:w="8568" w:type="dxa"/>
          </w:tcPr>
          <w:p w14:paraId="6FE5F18E" w14:textId="2D4896F6" w:rsidR="00AD68FB" w:rsidRPr="00861BAF" w:rsidRDefault="00AD68FB" w:rsidP="00AD68FB">
            <w:pPr>
              <w:pStyle w:val="Tabletext"/>
              <w:rPr>
                <w:caps w:val="0"/>
                <w:noProof/>
                <w:sz w:val="20"/>
              </w:rPr>
            </w:pPr>
            <w:r w:rsidRPr="00861BAF">
              <w:rPr>
                <w:caps w:val="0"/>
                <w:noProof/>
                <w:sz w:val="20"/>
              </w:rPr>
              <w:t xml:space="preserve">In the </w:t>
            </w:r>
            <w:r w:rsidRPr="00861BAF">
              <w:rPr>
                <w:b/>
                <w:caps w:val="0"/>
                <w:noProof/>
                <w:sz w:val="20"/>
              </w:rPr>
              <w:t>Geography</w:t>
            </w:r>
            <w:r w:rsidRPr="00861BAF">
              <w:rPr>
                <w:caps w:val="0"/>
                <w:noProof/>
                <w:sz w:val="20"/>
              </w:rPr>
              <w:t xml:space="preserve"> field drop-down menu, select </w:t>
            </w:r>
            <w:r w:rsidR="0079208D">
              <w:rPr>
                <w:caps w:val="0"/>
                <w:noProof/>
                <w:sz w:val="20"/>
              </w:rPr>
              <w:t>‘</w:t>
            </w:r>
            <w:r w:rsidRPr="00752792">
              <w:rPr>
                <w:rFonts w:ascii="Arial Bold" w:hAnsi="Arial Bold"/>
                <w:b/>
                <w:caps w:val="0"/>
                <w:noProof/>
                <w:sz w:val="20"/>
              </w:rPr>
              <w:t>Area Landmark/Area Hydrology</w:t>
            </w:r>
            <w:r w:rsidR="0079208D">
              <w:rPr>
                <w:caps w:val="0"/>
                <w:noProof/>
                <w:sz w:val="20"/>
              </w:rPr>
              <w:t>’</w:t>
            </w:r>
            <w:r w:rsidRPr="00861BAF">
              <w:rPr>
                <w:caps w:val="0"/>
                <w:noProof/>
                <w:sz w:val="20"/>
              </w:rPr>
              <w:t xml:space="preserve">. </w:t>
            </w:r>
            <w:r w:rsidR="0079208D">
              <w:rPr>
                <w:i/>
                <w:caps w:val="0"/>
                <w:noProof/>
                <w:sz w:val="20"/>
              </w:rPr>
              <w:t>‘</w:t>
            </w:r>
            <w:r w:rsidRPr="00861BAF">
              <w:rPr>
                <w:i/>
                <w:caps w:val="0"/>
                <w:noProof/>
                <w:sz w:val="20"/>
              </w:rPr>
              <w:t>Area Landmark/Area Hydrology</w:t>
            </w:r>
            <w:r w:rsidR="0079208D">
              <w:rPr>
                <w:i/>
                <w:caps w:val="0"/>
                <w:noProof/>
                <w:sz w:val="20"/>
              </w:rPr>
              <w:t>’</w:t>
            </w:r>
            <w:r w:rsidRPr="00861BAF">
              <w:rPr>
                <w:i/>
                <w:caps w:val="0"/>
                <w:noProof/>
                <w:sz w:val="20"/>
              </w:rPr>
              <w:t xml:space="preserve"> populates the </w:t>
            </w:r>
            <w:r w:rsidRPr="00861BAF">
              <w:rPr>
                <w:b/>
                <w:i/>
                <w:caps w:val="0"/>
                <w:noProof/>
                <w:sz w:val="20"/>
              </w:rPr>
              <w:t>Geography</w:t>
            </w:r>
            <w:r w:rsidRPr="00861BAF">
              <w:rPr>
                <w:i/>
                <w:caps w:val="0"/>
                <w:noProof/>
                <w:sz w:val="20"/>
              </w:rPr>
              <w:t xml:space="preserve"> field and a list of area landmarks and hydrological features in the county appears in the </w:t>
            </w:r>
            <w:r w:rsidRPr="00861BAF">
              <w:rPr>
                <w:b/>
                <w:i/>
                <w:caps w:val="0"/>
                <w:noProof/>
                <w:sz w:val="20"/>
              </w:rPr>
              <w:t>Info</w:t>
            </w:r>
            <w:r w:rsidRPr="00861BAF">
              <w:rPr>
                <w:i/>
                <w:caps w:val="0"/>
                <w:noProof/>
                <w:sz w:val="20"/>
              </w:rPr>
              <w:t xml:space="preserve"> list</w:t>
            </w:r>
            <w:r w:rsidRPr="00861BAF">
              <w:rPr>
                <w:caps w:val="0"/>
                <w:noProof/>
                <w:sz w:val="20"/>
              </w:rPr>
              <w:t xml:space="preserve">. </w:t>
            </w:r>
          </w:p>
          <w:p w14:paraId="56D5489E" w14:textId="77777777" w:rsidR="00AD68FB" w:rsidRPr="00861BAF" w:rsidRDefault="002E294D" w:rsidP="002E294D">
            <w:pPr>
              <w:pStyle w:val="Tabletext"/>
              <w:spacing w:before="240"/>
              <w:jc w:val="center"/>
              <w:rPr>
                <w:rStyle w:val="StepBulletChar"/>
                <w:rFonts w:cs="Arial"/>
                <w:caps w:val="0"/>
                <w:noProof/>
              </w:rPr>
            </w:pPr>
            <w:r w:rsidRPr="00861BAF">
              <w:rPr>
                <w:noProof/>
                <w:sz w:val="20"/>
              </w:rPr>
              <w:drawing>
                <wp:inline distT="0" distB="0" distL="0" distR="0" wp14:anchorId="30848943" wp14:editId="1DB3E9CC">
                  <wp:extent cx="3677458" cy="1832620"/>
                  <wp:effectExtent l="0" t="0" r="0" b="0"/>
                  <wp:docPr id="1213" name="Picture 1213" descr="screen shot showing  In the Geography field drop-down menu, select ‘Area Landmark/Area Hydrology’. ‘Area Landmark/Area Hydrology’ populates the Geography field and a list of area landmarks and hydrological features in the county appears in the Info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10-15\Red Directional Arrow Image\Red Directional Arrows Image III.png"/>
                          <pic:cNvPicPr>
                            <a:picLocks noChangeAspect="1" noChangeArrowheads="1"/>
                          </pic:cNvPicPr>
                        </pic:nvPicPr>
                        <pic:blipFill>
                          <a:blip r:embed="rId374">
                            <a:extLst>
                              <a:ext uri="{28A0092B-C50C-407E-A947-70E740481C1C}">
                                <a14:useLocalDpi xmlns:a14="http://schemas.microsoft.com/office/drawing/2010/main" val="0"/>
                              </a:ext>
                            </a:extLst>
                          </a:blip>
                          <a:stretch>
                            <a:fillRect/>
                          </a:stretch>
                        </pic:blipFill>
                        <pic:spPr bwMode="auto">
                          <a:xfrm>
                            <a:off x="0" y="0"/>
                            <a:ext cx="3677458" cy="1832620"/>
                          </a:xfrm>
                          <a:prstGeom prst="rect">
                            <a:avLst/>
                          </a:prstGeom>
                          <a:noFill/>
                          <a:ln>
                            <a:noFill/>
                          </a:ln>
                        </pic:spPr>
                      </pic:pic>
                    </a:graphicData>
                  </a:graphic>
                </wp:inline>
              </w:drawing>
            </w:r>
          </w:p>
        </w:tc>
      </w:tr>
      <w:tr w:rsidR="0025196E" w:rsidRPr="00861BAF" w14:paraId="0EBD70F4" w14:textId="77777777" w:rsidTr="00BE67C4">
        <w:tc>
          <w:tcPr>
            <w:tcW w:w="1008" w:type="dxa"/>
          </w:tcPr>
          <w:p w14:paraId="714B42B5" w14:textId="77777777" w:rsidR="0025196E" w:rsidRPr="00861BAF" w:rsidRDefault="0025196E" w:rsidP="001217BC">
            <w:pPr>
              <w:pStyle w:val="StepNumber"/>
              <w:rPr>
                <w:caps w:val="0"/>
                <w:sz w:val="20"/>
              </w:rPr>
            </w:pPr>
            <w:r w:rsidRPr="00861BAF">
              <w:rPr>
                <w:caps w:val="0"/>
                <w:sz w:val="20"/>
              </w:rPr>
              <w:t>Step 4</w:t>
            </w:r>
          </w:p>
        </w:tc>
        <w:tc>
          <w:tcPr>
            <w:tcW w:w="8568" w:type="dxa"/>
          </w:tcPr>
          <w:p w14:paraId="4BF1401B" w14:textId="77777777" w:rsidR="0025196E" w:rsidRPr="00861BAF" w:rsidRDefault="0025196E" w:rsidP="001217BC">
            <w:pPr>
              <w:pStyle w:val="Tabletext"/>
              <w:rPr>
                <w:rStyle w:val="StepBulletChar"/>
                <w:rFonts w:cs="Arial"/>
                <w:caps w:val="0"/>
              </w:rPr>
            </w:pPr>
            <w:r w:rsidRPr="00861BAF">
              <w:rPr>
                <w:rStyle w:val="StepBulletChar"/>
                <w:rFonts w:cs="Arial"/>
                <w:caps w:val="0"/>
              </w:rPr>
              <w:t xml:space="preserve">Click on the yellow </w:t>
            </w:r>
            <w:r w:rsidRPr="00861BAF">
              <w:rPr>
                <w:rStyle w:val="StepBulletChar"/>
                <w:rFonts w:cs="Arial"/>
                <w:b/>
                <w:caps w:val="0"/>
              </w:rPr>
              <w:t xml:space="preserve">Select Feature(s) </w:t>
            </w:r>
            <w:r w:rsidRPr="00861BAF">
              <w:rPr>
                <w:rStyle w:val="StepBulletChar"/>
                <w:rFonts w:cs="Arial"/>
                <w:caps w:val="0"/>
              </w:rPr>
              <w:t xml:space="preserve">button on the </w:t>
            </w:r>
            <w:r w:rsidR="00736267" w:rsidRPr="00861BAF">
              <w:rPr>
                <w:rStyle w:val="StepBulletChar"/>
                <w:rFonts w:cs="Arial"/>
                <w:b/>
                <w:caps w:val="0"/>
              </w:rPr>
              <w:t>Modify Area Feature</w:t>
            </w:r>
            <w:r w:rsidR="00736267" w:rsidRPr="00861BAF">
              <w:rPr>
                <w:rStyle w:val="StepBulletChar"/>
                <w:rFonts w:cs="Arial"/>
                <w:caps w:val="0"/>
              </w:rPr>
              <w:t xml:space="preserve"> </w:t>
            </w:r>
            <w:r w:rsidRPr="00861BAF">
              <w:rPr>
                <w:rStyle w:val="StepBulletChar"/>
                <w:rFonts w:cs="Arial"/>
                <w:caps w:val="0"/>
              </w:rPr>
              <w:t xml:space="preserve">toolbar. </w:t>
            </w:r>
          </w:p>
          <w:p w14:paraId="0789224E" w14:textId="77777777" w:rsidR="0025196E" w:rsidRPr="00861BAF" w:rsidRDefault="0025196E" w:rsidP="0025196E">
            <w:pPr>
              <w:pStyle w:val="Tabletext"/>
              <w:jc w:val="center"/>
              <w:rPr>
                <w:rStyle w:val="StepBulletChar"/>
                <w:rFonts w:cs="Arial"/>
                <w:caps w:val="0"/>
              </w:rPr>
            </w:pPr>
            <w:r w:rsidRPr="00861BAF">
              <w:rPr>
                <w:noProof/>
                <w:sz w:val="20"/>
              </w:rPr>
              <w:drawing>
                <wp:inline distT="0" distB="0" distL="0" distR="0" wp14:anchorId="015869F9" wp14:editId="1A1CF7C6">
                  <wp:extent cx="2855595" cy="444474"/>
                  <wp:effectExtent l="0" t="0" r="1905" b="0"/>
                  <wp:docPr id="212" name="Picture 212" descr="the selec features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GRAPHICS_11-12-15\Add New Area Landmark\ModAreaFeat_SelFeatButton_11-10-15.png"/>
                          <pic:cNvPicPr>
                            <a:picLocks noChangeAspect="1" noChangeArrowheads="1"/>
                          </pic:cNvPicPr>
                        </pic:nvPicPr>
                        <pic:blipFill>
                          <a:blip r:embed="rId348">
                            <a:extLst>
                              <a:ext uri="{28A0092B-C50C-407E-A947-70E740481C1C}">
                                <a14:useLocalDpi xmlns:a14="http://schemas.microsoft.com/office/drawing/2010/main" val="0"/>
                              </a:ext>
                            </a:extLst>
                          </a:blip>
                          <a:stretch>
                            <a:fillRect/>
                          </a:stretch>
                        </pic:blipFill>
                        <pic:spPr bwMode="auto">
                          <a:xfrm>
                            <a:off x="0" y="0"/>
                            <a:ext cx="2855595" cy="444474"/>
                          </a:xfrm>
                          <a:prstGeom prst="rect">
                            <a:avLst/>
                          </a:prstGeom>
                          <a:noFill/>
                          <a:ln>
                            <a:noFill/>
                          </a:ln>
                        </pic:spPr>
                      </pic:pic>
                    </a:graphicData>
                  </a:graphic>
                </wp:inline>
              </w:drawing>
            </w:r>
          </w:p>
        </w:tc>
      </w:tr>
      <w:tr w:rsidR="0025196E" w:rsidRPr="00861BAF" w14:paraId="55418A0F" w14:textId="77777777" w:rsidTr="00BE67C4">
        <w:tc>
          <w:tcPr>
            <w:tcW w:w="1008" w:type="dxa"/>
          </w:tcPr>
          <w:p w14:paraId="4C57B83C" w14:textId="77777777" w:rsidR="0025196E" w:rsidRPr="00861BAF" w:rsidRDefault="0025196E" w:rsidP="001217BC">
            <w:pPr>
              <w:pStyle w:val="StepNumber"/>
              <w:rPr>
                <w:caps w:val="0"/>
                <w:sz w:val="20"/>
              </w:rPr>
            </w:pPr>
            <w:r w:rsidRPr="00861BAF">
              <w:rPr>
                <w:caps w:val="0"/>
                <w:sz w:val="20"/>
              </w:rPr>
              <w:t>Step 5</w:t>
            </w:r>
          </w:p>
        </w:tc>
        <w:tc>
          <w:tcPr>
            <w:tcW w:w="8568" w:type="dxa"/>
          </w:tcPr>
          <w:p w14:paraId="12A57D1B" w14:textId="77777777" w:rsidR="0025196E" w:rsidRPr="00861BAF" w:rsidRDefault="0025196E" w:rsidP="0037791C">
            <w:pPr>
              <w:pStyle w:val="Tabletext"/>
              <w:rPr>
                <w:rStyle w:val="StepBulletChar"/>
                <w:rFonts w:cs="Arial"/>
                <w:i/>
                <w:caps w:val="0"/>
              </w:rPr>
            </w:pPr>
            <w:r w:rsidRPr="00861BAF">
              <w:rPr>
                <w:rStyle w:val="StepBulletChar"/>
                <w:rFonts w:cs="Arial"/>
                <w:caps w:val="0"/>
              </w:rPr>
              <w:t xml:space="preserve">Then click on the first face on the map you wish to select. </w:t>
            </w:r>
            <w:r w:rsidR="0037791C" w:rsidRPr="00861BAF">
              <w:rPr>
                <w:rStyle w:val="StepBulletChar"/>
                <w:rFonts w:cs="Arial"/>
                <w:caps w:val="0"/>
              </w:rPr>
              <w:t xml:space="preserve">To select more than one face, depress the </w:t>
            </w:r>
            <w:r w:rsidR="0037791C" w:rsidRPr="00861BAF">
              <w:rPr>
                <w:rStyle w:val="StepBulletChar"/>
                <w:rFonts w:cs="Arial"/>
                <w:b/>
                <w:caps w:val="0"/>
              </w:rPr>
              <w:t>CTRL</w:t>
            </w:r>
            <w:r w:rsidR="0037791C" w:rsidRPr="00861BAF">
              <w:rPr>
                <w:rStyle w:val="StepBulletChar"/>
                <w:rFonts w:cs="Arial"/>
                <w:caps w:val="0"/>
              </w:rPr>
              <w:t xml:space="preserve"> key, and while holding it down, click on the additional faces. In this example, we </w:t>
            </w:r>
            <w:r w:rsidR="00736267" w:rsidRPr="00861BAF">
              <w:rPr>
                <w:rStyle w:val="StepBulletChar"/>
                <w:rFonts w:cs="Arial"/>
                <w:caps w:val="0"/>
              </w:rPr>
              <w:t>are</w:t>
            </w:r>
            <w:r w:rsidR="0037791C" w:rsidRPr="00861BAF">
              <w:rPr>
                <w:rStyle w:val="StepBulletChar"/>
                <w:rFonts w:cs="Arial"/>
                <w:caps w:val="0"/>
              </w:rPr>
              <w:t xml:space="preserve"> select</w:t>
            </w:r>
            <w:r w:rsidR="00736267" w:rsidRPr="00861BAF">
              <w:rPr>
                <w:rStyle w:val="StepBulletChar"/>
                <w:rFonts w:cs="Arial"/>
                <w:caps w:val="0"/>
              </w:rPr>
              <w:t>ing</w:t>
            </w:r>
            <w:r w:rsidR="0037791C" w:rsidRPr="00861BAF">
              <w:rPr>
                <w:rStyle w:val="StepBulletChar"/>
                <w:rFonts w:cs="Arial"/>
                <w:caps w:val="0"/>
              </w:rPr>
              <w:t xml:space="preserve"> two faces</w:t>
            </w:r>
            <w:r w:rsidR="00736267" w:rsidRPr="00861BAF">
              <w:rPr>
                <w:rStyle w:val="StepBulletChar"/>
                <w:rFonts w:cs="Arial"/>
                <w:caps w:val="0"/>
              </w:rPr>
              <w:t>, one on either side of Bear Creek</w:t>
            </w:r>
            <w:r w:rsidR="0037791C" w:rsidRPr="00861BAF">
              <w:rPr>
                <w:rStyle w:val="StepBulletChar"/>
                <w:rFonts w:cs="Arial"/>
                <w:caps w:val="0"/>
              </w:rPr>
              <w:t xml:space="preserve">. </w:t>
            </w:r>
            <w:r w:rsidR="0037791C" w:rsidRPr="00861BAF">
              <w:rPr>
                <w:rStyle w:val="StepBulletChar"/>
                <w:rFonts w:cs="Arial"/>
                <w:i/>
                <w:caps w:val="0"/>
              </w:rPr>
              <w:t xml:space="preserve">The selected faces turn cyan blue (color may vary). </w:t>
            </w:r>
          </w:p>
          <w:p w14:paraId="17D1F951" w14:textId="77777777" w:rsidR="009155BF" w:rsidRPr="00861BAF" w:rsidRDefault="006A3E8B" w:rsidP="00163B20">
            <w:pPr>
              <w:pStyle w:val="Tabletext"/>
              <w:jc w:val="center"/>
              <w:rPr>
                <w:rStyle w:val="StepBulletChar"/>
                <w:rFonts w:cs="Arial"/>
                <w:i/>
                <w:caps w:val="0"/>
              </w:rPr>
            </w:pPr>
            <w:r w:rsidRPr="00861BAF">
              <w:rPr>
                <w:i/>
                <w:noProof/>
                <w:sz w:val="20"/>
              </w:rPr>
              <w:drawing>
                <wp:inline distT="0" distB="0" distL="0" distR="0" wp14:anchorId="142D4575" wp14:editId="6A018AA8">
                  <wp:extent cx="3590412" cy="1689652"/>
                  <wp:effectExtent l="0" t="0" r="0" b="6350"/>
                  <wp:docPr id="1332" name="Picture 1332" descr="Screen capture of the map zoomed to Dupont Town. The two selected faces display in cyan blue and are marked by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1 - WORKING DOCUMENT\FINAL PRODUCT\GRAPHICS_12-08-15\Area Landmark\ModAreaFeat_SelFaceCyan_Circle_12-08-15.png"/>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3609876" cy="1698812"/>
                          </a:xfrm>
                          <a:prstGeom prst="rect">
                            <a:avLst/>
                          </a:prstGeom>
                          <a:noFill/>
                          <a:ln>
                            <a:noFill/>
                          </a:ln>
                        </pic:spPr>
                      </pic:pic>
                    </a:graphicData>
                  </a:graphic>
                </wp:inline>
              </w:drawing>
            </w:r>
          </w:p>
        </w:tc>
      </w:tr>
      <w:tr w:rsidR="00163B20" w:rsidRPr="00861BAF" w14:paraId="4D23FC7C" w14:textId="77777777" w:rsidTr="00BE67C4">
        <w:tc>
          <w:tcPr>
            <w:tcW w:w="1008" w:type="dxa"/>
          </w:tcPr>
          <w:p w14:paraId="1BAACC14" w14:textId="4DB97C14" w:rsidR="00163B20" w:rsidRPr="00861BAF" w:rsidRDefault="00163B20" w:rsidP="00163B20">
            <w:pPr>
              <w:pStyle w:val="StepNumber"/>
              <w:rPr>
                <w:caps w:val="0"/>
                <w:sz w:val="20"/>
              </w:rPr>
            </w:pPr>
            <w:r w:rsidRPr="00861BAF">
              <w:rPr>
                <w:caps w:val="0"/>
                <w:sz w:val="20"/>
              </w:rPr>
              <w:t>Step 6</w:t>
            </w:r>
          </w:p>
        </w:tc>
        <w:tc>
          <w:tcPr>
            <w:tcW w:w="8568" w:type="dxa"/>
          </w:tcPr>
          <w:p w14:paraId="5FD9DCC9" w14:textId="77777777" w:rsidR="00163B20" w:rsidRPr="00861BAF" w:rsidRDefault="00163B20" w:rsidP="00163B20">
            <w:pPr>
              <w:pStyle w:val="Tabletext"/>
              <w:pageBreakBefore/>
              <w:rPr>
                <w:rStyle w:val="StepBulletChar"/>
                <w:rFonts w:cs="Arial"/>
                <w:caps w:val="0"/>
              </w:rPr>
            </w:pPr>
            <w:r w:rsidRPr="00861BAF">
              <w:rPr>
                <w:rStyle w:val="StepBulletChar"/>
                <w:rFonts w:cs="Arial"/>
                <w:caps w:val="0"/>
              </w:rPr>
              <w:t xml:space="preserve">Click on the </w:t>
            </w:r>
            <w:r w:rsidRPr="00861BAF">
              <w:rPr>
                <w:rStyle w:val="StepBulletChar"/>
                <w:rFonts w:cs="Arial"/>
                <w:b/>
                <w:caps w:val="0"/>
              </w:rPr>
              <w:t>Add Entity</w:t>
            </w:r>
            <w:r w:rsidRPr="00861BAF">
              <w:rPr>
                <w:rStyle w:val="StepBulletChar"/>
                <w:rFonts w:cs="Arial"/>
                <w:caps w:val="0"/>
              </w:rPr>
              <w:t xml:space="preserve"> button on the </w:t>
            </w:r>
            <w:r w:rsidRPr="00861BAF">
              <w:rPr>
                <w:rStyle w:val="StepBulletChar"/>
                <w:rFonts w:cs="Arial"/>
                <w:b/>
                <w:caps w:val="0"/>
              </w:rPr>
              <w:t>Modify Area Feature</w:t>
            </w:r>
            <w:r w:rsidRPr="00861BAF">
              <w:rPr>
                <w:rStyle w:val="StepBulletChar"/>
                <w:rFonts w:cs="Arial"/>
                <w:caps w:val="0"/>
              </w:rPr>
              <w:t xml:space="preserve"> toolbar. </w:t>
            </w:r>
          </w:p>
          <w:p w14:paraId="43F7FCD6" w14:textId="77777777" w:rsidR="00163B20" w:rsidRPr="00861BAF" w:rsidRDefault="00163B20" w:rsidP="00163B20">
            <w:pPr>
              <w:pStyle w:val="Tabletext"/>
              <w:pageBreakBefore/>
              <w:jc w:val="center"/>
              <w:rPr>
                <w:rStyle w:val="StepBulletChar"/>
                <w:rFonts w:cs="Arial"/>
                <w:caps w:val="0"/>
              </w:rPr>
            </w:pPr>
            <w:r w:rsidRPr="00861BAF">
              <w:rPr>
                <w:noProof/>
                <w:sz w:val="20"/>
              </w:rPr>
              <w:drawing>
                <wp:inline distT="0" distB="0" distL="0" distR="0" wp14:anchorId="6588D4C8" wp14:editId="740C4767">
                  <wp:extent cx="2826385" cy="333216"/>
                  <wp:effectExtent l="0" t="0" r="0" b="0"/>
                  <wp:docPr id="1066" name="Picture 1066" descr="The add entity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FINAL PRODUCT\GRAPHICS_11-12-15\Add New Area Landmark\ModAreaFeat_AddEntButton_11-10-15.png"/>
                          <pic:cNvPicPr>
                            <a:picLocks noChangeAspect="1" noChangeArrowheads="1"/>
                          </pic:cNvPicPr>
                        </pic:nvPicPr>
                        <pic:blipFill>
                          <a:blip r:embed="rId376">
                            <a:extLst>
                              <a:ext uri="{28A0092B-C50C-407E-A947-70E740481C1C}">
                                <a14:useLocalDpi xmlns:a14="http://schemas.microsoft.com/office/drawing/2010/main" val="0"/>
                              </a:ext>
                            </a:extLst>
                          </a:blip>
                          <a:stretch>
                            <a:fillRect/>
                          </a:stretch>
                        </pic:blipFill>
                        <pic:spPr bwMode="auto">
                          <a:xfrm>
                            <a:off x="0" y="0"/>
                            <a:ext cx="2826385" cy="333216"/>
                          </a:xfrm>
                          <a:prstGeom prst="rect">
                            <a:avLst/>
                          </a:prstGeom>
                          <a:noFill/>
                          <a:ln>
                            <a:noFill/>
                          </a:ln>
                        </pic:spPr>
                      </pic:pic>
                    </a:graphicData>
                  </a:graphic>
                </wp:inline>
              </w:drawing>
            </w:r>
          </w:p>
          <w:p w14:paraId="1BAB7436" w14:textId="77777777" w:rsidR="00163B20" w:rsidRPr="00861BAF" w:rsidRDefault="00163B20" w:rsidP="00163B20">
            <w:pPr>
              <w:pStyle w:val="Tabletext"/>
              <w:pageBreakBefore/>
              <w:rPr>
                <w:rStyle w:val="StepBulletChar"/>
                <w:rFonts w:cs="Arial"/>
                <w:caps w:val="0"/>
              </w:rPr>
            </w:pPr>
            <w:r w:rsidRPr="00861BAF">
              <w:rPr>
                <w:rStyle w:val="StepBulletChar"/>
                <w:rFonts w:cs="Arial"/>
                <w:i/>
                <w:caps w:val="0"/>
              </w:rPr>
              <w:t xml:space="preserve">The </w:t>
            </w:r>
            <w:r w:rsidRPr="00861BAF">
              <w:rPr>
                <w:rStyle w:val="StepBulletChar"/>
                <w:rFonts w:cs="Arial"/>
                <w:b/>
                <w:i/>
                <w:caps w:val="0"/>
              </w:rPr>
              <w:t xml:space="preserve">Modify Area Feature </w:t>
            </w:r>
            <w:r w:rsidRPr="00861BAF">
              <w:rPr>
                <w:rStyle w:val="StepBulletChar"/>
                <w:rFonts w:cs="Arial"/>
                <w:i/>
                <w:caps w:val="0"/>
              </w:rPr>
              <w:t>box opens</w:t>
            </w:r>
            <w:r w:rsidRPr="00861BAF">
              <w:rPr>
                <w:rStyle w:val="StepBulletChar"/>
                <w:rFonts w:cs="Arial"/>
                <w:caps w:val="0"/>
              </w:rPr>
              <w:t xml:space="preserve">. </w:t>
            </w:r>
          </w:p>
          <w:p w14:paraId="0263E3BA" w14:textId="1B96069F" w:rsidR="00163B20" w:rsidRPr="00861BAF" w:rsidRDefault="00163B20" w:rsidP="00163B20">
            <w:pPr>
              <w:pStyle w:val="Tabletext"/>
              <w:jc w:val="center"/>
              <w:rPr>
                <w:rStyle w:val="StepBulletChar"/>
                <w:rFonts w:cs="Arial"/>
                <w:caps w:val="0"/>
              </w:rPr>
            </w:pPr>
            <w:r w:rsidRPr="00861BAF">
              <w:rPr>
                <w:noProof/>
                <w:sz w:val="20"/>
              </w:rPr>
              <w:drawing>
                <wp:inline distT="0" distB="0" distL="0" distR="0" wp14:anchorId="3F4806BD" wp14:editId="161C2438">
                  <wp:extent cx="1609725" cy="1466454"/>
                  <wp:effectExtent l="19050" t="19050" r="9525" b="19685"/>
                  <wp:docPr id="1216" name="Picture 1216" descr="Screenshot of the Modify Area Feature new entity dialog box. The State and County fields are prefilled with the appropriate FIPS codes and are grayed out. There is also a Full Name field and an MTFCC field. The MTFCC field has a drop-down menu. An OK button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1 - WORKING DOCUMENT\FINAL PRODUCT\GRAPHICS_11-20-15\Add New Area Landmark\11-20-15\ModAreaFeat_AddEntbx_11-20-15.png"/>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1617686" cy="1473706"/>
                          </a:xfrm>
                          <a:prstGeom prst="rect">
                            <a:avLst/>
                          </a:prstGeom>
                          <a:noFill/>
                          <a:ln>
                            <a:solidFill>
                              <a:srgbClr val="4F81BD">
                                <a:shade val="50000"/>
                              </a:srgbClr>
                            </a:solidFill>
                          </a:ln>
                        </pic:spPr>
                      </pic:pic>
                    </a:graphicData>
                  </a:graphic>
                </wp:inline>
              </w:drawing>
            </w:r>
          </w:p>
        </w:tc>
      </w:tr>
      <w:tr w:rsidR="00163B20" w:rsidRPr="00861BAF" w14:paraId="6E73D468" w14:textId="77777777" w:rsidTr="00BE67C4">
        <w:tc>
          <w:tcPr>
            <w:tcW w:w="1008" w:type="dxa"/>
          </w:tcPr>
          <w:p w14:paraId="54A3B5E5" w14:textId="77777777" w:rsidR="00163B20" w:rsidRPr="00861BAF" w:rsidRDefault="00163B20" w:rsidP="00163B20">
            <w:pPr>
              <w:pStyle w:val="StepNumber"/>
              <w:rPr>
                <w:caps w:val="0"/>
                <w:sz w:val="20"/>
              </w:rPr>
            </w:pPr>
            <w:r w:rsidRPr="00861BAF">
              <w:rPr>
                <w:caps w:val="0"/>
                <w:sz w:val="20"/>
              </w:rPr>
              <w:t>Step 7</w:t>
            </w:r>
          </w:p>
        </w:tc>
        <w:tc>
          <w:tcPr>
            <w:tcW w:w="8568" w:type="dxa"/>
          </w:tcPr>
          <w:p w14:paraId="3A7563A5" w14:textId="77777777" w:rsidR="00163B20" w:rsidRPr="00861BAF" w:rsidRDefault="00163B20" w:rsidP="00163B20">
            <w:pPr>
              <w:pStyle w:val="Tabletext"/>
              <w:rPr>
                <w:rStyle w:val="StepBulletChar"/>
                <w:rFonts w:cs="Arial"/>
                <w:caps w:val="0"/>
              </w:rPr>
            </w:pPr>
            <w:r w:rsidRPr="00861BAF">
              <w:rPr>
                <w:rStyle w:val="StepBulletChar"/>
                <w:rFonts w:cs="Arial"/>
                <w:caps w:val="0"/>
              </w:rPr>
              <w:t xml:space="preserve">In the </w:t>
            </w:r>
            <w:r w:rsidRPr="00861BAF">
              <w:rPr>
                <w:rStyle w:val="StepBulletChar"/>
                <w:rFonts w:cs="Arial"/>
                <w:b/>
                <w:caps w:val="0"/>
              </w:rPr>
              <w:t>Modify Area Feature</w:t>
            </w:r>
            <w:r w:rsidRPr="00861BAF">
              <w:rPr>
                <w:rStyle w:val="StepBulletChar"/>
                <w:rFonts w:cs="Arial"/>
                <w:caps w:val="0"/>
              </w:rPr>
              <w:t xml:space="preserve"> box, type in the name of the new area landmark in the </w:t>
            </w:r>
            <w:r w:rsidRPr="00861BAF">
              <w:rPr>
                <w:rStyle w:val="StepBulletChar"/>
                <w:rFonts w:cs="Arial"/>
                <w:b/>
                <w:caps w:val="0"/>
              </w:rPr>
              <w:t>Full name</w:t>
            </w:r>
            <w:r w:rsidRPr="00861BAF">
              <w:rPr>
                <w:rStyle w:val="StepBulletChar"/>
                <w:rFonts w:cs="Arial"/>
                <w:caps w:val="0"/>
              </w:rPr>
              <w:t xml:space="preserve"> field. </w:t>
            </w:r>
          </w:p>
          <w:p w14:paraId="70770326" w14:textId="77777777" w:rsidR="00163B20" w:rsidRPr="00861BAF" w:rsidRDefault="00163B20" w:rsidP="00163B20">
            <w:pPr>
              <w:pStyle w:val="Tabletext"/>
              <w:jc w:val="center"/>
              <w:rPr>
                <w:rStyle w:val="StepBulletChar"/>
                <w:rFonts w:cs="Arial"/>
                <w:caps w:val="0"/>
              </w:rPr>
            </w:pPr>
            <w:r w:rsidRPr="00861BAF">
              <w:rPr>
                <w:noProof/>
                <w:sz w:val="20"/>
              </w:rPr>
              <w:drawing>
                <wp:inline distT="0" distB="0" distL="0" distR="0" wp14:anchorId="69749EB2" wp14:editId="50A63E1A">
                  <wp:extent cx="2314575" cy="419069"/>
                  <wp:effectExtent l="19050" t="19050" r="9525" b="19685"/>
                  <wp:docPr id="1364" name="Picture 1364" descr="Screen capture of the Full name field on the Modify Area Feature new entity dialog box filled with the name of the file uplo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BAS Respondent Guide\1 - WORKING DOCUMENT\FINAL PRODUCT\GRAPHICS_12-08-15\Area Landmark\DupontGolfCourse_TypeName_12-08-15.png"/>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2340361" cy="423738"/>
                          </a:xfrm>
                          <a:prstGeom prst="rect">
                            <a:avLst/>
                          </a:prstGeom>
                          <a:noFill/>
                          <a:ln>
                            <a:solidFill>
                              <a:schemeClr val="accent1"/>
                            </a:solidFill>
                          </a:ln>
                        </pic:spPr>
                      </pic:pic>
                    </a:graphicData>
                  </a:graphic>
                </wp:inline>
              </w:drawing>
            </w:r>
          </w:p>
          <w:p w14:paraId="25F3BC95" w14:textId="77777777" w:rsidR="00163B20" w:rsidRPr="00861BAF" w:rsidRDefault="00163B20" w:rsidP="00163B20">
            <w:pPr>
              <w:pStyle w:val="Tabletext"/>
              <w:rPr>
                <w:rStyle w:val="StepBulletChar"/>
                <w:rFonts w:cs="Arial"/>
                <w:caps w:val="0"/>
              </w:rPr>
            </w:pPr>
            <w:r w:rsidRPr="00861BAF">
              <w:rPr>
                <w:rStyle w:val="StepBulletChar"/>
                <w:rFonts w:cs="Arial"/>
                <w:caps w:val="0"/>
              </w:rPr>
              <w:t xml:space="preserve">Then select the appropriate code in the </w:t>
            </w:r>
            <w:r w:rsidRPr="00861BAF">
              <w:rPr>
                <w:rStyle w:val="StepBulletChar"/>
                <w:rFonts w:cs="Arial"/>
                <w:b/>
                <w:caps w:val="0"/>
              </w:rPr>
              <w:t>MTFCC</w:t>
            </w:r>
            <w:r w:rsidRPr="00861BAF">
              <w:rPr>
                <w:rStyle w:val="StepBulletChar"/>
                <w:rFonts w:cs="Arial"/>
                <w:caps w:val="0"/>
              </w:rPr>
              <w:t xml:space="preserve"> field drop-down list, as shown below.</w:t>
            </w:r>
          </w:p>
          <w:p w14:paraId="045203E5" w14:textId="77777777" w:rsidR="00163B20" w:rsidRPr="00861BAF" w:rsidRDefault="00163B20" w:rsidP="00163B20">
            <w:pPr>
              <w:pStyle w:val="Tabletext"/>
              <w:spacing w:before="240"/>
              <w:jc w:val="center"/>
              <w:rPr>
                <w:rStyle w:val="StepBulletChar"/>
                <w:rFonts w:cs="Arial"/>
                <w:caps w:val="0"/>
              </w:rPr>
            </w:pPr>
            <w:r w:rsidRPr="00861BAF">
              <w:rPr>
                <w:noProof/>
                <w:sz w:val="20"/>
              </w:rPr>
              <w:drawing>
                <wp:inline distT="0" distB="0" distL="0" distR="0" wp14:anchorId="212DB927" wp14:editId="14A94969">
                  <wp:extent cx="4000500" cy="4592884"/>
                  <wp:effectExtent l="0" t="0" r="0" b="0"/>
                  <wp:docPr id="1219" name="Picture 1219" descr="Screenshot of the MTFCC field drop-down menu expanded. The K2561 – Golf Course option is highlighted in blue to indicate that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1 - WORKING DOCUMENT\FINAL PRODUCT\GRAPHICS_11-20-15\Add New Area Landmark\11-20-15\ModAreaFeat_AddEntbxdd_11-20-15.png"/>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4003267" cy="4596060"/>
                          </a:xfrm>
                          <a:prstGeom prst="rect">
                            <a:avLst/>
                          </a:prstGeom>
                          <a:noFill/>
                          <a:ln>
                            <a:noFill/>
                          </a:ln>
                        </pic:spPr>
                      </pic:pic>
                    </a:graphicData>
                  </a:graphic>
                </wp:inline>
              </w:drawing>
            </w:r>
          </w:p>
        </w:tc>
      </w:tr>
      <w:tr w:rsidR="00163B20" w:rsidRPr="00861BAF" w14:paraId="7F277FCB" w14:textId="77777777" w:rsidTr="00BE67C4">
        <w:tc>
          <w:tcPr>
            <w:tcW w:w="1008" w:type="dxa"/>
          </w:tcPr>
          <w:p w14:paraId="1B458E42" w14:textId="77777777" w:rsidR="00163B20" w:rsidRPr="00861BAF" w:rsidRDefault="00163B20" w:rsidP="00163B20">
            <w:pPr>
              <w:pStyle w:val="StepNumber"/>
              <w:rPr>
                <w:caps w:val="0"/>
                <w:sz w:val="20"/>
              </w:rPr>
            </w:pPr>
            <w:r w:rsidRPr="00861BAF">
              <w:rPr>
                <w:caps w:val="0"/>
                <w:sz w:val="20"/>
              </w:rPr>
              <w:t>Step 8</w:t>
            </w:r>
          </w:p>
        </w:tc>
        <w:tc>
          <w:tcPr>
            <w:tcW w:w="8568" w:type="dxa"/>
          </w:tcPr>
          <w:p w14:paraId="6241BAED" w14:textId="77777777" w:rsidR="00163B20" w:rsidRPr="00861BAF" w:rsidRDefault="00163B20" w:rsidP="00163B20">
            <w:pPr>
              <w:pStyle w:val="Tabletext"/>
              <w:rPr>
                <w:rStyle w:val="StepBulletChar"/>
                <w:rFonts w:cs="Arial"/>
                <w:i/>
                <w:caps w:val="0"/>
              </w:rPr>
            </w:pPr>
            <w:r w:rsidRPr="00861BAF">
              <w:rPr>
                <w:rStyle w:val="StepBulletChar"/>
                <w:rFonts w:cs="Arial"/>
                <w:caps w:val="0"/>
              </w:rPr>
              <w:t xml:space="preserve">Click </w:t>
            </w:r>
            <w:r w:rsidRPr="00861BAF">
              <w:rPr>
                <w:rStyle w:val="StepBulletChar"/>
                <w:rFonts w:cs="Arial"/>
                <w:b/>
                <w:caps w:val="0"/>
              </w:rPr>
              <w:t>OK</w:t>
            </w:r>
            <w:r w:rsidRPr="00861BAF">
              <w:rPr>
                <w:rStyle w:val="StepBulletChar"/>
                <w:rFonts w:cs="Arial"/>
                <w:caps w:val="0"/>
              </w:rPr>
              <w:t xml:space="preserve">. </w:t>
            </w:r>
            <w:r w:rsidRPr="00861BAF">
              <w:rPr>
                <w:rStyle w:val="StepBulletChar"/>
                <w:rFonts w:cs="Arial"/>
                <w:i/>
                <w:caps w:val="0"/>
              </w:rPr>
              <w:t xml:space="preserve">The faces selected for the new entity now display in purple (color may vary). The name of the added landmark also appears within the change polygon on the map (see green circle), and the name of the new entity appears in the </w:t>
            </w:r>
            <w:r w:rsidRPr="00861BAF">
              <w:rPr>
                <w:rStyle w:val="StepBulletChar"/>
                <w:rFonts w:cs="Arial"/>
                <w:b/>
                <w:i/>
                <w:caps w:val="0"/>
              </w:rPr>
              <w:t>Info</w:t>
            </w:r>
            <w:r w:rsidRPr="00861BAF">
              <w:rPr>
                <w:rStyle w:val="StepBulletChar"/>
                <w:rFonts w:cs="Arial"/>
                <w:i/>
                <w:caps w:val="0"/>
              </w:rPr>
              <w:t xml:space="preserve"> list. </w:t>
            </w:r>
          </w:p>
          <w:p w14:paraId="2D7FB85C" w14:textId="71CEF73E" w:rsidR="00163B20" w:rsidRPr="00861BAF" w:rsidRDefault="00163B20" w:rsidP="00CE1740">
            <w:pPr>
              <w:pStyle w:val="Tabletext"/>
              <w:spacing w:before="240"/>
              <w:jc w:val="center"/>
              <w:rPr>
                <w:caps w:val="0"/>
                <w:sz w:val="20"/>
              </w:rPr>
            </w:pPr>
            <w:r w:rsidRPr="00861BAF">
              <w:rPr>
                <w:noProof/>
                <w:sz w:val="20"/>
              </w:rPr>
              <w:drawing>
                <wp:inline distT="0" distB="0" distL="0" distR="0" wp14:anchorId="0A85E302" wp14:editId="3D71EC14">
                  <wp:extent cx="2638425" cy="2795102"/>
                  <wp:effectExtent l="0" t="0" r="0" b="5715"/>
                  <wp:docPr id="1228" name="Picture 1228" descr="Screen capture of the map zoomed to the new golf course added. The two selected faces display in purple and are marked by a red box. The name of the golf club appears inside the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1-20-15\Add New Area Landmark\11-20-15\New Dupont Airport.pn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641328" cy="2798178"/>
                          </a:xfrm>
                          <a:prstGeom prst="rect">
                            <a:avLst/>
                          </a:prstGeom>
                          <a:noFill/>
                          <a:ln>
                            <a:noFill/>
                          </a:ln>
                        </pic:spPr>
                      </pic:pic>
                    </a:graphicData>
                  </a:graphic>
                </wp:inline>
              </w:drawing>
            </w:r>
            <w:r w:rsidRPr="00861BAF">
              <w:rPr>
                <w:noProof/>
                <w:sz w:val="20"/>
              </w:rPr>
              <w:drawing>
                <wp:inline distT="0" distB="0" distL="0" distR="0" wp14:anchorId="56FF467E" wp14:editId="2882D51E">
                  <wp:extent cx="2367161" cy="1796761"/>
                  <wp:effectExtent l="0" t="0" r="0" b="0"/>
                  <wp:docPr id="1286" name="Picture 1286" descr="Modify area feature dialog box showing Dupont Golf Club be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12-15\Add New Area Landmark\ModAreaFeat_InInfoList_11-12-15.png"/>
                          <pic:cNvPicPr>
                            <a:picLocks noChangeAspect="1" noChangeArrowheads="1"/>
                          </pic:cNvPicPr>
                        </pic:nvPicPr>
                        <pic:blipFill>
                          <a:blip r:embed="rId381">
                            <a:extLst>
                              <a:ext uri="{28A0092B-C50C-407E-A947-70E740481C1C}">
                                <a14:useLocalDpi xmlns:a14="http://schemas.microsoft.com/office/drawing/2010/main" val="0"/>
                              </a:ext>
                            </a:extLst>
                          </a:blip>
                          <a:stretch>
                            <a:fillRect/>
                          </a:stretch>
                        </pic:blipFill>
                        <pic:spPr bwMode="auto">
                          <a:xfrm>
                            <a:off x="0" y="0"/>
                            <a:ext cx="2367161" cy="1796761"/>
                          </a:xfrm>
                          <a:prstGeom prst="rect">
                            <a:avLst/>
                          </a:prstGeom>
                          <a:noFill/>
                          <a:ln>
                            <a:noFill/>
                          </a:ln>
                        </pic:spPr>
                      </pic:pic>
                    </a:graphicData>
                  </a:graphic>
                </wp:inline>
              </w:drawing>
            </w:r>
            <w:r w:rsidR="00146A78">
              <w:rPr>
                <w:caps w:val="0"/>
                <w:noProof/>
                <w:sz w:val="20"/>
              </w:rPr>
              <w:t xml:space="preserve"> </w:t>
            </w:r>
            <w:r w:rsidRPr="00861BAF">
              <w:rPr>
                <w:caps w:val="0"/>
                <w:noProof/>
                <w:sz w:val="20"/>
              </w:rPr>
              <w:t xml:space="preserve"> </w:t>
            </w:r>
          </w:p>
        </w:tc>
      </w:tr>
      <w:tr w:rsidR="00163B20" w:rsidRPr="00861BAF" w14:paraId="0FE0BD64" w14:textId="77777777" w:rsidTr="004A5F81">
        <w:tc>
          <w:tcPr>
            <w:tcW w:w="1008" w:type="dxa"/>
            <w:shd w:val="clear" w:color="auto" w:fill="D6E3BC" w:themeFill="accent3" w:themeFillTint="66"/>
          </w:tcPr>
          <w:p w14:paraId="084F2329" w14:textId="05DBC5E0" w:rsidR="00163B20" w:rsidRPr="00861BAF" w:rsidRDefault="00163B20" w:rsidP="00163B20">
            <w:pPr>
              <w:spacing w:before="120"/>
              <w:jc w:val="center"/>
              <w:rPr>
                <w:rFonts w:cs="Arial"/>
                <w:b/>
                <w:caps w:val="0"/>
                <w:sz w:val="20"/>
              </w:rPr>
            </w:pPr>
            <w:r w:rsidRPr="00861BAF">
              <w:rPr>
                <w:rFonts w:cs="Arial"/>
                <w:noProof/>
                <w:sz w:val="20"/>
              </w:rPr>
              <w:drawing>
                <wp:inline distT="0" distB="0" distL="0" distR="0" wp14:anchorId="5B42E4C3" wp14:editId="382CD92E">
                  <wp:extent cx="480478" cy="329585"/>
                  <wp:effectExtent l="0" t="0" r="0" b="0"/>
                  <wp:docPr id="1159" name="Picture 1159"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01367FA5" w14:textId="1679AB76" w:rsidR="00163B20" w:rsidRPr="00861BAF" w:rsidRDefault="00163B20" w:rsidP="00163B20">
            <w:pPr>
              <w:pStyle w:val="Tabletext"/>
              <w:rPr>
                <w:caps w:val="0"/>
                <w:sz w:val="20"/>
              </w:rPr>
            </w:pPr>
            <w:r w:rsidRPr="00861BAF">
              <w:rPr>
                <w:caps w:val="0"/>
                <w:sz w:val="20"/>
              </w:rPr>
              <w:t>Because all geographic areas consist of faces, you may need to “split” a face to accurately reflect an entity</w:t>
            </w:r>
            <w:r w:rsidR="0079208D">
              <w:rPr>
                <w:caps w:val="0"/>
                <w:sz w:val="20"/>
              </w:rPr>
              <w:t>’</w:t>
            </w:r>
            <w:r w:rsidRPr="00861BAF">
              <w:rPr>
                <w:caps w:val="0"/>
                <w:sz w:val="20"/>
              </w:rPr>
              <w:t>s boundary. To split a face, digitize a new line that represents the boundary</w:t>
            </w:r>
            <w:r w:rsidR="0079208D">
              <w:rPr>
                <w:caps w:val="0"/>
                <w:sz w:val="20"/>
              </w:rPr>
              <w:t>’</w:t>
            </w:r>
            <w:r w:rsidRPr="00861BAF">
              <w:rPr>
                <w:caps w:val="0"/>
                <w:sz w:val="20"/>
              </w:rPr>
              <w:t xml:space="preserve">s location (click on </w:t>
            </w:r>
            <w:r w:rsidRPr="002043E1">
              <w:rPr>
                <w:rFonts w:ascii="Arial Bold" w:hAnsi="Arial Bold"/>
                <w:b/>
                <w:color w:val="0000FF"/>
                <w:sz w:val="18"/>
              </w:rPr>
              <w:fldChar w:fldCharType="begin"/>
            </w:r>
            <w:r w:rsidRPr="002043E1">
              <w:rPr>
                <w:rFonts w:ascii="Arial Bold" w:hAnsi="Arial Bold"/>
                <w:b/>
                <w:caps w:val="0"/>
                <w:color w:val="0000FF"/>
                <w:sz w:val="18"/>
              </w:rPr>
              <w:instrText xml:space="preserve"> REF _Ref436740062 \h  \* MERGEFORMAT </w:instrText>
            </w:r>
            <w:r w:rsidRPr="002043E1">
              <w:rPr>
                <w:rFonts w:ascii="Arial Bold" w:hAnsi="Arial Bold"/>
                <w:b/>
                <w:color w:val="0000FF"/>
                <w:sz w:val="18"/>
              </w:rPr>
            </w:r>
            <w:r w:rsidRPr="002043E1">
              <w:rPr>
                <w:rFonts w:ascii="Arial Bold" w:hAnsi="Arial Bold"/>
                <w:b/>
                <w:color w:val="0000FF"/>
                <w:sz w:val="18"/>
              </w:rPr>
              <w:fldChar w:fldCharType="separate"/>
            </w:r>
            <w:r w:rsidR="008C2B33" w:rsidRPr="008C2B33">
              <w:rPr>
                <w:rFonts w:ascii="Arial Bold" w:hAnsi="Arial Bold"/>
                <w:b/>
                <w:caps w:val="0"/>
                <w:color w:val="0000FF"/>
                <w:sz w:val="20"/>
              </w:rPr>
              <w:t xml:space="preserve">Table </w:t>
            </w:r>
            <w:r w:rsidR="008C2B33" w:rsidRPr="008C2B33">
              <w:rPr>
                <w:rFonts w:ascii="Arial Bold" w:hAnsi="Arial Bold"/>
                <w:b/>
                <w:caps w:val="0"/>
                <w:noProof/>
                <w:color w:val="0000FF"/>
                <w:sz w:val="20"/>
              </w:rPr>
              <w:t>33</w:t>
            </w:r>
            <w:r w:rsidRPr="002043E1">
              <w:rPr>
                <w:rFonts w:ascii="Arial Bold" w:hAnsi="Arial Bold"/>
                <w:b/>
                <w:color w:val="0000FF"/>
                <w:sz w:val="18"/>
              </w:rPr>
              <w:fldChar w:fldCharType="end"/>
            </w:r>
            <w:r w:rsidRPr="00861BAF">
              <w:rPr>
                <w:b/>
                <w:caps w:val="0"/>
                <w:sz w:val="20"/>
              </w:rPr>
              <w:t xml:space="preserve"> </w:t>
            </w:r>
            <w:r w:rsidRPr="00861BAF">
              <w:rPr>
                <w:caps w:val="0"/>
                <w:sz w:val="20"/>
              </w:rPr>
              <w:t xml:space="preserve">for instructions to add a linear feature) and assign it the appropriate MTFCC. This splits the original face into two faces. You can now select the face you need to add to the new entity. </w:t>
            </w:r>
          </w:p>
        </w:tc>
      </w:tr>
    </w:tbl>
    <w:p w14:paraId="743759DE" w14:textId="77777777" w:rsidR="002E6697" w:rsidRDefault="002E6697" w:rsidP="00857C0F">
      <w:pPr>
        <w:pStyle w:val="Normal1"/>
      </w:pPr>
    </w:p>
    <w:p w14:paraId="17430957" w14:textId="61B4E80E" w:rsidR="00240C66" w:rsidRPr="008828EA" w:rsidRDefault="00240C66" w:rsidP="00E70993">
      <w:pPr>
        <w:pStyle w:val="Heading3ch6sub631"/>
      </w:pPr>
      <w:bookmarkStart w:id="486" w:name="_Toc501638040"/>
      <w:bookmarkStart w:id="487" w:name="_Toc519171485"/>
      <w:r w:rsidRPr="008828EA">
        <w:t>Delet</w:t>
      </w:r>
      <w:r w:rsidR="00632D01">
        <w:t>ing</w:t>
      </w:r>
      <w:r w:rsidRPr="008828EA">
        <w:t xml:space="preserve"> an Area Landmark/Hydrographic Area</w:t>
      </w:r>
      <w:bookmarkEnd w:id="486"/>
      <w:bookmarkEnd w:id="487"/>
    </w:p>
    <w:p w14:paraId="092AD9EA" w14:textId="25519A83" w:rsidR="009310C4" w:rsidRPr="008828EA" w:rsidRDefault="009310C4" w:rsidP="00C16485">
      <w:pPr>
        <w:pStyle w:val="BASBodyText"/>
      </w:pPr>
      <w:r w:rsidRPr="008828EA">
        <w:t>To delete an area landmark o</w:t>
      </w:r>
      <w:r w:rsidR="00EF4106" w:rsidRPr="008828EA">
        <w:t>r</w:t>
      </w:r>
      <w:r w:rsidRPr="008828EA">
        <w:t xml:space="preserve"> hydrographic area, follow the steps </w:t>
      </w:r>
      <w:r w:rsidR="009944F4">
        <w:t>below</w:t>
      </w:r>
      <w:r w:rsidRPr="008828EA">
        <w:t>.</w:t>
      </w:r>
    </w:p>
    <w:p w14:paraId="0DE26A9C" w14:textId="07614B3F" w:rsidR="009310C4" w:rsidRPr="008828EA" w:rsidRDefault="009310C4" w:rsidP="006B6758">
      <w:pPr>
        <w:pStyle w:val="Caption"/>
      </w:pPr>
      <w:bookmarkStart w:id="488" w:name="_Ref436740386"/>
      <w:bookmarkStart w:id="489" w:name="_Toc501638235"/>
      <w:r w:rsidRPr="008828EA">
        <w:t xml:space="preserve">Table </w:t>
      </w:r>
      <w:r w:rsidR="00EC2BD8">
        <w:fldChar w:fldCharType="begin"/>
      </w:r>
      <w:r w:rsidR="00EC2BD8">
        <w:instrText xml:space="preserve"> SEQ Table \* ARABIC </w:instrText>
      </w:r>
      <w:r w:rsidR="00EC2BD8">
        <w:fldChar w:fldCharType="separate"/>
      </w:r>
      <w:r w:rsidR="008C2B33">
        <w:t>38</w:t>
      </w:r>
      <w:r w:rsidR="00EC2BD8">
        <w:fldChar w:fldCharType="end"/>
      </w:r>
      <w:bookmarkEnd w:id="488"/>
      <w:r w:rsidR="00AB7641">
        <w:t>:</w:t>
      </w:r>
      <w:r w:rsidR="002E294D" w:rsidRPr="008828EA">
        <w:t xml:space="preserve"> </w:t>
      </w:r>
      <w:bookmarkStart w:id="490" w:name="_Toc491331341"/>
      <w:r w:rsidR="002E294D" w:rsidRPr="008828EA">
        <w:t>Delet</w:t>
      </w:r>
      <w:r w:rsidR="00632D01">
        <w:t>ing</w:t>
      </w:r>
      <w:r w:rsidR="002E294D" w:rsidRPr="008828EA">
        <w:t xml:space="preserve"> an Area Landmark</w:t>
      </w:r>
      <w:r w:rsidR="005D6940" w:rsidRPr="008828EA">
        <w:t>/</w:t>
      </w:r>
      <w:r w:rsidRPr="008828EA">
        <w:t>Hydrographic Area</w:t>
      </w:r>
      <w:bookmarkEnd w:id="490"/>
      <w:bookmarkEnd w:id="489"/>
    </w:p>
    <w:tbl>
      <w:tblPr>
        <w:tblStyle w:val="TableGrid"/>
        <w:tblW w:w="9535" w:type="dxa"/>
        <w:tblLook w:val="04A0" w:firstRow="1" w:lastRow="0" w:firstColumn="1" w:lastColumn="0" w:noHBand="0" w:noVBand="1"/>
        <w:tblDescription w:val="describes how to Delete an Area Landmark/Hydrographic Area"/>
      </w:tblPr>
      <w:tblGrid>
        <w:gridCol w:w="895"/>
        <w:gridCol w:w="8640"/>
      </w:tblGrid>
      <w:tr w:rsidR="00860DBA" w:rsidRPr="005626C2" w14:paraId="61DB63A0" w14:textId="77777777" w:rsidTr="009944F4">
        <w:trPr>
          <w:tblHeader/>
        </w:trPr>
        <w:tc>
          <w:tcPr>
            <w:tcW w:w="895" w:type="dxa"/>
            <w:shd w:val="clear" w:color="auto" w:fill="76923C" w:themeFill="accent3" w:themeFillShade="BF"/>
          </w:tcPr>
          <w:p w14:paraId="4A6B8145" w14:textId="77777777" w:rsidR="00240C66" w:rsidRPr="005626C2" w:rsidRDefault="00240C66" w:rsidP="00240C66">
            <w:pPr>
              <w:spacing w:before="120"/>
              <w:jc w:val="center"/>
              <w:rPr>
                <w:rFonts w:cs="Arial"/>
                <w:b/>
                <w:caps w:val="0"/>
                <w:color w:val="FFFFFF" w:themeColor="background1"/>
                <w:sz w:val="20"/>
              </w:rPr>
            </w:pPr>
            <w:r w:rsidRPr="005626C2">
              <w:rPr>
                <w:rFonts w:cs="Arial"/>
                <w:b/>
                <w:caps w:val="0"/>
                <w:color w:val="FFFFFF" w:themeColor="background1"/>
                <w:sz w:val="20"/>
              </w:rPr>
              <w:t>Step</w:t>
            </w:r>
          </w:p>
        </w:tc>
        <w:tc>
          <w:tcPr>
            <w:tcW w:w="8640" w:type="dxa"/>
            <w:shd w:val="clear" w:color="auto" w:fill="76923C" w:themeFill="accent3" w:themeFillShade="BF"/>
          </w:tcPr>
          <w:p w14:paraId="010237CE" w14:textId="6E64B79F" w:rsidR="00240C66" w:rsidRPr="009A041E" w:rsidRDefault="00686E2A" w:rsidP="00240C66">
            <w:pPr>
              <w:spacing w:before="120"/>
              <w:rPr>
                <w:rFonts w:cs="Arial"/>
                <w:b/>
                <w:caps w:val="0"/>
                <w:color w:val="FFFFFF" w:themeColor="background1"/>
                <w:sz w:val="20"/>
              </w:rPr>
            </w:pPr>
            <w:r w:rsidRPr="009A041E">
              <w:rPr>
                <w:rFonts w:cs="Arial"/>
                <w:b/>
                <w:caps w:val="0"/>
                <w:color w:val="FFFFFF" w:themeColor="background1"/>
                <w:sz w:val="20"/>
              </w:rPr>
              <w:t xml:space="preserve">Action and </w:t>
            </w:r>
            <w:r w:rsidRPr="009A041E">
              <w:rPr>
                <w:rFonts w:cs="Arial"/>
                <w:b/>
                <w:i/>
                <w:caps w:val="0"/>
                <w:color w:val="FFFFFF" w:themeColor="background1"/>
                <w:sz w:val="20"/>
              </w:rPr>
              <w:t>Result</w:t>
            </w:r>
          </w:p>
        </w:tc>
      </w:tr>
      <w:tr w:rsidR="00180463" w:rsidRPr="005626C2" w14:paraId="3A824C23" w14:textId="77777777" w:rsidTr="009944F4">
        <w:tc>
          <w:tcPr>
            <w:tcW w:w="895" w:type="dxa"/>
          </w:tcPr>
          <w:p w14:paraId="2BA8D32C" w14:textId="77777777" w:rsidR="00180463" w:rsidRPr="005626C2" w:rsidRDefault="00180463" w:rsidP="001217BC">
            <w:pPr>
              <w:pStyle w:val="StepNumber"/>
              <w:rPr>
                <w:caps w:val="0"/>
                <w:sz w:val="20"/>
              </w:rPr>
            </w:pPr>
            <w:r w:rsidRPr="005626C2">
              <w:rPr>
                <w:caps w:val="0"/>
                <w:sz w:val="20"/>
              </w:rPr>
              <w:t>Step 1</w:t>
            </w:r>
          </w:p>
        </w:tc>
        <w:tc>
          <w:tcPr>
            <w:tcW w:w="8640" w:type="dxa"/>
          </w:tcPr>
          <w:p w14:paraId="5BAF0867" w14:textId="7E4739A5" w:rsidR="00180463" w:rsidRPr="005626C2" w:rsidRDefault="00A7389A" w:rsidP="00470C10">
            <w:pPr>
              <w:pStyle w:val="Tabletext"/>
              <w:rPr>
                <w:caps w:val="0"/>
                <w:sz w:val="20"/>
              </w:rPr>
            </w:pPr>
            <w:r w:rsidRPr="005626C2">
              <w:rPr>
                <w:caps w:val="0"/>
                <w:sz w:val="20"/>
              </w:rPr>
              <w:t xml:space="preserve">Open in </w:t>
            </w:r>
            <w:r w:rsidRPr="005626C2">
              <w:rPr>
                <w:b/>
                <w:caps w:val="0"/>
                <w:sz w:val="20"/>
              </w:rPr>
              <w:t>Map View</w:t>
            </w:r>
            <w:r w:rsidRPr="005626C2">
              <w:rPr>
                <w:caps w:val="0"/>
                <w:sz w:val="20"/>
              </w:rPr>
              <w:t xml:space="preserve"> the county in which you want to </w:t>
            </w:r>
            <w:r w:rsidRPr="005626C2">
              <w:rPr>
                <w:rStyle w:val="StepBulletChar"/>
                <w:rFonts w:cs="Arial"/>
                <w:caps w:val="0"/>
              </w:rPr>
              <w:t>delete an area landmark or hydrographic area</w:t>
            </w:r>
            <w:r w:rsidRPr="005626C2">
              <w:rPr>
                <w:caps w:val="0"/>
                <w:sz w:val="20"/>
              </w:rPr>
              <w:t xml:space="preserve">. Be sure the </w:t>
            </w:r>
            <w:r w:rsidR="001E0AC4">
              <w:rPr>
                <w:caps w:val="0"/>
                <w:sz w:val="20"/>
              </w:rPr>
              <w:t>‘</w:t>
            </w:r>
            <w:r w:rsidR="001E0AC4" w:rsidRPr="00EB6B42">
              <w:rPr>
                <w:b/>
                <w:caps w:val="0"/>
                <w:sz w:val="20"/>
              </w:rPr>
              <w:t>A</w:t>
            </w:r>
            <w:r w:rsidRPr="00EB6B42">
              <w:rPr>
                <w:b/>
                <w:caps w:val="0"/>
                <w:sz w:val="20"/>
              </w:rPr>
              <w:t>rea</w:t>
            </w:r>
            <w:r w:rsidR="001E0AC4" w:rsidRPr="00EB6B42">
              <w:rPr>
                <w:b/>
                <w:caps w:val="0"/>
                <w:sz w:val="20"/>
              </w:rPr>
              <w:t>_L</w:t>
            </w:r>
            <w:r w:rsidRPr="00EB6B42">
              <w:rPr>
                <w:b/>
                <w:caps w:val="0"/>
                <w:sz w:val="20"/>
              </w:rPr>
              <w:t>andmarks</w:t>
            </w:r>
            <w:r w:rsidR="001E0AC4" w:rsidRPr="00EB6B42">
              <w:rPr>
                <w:caps w:val="0"/>
                <w:sz w:val="20"/>
              </w:rPr>
              <w:t>’</w:t>
            </w:r>
            <w:r w:rsidRPr="005626C2">
              <w:rPr>
                <w:caps w:val="0"/>
                <w:sz w:val="20"/>
              </w:rPr>
              <w:t xml:space="preserve"> layer is checked in the </w:t>
            </w:r>
            <w:r w:rsidRPr="005626C2">
              <w:rPr>
                <w:b/>
                <w:caps w:val="0"/>
                <w:sz w:val="20"/>
              </w:rPr>
              <w:t>Table of Contents</w:t>
            </w:r>
            <w:r w:rsidRPr="005626C2">
              <w:rPr>
                <w:caps w:val="0"/>
                <w:sz w:val="20"/>
              </w:rPr>
              <w:t xml:space="preserve">. </w:t>
            </w:r>
          </w:p>
        </w:tc>
      </w:tr>
      <w:tr w:rsidR="006531EA" w:rsidRPr="005626C2" w14:paraId="19BF95E5" w14:textId="77777777" w:rsidTr="009944F4">
        <w:tc>
          <w:tcPr>
            <w:tcW w:w="895" w:type="dxa"/>
          </w:tcPr>
          <w:p w14:paraId="1B51CC4B" w14:textId="77777777" w:rsidR="006531EA" w:rsidRPr="005626C2" w:rsidRDefault="006531EA" w:rsidP="001217BC">
            <w:pPr>
              <w:pStyle w:val="StepNumber"/>
              <w:rPr>
                <w:caps w:val="0"/>
                <w:sz w:val="20"/>
              </w:rPr>
            </w:pPr>
            <w:r w:rsidRPr="005626C2">
              <w:rPr>
                <w:caps w:val="0"/>
                <w:sz w:val="20"/>
              </w:rPr>
              <w:t>Step 2</w:t>
            </w:r>
          </w:p>
        </w:tc>
        <w:tc>
          <w:tcPr>
            <w:tcW w:w="8640" w:type="dxa"/>
          </w:tcPr>
          <w:p w14:paraId="50CBF695" w14:textId="689E2212" w:rsidR="005549AC" w:rsidRDefault="006531EA" w:rsidP="006531EA">
            <w:pPr>
              <w:pStyle w:val="Tabletext"/>
              <w:rPr>
                <w:caps w:val="0"/>
                <w:noProof/>
                <w:sz w:val="20"/>
              </w:rPr>
            </w:pPr>
            <w:r w:rsidRPr="005626C2">
              <w:rPr>
                <w:rStyle w:val="StepBulletChar"/>
                <w:rFonts w:cs="Arial"/>
                <w:caps w:val="0"/>
              </w:rPr>
              <w:t>Click</w:t>
            </w:r>
            <w:r w:rsidRPr="005626C2">
              <w:rPr>
                <w:caps w:val="0"/>
                <w:sz w:val="20"/>
              </w:rPr>
              <w:t xml:space="preserve"> the </w:t>
            </w:r>
            <w:r w:rsidRPr="005626C2">
              <w:rPr>
                <w:b/>
                <w:caps w:val="0"/>
                <w:sz w:val="20"/>
              </w:rPr>
              <w:t>Modify</w:t>
            </w:r>
            <w:r w:rsidRPr="005626C2">
              <w:rPr>
                <w:caps w:val="0"/>
                <w:sz w:val="20"/>
              </w:rPr>
              <w:t xml:space="preserve"> </w:t>
            </w:r>
            <w:r w:rsidRPr="005626C2">
              <w:rPr>
                <w:b/>
                <w:caps w:val="0"/>
                <w:noProof/>
                <w:sz w:val="20"/>
              </w:rPr>
              <w:t>Area Feature</w:t>
            </w:r>
            <w:r w:rsidRPr="005626C2">
              <w:rPr>
                <w:caps w:val="0"/>
                <w:noProof/>
                <w:sz w:val="20"/>
              </w:rPr>
              <w:t xml:space="preserve"> button on the </w:t>
            </w:r>
            <w:r w:rsidRPr="005626C2">
              <w:rPr>
                <w:b/>
                <w:caps w:val="0"/>
                <w:noProof/>
                <w:sz w:val="20"/>
              </w:rPr>
              <w:t>BAS toolbar</w:t>
            </w:r>
            <w:r w:rsidRPr="005626C2">
              <w:rPr>
                <w:caps w:val="0"/>
                <w:noProof/>
                <w:sz w:val="20"/>
              </w:rPr>
              <w:t xml:space="preserve">. </w:t>
            </w:r>
          </w:p>
          <w:p w14:paraId="158DFA89" w14:textId="5B379CB1" w:rsidR="00665B32" w:rsidRPr="005626C2" w:rsidRDefault="00665B32" w:rsidP="006531EA">
            <w:pPr>
              <w:pStyle w:val="Tabletext"/>
              <w:rPr>
                <w:caps w:val="0"/>
                <w:noProof/>
                <w:sz w:val="20"/>
              </w:rPr>
            </w:pPr>
            <w:r>
              <w:rPr>
                <w:noProof/>
              </w:rPr>
              <w:drawing>
                <wp:inline distT="0" distB="0" distL="0" distR="0" wp14:anchorId="7F832C48" wp14:editId="08D58CB0">
                  <wp:extent cx="5336931" cy="299720"/>
                  <wp:effectExtent l="0" t="0" r="0" b="5080"/>
                  <wp:docPr id="1262" name="Picture 1262" descr="BAS toolbar with the modify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5337889" cy="299774"/>
                          </a:xfrm>
                          <a:prstGeom prst="rect">
                            <a:avLst/>
                          </a:prstGeom>
                        </pic:spPr>
                      </pic:pic>
                    </a:graphicData>
                  </a:graphic>
                </wp:inline>
              </w:drawing>
            </w:r>
          </w:p>
          <w:p w14:paraId="3F616E1D" w14:textId="7C3ED749" w:rsidR="006531EA" w:rsidRPr="005626C2" w:rsidRDefault="006531EA" w:rsidP="006531EA">
            <w:pPr>
              <w:pStyle w:val="Tabletext"/>
              <w:rPr>
                <w:caps w:val="0"/>
                <w:noProof/>
                <w:sz w:val="20"/>
              </w:rPr>
            </w:pPr>
            <w:r w:rsidRPr="005626C2">
              <w:rPr>
                <w:i/>
                <w:caps w:val="0"/>
                <w:noProof/>
                <w:sz w:val="20"/>
              </w:rPr>
              <w:t xml:space="preserve">The </w:t>
            </w:r>
            <w:r w:rsidRPr="005626C2">
              <w:rPr>
                <w:b/>
                <w:i/>
                <w:caps w:val="0"/>
                <w:noProof/>
                <w:sz w:val="20"/>
              </w:rPr>
              <w:t>Modify Area Feature</w:t>
            </w:r>
            <w:r w:rsidRPr="005626C2">
              <w:rPr>
                <w:i/>
                <w:caps w:val="0"/>
                <w:noProof/>
                <w:sz w:val="20"/>
              </w:rPr>
              <w:t xml:space="preserve"> dialog box opens.</w:t>
            </w:r>
            <w:r w:rsidR="00146A78">
              <w:rPr>
                <w:i/>
                <w:caps w:val="0"/>
                <w:noProof/>
                <w:sz w:val="20"/>
              </w:rPr>
              <w:t xml:space="preserve"> </w:t>
            </w:r>
          </w:p>
          <w:p w14:paraId="72E33DA5" w14:textId="77777777" w:rsidR="004653C5" w:rsidRPr="005626C2" w:rsidRDefault="004653C5" w:rsidP="004653C5">
            <w:pPr>
              <w:pStyle w:val="Tabletext"/>
              <w:jc w:val="center"/>
              <w:rPr>
                <w:rStyle w:val="StepBulletChar"/>
                <w:rFonts w:cs="Arial"/>
                <w:caps w:val="0"/>
                <w:noProof/>
              </w:rPr>
            </w:pPr>
            <w:r w:rsidRPr="005626C2">
              <w:rPr>
                <w:noProof/>
                <w:sz w:val="20"/>
              </w:rPr>
              <w:drawing>
                <wp:inline distT="0" distB="0" distL="0" distR="0" wp14:anchorId="72591B66" wp14:editId="7B891570">
                  <wp:extent cx="1924050" cy="2040104"/>
                  <wp:effectExtent l="0" t="0" r="0" b="0"/>
                  <wp:docPr id="1292" name="Picture 1292"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1925162" cy="2041283"/>
                          </a:xfrm>
                          <a:prstGeom prst="rect">
                            <a:avLst/>
                          </a:prstGeom>
                          <a:noFill/>
                          <a:ln>
                            <a:noFill/>
                          </a:ln>
                        </pic:spPr>
                      </pic:pic>
                    </a:graphicData>
                  </a:graphic>
                </wp:inline>
              </w:drawing>
            </w:r>
          </w:p>
        </w:tc>
      </w:tr>
      <w:tr w:rsidR="006531EA" w:rsidRPr="005626C2" w14:paraId="194AC77C" w14:textId="77777777" w:rsidTr="009944F4">
        <w:tc>
          <w:tcPr>
            <w:tcW w:w="895" w:type="dxa"/>
          </w:tcPr>
          <w:p w14:paraId="2F811BC1" w14:textId="77777777" w:rsidR="006531EA" w:rsidRPr="005626C2" w:rsidRDefault="006531EA" w:rsidP="001217BC">
            <w:pPr>
              <w:pStyle w:val="StepNumber"/>
              <w:rPr>
                <w:caps w:val="0"/>
                <w:sz w:val="20"/>
              </w:rPr>
            </w:pPr>
            <w:r w:rsidRPr="005626C2">
              <w:rPr>
                <w:caps w:val="0"/>
                <w:sz w:val="20"/>
              </w:rPr>
              <w:t>Step 3</w:t>
            </w:r>
          </w:p>
        </w:tc>
        <w:tc>
          <w:tcPr>
            <w:tcW w:w="8640" w:type="dxa"/>
          </w:tcPr>
          <w:p w14:paraId="59DC8F56" w14:textId="3301BBAF" w:rsidR="006531EA" w:rsidRPr="005626C2" w:rsidRDefault="006531EA" w:rsidP="006531EA">
            <w:pPr>
              <w:pStyle w:val="Tabletext"/>
              <w:rPr>
                <w:caps w:val="0"/>
                <w:noProof/>
                <w:sz w:val="20"/>
              </w:rPr>
            </w:pPr>
            <w:r w:rsidRPr="005626C2">
              <w:rPr>
                <w:caps w:val="0"/>
                <w:noProof/>
                <w:sz w:val="20"/>
              </w:rPr>
              <w:t xml:space="preserve">In the </w:t>
            </w:r>
            <w:r w:rsidRPr="005626C2">
              <w:rPr>
                <w:b/>
                <w:caps w:val="0"/>
                <w:noProof/>
                <w:sz w:val="20"/>
              </w:rPr>
              <w:t>Geography</w:t>
            </w:r>
            <w:r w:rsidRPr="005626C2">
              <w:rPr>
                <w:caps w:val="0"/>
                <w:noProof/>
                <w:sz w:val="20"/>
              </w:rPr>
              <w:t xml:space="preserve"> field drop-down menu, select </w:t>
            </w:r>
            <w:r w:rsidR="00EE774A" w:rsidRPr="00EE774A">
              <w:rPr>
                <w:rFonts w:ascii="Arial Bold" w:hAnsi="Arial Bold"/>
                <w:caps w:val="0"/>
                <w:noProof/>
                <w:sz w:val="20"/>
              </w:rPr>
              <w:t>‘</w:t>
            </w:r>
            <w:r w:rsidRPr="00364B6E">
              <w:rPr>
                <w:rFonts w:ascii="Arial Bold" w:hAnsi="Arial Bold"/>
                <w:b/>
                <w:caps w:val="0"/>
                <w:noProof/>
                <w:sz w:val="20"/>
              </w:rPr>
              <w:t>Area Landmark/Area Hydro</w:t>
            </w:r>
            <w:r w:rsidR="00350A61" w:rsidRPr="00364B6E">
              <w:rPr>
                <w:rFonts w:ascii="Arial Bold" w:hAnsi="Arial Bold"/>
                <w:b/>
                <w:caps w:val="0"/>
                <w:noProof/>
                <w:sz w:val="20"/>
              </w:rPr>
              <w:t>graphy</w:t>
            </w:r>
            <w:r w:rsidR="00EE774A" w:rsidRPr="00EE774A">
              <w:rPr>
                <w:rFonts w:ascii="Arial Bold" w:hAnsi="Arial Bold"/>
                <w:caps w:val="0"/>
                <w:noProof/>
                <w:sz w:val="20"/>
              </w:rPr>
              <w:t>’</w:t>
            </w:r>
            <w:r w:rsidRPr="005626C2">
              <w:rPr>
                <w:caps w:val="0"/>
                <w:noProof/>
                <w:sz w:val="20"/>
              </w:rPr>
              <w:t xml:space="preserve">. </w:t>
            </w:r>
            <w:r w:rsidR="0079208D">
              <w:rPr>
                <w:i/>
                <w:caps w:val="0"/>
                <w:noProof/>
                <w:sz w:val="20"/>
              </w:rPr>
              <w:t>‘</w:t>
            </w:r>
            <w:r w:rsidRPr="005626C2">
              <w:rPr>
                <w:i/>
                <w:caps w:val="0"/>
                <w:noProof/>
                <w:sz w:val="20"/>
              </w:rPr>
              <w:t xml:space="preserve">Area Landmark/Area </w:t>
            </w:r>
            <w:r w:rsidR="00350A61" w:rsidRPr="005626C2">
              <w:rPr>
                <w:i/>
                <w:caps w:val="0"/>
                <w:noProof/>
                <w:sz w:val="20"/>
              </w:rPr>
              <w:t>Hydrography</w:t>
            </w:r>
            <w:r w:rsidR="0079208D">
              <w:rPr>
                <w:i/>
                <w:caps w:val="0"/>
                <w:noProof/>
                <w:sz w:val="20"/>
              </w:rPr>
              <w:t>’</w:t>
            </w:r>
            <w:r w:rsidRPr="005626C2">
              <w:rPr>
                <w:i/>
                <w:caps w:val="0"/>
                <w:noProof/>
                <w:sz w:val="20"/>
              </w:rPr>
              <w:t xml:space="preserve"> populates the </w:t>
            </w:r>
            <w:r w:rsidRPr="005626C2">
              <w:rPr>
                <w:b/>
                <w:i/>
                <w:caps w:val="0"/>
                <w:noProof/>
                <w:sz w:val="20"/>
              </w:rPr>
              <w:t>Geography</w:t>
            </w:r>
            <w:r w:rsidRPr="005626C2">
              <w:rPr>
                <w:i/>
                <w:caps w:val="0"/>
                <w:noProof/>
                <w:sz w:val="20"/>
              </w:rPr>
              <w:t xml:space="preserve"> field and a list of area landmarks and hydrological features in the county appears in the </w:t>
            </w:r>
            <w:r w:rsidRPr="005626C2">
              <w:rPr>
                <w:b/>
                <w:i/>
                <w:caps w:val="0"/>
                <w:noProof/>
                <w:sz w:val="20"/>
              </w:rPr>
              <w:t>Info</w:t>
            </w:r>
            <w:r w:rsidRPr="005626C2">
              <w:rPr>
                <w:i/>
                <w:caps w:val="0"/>
                <w:noProof/>
                <w:sz w:val="20"/>
              </w:rPr>
              <w:t xml:space="preserve"> list.</w:t>
            </w:r>
            <w:r w:rsidRPr="005626C2">
              <w:rPr>
                <w:caps w:val="0"/>
                <w:noProof/>
                <w:sz w:val="20"/>
              </w:rPr>
              <w:t xml:space="preserve"> </w:t>
            </w:r>
          </w:p>
          <w:p w14:paraId="328C59F3" w14:textId="77777777" w:rsidR="006531EA" w:rsidRPr="005626C2" w:rsidRDefault="006531EA" w:rsidP="0035056F">
            <w:pPr>
              <w:pStyle w:val="Tabletext"/>
              <w:spacing w:before="240"/>
              <w:jc w:val="center"/>
              <w:rPr>
                <w:rStyle w:val="StepBulletChar"/>
                <w:rFonts w:cs="Arial"/>
                <w:caps w:val="0"/>
              </w:rPr>
            </w:pPr>
            <w:r w:rsidRPr="005626C2">
              <w:rPr>
                <w:noProof/>
                <w:sz w:val="20"/>
              </w:rPr>
              <w:drawing>
                <wp:inline distT="0" distB="0" distL="0" distR="0" wp14:anchorId="5B85FFD4" wp14:editId="550864DE">
                  <wp:extent cx="2219325" cy="2330521"/>
                  <wp:effectExtent l="19050" t="19050" r="9525" b="12700"/>
                  <wp:docPr id="7" name="Picture 7" descr="screen shot showing in the Geography field drop-down menu, select ‘Area Landmark/Area Hydrography’. ‘Area Landmark/Area Hydrography’ populates the Geography field and a list of area landmarks and hydrological features in the county appears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a:extLst>
                              <a:ext uri="{28A0092B-C50C-407E-A947-70E740481C1C}">
                                <a14:useLocalDpi xmlns:a14="http://schemas.microsoft.com/office/drawing/2010/main" val="0"/>
                              </a:ext>
                            </a:extLst>
                          </a:blip>
                          <a:stretch>
                            <a:fillRect/>
                          </a:stretch>
                        </pic:blipFill>
                        <pic:spPr>
                          <a:xfrm>
                            <a:off x="0" y="0"/>
                            <a:ext cx="2221057" cy="2332340"/>
                          </a:xfrm>
                          <a:prstGeom prst="rect">
                            <a:avLst/>
                          </a:prstGeom>
                          <a:ln>
                            <a:solidFill>
                              <a:schemeClr val="accent1"/>
                            </a:solidFill>
                          </a:ln>
                        </pic:spPr>
                      </pic:pic>
                    </a:graphicData>
                  </a:graphic>
                </wp:inline>
              </w:drawing>
            </w:r>
          </w:p>
        </w:tc>
      </w:tr>
      <w:tr w:rsidR="007701E2" w:rsidRPr="005626C2" w14:paraId="4E6A30E9" w14:textId="77777777" w:rsidTr="009944F4">
        <w:tc>
          <w:tcPr>
            <w:tcW w:w="895" w:type="dxa"/>
            <w:shd w:val="clear" w:color="auto" w:fill="D6E3BC" w:themeFill="accent3" w:themeFillTint="66"/>
          </w:tcPr>
          <w:p w14:paraId="3125BEEE" w14:textId="77777777" w:rsidR="007701E2" w:rsidRPr="005626C2" w:rsidRDefault="007701E2" w:rsidP="006B30F9">
            <w:pPr>
              <w:pStyle w:val="StepNumber"/>
              <w:rPr>
                <w:caps w:val="0"/>
                <w:sz w:val="20"/>
              </w:rPr>
            </w:pPr>
            <w:r w:rsidRPr="005626C2">
              <w:rPr>
                <w:caps w:val="0"/>
                <w:sz w:val="20"/>
              </w:rPr>
              <w:t>Hint</w:t>
            </w:r>
          </w:p>
        </w:tc>
        <w:tc>
          <w:tcPr>
            <w:tcW w:w="8640" w:type="dxa"/>
            <w:shd w:val="clear" w:color="auto" w:fill="D6E3BC" w:themeFill="accent3" w:themeFillTint="66"/>
          </w:tcPr>
          <w:p w14:paraId="1B444EE1" w14:textId="77777777" w:rsidR="0037791C" w:rsidRPr="005626C2" w:rsidRDefault="007701E2" w:rsidP="0037791C">
            <w:pPr>
              <w:pStyle w:val="Tabletext"/>
              <w:rPr>
                <w:caps w:val="0"/>
                <w:noProof/>
                <w:sz w:val="20"/>
              </w:rPr>
            </w:pPr>
            <w:r w:rsidRPr="005626C2">
              <w:rPr>
                <w:caps w:val="0"/>
                <w:noProof/>
                <w:sz w:val="20"/>
              </w:rPr>
              <w:t>To view all the area landmarks and hydrographic areas in the</w:t>
            </w:r>
            <w:r w:rsidRPr="005626C2">
              <w:rPr>
                <w:b/>
                <w:caps w:val="0"/>
                <w:noProof/>
                <w:sz w:val="20"/>
              </w:rPr>
              <w:t xml:space="preserve"> Info</w:t>
            </w:r>
            <w:r w:rsidRPr="005626C2">
              <w:rPr>
                <w:caps w:val="0"/>
                <w:noProof/>
                <w:sz w:val="20"/>
              </w:rPr>
              <w:t xml:space="preserve"> list, you may use the scroll bar located to the far </w:t>
            </w:r>
            <w:r w:rsidR="0037791C" w:rsidRPr="005626C2">
              <w:rPr>
                <w:caps w:val="0"/>
                <w:noProof/>
                <w:sz w:val="20"/>
              </w:rPr>
              <w:t xml:space="preserve">right-hand side of the </w:t>
            </w:r>
            <w:r w:rsidR="0037791C" w:rsidRPr="005626C2">
              <w:rPr>
                <w:b/>
                <w:caps w:val="0"/>
                <w:noProof/>
                <w:sz w:val="20"/>
              </w:rPr>
              <w:t>Modify Area Feature</w:t>
            </w:r>
            <w:r w:rsidR="0037791C" w:rsidRPr="005626C2">
              <w:rPr>
                <w:caps w:val="0"/>
                <w:noProof/>
                <w:sz w:val="20"/>
              </w:rPr>
              <w:t xml:space="preserve"> dialog box. </w:t>
            </w:r>
          </w:p>
          <w:p w14:paraId="41FA758E" w14:textId="77777777" w:rsidR="007701E2" w:rsidRPr="005626C2" w:rsidRDefault="0037791C" w:rsidP="006B30F9">
            <w:pPr>
              <w:pStyle w:val="Tabletext"/>
              <w:rPr>
                <w:caps w:val="0"/>
                <w:noProof/>
                <w:sz w:val="20"/>
              </w:rPr>
            </w:pPr>
            <w:r w:rsidRPr="005626C2">
              <w:rPr>
                <w:caps w:val="0"/>
                <w:noProof/>
                <w:sz w:val="20"/>
              </w:rPr>
              <w:t>T</w:t>
            </w:r>
            <w:r w:rsidR="007F60B3" w:rsidRPr="005626C2">
              <w:rPr>
                <w:caps w:val="0"/>
                <w:noProof/>
                <w:sz w:val="20"/>
              </w:rPr>
              <w:t xml:space="preserve">o move up and down within the list, use the blue </w:t>
            </w:r>
            <w:r w:rsidR="00437768" w:rsidRPr="005626C2">
              <w:rPr>
                <w:caps w:val="0"/>
                <w:noProof/>
                <w:sz w:val="20"/>
              </w:rPr>
              <w:t xml:space="preserve">navigation arrows </w:t>
            </w:r>
            <w:r w:rsidR="007701E2" w:rsidRPr="005626C2">
              <w:rPr>
                <w:caps w:val="0"/>
                <w:noProof/>
                <w:sz w:val="20"/>
              </w:rPr>
              <w:t xml:space="preserve">located on the small toolbar near the top of the dialog box. </w:t>
            </w:r>
          </w:p>
          <w:p w14:paraId="099AD877" w14:textId="77777777" w:rsidR="007701E2" w:rsidRPr="005626C2" w:rsidRDefault="007701E2" w:rsidP="00470C10">
            <w:pPr>
              <w:pStyle w:val="Tabletext"/>
              <w:jc w:val="center"/>
              <w:rPr>
                <w:caps w:val="0"/>
                <w:noProof/>
                <w:sz w:val="20"/>
              </w:rPr>
            </w:pPr>
            <w:r w:rsidRPr="005626C2">
              <w:rPr>
                <w:noProof/>
                <w:sz w:val="20"/>
              </w:rPr>
              <w:drawing>
                <wp:inline distT="0" distB="0" distL="0" distR="0" wp14:anchorId="2582D265" wp14:editId="3E128A2A">
                  <wp:extent cx="441400" cy="192611"/>
                  <wp:effectExtent l="0" t="0" r="0" b="0"/>
                  <wp:docPr id="1211" name="Picture 1211" descr="blue navigation arro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4" cstate="print">
                            <a:extLst>
                              <a:ext uri="{28A0092B-C50C-407E-A947-70E740481C1C}">
                                <a14:useLocalDpi xmlns:a14="http://schemas.microsoft.com/office/drawing/2010/main" val="0"/>
                              </a:ext>
                            </a:extLst>
                          </a:blip>
                          <a:stretch>
                            <a:fillRect/>
                          </a:stretch>
                        </pic:blipFill>
                        <pic:spPr>
                          <a:xfrm>
                            <a:off x="0" y="0"/>
                            <a:ext cx="441400" cy="192611"/>
                          </a:xfrm>
                          <a:prstGeom prst="rect">
                            <a:avLst/>
                          </a:prstGeom>
                        </pic:spPr>
                      </pic:pic>
                    </a:graphicData>
                  </a:graphic>
                </wp:inline>
              </w:drawing>
            </w:r>
          </w:p>
        </w:tc>
      </w:tr>
      <w:tr w:rsidR="006531EA" w:rsidRPr="005626C2" w14:paraId="079154D3" w14:textId="77777777" w:rsidTr="009944F4">
        <w:tc>
          <w:tcPr>
            <w:tcW w:w="895" w:type="dxa"/>
          </w:tcPr>
          <w:p w14:paraId="6B93EDA9" w14:textId="77777777" w:rsidR="006531EA" w:rsidRPr="005626C2" w:rsidRDefault="006531EA" w:rsidP="001217BC">
            <w:pPr>
              <w:pStyle w:val="StepNumber"/>
              <w:rPr>
                <w:caps w:val="0"/>
                <w:sz w:val="20"/>
              </w:rPr>
            </w:pPr>
            <w:r w:rsidRPr="005626C2">
              <w:rPr>
                <w:caps w:val="0"/>
                <w:sz w:val="20"/>
              </w:rPr>
              <w:t>Step 4</w:t>
            </w:r>
          </w:p>
        </w:tc>
        <w:tc>
          <w:tcPr>
            <w:tcW w:w="8640" w:type="dxa"/>
          </w:tcPr>
          <w:p w14:paraId="57ADC8D2" w14:textId="77777777" w:rsidR="006531EA" w:rsidRPr="005626C2" w:rsidRDefault="006531EA" w:rsidP="006531EA">
            <w:pPr>
              <w:pStyle w:val="Tabletext"/>
              <w:rPr>
                <w:caps w:val="0"/>
                <w:sz w:val="20"/>
              </w:rPr>
            </w:pPr>
            <w:r w:rsidRPr="005626C2">
              <w:rPr>
                <w:caps w:val="0"/>
                <w:sz w:val="20"/>
              </w:rPr>
              <w:t>In the</w:t>
            </w:r>
            <w:r w:rsidRPr="005626C2">
              <w:rPr>
                <w:b/>
                <w:caps w:val="0"/>
                <w:sz w:val="20"/>
              </w:rPr>
              <w:t xml:space="preserve"> Info</w:t>
            </w:r>
            <w:r w:rsidRPr="005626C2">
              <w:rPr>
                <w:caps w:val="0"/>
                <w:sz w:val="20"/>
              </w:rPr>
              <w:t xml:space="preserve"> list, click on the area landmark/hydro</w:t>
            </w:r>
            <w:r w:rsidR="00661E16" w:rsidRPr="005626C2">
              <w:rPr>
                <w:caps w:val="0"/>
                <w:sz w:val="20"/>
              </w:rPr>
              <w:t xml:space="preserve">graphic </w:t>
            </w:r>
            <w:r w:rsidRPr="005626C2">
              <w:rPr>
                <w:caps w:val="0"/>
                <w:sz w:val="20"/>
              </w:rPr>
              <w:t xml:space="preserve">area you want to delete. </w:t>
            </w:r>
            <w:r w:rsidRPr="005626C2">
              <w:rPr>
                <w:i/>
                <w:caps w:val="0"/>
                <w:sz w:val="20"/>
              </w:rPr>
              <w:t xml:space="preserve">The selected entry is highlighted in the </w:t>
            </w:r>
            <w:r w:rsidRPr="005626C2">
              <w:rPr>
                <w:b/>
                <w:i/>
                <w:caps w:val="0"/>
                <w:sz w:val="20"/>
              </w:rPr>
              <w:t>Info</w:t>
            </w:r>
            <w:r w:rsidRPr="005626C2">
              <w:rPr>
                <w:i/>
                <w:caps w:val="0"/>
                <w:sz w:val="20"/>
              </w:rPr>
              <w:t xml:space="preserve"> list and the map zooms directly to the selected feature.</w:t>
            </w:r>
          </w:p>
          <w:p w14:paraId="7377E2B1" w14:textId="77777777" w:rsidR="006531EA" w:rsidRPr="005626C2" w:rsidRDefault="006531EA" w:rsidP="009944F4">
            <w:pPr>
              <w:pStyle w:val="Tabletext"/>
              <w:jc w:val="center"/>
              <w:rPr>
                <w:caps w:val="0"/>
                <w:noProof/>
                <w:sz w:val="20"/>
              </w:rPr>
            </w:pPr>
            <w:r w:rsidRPr="005626C2">
              <w:rPr>
                <w:noProof/>
                <w:sz w:val="20"/>
              </w:rPr>
              <w:drawing>
                <wp:inline distT="0" distB="0" distL="0" distR="0" wp14:anchorId="420D8B68" wp14:editId="647A7F42">
                  <wp:extent cx="4976447" cy="2096002"/>
                  <wp:effectExtent l="0" t="0" r="0" b="0"/>
                  <wp:docPr id="11" name="Picture 11" descr="Screen shot showing the selected entry is highlighted in the Info list and the map zooms directly to the selected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extLst>
                              <a:ext uri="{28A0092B-C50C-407E-A947-70E740481C1C}">
                                <a14:useLocalDpi xmlns:a14="http://schemas.microsoft.com/office/drawing/2010/main" val="0"/>
                              </a:ext>
                            </a:extLst>
                          </a:blip>
                          <a:stretch>
                            <a:fillRect/>
                          </a:stretch>
                        </pic:blipFill>
                        <pic:spPr>
                          <a:xfrm>
                            <a:off x="0" y="0"/>
                            <a:ext cx="4979245" cy="2097180"/>
                          </a:xfrm>
                          <a:prstGeom prst="rect">
                            <a:avLst/>
                          </a:prstGeom>
                        </pic:spPr>
                      </pic:pic>
                    </a:graphicData>
                  </a:graphic>
                </wp:inline>
              </w:drawing>
            </w:r>
          </w:p>
        </w:tc>
      </w:tr>
      <w:tr w:rsidR="0023397C" w:rsidRPr="005626C2" w14:paraId="5FAD73FF" w14:textId="77777777" w:rsidTr="009944F4">
        <w:tc>
          <w:tcPr>
            <w:tcW w:w="895" w:type="dxa"/>
          </w:tcPr>
          <w:p w14:paraId="63AC080D" w14:textId="34DFBBE0" w:rsidR="0023397C" w:rsidRPr="005626C2" w:rsidRDefault="0023397C" w:rsidP="0023397C">
            <w:pPr>
              <w:pStyle w:val="StepNumber"/>
              <w:rPr>
                <w:caps w:val="0"/>
                <w:sz w:val="20"/>
              </w:rPr>
            </w:pPr>
            <w:r w:rsidRPr="005626C2">
              <w:rPr>
                <w:caps w:val="0"/>
                <w:sz w:val="20"/>
              </w:rPr>
              <w:t>Step 5</w:t>
            </w:r>
          </w:p>
        </w:tc>
        <w:tc>
          <w:tcPr>
            <w:tcW w:w="8640" w:type="dxa"/>
          </w:tcPr>
          <w:p w14:paraId="063750B4" w14:textId="77777777" w:rsidR="0023397C" w:rsidRPr="005626C2" w:rsidRDefault="0023397C" w:rsidP="0023397C">
            <w:pPr>
              <w:pStyle w:val="Tabletext"/>
              <w:pageBreakBefore/>
              <w:rPr>
                <w:caps w:val="0"/>
                <w:sz w:val="20"/>
              </w:rPr>
            </w:pPr>
            <w:r w:rsidRPr="005626C2">
              <w:rPr>
                <w:caps w:val="0"/>
                <w:sz w:val="20"/>
              </w:rPr>
              <w:t xml:space="preserve">Click the </w:t>
            </w:r>
            <w:r w:rsidRPr="005626C2">
              <w:rPr>
                <w:b/>
                <w:caps w:val="0"/>
                <w:sz w:val="20"/>
              </w:rPr>
              <w:t xml:space="preserve">Delete Area Feature </w:t>
            </w:r>
            <w:r w:rsidRPr="005626C2">
              <w:rPr>
                <w:caps w:val="0"/>
                <w:sz w:val="20"/>
              </w:rPr>
              <w:t xml:space="preserve">button on the </w:t>
            </w:r>
            <w:r w:rsidRPr="005626C2">
              <w:rPr>
                <w:b/>
                <w:caps w:val="0"/>
                <w:sz w:val="20"/>
              </w:rPr>
              <w:t>Modify Area Feature</w:t>
            </w:r>
            <w:r w:rsidRPr="005626C2">
              <w:rPr>
                <w:caps w:val="0"/>
                <w:sz w:val="20"/>
              </w:rPr>
              <w:t xml:space="preserve"> dialog toolbar. </w:t>
            </w:r>
          </w:p>
          <w:p w14:paraId="131FB214" w14:textId="77777777" w:rsidR="0023397C" w:rsidRPr="005626C2" w:rsidRDefault="0023397C" w:rsidP="0023397C">
            <w:pPr>
              <w:pStyle w:val="Tabletext"/>
              <w:pageBreakBefore/>
              <w:jc w:val="center"/>
              <w:rPr>
                <w:caps w:val="0"/>
                <w:sz w:val="20"/>
              </w:rPr>
            </w:pPr>
            <w:r w:rsidRPr="005626C2">
              <w:rPr>
                <w:noProof/>
                <w:sz w:val="20"/>
              </w:rPr>
              <w:drawing>
                <wp:inline distT="0" distB="0" distL="0" distR="0" wp14:anchorId="39663EBD" wp14:editId="2C046F78">
                  <wp:extent cx="2855595" cy="434148"/>
                  <wp:effectExtent l="0" t="0" r="1905" b="4445"/>
                  <wp:docPr id="1303" name="Picture 1303" descr="Modify area feature dialog toolbar showing the delete area featur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1 - WORKING DOCUMENT\FINAL PRODUCT\GRAPHICS_11-20-15\Add New Area Landmark\11-20-15\ModAreaFeat_DelFeatButt_11-20-15.png"/>
                          <pic:cNvPicPr>
                            <a:picLocks noChangeAspect="1" noChangeArrowheads="1"/>
                          </pic:cNvPicPr>
                        </pic:nvPicPr>
                        <pic:blipFill>
                          <a:blip r:embed="rId386">
                            <a:extLst>
                              <a:ext uri="{28A0092B-C50C-407E-A947-70E740481C1C}">
                                <a14:useLocalDpi xmlns:a14="http://schemas.microsoft.com/office/drawing/2010/main" val="0"/>
                              </a:ext>
                            </a:extLst>
                          </a:blip>
                          <a:stretch>
                            <a:fillRect/>
                          </a:stretch>
                        </pic:blipFill>
                        <pic:spPr bwMode="auto">
                          <a:xfrm>
                            <a:off x="0" y="0"/>
                            <a:ext cx="2855595" cy="434148"/>
                          </a:xfrm>
                          <a:prstGeom prst="rect">
                            <a:avLst/>
                          </a:prstGeom>
                          <a:noFill/>
                          <a:ln>
                            <a:noFill/>
                          </a:ln>
                        </pic:spPr>
                      </pic:pic>
                    </a:graphicData>
                  </a:graphic>
                </wp:inline>
              </w:drawing>
            </w:r>
          </w:p>
          <w:p w14:paraId="41FF74F2" w14:textId="77777777" w:rsidR="0023397C" w:rsidRPr="005626C2" w:rsidRDefault="0023397C" w:rsidP="0023397C">
            <w:pPr>
              <w:pStyle w:val="Tabletext"/>
              <w:pageBreakBefore/>
              <w:spacing w:before="240"/>
              <w:rPr>
                <w:caps w:val="0"/>
                <w:sz w:val="20"/>
              </w:rPr>
            </w:pPr>
            <w:r w:rsidRPr="005626C2">
              <w:rPr>
                <w:i/>
                <w:caps w:val="0"/>
                <w:sz w:val="20"/>
              </w:rPr>
              <w:t>A pop-up box opens and asks you to confirm that you want to delete the feature</w:t>
            </w:r>
            <w:r w:rsidRPr="005626C2">
              <w:rPr>
                <w:caps w:val="0"/>
                <w:sz w:val="20"/>
              </w:rPr>
              <w:t>.</w:t>
            </w:r>
          </w:p>
          <w:p w14:paraId="59BDC14C" w14:textId="00362CED" w:rsidR="0023397C" w:rsidRPr="005626C2" w:rsidRDefault="0023397C" w:rsidP="00FC5664">
            <w:pPr>
              <w:pStyle w:val="Tabletext"/>
              <w:jc w:val="center"/>
              <w:rPr>
                <w:caps w:val="0"/>
                <w:sz w:val="20"/>
              </w:rPr>
            </w:pPr>
            <w:r w:rsidRPr="005626C2">
              <w:rPr>
                <w:noProof/>
                <w:sz w:val="20"/>
              </w:rPr>
              <w:drawing>
                <wp:inline distT="0" distB="0" distL="0" distR="0" wp14:anchorId="63CF4263" wp14:editId="594306A9">
                  <wp:extent cx="3277589" cy="955334"/>
                  <wp:effectExtent l="19050" t="19050" r="18415" b="16510"/>
                  <wp:docPr id="1263" name="Picture 1263" descr="Screenshot of the Modify Area Feature deletion confirmation request. It reads: “Are you sure you want to permanently delete this area feature?” An OK button and a Cancel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1 - WORKING DOCUMENT\FINAL PRODUCT\GRAPHICS_11-20-15\Add New Area Landmark\11-20-15\ModAreaFeat_DelFeat_11-20-15.png"/>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3298390" cy="961397"/>
                          </a:xfrm>
                          <a:prstGeom prst="rect">
                            <a:avLst/>
                          </a:prstGeom>
                          <a:noFill/>
                          <a:ln>
                            <a:solidFill>
                              <a:schemeClr val="accent1"/>
                            </a:solidFill>
                          </a:ln>
                        </pic:spPr>
                      </pic:pic>
                    </a:graphicData>
                  </a:graphic>
                </wp:inline>
              </w:drawing>
            </w:r>
          </w:p>
        </w:tc>
      </w:tr>
      <w:tr w:rsidR="0023397C" w:rsidRPr="005626C2" w14:paraId="008EEFFA" w14:textId="77777777" w:rsidTr="009944F4">
        <w:tc>
          <w:tcPr>
            <w:tcW w:w="895" w:type="dxa"/>
          </w:tcPr>
          <w:p w14:paraId="4977435A" w14:textId="77777777" w:rsidR="0023397C" w:rsidRPr="005626C2" w:rsidRDefault="0023397C" w:rsidP="0023397C">
            <w:pPr>
              <w:pStyle w:val="StepNumber"/>
              <w:rPr>
                <w:caps w:val="0"/>
                <w:sz w:val="20"/>
              </w:rPr>
            </w:pPr>
            <w:r w:rsidRPr="005626C2">
              <w:rPr>
                <w:caps w:val="0"/>
                <w:sz w:val="20"/>
              </w:rPr>
              <w:t>Step 6</w:t>
            </w:r>
          </w:p>
        </w:tc>
        <w:tc>
          <w:tcPr>
            <w:tcW w:w="8640" w:type="dxa"/>
          </w:tcPr>
          <w:p w14:paraId="422895FE" w14:textId="77777777" w:rsidR="0023397C" w:rsidRPr="005626C2" w:rsidRDefault="0023397C" w:rsidP="0023397C">
            <w:pPr>
              <w:pStyle w:val="Tabletext"/>
              <w:rPr>
                <w:caps w:val="0"/>
                <w:sz w:val="20"/>
              </w:rPr>
            </w:pPr>
            <w:r w:rsidRPr="005626C2">
              <w:rPr>
                <w:caps w:val="0"/>
                <w:sz w:val="20"/>
              </w:rPr>
              <w:t xml:space="preserve">To delete the area landmark/hydro area, click </w:t>
            </w:r>
            <w:r w:rsidRPr="005626C2">
              <w:rPr>
                <w:b/>
                <w:caps w:val="0"/>
                <w:sz w:val="20"/>
              </w:rPr>
              <w:t>OK</w:t>
            </w:r>
            <w:r w:rsidRPr="005626C2">
              <w:rPr>
                <w:caps w:val="0"/>
                <w:sz w:val="20"/>
              </w:rPr>
              <w:t xml:space="preserve">. </w:t>
            </w:r>
            <w:r w:rsidRPr="005626C2">
              <w:rPr>
                <w:i/>
                <w:caps w:val="0"/>
                <w:sz w:val="20"/>
              </w:rPr>
              <w:t xml:space="preserve">The linear feature turns gray (color may vary) on the map, and its name disappears from the </w:t>
            </w:r>
            <w:r w:rsidRPr="005626C2">
              <w:rPr>
                <w:b/>
                <w:i/>
                <w:caps w:val="0"/>
                <w:sz w:val="20"/>
              </w:rPr>
              <w:t>Info</w:t>
            </w:r>
            <w:r w:rsidRPr="005626C2">
              <w:rPr>
                <w:i/>
                <w:caps w:val="0"/>
                <w:sz w:val="20"/>
              </w:rPr>
              <w:t xml:space="preserve"> list</w:t>
            </w:r>
            <w:r w:rsidRPr="005626C2">
              <w:rPr>
                <w:caps w:val="0"/>
                <w:sz w:val="20"/>
              </w:rPr>
              <w:t xml:space="preserve">. </w:t>
            </w:r>
          </w:p>
        </w:tc>
      </w:tr>
      <w:tr w:rsidR="0023397C" w:rsidRPr="005626C2" w14:paraId="3C300A1C" w14:textId="77777777" w:rsidTr="009944F4">
        <w:tc>
          <w:tcPr>
            <w:tcW w:w="895" w:type="dxa"/>
          </w:tcPr>
          <w:p w14:paraId="1F58BBEF" w14:textId="77777777" w:rsidR="0023397C" w:rsidRPr="005626C2" w:rsidRDefault="0023397C" w:rsidP="0023397C">
            <w:pPr>
              <w:pStyle w:val="StepNumber"/>
              <w:rPr>
                <w:caps w:val="0"/>
                <w:sz w:val="20"/>
              </w:rPr>
            </w:pPr>
            <w:r w:rsidRPr="005626C2">
              <w:rPr>
                <w:caps w:val="0"/>
                <w:sz w:val="20"/>
              </w:rPr>
              <w:t>Step 7</w:t>
            </w:r>
          </w:p>
        </w:tc>
        <w:tc>
          <w:tcPr>
            <w:tcW w:w="8640" w:type="dxa"/>
          </w:tcPr>
          <w:p w14:paraId="0E644898" w14:textId="7DB97C13" w:rsidR="0023397C" w:rsidRPr="005626C2" w:rsidRDefault="0023397C" w:rsidP="0023397C">
            <w:pPr>
              <w:pStyle w:val="Tabletext"/>
              <w:rPr>
                <w:caps w:val="0"/>
                <w:sz w:val="20"/>
              </w:rPr>
            </w:pPr>
            <w:r w:rsidRPr="005626C2">
              <w:rPr>
                <w:caps w:val="0"/>
                <w:sz w:val="20"/>
              </w:rPr>
              <w:t>Not ready to delete?</w:t>
            </w:r>
            <w:r w:rsidR="00146A78">
              <w:rPr>
                <w:caps w:val="0"/>
                <w:sz w:val="20"/>
              </w:rPr>
              <w:t xml:space="preserve"> </w:t>
            </w:r>
            <w:r w:rsidRPr="005626C2">
              <w:rPr>
                <w:caps w:val="0"/>
                <w:sz w:val="20"/>
              </w:rPr>
              <w:t xml:space="preserve">If you change your mind about deleting the area landmark/hydro area, click </w:t>
            </w:r>
            <w:r w:rsidRPr="005626C2">
              <w:rPr>
                <w:b/>
                <w:caps w:val="0"/>
                <w:sz w:val="20"/>
              </w:rPr>
              <w:t>Cancel</w:t>
            </w:r>
            <w:r w:rsidRPr="005626C2">
              <w:rPr>
                <w:caps w:val="0"/>
                <w:sz w:val="20"/>
              </w:rPr>
              <w:t xml:space="preserve">. </w:t>
            </w:r>
            <w:r w:rsidRPr="005626C2">
              <w:rPr>
                <w:i/>
                <w:caps w:val="0"/>
                <w:sz w:val="20"/>
              </w:rPr>
              <w:t xml:space="preserve">You will be returned to the </w:t>
            </w:r>
            <w:r w:rsidRPr="005626C2">
              <w:rPr>
                <w:b/>
                <w:i/>
                <w:caps w:val="0"/>
                <w:sz w:val="20"/>
              </w:rPr>
              <w:t>Modify Area Feature</w:t>
            </w:r>
            <w:r w:rsidRPr="005626C2">
              <w:rPr>
                <w:i/>
                <w:caps w:val="0"/>
                <w:sz w:val="20"/>
              </w:rPr>
              <w:t xml:space="preserve"> dialog</w:t>
            </w:r>
            <w:r w:rsidRPr="005626C2">
              <w:rPr>
                <w:caps w:val="0"/>
                <w:sz w:val="20"/>
              </w:rPr>
              <w:t xml:space="preserve">. </w:t>
            </w:r>
          </w:p>
          <w:p w14:paraId="40AD0821" w14:textId="77777777" w:rsidR="0023397C" w:rsidRPr="005626C2" w:rsidRDefault="0023397C" w:rsidP="0023397C">
            <w:pPr>
              <w:pStyle w:val="Tabletext"/>
              <w:jc w:val="center"/>
              <w:rPr>
                <w:caps w:val="0"/>
                <w:sz w:val="20"/>
              </w:rPr>
            </w:pPr>
            <w:r w:rsidRPr="005626C2">
              <w:rPr>
                <w:noProof/>
                <w:sz w:val="20"/>
              </w:rPr>
              <w:drawing>
                <wp:inline distT="0" distB="0" distL="0" distR="0" wp14:anchorId="795241E1" wp14:editId="2E1DEA5A">
                  <wp:extent cx="3115295" cy="1188378"/>
                  <wp:effectExtent l="0" t="0" r="0" b="0"/>
                  <wp:docPr id="1314" name="Picture 1314" descr="Modify area feature dialog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1 - WORKING DOCUMENT\FINAL PRODUCT\GRAPHICS_11-20-15\Area Landmark\11-20-15\ModAreaFeat_DelFeat_GrayedOutButt_11-20-15.png"/>
                          <pic:cNvPicPr>
                            <a:picLocks noChangeAspect="1" noChangeArrowheads="1"/>
                          </pic:cNvPicPr>
                        </pic:nvPicPr>
                        <pic:blipFill>
                          <a:blip r:embed="rId388">
                            <a:extLst>
                              <a:ext uri="{28A0092B-C50C-407E-A947-70E740481C1C}">
                                <a14:useLocalDpi xmlns:a14="http://schemas.microsoft.com/office/drawing/2010/main" val="0"/>
                              </a:ext>
                            </a:extLst>
                          </a:blip>
                          <a:stretch>
                            <a:fillRect/>
                          </a:stretch>
                        </pic:blipFill>
                        <pic:spPr bwMode="auto">
                          <a:xfrm>
                            <a:off x="0" y="0"/>
                            <a:ext cx="3115295" cy="1188378"/>
                          </a:xfrm>
                          <a:prstGeom prst="rect">
                            <a:avLst/>
                          </a:prstGeom>
                          <a:noFill/>
                          <a:ln>
                            <a:noFill/>
                          </a:ln>
                        </pic:spPr>
                      </pic:pic>
                    </a:graphicData>
                  </a:graphic>
                </wp:inline>
              </w:drawing>
            </w:r>
          </w:p>
        </w:tc>
      </w:tr>
      <w:tr w:rsidR="0023397C" w:rsidRPr="005626C2" w14:paraId="42CB013C" w14:textId="77777777" w:rsidTr="009944F4">
        <w:tc>
          <w:tcPr>
            <w:tcW w:w="895" w:type="dxa"/>
          </w:tcPr>
          <w:p w14:paraId="78F4AD7D" w14:textId="77777777" w:rsidR="0023397C" w:rsidRPr="005626C2" w:rsidRDefault="0023397C" w:rsidP="0023397C">
            <w:pPr>
              <w:pStyle w:val="StepNumber"/>
              <w:rPr>
                <w:caps w:val="0"/>
                <w:sz w:val="20"/>
              </w:rPr>
            </w:pPr>
            <w:r w:rsidRPr="005626C2">
              <w:rPr>
                <w:caps w:val="0"/>
                <w:sz w:val="20"/>
              </w:rPr>
              <w:t>Step 8</w:t>
            </w:r>
          </w:p>
        </w:tc>
        <w:tc>
          <w:tcPr>
            <w:tcW w:w="8640" w:type="dxa"/>
          </w:tcPr>
          <w:p w14:paraId="20B5CDC0" w14:textId="77777777" w:rsidR="0023397C" w:rsidRPr="005626C2" w:rsidRDefault="0023397C" w:rsidP="0023397C">
            <w:pPr>
              <w:pStyle w:val="Tabletext"/>
              <w:rPr>
                <w:i/>
                <w:caps w:val="0"/>
                <w:sz w:val="20"/>
              </w:rPr>
            </w:pPr>
            <w:r w:rsidRPr="005626C2">
              <w:rPr>
                <w:caps w:val="0"/>
                <w:sz w:val="20"/>
              </w:rPr>
              <w:t xml:space="preserve">If you now decide to delete the area landmark/hydro feature, click on the feature name in the </w:t>
            </w:r>
            <w:r w:rsidRPr="005626C2">
              <w:rPr>
                <w:b/>
                <w:caps w:val="0"/>
                <w:sz w:val="20"/>
              </w:rPr>
              <w:t>Info</w:t>
            </w:r>
            <w:r w:rsidRPr="005626C2">
              <w:rPr>
                <w:caps w:val="0"/>
                <w:sz w:val="20"/>
              </w:rPr>
              <w:t xml:space="preserve"> list. The buttons will reactivate and you may click the </w:t>
            </w:r>
            <w:r w:rsidRPr="005626C2">
              <w:rPr>
                <w:b/>
                <w:caps w:val="0"/>
                <w:sz w:val="20"/>
              </w:rPr>
              <w:t>Delete Area Feature</w:t>
            </w:r>
            <w:r w:rsidRPr="005626C2">
              <w:rPr>
                <w:caps w:val="0"/>
                <w:sz w:val="20"/>
              </w:rPr>
              <w:t xml:space="preserve"> button again.</w:t>
            </w:r>
          </w:p>
        </w:tc>
      </w:tr>
    </w:tbl>
    <w:p w14:paraId="1CC16EA5" w14:textId="77777777" w:rsidR="00FC5664" w:rsidRPr="008828EA" w:rsidRDefault="00FC5664" w:rsidP="00857C0F">
      <w:pPr>
        <w:pStyle w:val="Normal1"/>
      </w:pPr>
    </w:p>
    <w:p w14:paraId="7EB8BAD6" w14:textId="77777777" w:rsidR="00FC5664" w:rsidRPr="008828EA" w:rsidRDefault="00FC5664">
      <w:pPr>
        <w:rPr>
          <w:rFonts w:cs="Arial"/>
          <w:b/>
          <w:szCs w:val="26"/>
        </w:rPr>
      </w:pPr>
      <w:r w:rsidRPr="008828EA">
        <w:rPr>
          <w:rFonts w:cs="Arial"/>
        </w:rPr>
        <w:br w:type="page"/>
      </w:r>
    </w:p>
    <w:p w14:paraId="552536DB" w14:textId="29E62EEA" w:rsidR="001D1F52" w:rsidRPr="008828EA" w:rsidRDefault="00240C66" w:rsidP="00E70993">
      <w:pPr>
        <w:pStyle w:val="Heading3ch6sub631"/>
      </w:pPr>
      <w:bookmarkStart w:id="491" w:name="_Toc501638041"/>
      <w:bookmarkStart w:id="492" w:name="_Toc519171486"/>
      <w:r w:rsidRPr="008828EA">
        <w:t>Add</w:t>
      </w:r>
      <w:r w:rsidR="00632D01">
        <w:t>ing</w:t>
      </w:r>
      <w:r w:rsidR="001D1F52" w:rsidRPr="008828EA">
        <w:t xml:space="preserve"> Area </w:t>
      </w:r>
      <w:r w:rsidRPr="008828EA">
        <w:t>to an</w:t>
      </w:r>
      <w:r w:rsidR="001D1F52" w:rsidRPr="008828EA">
        <w:t xml:space="preserve"> Area Landmark</w:t>
      </w:r>
      <w:r w:rsidR="003E623F" w:rsidRPr="008828EA">
        <w:t xml:space="preserve"> </w:t>
      </w:r>
      <w:r w:rsidR="005D6940" w:rsidRPr="008828EA">
        <w:t>or</w:t>
      </w:r>
      <w:r w:rsidR="003E623F" w:rsidRPr="008828EA">
        <w:t xml:space="preserve"> Hydrographic Area</w:t>
      </w:r>
      <w:bookmarkEnd w:id="491"/>
      <w:bookmarkEnd w:id="492"/>
    </w:p>
    <w:p w14:paraId="5527C5FF" w14:textId="74EE0949" w:rsidR="00834B8B" w:rsidRPr="008828EA" w:rsidRDefault="00834B8B" w:rsidP="00C16485">
      <w:pPr>
        <w:pStyle w:val="BASBodyText"/>
      </w:pPr>
      <w:r w:rsidRPr="008828EA">
        <w:t>Follow the steps</w:t>
      </w:r>
      <w:r w:rsidR="009944F4">
        <w:t xml:space="preserve"> below</w:t>
      </w:r>
      <w:r w:rsidR="00F52C9B">
        <w:rPr>
          <w:b/>
        </w:rPr>
        <w:t xml:space="preserve"> </w:t>
      </w:r>
      <w:r w:rsidRPr="008828EA">
        <w:t>to add area to an area landmark or hydrographic area.</w:t>
      </w:r>
    </w:p>
    <w:p w14:paraId="299F85B9" w14:textId="5C45AA3D" w:rsidR="00834B8B" w:rsidRPr="008828EA" w:rsidRDefault="00834B8B" w:rsidP="006B6758">
      <w:pPr>
        <w:pStyle w:val="Caption"/>
      </w:pPr>
      <w:bookmarkStart w:id="493" w:name="_Ref436740406"/>
      <w:bookmarkStart w:id="494" w:name="_Toc501638236"/>
      <w:r w:rsidRPr="008828EA">
        <w:t xml:space="preserve">Table </w:t>
      </w:r>
      <w:r w:rsidR="00EC2BD8">
        <w:fldChar w:fldCharType="begin"/>
      </w:r>
      <w:r w:rsidR="00EC2BD8">
        <w:instrText xml:space="preserve"> SEQ Table \* ARABIC </w:instrText>
      </w:r>
      <w:r w:rsidR="00EC2BD8">
        <w:fldChar w:fldCharType="separate"/>
      </w:r>
      <w:r w:rsidR="008C2B33">
        <w:t>39</w:t>
      </w:r>
      <w:r w:rsidR="00EC2BD8">
        <w:fldChar w:fldCharType="end"/>
      </w:r>
      <w:bookmarkEnd w:id="493"/>
      <w:r w:rsidR="00827C97">
        <w:t>:</w:t>
      </w:r>
      <w:r w:rsidR="005D6940" w:rsidRPr="008828EA">
        <w:t xml:space="preserve"> </w:t>
      </w:r>
      <w:bookmarkStart w:id="495" w:name="_Toc491331342"/>
      <w:r w:rsidR="005D6940" w:rsidRPr="008828EA">
        <w:t>Add</w:t>
      </w:r>
      <w:r w:rsidR="00632D01">
        <w:t>ing</w:t>
      </w:r>
      <w:r w:rsidR="005D6940" w:rsidRPr="008828EA">
        <w:t xml:space="preserve"> Area to an Area Landmark/</w:t>
      </w:r>
      <w:r w:rsidRPr="008828EA">
        <w:t>Hydrographic Area</w:t>
      </w:r>
      <w:bookmarkEnd w:id="495"/>
      <w:bookmarkEnd w:id="494"/>
    </w:p>
    <w:tbl>
      <w:tblPr>
        <w:tblStyle w:val="TableGrid"/>
        <w:tblW w:w="0" w:type="auto"/>
        <w:tblLayout w:type="fixed"/>
        <w:tblLook w:val="04A0" w:firstRow="1" w:lastRow="0" w:firstColumn="1" w:lastColumn="0" w:noHBand="0" w:noVBand="1"/>
        <w:tblDescription w:val="describes how to Add Area to an Area Landmark/Hydrographic Area"/>
      </w:tblPr>
      <w:tblGrid>
        <w:gridCol w:w="1008"/>
        <w:gridCol w:w="8568"/>
      </w:tblGrid>
      <w:tr w:rsidR="00860DBA" w:rsidRPr="003453D9" w14:paraId="3FC611AE" w14:textId="77777777" w:rsidTr="00F53B84">
        <w:trPr>
          <w:tblHeader/>
        </w:trPr>
        <w:tc>
          <w:tcPr>
            <w:tcW w:w="1008" w:type="dxa"/>
            <w:shd w:val="clear" w:color="auto" w:fill="76923C" w:themeFill="accent3" w:themeFillShade="BF"/>
          </w:tcPr>
          <w:p w14:paraId="2862509C" w14:textId="77777777" w:rsidR="00835488" w:rsidRPr="003453D9" w:rsidRDefault="00835488" w:rsidP="005F0BE6">
            <w:pPr>
              <w:spacing w:before="120"/>
              <w:jc w:val="center"/>
              <w:rPr>
                <w:rFonts w:cs="Arial"/>
                <w:b/>
                <w:caps w:val="0"/>
                <w:color w:val="FFFFFF" w:themeColor="background1"/>
                <w:sz w:val="20"/>
              </w:rPr>
            </w:pPr>
            <w:r w:rsidRPr="003453D9">
              <w:rPr>
                <w:rFonts w:cs="Arial"/>
                <w:b/>
                <w:caps w:val="0"/>
                <w:color w:val="FFFFFF" w:themeColor="background1"/>
                <w:sz w:val="20"/>
              </w:rPr>
              <w:t>Step</w:t>
            </w:r>
          </w:p>
        </w:tc>
        <w:tc>
          <w:tcPr>
            <w:tcW w:w="8568" w:type="dxa"/>
            <w:shd w:val="clear" w:color="auto" w:fill="76923C" w:themeFill="accent3" w:themeFillShade="BF"/>
          </w:tcPr>
          <w:p w14:paraId="48F6F371" w14:textId="7CE2D00D" w:rsidR="00835488" w:rsidRPr="003453D9" w:rsidRDefault="00686E2A" w:rsidP="005F0BE6">
            <w:pPr>
              <w:spacing w:before="120"/>
              <w:rPr>
                <w:rFonts w:cs="Arial"/>
                <w:b/>
                <w:caps w:val="0"/>
                <w:color w:val="FFFFFF" w:themeColor="background1"/>
                <w:sz w:val="20"/>
              </w:rPr>
            </w:pPr>
            <w:r w:rsidRPr="003453D9">
              <w:rPr>
                <w:rFonts w:cs="Arial"/>
                <w:b/>
                <w:caps w:val="0"/>
                <w:color w:val="FFFFFF" w:themeColor="background1"/>
                <w:sz w:val="20"/>
              </w:rPr>
              <w:t xml:space="preserve">Action </w:t>
            </w:r>
            <w:r w:rsidRPr="009A041E">
              <w:rPr>
                <w:rFonts w:cs="Arial"/>
                <w:b/>
                <w:caps w:val="0"/>
                <w:color w:val="FFFFFF" w:themeColor="background1"/>
                <w:sz w:val="20"/>
              </w:rPr>
              <w:t xml:space="preserve">and </w:t>
            </w:r>
            <w:r w:rsidRPr="009A041E">
              <w:rPr>
                <w:rFonts w:cs="Arial"/>
                <w:b/>
                <w:i/>
                <w:caps w:val="0"/>
                <w:color w:val="FFFFFF" w:themeColor="background1"/>
                <w:sz w:val="20"/>
              </w:rPr>
              <w:t>Result</w:t>
            </w:r>
          </w:p>
        </w:tc>
      </w:tr>
      <w:tr w:rsidR="00CA38FA" w:rsidRPr="003453D9" w14:paraId="47BF8397" w14:textId="77777777" w:rsidTr="004329F1">
        <w:tc>
          <w:tcPr>
            <w:tcW w:w="1008" w:type="dxa"/>
          </w:tcPr>
          <w:p w14:paraId="53A32905" w14:textId="77777777" w:rsidR="00CA38FA" w:rsidRPr="003453D9" w:rsidRDefault="00CA38FA" w:rsidP="001217BC">
            <w:pPr>
              <w:pStyle w:val="StepNumber"/>
              <w:rPr>
                <w:caps w:val="0"/>
                <w:sz w:val="20"/>
              </w:rPr>
            </w:pPr>
            <w:r w:rsidRPr="003453D9">
              <w:rPr>
                <w:caps w:val="0"/>
                <w:sz w:val="20"/>
              </w:rPr>
              <w:t>Step 1</w:t>
            </w:r>
          </w:p>
        </w:tc>
        <w:tc>
          <w:tcPr>
            <w:tcW w:w="8568" w:type="dxa"/>
          </w:tcPr>
          <w:p w14:paraId="5D546370" w14:textId="26E2AE89" w:rsidR="00CA38FA" w:rsidRPr="003453D9" w:rsidRDefault="00CA38FA">
            <w:pPr>
              <w:pStyle w:val="Tabletext"/>
              <w:rPr>
                <w:caps w:val="0"/>
                <w:sz w:val="20"/>
              </w:rPr>
            </w:pPr>
            <w:r w:rsidRPr="003453D9">
              <w:rPr>
                <w:rStyle w:val="StepBulletChar"/>
                <w:rFonts w:cs="Arial"/>
                <w:caps w:val="0"/>
              </w:rPr>
              <w:t xml:space="preserve">Open in </w:t>
            </w:r>
            <w:r w:rsidRPr="003453D9">
              <w:rPr>
                <w:rStyle w:val="StepBulletChar"/>
                <w:rFonts w:cs="Arial"/>
                <w:b/>
                <w:caps w:val="0"/>
              </w:rPr>
              <w:t>Map View</w:t>
            </w:r>
            <w:r w:rsidRPr="003453D9">
              <w:rPr>
                <w:rStyle w:val="StepBulletChar"/>
                <w:rFonts w:cs="Arial"/>
                <w:caps w:val="0"/>
              </w:rPr>
              <w:t xml:space="preserve"> the county that contains the area landmark or hydrographic area to which you wish to add area. Be sure the </w:t>
            </w:r>
            <w:r w:rsidR="003F6FBF">
              <w:rPr>
                <w:rStyle w:val="StepBulletChar"/>
                <w:rFonts w:cs="Arial"/>
                <w:caps w:val="0"/>
              </w:rPr>
              <w:t>‘</w:t>
            </w:r>
            <w:r w:rsidR="003F6FBF" w:rsidRPr="00EB6B42">
              <w:rPr>
                <w:rStyle w:val="StepBulletChar"/>
                <w:rFonts w:ascii="Arial Bold" w:hAnsi="Arial Bold" w:cs="Arial"/>
                <w:b/>
                <w:caps w:val="0"/>
              </w:rPr>
              <w:t>Area_L</w:t>
            </w:r>
            <w:r w:rsidRPr="00EB6B42">
              <w:rPr>
                <w:rStyle w:val="StepBulletChar"/>
                <w:rFonts w:ascii="Arial Bold" w:hAnsi="Arial Bold" w:cs="Arial"/>
                <w:b/>
                <w:caps w:val="0"/>
              </w:rPr>
              <w:t>andmarks</w:t>
            </w:r>
            <w:r w:rsidR="003F6FBF" w:rsidRPr="00EB6B42">
              <w:rPr>
                <w:rStyle w:val="StepBulletChar"/>
                <w:rFonts w:ascii="Arial Bold" w:hAnsi="Arial Bold" w:cs="Arial"/>
                <w:b/>
                <w:caps w:val="0"/>
              </w:rPr>
              <w:t>’</w:t>
            </w:r>
            <w:r w:rsidRPr="00EB6B42">
              <w:rPr>
                <w:rStyle w:val="StepBulletChar"/>
                <w:rFonts w:ascii="Arial Bold" w:hAnsi="Arial Bold" w:cs="Arial"/>
                <w:caps w:val="0"/>
              </w:rPr>
              <w:t xml:space="preserve"> </w:t>
            </w:r>
            <w:r w:rsidRPr="003453D9">
              <w:rPr>
                <w:rStyle w:val="StepBulletChar"/>
                <w:rFonts w:cs="Arial"/>
                <w:caps w:val="0"/>
              </w:rPr>
              <w:t xml:space="preserve">layer is checked in the </w:t>
            </w:r>
            <w:r w:rsidRPr="003453D9">
              <w:rPr>
                <w:rStyle w:val="StepBulletChar"/>
                <w:rFonts w:cs="Arial"/>
                <w:b/>
                <w:caps w:val="0"/>
              </w:rPr>
              <w:t>Table of Contents</w:t>
            </w:r>
            <w:r w:rsidRPr="003453D9">
              <w:rPr>
                <w:rStyle w:val="StepBulletChar"/>
                <w:rFonts w:cs="Arial"/>
                <w:caps w:val="0"/>
              </w:rPr>
              <w:t>.</w:t>
            </w:r>
            <w:r w:rsidR="00470C10" w:rsidRPr="003453D9">
              <w:rPr>
                <w:rStyle w:val="StepBulletChar"/>
                <w:rFonts w:cs="Arial"/>
                <w:caps w:val="0"/>
              </w:rPr>
              <w:t xml:space="preserve"> </w:t>
            </w:r>
          </w:p>
        </w:tc>
      </w:tr>
      <w:tr w:rsidR="00FF2DC5" w:rsidRPr="003453D9" w14:paraId="39E4F23F" w14:textId="77777777" w:rsidTr="004329F1">
        <w:tc>
          <w:tcPr>
            <w:tcW w:w="1008" w:type="dxa"/>
          </w:tcPr>
          <w:p w14:paraId="5010C0B6" w14:textId="77777777" w:rsidR="00FF2DC5" w:rsidRPr="003453D9" w:rsidRDefault="00CA38FA" w:rsidP="001217BC">
            <w:pPr>
              <w:pStyle w:val="StepNumber"/>
              <w:rPr>
                <w:caps w:val="0"/>
                <w:sz w:val="20"/>
              </w:rPr>
            </w:pPr>
            <w:r w:rsidRPr="003453D9">
              <w:rPr>
                <w:caps w:val="0"/>
                <w:sz w:val="20"/>
              </w:rPr>
              <w:t>Step 2</w:t>
            </w:r>
          </w:p>
        </w:tc>
        <w:tc>
          <w:tcPr>
            <w:tcW w:w="8568" w:type="dxa"/>
          </w:tcPr>
          <w:p w14:paraId="7BFEBA75" w14:textId="6EF44AAC" w:rsidR="005549AC" w:rsidRPr="003453D9" w:rsidRDefault="00CA38FA" w:rsidP="00392905">
            <w:pPr>
              <w:pStyle w:val="Tabletext"/>
              <w:rPr>
                <w:caps w:val="0"/>
                <w:noProof/>
                <w:sz w:val="20"/>
              </w:rPr>
            </w:pPr>
            <w:r w:rsidRPr="003453D9">
              <w:rPr>
                <w:caps w:val="0"/>
                <w:sz w:val="20"/>
              </w:rPr>
              <w:t xml:space="preserve">Click </w:t>
            </w:r>
            <w:r w:rsidR="00FF2DC5" w:rsidRPr="003453D9">
              <w:rPr>
                <w:caps w:val="0"/>
                <w:sz w:val="20"/>
              </w:rPr>
              <w:t xml:space="preserve">the </w:t>
            </w:r>
            <w:r w:rsidR="00FF2DC5" w:rsidRPr="003453D9">
              <w:rPr>
                <w:b/>
                <w:caps w:val="0"/>
                <w:sz w:val="20"/>
              </w:rPr>
              <w:t>Modify</w:t>
            </w:r>
            <w:r w:rsidR="00FF2DC5" w:rsidRPr="003453D9">
              <w:rPr>
                <w:caps w:val="0"/>
                <w:sz w:val="20"/>
              </w:rPr>
              <w:t xml:space="preserve"> </w:t>
            </w:r>
            <w:r w:rsidR="00FF2DC5" w:rsidRPr="003453D9">
              <w:rPr>
                <w:b/>
                <w:caps w:val="0"/>
                <w:noProof/>
                <w:sz w:val="20"/>
              </w:rPr>
              <w:t>Area Feature</w:t>
            </w:r>
            <w:r w:rsidR="00FF2DC5" w:rsidRPr="003453D9">
              <w:rPr>
                <w:caps w:val="0"/>
                <w:noProof/>
                <w:sz w:val="20"/>
              </w:rPr>
              <w:t xml:space="preserve"> button on the </w:t>
            </w:r>
            <w:r w:rsidR="00FF2DC5" w:rsidRPr="003453D9">
              <w:rPr>
                <w:b/>
                <w:caps w:val="0"/>
                <w:noProof/>
                <w:sz w:val="20"/>
              </w:rPr>
              <w:t>BAS toolbar</w:t>
            </w:r>
            <w:r w:rsidR="00FF2DC5" w:rsidRPr="003453D9">
              <w:rPr>
                <w:caps w:val="0"/>
                <w:noProof/>
                <w:sz w:val="20"/>
              </w:rPr>
              <w:t xml:space="preserve">. </w:t>
            </w:r>
          </w:p>
          <w:p w14:paraId="2CE196A1" w14:textId="5FDBC062" w:rsidR="00595B58" w:rsidRPr="003453D9" w:rsidRDefault="00595B58" w:rsidP="00595B58">
            <w:pPr>
              <w:pStyle w:val="Tabletext"/>
              <w:jc w:val="center"/>
              <w:rPr>
                <w:caps w:val="0"/>
                <w:noProof/>
                <w:sz w:val="20"/>
              </w:rPr>
            </w:pPr>
            <w:r w:rsidRPr="003453D9">
              <w:rPr>
                <w:noProof/>
                <w:sz w:val="20"/>
              </w:rPr>
              <w:drawing>
                <wp:inline distT="0" distB="0" distL="0" distR="0" wp14:anchorId="367777AA" wp14:editId="12D52F2A">
                  <wp:extent cx="5201393" cy="262778"/>
                  <wp:effectExtent l="0" t="0" r="0" b="4445"/>
                  <wp:docPr id="1268" name="Picture 1268" descr="BAS toolbar with modify area featu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211766" cy="263302"/>
                          </a:xfrm>
                          <a:prstGeom prst="rect">
                            <a:avLst/>
                          </a:prstGeom>
                          <a:noFill/>
                        </pic:spPr>
                      </pic:pic>
                    </a:graphicData>
                  </a:graphic>
                </wp:inline>
              </w:drawing>
            </w:r>
          </w:p>
          <w:p w14:paraId="04479225" w14:textId="0A5B9F38" w:rsidR="00FF2DC5" w:rsidRPr="003453D9" w:rsidRDefault="00FF2DC5" w:rsidP="00392905">
            <w:pPr>
              <w:pStyle w:val="Tabletext"/>
              <w:rPr>
                <w:caps w:val="0"/>
                <w:noProof/>
                <w:sz w:val="20"/>
              </w:rPr>
            </w:pPr>
            <w:r w:rsidRPr="003453D9">
              <w:rPr>
                <w:i/>
                <w:caps w:val="0"/>
                <w:noProof/>
                <w:sz w:val="20"/>
              </w:rPr>
              <w:t xml:space="preserve">The </w:t>
            </w:r>
            <w:r w:rsidRPr="003453D9">
              <w:rPr>
                <w:b/>
                <w:i/>
                <w:caps w:val="0"/>
                <w:noProof/>
                <w:sz w:val="20"/>
              </w:rPr>
              <w:t>Modify Area Feature</w:t>
            </w:r>
            <w:r w:rsidRPr="003453D9">
              <w:rPr>
                <w:i/>
                <w:caps w:val="0"/>
                <w:noProof/>
                <w:sz w:val="20"/>
              </w:rPr>
              <w:t xml:space="preserve"> dialog box opens.</w:t>
            </w:r>
            <w:r w:rsidR="00146A78">
              <w:rPr>
                <w:i/>
                <w:caps w:val="0"/>
                <w:noProof/>
                <w:sz w:val="20"/>
              </w:rPr>
              <w:t xml:space="preserve"> </w:t>
            </w:r>
          </w:p>
          <w:p w14:paraId="5A4A0ECD" w14:textId="77777777" w:rsidR="00392905" w:rsidRPr="003453D9" w:rsidRDefault="004653C5" w:rsidP="00392905">
            <w:pPr>
              <w:pStyle w:val="Tabletext"/>
              <w:jc w:val="center"/>
              <w:rPr>
                <w:rStyle w:val="StepBulletChar"/>
                <w:rFonts w:cs="Arial"/>
                <w:caps w:val="0"/>
                <w:noProof/>
              </w:rPr>
            </w:pPr>
            <w:r w:rsidRPr="003453D9">
              <w:rPr>
                <w:rStyle w:val="StepBulletChar"/>
                <w:rFonts w:cs="Arial"/>
                <w:caps w:val="0"/>
                <w:noProof/>
              </w:rPr>
              <w:t xml:space="preserve"> </w:t>
            </w:r>
            <w:r w:rsidRPr="003453D9">
              <w:rPr>
                <w:noProof/>
                <w:sz w:val="20"/>
              </w:rPr>
              <w:drawing>
                <wp:inline distT="0" distB="0" distL="0" distR="0" wp14:anchorId="69C7E563" wp14:editId="3D33F743">
                  <wp:extent cx="1676400" cy="1777517"/>
                  <wp:effectExtent l="0" t="0" r="0" b="0"/>
                  <wp:docPr id="1293" name="Picture 1293"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1678034" cy="1779249"/>
                          </a:xfrm>
                          <a:prstGeom prst="rect">
                            <a:avLst/>
                          </a:prstGeom>
                          <a:noFill/>
                          <a:ln>
                            <a:noFill/>
                          </a:ln>
                        </pic:spPr>
                      </pic:pic>
                    </a:graphicData>
                  </a:graphic>
                </wp:inline>
              </w:drawing>
            </w:r>
          </w:p>
        </w:tc>
      </w:tr>
      <w:tr w:rsidR="00FF2DC5" w:rsidRPr="003453D9" w14:paraId="5ED7939B" w14:textId="77777777" w:rsidTr="004329F1">
        <w:tc>
          <w:tcPr>
            <w:tcW w:w="1008" w:type="dxa"/>
          </w:tcPr>
          <w:p w14:paraId="29546EFB" w14:textId="77777777" w:rsidR="00FF2DC5" w:rsidRPr="003453D9" w:rsidRDefault="00392905" w:rsidP="002A287C">
            <w:pPr>
              <w:pStyle w:val="StepNumber"/>
              <w:rPr>
                <w:caps w:val="0"/>
                <w:sz w:val="20"/>
              </w:rPr>
            </w:pPr>
            <w:r w:rsidRPr="003453D9">
              <w:rPr>
                <w:caps w:val="0"/>
                <w:sz w:val="20"/>
              </w:rPr>
              <w:t xml:space="preserve">Step </w:t>
            </w:r>
            <w:r w:rsidR="002A287C" w:rsidRPr="003453D9">
              <w:rPr>
                <w:caps w:val="0"/>
                <w:sz w:val="20"/>
              </w:rPr>
              <w:t>3</w:t>
            </w:r>
          </w:p>
        </w:tc>
        <w:tc>
          <w:tcPr>
            <w:tcW w:w="8568" w:type="dxa"/>
          </w:tcPr>
          <w:p w14:paraId="470A6971" w14:textId="6798D038" w:rsidR="00392905" w:rsidRPr="003453D9" w:rsidRDefault="00CA38FA" w:rsidP="00392905">
            <w:pPr>
              <w:pStyle w:val="Tabletext"/>
              <w:rPr>
                <w:caps w:val="0"/>
                <w:noProof/>
                <w:sz w:val="20"/>
              </w:rPr>
            </w:pPr>
            <w:r w:rsidRPr="003453D9">
              <w:rPr>
                <w:caps w:val="0"/>
                <w:noProof/>
                <w:sz w:val="20"/>
              </w:rPr>
              <w:t xml:space="preserve">Click the </w:t>
            </w:r>
            <w:r w:rsidR="00651D9A" w:rsidRPr="003453D9">
              <w:rPr>
                <w:caps w:val="0"/>
                <w:noProof/>
                <w:sz w:val="20"/>
              </w:rPr>
              <w:t xml:space="preserve">down </w:t>
            </w:r>
            <w:r w:rsidRPr="003453D9">
              <w:rPr>
                <w:caps w:val="0"/>
                <w:noProof/>
                <w:sz w:val="20"/>
              </w:rPr>
              <w:t xml:space="preserve">arrow next to the </w:t>
            </w:r>
            <w:r w:rsidR="00392905" w:rsidRPr="003453D9">
              <w:rPr>
                <w:b/>
                <w:caps w:val="0"/>
                <w:noProof/>
                <w:sz w:val="20"/>
              </w:rPr>
              <w:t>Geography</w:t>
            </w:r>
            <w:r w:rsidR="00392905" w:rsidRPr="003453D9">
              <w:rPr>
                <w:caps w:val="0"/>
                <w:noProof/>
                <w:sz w:val="20"/>
              </w:rPr>
              <w:t xml:space="preserve"> field</w:t>
            </w:r>
            <w:r w:rsidRPr="003453D9">
              <w:rPr>
                <w:caps w:val="0"/>
                <w:noProof/>
                <w:sz w:val="20"/>
              </w:rPr>
              <w:t xml:space="preserve"> and select </w:t>
            </w:r>
            <w:r w:rsidR="00EE774A" w:rsidRPr="00EE774A">
              <w:rPr>
                <w:rFonts w:ascii="Arial Bold" w:hAnsi="Arial Bold"/>
                <w:caps w:val="0"/>
                <w:noProof/>
                <w:sz w:val="20"/>
              </w:rPr>
              <w:t>‘</w:t>
            </w:r>
            <w:r w:rsidR="00470C10" w:rsidRPr="00364B6E">
              <w:rPr>
                <w:rFonts w:ascii="Arial Bold" w:hAnsi="Arial Bold"/>
                <w:b/>
                <w:caps w:val="0"/>
                <w:noProof/>
                <w:sz w:val="20"/>
              </w:rPr>
              <w:t>Area Landmark/Area Hydrography</w:t>
            </w:r>
            <w:r w:rsidR="00EE774A" w:rsidRPr="00EE774A">
              <w:rPr>
                <w:rFonts w:ascii="Arial Bold" w:hAnsi="Arial Bold"/>
                <w:caps w:val="0"/>
                <w:noProof/>
                <w:sz w:val="20"/>
              </w:rPr>
              <w:t>’</w:t>
            </w:r>
            <w:r w:rsidR="00651D9A" w:rsidRPr="003453D9">
              <w:rPr>
                <w:caps w:val="0"/>
                <w:noProof/>
                <w:sz w:val="20"/>
              </w:rPr>
              <w:t xml:space="preserve"> </w:t>
            </w:r>
            <w:r w:rsidRPr="003453D9">
              <w:rPr>
                <w:caps w:val="0"/>
                <w:noProof/>
                <w:sz w:val="20"/>
              </w:rPr>
              <w:t xml:space="preserve">in the </w:t>
            </w:r>
            <w:r w:rsidR="00392905" w:rsidRPr="003453D9">
              <w:rPr>
                <w:caps w:val="0"/>
                <w:noProof/>
                <w:sz w:val="20"/>
              </w:rPr>
              <w:t>drop-down menu</w:t>
            </w:r>
            <w:r w:rsidR="00651D9A" w:rsidRPr="003453D9">
              <w:rPr>
                <w:caps w:val="0"/>
                <w:noProof/>
                <w:sz w:val="20"/>
              </w:rPr>
              <w:t xml:space="preserve">. </w:t>
            </w:r>
            <w:r w:rsidR="00651D9A" w:rsidRPr="003453D9">
              <w:rPr>
                <w:i/>
                <w:caps w:val="0"/>
                <w:noProof/>
                <w:sz w:val="20"/>
              </w:rPr>
              <w:t xml:space="preserve">The selection </w:t>
            </w:r>
            <w:r w:rsidR="00392905" w:rsidRPr="003453D9">
              <w:rPr>
                <w:i/>
                <w:caps w:val="0"/>
                <w:noProof/>
                <w:sz w:val="20"/>
              </w:rPr>
              <w:t xml:space="preserve">populates the </w:t>
            </w:r>
            <w:r w:rsidR="00392905" w:rsidRPr="003453D9">
              <w:rPr>
                <w:b/>
                <w:i/>
                <w:caps w:val="0"/>
                <w:noProof/>
                <w:sz w:val="20"/>
              </w:rPr>
              <w:t>Geography</w:t>
            </w:r>
            <w:r w:rsidR="00392905" w:rsidRPr="003453D9">
              <w:rPr>
                <w:i/>
                <w:caps w:val="0"/>
                <w:noProof/>
                <w:sz w:val="20"/>
              </w:rPr>
              <w:t xml:space="preserve"> field and a list of area landmarks</w:t>
            </w:r>
            <w:r w:rsidR="00651D9A" w:rsidRPr="003453D9">
              <w:rPr>
                <w:i/>
                <w:caps w:val="0"/>
                <w:noProof/>
                <w:sz w:val="20"/>
              </w:rPr>
              <w:t>/</w:t>
            </w:r>
            <w:r w:rsidR="00392905" w:rsidRPr="003453D9">
              <w:rPr>
                <w:i/>
                <w:caps w:val="0"/>
                <w:noProof/>
                <w:sz w:val="20"/>
              </w:rPr>
              <w:t xml:space="preserve">hydro features in the county appears in the </w:t>
            </w:r>
            <w:r w:rsidR="00392905" w:rsidRPr="003453D9">
              <w:rPr>
                <w:b/>
                <w:i/>
                <w:caps w:val="0"/>
                <w:noProof/>
                <w:sz w:val="20"/>
              </w:rPr>
              <w:t>Info</w:t>
            </w:r>
            <w:r w:rsidR="00392905" w:rsidRPr="003453D9">
              <w:rPr>
                <w:i/>
                <w:caps w:val="0"/>
                <w:noProof/>
                <w:sz w:val="20"/>
              </w:rPr>
              <w:t xml:space="preserve"> list.</w:t>
            </w:r>
            <w:r w:rsidR="00392905" w:rsidRPr="003453D9">
              <w:rPr>
                <w:caps w:val="0"/>
                <w:noProof/>
                <w:sz w:val="20"/>
              </w:rPr>
              <w:t xml:space="preserve"> </w:t>
            </w:r>
          </w:p>
          <w:p w14:paraId="1C9F4B64" w14:textId="77777777" w:rsidR="00FF2DC5" w:rsidRPr="003453D9" w:rsidRDefault="00392905" w:rsidP="006B6758">
            <w:pPr>
              <w:pStyle w:val="TableTitle"/>
              <w:rPr>
                <w:rStyle w:val="StepBulletChar"/>
                <w:rFonts w:cs="Arial"/>
                <w:b w:val="0"/>
                <w:bCs/>
                <w:iCs w:val="0"/>
                <w:caps w:val="0"/>
              </w:rPr>
            </w:pPr>
            <w:r w:rsidRPr="003453D9">
              <w:drawing>
                <wp:inline distT="0" distB="0" distL="0" distR="0" wp14:anchorId="0FA214B5" wp14:editId="0DA1985D">
                  <wp:extent cx="1950511" cy="2047430"/>
                  <wp:effectExtent l="0" t="0" r="0" b="0"/>
                  <wp:docPr id="117" name="Picture 117" descr="screen shot showing the selection populates the Geography field and a list of area landmarks / hydro features in the county appears in the Info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extLst>
                              <a:ext uri="{28A0092B-C50C-407E-A947-70E740481C1C}">
                                <a14:useLocalDpi xmlns:a14="http://schemas.microsoft.com/office/drawing/2010/main" val="0"/>
                              </a:ext>
                            </a:extLst>
                          </a:blip>
                          <a:stretch>
                            <a:fillRect/>
                          </a:stretch>
                        </pic:blipFill>
                        <pic:spPr>
                          <a:xfrm>
                            <a:off x="0" y="0"/>
                            <a:ext cx="1950511" cy="2047430"/>
                          </a:xfrm>
                          <a:prstGeom prst="rect">
                            <a:avLst/>
                          </a:prstGeom>
                        </pic:spPr>
                      </pic:pic>
                    </a:graphicData>
                  </a:graphic>
                </wp:inline>
              </w:drawing>
            </w:r>
          </w:p>
        </w:tc>
      </w:tr>
      <w:tr w:rsidR="00392905" w:rsidRPr="003453D9" w14:paraId="06FE67A5" w14:textId="77777777" w:rsidTr="004329F1">
        <w:tc>
          <w:tcPr>
            <w:tcW w:w="1008" w:type="dxa"/>
          </w:tcPr>
          <w:p w14:paraId="3FB62BF3" w14:textId="77777777" w:rsidR="00392905" w:rsidRPr="003453D9" w:rsidRDefault="00392905" w:rsidP="002A287C">
            <w:pPr>
              <w:pStyle w:val="StepNumber"/>
              <w:rPr>
                <w:caps w:val="0"/>
                <w:sz w:val="20"/>
              </w:rPr>
            </w:pPr>
            <w:r w:rsidRPr="003453D9">
              <w:rPr>
                <w:caps w:val="0"/>
                <w:sz w:val="20"/>
              </w:rPr>
              <w:t xml:space="preserve">Step </w:t>
            </w:r>
            <w:r w:rsidR="002A287C" w:rsidRPr="003453D9">
              <w:rPr>
                <w:caps w:val="0"/>
                <w:sz w:val="20"/>
              </w:rPr>
              <w:t>4</w:t>
            </w:r>
          </w:p>
        </w:tc>
        <w:tc>
          <w:tcPr>
            <w:tcW w:w="8568" w:type="dxa"/>
          </w:tcPr>
          <w:p w14:paraId="55F0FF9F" w14:textId="77777777" w:rsidR="00392905" w:rsidRPr="003453D9" w:rsidRDefault="004329F1" w:rsidP="00392905">
            <w:pPr>
              <w:pStyle w:val="Tabletext"/>
              <w:rPr>
                <w:caps w:val="0"/>
                <w:sz w:val="20"/>
              </w:rPr>
            </w:pPr>
            <w:r w:rsidRPr="003453D9">
              <w:rPr>
                <w:caps w:val="0"/>
                <w:sz w:val="20"/>
              </w:rPr>
              <w:t xml:space="preserve">Click the row in the list for </w:t>
            </w:r>
            <w:r w:rsidR="00392905" w:rsidRPr="003453D9">
              <w:rPr>
                <w:caps w:val="0"/>
                <w:sz w:val="20"/>
              </w:rPr>
              <w:t xml:space="preserve">the area landmark/hydro area to which you want to add area. </w:t>
            </w:r>
            <w:r w:rsidR="00392905" w:rsidRPr="003453D9">
              <w:rPr>
                <w:i/>
                <w:caps w:val="0"/>
                <w:sz w:val="20"/>
              </w:rPr>
              <w:t xml:space="preserve">The selected entity </w:t>
            </w:r>
            <w:r w:rsidR="00761E30" w:rsidRPr="003453D9">
              <w:rPr>
                <w:i/>
                <w:caps w:val="0"/>
                <w:sz w:val="20"/>
              </w:rPr>
              <w:t>is highlighted</w:t>
            </w:r>
            <w:r w:rsidR="00392905" w:rsidRPr="003453D9">
              <w:rPr>
                <w:i/>
                <w:caps w:val="0"/>
                <w:sz w:val="20"/>
              </w:rPr>
              <w:t xml:space="preserve"> in the </w:t>
            </w:r>
            <w:r w:rsidR="00392905" w:rsidRPr="003453D9">
              <w:rPr>
                <w:b/>
                <w:i/>
                <w:caps w:val="0"/>
                <w:sz w:val="20"/>
              </w:rPr>
              <w:t>Info</w:t>
            </w:r>
            <w:r w:rsidR="00392905" w:rsidRPr="003453D9">
              <w:rPr>
                <w:i/>
                <w:caps w:val="0"/>
                <w:sz w:val="20"/>
              </w:rPr>
              <w:t xml:space="preserve"> list and the map zooms to its location.</w:t>
            </w:r>
          </w:p>
          <w:p w14:paraId="0CC36182" w14:textId="77777777" w:rsidR="00392905" w:rsidRPr="003453D9" w:rsidRDefault="00392905" w:rsidP="004329F1">
            <w:pPr>
              <w:pStyle w:val="Tabletext"/>
              <w:jc w:val="center"/>
              <w:rPr>
                <w:caps w:val="0"/>
                <w:noProof/>
                <w:sz w:val="20"/>
              </w:rPr>
            </w:pPr>
            <w:r w:rsidRPr="003453D9">
              <w:rPr>
                <w:rStyle w:val="StepTableTextGraphicsChar"/>
                <w:noProof/>
              </w:rPr>
              <w:drawing>
                <wp:inline distT="0" distB="0" distL="0" distR="0" wp14:anchorId="3C46EB38" wp14:editId="0B5EE528">
                  <wp:extent cx="4663972" cy="2429406"/>
                  <wp:effectExtent l="0" t="0" r="3810" b="9525"/>
                  <wp:docPr id="121" name="Picture 121" descr="screen shot showing  that when you Click the row in the list for the area landmark/hydro area to which you want to add area, the selected entity is highlighted in the Info list and the map zooms to its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0">
                            <a:extLst>
                              <a:ext uri="{28A0092B-C50C-407E-A947-70E740481C1C}">
                                <a14:useLocalDpi xmlns:a14="http://schemas.microsoft.com/office/drawing/2010/main" val="0"/>
                              </a:ext>
                            </a:extLst>
                          </a:blip>
                          <a:stretch>
                            <a:fillRect/>
                          </a:stretch>
                        </pic:blipFill>
                        <pic:spPr>
                          <a:xfrm>
                            <a:off x="0" y="0"/>
                            <a:ext cx="4663972" cy="2429406"/>
                          </a:xfrm>
                          <a:prstGeom prst="rect">
                            <a:avLst/>
                          </a:prstGeom>
                        </pic:spPr>
                      </pic:pic>
                    </a:graphicData>
                  </a:graphic>
                </wp:inline>
              </w:drawing>
            </w:r>
          </w:p>
        </w:tc>
      </w:tr>
      <w:tr w:rsidR="00835488" w:rsidRPr="003453D9" w14:paraId="494380B5" w14:textId="77777777" w:rsidTr="004329F1">
        <w:tc>
          <w:tcPr>
            <w:tcW w:w="1008" w:type="dxa"/>
          </w:tcPr>
          <w:p w14:paraId="3ED27E23" w14:textId="77777777" w:rsidR="00835488" w:rsidRPr="003453D9" w:rsidRDefault="00392905" w:rsidP="002A287C">
            <w:pPr>
              <w:pStyle w:val="StepNumber"/>
              <w:rPr>
                <w:caps w:val="0"/>
                <w:sz w:val="20"/>
              </w:rPr>
            </w:pPr>
            <w:r w:rsidRPr="003453D9">
              <w:rPr>
                <w:caps w:val="0"/>
                <w:sz w:val="20"/>
              </w:rPr>
              <w:t xml:space="preserve">Step </w:t>
            </w:r>
            <w:r w:rsidR="002A287C" w:rsidRPr="003453D9">
              <w:rPr>
                <w:caps w:val="0"/>
                <w:sz w:val="20"/>
              </w:rPr>
              <w:t>5</w:t>
            </w:r>
          </w:p>
        </w:tc>
        <w:tc>
          <w:tcPr>
            <w:tcW w:w="8568" w:type="dxa"/>
          </w:tcPr>
          <w:p w14:paraId="296BFA4B" w14:textId="69437AD1" w:rsidR="006F7DDE" w:rsidRPr="003453D9" w:rsidRDefault="00392905" w:rsidP="00392905">
            <w:pPr>
              <w:pStyle w:val="Tabletext"/>
              <w:rPr>
                <w:caps w:val="0"/>
                <w:sz w:val="20"/>
              </w:rPr>
            </w:pPr>
            <w:r w:rsidRPr="003453D9">
              <w:rPr>
                <w:caps w:val="0"/>
                <w:sz w:val="20"/>
              </w:rPr>
              <w:t xml:space="preserve">To select the face(s) you want to add to the area landmark, click the </w:t>
            </w:r>
            <w:r w:rsidRPr="003453D9">
              <w:rPr>
                <w:b/>
                <w:caps w:val="0"/>
                <w:sz w:val="20"/>
              </w:rPr>
              <w:t>Select Feature</w:t>
            </w:r>
            <w:r w:rsidRPr="003453D9">
              <w:rPr>
                <w:caps w:val="0"/>
                <w:sz w:val="20"/>
              </w:rPr>
              <w:t xml:space="preserve"> button on the </w:t>
            </w:r>
            <w:r w:rsidRPr="003453D9">
              <w:rPr>
                <w:b/>
                <w:caps w:val="0"/>
                <w:sz w:val="20"/>
              </w:rPr>
              <w:t>Modify Area Feature</w:t>
            </w:r>
            <w:r w:rsidRPr="003453D9">
              <w:rPr>
                <w:caps w:val="0"/>
                <w:sz w:val="20"/>
              </w:rPr>
              <w:t xml:space="preserve"> toolbar</w:t>
            </w:r>
            <w:r w:rsidR="006F7DDE" w:rsidRPr="003453D9">
              <w:rPr>
                <w:caps w:val="0"/>
                <w:sz w:val="20"/>
              </w:rPr>
              <w:t>.</w:t>
            </w:r>
            <w:r w:rsidR="00146A78">
              <w:rPr>
                <w:caps w:val="0"/>
                <w:sz w:val="20"/>
              </w:rPr>
              <w:t xml:space="preserve"> </w:t>
            </w:r>
          </w:p>
          <w:p w14:paraId="5722317D" w14:textId="77777777" w:rsidR="006F7DDE" w:rsidRPr="003453D9" w:rsidRDefault="006F7DDE" w:rsidP="006F7DDE">
            <w:pPr>
              <w:pStyle w:val="Tabletext"/>
              <w:jc w:val="center"/>
              <w:rPr>
                <w:caps w:val="0"/>
                <w:sz w:val="20"/>
              </w:rPr>
            </w:pPr>
            <w:r w:rsidRPr="003453D9">
              <w:rPr>
                <w:noProof/>
                <w:sz w:val="20"/>
              </w:rPr>
              <w:drawing>
                <wp:inline distT="0" distB="0" distL="0" distR="0" wp14:anchorId="1C948C9A" wp14:editId="5289D9F1">
                  <wp:extent cx="2777915" cy="432383"/>
                  <wp:effectExtent l="0" t="0" r="3810" b="6350"/>
                  <wp:docPr id="1316" name="Picture 1316" descr="Select feature button highlighted on the modify area feature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odAreaFeat_11-17-15\ModAreaFeat_SelFeats_11-17-15.png"/>
                          <pic:cNvPicPr>
                            <a:picLocks noChangeAspect="1" noChangeArrowheads="1"/>
                          </pic:cNvPicPr>
                        </pic:nvPicPr>
                        <pic:blipFill>
                          <a:blip r:embed="rId348">
                            <a:extLst>
                              <a:ext uri="{28A0092B-C50C-407E-A947-70E740481C1C}">
                                <a14:useLocalDpi xmlns:a14="http://schemas.microsoft.com/office/drawing/2010/main" val="0"/>
                              </a:ext>
                            </a:extLst>
                          </a:blip>
                          <a:stretch>
                            <a:fillRect/>
                          </a:stretch>
                        </pic:blipFill>
                        <pic:spPr bwMode="auto">
                          <a:xfrm>
                            <a:off x="0" y="0"/>
                            <a:ext cx="2777915" cy="432383"/>
                          </a:xfrm>
                          <a:prstGeom prst="rect">
                            <a:avLst/>
                          </a:prstGeom>
                          <a:noFill/>
                          <a:ln>
                            <a:noFill/>
                          </a:ln>
                        </pic:spPr>
                      </pic:pic>
                    </a:graphicData>
                  </a:graphic>
                </wp:inline>
              </w:drawing>
            </w:r>
          </w:p>
          <w:p w14:paraId="735111A4" w14:textId="713629B9" w:rsidR="00392905" w:rsidRPr="003453D9" w:rsidRDefault="006F7DDE" w:rsidP="00392905">
            <w:pPr>
              <w:pStyle w:val="Tabletext"/>
              <w:rPr>
                <w:i/>
                <w:caps w:val="0"/>
                <w:sz w:val="20"/>
              </w:rPr>
            </w:pPr>
            <w:r w:rsidRPr="003453D9">
              <w:rPr>
                <w:caps w:val="0"/>
                <w:sz w:val="20"/>
              </w:rPr>
              <w:t xml:space="preserve">Then click the face </w:t>
            </w:r>
            <w:r w:rsidR="00392905" w:rsidRPr="003453D9">
              <w:rPr>
                <w:caps w:val="0"/>
                <w:sz w:val="20"/>
              </w:rPr>
              <w:t>you want to add</w:t>
            </w:r>
            <w:r w:rsidRPr="003453D9">
              <w:rPr>
                <w:caps w:val="0"/>
                <w:sz w:val="20"/>
              </w:rPr>
              <w:t xml:space="preserve"> to the area feature</w:t>
            </w:r>
            <w:r w:rsidR="00392905" w:rsidRPr="003453D9">
              <w:rPr>
                <w:caps w:val="0"/>
                <w:sz w:val="20"/>
              </w:rPr>
              <w:t xml:space="preserve">. </w:t>
            </w:r>
            <w:r w:rsidR="00392905" w:rsidRPr="003453D9">
              <w:rPr>
                <w:i/>
                <w:caps w:val="0"/>
                <w:sz w:val="20"/>
              </w:rPr>
              <w:t xml:space="preserve">The added </w:t>
            </w:r>
            <w:r w:rsidRPr="003453D9">
              <w:rPr>
                <w:i/>
                <w:caps w:val="0"/>
                <w:sz w:val="20"/>
              </w:rPr>
              <w:t>face</w:t>
            </w:r>
            <w:r w:rsidR="00392905" w:rsidRPr="003453D9">
              <w:rPr>
                <w:i/>
                <w:caps w:val="0"/>
                <w:sz w:val="20"/>
              </w:rPr>
              <w:t xml:space="preserve"> turns </w:t>
            </w:r>
            <w:r w:rsidR="007B45D6" w:rsidRPr="003453D9">
              <w:rPr>
                <w:i/>
                <w:caps w:val="0"/>
                <w:sz w:val="20"/>
              </w:rPr>
              <w:t>cyan blue (</w:t>
            </w:r>
            <w:r w:rsidR="00392905" w:rsidRPr="003453D9">
              <w:rPr>
                <w:i/>
                <w:caps w:val="0"/>
                <w:sz w:val="20"/>
              </w:rPr>
              <w:t xml:space="preserve">color may </w:t>
            </w:r>
            <w:r w:rsidR="00215108" w:rsidRPr="003453D9">
              <w:rPr>
                <w:i/>
                <w:caps w:val="0"/>
                <w:sz w:val="20"/>
              </w:rPr>
              <w:t>vary).</w:t>
            </w:r>
            <w:r w:rsidR="00146A78">
              <w:rPr>
                <w:i/>
                <w:caps w:val="0"/>
                <w:sz w:val="20"/>
              </w:rPr>
              <w:t xml:space="preserve"> </w:t>
            </w:r>
            <w:r w:rsidR="005C4738" w:rsidRPr="003453D9">
              <w:rPr>
                <w:i/>
                <w:caps w:val="0"/>
                <w:sz w:val="20"/>
              </w:rPr>
              <w:t>(</w:t>
            </w:r>
            <w:r w:rsidR="005C4738" w:rsidRPr="00FB3A48">
              <w:rPr>
                <w:b/>
                <w:caps w:val="0"/>
                <w:sz w:val="20"/>
              </w:rPr>
              <w:t>Note:</w:t>
            </w:r>
            <w:r w:rsidR="005C4738" w:rsidRPr="00FB3A48">
              <w:rPr>
                <w:b/>
                <w:i/>
                <w:caps w:val="0"/>
                <w:sz w:val="20"/>
              </w:rPr>
              <w:t xml:space="preserve"> </w:t>
            </w:r>
            <w:r w:rsidR="005C4738" w:rsidRPr="003453D9">
              <w:rPr>
                <w:i/>
                <w:caps w:val="0"/>
                <w:sz w:val="20"/>
              </w:rPr>
              <w:t>To select more than one face, depress the CTRL key, and while holding it down, click the other faces.)</w:t>
            </w:r>
          </w:p>
          <w:p w14:paraId="3A83D367" w14:textId="77777777" w:rsidR="00C13E08" w:rsidRPr="003453D9" w:rsidRDefault="006F7DDE" w:rsidP="006F7DDE">
            <w:pPr>
              <w:pStyle w:val="Tabletext"/>
              <w:jc w:val="center"/>
              <w:rPr>
                <w:i/>
                <w:caps w:val="0"/>
                <w:sz w:val="20"/>
              </w:rPr>
            </w:pPr>
            <w:r w:rsidRPr="003453D9">
              <w:rPr>
                <w:i/>
                <w:noProof/>
                <w:sz w:val="20"/>
              </w:rPr>
              <w:drawing>
                <wp:inline distT="0" distB="0" distL="0" distR="0" wp14:anchorId="5A8F6AC5" wp14:editId="0D7AC50D">
                  <wp:extent cx="4375765" cy="2594968"/>
                  <wp:effectExtent l="0" t="0" r="6350" b="0"/>
                  <wp:docPr id="1317" name="Picture 1317" descr="Screen capture of the map zoomed to the added face. The face displays in cyan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1 - WORKING DOCUMENT\FINAL PRODUCT\GRAPHICS_11-20-15\Area Landmark\11-20-15\ModAddFet_AddedFaceBlue_11-20-15.png"/>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4376378" cy="2595331"/>
                          </a:xfrm>
                          <a:prstGeom prst="rect">
                            <a:avLst/>
                          </a:prstGeom>
                          <a:noFill/>
                          <a:ln>
                            <a:noFill/>
                          </a:ln>
                        </pic:spPr>
                      </pic:pic>
                    </a:graphicData>
                  </a:graphic>
                </wp:inline>
              </w:drawing>
            </w:r>
          </w:p>
        </w:tc>
      </w:tr>
      <w:tr w:rsidR="00835488" w:rsidRPr="003453D9" w14:paraId="2428115B" w14:textId="77777777" w:rsidTr="004329F1">
        <w:tc>
          <w:tcPr>
            <w:tcW w:w="1008" w:type="dxa"/>
          </w:tcPr>
          <w:p w14:paraId="0DBD28C8" w14:textId="77777777" w:rsidR="00835488" w:rsidRPr="003453D9" w:rsidRDefault="00392905" w:rsidP="002A287C">
            <w:pPr>
              <w:pStyle w:val="StepNumber"/>
              <w:pageBreakBefore/>
              <w:rPr>
                <w:caps w:val="0"/>
                <w:sz w:val="20"/>
              </w:rPr>
            </w:pPr>
            <w:r w:rsidRPr="003453D9">
              <w:rPr>
                <w:caps w:val="0"/>
                <w:sz w:val="20"/>
              </w:rPr>
              <w:t xml:space="preserve">Step </w:t>
            </w:r>
            <w:r w:rsidR="002A287C" w:rsidRPr="003453D9">
              <w:rPr>
                <w:caps w:val="0"/>
                <w:sz w:val="20"/>
              </w:rPr>
              <w:t>6</w:t>
            </w:r>
          </w:p>
        </w:tc>
        <w:tc>
          <w:tcPr>
            <w:tcW w:w="8568" w:type="dxa"/>
          </w:tcPr>
          <w:p w14:paraId="6E5ABDB1" w14:textId="77777777" w:rsidR="00A14960" w:rsidRPr="003453D9" w:rsidRDefault="00392905" w:rsidP="00A14960">
            <w:pPr>
              <w:pStyle w:val="Tabletext"/>
              <w:pageBreakBefore/>
              <w:rPr>
                <w:caps w:val="0"/>
                <w:sz w:val="20"/>
              </w:rPr>
            </w:pPr>
            <w:r w:rsidRPr="003453D9">
              <w:rPr>
                <w:caps w:val="0"/>
                <w:sz w:val="20"/>
              </w:rPr>
              <w:t xml:space="preserve">To add the face(s) selected, click the </w:t>
            </w:r>
            <w:r w:rsidRPr="003453D9">
              <w:rPr>
                <w:b/>
                <w:caps w:val="0"/>
                <w:sz w:val="20"/>
              </w:rPr>
              <w:t xml:space="preserve">Add Area </w:t>
            </w:r>
            <w:r w:rsidRPr="003453D9">
              <w:rPr>
                <w:caps w:val="0"/>
                <w:sz w:val="20"/>
              </w:rPr>
              <w:t xml:space="preserve">button on the </w:t>
            </w:r>
            <w:r w:rsidRPr="003453D9">
              <w:rPr>
                <w:b/>
                <w:caps w:val="0"/>
                <w:sz w:val="20"/>
              </w:rPr>
              <w:t>Modify Area Feature</w:t>
            </w:r>
            <w:r w:rsidRPr="003453D9">
              <w:rPr>
                <w:caps w:val="0"/>
                <w:sz w:val="20"/>
              </w:rPr>
              <w:t xml:space="preserve"> dialog </w:t>
            </w:r>
            <w:r w:rsidR="005775DC" w:rsidRPr="003453D9">
              <w:rPr>
                <w:caps w:val="0"/>
                <w:sz w:val="20"/>
              </w:rPr>
              <w:t>box</w:t>
            </w:r>
            <w:r w:rsidRPr="003453D9">
              <w:rPr>
                <w:caps w:val="0"/>
                <w:sz w:val="20"/>
              </w:rPr>
              <w:t xml:space="preserve"> toolbar. </w:t>
            </w:r>
          </w:p>
          <w:p w14:paraId="224FA163" w14:textId="77777777" w:rsidR="00A14960" w:rsidRPr="003453D9" w:rsidRDefault="00A14960" w:rsidP="00A14960">
            <w:pPr>
              <w:pStyle w:val="Tabletext"/>
              <w:pageBreakBefore/>
              <w:jc w:val="center"/>
              <w:rPr>
                <w:caps w:val="0"/>
                <w:sz w:val="20"/>
              </w:rPr>
            </w:pPr>
            <w:r w:rsidRPr="003453D9">
              <w:rPr>
                <w:noProof/>
                <w:sz w:val="20"/>
              </w:rPr>
              <w:drawing>
                <wp:inline distT="0" distB="0" distL="0" distR="0" wp14:anchorId="58542379" wp14:editId="39E636AD">
                  <wp:extent cx="2827020" cy="440026"/>
                  <wp:effectExtent l="0" t="0" r="0" b="0"/>
                  <wp:docPr id="1387" name="Picture 1387" descr="Add area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16-15\ModAreaFeat_11-17-15\Dane Co WI\ModAreaFeat_AddAreaTlbr_11-17-15.png"/>
                          <pic:cNvPicPr>
                            <a:picLocks noChangeAspect="1" noChangeArrowheads="1"/>
                          </pic:cNvPicPr>
                        </pic:nvPicPr>
                        <pic:blipFill>
                          <a:blip r:embed="rId318">
                            <a:extLst>
                              <a:ext uri="{28A0092B-C50C-407E-A947-70E740481C1C}">
                                <a14:useLocalDpi xmlns:a14="http://schemas.microsoft.com/office/drawing/2010/main" val="0"/>
                              </a:ext>
                            </a:extLst>
                          </a:blip>
                          <a:stretch>
                            <a:fillRect/>
                          </a:stretch>
                        </pic:blipFill>
                        <pic:spPr bwMode="auto">
                          <a:xfrm>
                            <a:off x="0" y="0"/>
                            <a:ext cx="2827020" cy="440026"/>
                          </a:xfrm>
                          <a:prstGeom prst="rect">
                            <a:avLst/>
                          </a:prstGeom>
                          <a:noFill/>
                          <a:ln>
                            <a:noFill/>
                          </a:ln>
                        </pic:spPr>
                      </pic:pic>
                    </a:graphicData>
                  </a:graphic>
                </wp:inline>
              </w:drawing>
            </w:r>
          </w:p>
          <w:p w14:paraId="2144A7CE" w14:textId="77777777" w:rsidR="002E6BD0" w:rsidRPr="003453D9" w:rsidRDefault="00392905" w:rsidP="005C4738">
            <w:pPr>
              <w:pStyle w:val="Tabletext"/>
              <w:pageBreakBefore/>
              <w:spacing w:before="240" w:after="240"/>
              <w:rPr>
                <w:caps w:val="0"/>
                <w:sz w:val="20"/>
              </w:rPr>
            </w:pPr>
            <w:r w:rsidRPr="003453D9">
              <w:rPr>
                <w:i/>
                <w:caps w:val="0"/>
                <w:sz w:val="20"/>
              </w:rPr>
              <w:t xml:space="preserve">The selected </w:t>
            </w:r>
            <w:r w:rsidR="005775DC" w:rsidRPr="003453D9">
              <w:rPr>
                <w:i/>
                <w:caps w:val="0"/>
                <w:sz w:val="20"/>
              </w:rPr>
              <w:t>face</w:t>
            </w:r>
            <w:r w:rsidRPr="003453D9">
              <w:rPr>
                <w:i/>
                <w:caps w:val="0"/>
                <w:sz w:val="20"/>
              </w:rPr>
              <w:t xml:space="preserve"> is added to the area landmark and turns </w:t>
            </w:r>
            <w:r w:rsidR="005C4738" w:rsidRPr="003453D9">
              <w:rPr>
                <w:i/>
                <w:caps w:val="0"/>
                <w:sz w:val="20"/>
              </w:rPr>
              <w:t xml:space="preserve">the same color as the other face(s) that make up the area landmark. </w:t>
            </w:r>
            <w:r w:rsidRPr="003453D9">
              <w:rPr>
                <w:i/>
                <w:caps w:val="0"/>
                <w:sz w:val="20"/>
              </w:rPr>
              <w:t>The map also now shows the full extent of the area landmark</w:t>
            </w:r>
            <w:r w:rsidRPr="003453D9">
              <w:rPr>
                <w:caps w:val="0"/>
                <w:sz w:val="20"/>
              </w:rPr>
              <w:t>.</w:t>
            </w:r>
          </w:p>
          <w:p w14:paraId="3475A19B" w14:textId="77777777" w:rsidR="00392905" w:rsidRPr="003453D9" w:rsidRDefault="005C4738" w:rsidP="005C4738">
            <w:pPr>
              <w:pStyle w:val="Tabletext"/>
              <w:pageBreakBefore/>
              <w:rPr>
                <w:caps w:val="0"/>
                <w:sz w:val="20"/>
              </w:rPr>
            </w:pPr>
            <w:r w:rsidRPr="003453D9">
              <w:rPr>
                <w:noProof/>
                <w:sz w:val="20"/>
              </w:rPr>
              <w:drawing>
                <wp:inline distT="0" distB="0" distL="0" distR="0" wp14:anchorId="2701C657" wp14:editId="4FCC521B">
                  <wp:extent cx="5000625" cy="2995148"/>
                  <wp:effectExtent l="0" t="0" r="0" b="0"/>
                  <wp:docPr id="1323" name="Picture 1323" descr="Screen capture of the map zoomed to the added face. The face displays in the same color as the rest of the feature to which it was ad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1 - WORKING DOCUMENT\FINAL PRODUCT\GRAPHICS_11-20-15\Area Landmark\11-20-15\ModAreaFeat_AddArea_SameColor_11-20-15.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5015340" cy="3003961"/>
                          </a:xfrm>
                          <a:prstGeom prst="rect">
                            <a:avLst/>
                          </a:prstGeom>
                          <a:noFill/>
                          <a:ln>
                            <a:noFill/>
                          </a:ln>
                        </pic:spPr>
                      </pic:pic>
                    </a:graphicData>
                  </a:graphic>
                </wp:inline>
              </w:drawing>
            </w:r>
          </w:p>
        </w:tc>
      </w:tr>
      <w:tr w:rsidR="008B6DD8" w:rsidRPr="003453D9" w14:paraId="32698ED3" w14:textId="77777777" w:rsidTr="004A5F81">
        <w:tc>
          <w:tcPr>
            <w:tcW w:w="1008" w:type="dxa"/>
            <w:shd w:val="clear" w:color="auto" w:fill="D6E3BC" w:themeFill="accent3" w:themeFillTint="66"/>
          </w:tcPr>
          <w:p w14:paraId="41F467F0" w14:textId="4730FBF3" w:rsidR="008B6DD8" w:rsidRPr="003453D9" w:rsidRDefault="004A5F81" w:rsidP="008B6DD8">
            <w:pPr>
              <w:pStyle w:val="StepNumber"/>
              <w:rPr>
                <w:caps w:val="0"/>
                <w:sz w:val="20"/>
              </w:rPr>
            </w:pPr>
            <w:r w:rsidRPr="003453D9">
              <w:rPr>
                <w:noProof/>
                <w:sz w:val="20"/>
              </w:rPr>
              <w:drawing>
                <wp:inline distT="0" distB="0" distL="0" distR="0" wp14:anchorId="3D3E84A6" wp14:editId="6C76A5AE">
                  <wp:extent cx="480478" cy="329585"/>
                  <wp:effectExtent l="0" t="0" r="0" b="0"/>
                  <wp:docPr id="1187" name="Picture 1187"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17E7B724" w14:textId="53A8D85E" w:rsidR="008B6DD8" w:rsidRPr="003453D9" w:rsidRDefault="008B6DD8" w:rsidP="008B6DD8">
            <w:pPr>
              <w:pStyle w:val="Tabletext"/>
              <w:rPr>
                <w:caps w:val="0"/>
                <w:sz w:val="20"/>
              </w:rPr>
            </w:pPr>
            <w:r w:rsidRPr="003453D9">
              <w:rPr>
                <w:caps w:val="0"/>
                <w:sz w:val="20"/>
              </w:rPr>
              <w:t>Because all geographic areas consist of faces, you may need to “split” a face to accurately reflect an entity</w:t>
            </w:r>
            <w:r w:rsidR="0079208D">
              <w:rPr>
                <w:caps w:val="0"/>
                <w:sz w:val="20"/>
              </w:rPr>
              <w:t>’</w:t>
            </w:r>
            <w:r w:rsidRPr="003453D9">
              <w:rPr>
                <w:caps w:val="0"/>
                <w:sz w:val="20"/>
              </w:rPr>
              <w:t>s boundary. To split a face, digitize a new line that represents the boundary</w:t>
            </w:r>
            <w:r w:rsidR="0079208D">
              <w:rPr>
                <w:caps w:val="0"/>
                <w:sz w:val="20"/>
              </w:rPr>
              <w:t>’</w:t>
            </w:r>
            <w:r w:rsidRPr="003453D9">
              <w:rPr>
                <w:caps w:val="0"/>
                <w:sz w:val="20"/>
              </w:rPr>
              <w:t>s location (click on</w:t>
            </w:r>
            <w:r w:rsidRPr="00EB6B42">
              <w:rPr>
                <w:caps w:val="0"/>
                <w:sz w:val="20"/>
              </w:rPr>
              <w:t xml:space="preserve"> </w:t>
            </w:r>
            <w:r w:rsidRPr="00EB6B42">
              <w:rPr>
                <w:rFonts w:ascii="Arial Bold" w:hAnsi="Arial Bold"/>
                <w:b/>
                <w:color w:val="0000FF"/>
                <w:sz w:val="18"/>
              </w:rPr>
              <w:fldChar w:fldCharType="begin"/>
            </w:r>
            <w:r w:rsidRPr="00EB6B42">
              <w:rPr>
                <w:rFonts w:ascii="Arial Bold" w:hAnsi="Arial Bold"/>
                <w:b/>
                <w:caps w:val="0"/>
                <w:color w:val="0000FF"/>
                <w:sz w:val="18"/>
              </w:rPr>
              <w:instrText xml:space="preserve"> REF _Ref436740062 \h  \* MERGEFORMAT </w:instrText>
            </w:r>
            <w:r w:rsidRPr="00EB6B42">
              <w:rPr>
                <w:rFonts w:ascii="Arial Bold" w:hAnsi="Arial Bold"/>
                <w:b/>
                <w:color w:val="0000FF"/>
                <w:sz w:val="18"/>
              </w:rPr>
            </w:r>
            <w:r w:rsidRPr="00EB6B42">
              <w:rPr>
                <w:rFonts w:ascii="Arial Bold" w:hAnsi="Arial Bold"/>
                <w:b/>
                <w:color w:val="0000FF"/>
                <w:sz w:val="18"/>
              </w:rPr>
              <w:fldChar w:fldCharType="separate"/>
            </w:r>
            <w:r w:rsidR="008C2B33" w:rsidRPr="008C2B33">
              <w:rPr>
                <w:rFonts w:ascii="Arial Bold" w:hAnsi="Arial Bold"/>
                <w:b/>
                <w:caps w:val="0"/>
                <w:color w:val="0000FF"/>
                <w:sz w:val="20"/>
              </w:rPr>
              <w:t xml:space="preserve">Table </w:t>
            </w:r>
            <w:r w:rsidR="008C2B33" w:rsidRPr="008C2B33">
              <w:rPr>
                <w:rFonts w:ascii="Arial Bold" w:hAnsi="Arial Bold"/>
                <w:b/>
                <w:caps w:val="0"/>
                <w:noProof/>
                <w:color w:val="0000FF"/>
                <w:sz w:val="20"/>
              </w:rPr>
              <w:t>33</w:t>
            </w:r>
            <w:r w:rsidRPr="00EB6B42">
              <w:rPr>
                <w:rFonts w:ascii="Arial Bold" w:hAnsi="Arial Bold"/>
                <w:b/>
                <w:color w:val="0000FF"/>
                <w:sz w:val="18"/>
              </w:rPr>
              <w:fldChar w:fldCharType="end"/>
            </w:r>
            <w:r w:rsidRPr="003453D9">
              <w:rPr>
                <w:b/>
                <w:caps w:val="0"/>
                <w:sz w:val="20"/>
              </w:rPr>
              <w:t xml:space="preserve"> </w:t>
            </w:r>
            <w:r w:rsidRPr="003453D9">
              <w:rPr>
                <w:caps w:val="0"/>
                <w:sz w:val="20"/>
              </w:rPr>
              <w:t>for instructions to add a linear feature) and assign it the appropriate MTFCC. This splits the original face into two faces. You can now select the face you need to add to the new entity.</w:t>
            </w:r>
          </w:p>
        </w:tc>
      </w:tr>
    </w:tbl>
    <w:p w14:paraId="04FFF81A" w14:textId="77777777" w:rsidR="00444329" w:rsidRDefault="00444329" w:rsidP="00857C0F">
      <w:pPr>
        <w:pStyle w:val="Normal1"/>
      </w:pPr>
    </w:p>
    <w:p w14:paraId="4B159215" w14:textId="1ED5A3F7" w:rsidR="001D1F52" w:rsidRPr="008828EA" w:rsidRDefault="00240C66" w:rsidP="00E70993">
      <w:pPr>
        <w:pStyle w:val="Heading3ch6sub631"/>
      </w:pPr>
      <w:bookmarkStart w:id="496" w:name="_Toc501638042"/>
      <w:bookmarkStart w:id="497" w:name="_Toc519171487"/>
      <w:r w:rsidRPr="008828EA">
        <w:t>Remov</w:t>
      </w:r>
      <w:r w:rsidR="000F7E16">
        <w:t>ing</w:t>
      </w:r>
      <w:r w:rsidR="001D1F52" w:rsidRPr="008828EA">
        <w:t xml:space="preserve"> Area </w:t>
      </w:r>
      <w:r w:rsidRPr="008828EA">
        <w:t xml:space="preserve">from an Area </w:t>
      </w:r>
      <w:r w:rsidR="001D1F52" w:rsidRPr="008828EA">
        <w:t>Landmark</w:t>
      </w:r>
      <w:r w:rsidR="003E623F" w:rsidRPr="008828EA">
        <w:t>/Hydrographic Area</w:t>
      </w:r>
      <w:bookmarkEnd w:id="496"/>
      <w:bookmarkEnd w:id="497"/>
    </w:p>
    <w:p w14:paraId="46129456" w14:textId="1E3EC167" w:rsidR="00834B8B" w:rsidRPr="008828EA" w:rsidRDefault="00834B8B" w:rsidP="00C16485">
      <w:pPr>
        <w:pStyle w:val="BASBodyText"/>
      </w:pPr>
      <w:r w:rsidRPr="008828EA">
        <w:t xml:space="preserve">Follow the steps </w:t>
      </w:r>
      <w:r w:rsidR="009944F4">
        <w:t>below</w:t>
      </w:r>
      <w:r w:rsidRPr="008828EA">
        <w:t xml:space="preserve"> to remove area from an area landmark or hydrographic area.</w:t>
      </w:r>
    </w:p>
    <w:p w14:paraId="0CF11D2B" w14:textId="453432EB" w:rsidR="00834B8B" w:rsidRPr="008828EA" w:rsidRDefault="00834B8B" w:rsidP="006B6758">
      <w:pPr>
        <w:pStyle w:val="Caption"/>
      </w:pPr>
      <w:bookmarkStart w:id="498" w:name="_Ref436740420"/>
      <w:bookmarkStart w:id="499" w:name="_Toc501638237"/>
      <w:r w:rsidRPr="008828EA">
        <w:t xml:space="preserve">Table </w:t>
      </w:r>
      <w:r w:rsidR="00EC2BD8">
        <w:fldChar w:fldCharType="begin"/>
      </w:r>
      <w:r w:rsidR="00EC2BD8">
        <w:instrText xml:space="preserve"> SEQ Table \* ARABIC </w:instrText>
      </w:r>
      <w:r w:rsidR="00EC2BD8">
        <w:fldChar w:fldCharType="separate"/>
      </w:r>
      <w:r w:rsidR="008C2B33">
        <w:t>40</w:t>
      </w:r>
      <w:r w:rsidR="00EC2BD8">
        <w:fldChar w:fldCharType="end"/>
      </w:r>
      <w:bookmarkEnd w:id="498"/>
      <w:r w:rsidR="00827C97">
        <w:t>:</w:t>
      </w:r>
      <w:r w:rsidRPr="008828EA">
        <w:t xml:space="preserve"> </w:t>
      </w:r>
      <w:bookmarkStart w:id="500" w:name="_Toc491331343"/>
      <w:r w:rsidRPr="008828EA">
        <w:t>Remov</w:t>
      </w:r>
      <w:r w:rsidR="000F7E16">
        <w:t>ing</w:t>
      </w:r>
      <w:r w:rsidRPr="008828EA">
        <w:t xml:space="preserve"> Area from an Area Landmark/Hydrographic Area</w:t>
      </w:r>
      <w:bookmarkEnd w:id="500"/>
      <w:bookmarkEnd w:id="499"/>
    </w:p>
    <w:tbl>
      <w:tblPr>
        <w:tblStyle w:val="TableGrid"/>
        <w:tblW w:w="0" w:type="auto"/>
        <w:tblLook w:val="04A0" w:firstRow="1" w:lastRow="0" w:firstColumn="1" w:lastColumn="0" w:noHBand="0" w:noVBand="1"/>
        <w:tblDescription w:val="describes how to Removed Area from an Area Landmark/Hydrographic Area"/>
      </w:tblPr>
      <w:tblGrid>
        <w:gridCol w:w="975"/>
        <w:gridCol w:w="8601"/>
      </w:tblGrid>
      <w:tr w:rsidR="00860DBA" w:rsidRPr="003453D9" w14:paraId="066640EC" w14:textId="77777777" w:rsidTr="00F53B84">
        <w:trPr>
          <w:tblHeader/>
        </w:trPr>
        <w:tc>
          <w:tcPr>
            <w:tcW w:w="975" w:type="dxa"/>
            <w:shd w:val="clear" w:color="auto" w:fill="76923C" w:themeFill="accent3" w:themeFillShade="BF"/>
          </w:tcPr>
          <w:p w14:paraId="680C693A" w14:textId="77777777" w:rsidR="00835488" w:rsidRPr="003453D9" w:rsidRDefault="00835488" w:rsidP="005F0BE6">
            <w:pPr>
              <w:spacing w:before="120"/>
              <w:jc w:val="center"/>
              <w:rPr>
                <w:rFonts w:cs="Arial"/>
                <w:b/>
                <w:caps w:val="0"/>
                <w:color w:val="FFFFFF" w:themeColor="background1"/>
                <w:sz w:val="20"/>
              </w:rPr>
            </w:pPr>
            <w:r w:rsidRPr="003453D9">
              <w:rPr>
                <w:rFonts w:cs="Arial"/>
                <w:b/>
                <w:caps w:val="0"/>
                <w:color w:val="FFFFFF" w:themeColor="background1"/>
                <w:sz w:val="20"/>
              </w:rPr>
              <w:t>Step</w:t>
            </w:r>
          </w:p>
        </w:tc>
        <w:tc>
          <w:tcPr>
            <w:tcW w:w="8601" w:type="dxa"/>
            <w:shd w:val="clear" w:color="auto" w:fill="76923C" w:themeFill="accent3" w:themeFillShade="BF"/>
          </w:tcPr>
          <w:p w14:paraId="0A23A2D4" w14:textId="5AFE5AF2" w:rsidR="00835488" w:rsidRPr="003453D9" w:rsidRDefault="00686E2A" w:rsidP="005F0BE6">
            <w:pPr>
              <w:spacing w:before="120"/>
              <w:rPr>
                <w:rFonts w:cs="Arial"/>
                <w:b/>
                <w:caps w:val="0"/>
                <w:color w:val="FFFFFF" w:themeColor="background1"/>
                <w:sz w:val="20"/>
              </w:rPr>
            </w:pPr>
            <w:r w:rsidRPr="003453D9">
              <w:rPr>
                <w:rFonts w:cs="Arial"/>
                <w:b/>
                <w:caps w:val="0"/>
                <w:color w:val="FFFFFF" w:themeColor="background1"/>
                <w:sz w:val="20"/>
              </w:rPr>
              <w:t xml:space="preserve">Action and </w:t>
            </w:r>
            <w:r w:rsidRPr="00364B6E">
              <w:rPr>
                <w:rFonts w:ascii="Arial Bold" w:hAnsi="Arial Bold" w:cs="Arial"/>
                <w:b/>
                <w:i/>
                <w:caps w:val="0"/>
                <w:color w:val="FFFFFF" w:themeColor="background1"/>
                <w:sz w:val="20"/>
              </w:rPr>
              <w:t>Result</w:t>
            </w:r>
          </w:p>
        </w:tc>
      </w:tr>
      <w:tr w:rsidR="002A287C" w:rsidRPr="003453D9" w14:paraId="415E3CBF" w14:textId="77777777" w:rsidTr="008B6DD8">
        <w:tc>
          <w:tcPr>
            <w:tcW w:w="975" w:type="dxa"/>
          </w:tcPr>
          <w:p w14:paraId="04903584" w14:textId="77777777" w:rsidR="002A287C" w:rsidRPr="003453D9" w:rsidRDefault="002A287C" w:rsidP="004329F1">
            <w:pPr>
              <w:pStyle w:val="StepNumber"/>
              <w:rPr>
                <w:caps w:val="0"/>
                <w:sz w:val="20"/>
              </w:rPr>
            </w:pPr>
            <w:r w:rsidRPr="003453D9">
              <w:rPr>
                <w:caps w:val="0"/>
                <w:sz w:val="20"/>
              </w:rPr>
              <w:t>Step 1</w:t>
            </w:r>
          </w:p>
        </w:tc>
        <w:tc>
          <w:tcPr>
            <w:tcW w:w="8601" w:type="dxa"/>
          </w:tcPr>
          <w:p w14:paraId="0246DEFF" w14:textId="7046B015" w:rsidR="002A287C" w:rsidRPr="003453D9" w:rsidRDefault="002A287C" w:rsidP="002A287C">
            <w:pPr>
              <w:pStyle w:val="Tabletext"/>
              <w:rPr>
                <w:rStyle w:val="TabletextChar"/>
                <w:caps w:val="0"/>
                <w:sz w:val="20"/>
              </w:rPr>
            </w:pPr>
            <w:r w:rsidRPr="003453D9">
              <w:rPr>
                <w:rStyle w:val="StepBulletChar"/>
                <w:rFonts w:cs="Arial"/>
                <w:caps w:val="0"/>
              </w:rPr>
              <w:t xml:space="preserve">Open in </w:t>
            </w:r>
            <w:r w:rsidRPr="003453D9">
              <w:rPr>
                <w:rStyle w:val="StepBulletChar"/>
                <w:rFonts w:cs="Arial"/>
                <w:b/>
                <w:caps w:val="0"/>
              </w:rPr>
              <w:t>Map View</w:t>
            </w:r>
            <w:r w:rsidRPr="003453D9">
              <w:rPr>
                <w:rStyle w:val="StepBulletChar"/>
                <w:rFonts w:cs="Arial"/>
                <w:caps w:val="0"/>
              </w:rPr>
              <w:t xml:space="preserve"> the county that contains the area landmark or hydrographic area from which you wish to remove area. Be sure the </w:t>
            </w:r>
            <w:r w:rsidR="00A62DF1" w:rsidRPr="00EB6B42">
              <w:rPr>
                <w:rStyle w:val="StepBulletChar"/>
                <w:rFonts w:cs="Arial"/>
                <w:caps w:val="0"/>
              </w:rPr>
              <w:t>‘</w:t>
            </w:r>
            <w:r w:rsidR="00A62DF1" w:rsidRPr="00EB6B42">
              <w:rPr>
                <w:rStyle w:val="StepBulletChar"/>
                <w:rFonts w:cs="Arial"/>
                <w:b/>
                <w:caps w:val="0"/>
              </w:rPr>
              <w:t>A</w:t>
            </w:r>
            <w:r w:rsidRPr="00EB6B42">
              <w:rPr>
                <w:rStyle w:val="StepBulletChar"/>
                <w:rFonts w:cs="Arial"/>
                <w:b/>
                <w:caps w:val="0"/>
              </w:rPr>
              <w:t>rea</w:t>
            </w:r>
            <w:r w:rsidR="00A62DF1" w:rsidRPr="00EB6B42">
              <w:rPr>
                <w:rStyle w:val="StepBulletChar"/>
                <w:rFonts w:cs="Arial"/>
                <w:b/>
                <w:caps w:val="0"/>
              </w:rPr>
              <w:t>_L</w:t>
            </w:r>
            <w:r w:rsidRPr="00EB6B42">
              <w:rPr>
                <w:rStyle w:val="StepBulletChar"/>
                <w:rFonts w:cs="Arial"/>
                <w:b/>
                <w:caps w:val="0"/>
              </w:rPr>
              <w:t>andmarks</w:t>
            </w:r>
            <w:r w:rsidR="00A62DF1" w:rsidRPr="00EB6B42">
              <w:rPr>
                <w:rStyle w:val="StepBulletChar"/>
                <w:rFonts w:cs="Arial"/>
                <w:caps w:val="0"/>
              </w:rPr>
              <w:t>’</w:t>
            </w:r>
            <w:r w:rsidRPr="00EB6B42">
              <w:rPr>
                <w:rStyle w:val="StepBulletChar"/>
                <w:rFonts w:cs="Arial"/>
                <w:b/>
              </w:rPr>
              <w:t xml:space="preserve"> </w:t>
            </w:r>
            <w:r w:rsidRPr="003453D9">
              <w:rPr>
                <w:rStyle w:val="StepBulletChar"/>
                <w:rFonts w:cs="Arial"/>
                <w:caps w:val="0"/>
              </w:rPr>
              <w:t xml:space="preserve">layer is checked in the </w:t>
            </w:r>
            <w:r w:rsidRPr="003453D9">
              <w:rPr>
                <w:rStyle w:val="StepBulletChar"/>
                <w:rFonts w:cs="Arial"/>
                <w:b/>
                <w:caps w:val="0"/>
              </w:rPr>
              <w:t>Table of Contents</w:t>
            </w:r>
            <w:r w:rsidRPr="003453D9">
              <w:rPr>
                <w:rStyle w:val="StepBulletChar"/>
                <w:rFonts w:cs="Arial"/>
                <w:caps w:val="0"/>
              </w:rPr>
              <w:t>.</w:t>
            </w:r>
          </w:p>
        </w:tc>
      </w:tr>
      <w:tr w:rsidR="00BD395D" w:rsidRPr="003453D9" w14:paraId="3DE103D9" w14:textId="77777777" w:rsidTr="008B6DD8">
        <w:tc>
          <w:tcPr>
            <w:tcW w:w="975" w:type="dxa"/>
          </w:tcPr>
          <w:p w14:paraId="61E5FB4E" w14:textId="77777777" w:rsidR="00BD395D" w:rsidRPr="003453D9" w:rsidRDefault="002A287C" w:rsidP="004329F1">
            <w:pPr>
              <w:pStyle w:val="StepNumber"/>
              <w:rPr>
                <w:caps w:val="0"/>
                <w:sz w:val="20"/>
              </w:rPr>
            </w:pPr>
            <w:r w:rsidRPr="003453D9">
              <w:rPr>
                <w:caps w:val="0"/>
                <w:sz w:val="20"/>
              </w:rPr>
              <w:t>Step 2</w:t>
            </w:r>
          </w:p>
        </w:tc>
        <w:tc>
          <w:tcPr>
            <w:tcW w:w="8601" w:type="dxa"/>
          </w:tcPr>
          <w:p w14:paraId="40812853" w14:textId="77777777" w:rsidR="005549AC" w:rsidRPr="003453D9" w:rsidRDefault="002A287C" w:rsidP="005549AC">
            <w:pPr>
              <w:pStyle w:val="Tabletext"/>
              <w:rPr>
                <w:rStyle w:val="TabletextChar"/>
                <w:caps w:val="0"/>
                <w:sz w:val="20"/>
              </w:rPr>
            </w:pPr>
            <w:r w:rsidRPr="003453D9">
              <w:rPr>
                <w:rStyle w:val="TabletextChar"/>
                <w:caps w:val="0"/>
                <w:sz w:val="20"/>
              </w:rPr>
              <w:t>C</w:t>
            </w:r>
            <w:r w:rsidR="00BD395D" w:rsidRPr="003453D9">
              <w:rPr>
                <w:rStyle w:val="TabletextChar"/>
                <w:caps w:val="0"/>
                <w:sz w:val="20"/>
              </w:rPr>
              <w:t xml:space="preserve">lick the </w:t>
            </w:r>
            <w:r w:rsidR="00BD395D" w:rsidRPr="003453D9">
              <w:rPr>
                <w:rStyle w:val="TabletextChar"/>
                <w:b/>
                <w:caps w:val="0"/>
                <w:sz w:val="20"/>
              </w:rPr>
              <w:t>Modify Area Feature</w:t>
            </w:r>
            <w:r w:rsidR="00BD395D" w:rsidRPr="003453D9">
              <w:rPr>
                <w:rStyle w:val="TabletextChar"/>
                <w:caps w:val="0"/>
                <w:sz w:val="20"/>
              </w:rPr>
              <w:t xml:space="preserve"> button on the </w:t>
            </w:r>
            <w:r w:rsidR="00BD395D" w:rsidRPr="003453D9">
              <w:rPr>
                <w:rStyle w:val="TabletextChar"/>
                <w:b/>
                <w:caps w:val="0"/>
                <w:sz w:val="20"/>
              </w:rPr>
              <w:t>BAS toolbar</w:t>
            </w:r>
            <w:r w:rsidR="00BD395D" w:rsidRPr="003453D9">
              <w:rPr>
                <w:rStyle w:val="TabletextChar"/>
                <w:caps w:val="0"/>
                <w:sz w:val="20"/>
              </w:rPr>
              <w:t>.</w:t>
            </w:r>
          </w:p>
          <w:p w14:paraId="4BD8863F" w14:textId="72B9E272" w:rsidR="003453D9" w:rsidRPr="003453D9" w:rsidRDefault="00805EFE" w:rsidP="004935D9">
            <w:pPr>
              <w:pStyle w:val="Tabletext"/>
              <w:jc w:val="center"/>
              <w:rPr>
                <w:rStyle w:val="TabletextChar"/>
                <w:caps w:val="0"/>
                <w:sz w:val="20"/>
              </w:rPr>
            </w:pPr>
            <w:r>
              <w:rPr>
                <w:rStyle w:val="TabletextChar"/>
                <w:noProof/>
                <w:sz w:val="20"/>
              </w:rPr>
              <w:drawing>
                <wp:inline distT="0" distB="0" distL="0" distR="0" wp14:anchorId="6143B9F5" wp14:editId="1AC07E4F">
                  <wp:extent cx="5200650" cy="262255"/>
                  <wp:effectExtent l="0" t="0" r="0" b="4445"/>
                  <wp:docPr id="1274" name="Picture 1274" descr="Modify area feaute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200650" cy="262255"/>
                          </a:xfrm>
                          <a:prstGeom prst="rect">
                            <a:avLst/>
                          </a:prstGeom>
                          <a:noFill/>
                        </pic:spPr>
                      </pic:pic>
                    </a:graphicData>
                  </a:graphic>
                </wp:inline>
              </w:drawing>
            </w:r>
          </w:p>
          <w:p w14:paraId="79A29EAF" w14:textId="637C59D1" w:rsidR="005549AC" w:rsidRPr="003453D9" w:rsidRDefault="00BD395D" w:rsidP="005549AC">
            <w:pPr>
              <w:pStyle w:val="Tabletext"/>
              <w:rPr>
                <w:i/>
                <w:caps w:val="0"/>
                <w:noProof/>
                <w:sz w:val="20"/>
              </w:rPr>
            </w:pPr>
            <w:r w:rsidRPr="003453D9">
              <w:rPr>
                <w:rStyle w:val="TabletextChar"/>
                <w:caps w:val="0"/>
                <w:sz w:val="20"/>
              </w:rPr>
              <w:t xml:space="preserve"> </w:t>
            </w:r>
            <w:r w:rsidR="005549AC" w:rsidRPr="003453D9">
              <w:rPr>
                <w:rStyle w:val="TabletextChar"/>
                <w:i/>
                <w:caps w:val="0"/>
                <w:sz w:val="20"/>
              </w:rPr>
              <w:t xml:space="preserve">The </w:t>
            </w:r>
            <w:r w:rsidR="005549AC" w:rsidRPr="003453D9">
              <w:rPr>
                <w:rStyle w:val="TabletextChar"/>
                <w:b/>
                <w:i/>
                <w:caps w:val="0"/>
                <w:sz w:val="20"/>
              </w:rPr>
              <w:t>Modify Area Feature</w:t>
            </w:r>
            <w:r w:rsidR="005549AC" w:rsidRPr="003453D9">
              <w:rPr>
                <w:rStyle w:val="TabletextChar"/>
                <w:i/>
                <w:caps w:val="0"/>
                <w:sz w:val="20"/>
              </w:rPr>
              <w:t xml:space="preserve"> dialog box opens</w:t>
            </w:r>
            <w:r w:rsidR="00805EFE">
              <w:rPr>
                <w:i/>
                <w:caps w:val="0"/>
                <w:noProof/>
                <w:sz w:val="20"/>
              </w:rPr>
              <w:t>.</w:t>
            </w:r>
          </w:p>
          <w:p w14:paraId="262BB5D8" w14:textId="77777777" w:rsidR="00BD395D" w:rsidRPr="003453D9" w:rsidRDefault="00215108" w:rsidP="00BD395D">
            <w:pPr>
              <w:pStyle w:val="Tabletext"/>
              <w:jc w:val="center"/>
              <w:rPr>
                <w:rStyle w:val="StepBulletChar"/>
                <w:rFonts w:cs="Arial"/>
                <w:caps w:val="0"/>
              </w:rPr>
            </w:pPr>
            <w:r w:rsidRPr="003453D9">
              <w:rPr>
                <w:noProof/>
                <w:sz w:val="20"/>
              </w:rPr>
              <w:drawing>
                <wp:inline distT="0" distB="0" distL="0" distR="0" wp14:anchorId="0AFC099B" wp14:editId="1EF700D4">
                  <wp:extent cx="1733550" cy="1838114"/>
                  <wp:effectExtent l="0" t="0" r="0" b="0"/>
                  <wp:docPr id="202" name="Picture 202" descr="Screen capture of the Modify Area Feature dialog box. Showing in the box are the Geography field and a small toolbar with all buttons grayed out except the Select Feature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12-15\Add New Area Landmark\ModAreaFeat_DialBx_11-12-15.png"/>
                          <pic:cNvPicPr>
                            <a:picLocks noChangeAspect="1" noChangeArrowheads="1"/>
                          </pic:cNvPicPr>
                        </pic:nvPicPr>
                        <pic:blipFill>
                          <a:blip r:embed="rId312">
                            <a:extLst>
                              <a:ext uri="{28A0092B-C50C-407E-A947-70E740481C1C}">
                                <a14:useLocalDpi xmlns:a14="http://schemas.microsoft.com/office/drawing/2010/main" val="0"/>
                              </a:ext>
                            </a:extLst>
                          </a:blip>
                          <a:stretch>
                            <a:fillRect/>
                          </a:stretch>
                        </pic:blipFill>
                        <pic:spPr bwMode="auto">
                          <a:xfrm>
                            <a:off x="0" y="0"/>
                            <a:ext cx="1736111" cy="1840830"/>
                          </a:xfrm>
                          <a:prstGeom prst="rect">
                            <a:avLst/>
                          </a:prstGeom>
                          <a:noFill/>
                          <a:ln>
                            <a:noFill/>
                          </a:ln>
                        </pic:spPr>
                      </pic:pic>
                    </a:graphicData>
                  </a:graphic>
                </wp:inline>
              </w:drawing>
            </w:r>
            <w:r w:rsidR="004653C5" w:rsidRPr="003453D9">
              <w:rPr>
                <w:rStyle w:val="StepBulletChar"/>
                <w:rFonts w:cs="Arial"/>
                <w:caps w:val="0"/>
              </w:rPr>
              <w:t xml:space="preserve"> </w:t>
            </w:r>
          </w:p>
        </w:tc>
      </w:tr>
      <w:tr w:rsidR="00BD395D" w:rsidRPr="003453D9" w14:paraId="71F645D8" w14:textId="77777777" w:rsidTr="008B6DD8">
        <w:tc>
          <w:tcPr>
            <w:tcW w:w="975" w:type="dxa"/>
          </w:tcPr>
          <w:p w14:paraId="60FFA1CC" w14:textId="77777777" w:rsidR="00BD395D" w:rsidRPr="003453D9" w:rsidRDefault="00BD395D" w:rsidP="00F804C7">
            <w:pPr>
              <w:pStyle w:val="StepNumber"/>
              <w:rPr>
                <w:caps w:val="0"/>
                <w:sz w:val="20"/>
              </w:rPr>
            </w:pPr>
            <w:r w:rsidRPr="003453D9">
              <w:rPr>
                <w:caps w:val="0"/>
                <w:sz w:val="20"/>
              </w:rPr>
              <w:t xml:space="preserve">Step </w:t>
            </w:r>
            <w:r w:rsidR="00F804C7" w:rsidRPr="003453D9">
              <w:rPr>
                <w:caps w:val="0"/>
                <w:sz w:val="20"/>
              </w:rPr>
              <w:t>3</w:t>
            </w:r>
          </w:p>
        </w:tc>
        <w:tc>
          <w:tcPr>
            <w:tcW w:w="8601" w:type="dxa"/>
          </w:tcPr>
          <w:p w14:paraId="7F34373B" w14:textId="5E45DD46" w:rsidR="00BD395D" w:rsidRPr="003453D9" w:rsidRDefault="00BD395D" w:rsidP="00BD395D">
            <w:pPr>
              <w:pStyle w:val="Tabletext"/>
              <w:rPr>
                <w:caps w:val="0"/>
                <w:noProof/>
                <w:sz w:val="20"/>
              </w:rPr>
            </w:pPr>
            <w:r w:rsidRPr="003453D9">
              <w:rPr>
                <w:caps w:val="0"/>
                <w:noProof/>
                <w:sz w:val="20"/>
              </w:rPr>
              <w:t xml:space="preserve">In the </w:t>
            </w:r>
            <w:r w:rsidRPr="003453D9">
              <w:rPr>
                <w:b/>
                <w:caps w:val="0"/>
                <w:noProof/>
                <w:sz w:val="20"/>
              </w:rPr>
              <w:t>Geography</w:t>
            </w:r>
            <w:r w:rsidRPr="003453D9">
              <w:rPr>
                <w:caps w:val="0"/>
                <w:noProof/>
                <w:sz w:val="20"/>
              </w:rPr>
              <w:t xml:space="preserve"> field drop-down menu, select </w:t>
            </w:r>
            <w:r w:rsidR="00EE774A" w:rsidRPr="00EE774A">
              <w:rPr>
                <w:rFonts w:ascii="Arial Bold" w:hAnsi="Arial Bold"/>
                <w:caps w:val="0"/>
                <w:noProof/>
                <w:sz w:val="20"/>
              </w:rPr>
              <w:t>‘</w:t>
            </w:r>
            <w:r w:rsidRPr="00364B6E">
              <w:rPr>
                <w:rFonts w:ascii="Arial Bold" w:hAnsi="Arial Bold"/>
                <w:b/>
                <w:caps w:val="0"/>
                <w:noProof/>
                <w:sz w:val="20"/>
              </w:rPr>
              <w:t xml:space="preserve">Area Landmark/Area </w:t>
            </w:r>
            <w:r w:rsidR="00C304E0" w:rsidRPr="00364B6E">
              <w:rPr>
                <w:rFonts w:ascii="Arial Bold" w:hAnsi="Arial Bold"/>
                <w:b/>
                <w:caps w:val="0"/>
                <w:noProof/>
                <w:sz w:val="20"/>
              </w:rPr>
              <w:t>Hydrography</w:t>
            </w:r>
            <w:r w:rsidR="00EE774A" w:rsidRPr="00EE774A">
              <w:rPr>
                <w:rFonts w:ascii="Arial Bold" w:hAnsi="Arial Bold"/>
                <w:caps w:val="0"/>
                <w:noProof/>
                <w:sz w:val="20"/>
              </w:rPr>
              <w:t>’</w:t>
            </w:r>
            <w:r w:rsidRPr="003453D9">
              <w:rPr>
                <w:caps w:val="0"/>
                <w:noProof/>
                <w:sz w:val="20"/>
              </w:rPr>
              <w:t xml:space="preserve">. </w:t>
            </w:r>
            <w:r w:rsidR="0079208D">
              <w:rPr>
                <w:i/>
                <w:caps w:val="0"/>
                <w:noProof/>
                <w:sz w:val="20"/>
              </w:rPr>
              <w:t>‘</w:t>
            </w:r>
            <w:r w:rsidRPr="003453D9">
              <w:rPr>
                <w:i/>
                <w:caps w:val="0"/>
                <w:noProof/>
                <w:sz w:val="20"/>
              </w:rPr>
              <w:t xml:space="preserve">Area Landmark/Area </w:t>
            </w:r>
            <w:r w:rsidR="00C304E0" w:rsidRPr="003453D9">
              <w:rPr>
                <w:i/>
                <w:caps w:val="0"/>
                <w:noProof/>
                <w:sz w:val="20"/>
              </w:rPr>
              <w:t>Hydrography</w:t>
            </w:r>
            <w:r w:rsidR="0079208D">
              <w:rPr>
                <w:i/>
                <w:caps w:val="0"/>
                <w:noProof/>
                <w:sz w:val="20"/>
              </w:rPr>
              <w:t>’</w:t>
            </w:r>
            <w:r w:rsidRPr="003453D9">
              <w:rPr>
                <w:i/>
                <w:caps w:val="0"/>
                <w:noProof/>
                <w:sz w:val="20"/>
              </w:rPr>
              <w:t xml:space="preserve"> populates the </w:t>
            </w:r>
            <w:r w:rsidRPr="003453D9">
              <w:rPr>
                <w:b/>
                <w:i/>
                <w:caps w:val="0"/>
                <w:noProof/>
                <w:sz w:val="20"/>
              </w:rPr>
              <w:t>Geography</w:t>
            </w:r>
            <w:r w:rsidRPr="003453D9">
              <w:rPr>
                <w:i/>
                <w:caps w:val="0"/>
                <w:noProof/>
                <w:sz w:val="20"/>
              </w:rPr>
              <w:t xml:space="preserve"> field and a list of area landmarks and hydrological features in the county appears in the </w:t>
            </w:r>
            <w:r w:rsidRPr="003453D9">
              <w:rPr>
                <w:b/>
                <w:i/>
                <w:caps w:val="0"/>
                <w:noProof/>
                <w:sz w:val="20"/>
              </w:rPr>
              <w:t>Info</w:t>
            </w:r>
            <w:r w:rsidRPr="003453D9">
              <w:rPr>
                <w:i/>
                <w:caps w:val="0"/>
                <w:noProof/>
                <w:sz w:val="20"/>
              </w:rPr>
              <w:t xml:space="preserve"> list.</w:t>
            </w:r>
            <w:r w:rsidRPr="003453D9">
              <w:rPr>
                <w:caps w:val="0"/>
                <w:noProof/>
                <w:sz w:val="20"/>
              </w:rPr>
              <w:t xml:space="preserve"> </w:t>
            </w:r>
          </w:p>
          <w:p w14:paraId="4864647D" w14:textId="77777777" w:rsidR="00BD395D" w:rsidRPr="003453D9" w:rsidRDefault="00BD395D" w:rsidP="00BD395D">
            <w:pPr>
              <w:pStyle w:val="Tabletext"/>
              <w:jc w:val="center"/>
              <w:rPr>
                <w:rStyle w:val="TabletextChar"/>
                <w:caps w:val="0"/>
                <w:sz w:val="20"/>
              </w:rPr>
            </w:pPr>
            <w:r w:rsidRPr="003453D9">
              <w:rPr>
                <w:noProof/>
                <w:sz w:val="20"/>
              </w:rPr>
              <w:drawing>
                <wp:inline distT="0" distB="0" distL="0" distR="0" wp14:anchorId="34B7A8A9" wp14:editId="04E78EC0">
                  <wp:extent cx="2097467" cy="2201689"/>
                  <wp:effectExtent l="0" t="0" r="0" b="8255"/>
                  <wp:docPr id="169" name="Picture 169" descr="Screen shot showing that in the Geography field drop-down menu, select ‘Area Landmark/Area Hydrography’. ‘Area Landmark/Area Hydrography’ populates the Geography field and a list of area landmarks and hydrological features in the county appears in the Info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extLst>
                              <a:ext uri="{28A0092B-C50C-407E-A947-70E740481C1C}">
                                <a14:useLocalDpi xmlns:a14="http://schemas.microsoft.com/office/drawing/2010/main" val="0"/>
                              </a:ext>
                            </a:extLst>
                          </a:blip>
                          <a:stretch>
                            <a:fillRect/>
                          </a:stretch>
                        </pic:blipFill>
                        <pic:spPr>
                          <a:xfrm>
                            <a:off x="0" y="0"/>
                            <a:ext cx="2097467" cy="2201689"/>
                          </a:xfrm>
                          <a:prstGeom prst="rect">
                            <a:avLst/>
                          </a:prstGeom>
                        </pic:spPr>
                      </pic:pic>
                    </a:graphicData>
                  </a:graphic>
                </wp:inline>
              </w:drawing>
            </w:r>
          </w:p>
        </w:tc>
      </w:tr>
      <w:tr w:rsidR="00BD395D" w:rsidRPr="003453D9" w14:paraId="605C0503" w14:textId="77777777" w:rsidTr="008B6DD8">
        <w:tc>
          <w:tcPr>
            <w:tcW w:w="975" w:type="dxa"/>
          </w:tcPr>
          <w:p w14:paraId="00F3938B" w14:textId="77777777" w:rsidR="00BD395D" w:rsidRPr="003453D9" w:rsidRDefault="00BD395D" w:rsidP="00F804C7">
            <w:pPr>
              <w:pStyle w:val="StepNumber"/>
              <w:rPr>
                <w:caps w:val="0"/>
                <w:sz w:val="20"/>
              </w:rPr>
            </w:pPr>
            <w:r w:rsidRPr="003453D9">
              <w:rPr>
                <w:caps w:val="0"/>
                <w:sz w:val="20"/>
              </w:rPr>
              <w:t xml:space="preserve">Step </w:t>
            </w:r>
            <w:r w:rsidR="00F804C7" w:rsidRPr="003453D9">
              <w:rPr>
                <w:caps w:val="0"/>
                <w:sz w:val="20"/>
              </w:rPr>
              <w:t>4</w:t>
            </w:r>
          </w:p>
        </w:tc>
        <w:tc>
          <w:tcPr>
            <w:tcW w:w="8601" w:type="dxa"/>
          </w:tcPr>
          <w:p w14:paraId="7EF65650" w14:textId="77777777" w:rsidR="00BD395D" w:rsidRPr="003453D9" w:rsidRDefault="00BD395D" w:rsidP="00BD395D">
            <w:pPr>
              <w:pStyle w:val="Tabletext"/>
              <w:rPr>
                <w:caps w:val="0"/>
                <w:sz w:val="20"/>
              </w:rPr>
            </w:pPr>
            <w:r w:rsidRPr="003453D9">
              <w:rPr>
                <w:caps w:val="0"/>
                <w:sz w:val="20"/>
              </w:rPr>
              <w:t xml:space="preserve">Select the area landmark/hydro area from which you want to remove area. </w:t>
            </w:r>
            <w:r w:rsidRPr="003453D9">
              <w:rPr>
                <w:i/>
                <w:caps w:val="0"/>
                <w:sz w:val="20"/>
              </w:rPr>
              <w:t xml:space="preserve">The selected entity </w:t>
            </w:r>
            <w:r w:rsidR="004329F1" w:rsidRPr="003453D9">
              <w:rPr>
                <w:i/>
                <w:caps w:val="0"/>
                <w:sz w:val="20"/>
              </w:rPr>
              <w:t>is highlighted</w:t>
            </w:r>
            <w:r w:rsidRPr="003453D9">
              <w:rPr>
                <w:i/>
                <w:caps w:val="0"/>
                <w:sz w:val="20"/>
              </w:rPr>
              <w:t xml:space="preserve"> in the </w:t>
            </w:r>
            <w:r w:rsidRPr="003453D9">
              <w:rPr>
                <w:b/>
                <w:i/>
                <w:caps w:val="0"/>
                <w:sz w:val="20"/>
              </w:rPr>
              <w:t>Info</w:t>
            </w:r>
            <w:r w:rsidRPr="003453D9">
              <w:rPr>
                <w:i/>
                <w:caps w:val="0"/>
                <w:sz w:val="20"/>
              </w:rPr>
              <w:t xml:space="preserve"> list and the map zooms to its location</w:t>
            </w:r>
            <w:r w:rsidRPr="003453D9">
              <w:rPr>
                <w:caps w:val="0"/>
                <w:sz w:val="20"/>
              </w:rPr>
              <w:t xml:space="preserve">. In this example, we have chosen Indian Lake County Park. </w:t>
            </w:r>
          </w:p>
          <w:p w14:paraId="71D4C1F3" w14:textId="77777777" w:rsidR="00BD395D" w:rsidRPr="003453D9" w:rsidRDefault="004329F1" w:rsidP="00752A61">
            <w:pPr>
              <w:pStyle w:val="Tabletext"/>
              <w:rPr>
                <w:caps w:val="0"/>
                <w:sz w:val="20"/>
              </w:rPr>
            </w:pPr>
            <w:r w:rsidRPr="003453D9">
              <w:rPr>
                <w:noProof/>
                <w:sz w:val="20"/>
              </w:rPr>
              <w:drawing>
                <wp:inline distT="0" distB="0" distL="0" distR="0" wp14:anchorId="738182A1" wp14:editId="425C0509">
                  <wp:extent cx="5167726" cy="2293406"/>
                  <wp:effectExtent l="0" t="0" r="0" b="0"/>
                  <wp:docPr id="1325" name="Picture 1325" descr="screen shot showing that when you select the area landmark/hydro area from which you want to remove area. The selected entity is highlighted in the Info list and the map zooms to its location. In this example, we have chosen Indian Lake County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BAS Respondent Guide\1 - WORKING DOCUMENT\FINAL PRODUCT\GRAPHICS_11-20-15\Area Landmark\11-20-15\ModAreaFeat_IndianLakePK_11-20-15.png"/>
                          <pic:cNvPicPr>
                            <a:picLocks noChangeAspect="1" noChangeArrowheads="1"/>
                          </pic:cNvPicPr>
                        </pic:nvPicPr>
                        <pic:blipFill>
                          <a:blip r:embed="rId394">
                            <a:extLst>
                              <a:ext uri="{28A0092B-C50C-407E-A947-70E740481C1C}">
                                <a14:useLocalDpi xmlns:a14="http://schemas.microsoft.com/office/drawing/2010/main" val="0"/>
                              </a:ext>
                            </a:extLst>
                          </a:blip>
                          <a:stretch>
                            <a:fillRect/>
                          </a:stretch>
                        </pic:blipFill>
                        <pic:spPr bwMode="auto">
                          <a:xfrm>
                            <a:off x="0" y="0"/>
                            <a:ext cx="5167726" cy="2293406"/>
                          </a:xfrm>
                          <a:prstGeom prst="rect">
                            <a:avLst/>
                          </a:prstGeom>
                          <a:noFill/>
                          <a:ln>
                            <a:noFill/>
                          </a:ln>
                        </pic:spPr>
                      </pic:pic>
                    </a:graphicData>
                  </a:graphic>
                </wp:inline>
              </w:drawing>
            </w:r>
          </w:p>
        </w:tc>
      </w:tr>
      <w:tr w:rsidR="00835488" w:rsidRPr="003453D9" w14:paraId="546E71F2" w14:textId="77777777" w:rsidTr="008B6DD8">
        <w:tc>
          <w:tcPr>
            <w:tcW w:w="975" w:type="dxa"/>
          </w:tcPr>
          <w:p w14:paraId="191F559E" w14:textId="77777777" w:rsidR="00835488" w:rsidRPr="003453D9" w:rsidRDefault="00BD395D" w:rsidP="00F804C7">
            <w:pPr>
              <w:pStyle w:val="StepNumber"/>
              <w:rPr>
                <w:caps w:val="0"/>
                <w:sz w:val="20"/>
              </w:rPr>
            </w:pPr>
            <w:r w:rsidRPr="003453D9">
              <w:rPr>
                <w:caps w:val="0"/>
                <w:sz w:val="20"/>
              </w:rPr>
              <w:t xml:space="preserve">Step </w:t>
            </w:r>
            <w:r w:rsidR="00F804C7" w:rsidRPr="003453D9">
              <w:rPr>
                <w:caps w:val="0"/>
                <w:sz w:val="20"/>
              </w:rPr>
              <w:t>5</w:t>
            </w:r>
          </w:p>
        </w:tc>
        <w:tc>
          <w:tcPr>
            <w:tcW w:w="8601" w:type="dxa"/>
          </w:tcPr>
          <w:p w14:paraId="392C5215" w14:textId="77777777" w:rsidR="00752A61" w:rsidRPr="003453D9" w:rsidRDefault="00BD395D" w:rsidP="00BD395D">
            <w:pPr>
              <w:pStyle w:val="Tabletext"/>
              <w:rPr>
                <w:caps w:val="0"/>
                <w:sz w:val="20"/>
              </w:rPr>
            </w:pPr>
            <w:r w:rsidRPr="003453D9">
              <w:rPr>
                <w:caps w:val="0"/>
                <w:sz w:val="20"/>
              </w:rPr>
              <w:t xml:space="preserve">To select the face(s) you want to remove from the area landmark, click the </w:t>
            </w:r>
            <w:r w:rsidR="00752A61" w:rsidRPr="003453D9">
              <w:rPr>
                <w:b/>
                <w:caps w:val="0"/>
                <w:sz w:val="20"/>
              </w:rPr>
              <w:t>Select Feature</w:t>
            </w:r>
            <w:r w:rsidRPr="003453D9">
              <w:rPr>
                <w:caps w:val="0"/>
                <w:sz w:val="20"/>
              </w:rPr>
              <w:t xml:space="preserve"> button on the </w:t>
            </w:r>
            <w:r w:rsidRPr="003453D9">
              <w:rPr>
                <w:b/>
                <w:caps w:val="0"/>
                <w:sz w:val="20"/>
              </w:rPr>
              <w:t>Modify Area Feature</w:t>
            </w:r>
            <w:r w:rsidR="00752A61" w:rsidRPr="003453D9">
              <w:rPr>
                <w:caps w:val="0"/>
                <w:sz w:val="20"/>
              </w:rPr>
              <w:t xml:space="preserve"> dialog box</w:t>
            </w:r>
            <w:r w:rsidRPr="003453D9">
              <w:rPr>
                <w:caps w:val="0"/>
                <w:sz w:val="20"/>
              </w:rPr>
              <w:t xml:space="preserve"> toolbar</w:t>
            </w:r>
            <w:r w:rsidR="00752A61" w:rsidRPr="003453D9">
              <w:rPr>
                <w:caps w:val="0"/>
                <w:sz w:val="20"/>
              </w:rPr>
              <w:t xml:space="preserve">. </w:t>
            </w:r>
          </w:p>
          <w:p w14:paraId="2C27C977" w14:textId="77777777" w:rsidR="00752A61" w:rsidRPr="003453D9" w:rsidRDefault="00752A61" w:rsidP="00752A61">
            <w:pPr>
              <w:pStyle w:val="Tabletext"/>
              <w:jc w:val="center"/>
              <w:rPr>
                <w:caps w:val="0"/>
                <w:sz w:val="20"/>
              </w:rPr>
            </w:pPr>
            <w:r w:rsidRPr="003453D9">
              <w:rPr>
                <w:noProof/>
                <w:sz w:val="20"/>
              </w:rPr>
              <w:drawing>
                <wp:inline distT="0" distB="0" distL="0" distR="0" wp14:anchorId="421657C6" wp14:editId="5F3A0754">
                  <wp:extent cx="2617335" cy="407388"/>
                  <wp:effectExtent l="0" t="0" r="0" b="0"/>
                  <wp:docPr id="1327" name="Picture 1327" descr="select feature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16-15\ModAreaFeat_11-17-15\ModAreaFeat_SelFeats_11-17-15.png"/>
                          <pic:cNvPicPr>
                            <a:picLocks noChangeAspect="1" noChangeArrowheads="1"/>
                          </pic:cNvPicPr>
                        </pic:nvPicPr>
                        <pic:blipFill>
                          <a:blip r:embed="rId348">
                            <a:extLst>
                              <a:ext uri="{28A0092B-C50C-407E-A947-70E740481C1C}">
                                <a14:useLocalDpi xmlns:a14="http://schemas.microsoft.com/office/drawing/2010/main" val="0"/>
                              </a:ext>
                            </a:extLst>
                          </a:blip>
                          <a:stretch>
                            <a:fillRect/>
                          </a:stretch>
                        </pic:blipFill>
                        <pic:spPr bwMode="auto">
                          <a:xfrm>
                            <a:off x="0" y="0"/>
                            <a:ext cx="2617335" cy="407388"/>
                          </a:xfrm>
                          <a:prstGeom prst="rect">
                            <a:avLst/>
                          </a:prstGeom>
                          <a:noFill/>
                          <a:ln>
                            <a:noFill/>
                          </a:ln>
                        </pic:spPr>
                      </pic:pic>
                    </a:graphicData>
                  </a:graphic>
                </wp:inline>
              </w:drawing>
            </w:r>
          </w:p>
          <w:p w14:paraId="61B60304" w14:textId="77777777" w:rsidR="00E70990" w:rsidRPr="003453D9" w:rsidRDefault="00752A61" w:rsidP="00357BF9">
            <w:pPr>
              <w:pStyle w:val="Tabletext"/>
              <w:rPr>
                <w:caps w:val="0"/>
                <w:noProof/>
                <w:sz w:val="20"/>
              </w:rPr>
            </w:pPr>
            <w:r w:rsidRPr="003453D9">
              <w:rPr>
                <w:caps w:val="0"/>
                <w:sz w:val="20"/>
              </w:rPr>
              <w:t xml:space="preserve">Then click on the first face you want to remove. To </w:t>
            </w:r>
            <w:r w:rsidR="00357BF9" w:rsidRPr="003453D9">
              <w:rPr>
                <w:caps w:val="0"/>
                <w:sz w:val="20"/>
              </w:rPr>
              <w:t xml:space="preserve">select additional faces, </w:t>
            </w:r>
            <w:r w:rsidRPr="003453D9">
              <w:rPr>
                <w:caps w:val="0"/>
                <w:sz w:val="20"/>
              </w:rPr>
              <w:t>de</w:t>
            </w:r>
            <w:r w:rsidR="00BD395D" w:rsidRPr="003453D9">
              <w:rPr>
                <w:caps w:val="0"/>
                <w:sz w:val="20"/>
              </w:rPr>
              <w:t xml:space="preserve">press </w:t>
            </w:r>
            <w:r w:rsidRPr="003453D9">
              <w:rPr>
                <w:caps w:val="0"/>
                <w:sz w:val="20"/>
              </w:rPr>
              <w:t xml:space="preserve">the </w:t>
            </w:r>
            <w:r w:rsidR="00BD395D" w:rsidRPr="003453D9">
              <w:rPr>
                <w:b/>
                <w:caps w:val="0"/>
                <w:sz w:val="20"/>
              </w:rPr>
              <w:t>CTRL</w:t>
            </w:r>
            <w:r w:rsidR="00BD395D" w:rsidRPr="003453D9">
              <w:rPr>
                <w:caps w:val="0"/>
                <w:sz w:val="20"/>
              </w:rPr>
              <w:t xml:space="preserve"> </w:t>
            </w:r>
            <w:r w:rsidRPr="003453D9">
              <w:rPr>
                <w:caps w:val="0"/>
                <w:sz w:val="20"/>
              </w:rPr>
              <w:t xml:space="preserve">key, and while holding it down, click the additional faces. </w:t>
            </w:r>
          </w:p>
        </w:tc>
      </w:tr>
      <w:tr w:rsidR="00835488" w:rsidRPr="003453D9" w14:paraId="59AF1912" w14:textId="77777777" w:rsidTr="008B6DD8">
        <w:tc>
          <w:tcPr>
            <w:tcW w:w="975" w:type="dxa"/>
          </w:tcPr>
          <w:p w14:paraId="25EBBC8D" w14:textId="77777777" w:rsidR="00835488" w:rsidRPr="003453D9" w:rsidRDefault="0014729A" w:rsidP="00F804C7">
            <w:pPr>
              <w:pStyle w:val="StepNumber"/>
              <w:rPr>
                <w:caps w:val="0"/>
                <w:sz w:val="20"/>
              </w:rPr>
            </w:pPr>
            <w:r w:rsidRPr="003453D9">
              <w:rPr>
                <w:caps w:val="0"/>
                <w:sz w:val="20"/>
              </w:rPr>
              <w:t xml:space="preserve">Step </w:t>
            </w:r>
            <w:r w:rsidR="00F804C7" w:rsidRPr="003453D9">
              <w:rPr>
                <w:caps w:val="0"/>
                <w:sz w:val="20"/>
              </w:rPr>
              <w:t>6</w:t>
            </w:r>
          </w:p>
        </w:tc>
        <w:tc>
          <w:tcPr>
            <w:tcW w:w="8601" w:type="dxa"/>
          </w:tcPr>
          <w:p w14:paraId="4FD1F089" w14:textId="5B29F60B" w:rsidR="00A14960" w:rsidRPr="003453D9" w:rsidRDefault="00BD395D" w:rsidP="00762BD1">
            <w:pPr>
              <w:pStyle w:val="Tabletext"/>
              <w:rPr>
                <w:rStyle w:val="TabletextChar"/>
                <w:caps w:val="0"/>
                <w:sz w:val="20"/>
              </w:rPr>
            </w:pPr>
            <w:r w:rsidRPr="003453D9">
              <w:rPr>
                <w:caps w:val="0"/>
                <w:sz w:val="20"/>
              </w:rPr>
              <w:t xml:space="preserve">To remove the face(s) selected, click the </w:t>
            </w:r>
            <w:r w:rsidRPr="003453D9">
              <w:rPr>
                <w:rStyle w:val="TabletextChar"/>
                <w:b/>
                <w:caps w:val="0"/>
                <w:sz w:val="20"/>
              </w:rPr>
              <w:t>Remove Area</w:t>
            </w:r>
            <w:r w:rsidRPr="003453D9">
              <w:rPr>
                <w:rStyle w:val="TabletextChar"/>
                <w:caps w:val="0"/>
                <w:sz w:val="20"/>
              </w:rPr>
              <w:t xml:space="preserve"> button on the </w:t>
            </w:r>
            <w:r w:rsidRPr="003453D9">
              <w:rPr>
                <w:rStyle w:val="TabletextChar"/>
                <w:b/>
                <w:caps w:val="0"/>
                <w:sz w:val="20"/>
              </w:rPr>
              <w:t xml:space="preserve">Modify Area Feature </w:t>
            </w:r>
            <w:r w:rsidRPr="003453D9">
              <w:rPr>
                <w:rStyle w:val="TabletextChar"/>
                <w:caps w:val="0"/>
                <w:sz w:val="20"/>
              </w:rPr>
              <w:t>dialog box</w:t>
            </w:r>
            <w:r w:rsidR="0079208D">
              <w:rPr>
                <w:rStyle w:val="TabletextChar"/>
                <w:caps w:val="0"/>
                <w:sz w:val="20"/>
              </w:rPr>
              <w:t>’</w:t>
            </w:r>
            <w:r w:rsidRPr="003453D9">
              <w:rPr>
                <w:rStyle w:val="TabletextChar"/>
                <w:caps w:val="0"/>
                <w:sz w:val="20"/>
              </w:rPr>
              <w:t xml:space="preserve">s internal toolbar. </w:t>
            </w:r>
          </w:p>
          <w:p w14:paraId="27E07FFA" w14:textId="77777777" w:rsidR="00A14960" w:rsidRPr="003453D9" w:rsidRDefault="00A56E60" w:rsidP="00A56E60">
            <w:pPr>
              <w:pStyle w:val="Tabletext"/>
              <w:jc w:val="center"/>
              <w:rPr>
                <w:rStyle w:val="TabletextChar"/>
                <w:caps w:val="0"/>
                <w:sz w:val="20"/>
              </w:rPr>
            </w:pPr>
            <w:r w:rsidRPr="003453D9">
              <w:rPr>
                <w:noProof/>
                <w:sz w:val="20"/>
              </w:rPr>
              <w:drawing>
                <wp:inline distT="0" distB="0" distL="0" distR="0" wp14:anchorId="15AF8544" wp14:editId="50381248">
                  <wp:extent cx="2856865" cy="336809"/>
                  <wp:effectExtent l="0" t="0" r="635" b="6350"/>
                  <wp:docPr id="1388" name="Picture 1388" descr="Remove area button highlighted on the modify area feature dialog box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BAS Respondent Guide\0 - BAS GUIDE\1 - WORKING DOCUMENT\FINAL PRODUCT\GRAPHICS_11-18-15\ModAreaFeat_11-17-15\ModAreaFeat_RemoveEnt_11-18-15.png"/>
                          <pic:cNvPicPr>
                            <a:picLocks noChangeAspect="1" noChangeArrowheads="1"/>
                          </pic:cNvPicPr>
                        </pic:nvPicPr>
                        <pic:blipFill>
                          <a:blip r:embed="rId395">
                            <a:extLst>
                              <a:ext uri="{28A0092B-C50C-407E-A947-70E740481C1C}">
                                <a14:useLocalDpi xmlns:a14="http://schemas.microsoft.com/office/drawing/2010/main" val="0"/>
                              </a:ext>
                            </a:extLst>
                          </a:blip>
                          <a:stretch>
                            <a:fillRect/>
                          </a:stretch>
                        </pic:blipFill>
                        <pic:spPr bwMode="auto">
                          <a:xfrm>
                            <a:off x="0" y="0"/>
                            <a:ext cx="2856865" cy="336809"/>
                          </a:xfrm>
                          <a:prstGeom prst="rect">
                            <a:avLst/>
                          </a:prstGeom>
                          <a:noFill/>
                          <a:ln>
                            <a:noFill/>
                          </a:ln>
                        </pic:spPr>
                      </pic:pic>
                    </a:graphicData>
                  </a:graphic>
                </wp:inline>
              </w:drawing>
            </w:r>
          </w:p>
          <w:p w14:paraId="1CE32BAB" w14:textId="77777777" w:rsidR="00762BD1" w:rsidRPr="003453D9" w:rsidRDefault="00BD395D" w:rsidP="00762BD1">
            <w:pPr>
              <w:pStyle w:val="Tabletext"/>
              <w:rPr>
                <w:rStyle w:val="TabletextChar"/>
                <w:caps w:val="0"/>
                <w:sz w:val="20"/>
              </w:rPr>
            </w:pPr>
            <w:r w:rsidRPr="003453D9">
              <w:rPr>
                <w:rStyle w:val="TabletextChar"/>
                <w:i/>
                <w:caps w:val="0"/>
                <w:sz w:val="20"/>
              </w:rPr>
              <w:t xml:space="preserve">The selected </w:t>
            </w:r>
            <w:r w:rsidR="00AB1102" w:rsidRPr="003453D9">
              <w:rPr>
                <w:rStyle w:val="TabletextChar"/>
                <w:i/>
                <w:caps w:val="0"/>
                <w:sz w:val="20"/>
              </w:rPr>
              <w:t>face</w:t>
            </w:r>
            <w:r w:rsidRPr="003453D9">
              <w:rPr>
                <w:rStyle w:val="TabletextChar"/>
                <w:i/>
                <w:caps w:val="0"/>
                <w:sz w:val="20"/>
              </w:rPr>
              <w:t xml:space="preserve"> turns </w:t>
            </w:r>
            <w:r w:rsidR="00357BF9" w:rsidRPr="003453D9">
              <w:rPr>
                <w:rStyle w:val="TabletextChar"/>
                <w:i/>
                <w:caps w:val="0"/>
                <w:sz w:val="20"/>
              </w:rPr>
              <w:t>light green (</w:t>
            </w:r>
            <w:r w:rsidRPr="003453D9">
              <w:rPr>
                <w:rStyle w:val="TabletextChar"/>
                <w:i/>
                <w:caps w:val="0"/>
                <w:sz w:val="20"/>
              </w:rPr>
              <w:t xml:space="preserve">color </w:t>
            </w:r>
            <w:r w:rsidR="00357BF9" w:rsidRPr="003453D9">
              <w:rPr>
                <w:rStyle w:val="TabletextChar"/>
                <w:i/>
                <w:caps w:val="0"/>
                <w:sz w:val="20"/>
              </w:rPr>
              <w:t xml:space="preserve">may vary) </w:t>
            </w:r>
            <w:r w:rsidRPr="003453D9">
              <w:rPr>
                <w:rStyle w:val="TabletextChar"/>
                <w:i/>
                <w:caps w:val="0"/>
                <w:sz w:val="20"/>
              </w:rPr>
              <w:t>on the map</w:t>
            </w:r>
            <w:r w:rsidR="00357BF9" w:rsidRPr="003453D9">
              <w:rPr>
                <w:rStyle w:val="TabletextChar"/>
                <w:i/>
                <w:caps w:val="0"/>
                <w:sz w:val="20"/>
              </w:rPr>
              <w:t xml:space="preserve"> and is removed from the area landmark</w:t>
            </w:r>
            <w:r w:rsidRPr="003453D9">
              <w:rPr>
                <w:rStyle w:val="TabletextChar"/>
                <w:i/>
                <w:caps w:val="0"/>
                <w:sz w:val="20"/>
              </w:rPr>
              <w:t>.</w:t>
            </w:r>
          </w:p>
          <w:p w14:paraId="116CB7D7" w14:textId="77777777" w:rsidR="00835488" w:rsidRPr="003453D9" w:rsidRDefault="00BD395D" w:rsidP="00357BF9">
            <w:pPr>
              <w:pStyle w:val="Tabletext"/>
              <w:spacing w:before="240"/>
              <w:jc w:val="center"/>
              <w:rPr>
                <w:caps w:val="0"/>
                <w:noProof/>
                <w:sz w:val="20"/>
              </w:rPr>
            </w:pPr>
            <w:r w:rsidRPr="003453D9">
              <w:rPr>
                <w:noProof/>
                <w:sz w:val="20"/>
              </w:rPr>
              <w:drawing>
                <wp:inline distT="0" distB="0" distL="0" distR="0" wp14:anchorId="2F933381" wp14:editId="12223C29">
                  <wp:extent cx="4143375" cy="2518814"/>
                  <wp:effectExtent l="0" t="0" r="0" b="0"/>
                  <wp:docPr id="183" name="Picture 183" descr="Screen shot showing the selected face turns light green (color may vary) on the map and is removed from the area lan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6">
                            <a:extLst>
                              <a:ext uri="{28A0092B-C50C-407E-A947-70E740481C1C}">
                                <a14:useLocalDpi xmlns:a14="http://schemas.microsoft.com/office/drawing/2010/main" val="0"/>
                              </a:ext>
                            </a:extLst>
                          </a:blip>
                          <a:stretch>
                            <a:fillRect/>
                          </a:stretch>
                        </pic:blipFill>
                        <pic:spPr>
                          <a:xfrm>
                            <a:off x="0" y="0"/>
                            <a:ext cx="4150224" cy="2522978"/>
                          </a:xfrm>
                          <a:prstGeom prst="rect">
                            <a:avLst/>
                          </a:prstGeom>
                        </pic:spPr>
                      </pic:pic>
                    </a:graphicData>
                  </a:graphic>
                </wp:inline>
              </w:drawing>
            </w:r>
          </w:p>
        </w:tc>
      </w:tr>
      <w:tr w:rsidR="008B6DD8" w:rsidRPr="003453D9" w14:paraId="7BF4D75B" w14:textId="77777777" w:rsidTr="00976DE6">
        <w:tc>
          <w:tcPr>
            <w:tcW w:w="975" w:type="dxa"/>
            <w:shd w:val="clear" w:color="auto" w:fill="D6E3BC" w:themeFill="accent3" w:themeFillTint="66"/>
          </w:tcPr>
          <w:p w14:paraId="568CB70D" w14:textId="46F3FE87" w:rsidR="008B6DD8" w:rsidRPr="003453D9" w:rsidRDefault="00976DE6" w:rsidP="00357BF9">
            <w:pPr>
              <w:pStyle w:val="StepNumber"/>
              <w:rPr>
                <w:caps w:val="0"/>
                <w:sz w:val="20"/>
              </w:rPr>
            </w:pPr>
            <w:r w:rsidRPr="003453D9">
              <w:rPr>
                <w:noProof/>
                <w:sz w:val="20"/>
              </w:rPr>
              <w:drawing>
                <wp:inline distT="0" distB="0" distL="0" distR="0" wp14:anchorId="197861C7" wp14:editId="466AA8DE">
                  <wp:extent cx="480478" cy="329585"/>
                  <wp:effectExtent l="0" t="0" r="0" b="0"/>
                  <wp:docPr id="1190" name="Picture 1190"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601" w:type="dxa"/>
            <w:shd w:val="clear" w:color="auto" w:fill="D6E3BC" w:themeFill="accent3" w:themeFillTint="66"/>
          </w:tcPr>
          <w:p w14:paraId="7A0D4A79" w14:textId="69F524AE" w:rsidR="008B6DD8" w:rsidRPr="003453D9" w:rsidRDefault="008B6DD8" w:rsidP="00762BD1">
            <w:pPr>
              <w:pStyle w:val="Tabletext"/>
              <w:rPr>
                <w:caps w:val="0"/>
                <w:sz w:val="20"/>
              </w:rPr>
            </w:pPr>
            <w:r w:rsidRPr="003453D9">
              <w:rPr>
                <w:caps w:val="0"/>
                <w:sz w:val="20"/>
              </w:rPr>
              <w:t>Because all geographic areas consist of faces, you may need to “split” a face to accurately reflect an entity</w:t>
            </w:r>
            <w:r w:rsidR="0079208D">
              <w:rPr>
                <w:caps w:val="0"/>
                <w:sz w:val="20"/>
              </w:rPr>
              <w:t>’</w:t>
            </w:r>
            <w:r w:rsidRPr="003453D9">
              <w:rPr>
                <w:caps w:val="0"/>
                <w:sz w:val="20"/>
              </w:rPr>
              <w:t>s boundary. To split a face, digitize a new line that represents the boundary</w:t>
            </w:r>
            <w:r w:rsidR="0079208D">
              <w:rPr>
                <w:caps w:val="0"/>
                <w:sz w:val="20"/>
              </w:rPr>
              <w:t>’</w:t>
            </w:r>
            <w:r w:rsidRPr="003453D9">
              <w:rPr>
                <w:caps w:val="0"/>
                <w:sz w:val="20"/>
              </w:rPr>
              <w:t xml:space="preserve">s location (click on </w:t>
            </w:r>
            <w:r w:rsidRPr="00EB6B42">
              <w:rPr>
                <w:rFonts w:ascii="Arial Bold" w:hAnsi="Arial Bold"/>
                <w:b/>
                <w:color w:val="0000FF"/>
                <w:sz w:val="18"/>
              </w:rPr>
              <w:fldChar w:fldCharType="begin"/>
            </w:r>
            <w:r w:rsidRPr="00EB6B42">
              <w:rPr>
                <w:rFonts w:ascii="Arial Bold" w:hAnsi="Arial Bold"/>
                <w:b/>
                <w:caps w:val="0"/>
                <w:color w:val="0000FF"/>
                <w:sz w:val="18"/>
              </w:rPr>
              <w:instrText xml:space="preserve"> REF _Ref436740062 \h  \* MERGEFORMAT </w:instrText>
            </w:r>
            <w:r w:rsidRPr="00EB6B42">
              <w:rPr>
                <w:rFonts w:ascii="Arial Bold" w:hAnsi="Arial Bold"/>
                <w:b/>
                <w:color w:val="0000FF"/>
                <w:sz w:val="18"/>
              </w:rPr>
            </w:r>
            <w:r w:rsidRPr="00EB6B42">
              <w:rPr>
                <w:rFonts w:ascii="Arial Bold" w:hAnsi="Arial Bold"/>
                <w:b/>
                <w:color w:val="0000FF"/>
                <w:sz w:val="18"/>
              </w:rPr>
              <w:fldChar w:fldCharType="separate"/>
            </w:r>
            <w:r w:rsidR="008C2B33" w:rsidRPr="008C2B33">
              <w:rPr>
                <w:rFonts w:ascii="Arial Bold" w:hAnsi="Arial Bold"/>
                <w:b/>
                <w:caps w:val="0"/>
                <w:color w:val="0000FF"/>
                <w:sz w:val="20"/>
              </w:rPr>
              <w:t xml:space="preserve">Table </w:t>
            </w:r>
            <w:r w:rsidR="008C2B33" w:rsidRPr="008C2B33">
              <w:rPr>
                <w:rFonts w:ascii="Arial Bold" w:hAnsi="Arial Bold"/>
                <w:b/>
                <w:caps w:val="0"/>
                <w:noProof/>
                <w:color w:val="0000FF"/>
                <w:sz w:val="20"/>
              </w:rPr>
              <w:t>33</w:t>
            </w:r>
            <w:r w:rsidRPr="00EB6B42">
              <w:rPr>
                <w:rFonts w:ascii="Arial Bold" w:hAnsi="Arial Bold"/>
                <w:b/>
                <w:color w:val="0000FF"/>
                <w:sz w:val="18"/>
              </w:rPr>
              <w:fldChar w:fldCharType="end"/>
            </w:r>
            <w:r w:rsidRPr="003453D9">
              <w:rPr>
                <w:b/>
                <w:caps w:val="0"/>
                <w:sz w:val="20"/>
              </w:rPr>
              <w:t xml:space="preserve"> </w:t>
            </w:r>
            <w:r w:rsidRPr="003453D9">
              <w:rPr>
                <w:caps w:val="0"/>
                <w:sz w:val="20"/>
              </w:rPr>
              <w:t>for instructions to add a linear feature) and assign it the appropriate MTFCC. This splits the original face into two faces. You can now select the face you need to add to the new entity.</w:t>
            </w:r>
          </w:p>
        </w:tc>
      </w:tr>
    </w:tbl>
    <w:p w14:paraId="722255CF" w14:textId="77777777" w:rsidR="00800387" w:rsidRDefault="00800387" w:rsidP="00857C0F">
      <w:pPr>
        <w:pStyle w:val="Normal1"/>
      </w:pPr>
      <w:bookmarkStart w:id="501" w:name="_Ref498518613"/>
    </w:p>
    <w:p w14:paraId="394FEB07" w14:textId="4428F3EB" w:rsidR="00835488" w:rsidRPr="008828EA" w:rsidRDefault="003E623F" w:rsidP="00146F0F">
      <w:pPr>
        <w:pStyle w:val="Heading2Chapter6"/>
      </w:pPr>
      <w:bookmarkStart w:id="502" w:name="_Toc519171488"/>
      <w:r w:rsidRPr="008828EA">
        <w:t>How to Updat</w:t>
      </w:r>
      <w:r w:rsidR="00A62B07">
        <w:t>e</w:t>
      </w:r>
      <w:r w:rsidR="00835488" w:rsidRPr="008828EA">
        <w:t xml:space="preserve"> Point Landmark</w:t>
      </w:r>
      <w:r w:rsidRPr="008828EA">
        <w:t>s</w:t>
      </w:r>
      <w:bookmarkEnd w:id="501"/>
      <w:bookmarkEnd w:id="502"/>
    </w:p>
    <w:p w14:paraId="6DE49664" w14:textId="31054E95" w:rsidR="001D1F52" w:rsidRPr="008828EA" w:rsidRDefault="001D1F52" w:rsidP="004B336C">
      <w:pPr>
        <w:pStyle w:val="Heading3Ch6sub64"/>
        <w:rPr>
          <w:color w:val="FF0000"/>
        </w:rPr>
      </w:pPr>
      <w:r w:rsidRPr="008828EA">
        <w:t>Add</w:t>
      </w:r>
      <w:r w:rsidR="000F7E16">
        <w:t>ing</w:t>
      </w:r>
      <w:r w:rsidRPr="008828EA">
        <w:t xml:space="preserve"> a Point Landmark</w:t>
      </w:r>
    </w:p>
    <w:p w14:paraId="029FBEAE" w14:textId="0E4F9E43" w:rsidR="00066CA3" w:rsidRPr="008828EA" w:rsidRDefault="00066CA3" w:rsidP="00C16485">
      <w:pPr>
        <w:pStyle w:val="BASBodyText"/>
      </w:pPr>
      <w:r w:rsidRPr="008828EA">
        <w:t xml:space="preserve">To add a point landmark, follow the steps </w:t>
      </w:r>
      <w:r w:rsidR="009944F4">
        <w:t>below</w:t>
      </w:r>
      <w:r w:rsidR="0014729A" w:rsidRPr="008828EA">
        <w:t>.</w:t>
      </w:r>
    </w:p>
    <w:p w14:paraId="07E543F6" w14:textId="6B133F61" w:rsidR="00066CA3" w:rsidRPr="008828EA" w:rsidRDefault="00066CA3" w:rsidP="006B6758">
      <w:pPr>
        <w:pStyle w:val="Caption"/>
      </w:pPr>
      <w:bookmarkStart w:id="503" w:name="_Ref436740441"/>
      <w:bookmarkStart w:id="504" w:name="_Toc501638238"/>
      <w:r w:rsidRPr="008828EA">
        <w:t xml:space="preserve">Table </w:t>
      </w:r>
      <w:r w:rsidR="00EC2BD8">
        <w:fldChar w:fldCharType="begin"/>
      </w:r>
      <w:r w:rsidR="00EC2BD8">
        <w:instrText xml:space="preserve"> SEQ Table \* ARABIC </w:instrText>
      </w:r>
      <w:r w:rsidR="00EC2BD8">
        <w:fldChar w:fldCharType="separate"/>
      </w:r>
      <w:r w:rsidR="008C2B33">
        <w:t>41</w:t>
      </w:r>
      <w:r w:rsidR="00EC2BD8">
        <w:fldChar w:fldCharType="end"/>
      </w:r>
      <w:bookmarkEnd w:id="503"/>
      <w:r w:rsidR="00827C97">
        <w:t>:</w:t>
      </w:r>
      <w:r w:rsidRPr="008828EA">
        <w:t xml:space="preserve"> </w:t>
      </w:r>
      <w:bookmarkStart w:id="505" w:name="_Toc491331344"/>
      <w:r w:rsidRPr="008828EA">
        <w:t>Add</w:t>
      </w:r>
      <w:r w:rsidR="000F7E16">
        <w:t>ing</w:t>
      </w:r>
      <w:r w:rsidRPr="008828EA">
        <w:t xml:space="preserve"> a Point Landmark</w:t>
      </w:r>
      <w:bookmarkEnd w:id="505"/>
      <w:bookmarkEnd w:id="504"/>
    </w:p>
    <w:tbl>
      <w:tblPr>
        <w:tblStyle w:val="TableGrid"/>
        <w:tblW w:w="9367" w:type="dxa"/>
        <w:tblLook w:val="04A0" w:firstRow="1" w:lastRow="0" w:firstColumn="1" w:lastColumn="0" w:noHBand="0" w:noVBand="1"/>
        <w:tblDescription w:val="describes how to Add a Point Landmark"/>
      </w:tblPr>
      <w:tblGrid>
        <w:gridCol w:w="962"/>
        <w:gridCol w:w="8405"/>
      </w:tblGrid>
      <w:tr w:rsidR="00860DBA" w:rsidRPr="00CC7CA7" w14:paraId="3A42489F" w14:textId="77777777" w:rsidTr="00BF399E">
        <w:trPr>
          <w:trHeight w:val="456"/>
          <w:tblHeader/>
        </w:trPr>
        <w:tc>
          <w:tcPr>
            <w:tcW w:w="962" w:type="dxa"/>
            <w:shd w:val="clear" w:color="auto" w:fill="76923C" w:themeFill="accent3" w:themeFillShade="BF"/>
          </w:tcPr>
          <w:p w14:paraId="27251B4C" w14:textId="77777777" w:rsidR="00D968AF" w:rsidRPr="00CC7CA7" w:rsidRDefault="00D968AF" w:rsidP="00D968AF">
            <w:pPr>
              <w:spacing w:before="120"/>
              <w:jc w:val="center"/>
              <w:rPr>
                <w:rFonts w:cs="Arial"/>
                <w:b/>
                <w:caps w:val="0"/>
                <w:color w:val="FFFFFF" w:themeColor="background1"/>
                <w:sz w:val="20"/>
              </w:rPr>
            </w:pPr>
            <w:r w:rsidRPr="00CC7CA7">
              <w:rPr>
                <w:rFonts w:cs="Arial"/>
                <w:b/>
                <w:caps w:val="0"/>
                <w:color w:val="FFFFFF" w:themeColor="background1"/>
                <w:sz w:val="20"/>
              </w:rPr>
              <w:t>Step</w:t>
            </w:r>
          </w:p>
        </w:tc>
        <w:tc>
          <w:tcPr>
            <w:tcW w:w="8405" w:type="dxa"/>
            <w:shd w:val="clear" w:color="auto" w:fill="76923C" w:themeFill="accent3" w:themeFillShade="BF"/>
          </w:tcPr>
          <w:p w14:paraId="19412DA4" w14:textId="2A7262E0" w:rsidR="00D968AF" w:rsidRPr="00CC7CA7" w:rsidRDefault="00686E2A" w:rsidP="00D968AF">
            <w:pPr>
              <w:spacing w:before="120"/>
              <w:rPr>
                <w:rFonts w:cs="Arial"/>
                <w:b/>
                <w:caps w:val="0"/>
                <w:color w:val="FFFFFF" w:themeColor="background1"/>
                <w:sz w:val="20"/>
              </w:rPr>
            </w:pPr>
            <w:r w:rsidRPr="00CC7CA7">
              <w:rPr>
                <w:rFonts w:cs="Arial"/>
                <w:b/>
                <w:caps w:val="0"/>
                <w:color w:val="FFFFFF" w:themeColor="background1"/>
                <w:sz w:val="20"/>
              </w:rPr>
              <w:t xml:space="preserve">Action and </w:t>
            </w:r>
            <w:r w:rsidRPr="00364B6E">
              <w:rPr>
                <w:rFonts w:ascii="Arial Bold" w:hAnsi="Arial Bold" w:cs="Arial"/>
                <w:b/>
                <w:i/>
                <w:caps w:val="0"/>
                <w:color w:val="FFFFFF" w:themeColor="background1"/>
                <w:sz w:val="20"/>
              </w:rPr>
              <w:t>Result</w:t>
            </w:r>
          </w:p>
        </w:tc>
      </w:tr>
      <w:tr w:rsidR="00B20715" w:rsidRPr="00CC7CA7" w14:paraId="116B1656" w14:textId="77777777" w:rsidTr="00BF399E">
        <w:trPr>
          <w:trHeight w:val="3638"/>
        </w:trPr>
        <w:tc>
          <w:tcPr>
            <w:tcW w:w="962" w:type="dxa"/>
          </w:tcPr>
          <w:p w14:paraId="7A02AB13" w14:textId="77777777" w:rsidR="00B20715" w:rsidRPr="00CC7CA7" w:rsidRDefault="00B20715" w:rsidP="001217BC">
            <w:pPr>
              <w:pStyle w:val="StepNumber"/>
              <w:rPr>
                <w:caps w:val="0"/>
                <w:sz w:val="20"/>
              </w:rPr>
            </w:pPr>
            <w:r w:rsidRPr="00CC7CA7">
              <w:rPr>
                <w:caps w:val="0"/>
                <w:sz w:val="20"/>
              </w:rPr>
              <w:t>Step 1</w:t>
            </w:r>
          </w:p>
        </w:tc>
        <w:tc>
          <w:tcPr>
            <w:tcW w:w="8405" w:type="dxa"/>
          </w:tcPr>
          <w:p w14:paraId="5FC2B572" w14:textId="72340F96" w:rsidR="00B20715" w:rsidRDefault="004F0E61" w:rsidP="00A87474">
            <w:pPr>
              <w:pStyle w:val="Tabletext"/>
              <w:rPr>
                <w:caps w:val="0"/>
                <w:sz w:val="20"/>
              </w:rPr>
            </w:pPr>
            <w:r w:rsidRPr="00CC7CA7">
              <w:rPr>
                <w:caps w:val="0"/>
                <w:sz w:val="20"/>
              </w:rPr>
              <w:t xml:space="preserve">Open in </w:t>
            </w:r>
            <w:r w:rsidRPr="00CC7CA7">
              <w:rPr>
                <w:b/>
                <w:caps w:val="0"/>
                <w:sz w:val="20"/>
              </w:rPr>
              <w:t>Map View</w:t>
            </w:r>
            <w:r w:rsidRPr="00CC7CA7">
              <w:rPr>
                <w:caps w:val="0"/>
                <w:sz w:val="20"/>
              </w:rPr>
              <w:t xml:space="preserve"> the county that contains the entity where you want to add the point landmark. Be sure the point landmarks layer </w:t>
            </w:r>
            <w:r w:rsidR="00E3103D">
              <w:rPr>
                <w:caps w:val="0"/>
                <w:sz w:val="20"/>
              </w:rPr>
              <w:t xml:space="preserve">(pointlm_18077 in this example) </w:t>
            </w:r>
            <w:r w:rsidRPr="00CC7CA7">
              <w:rPr>
                <w:caps w:val="0"/>
                <w:sz w:val="20"/>
              </w:rPr>
              <w:t xml:space="preserve">is checked in the </w:t>
            </w:r>
            <w:r w:rsidRPr="00CC7CA7">
              <w:rPr>
                <w:b/>
                <w:caps w:val="0"/>
                <w:sz w:val="20"/>
              </w:rPr>
              <w:t>Table of Contents</w:t>
            </w:r>
            <w:r w:rsidRPr="00CC7CA7">
              <w:rPr>
                <w:caps w:val="0"/>
                <w:sz w:val="20"/>
              </w:rPr>
              <w:t>. Then zoom to the location where you want to add the landmark.</w:t>
            </w:r>
          </w:p>
          <w:p w14:paraId="3F1837BE" w14:textId="74D9FA90" w:rsidR="00270A07" w:rsidRPr="00CC7CA7" w:rsidRDefault="00270A07" w:rsidP="00270A07">
            <w:pPr>
              <w:pStyle w:val="Tabletext"/>
              <w:jc w:val="center"/>
              <w:rPr>
                <w:rStyle w:val="StepBulletChar"/>
                <w:rFonts w:cs="Arial"/>
                <w:caps w:val="0"/>
              </w:rPr>
            </w:pPr>
            <w:r>
              <w:rPr>
                <w:rStyle w:val="StepBulletChar"/>
                <w:rFonts w:cs="Arial"/>
                <w:noProof/>
              </w:rPr>
              <w:drawing>
                <wp:inline distT="0" distB="0" distL="0" distR="0" wp14:anchorId="16E8EC05" wp14:editId="62DD41E1">
                  <wp:extent cx="2060028" cy="1667747"/>
                  <wp:effectExtent l="0" t="0" r="0" b="8890"/>
                  <wp:docPr id="29" name="Picture 29" descr="screen shot of the Table of Contents with an arrow showing the Point_Landmarks layer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065456" cy="1672142"/>
                          </a:xfrm>
                          <a:prstGeom prst="rect">
                            <a:avLst/>
                          </a:prstGeom>
                          <a:noFill/>
                        </pic:spPr>
                      </pic:pic>
                    </a:graphicData>
                  </a:graphic>
                </wp:inline>
              </w:drawing>
            </w:r>
          </w:p>
        </w:tc>
      </w:tr>
      <w:tr w:rsidR="00834D21" w:rsidRPr="00CC7CA7" w14:paraId="141A8A18" w14:textId="77777777" w:rsidTr="00BF399E">
        <w:trPr>
          <w:trHeight w:val="1011"/>
        </w:trPr>
        <w:tc>
          <w:tcPr>
            <w:tcW w:w="962" w:type="dxa"/>
          </w:tcPr>
          <w:p w14:paraId="482F07D9" w14:textId="77777777" w:rsidR="00834D21" w:rsidRPr="00CC7CA7" w:rsidRDefault="00834D21" w:rsidP="001217BC">
            <w:pPr>
              <w:pStyle w:val="StepNumber"/>
              <w:rPr>
                <w:caps w:val="0"/>
                <w:sz w:val="20"/>
              </w:rPr>
            </w:pPr>
            <w:r w:rsidRPr="00CC7CA7">
              <w:rPr>
                <w:caps w:val="0"/>
                <w:sz w:val="20"/>
              </w:rPr>
              <w:t>Step 2</w:t>
            </w:r>
          </w:p>
        </w:tc>
        <w:tc>
          <w:tcPr>
            <w:tcW w:w="8405" w:type="dxa"/>
          </w:tcPr>
          <w:p w14:paraId="30595B8A" w14:textId="0523E4FD" w:rsidR="00834D21" w:rsidRDefault="00834D21" w:rsidP="001217BC">
            <w:pPr>
              <w:pStyle w:val="Tabletext"/>
              <w:rPr>
                <w:caps w:val="0"/>
                <w:sz w:val="20"/>
              </w:rPr>
            </w:pPr>
            <w:r w:rsidRPr="00CC7CA7">
              <w:rPr>
                <w:rStyle w:val="StepBulletChar"/>
                <w:rFonts w:cs="Arial"/>
                <w:caps w:val="0"/>
              </w:rPr>
              <w:t>Click</w:t>
            </w:r>
            <w:r w:rsidRPr="00CC7CA7">
              <w:rPr>
                <w:caps w:val="0"/>
                <w:sz w:val="20"/>
              </w:rPr>
              <w:t xml:space="preserve"> the </w:t>
            </w:r>
            <w:r w:rsidRPr="00CC7CA7">
              <w:rPr>
                <w:b/>
                <w:caps w:val="0"/>
                <w:sz w:val="20"/>
              </w:rPr>
              <w:t>Add Point Landmark</w:t>
            </w:r>
            <w:r w:rsidRPr="00CC7CA7">
              <w:rPr>
                <w:caps w:val="0"/>
                <w:sz w:val="20"/>
              </w:rPr>
              <w:t xml:space="preserve"> button on the </w:t>
            </w:r>
            <w:r w:rsidRPr="00CC7CA7">
              <w:rPr>
                <w:b/>
                <w:caps w:val="0"/>
                <w:sz w:val="20"/>
              </w:rPr>
              <w:t>BAS toolbar</w:t>
            </w:r>
            <w:r w:rsidRPr="00CC7CA7">
              <w:rPr>
                <w:caps w:val="0"/>
                <w:sz w:val="20"/>
              </w:rPr>
              <w:t xml:space="preserve">. </w:t>
            </w:r>
          </w:p>
          <w:p w14:paraId="40450601" w14:textId="7B6858B8" w:rsidR="00834D21" w:rsidRPr="00CC7CA7" w:rsidRDefault="00CC7CA7" w:rsidP="00CC7CA7">
            <w:pPr>
              <w:pStyle w:val="Tabletext"/>
              <w:jc w:val="center"/>
              <w:rPr>
                <w:rStyle w:val="StepBulletChar"/>
                <w:rFonts w:cs="Arial"/>
                <w:caps w:val="0"/>
              </w:rPr>
            </w:pPr>
            <w:r>
              <w:rPr>
                <w:noProof/>
                <w:sz w:val="20"/>
              </w:rPr>
              <w:drawing>
                <wp:inline distT="0" distB="0" distL="0" distR="0" wp14:anchorId="2F195A13" wp14:editId="43F746BB">
                  <wp:extent cx="5129048" cy="287599"/>
                  <wp:effectExtent l="0" t="0" r="0" b="0"/>
                  <wp:docPr id="1287" name="Picture 1287" descr="add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194685" cy="291279"/>
                          </a:xfrm>
                          <a:prstGeom prst="rect">
                            <a:avLst/>
                          </a:prstGeom>
                          <a:noFill/>
                        </pic:spPr>
                      </pic:pic>
                    </a:graphicData>
                  </a:graphic>
                </wp:inline>
              </w:drawing>
            </w:r>
          </w:p>
        </w:tc>
      </w:tr>
      <w:tr w:rsidR="00B20715" w:rsidRPr="00CC7CA7" w14:paraId="35416A5F" w14:textId="77777777" w:rsidTr="00BF399E">
        <w:trPr>
          <w:trHeight w:val="3230"/>
        </w:trPr>
        <w:tc>
          <w:tcPr>
            <w:tcW w:w="962" w:type="dxa"/>
          </w:tcPr>
          <w:p w14:paraId="6A052A55" w14:textId="77777777" w:rsidR="00B20715" w:rsidRPr="00CC7CA7" w:rsidRDefault="00834D21" w:rsidP="001217BC">
            <w:pPr>
              <w:pStyle w:val="StepNumber"/>
              <w:rPr>
                <w:caps w:val="0"/>
                <w:sz w:val="20"/>
              </w:rPr>
            </w:pPr>
            <w:r w:rsidRPr="00CC7CA7">
              <w:rPr>
                <w:caps w:val="0"/>
                <w:sz w:val="20"/>
              </w:rPr>
              <w:t>Step 3</w:t>
            </w:r>
          </w:p>
        </w:tc>
        <w:tc>
          <w:tcPr>
            <w:tcW w:w="8405" w:type="dxa"/>
          </w:tcPr>
          <w:p w14:paraId="619862EC" w14:textId="00BE9AFA" w:rsidR="00B20715" w:rsidRPr="00CC7CA7" w:rsidRDefault="00834D21" w:rsidP="001217BC">
            <w:pPr>
              <w:pStyle w:val="Tabletext"/>
              <w:rPr>
                <w:caps w:val="0"/>
                <w:sz w:val="20"/>
              </w:rPr>
            </w:pPr>
            <w:r w:rsidRPr="00CC7CA7">
              <w:rPr>
                <w:caps w:val="0"/>
                <w:sz w:val="20"/>
              </w:rPr>
              <w:t>C</w:t>
            </w:r>
            <w:r w:rsidR="00B20715" w:rsidRPr="00CC7CA7">
              <w:rPr>
                <w:caps w:val="0"/>
                <w:sz w:val="20"/>
              </w:rPr>
              <w:t xml:space="preserve">lick on the map where you want to add the point landmark. </w:t>
            </w:r>
            <w:r w:rsidR="00B20715" w:rsidRPr="00CC7CA7">
              <w:rPr>
                <w:i/>
                <w:caps w:val="0"/>
                <w:sz w:val="20"/>
              </w:rPr>
              <w:t xml:space="preserve">The </w:t>
            </w:r>
            <w:r w:rsidR="00B20715" w:rsidRPr="00CC7CA7">
              <w:rPr>
                <w:b/>
                <w:i/>
                <w:caps w:val="0"/>
                <w:sz w:val="20"/>
              </w:rPr>
              <w:t>Add Point Landmark</w:t>
            </w:r>
            <w:r w:rsidR="00B20715" w:rsidRPr="00CC7CA7">
              <w:rPr>
                <w:i/>
                <w:caps w:val="0"/>
                <w:sz w:val="20"/>
              </w:rPr>
              <w:t xml:space="preserve"> dialog box opens</w:t>
            </w:r>
            <w:r w:rsidRPr="00CC7CA7">
              <w:rPr>
                <w:i/>
                <w:caps w:val="0"/>
                <w:sz w:val="20"/>
              </w:rPr>
              <w:t xml:space="preserve"> and a red X marks the location you selected</w:t>
            </w:r>
            <w:r w:rsidR="00B20715" w:rsidRPr="00CC7CA7">
              <w:rPr>
                <w:caps w:val="0"/>
                <w:sz w:val="20"/>
              </w:rPr>
              <w:t>.</w:t>
            </w:r>
            <w:r w:rsidR="00146A78">
              <w:rPr>
                <w:caps w:val="0"/>
                <w:sz w:val="20"/>
              </w:rPr>
              <w:t xml:space="preserve"> </w:t>
            </w:r>
          </w:p>
          <w:p w14:paraId="16F42399" w14:textId="4832C9AD" w:rsidR="00B20715" w:rsidRPr="00CC7CA7" w:rsidRDefault="00834D21" w:rsidP="00B42B0E">
            <w:pPr>
              <w:pStyle w:val="Tabletext"/>
              <w:spacing w:before="240"/>
              <w:jc w:val="center"/>
              <w:rPr>
                <w:caps w:val="0"/>
                <w:sz w:val="20"/>
              </w:rPr>
            </w:pPr>
            <w:r w:rsidRPr="00CC7CA7">
              <w:rPr>
                <w:noProof/>
                <w:sz w:val="20"/>
              </w:rPr>
              <w:drawing>
                <wp:inline distT="0" distB="0" distL="0" distR="0" wp14:anchorId="4F122BAF" wp14:editId="35A25059">
                  <wp:extent cx="2427889" cy="1494388"/>
                  <wp:effectExtent l="0" t="0" r="0" b="0"/>
                  <wp:docPr id="13" name="Picture 13" descr="Screenshot of the map with the Add Point Landmark dialog box superimposed over it. A red X is circled on the map and textbox points to it and reads:  “Red X marks the location you selected.” The Add Point Landmark dialog box has two fields, both required:  FULLNAME and MTFCC. The MTFCC field has a drop-down menu. An OK button and a Cancel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Graphics for Document\Add Point Landmark\AddPtLmk_RedX&amp;Box_10-30-15.png"/>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436967" cy="1499976"/>
                          </a:xfrm>
                          <a:prstGeom prst="rect">
                            <a:avLst/>
                          </a:prstGeom>
                          <a:noFill/>
                          <a:ln>
                            <a:noFill/>
                          </a:ln>
                        </pic:spPr>
                      </pic:pic>
                    </a:graphicData>
                  </a:graphic>
                </wp:inline>
              </w:drawing>
            </w:r>
          </w:p>
        </w:tc>
      </w:tr>
      <w:tr w:rsidR="00834D21" w:rsidRPr="00CC7CA7" w14:paraId="4C1F3BC4" w14:textId="77777777" w:rsidTr="00BF399E">
        <w:trPr>
          <w:trHeight w:val="2969"/>
        </w:trPr>
        <w:tc>
          <w:tcPr>
            <w:tcW w:w="962" w:type="dxa"/>
          </w:tcPr>
          <w:p w14:paraId="543DD262" w14:textId="77777777" w:rsidR="00834D21" w:rsidRPr="00CC7CA7" w:rsidRDefault="00721FB9" w:rsidP="001217BC">
            <w:pPr>
              <w:pStyle w:val="StepNumber"/>
              <w:rPr>
                <w:caps w:val="0"/>
                <w:sz w:val="20"/>
              </w:rPr>
            </w:pPr>
            <w:r w:rsidRPr="00CC7CA7">
              <w:rPr>
                <w:caps w:val="0"/>
                <w:sz w:val="20"/>
              </w:rPr>
              <w:t>Step 4</w:t>
            </w:r>
          </w:p>
        </w:tc>
        <w:tc>
          <w:tcPr>
            <w:tcW w:w="8405" w:type="dxa"/>
          </w:tcPr>
          <w:p w14:paraId="3882AB38" w14:textId="77777777" w:rsidR="00834D21" w:rsidRPr="00CC7CA7" w:rsidRDefault="00721FB9" w:rsidP="001217BC">
            <w:pPr>
              <w:pStyle w:val="Tabletext"/>
              <w:rPr>
                <w:caps w:val="0"/>
                <w:sz w:val="20"/>
              </w:rPr>
            </w:pPr>
            <w:r w:rsidRPr="00CC7CA7">
              <w:rPr>
                <w:caps w:val="0"/>
                <w:sz w:val="20"/>
              </w:rPr>
              <w:t xml:space="preserve">Type in the name for the new point landmark in the </w:t>
            </w:r>
            <w:r w:rsidRPr="00CC7CA7">
              <w:rPr>
                <w:b/>
                <w:caps w:val="0"/>
                <w:sz w:val="20"/>
              </w:rPr>
              <w:t>FULLNAME</w:t>
            </w:r>
            <w:r w:rsidR="00D0718A" w:rsidRPr="00CC7CA7">
              <w:rPr>
                <w:b/>
                <w:caps w:val="0"/>
                <w:sz w:val="20"/>
              </w:rPr>
              <w:t>:</w:t>
            </w:r>
            <w:r w:rsidRPr="00CC7CA7">
              <w:rPr>
                <w:caps w:val="0"/>
                <w:sz w:val="20"/>
              </w:rPr>
              <w:t xml:space="preserve"> field. Then click the down arrow next to the </w:t>
            </w:r>
            <w:r w:rsidRPr="00CC7CA7">
              <w:rPr>
                <w:b/>
                <w:caps w:val="0"/>
                <w:sz w:val="20"/>
              </w:rPr>
              <w:t>MTFCC</w:t>
            </w:r>
            <w:r w:rsidR="00D0718A" w:rsidRPr="00CC7CA7">
              <w:rPr>
                <w:b/>
                <w:caps w:val="0"/>
                <w:sz w:val="20"/>
              </w:rPr>
              <w:t>:</w:t>
            </w:r>
            <w:r w:rsidRPr="00CC7CA7">
              <w:rPr>
                <w:caps w:val="0"/>
                <w:sz w:val="20"/>
              </w:rPr>
              <w:t xml:space="preserve"> field to open the drop-down menu. </w:t>
            </w:r>
          </w:p>
          <w:p w14:paraId="6D46EB4D" w14:textId="4CDDB088" w:rsidR="00D0718A" w:rsidRPr="00CC7CA7" w:rsidRDefault="00721FB9" w:rsidP="00B42B0E">
            <w:pPr>
              <w:pStyle w:val="Tabletext"/>
              <w:jc w:val="center"/>
              <w:rPr>
                <w:caps w:val="0"/>
                <w:sz w:val="20"/>
              </w:rPr>
            </w:pPr>
            <w:r w:rsidRPr="00CC7CA7">
              <w:rPr>
                <w:noProof/>
                <w:sz w:val="20"/>
              </w:rPr>
              <w:drawing>
                <wp:inline distT="0" distB="0" distL="0" distR="0" wp14:anchorId="5751B321" wp14:editId="17633B81">
                  <wp:extent cx="3026979" cy="1362971"/>
                  <wp:effectExtent l="0" t="0" r="2540" b="8890"/>
                  <wp:docPr id="26" name="Picture 26" descr="Screenshot of the Add Point Landmark dialog box showing “Buchanan Circle” in the FULLNAME field and the MTFCC drop-down menu expanded. The C3062 – Traffic Circle option in the menu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Graphics for Document\Add Point Landmark\AddPtLmk_Name&amp;MTFCC.png"/>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3040982" cy="1369276"/>
                          </a:xfrm>
                          <a:prstGeom prst="rect">
                            <a:avLst/>
                          </a:prstGeom>
                          <a:noFill/>
                          <a:ln>
                            <a:noFill/>
                          </a:ln>
                        </pic:spPr>
                      </pic:pic>
                    </a:graphicData>
                  </a:graphic>
                </wp:inline>
              </w:drawing>
            </w:r>
          </w:p>
        </w:tc>
      </w:tr>
      <w:tr w:rsidR="00D968AF" w:rsidRPr="00CC7CA7" w14:paraId="2EE01725" w14:textId="77777777" w:rsidTr="00BF399E">
        <w:trPr>
          <w:trHeight w:val="3312"/>
        </w:trPr>
        <w:tc>
          <w:tcPr>
            <w:tcW w:w="962" w:type="dxa"/>
          </w:tcPr>
          <w:p w14:paraId="5DFBD95C" w14:textId="77777777" w:rsidR="00D968AF" w:rsidRPr="00CC7CA7" w:rsidRDefault="00721FB9" w:rsidP="001217BC">
            <w:pPr>
              <w:pStyle w:val="StepNumber"/>
              <w:rPr>
                <w:caps w:val="0"/>
                <w:sz w:val="20"/>
              </w:rPr>
            </w:pPr>
            <w:r w:rsidRPr="00CC7CA7">
              <w:rPr>
                <w:caps w:val="0"/>
                <w:sz w:val="20"/>
              </w:rPr>
              <w:t>Step 5</w:t>
            </w:r>
          </w:p>
        </w:tc>
        <w:tc>
          <w:tcPr>
            <w:tcW w:w="8405" w:type="dxa"/>
          </w:tcPr>
          <w:p w14:paraId="2AE11C71" w14:textId="2E094A9A" w:rsidR="00721FB9" w:rsidRPr="00CC7CA7" w:rsidRDefault="00B42B0E" w:rsidP="001217BC">
            <w:pPr>
              <w:pStyle w:val="Tabletext"/>
              <w:rPr>
                <w:rStyle w:val="StepBulletChar"/>
                <w:rFonts w:cs="Arial"/>
                <w:bCs/>
                <w:caps w:val="0"/>
              </w:rPr>
            </w:pPr>
            <w:r w:rsidRPr="00CC7CA7">
              <w:rPr>
                <w:caps w:val="0"/>
                <w:sz w:val="20"/>
              </w:rPr>
              <w:t xml:space="preserve">Select the MTFCC, then </w:t>
            </w:r>
            <w:r w:rsidR="00D0718A" w:rsidRPr="00CC7CA7">
              <w:rPr>
                <w:caps w:val="0"/>
                <w:sz w:val="20"/>
              </w:rPr>
              <w:t>c</w:t>
            </w:r>
            <w:r w:rsidR="00D968AF" w:rsidRPr="00CC7CA7">
              <w:rPr>
                <w:caps w:val="0"/>
                <w:sz w:val="20"/>
              </w:rPr>
              <w:t xml:space="preserve">lick </w:t>
            </w:r>
            <w:r w:rsidR="00721FB9" w:rsidRPr="00CC7CA7">
              <w:rPr>
                <w:caps w:val="0"/>
                <w:sz w:val="20"/>
              </w:rPr>
              <w:t xml:space="preserve">the </w:t>
            </w:r>
            <w:r w:rsidR="00D968AF" w:rsidRPr="00CC7CA7">
              <w:rPr>
                <w:b/>
                <w:caps w:val="0"/>
                <w:sz w:val="20"/>
              </w:rPr>
              <w:t>OK</w:t>
            </w:r>
            <w:r w:rsidR="00B82CE5" w:rsidRPr="00CC7CA7">
              <w:rPr>
                <w:noProof/>
                <w:sz w:val="20"/>
              </w:rPr>
              <w:drawing>
                <wp:inline distT="0" distB="0" distL="0" distR="0" wp14:anchorId="3DF88E5D" wp14:editId="36993366">
                  <wp:extent cx="447675" cy="186532"/>
                  <wp:effectExtent l="0" t="0" r="0" b="4445"/>
                  <wp:docPr id="70" name="Picture 70" descr="Screen capture of the 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stretch>
                            <a:fillRect/>
                          </a:stretch>
                        </pic:blipFill>
                        <pic:spPr>
                          <a:xfrm>
                            <a:off x="0" y="0"/>
                            <a:ext cx="456510" cy="190213"/>
                          </a:xfrm>
                          <a:prstGeom prst="rect">
                            <a:avLst/>
                          </a:prstGeom>
                        </pic:spPr>
                      </pic:pic>
                    </a:graphicData>
                  </a:graphic>
                </wp:inline>
              </w:drawing>
            </w:r>
            <w:r w:rsidR="00721FB9" w:rsidRPr="00CC7CA7">
              <w:rPr>
                <w:caps w:val="0"/>
                <w:sz w:val="20"/>
              </w:rPr>
              <w:t xml:space="preserve"> button at the bottom of the box.</w:t>
            </w:r>
          </w:p>
          <w:p w14:paraId="5C5B2271" w14:textId="77777777" w:rsidR="00724C2E" w:rsidRPr="00CC7CA7" w:rsidRDefault="0080272F" w:rsidP="001217BC">
            <w:pPr>
              <w:pStyle w:val="Tabletext"/>
              <w:rPr>
                <w:rStyle w:val="StepBulletChar"/>
                <w:rFonts w:cs="Arial"/>
                <w:caps w:val="0"/>
                <w:noProof/>
              </w:rPr>
            </w:pPr>
            <w:r w:rsidRPr="00CC7CA7">
              <w:rPr>
                <w:rStyle w:val="StepBulletChar"/>
                <w:rFonts w:cs="Arial"/>
                <w:i/>
                <w:caps w:val="0"/>
                <w:noProof/>
              </w:rPr>
              <w:t>The map updates to show the added point landmark</w:t>
            </w:r>
            <w:r w:rsidRPr="00CC7CA7">
              <w:rPr>
                <w:rStyle w:val="StepBulletChar"/>
                <w:rFonts w:cs="Arial"/>
                <w:caps w:val="0"/>
                <w:noProof/>
              </w:rPr>
              <w:t xml:space="preserve">. In this case we added </w:t>
            </w:r>
            <w:r w:rsidR="00724C2E" w:rsidRPr="00CC7CA7">
              <w:rPr>
                <w:rStyle w:val="StepBulletChar"/>
                <w:rFonts w:cs="Arial"/>
                <w:caps w:val="0"/>
                <w:noProof/>
              </w:rPr>
              <w:t xml:space="preserve">a </w:t>
            </w:r>
            <w:r w:rsidR="00721FB9" w:rsidRPr="00CC7CA7">
              <w:rPr>
                <w:rStyle w:val="StepBulletChar"/>
                <w:rFonts w:cs="Arial"/>
                <w:caps w:val="0"/>
                <w:noProof/>
              </w:rPr>
              <w:t xml:space="preserve">traffic circle and named it Buchanan Circle. </w:t>
            </w:r>
          </w:p>
          <w:p w14:paraId="6E0F134F" w14:textId="48EC90DE" w:rsidR="0080272F" w:rsidRPr="00CC7CA7" w:rsidRDefault="00721FB9" w:rsidP="00724C2E">
            <w:pPr>
              <w:pStyle w:val="StepTableTextGraphics"/>
              <w:jc w:val="center"/>
              <w:rPr>
                <w:caps w:val="0"/>
                <w:noProof/>
              </w:rPr>
            </w:pPr>
            <w:r w:rsidRPr="00CC7CA7">
              <w:rPr>
                <w:noProof/>
              </w:rPr>
              <w:drawing>
                <wp:inline distT="0" distB="0" distL="0" distR="0" wp14:anchorId="50DC6209" wp14:editId="149BB885">
                  <wp:extent cx="2427890" cy="1295682"/>
                  <wp:effectExtent l="0" t="0" r="0" b="0"/>
                  <wp:docPr id="79" name="Picture 79" descr="Screen capture of the map zoomed to the location of the added traffic circle. A red circle marks the traffic circle’s location and the name “Buchanan Circle” displays on the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0 - BAS GUIDE\1 - WORKING DOCUMENT\Graphics for Document\Add Point Landmark\AddPtLmk_CircleAdded.png"/>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431397" cy="1297553"/>
                          </a:xfrm>
                          <a:prstGeom prst="rect">
                            <a:avLst/>
                          </a:prstGeom>
                          <a:noFill/>
                          <a:ln>
                            <a:noFill/>
                          </a:ln>
                        </pic:spPr>
                      </pic:pic>
                    </a:graphicData>
                  </a:graphic>
                </wp:inline>
              </w:drawing>
            </w:r>
          </w:p>
        </w:tc>
      </w:tr>
    </w:tbl>
    <w:p w14:paraId="0B19152F" w14:textId="77777777" w:rsidR="00E707BC" w:rsidRDefault="00E707BC" w:rsidP="00857C0F">
      <w:pPr>
        <w:pStyle w:val="Normal1"/>
      </w:pPr>
    </w:p>
    <w:p w14:paraId="3A057B54" w14:textId="44DDC69C" w:rsidR="001D1F52" w:rsidRPr="00E707BC" w:rsidRDefault="001D1F52" w:rsidP="00E707BC">
      <w:pPr>
        <w:pStyle w:val="Heading3Ch6sub64"/>
      </w:pPr>
      <w:r w:rsidRPr="008828EA">
        <w:t>Delet</w:t>
      </w:r>
      <w:r w:rsidR="000F7E16">
        <w:t>ing</w:t>
      </w:r>
      <w:r w:rsidRPr="008828EA">
        <w:t xml:space="preserve"> a Point Landmark</w:t>
      </w:r>
    </w:p>
    <w:p w14:paraId="239DFCA8" w14:textId="245981EA" w:rsidR="00066CA3" w:rsidRPr="008828EA" w:rsidRDefault="00066CA3" w:rsidP="00C16485">
      <w:pPr>
        <w:pStyle w:val="BASBodyText"/>
      </w:pPr>
      <w:r w:rsidRPr="008828EA">
        <w:t xml:space="preserve">To delete a point landmark, follow the steps in </w:t>
      </w:r>
      <w:r w:rsidR="00865E12" w:rsidRPr="00865E12">
        <w:rPr>
          <w:b/>
        </w:rPr>
        <w:fldChar w:fldCharType="begin"/>
      </w:r>
      <w:r w:rsidR="00865E12" w:rsidRPr="00865E12">
        <w:rPr>
          <w:b/>
        </w:rPr>
        <w:instrText xml:space="preserve"> REF _Ref436740456 \h </w:instrText>
      </w:r>
      <w:r w:rsidR="00865E12">
        <w:rPr>
          <w:b/>
        </w:rPr>
        <w:instrText xml:space="preserve"> \* MERGEFORMAT </w:instrText>
      </w:r>
      <w:r w:rsidR="00865E12" w:rsidRPr="00865E12">
        <w:rPr>
          <w:b/>
        </w:rPr>
      </w:r>
      <w:r w:rsidR="00865E12" w:rsidRPr="00865E12">
        <w:rPr>
          <w:b/>
        </w:rPr>
        <w:fldChar w:fldCharType="separate"/>
      </w:r>
      <w:r w:rsidR="008C2B33" w:rsidRPr="008C2B33">
        <w:rPr>
          <w:b/>
        </w:rPr>
        <w:t xml:space="preserve">Table </w:t>
      </w:r>
      <w:r w:rsidR="008C2B33" w:rsidRPr="008C2B33">
        <w:rPr>
          <w:b/>
          <w:noProof/>
        </w:rPr>
        <w:t>42</w:t>
      </w:r>
      <w:r w:rsidR="00865E12" w:rsidRPr="00865E12">
        <w:rPr>
          <w:b/>
        </w:rPr>
        <w:fldChar w:fldCharType="end"/>
      </w:r>
      <w:r w:rsidRPr="008828EA">
        <w:t>.</w:t>
      </w:r>
    </w:p>
    <w:p w14:paraId="53A321C5" w14:textId="2D9C5144" w:rsidR="00066CA3" w:rsidRPr="008828EA" w:rsidRDefault="00066CA3" w:rsidP="006F58F9">
      <w:pPr>
        <w:pStyle w:val="Caption"/>
      </w:pPr>
      <w:bookmarkStart w:id="506" w:name="_Ref436740456"/>
      <w:bookmarkStart w:id="507" w:name="_Toc501638239"/>
      <w:r w:rsidRPr="006F58F9">
        <w:t>Table</w:t>
      </w:r>
      <w:r w:rsidRPr="008828EA">
        <w:t xml:space="preserve"> </w:t>
      </w:r>
      <w:r w:rsidR="00EC2BD8">
        <w:fldChar w:fldCharType="begin"/>
      </w:r>
      <w:r w:rsidR="00EC2BD8">
        <w:instrText xml:space="preserve"> SEQ Table \* ARABIC </w:instrText>
      </w:r>
      <w:r w:rsidR="00EC2BD8">
        <w:fldChar w:fldCharType="separate"/>
      </w:r>
      <w:r w:rsidR="008C2B33">
        <w:t>42</w:t>
      </w:r>
      <w:r w:rsidR="00EC2BD8">
        <w:fldChar w:fldCharType="end"/>
      </w:r>
      <w:bookmarkEnd w:id="506"/>
      <w:r w:rsidR="00BA25DD">
        <w:t>:</w:t>
      </w:r>
      <w:r w:rsidRPr="008828EA">
        <w:t xml:space="preserve"> </w:t>
      </w:r>
      <w:bookmarkStart w:id="508" w:name="_Toc491331345"/>
      <w:r w:rsidRPr="008828EA">
        <w:t>Delet</w:t>
      </w:r>
      <w:r w:rsidR="000F7E16">
        <w:t>ing</w:t>
      </w:r>
      <w:r w:rsidRPr="008828EA">
        <w:t xml:space="preserve"> a Point Landmark</w:t>
      </w:r>
      <w:bookmarkEnd w:id="508"/>
      <w:bookmarkEnd w:id="507"/>
    </w:p>
    <w:tbl>
      <w:tblPr>
        <w:tblStyle w:val="TableGrid"/>
        <w:tblW w:w="9549" w:type="dxa"/>
        <w:tblLook w:val="04A0" w:firstRow="1" w:lastRow="0" w:firstColumn="1" w:lastColumn="0" w:noHBand="0" w:noVBand="1"/>
        <w:tblDescription w:val="describes how to Delete a Point Landmark"/>
      </w:tblPr>
      <w:tblGrid>
        <w:gridCol w:w="985"/>
        <w:gridCol w:w="8564"/>
      </w:tblGrid>
      <w:tr w:rsidR="00860DBA" w:rsidRPr="00865E12" w14:paraId="7DADC753" w14:textId="77777777" w:rsidTr="00865E12">
        <w:trPr>
          <w:tblHeader/>
        </w:trPr>
        <w:tc>
          <w:tcPr>
            <w:tcW w:w="985" w:type="dxa"/>
            <w:shd w:val="clear" w:color="auto" w:fill="76923C" w:themeFill="accent3" w:themeFillShade="BF"/>
          </w:tcPr>
          <w:p w14:paraId="4F9EFECA" w14:textId="77777777" w:rsidR="00835488" w:rsidRPr="00865E12" w:rsidRDefault="00835488" w:rsidP="005F0BE6">
            <w:pPr>
              <w:spacing w:before="120"/>
              <w:jc w:val="center"/>
              <w:rPr>
                <w:rFonts w:cs="Arial"/>
                <w:b/>
                <w:caps w:val="0"/>
                <w:color w:val="FFFFFF" w:themeColor="background1"/>
                <w:sz w:val="20"/>
              </w:rPr>
            </w:pPr>
            <w:r w:rsidRPr="00865E12">
              <w:rPr>
                <w:rFonts w:cs="Arial"/>
                <w:b/>
                <w:caps w:val="0"/>
                <w:color w:val="FFFFFF" w:themeColor="background1"/>
                <w:sz w:val="20"/>
              </w:rPr>
              <w:t>Step</w:t>
            </w:r>
          </w:p>
        </w:tc>
        <w:tc>
          <w:tcPr>
            <w:tcW w:w="8564" w:type="dxa"/>
            <w:shd w:val="clear" w:color="auto" w:fill="76923C" w:themeFill="accent3" w:themeFillShade="BF"/>
          </w:tcPr>
          <w:p w14:paraId="77E8FB5E" w14:textId="42226A7B" w:rsidR="00835488" w:rsidRPr="00865E12" w:rsidRDefault="00686E2A" w:rsidP="005F0BE6">
            <w:pPr>
              <w:spacing w:before="120"/>
              <w:rPr>
                <w:rFonts w:cs="Arial"/>
                <w:b/>
                <w:caps w:val="0"/>
                <w:color w:val="FFFFFF" w:themeColor="background1"/>
                <w:sz w:val="20"/>
              </w:rPr>
            </w:pPr>
            <w:r w:rsidRPr="00865E12">
              <w:rPr>
                <w:rFonts w:cs="Arial"/>
                <w:b/>
                <w:caps w:val="0"/>
                <w:color w:val="FFFFFF" w:themeColor="background1"/>
                <w:sz w:val="20"/>
              </w:rPr>
              <w:t>Action and</w:t>
            </w:r>
            <w:r w:rsidRPr="00135938">
              <w:rPr>
                <w:rFonts w:ascii="Arial Bold" w:hAnsi="Arial Bold" w:cs="Arial"/>
                <w:b/>
                <w:caps w:val="0"/>
                <w:color w:val="FFFFFF" w:themeColor="background1"/>
                <w:sz w:val="20"/>
              </w:rPr>
              <w:t xml:space="preserve"> </w:t>
            </w:r>
            <w:r w:rsidRPr="00135938">
              <w:rPr>
                <w:rFonts w:ascii="Arial Bold" w:hAnsi="Arial Bold" w:cs="Arial"/>
                <w:b/>
                <w:i/>
                <w:caps w:val="0"/>
                <w:color w:val="FFFFFF" w:themeColor="background1"/>
                <w:sz w:val="20"/>
              </w:rPr>
              <w:t>Result</w:t>
            </w:r>
          </w:p>
        </w:tc>
      </w:tr>
      <w:tr w:rsidR="00C018EE" w:rsidRPr="00865E12" w14:paraId="27AFB6C5" w14:textId="77777777" w:rsidTr="00865E12">
        <w:tc>
          <w:tcPr>
            <w:tcW w:w="985" w:type="dxa"/>
          </w:tcPr>
          <w:p w14:paraId="114FA0D7" w14:textId="77777777" w:rsidR="00C018EE" w:rsidRPr="00865E12" w:rsidRDefault="00C018EE" w:rsidP="001217BC">
            <w:pPr>
              <w:pStyle w:val="StepNumber"/>
              <w:rPr>
                <w:caps w:val="0"/>
                <w:sz w:val="20"/>
              </w:rPr>
            </w:pPr>
            <w:r w:rsidRPr="00865E12">
              <w:rPr>
                <w:caps w:val="0"/>
                <w:sz w:val="20"/>
              </w:rPr>
              <w:t>Step 1</w:t>
            </w:r>
          </w:p>
        </w:tc>
        <w:tc>
          <w:tcPr>
            <w:tcW w:w="8564" w:type="dxa"/>
          </w:tcPr>
          <w:p w14:paraId="45C4A5CF" w14:textId="77777777" w:rsidR="00C018EE" w:rsidRPr="00865E12" w:rsidRDefault="00C018EE" w:rsidP="00D0718A">
            <w:pPr>
              <w:pStyle w:val="Tabletext"/>
              <w:rPr>
                <w:rStyle w:val="StepBulletChar"/>
                <w:rFonts w:cs="Arial"/>
                <w:caps w:val="0"/>
              </w:rPr>
            </w:pPr>
            <w:r w:rsidRPr="00865E12">
              <w:rPr>
                <w:rStyle w:val="StepBulletChar"/>
                <w:rFonts w:cs="Arial"/>
                <w:caps w:val="0"/>
              </w:rPr>
              <w:t xml:space="preserve">Zoom to the area on the map where you want to delete </w:t>
            </w:r>
            <w:r w:rsidR="00D0718A" w:rsidRPr="00865E12">
              <w:rPr>
                <w:rStyle w:val="StepBulletChar"/>
                <w:rFonts w:cs="Arial"/>
                <w:caps w:val="0"/>
              </w:rPr>
              <w:t>a</w:t>
            </w:r>
            <w:r w:rsidRPr="00865E12">
              <w:rPr>
                <w:rStyle w:val="StepBulletChar"/>
                <w:rFonts w:cs="Arial"/>
                <w:caps w:val="0"/>
              </w:rPr>
              <w:t xml:space="preserve"> point landmark. In this example, we will delete the traffic circle named Buchanan Circle.</w:t>
            </w:r>
          </w:p>
        </w:tc>
      </w:tr>
      <w:tr w:rsidR="00C018EE" w:rsidRPr="00865E12" w14:paraId="5876C10D" w14:textId="77777777" w:rsidTr="00865E12">
        <w:tc>
          <w:tcPr>
            <w:tcW w:w="985" w:type="dxa"/>
          </w:tcPr>
          <w:p w14:paraId="46B14AEB" w14:textId="77777777" w:rsidR="00C018EE" w:rsidRPr="00865E12" w:rsidRDefault="00C018EE" w:rsidP="001217BC">
            <w:pPr>
              <w:pStyle w:val="StepNumber"/>
              <w:rPr>
                <w:caps w:val="0"/>
                <w:sz w:val="20"/>
              </w:rPr>
            </w:pPr>
            <w:r w:rsidRPr="00865E12">
              <w:rPr>
                <w:caps w:val="0"/>
                <w:sz w:val="20"/>
              </w:rPr>
              <w:t>Step 2</w:t>
            </w:r>
          </w:p>
        </w:tc>
        <w:tc>
          <w:tcPr>
            <w:tcW w:w="8564" w:type="dxa"/>
          </w:tcPr>
          <w:p w14:paraId="57D13B04" w14:textId="5E3B8467" w:rsidR="00C018EE" w:rsidRDefault="00C018EE" w:rsidP="001217BC">
            <w:pPr>
              <w:pStyle w:val="Tabletext"/>
              <w:rPr>
                <w:caps w:val="0"/>
                <w:sz w:val="20"/>
              </w:rPr>
            </w:pPr>
            <w:r w:rsidRPr="00865E12">
              <w:rPr>
                <w:rStyle w:val="StepBulletChar"/>
                <w:rFonts w:cs="Arial"/>
                <w:caps w:val="0"/>
              </w:rPr>
              <w:t>Click</w:t>
            </w:r>
            <w:r w:rsidRPr="00865E12">
              <w:rPr>
                <w:caps w:val="0"/>
                <w:sz w:val="20"/>
              </w:rPr>
              <w:t xml:space="preserve"> the </w:t>
            </w:r>
            <w:r w:rsidRPr="00865E12">
              <w:rPr>
                <w:b/>
                <w:caps w:val="0"/>
                <w:sz w:val="20"/>
              </w:rPr>
              <w:t>Delete Point Landmark</w:t>
            </w:r>
            <w:r w:rsidRPr="00865E12">
              <w:rPr>
                <w:caps w:val="0"/>
                <w:sz w:val="20"/>
              </w:rPr>
              <w:t xml:space="preserve"> button on the </w:t>
            </w:r>
            <w:r w:rsidRPr="00865E12">
              <w:rPr>
                <w:b/>
                <w:caps w:val="0"/>
                <w:sz w:val="20"/>
              </w:rPr>
              <w:t>BAS toolbar</w:t>
            </w:r>
            <w:r w:rsidRPr="00865E12">
              <w:rPr>
                <w:caps w:val="0"/>
                <w:sz w:val="20"/>
              </w:rPr>
              <w:t>.</w:t>
            </w:r>
          </w:p>
          <w:p w14:paraId="5893944F" w14:textId="7A40F82D" w:rsidR="00C018EE" w:rsidRPr="00865E12" w:rsidRDefault="00865E12" w:rsidP="00865E12">
            <w:pPr>
              <w:pStyle w:val="Tabletext"/>
              <w:jc w:val="center"/>
              <w:rPr>
                <w:rStyle w:val="StepBulletChar"/>
                <w:rFonts w:cs="Arial"/>
                <w:caps w:val="0"/>
              </w:rPr>
            </w:pPr>
            <w:r>
              <w:rPr>
                <w:noProof/>
                <w:sz w:val="20"/>
              </w:rPr>
              <w:drawing>
                <wp:inline distT="0" distB="0" distL="0" distR="0" wp14:anchorId="3A25044E" wp14:editId="1D321E05">
                  <wp:extent cx="5236845" cy="323215"/>
                  <wp:effectExtent l="0" t="0" r="1905" b="635"/>
                  <wp:docPr id="1296" name="Picture 1296" descr="Delete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5236845" cy="323215"/>
                          </a:xfrm>
                          <a:prstGeom prst="rect">
                            <a:avLst/>
                          </a:prstGeom>
                          <a:noFill/>
                        </pic:spPr>
                      </pic:pic>
                    </a:graphicData>
                  </a:graphic>
                </wp:inline>
              </w:drawing>
            </w:r>
          </w:p>
        </w:tc>
      </w:tr>
      <w:tr w:rsidR="00835488" w:rsidRPr="00865E12" w14:paraId="43035B9C" w14:textId="77777777" w:rsidTr="00865E12">
        <w:tc>
          <w:tcPr>
            <w:tcW w:w="985" w:type="dxa"/>
          </w:tcPr>
          <w:p w14:paraId="1F1CAA8A" w14:textId="77777777" w:rsidR="00835488" w:rsidRPr="00865E12" w:rsidRDefault="00E353D9" w:rsidP="00883284">
            <w:pPr>
              <w:pStyle w:val="StepNumber"/>
              <w:rPr>
                <w:caps w:val="0"/>
                <w:sz w:val="20"/>
              </w:rPr>
            </w:pPr>
            <w:r w:rsidRPr="00865E12">
              <w:rPr>
                <w:caps w:val="0"/>
                <w:sz w:val="20"/>
              </w:rPr>
              <w:t>Step 3</w:t>
            </w:r>
          </w:p>
        </w:tc>
        <w:tc>
          <w:tcPr>
            <w:tcW w:w="8564" w:type="dxa"/>
          </w:tcPr>
          <w:p w14:paraId="7A141A56" w14:textId="2B613832" w:rsidR="003363A1" w:rsidRPr="00865E12" w:rsidRDefault="00E353D9" w:rsidP="00883284">
            <w:pPr>
              <w:pStyle w:val="Tabletext"/>
              <w:rPr>
                <w:caps w:val="0"/>
                <w:noProof/>
                <w:sz w:val="20"/>
              </w:rPr>
            </w:pPr>
            <w:r w:rsidRPr="00865E12">
              <w:rPr>
                <w:caps w:val="0"/>
                <w:noProof/>
                <w:sz w:val="20"/>
              </w:rPr>
              <w:t>O</w:t>
            </w:r>
            <w:r w:rsidR="002F7CE2" w:rsidRPr="00865E12">
              <w:rPr>
                <w:caps w:val="0"/>
                <w:noProof/>
                <w:sz w:val="20"/>
              </w:rPr>
              <w:t>n the map,</w:t>
            </w:r>
            <w:r w:rsidR="003363A1" w:rsidRPr="00865E12">
              <w:rPr>
                <w:caps w:val="0"/>
                <w:noProof/>
                <w:sz w:val="20"/>
              </w:rPr>
              <w:t xml:space="preserve"> click on the point landmark you want to delete (</w:t>
            </w:r>
            <w:r w:rsidR="00C018EE" w:rsidRPr="00865E12">
              <w:rPr>
                <w:caps w:val="0"/>
                <w:noProof/>
                <w:sz w:val="20"/>
              </w:rPr>
              <w:t>Buchanan Circle</w:t>
            </w:r>
            <w:r w:rsidR="003363A1" w:rsidRPr="00865E12">
              <w:rPr>
                <w:caps w:val="0"/>
                <w:noProof/>
                <w:sz w:val="20"/>
              </w:rPr>
              <w:t xml:space="preserve">). The </w:t>
            </w:r>
            <w:r w:rsidR="003363A1" w:rsidRPr="00865E12">
              <w:rPr>
                <w:b/>
                <w:caps w:val="0"/>
                <w:noProof/>
                <w:sz w:val="20"/>
              </w:rPr>
              <w:t>Delete Point Landmark</w:t>
            </w:r>
            <w:r w:rsidR="003363A1" w:rsidRPr="00865E12">
              <w:rPr>
                <w:caps w:val="0"/>
                <w:noProof/>
                <w:sz w:val="20"/>
              </w:rPr>
              <w:t xml:space="preserve"> dialog box opens, and asks if you are sure you want</w:t>
            </w:r>
            <w:r w:rsidR="00865E12">
              <w:rPr>
                <w:caps w:val="0"/>
                <w:noProof/>
                <w:sz w:val="20"/>
              </w:rPr>
              <w:t xml:space="preserve"> to delete the point landmark.</w:t>
            </w:r>
          </w:p>
          <w:p w14:paraId="180D3F5F" w14:textId="77777777" w:rsidR="00F72B3E" w:rsidRPr="00865E12" w:rsidRDefault="002F7CE2" w:rsidP="00883284">
            <w:pPr>
              <w:spacing w:before="240"/>
              <w:jc w:val="center"/>
              <w:rPr>
                <w:rFonts w:cs="Arial"/>
                <w:caps w:val="0"/>
                <w:sz w:val="20"/>
              </w:rPr>
            </w:pPr>
            <w:r w:rsidRPr="00865E12">
              <w:rPr>
                <w:rFonts w:cs="Arial"/>
                <w:noProof/>
                <w:sz w:val="20"/>
              </w:rPr>
              <w:drawing>
                <wp:inline distT="0" distB="0" distL="0" distR="0" wp14:anchorId="486D1CCD" wp14:editId="07958197">
                  <wp:extent cx="3124200" cy="1434428"/>
                  <wp:effectExtent l="19050" t="19050" r="19050" b="13970"/>
                  <wp:docPr id="108" name="Picture 108" descr="Screenshot of the Delete Point Landmark confirmation pop-up box. The text in the box asks:  “Are You Sure You Want to Delete This Point Landmark?” The name of the point landmark appears at the bottom of the box beside an OK button and a Cancel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Graphics for Document\Delete Point Landmark\DelPtLmk_ConfBox_10-30-15.png"/>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131297" cy="1437686"/>
                          </a:xfrm>
                          <a:prstGeom prst="rect">
                            <a:avLst/>
                          </a:prstGeom>
                          <a:noFill/>
                          <a:ln>
                            <a:solidFill>
                              <a:srgbClr val="000000"/>
                            </a:solidFill>
                          </a:ln>
                        </pic:spPr>
                      </pic:pic>
                    </a:graphicData>
                  </a:graphic>
                </wp:inline>
              </w:drawing>
            </w:r>
          </w:p>
        </w:tc>
      </w:tr>
      <w:tr w:rsidR="00C018EE" w:rsidRPr="00865E12" w14:paraId="1986FB2B" w14:textId="77777777" w:rsidTr="00865E12">
        <w:tc>
          <w:tcPr>
            <w:tcW w:w="985" w:type="dxa"/>
          </w:tcPr>
          <w:p w14:paraId="2955BD88" w14:textId="77777777" w:rsidR="00C018EE" w:rsidRPr="00865E12" w:rsidRDefault="00C018EE" w:rsidP="00935E63">
            <w:pPr>
              <w:pStyle w:val="StepNumber"/>
              <w:rPr>
                <w:caps w:val="0"/>
                <w:sz w:val="20"/>
              </w:rPr>
            </w:pPr>
            <w:r w:rsidRPr="00865E12">
              <w:rPr>
                <w:caps w:val="0"/>
                <w:sz w:val="20"/>
              </w:rPr>
              <w:t xml:space="preserve">Step </w:t>
            </w:r>
            <w:r w:rsidR="00935E63" w:rsidRPr="00865E12">
              <w:rPr>
                <w:caps w:val="0"/>
                <w:sz w:val="20"/>
              </w:rPr>
              <w:t>4</w:t>
            </w:r>
          </w:p>
        </w:tc>
        <w:tc>
          <w:tcPr>
            <w:tcW w:w="8564" w:type="dxa"/>
          </w:tcPr>
          <w:p w14:paraId="65A6B68B" w14:textId="77777777" w:rsidR="00C018EE" w:rsidRPr="00865E12" w:rsidRDefault="002F7CE2" w:rsidP="001217BC">
            <w:pPr>
              <w:pStyle w:val="Tabletext"/>
              <w:rPr>
                <w:rStyle w:val="StepBulletChar"/>
                <w:rFonts w:cs="Arial"/>
                <w:caps w:val="0"/>
              </w:rPr>
            </w:pPr>
            <w:r w:rsidRPr="00865E12">
              <w:rPr>
                <w:caps w:val="0"/>
                <w:sz w:val="20"/>
              </w:rPr>
              <w:t xml:space="preserve">Click </w:t>
            </w:r>
            <w:r w:rsidRPr="00865E12">
              <w:rPr>
                <w:b/>
                <w:caps w:val="0"/>
                <w:sz w:val="20"/>
              </w:rPr>
              <w:t>OK</w:t>
            </w:r>
            <w:r w:rsidRPr="00865E12">
              <w:rPr>
                <w:caps w:val="0"/>
                <w:sz w:val="20"/>
              </w:rPr>
              <w:t xml:space="preserve">. </w:t>
            </w:r>
            <w:r w:rsidRPr="00865E12">
              <w:rPr>
                <w:i/>
                <w:caps w:val="0"/>
                <w:sz w:val="20"/>
              </w:rPr>
              <w:t>The point landmark disappears from the map</w:t>
            </w:r>
            <w:r w:rsidR="00E353D9" w:rsidRPr="00865E12">
              <w:rPr>
                <w:i/>
                <w:caps w:val="0"/>
                <w:sz w:val="20"/>
              </w:rPr>
              <w:t xml:space="preserve"> and from the attribute table</w:t>
            </w:r>
            <w:r w:rsidRPr="00865E12">
              <w:rPr>
                <w:i/>
                <w:caps w:val="0"/>
                <w:sz w:val="20"/>
              </w:rPr>
              <w:t>.</w:t>
            </w:r>
          </w:p>
        </w:tc>
      </w:tr>
    </w:tbl>
    <w:p w14:paraId="3A67C66B" w14:textId="77777777" w:rsidR="00135938" w:rsidRDefault="00135938" w:rsidP="00857C0F">
      <w:pPr>
        <w:pStyle w:val="Normal1"/>
      </w:pPr>
    </w:p>
    <w:p w14:paraId="1A90862A" w14:textId="4B69F1A3" w:rsidR="00B75A77" w:rsidRPr="008828EA" w:rsidRDefault="00B75A77" w:rsidP="00071C14">
      <w:pPr>
        <w:pStyle w:val="Heading3Ch6sub64"/>
      </w:pPr>
      <w:r w:rsidRPr="008828EA">
        <w:t>Chang</w:t>
      </w:r>
      <w:r w:rsidR="000F7E16">
        <w:t>ing</w:t>
      </w:r>
      <w:r w:rsidRPr="008828EA">
        <w:t xml:space="preserve"> the Attribut</w:t>
      </w:r>
      <w:r w:rsidR="00252BA9" w:rsidRPr="008828EA">
        <w:t>es</w:t>
      </w:r>
      <w:r w:rsidRPr="008828EA">
        <w:t xml:space="preserve"> of a Point Landmark</w:t>
      </w:r>
    </w:p>
    <w:p w14:paraId="3DDB55A4" w14:textId="47BFA6DD" w:rsidR="00066CA3" w:rsidRPr="008828EA" w:rsidRDefault="00066CA3" w:rsidP="00C16485">
      <w:pPr>
        <w:pStyle w:val="BASBodyText"/>
      </w:pPr>
      <w:r w:rsidRPr="008828EA">
        <w:t xml:space="preserve">To change the attributes of a point landmark (e.g., its name, MTFCC), follow the steps </w:t>
      </w:r>
      <w:r w:rsidR="009944F4">
        <w:t>below</w:t>
      </w:r>
      <w:r w:rsidRPr="008828EA">
        <w:t>.</w:t>
      </w:r>
    </w:p>
    <w:p w14:paraId="3B4AC8BE" w14:textId="109B56A4" w:rsidR="00066CA3" w:rsidRPr="008828EA" w:rsidRDefault="00066CA3" w:rsidP="006B6758">
      <w:pPr>
        <w:pStyle w:val="Caption"/>
      </w:pPr>
      <w:bookmarkStart w:id="509" w:name="_Ref436740469"/>
      <w:bookmarkStart w:id="510" w:name="_Toc501638240"/>
      <w:r w:rsidRPr="008828EA">
        <w:t xml:space="preserve">Table </w:t>
      </w:r>
      <w:r w:rsidR="00EC2BD8">
        <w:fldChar w:fldCharType="begin"/>
      </w:r>
      <w:r w:rsidR="00EC2BD8">
        <w:instrText xml:space="preserve"> SEQ Table \* ARABIC </w:instrText>
      </w:r>
      <w:r w:rsidR="00EC2BD8">
        <w:fldChar w:fldCharType="separate"/>
      </w:r>
      <w:r w:rsidR="008C2B33">
        <w:t>43</w:t>
      </w:r>
      <w:r w:rsidR="00EC2BD8">
        <w:fldChar w:fldCharType="end"/>
      </w:r>
      <w:bookmarkEnd w:id="509"/>
      <w:r w:rsidR="00827C97">
        <w:t>:</w:t>
      </w:r>
      <w:r w:rsidRPr="008828EA">
        <w:t xml:space="preserve"> </w:t>
      </w:r>
      <w:bookmarkStart w:id="511" w:name="_Toc491331346"/>
      <w:r w:rsidRPr="008828EA">
        <w:t>Chang</w:t>
      </w:r>
      <w:r w:rsidR="000F7E16">
        <w:t>ing</w:t>
      </w:r>
      <w:r w:rsidRPr="008828EA">
        <w:t xml:space="preserve"> the Attributes of a Point Landmark</w:t>
      </w:r>
      <w:bookmarkEnd w:id="511"/>
      <w:bookmarkEnd w:id="510"/>
    </w:p>
    <w:tbl>
      <w:tblPr>
        <w:tblStyle w:val="TableGrid"/>
        <w:tblW w:w="9516" w:type="dxa"/>
        <w:tblLook w:val="04A0" w:firstRow="1" w:lastRow="0" w:firstColumn="1" w:lastColumn="0" w:noHBand="0" w:noVBand="1"/>
        <w:tblDescription w:val="describes how to Change the Attributes of a Point Landmark"/>
      </w:tblPr>
      <w:tblGrid>
        <w:gridCol w:w="985"/>
        <w:gridCol w:w="8531"/>
      </w:tblGrid>
      <w:tr w:rsidR="00860DBA" w:rsidRPr="00865E12" w14:paraId="7A78943D" w14:textId="77777777" w:rsidTr="00E316C1">
        <w:trPr>
          <w:tblHeader/>
        </w:trPr>
        <w:tc>
          <w:tcPr>
            <w:tcW w:w="985" w:type="dxa"/>
            <w:shd w:val="clear" w:color="auto" w:fill="76923C" w:themeFill="accent3" w:themeFillShade="BF"/>
          </w:tcPr>
          <w:p w14:paraId="2FD59B97" w14:textId="77777777" w:rsidR="00835488" w:rsidRPr="00865E12" w:rsidRDefault="00835488" w:rsidP="005F0BE6">
            <w:pPr>
              <w:spacing w:before="120"/>
              <w:jc w:val="center"/>
              <w:rPr>
                <w:rFonts w:cs="Arial"/>
                <w:b/>
                <w:caps w:val="0"/>
                <w:color w:val="FFFFFF" w:themeColor="background1"/>
                <w:sz w:val="20"/>
              </w:rPr>
            </w:pPr>
            <w:r w:rsidRPr="00865E12">
              <w:rPr>
                <w:rFonts w:cs="Arial"/>
                <w:b/>
                <w:caps w:val="0"/>
                <w:color w:val="FFFFFF" w:themeColor="background1"/>
                <w:sz w:val="20"/>
              </w:rPr>
              <w:t>Step</w:t>
            </w:r>
          </w:p>
        </w:tc>
        <w:tc>
          <w:tcPr>
            <w:tcW w:w="8531" w:type="dxa"/>
            <w:shd w:val="clear" w:color="auto" w:fill="76923C" w:themeFill="accent3" w:themeFillShade="BF"/>
          </w:tcPr>
          <w:p w14:paraId="024EE4AB" w14:textId="065589BB" w:rsidR="00835488" w:rsidRPr="00865E12" w:rsidRDefault="00686E2A" w:rsidP="005F0BE6">
            <w:pPr>
              <w:spacing w:before="120"/>
              <w:rPr>
                <w:rFonts w:cs="Arial"/>
                <w:b/>
                <w:caps w:val="0"/>
                <w:color w:val="FFFFFF" w:themeColor="background1"/>
                <w:sz w:val="20"/>
              </w:rPr>
            </w:pPr>
            <w:r w:rsidRPr="00865E12">
              <w:rPr>
                <w:rFonts w:cs="Arial"/>
                <w:b/>
                <w:caps w:val="0"/>
                <w:color w:val="FFFFFF" w:themeColor="background1"/>
                <w:sz w:val="20"/>
              </w:rPr>
              <w:t xml:space="preserve">Action and </w:t>
            </w:r>
            <w:r w:rsidRPr="00135938">
              <w:rPr>
                <w:rFonts w:ascii="Arial Bold" w:hAnsi="Arial Bold" w:cs="Arial"/>
                <w:b/>
                <w:i/>
                <w:caps w:val="0"/>
                <w:color w:val="FFFFFF" w:themeColor="background1"/>
                <w:sz w:val="20"/>
              </w:rPr>
              <w:t>Result</w:t>
            </w:r>
          </w:p>
        </w:tc>
      </w:tr>
      <w:tr w:rsidR="0068673F" w:rsidRPr="00865E12" w14:paraId="418A9F41" w14:textId="77777777" w:rsidTr="00E316C1">
        <w:tc>
          <w:tcPr>
            <w:tcW w:w="985" w:type="dxa"/>
          </w:tcPr>
          <w:p w14:paraId="4C08FFB9" w14:textId="77777777" w:rsidR="0068673F" w:rsidRPr="00865E12" w:rsidRDefault="0068673F" w:rsidP="001217BC">
            <w:pPr>
              <w:pStyle w:val="StepNumber"/>
              <w:rPr>
                <w:caps w:val="0"/>
                <w:sz w:val="20"/>
              </w:rPr>
            </w:pPr>
            <w:r w:rsidRPr="00865E12">
              <w:rPr>
                <w:caps w:val="0"/>
                <w:sz w:val="20"/>
              </w:rPr>
              <w:t>Step 1</w:t>
            </w:r>
          </w:p>
        </w:tc>
        <w:tc>
          <w:tcPr>
            <w:tcW w:w="8531" w:type="dxa"/>
          </w:tcPr>
          <w:p w14:paraId="3F047F3F" w14:textId="77777777" w:rsidR="0068673F" w:rsidRPr="00865E12" w:rsidRDefault="0068673F" w:rsidP="001217BC">
            <w:pPr>
              <w:pStyle w:val="Tabletext"/>
              <w:rPr>
                <w:rStyle w:val="StepBulletChar"/>
                <w:rFonts w:cs="Arial"/>
                <w:caps w:val="0"/>
              </w:rPr>
            </w:pPr>
            <w:r w:rsidRPr="00865E12">
              <w:rPr>
                <w:rStyle w:val="StepBulletChar"/>
                <w:rFonts w:cs="Arial"/>
                <w:caps w:val="0"/>
              </w:rPr>
              <w:t>Zoom to the area on the map where the point landmark is located and click on the landmark. In this example, we will change the name of Buchanan Traffic Circle.</w:t>
            </w:r>
          </w:p>
        </w:tc>
      </w:tr>
      <w:tr w:rsidR="0068673F" w:rsidRPr="00865E12" w14:paraId="24A3E551" w14:textId="77777777" w:rsidTr="00E316C1">
        <w:tc>
          <w:tcPr>
            <w:tcW w:w="985" w:type="dxa"/>
          </w:tcPr>
          <w:p w14:paraId="283D0A3B" w14:textId="77777777" w:rsidR="0068673F" w:rsidRPr="00865E12" w:rsidRDefault="0068673F" w:rsidP="001217BC">
            <w:pPr>
              <w:pStyle w:val="StepNumber"/>
              <w:rPr>
                <w:caps w:val="0"/>
                <w:sz w:val="20"/>
              </w:rPr>
            </w:pPr>
            <w:r w:rsidRPr="00865E12">
              <w:rPr>
                <w:caps w:val="0"/>
                <w:sz w:val="20"/>
              </w:rPr>
              <w:t>Step 2</w:t>
            </w:r>
          </w:p>
        </w:tc>
        <w:tc>
          <w:tcPr>
            <w:tcW w:w="8531" w:type="dxa"/>
          </w:tcPr>
          <w:p w14:paraId="0F612C2E" w14:textId="21B481BD" w:rsidR="0068673F" w:rsidRDefault="0068673F" w:rsidP="001217BC">
            <w:pPr>
              <w:pStyle w:val="Tabletext"/>
              <w:rPr>
                <w:rStyle w:val="StepBulletChar"/>
                <w:rFonts w:cs="Arial"/>
                <w:caps w:val="0"/>
              </w:rPr>
            </w:pPr>
            <w:r w:rsidRPr="00865E12">
              <w:rPr>
                <w:rStyle w:val="StepBulletChar"/>
                <w:rFonts w:cs="Arial"/>
                <w:caps w:val="0"/>
              </w:rPr>
              <w:t xml:space="preserve">Click on the </w:t>
            </w:r>
            <w:r w:rsidR="00BE150C" w:rsidRPr="00865E12">
              <w:rPr>
                <w:rStyle w:val="StepBulletChar"/>
                <w:rFonts w:cs="Arial"/>
                <w:b/>
                <w:caps w:val="0"/>
              </w:rPr>
              <w:t>Edit</w:t>
            </w:r>
            <w:r w:rsidRPr="00865E12">
              <w:rPr>
                <w:rStyle w:val="StepBulletChar"/>
                <w:rFonts w:cs="Arial"/>
                <w:b/>
                <w:caps w:val="0"/>
              </w:rPr>
              <w:t xml:space="preserve"> Point Landmark</w:t>
            </w:r>
            <w:r w:rsidRPr="00865E12">
              <w:rPr>
                <w:rStyle w:val="StepBulletChar"/>
                <w:rFonts w:cs="Arial"/>
                <w:caps w:val="0"/>
              </w:rPr>
              <w:t xml:space="preserve"> button on the </w:t>
            </w:r>
            <w:r w:rsidRPr="00865E12">
              <w:rPr>
                <w:rStyle w:val="StepBulletChar"/>
                <w:rFonts w:cs="Arial"/>
                <w:b/>
                <w:caps w:val="0"/>
              </w:rPr>
              <w:t>BAS toolbar</w:t>
            </w:r>
            <w:r w:rsidR="00865E12">
              <w:rPr>
                <w:rStyle w:val="StepBulletChar"/>
                <w:rFonts w:cs="Arial"/>
                <w:caps w:val="0"/>
              </w:rPr>
              <w:t>.</w:t>
            </w:r>
          </w:p>
          <w:p w14:paraId="4AC9F8DA" w14:textId="39BB4D42" w:rsidR="0068673F" w:rsidRPr="00865E12" w:rsidRDefault="00865E12" w:rsidP="00865E12">
            <w:pPr>
              <w:pStyle w:val="Tabletext"/>
              <w:rPr>
                <w:rStyle w:val="StepBulletChar"/>
                <w:rFonts w:cs="Arial"/>
                <w:caps w:val="0"/>
              </w:rPr>
            </w:pPr>
            <w:r>
              <w:rPr>
                <w:rStyle w:val="StepBulletChar"/>
                <w:rFonts w:cs="Arial"/>
                <w:noProof/>
              </w:rPr>
              <w:drawing>
                <wp:inline distT="0" distB="0" distL="0" distR="0" wp14:anchorId="343923B4" wp14:editId="38C216B6">
                  <wp:extent cx="5139690" cy="298450"/>
                  <wp:effectExtent l="0" t="0" r="3810" b="6350"/>
                  <wp:docPr id="1305" name="Picture 1305" descr="Edit Point Landmark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5139690" cy="298450"/>
                          </a:xfrm>
                          <a:prstGeom prst="rect">
                            <a:avLst/>
                          </a:prstGeom>
                          <a:noFill/>
                        </pic:spPr>
                      </pic:pic>
                    </a:graphicData>
                  </a:graphic>
                </wp:inline>
              </w:drawing>
            </w:r>
          </w:p>
        </w:tc>
      </w:tr>
      <w:tr w:rsidR="00835488" w:rsidRPr="00865E12" w14:paraId="2B321A54" w14:textId="77777777" w:rsidTr="00E316C1">
        <w:tc>
          <w:tcPr>
            <w:tcW w:w="985" w:type="dxa"/>
          </w:tcPr>
          <w:p w14:paraId="57659B01" w14:textId="77777777" w:rsidR="00835488" w:rsidRPr="00865E12" w:rsidRDefault="0068673F" w:rsidP="001217BC">
            <w:pPr>
              <w:pStyle w:val="StepNumber"/>
              <w:rPr>
                <w:caps w:val="0"/>
                <w:sz w:val="20"/>
              </w:rPr>
            </w:pPr>
            <w:r w:rsidRPr="00865E12">
              <w:rPr>
                <w:caps w:val="0"/>
                <w:sz w:val="20"/>
              </w:rPr>
              <w:t>Step 3</w:t>
            </w:r>
          </w:p>
        </w:tc>
        <w:tc>
          <w:tcPr>
            <w:tcW w:w="8531" w:type="dxa"/>
          </w:tcPr>
          <w:p w14:paraId="5664AE6B" w14:textId="77777777" w:rsidR="00835488" w:rsidRPr="00865E12" w:rsidRDefault="0068673F" w:rsidP="001217BC">
            <w:pPr>
              <w:pStyle w:val="Tabletext"/>
              <w:rPr>
                <w:i/>
                <w:caps w:val="0"/>
                <w:sz w:val="20"/>
              </w:rPr>
            </w:pPr>
            <w:r w:rsidRPr="00865E12">
              <w:rPr>
                <w:rStyle w:val="StepBulletChar"/>
                <w:rFonts w:cs="Arial"/>
                <w:caps w:val="0"/>
              </w:rPr>
              <w:t>On the map, c</w:t>
            </w:r>
            <w:r w:rsidR="00FC7D94" w:rsidRPr="00865E12">
              <w:rPr>
                <w:rStyle w:val="StepBulletChar"/>
                <w:rFonts w:cs="Arial"/>
                <w:caps w:val="0"/>
              </w:rPr>
              <w:t>lick o</w:t>
            </w:r>
            <w:r w:rsidR="00FC7D94" w:rsidRPr="00865E12">
              <w:rPr>
                <w:caps w:val="0"/>
                <w:sz w:val="20"/>
              </w:rPr>
              <w:t xml:space="preserve">n </w:t>
            </w:r>
            <w:r w:rsidRPr="00865E12">
              <w:rPr>
                <w:caps w:val="0"/>
                <w:sz w:val="20"/>
              </w:rPr>
              <w:t>Buchanan Circle</w:t>
            </w:r>
            <w:r w:rsidR="00FC7D94" w:rsidRPr="00865E12">
              <w:rPr>
                <w:caps w:val="0"/>
                <w:sz w:val="20"/>
              </w:rPr>
              <w:t xml:space="preserve">. </w:t>
            </w:r>
            <w:r w:rsidR="00FC7D94" w:rsidRPr="00865E12">
              <w:rPr>
                <w:i/>
                <w:caps w:val="0"/>
                <w:sz w:val="20"/>
              </w:rPr>
              <w:t xml:space="preserve">The </w:t>
            </w:r>
            <w:r w:rsidR="00FC7D94" w:rsidRPr="00865E12">
              <w:rPr>
                <w:b/>
                <w:i/>
                <w:caps w:val="0"/>
                <w:sz w:val="20"/>
              </w:rPr>
              <w:t>Edit Point Landmark</w:t>
            </w:r>
            <w:r w:rsidR="00FC7D94" w:rsidRPr="00865E12">
              <w:rPr>
                <w:i/>
                <w:caps w:val="0"/>
                <w:sz w:val="20"/>
              </w:rPr>
              <w:t xml:space="preserve"> dialog box opens.</w:t>
            </w:r>
          </w:p>
          <w:p w14:paraId="6B7515F8" w14:textId="00F8E52C" w:rsidR="00FC7D94" w:rsidRPr="00865E12" w:rsidRDefault="0068673F" w:rsidP="00032AB9">
            <w:pPr>
              <w:pStyle w:val="Tabletext"/>
              <w:spacing w:before="240"/>
              <w:jc w:val="center"/>
              <w:rPr>
                <w:caps w:val="0"/>
                <w:sz w:val="20"/>
              </w:rPr>
            </w:pPr>
            <w:r w:rsidRPr="00865E12">
              <w:rPr>
                <w:noProof/>
                <w:sz w:val="20"/>
              </w:rPr>
              <w:drawing>
                <wp:inline distT="0" distB="0" distL="0" distR="0" wp14:anchorId="28BDBB64" wp14:editId="19087238">
                  <wp:extent cx="2495550" cy="1067474"/>
                  <wp:effectExtent l="19050" t="19050" r="19050" b="18415"/>
                  <wp:docPr id="158" name="Picture 158" descr="Sceenshot of the Edit Point Landmark dialog box with the FULLNAME field displaying “Buchanan Circle” and the MTFCC field displaying C3062 – Traffic Circle. An OK button and a Cancel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Graphics for Document\Change Attributes Point Landmark\ChgAtt_PtLmk_10-30-15.png"/>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2510033" cy="1073669"/>
                          </a:xfrm>
                          <a:prstGeom prst="rect">
                            <a:avLst/>
                          </a:prstGeom>
                          <a:noFill/>
                          <a:ln>
                            <a:solidFill>
                              <a:srgbClr val="000000"/>
                            </a:solidFill>
                          </a:ln>
                        </pic:spPr>
                      </pic:pic>
                    </a:graphicData>
                  </a:graphic>
                </wp:inline>
              </w:drawing>
            </w:r>
          </w:p>
        </w:tc>
      </w:tr>
      <w:tr w:rsidR="00AF12A0" w:rsidRPr="00865E12" w14:paraId="7A43001F" w14:textId="77777777" w:rsidTr="00E316C1">
        <w:tc>
          <w:tcPr>
            <w:tcW w:w="985" w:type="dxa"/>
          </w:tcPr>
          <w:p w14:paraId="6DF2FE11" w14:textId="6A31A0CF" w:rsidR="00AF12A0" w:rsidRPr="00865E12" w:rsidRDefault="00AF12A0" w:rsidP="001217BC">
            <w:pPr>
              <w:pStyle w:val="StepNumber"/>
              <w:rPr>
                <w:sz w:val="20"/>
              </w:rPr>
            </w:pPr>
            <w:r w:rsidRPr="00865E12">
              <w:rPr>
                <w:caps w:val="0"/>
                <w:sz w:val="20"/>
              </w:rPr>
              <w:t>Step 4</w:t>
            </w:r>
          </w:p>
        </w:tc>
        <w:tc>
          <w:tcPr>
            <w:tcW w:w="8531" w:type="dxa"/>
          </w:tcPr>
          <w:p w14:paraId="29B8AF10" w14:textId="77777777" w:rsidR="00AF12A0" w:rsidRPr="00865E12" w:rsidRDefault="00AF12A0" w:rsidP="00AF12A0">
            <w:pPr>
              <w:pStyle w:val="Tabletext"/>
              <w:pageBreakBefore/>
              <w:rPr>
                <w:rStyle w:val="StepBulletChar"/>
                <w:rFonts w:cs="Arial"/>
                <w:caps w:val="0"/>
              </w:rPr>
            </w:pPr>
            <w:r w:rsidRPr="00865E12">
              <w:rPr>
                <w:rStyle w:val="StepBulletChar"/>
                <w:rFonts w:cs="Arial"/>
                <w:caps w:val="0"/>
              </w:rPr>
              <w:t xml:space="preserve">To change the name, backspace over the name appearing in the </w:t>
            </w:r>
            <w:r w:rsidRPr="00865E12">
              <w:rPr>
                <w:rStyle w:val="StepBulletChar"/>
                <w:rFonts w:cs="Arial"/>
                <w:b/>
                <w:caps w:val="0"/>
              </w:rPr>
              <w:t>FULLNAME:</w:t>
            </w:r>
            <w:r w:rsidRPr="00865E12">
              <w:rPr>
                <w:rStyle w:val="StepBulletChar"/>
                <w:rFonts w:cs="Arial"/>
                <w:caps w:val="0"/>
              </w:rPr>
              <w:t xml:space="preserve"> field, then type in the new name. In this example, we will change the name to Marley Circle.</w:t>
            </w:r>
          </w:p>
          <w:p w14:paraId="1E09D527" w14:textId="200EC8E6" w:rsidR="00AF12A0" w:rsidRPr="00865E12" w:rsidRDefault="00AF12A0" w:rsidP="00AF12A0">
            <w:pPr>
              <w:pStyle w:val="Tabletext"/>
              <w:jc w:val="center"/>
              <w:rPr>
                <w:rStyle w:val="StepBulletChar"/>
                <w:rFonts w:cs="Arial"/>
              </w:rPr>
            </w:pPr>
            <w:r w:rsidRPr="00865E12">
              <w:rPr>
                <w:noProof/>
                <w:sz w:val="20"/>
              </w:rPr>
              <w:drawing>
                <wp:inline distT="0" distB="0" distL="0" distR="0" wp14:anchorId="2AF4D214" wp14:editId="11B08152">
                  <wp:extent cx="2474169" cy="1066800"/>
                  <wp:effectExtent l="19050" t="19050" r="21590" b="19050"/>
                  <wp:docPr id="213" name="Picture 213" descr="Sceenshot of the Edit Point Landmark dialog box with the FULLNAME field displaying “Marley Circle” and the MTFCC field displaying C3062 – Traffic Circle. An OK button and a Cancel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Graphics for Document\Change Attributes Point Landmark\ChgAtt_MarleyCircle_10-3-15.png"/>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498893" cy="1077460"/>
                          </a:xfrm>
                          <a:prstGeom prst="rect">
                            <a:avLst/>
                          </a:prstGeom>
                          <a:noFill/>
                          <a:ln>
                            <a:solidFill>
                              <a:srgbClr val="000000"/>
                            </a:solidFill>
                          </a:ln>
                        </pic:spPr>
                      </pic:pic>
                    </a:graphicData>
                  </a:graphic>
                </wp:inline>
              </w:drawing>
            </w:r>
          </w:p>
        </w:tc>
      </w:tr>
      <w:tr w:rsidR="00835488" w:rsidRPr="00865E12" w14:paraId="23F1C988" w14:textId="77777777" w:rsidTr="00E316C1">
        <w:tc>
          <w:tcPr>
            <w:tcW w:w="985" w:type="dxa"/>
          </w:tcPr>
          <w:p w14:paraId="24408486" w14:textId="77777777" w:rsidR="00835488" w:rsidRPr="00865E12" w:rsidRDefault="00B016E5" w:rsidP="001217BC">
            <w:pPr>
              <w:pStyle w:val="StepNumber"/>
              <w:rPr>
                <w:caps w:val="0"/>
                <w:sz w:val="20"/>
              </w:rPr>
            </w:pPr>
            <w:r w:rsidRPr="00865E12">
              <w:rPr>
                <w:caps w:val="0"/>
                <w:sz w:val="20"/>
              </w:rPr>
              <w:t>Step 5</w:t>
            </w:r>
          </w:p>
        </w:tc>
        <w:tc>
          <w:tcPr>
            <w:tcW w:w="8531" w:type="dxa"/>
          </w:tcPr>
          <w:p w14:paraId="0921A1DF" w14:textId="77777777" w:rsidR="00891167" w:rsidRPr="00865E12" w:rsidRDefault="00FE693D" w:rsidP="001C2C18">
            <w:pPr>
              <w:pStyle w:val="StepBullet"/>
              <w:numPr>
                <w:ilvl w:val="0"/>
                <w:numId w:val="0"/>
              </w:numPr>
              <w:ind w:left="288"/>
              <w:rPr>
                <w:rFonts w:cs="Arial"/>
                <w:caps w:val="0"/>
              </w:rPr>
            </w:pPr>
            <w:r w:rsidRPr="00865E12">
              <w:rPr>
                <w:rFonts w:cs="Arial"/>
                <w:caps w:val="0"/>
              </w:rPr>
              <w:t xml:space="preserve">Click </w:t>
            </w:r>
            <w:r w:rsidRPr="00865E12">
              <w:rPr>
                <w:rFonts w:cs="Arial"/>
                <w:b/>
                <w:caps w:val="0"/>
              </w:rPr>
              <w:t>OK</w:t>
            </w:r>
            <w:r w:rsidRPr="00865E12">
              <w:rPr>
                <w:rFonts w:cs="Arial"/>
                <w:caps w:val="0"/>
              </w:rPr>
              <w:t xml:space="preserve">. </w:t>
            </w:r>
            <w:r w:rsidR="00891167" w:rsidRPr="00865E12">
              <w:rPr>
                <w:rFonts w:cs="Arial"/>
                <w:caps w:val="0"/>
              </w:rPr>
              <w:t xml:space="preserve">The new name of the point landmark appears on the map. </w:t>
            </w:r>
          </w:p>
          <w:p w14:paraId="5042D8AD" w14:textId="45FE54A2" w:rsidR="00891167" w:rsidRPr="00865E12" w:rsidRDefault="00FE693D" w:rsidP="00FE693D">
            <w:pPr>
              <w:pStyle w:val="StepTableTextGraphics"/>
              <w:jc w:val="center"/>
              <w:rPr>
                <w:caps w:val="0"/>
              </w:rPr>
            </w:pPr>
            <w:r w:rsidRPr="00865E12">
              <w:rPr>
                <w:noProof/>
              </w:rPr>
              <w:drawing>
                <wp:inline distT="0" distB="0" distL="0" distR="0" wp14:anchorId="61EA62D2" wp14:editId="5779EED8">
                  <wp:extent cx="2523484" cy="1504950"/>
                  <wp:effectExtent l="0" t="0" r="0" b="0"/>
                  <wp:docPr id="214" name="Picture 214" descr="Screen capture of the map zoomed to the location of the renamed traffic circle. A red circle marks the traffic circle’s location and the new name “Marley Circle” displays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Graphics for Document\Change Attributes Point Landmark\ChgAtt_MarleyCirChnged_10-30-15.png"/>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2540187" cy="1514911"/>
                          </a:xfrm>
                          <a:prstGeom prst="rect">
                            <a:avLst/>
                          </a:prstGeom>
                          <a:noFill/>
                          <a:ln>
                            <a:noFill/>
                          </a:ln>
                        </pic:spPr>
                      </pic:pic>
                    </a:graphicData>
                  </a:graphic>
                </wp:inline>
              </w:drawing>
            </w:r>
          </w:p>
        </w:tc>
      </w:tr>
    </w:tbl>
    <w:p w14:paraId="686711F1" w14:textId="77777777" w:rsidR="00135938" w:rsidRDefault="00135938" w:rsidP="00857C0F">
      <w:pPr>
        <w:pStyle w:val="Normal1"/>
      </w:pPr>
      <w:bookmarkStart w:id="512" w:name="_Ref436020925"/>
    </w:p>
    <w:p w14:paraId="744E00BF" w14:textId="1132E425" w:rsidR="00411B40" w:rsidRPr="008828EA" w:rsidRDefault="00411B40" w:rsidP="00146F0F">
      <w:pPr>
        <w:pStyle w:val="Heading2Chapter6"/>
      </w:pPr>
      <w:bookmarkStart w:id="513" w:name="_Ref501628485"/>
      <w:bookmarkStart w:id="514" w:name="_Toc519171489"/>
      <w:r w:rsidRPr="008828EA">
        <w:t xml:space="preserve">How to Use GUPS </w:t>
      </w:r>
      <w:r w:rsidR="000331B4" w:rsidRPr="008828EA">
        <w:t xml:space="preserve">Review </w:t>
      </w:r>
      <w:r w:rsidR="00F55794" w:rsidRPr="008828EA">
        <w:t xml:space="preserve">and Validation </w:t>
      </w:r>
      <w:r w:rsidRPr="008828EA">
        <w:t>Tool</w:t>
      </w:r>
      <w:r w:rsidR="00207688" w:rsidRPr="008828EA">
        <w:t>s</w:t>
      </w:r>
      <w:bookmarkEnd w:id="512"/>
      <w:bookmarkEnd w:id="513"/>
      <w:bookmarkEnd w:id="514"/>
    </w:p>
    <w:p w14:paraId="7BAA3E12" w14:textId="247B4556" w:rsidR="0075102B" w:rsidRPr="008828EA" w:rsidRDefault="00F74097" w:rsidP="00C16485">
      <w:pPr>
        <w:pStyle w:val="BASBodyText"/>
      </w:pPr>
      <w:r>
        <w:t>GUPS</w:t>
      </w:r>
      <w:r w:rsidR="0075102B" w:rsidRPr="008828EA">
        <w:t xml:space="preserve"> </w:t>
      </w:r>
      <w:r w:rsidR="00254508" w:rsidRPr="008828EA">
        <w:t xml:space="preserve">provides </w:t>
      </w:r>
      <w:r w:rsidR="00EF2112" w:rsidRPr="008828EA">
        <w:t>two tools—</w:t>
      </w:r>
      <w:r w:rsidR="0075102B" w:rsidRPr="008828EA">
        <w:t xml:space="preserve">the </w:t>
      </w:r>
      <w:r w:rsidR="0075102B" w:rsidRPr="008828EA">
        <w:rPr>
          <w:b/>
        </w:rPr>
        <w:t>Geography Review</w:t>
      </w:r>
      <w:r w:rsidR="00441247" w:rsidRPr="008828EA">
        <w:rPr>
          <w:b/>
        </w:rPr>
        <w:t xml:space="preserve"> </w:t>
      </w:r>
      <w:r w:rsidR="003B4233" w:rsidRPr="008828EA">
        <w:t>t</w:t>
      </w:r>
      <w:r w:rsidR="0075102B" w:rsidRPr="008828EA">
        <w:t xml:space="preserve">ool and the </w:t>
      </w:r>
      <w:r w:rsidR="0075102B" w:rsidRPr="008828EA">
        <w:rPr>
          <w:b/>
        </w:rPr>
        <w:t>Review Change Polygons</w:t>
      </w:r>
      <w:r w:rsidR="0075102B" w:rsidRPr="008828EA">
        <w:t xml:space="preserve"> tool</w:t>
      </w:r>
      <w:r w:rsidR="00091CED" w:rsidRPr="008828EA">
        <w:t xml:space="preserve"> to help you review and validate the updates you have made in the system</w:t>
      </w:r>
      <w:r w:rsidR="00EF2112" w:rsidRPr="008828EA">
        <w:t xml:space="preserve">. </w:t>
      </w:r>
    </w:p>
    <w:p w14:paraId="757F4F9B" w14:textId="657BCF4C" w:rsidR="00B411E7" w:rsidRPr="008828EA" w:rsidRDefault="006B5897" w:rsidP="006D6863">
      <w:pPr>
        <w:pStyle w:val="Heading3Ch6sub65"/>
        <w:ind w:left="720" w:hanging="720"/>
      </w:pPr>
      <w:r>
        <w:t xml:space="preserve">     </w:t>
      </w:r>
      <w:r w:rsidR="00B411E7" w:rsidRPr="008828EA">
        <w:t>Geography Review Tool</w:t>
      </w:r>
    </w:p>
    <w:p w14:paraId="4E2A40C3" w14:textId="74A5D0E1" w:rsidR="00F55794" w:rsidRPr="008828EA" w:rsidRDefault="00254508" w:rsidP="00C16485">
      <w:pPr>
        <w:pStyle w:val="BASBodyText"/>
      </w:pPr>
      <w:r w:rsidRPr="008828EA">
        <w:t xml:space="preserve">The </w:t>
      </w:r>
      <w:r w:rsidRPr="008828EA">
        <w:rPr>
          <w:b/>
        </w:rPr>
        <w:t xml:space="preserve">Geography Review </w:t>
      </w:r>
      <w:r w:rsidR="003B4233" w:rsidRPr="008828EA">
        <w:t>t</w:t>
      </w:r>
      <w:r w:rsidR="00441247" w:rsidRPr="008828EA">
        <w:t>ool</w:t>
      </w:r>
      <w:r w:rsidRPr="008828EA">
        <w:t xml:space="preserve"> filter</w:t>
      </w:r>
      <w:r w:rsidR="00551DFF" w:rsidRPr="008828EA">
        <w:t>s</w:t>
      </w:r>
      <w:r w:rsidRPr="008828EA">
        <w:t xml:space="preserve"> </w:t>
      </w:r>
      <w:r w:rsidR="00D75CC1" w:rsidRPr="008828EA">
        <w:t xml:space="preserve">the map </w:t>
      </w:r>
      <w:r w:rsidRPr="008828EA">
        <w:t>layer</w:t>
      </w:r>
      <w:r w:rsidR="00D75CC1" w:rsidRPr="008828EA">
        <w:t>s</w:t>
      </w:r>
      <w:r w:rsidRPr="008828EA">
        <w:t xml:space="preserve"> based on </w:t>
      </w:r>
      <w:r w:rsidR="00F62843" w:rsidRPr="008828EA">
        <w:t xml:space="preserve">various </w:t>
      </w:r>
      <w:r w:rsidRPr="008828EA">
        <w:t>field</w:t>
      </w:r>
      <w:r w:rsidR="00F62843" w:rsidRPr="008828EA">
        <w:t>s in</w:t>
      </w:r>
      <w:r w:rsidRPr="008828EA">
        <w:t xml:space="preserve"> the attribute table. </w:t>
      </w:r>
      <w:r w:rsidR="00D75CC1" w:rsidRPr="008828EA">
        <w:t xml:space="preserve">You can </w:t>
      </w:r>
      <w:r w:rsidR="00551DFF" w:rsidRPr="008828EA">
        <w:t>use this</w:t>
      </w:r>
      <w:r w:rsidR="00D75CC1" w:rsidRPr="008828EA">
        <w:t xml:space="preserve"> tool to </w:t>
      </w:r>
      <w:r w:rsidR="00F55794" w:rsidRPr="008828EA">
        <w:t xml:space="preserve">check the </w:t>
      </w:r>
      <w:r w:rsidR="000E361F" w:rsidRPr="008828EA">
        <w:t xml:space="preserve">changes you made to linear features, area landmarks, point landmarks, and </w:t>
      </w:r>
      <w:r w:rsidR="00C304E0" w:rsidRPr="008828EA">
        <w:t xml:space="preserve">legal </w:t>
      </w:r>
      <w:r w:rsidR="000E361F" w:rsidRPr="008828EA">
        <w:t xml:space="preserve">boundaries </w:t>
      </w:r>
      <w:r w:rsidR="00551DFF" w:rsidRPr="008828EA">
        <w:t xml:space="preserve">anywhere within a county </w:t>
      </w:r>
      <w:r w:rsidR="000E361F" w:rsidRPr="008828EA">
        <w:t xml:space="preserve">(you may also view the attributes </w:t>
      </w:r>
      <w:r w:rsidR="00551DFF" w:rsidRPr="008828EA">
        <w:t>of</w:t>
      </w:r>
      <w:r w:rsidR="000E361F" w:rsidRPr="008828EA">
        <w:t xml:space="preserve"> entities, features, landmarks, and boundaries you did not change). </w:t>
      </w:r>
      <w:r w:rsidR="00551DFF" w:rsidRPr="00FB3A48">
        <w:rPr>
          <w:b/>
        </w:rPr>
        <w:t>Note:</w:t>
      </w:r>
      <w:r w:rsidR="00551DFF" w:rsidRPr="008828EA">
        <w:rPr>
          <w:i/>
        </w:rPr>
        <w:t xml:space="preserve"> </w:t>
      </w:r>
      <w:r w:rsidR="00B812E6">
        <w:rPr>
          <w:i/>
        </w:rPr>
        <w:t xml:space="preserve"> </w:t>
      </w:r>
      <w:r w:rsidR="00551DFF" w:rsidRPr="008828EA">
        <w:rPr>
          <w:i/>
        </w:rPr>
        <w:t xml:space="preserve">Although this tool allows you to review your changes, you cannot use it </w:t>
      </w:r>
      <w:r w:rsidR="00D75CC1" w:rsidRPr="008828EA">
        <w:rPr>
          <w:i/>
        </w:rPr>
        <w:t>to edit</w:t>
      </w:r>
      <w:r w:rsidR="00551DFF" w:rsidRPr="008828EA">
        <w:rPr>
          <w:i/>
        </w:rPr>
        <w:t xml:space="preserve"> them</w:t>
      </w:r>
      <w:r w:rsidR="00D75CC1" w:rsidRPr="008828EA">
        <w:t xml:space="preserve">. </w:t>
      </w:r>
    </w:p>
    <w:p w14:paraId="34CBFCCE" w14:textId="37F25184" w:rsidR="00110CF7" w:rsidRPr="008828EA" w:rsidRDefault="00AA3EF8" w:rsidP="00C16485">
      <w:pPr>
        <w:pStyle w:val="BASBodyText"/>
      </w:pPr>
      <w:r w:rsidRPr="008828EA">
        <w:t xml:space="preserve">Instructions for </w:t>
      </w:r>
      <w:r w:rsidR="00D75CC1" w:rsidRPr="008828EA">
        <w:t xml:space="preserve">how to </w:t>
      </w:r>
      <w:r w:rsidR="007815A9" w:rsidRPr="008828EA">
        <w:t>use</w:t>
      </w:r>
      <w:r w:rsidR="00110CF7" w:rsidRPr="008828EA">
        <w:t xml:space="preserve"> the </w:t>
      </w:r>
      <w:r w:rsidR="00110CF7" w:rsidRPr="008828EA">
        <w:rPr>
          <w:b/>
        </w:rPr>
        <w:t>Geography Review</w:t>
      </w:r>
      <w:r w:rsidR="00110CF7" w:rsidRPr="008828EA">
        <w:t xml:space="preserve"> </w:t>
      </w:r>
      <w:r w:rsidR="00D75CC1" w:rsidRPr="008828EA">
        <w:t>tool information</w:t>
      </w:r>
      <w:r w:rsidRPr="008828EA">
        <w:t xml:space="preserve"> appear </w:t>
      </w:r>
      <w:r w:rsidR="00840798" w:rsidRPr="008828EA">
        <w:t>below.</w:t>
      </w:r>
    </w:p>
    <w:p w14:paraId="45EE99FD" w14:textId="7A7AD443" w:rsidR="00680986" w:rsidRPr="008828EA" w:rsidRDefault="00680986" w:rsidP="00A57AA2">
      <w:pPr>
        <w:pStyle w:val="Caption"/>
      </w:pPr>
      <w:bookmarkStart w:id="515" w:name="_Ref436740488"/>
      <w:bookmarkStart w:id="516" w:name="_Toc501638241"/>
      <w:r w:rsidRPr="008828EA">
        <w:t xml:space="preserve">Table </w:t>
      </w:r>
      <w:r w:rsidR="00EC2BD8">
        <w:fldChar w:fldCharType="begin"/>
      </w:r>
      <w:r w:rsidR="00EC2BD8">
        <w:instrText xml:space="preserve"> SEQ Table \* ARABIC </w:instrText>
      </w:r>
      <w:r w:rsidR="00EC2BD8">
        <w:fldChar w:fldCharType="separate"/>
      </w:r>
      <w:r w:rsidR="008C2B33">
        <w:t>44</w:t>
      </w:r>
      <w:r w:rsidR="00EC2BD8">
        <w:fldChar w:fldCharType="end"/>
      </w:r>
      <w:bookmarkEnd w:id="515"/>
      <w:r w:rsidR="00BA25DD">
        <w:t>:</w:t>
      </w:r>
      <w:r w:rsidRPr="008828EA">
        <w:t xml:space="preserve"> </w:t>
      </w:r>
      <w:bookmarkStart w:id="517" w:name="_Toc491331347"/>
      <w:r w:rsidR="00AA3EF8" w:rsidRPr="008828EA">
        <w:t>Us</w:t>
      </w:r>
      <w:r w:rsidR="000F7E16">
        <w:t>ing</w:t>
      </w:r>
      <w:r w:rsidR="00AA3EF8" w:rsidRPr="008828EA">
        <w:t xml:space="preserve"> the</w:t>
      </w:r>
      <w:r w:rsidRPr="008828EA">
        <w:t xml:space="preserve"> Geography Review</w:t>
      </w:r>
      <w:r w:rsidR="00AA3EF8" w:rsidRPr="008828EA">
        <w:t xml:space="preserve"> Tool</w:t>
      </w:r>
      <w:bookmarkEnd w:id="517"/>
      <w:bookmarkEnd w:id="516"/>
    </w:p>
    <w:tbl>
      <w:tblPr>
        <w:tblStyle w:val="TableGrid"/>
        <w:tblW w:w="0" w:type="auto"/>
        <w:tblLook w:val="04A0" w:firstRow="1" w:lastRow="0" w:firstColumn="1" w:lastColumn="0" w:noHBand="0" w:noVBand="1"/>
        <w:tblDescription w:val="describes how to Use the Geography Review Tool"/>
      </w:tblPr>
      <w:tblGrid>
        <w:gridCol w:w="1188"/>
        <w:gridCol w:w="8388"/>
      </w:tblGrid>
      <w:tr w:rsidR="00680986" w:rsidRPr="00C95E18" w14:paraId="46213E8F" w14:textId="77777777" w:rsidTr="006D6863">
        <w:trPr>
          <w:tblHeader/>
        </w:trPr>
        <w:tc>
          <w:tcPr>
            <w:tcW w:w="1188" w:type="dxa"/>
            <w:shd w:val="clear" w:color="auto" w:fill="76923C" w:themeFill="accent3" w:themeFillShade="BF"/>
          </w:tcPr>
          <w:p w14:paraId="018B5EE9" w14:textId="77777777" w:rsidR="00680986" w:rsidRPr="00C95E18" w:rsidRDefault="00680986" w:rsidP="00FD08AE">
            <w:pPr>
              <w:spacing w:before="120"/>
              <w:jc w:val="center"/>
              <w:rPr>
                <w:rFonts w:cs="Arial"/>
                <w:b/>
                <w:caps w:val="0"/>
                <w:color w:val="FFFFFF" w:themeColor="background1"/>
                <w:sz w:val="20"/>
              </w:rPr>
            </w:pPr>
            <w:r w:rsidRPr="00C95E18">
              <w:rPr>
                <w:rFonts w:cs="Arial"/>
                <w:b/>
                <w:caps w:val="0"/>
                <w:color w:val="FFFFFF" w:themeColor="background1"/>
                <w:sz w:val="20"/>
              </w:rPr>
              <w:t>Step</w:t>
            </w:r>
          </w:p>
        </w:tc>
        <w:tc>
          <w:tcPr>
            <w:tcW w:w="8388" w:type="dxa"/>
            <w:shd w:val="clear" w:color="auto" w:fill="76923C" w:themeFill="accent3" w:themeFillShade="BF"/>
          </w:tcPr>
          <w:p w14:paraId="76B46BE5" w14:textId="5CF8994E" w:rsidR="00680986" w:rsidRPr="00C95E18" w:rsidRDefault="00686E2A" w:rsidP="00FD08AE">
            <w:pPr>
              <w:spacing w:before="120"/>
              <w:rPr>
                <w:rFonts w:cs="Arial"/>
                <w:b/>
                <w:caps w:val="0"/>
                <w:color w:val="FFFFFF" w:themeColor="background1"/>
                <w:sz w:val="20"/>
              </w:rPr>
            </w:pPr>
            <w:r w:rsidRPr="00C95E18">
              <w:rPr>
                <w:rFonts w:cs="Arial"/>
                <w:b/>
                <w:caps w:val="0"/>
                <w:color w:val="FFFFFF" w:themeColor="background1"/>
                <w:sz w:val="20"/>
              </w:rPr>
              <w:t xml:space="preserve">Action and </w:t>
            </w:r>
            <w:r w:rsidRPr="00135938">
              <w:rPr>
                <w:rFonts w:ascii="Arial Bold" w:hAnsi="Arial Bold" w:cs="Arial"/>
                <w:b/>
                <w:i/>
                <w:caps w:val="0"/>
                <w:color w:val="FFFFFF" w:themeColor="background1"/>
                <w:sz w:val="20"/>
              </w:rPr>
              <w:t>Result</w:t>
            </w:r>
          </w:p>
        </w:tc>
      </w:tr>
      <w:tr w:rsidR="00680986" w:rsidRPr="00C95E18" w14:paraId="537E8D25" w14:textId="77777777" w:rsidTr="00506989">
        <w:tc>
          <w:tcPr>
            <w:tcW w:w="1188" w:type="dxa"/>
          </w:tcPr>
          <w:p w14:paraId="7C2A25AF" w14:textId="77777777" w:rsidR="00680986" w:rsidRPr="00C95E18" w:rsidRDefault="00680986" w:rsidP="00C304E0">
            <w:pPr>
              <w:pStyle w:val="StepNumber"/>
              <w:rPr>
                <w:caps w:val="0"/>
                <w:sz w:val="20"/>
              </w:rPr>
            </w:pPr>
            <w:r w:rsidRPr="00C95E18">
              <w:rPr>
                <w:caps w:val="0"/>
                <w:sz w:val="20"/>
              </w:rPr>
              <w:t xml:space="preserve">Step </w:t>
            </w:r>
            <w:r w:rsidR="00C304E0" w:rsidRPr="00C95E18">
              <w:rPr>
                <w:caps w:val="0"/>
                <w:sz w:val="20"/>
              </w:rPr>
              <w:t>1</w:t>
            </w:r>
          </w:p>
        </w:tc>
        <w:tc>
          <w:tcPr>
            <w:tcW w:w="8388" w:type="dxa"/>
          </w:tcPr>
          <w:p w14:paraId="685333E9" w14:textId="57304384" w:rsidR="00680986" w:rsidRDefault="00680986" w:rsidP="001217BC">
            <w:pPr>
              <w:pStyle w:val="Tabletext"/>
              <w:rPr>
                <w:caps w:val="0"/>
                <w:sz w:val="20"/>
              </w:rPr>
            </w:pPr>
            <w:r w:rsidRPr="00C95E18">
              <w:rPr>
                <w:caps w:val="0"/>
                <w:sz w:val="20"/>
              </w:rPr>
              <w:t xml:space="preserve">Click on the </w:t>
            </w:r>
            <w:r w:rsidRPr="00C95E18">
              <w:rPr>
                <w:b/>
                <w:caps w:val="0"/>
                <w:sz w:val="20"/>
              </w:rPr>
              <w:t>Geography Review</w:t>
            </w:r>
            <w:r w:rsidRPr="00C95E18">
              <w:rPr>
                <w:caps w:val="0"/>
                <w:sz w:val="20"/>
              </w:rPr>
              <w:t xml:space="preserve"> button on the </w:t>
            </w:r>
            <w:r w:rsidRPr="00C95E18">
              <w:rPr>
                <w:b/>
                <w:caps w:val="0"/>
                <w:sz w:val="20"/>
              </w:rPr>
              <w:t>BAS toolbar</w:t>
            </w:r>
            <w:r w:rsidRPr="00C95E18">
              <w:rPr>
                <w:caps w:val="0"/>
                <w:sz w:val="20"/>
              </w:rPr>
              <w:t xml:space="preserve">. </w:t>
            </w:r>
          </w:p>
          <w:p w14:paraId="719B0B26" w14:textId="2BDEF4D4" w:rsidR="00C95E18" w:rsidRPr="00C95E18" w:rsidRDefault="00C95E18" w:rsidP="00A57AA2">
            <w:pPr>
              <w:pStyle w:val="Tabletext"/>
              <w:jc w:val="center"/>
              <w:rPr>
                <w:i/>
                <w:caps w:val="0"/>
                <w:sz w:val="20"/>
              </w:rPr>
            </w:pPr>
            <w:r>
              <w:rPr>
                <w:i/>
                <w:noProof/>
                <w:sz w:val="20"/>
              </w:rPr>
              <w:drawing>
                <wp:inline distT="0" distB="0" distL="0" distR="0" wp14:anchorId="572CB188" wp14:editId="6310EB3C">
                  <wp:extent cx="4838700" cy="286783"/>
                  <wp:effectExtent l="0" t="0" r="0" b="0"/>
                  <wp:docPr id="1308" name="Picture 1308" descr="Geography Review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860327" cy="288065"/>
                          </a:xfrm>
                          <a:prstGeom prst="rect">
                            <a:avLst/>
                          </a:prstGeom>
                          <a:noFill/>
                        </pic:spPr>
                      </pic:pic>
                    </a:graphicData>
                  </a:graphic>
                </wp:inline>
              </w:drawing>
            </w:r>
          </w:p>
          <w:p w14:paraId="4DD82BBC" w14:textId="77777777" w:rsidR="00092092" w:rsidRPr="00C95E18" w:rsidRDefault="004B2C62" w:rsidP="004B2C62">
            <w:pPr>
              <w:pStyle w:val="Tabletext"/>
              <w:rPr>
                <w:caps w:val="0"/>
                <w:sz w:val="20"/>
              </w:rPr>
            </w:pPr>
            <w:r w:rsidRPr="00C95E18">
              <w:rPr>
                <w:i/>
                <w:caps w:val="0"/>
                <w:sz w:val="20"/>
              </w:rPr>
              <w:t xml:space="preserve">The </w:t>
            </w:r>
            <w:r w:rsidRPr="00C95E18">
              <w:rPr>
                <w:b/>
                <w:i/>
                <w:caps w:val="0"/>
                <w:sz w:val="20"/>
              </w:rPr>
              <w:t>Geography Review Tool</w:t>
            </w:r>
            <w:r w:rsidRPr="00C95E18">
              <w:rPr>
                <w:i/>
                <w:caps w:val="0"/>
                <w:sz w:val="20"/>
              </w:rPr>
              <w:t xml:space="preserve"> dialog box opens.</w:t>
            </w:r>
          </w:p>
          <w:p w14:paraId="4D501A1F" w14:textId="77777777" w:rsidR="00091CED" w:rsidRPr="00C95E18" w:rsidRDefault="004B2C62" w:rsidP="00551DFF">
            <w:pPr>
              <w:spacing w:before="120"/>
              <w:jc w:val="center"/>
              <w:rPr>
                <w:rFonts w:cs="Arial"/>
                <w:caps w:val="0"/>
                <w:color w:val="FF0000"/>
                <w:sz w:val="20"/>
              </w:rPr>
            </w:pPr>
            <w:r w:rsidRPr="00C95E18">
              <w:rPr>
                <w:rFonts w:cs="Arial"/>
                <w:noProof/>
                <w:color w:val="FF0000"/>
                <w:sz w:val="20"/>
              </w:rPr>
              <w:drawing>
                <wp:inline distT="0" distB="0" distL="0" distR="0" wp14:anchorId="1DF0186A" wp14:editId="1702301E">
                  <wp:extent cx="2846460" cy="1714500"/>
                  <wp:effectExtent l="19050" t="19050" r="11430" b="19050"/>
                  <wp:docPr id="105" name="Picture 105" descr="screen shot showing the Geography Review Tool dialog box op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S Respondent Guide\0 - BAS GUIDE\1 - WORKING DOCUMENT\FINAL PRODUCT\GRAPHICS_11-04-15\GeogRevTool\GeogRevToolDialgBx.png"/>
                          <pic:cNvPicPr>
                            <a:picLocks noChangeAspect="1" noChangeArrowheads="1"/>
                          </pic:cNvPicPr>
                        </pic:nvPicPr>
                        <pic:blipFill rotWithShape="1">
                          <a:blip r:embed="rId410" cstate="print">
                            <a:extLst>
                              <a:ext uri="{28A0092B-C50C-407E-A947-70E740481C1C}">
                                <a14:useLocalDpi xmlns:a14="http://schemas.microsoft.com/office/drawing/2010/main" val="0"/>
                              </a:ext>
                            </a:extLst>
                          </a:blip>
                          <a:srcRect b="30571"/>
                          <a:stretch/>
                        </pic:blipFill>
                        <pic:spPr bwMode="auto">
                          <a:xfrm>
                            <a:off x="0" y="0"/>
                            <a:ext cx="2857253" cy="1721001"/>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35326E" w:rsidRPr="00C95E18" w14:paraId="5A992A85" w14:textId="77777777" w:rsidTr="00506989">
        <w:tc>
          <w:tcPr>
            <w:tcW w:w="1188" w:type="dxa"/>
          </w:tcPr>
          <w:p w14:paraId="454A7847" w14:textId="2F4D801B" w:rsidR="0035326E" w:rsidRPr="00C95E18" w:rsidRDefault="0035326E" w:rsidP="0035326E">
            <w:pPr>
              <w:pStyle w:val="StepNumber"/>
              <w:rPr>
                <w:caps w:val="0"/>
                <w:sz w:val="20"/>
              </w:rPr>
            </w:pPr>
            <w:r w:rsidRPr="00C95E18">
              <w:rPr>
                <w:caps w:val="0"/>
                <w:sz w:val="20"/>
              </w:rPr>
              <w:t>Step 2</w:t>
            </w:r>
          </w:p>
        </w:tc>
        <w:tc>
          <w:tcPr>
            <w:tcW w:w="8388" w:type="dxa"/>
          </w:tcPr>
          <w:p w14:paraId="4B386725" w14:textId="77777777" w:rsidR="0035326E" w:rsidRPr="00C95E18" w:rsidRDefault="0035326E" w:rsidP="0035326E">
            <w:pPr>
              <w:pStyle w:val="Tabletext"/>
              <w:pageBreakBefore/>
              <w:rPr>
                <w:caps w:val="0"/>
                <w:sz w:val="20"/>
              </w:rPr>
            </w:pPr>
            <w:r w:rsidRPr="00C95E18">
              <w:rPr>
                <w:caps w:val="0"/>
                <w:sz w:val="20"/>
              </w:rPr>
              <w:t xml:space="preserve">In the </w:t>
            </w:r>
            <w:r w:rsidRPr="00C95E18">
              <w:rPr>
                <w:b/>
                <w:caps w:val="0"/>
                <w:sz w:val="20"/>
              </w:rPr>
              <w:t>Layer Name:</w:t>
            </w:r>
            <w:r w:rsidRPr="00C95E18">
              <w:rPr>
                <w:caps w:val="0"/>
                <w:sz w:val="20"/>
              </w:rPr>
              <w:t xml:space="preserve"> field drop-down menu, select the data layer you want to view: </w:t>
            </w:r>
          </w:p>
          <w:p w14:paraId="4DD9E064" w14:textId="77777777" w:rsidR="0035326E" w:rsidRPr="00C95E18" w:rsidRDefault="0035326E" w:rsidP="0035326E">
            <w:pPr>
              <w:pStyle w:val="Tabletext"/>
              <w:pageBreakBefore/>
              <w:jc w:val="center"/>
              <w:rPr>
                <w:caps w:val="0"/>
                <w:sz w:val="20"/>
              </w:rPr>
            </w:pPr>
            <w:r w:rsidRPr="00C95E18">
              <w:rPr>
                <w:noProof/>
                <w:sz w:val="20"/>
              </w:rPr>
              <w:drawing>
                <wp:inline distT="0" distB="0" distL="0" distR="0" wp14:anchorId="2F792BE6" wp14:editId="36F9D68B">
                  <wp:extent cx="2352675" cy="2517331"/>
                  <wp:effectExtent l="19050" t="19050" r="9525" b="16510"/>
                  <wp:docPr id="115" name="Picture 115" descr="the Layer Name: field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FINAL PRODUCT\GRAPHICS_11-04-15\GeogRevTool\GeogRevTool_DialBxDdown_1-04-15.png"/>
                          <pic:cNvPicPr>
                            <a:picLocks noChangeAspect="1" noChangeArrowheads="1"/>
                          </pic:cNvPicPr>
                        </pic:nvPicPr>
                        <pic:blipFill>
                          <a:blip r:embed="rId411" cstate="print">
                            <a:extLst>
                              <a:ext uri="{28A0092B-C50C-407E-A947-70E740481C1C}">
                                <a14:useLocalDpi xmlns:a14="http://schemas.microsoft.com/office/drawing/2010/main" val="0"/>
                              </a:ext>
                            </a:extLst>
                          </a:blip>
                          <a:stretch>
                            <a:fillRect/>
                          </a:stretch>
                        </pic:blipFill>
                        <pic:spPr bwMode="auto">
                          <a:xfrm>
                            <a:off x="0" y="0"/>
                            <a:ext cx="2355325" cy="2520166"/>
                          </a:xfrm>
                          <a:prstGeom prst="rect">
                            <a:avLst/>
                          </a:prstGeom>
                          <a:noFill/>
                          <a:ln>
                            <a:solidFill>
                              <a:schemeClr val="accent1"/>
                            </a:solidFill>
                          </a:ln>
                        </pic:spPr>
                      </pic:pic>
                    </a:graphicData>
                  </a:graphic>
                </wp:inline>
              </w:drawing>
            </w:r>
          </w:p>
          <w:p w14:paraId="54F51E53" w14:textId="1597B4B1" w:rsidR="0035326E" w:rsidRPr="00C95E18" w:rsidRDefault="0035326E" w:rsidP="00C95E18">
            <w:pPr>
              <w:pStyle w:val="Tabletext"/>
              <w:rPr>
                <w:caps w:val="0"/>
                <w:sz w:val="20"/>
              </w:rPr>
            </w:pPr>
            <w:r w:rsidRPr="00C95E18">
              <w:rPr>
                <w:caps w:val="0"/>
                <w:sz w:val="20"/>
              </w:rPr>
              <w:t>In this example, we selected the file “bas</w:t>
            </w:r>
            <w:r w:rsidR="0061188A">
              <w:rPr>
                <w:caps w:val="0"/>
                <w:sz w:val="20"/>
              </w:rPr>
              <w:t>19</w:t>
            </w:r>
            <w:r w:rsidRPr="00C95E18">
              <w:rPr>
                <w:caps w:val="0"/>
                <w:sz w:val="20"/>
              </w:rPr>
              <w:t>_25510500000_55105_changes_alndk.” This is the transaction data output file for the area landmark layer (note the word “changes” in the file name to indicate the layer has been updated).</w:t>
            </w:r>
            <w:r w:rsidR="00146A78">
              <w:rPr>
                <w:caps w:val="0"/>
                <w:sz w:val="20"/>
              </w:rPr>
              <w:t xml:space="preserve"> </w:t>
            </w:r>
          </w:p>
        </w:tc>
      </w:tr>
      <w:tr w:rsidR="0035326E" w:rsidRPr="00C95E18" w14:paraId="37501EBD" w14:textId="77777777" w:rsidTr="00506989">
        <w:tc>
          <w:tcPr>
            <w:tcW w:w="1188" w:type="dxa"/>
          </w:tcPr>
          <w:p w14:paraId="0D07422A" w14:textId="77777777" w:rsidR="0035326E" w:rsidRPr="00C95E18" w:rsidRDefault="0035326E" w:rsidP="0035326E">
            <w:pPr>
              <w:pStyle w:val="StepNumber"/>
              <w:rPr>
                <w:caps w:val="0"/>
                <w:sz w:val="20"/>
              </w:rPr>
            </w:pPr>
            <w:r w:rsidRPr="00C95E18">
              <w:rPr>
                <w:caps w:val="0"/>
                <w:sz w:val="20"/>
              </w:rPr>
              <w:t>Step 3</w:t>
            </w:r>
          </w:p>
        </w:tc>
        <w:tc>
          <w:tcPr>
            <w:tcW w:w="8388" w:type="dxa"/>
          </w:tcPr>
          <w:p w14:paraId="2D6179FB" w14:textId="579FFAB0" w:rsidR="0035326E" w:rsidRDefault="0035326E" w:rsidP="0035326E">
            <w:pPr>
              <w:pStyle w:val="Tabletext"/>
              <w:rPr>
                <w:i/>
                <w:caps w:val="0"/>
                <w:sz w:val="20"/>
              </w:rPr>
            </w:pPr>
            <w:r w:rsidRPr="00C95E18">
              <w:rPr>
                <w:i/>
                <w:caps w:val="0"/>
                <w:sz w:val="20"/>
              </w:rPr>
              <w:t xml:space="preserve">Once you make your selection, the attribute table for the layer opens, with the attributes for each area landmark you changed displayed in a separate row. </w:t>
            </w:r>
          </w:p>
          <w:p w14:paraId="6B9DC09A" w14:textId="050E1406" w:rsidR="0035326E" w:rsidRPr="00C95E18" w:rsidRDefault="00292528" w:rsidP="00292528">
            <w:pPr>
              <w:pStyle w:val="Tabletext"/>
              <w:jc w:val="center"/>
              <w:rPr>
                <w:caps w:val="0"/>
                <w:sz w:val="20"/>
              </w:rPr>
            </w:pPr>
            <w:r>
              <w:rPr>
                <w:i/>
                <w:noProof/>
                <w:sz w:val="20"/>
              </w:rPr>
              <w:drawing>
                <wp:inline distT="0" distB="0" distL="0" distR="0" wp14:anchorId="0266ACD1" wp14:editId="59C6C9A0">
                  <wp:extent cx="3663950" cy="1481455"/>
                  <wp:effectExtent l="0" t="0" r="0" b="4445"/>
                  <wp:docPr id="133" name="Picture 133" descr="screen shot showing the attribute table for the layer opens, with the attributes for each area landmark you changed displayed in a separate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663950" cy="1481455"/>
                          </a:xfrm>
                          <a:prstGeom prst="rect">
                            <a:avLst/>
                          </a:prstGeom>
                          <a:noFill/>
                        </pic:spPr>
                      </pic:pic>
                    </a:graphicData>
                  </a:graphic>
                </wp:inline>
              </w:drawing>
            </w:r>
          </w:p>
        </w:tc>
      </w:tr>
      <w:tr w:rsidR="0035326E" w:rsidRPr="00C95E18" w14:paraId="48B7FC1E" w14:textId="77777777" w:rsidTr="00976DE6">
        <w:tc>
          <w:tcPr>
            <w:tcW w:w="1188" w:type="dxa"/>
            <w:shd w:val="clear" w:color="auto" w:fill="D6E3BC" w:themeFill="accent3" w:themeFillTint="66"/>
          </w:tcPr>
          <w:p w14:paraId="0E9F045E" w14:textId="7A3B7076" w:rsidR="0035326E" w:rsidRPr="00C95E18" w:rsidRDefault="0035326E" w:rsidP="0035326E">
            <w:pPr>
              <w:pStyle w:val="StepNumber"/>
              <w:rPr>
                <w:caps w:val="0"/>
                <w:sz w:val="20"/>
              </w:rPr>
            </w:pPr>
            <w:r w:rsidRPr="00C95E18">
              <w:rPr>
                <w:noProof/>
                <w:sz w:val="20"/>
              </w:rPr>
              <w:drawing>
                <wp:inline distT="0" distB="0" distL="0" distR="0" wp14:anchorId="555665BD" wp14:editId="3E1FE79A">
                  <wp:extent cx="480478" cy="329585"/>
                  <wp:effectExtent l="0" t="0" r="0" b="0"/>
                  <wp:docPr id="298" name="Picture 298"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88" w:type="dxa"/>
            <w:shd w:val="clear" w:color="auto" w:fill="D6E3BC" w:themeFill="accent3" w:themeFillTint="66"/>
          </w:tcPr>
          <w:p w14:paraId="01A07C9B" w14:textId="77777777" w:rsidR="0035326E" w:rsidRPr="00C95E18" w:rsidRDefault="0035326E" w:rsidP="0035326E">
            <w:pPr>
              <w:pStyle w:val="Tabletext"/>
              <w:rPr>
                <w:caps w:val="0"/>
                <w:sz w:val="20"/>
              </w:rPr>
            </w:pPr>
            <w:r w:rsidRPr="00C95E18">
              <w:rPr>
                <w:caps w:val="0"/>
                <w:sz w:val="20"/>
              </w:rPr>
              <w:t xml:space="preserve">If you cannot see all the columns in the attribute data table, drag the edge of the dialog box outward to widen the view. You may also move the dialog box to another location by clicking inside the box and dragging it. </w:t>
            </w:r>
          </w:p>
        </w:tc>
      </w:tr>
      <w:tr w:rsidR="0035326E" w:rsidRPr="00C95E18" w14:paraId="20F6F21C" w14:textId="77777777" w:rsidTr="00506989">
        <w:tc>
          <w:tcPr>
            <w:tcW w:w="1188" w:type="dxa"/>
            <w:shd w:val="clear" w:color="auto" w:fill="auto"/>
          </w:tcPr>
          <w:p w14:paraId="70E55D5C" w14:textId="77777777" w:rsidR="0035326E" w:rsidRPr="00C95E18" w:rsidRDefault="0035326E" w:rsidP="0035326E">
            <w:pPr>
              <w:pStyle w:val="StepNumber"/>
              <w:rPr>
                <w:caps w:val="0"/>
                <w:sz w:val="20"/>
              </w:rPr>
            </w:pPr>
            <w:r w:rsidRPr="00C95E18">
              <w:rPr>
                <w:caps w:val="0"/>
                <w:sz w:val="20"/>
              </w:rPr>
              <w:t>Step 4</w:t>
            </w:r>
          </w:p>
        </w:tc>
        <w:tc>
          <w:tcPr>
            <w:tcW w:w="8388" w:type="dxa"/>
          </w:tcPr>
          <w:p w14:paraId="4D11674F" w14:textId="77777777" w:rsidR="0035326E" w:rsidRPr="00C95E18" w:rsidRDefault="0035326E" w:rsidP="0035326E">
            <w:pPr>
              <w:pStyle w:val="Tabletext"/>
              <w:rPr>
                <w:caps w:val="0"/>
                <w:sz w:val="20"/>
              </w:rPr>
            </w:pPr>
            <w:r w:rsidRPr="00C95E18">
              <w:rPr>
                <w:caps w:val="0"/>
                <w:sz w:val="20"/>
              </w:rPr>
              <w:t xml:space="preserve">To see an area landmark on the map, click its row in the attribute table, then click the </w:t>
            </w:r>
            <w:r w:rsidRPr="00C95E18">
              <w:rPr>
                <w:b/>
                <w:caps w:val="0"/>
                <w:sz w:val="20"/>
              </w:rPr>
              <w:t>Zoom</w:t>
            </w:r>
            <w:r w:rsidRPr="00C95E18">
              <w:rPr>
                <w:caps w:val="0"/>
                <w:sz w:val="20"/>
              </w:rPr>
              <w:t xml:space="preserve"> button (</w:t>
            </w:r>
            <w:r w:rsidRPr="00C95E18">
              <w:rPr>
                <w:i/>
                <w:caps w:val="0"/>
                <w:sz w:val="20"/>
              </w:rPr>
              <w:t>the row is highlighted and the map automatically zooms to the landmark selected, which is highlighted and shows changes made in cyan blue – colors may vary</w:t>
            </w:r>
            <w:r w:rsidRPr="00C95E18">
              <w:rPr>
                <w:caps w:val="0"/>
                <w:sz w:val="20"/>
              </w:rPr>
              <w:t xml:space="preserve">). </w:t>
            </w:r>
          </w:p>
          <w:p w14:paraId="769EBCA1" w14:textId="112E3122" w:rsidR="00292528" w:rsidRPr="00C95E18" w:rsidRDefault="00292528" w:rsidP="0035326E">
            <w:pPr>
              <w:pStyle w:val="Tabletext"/>
              <w:jc w:val="center"/>
              <w:rPr>
                <w:caps w:val="0"/>
                <w:sz w:val="20"/>
              </w:rPr>
            </w:pPr>
            <w:r>
              <w:rPr>
                <w:noProof/>
                <w:sz w:val="20"/>
              </w:rPr>
              <w:drawing>
                <wp:inline distT="0" distB="0" distL="0" distR="0" wp14:anchorId="52F91699" wp14:editId="7C19A923">
                  <wp:extent cx="4145915" cy="2481580"/>
                  <wp:effectExtent l="0" t="0" r="6985" b="0"/>
                  <wp:docPr id="127" name="Picture 127" descr="Screen shot showing that if you want to see an area landmark on the map, click its row in the attribute table, then click the Zoom button (the row is highlighted and the map automatically zooms to the landmark selected, which is highlighted and shows changes made in cyan blue – colors may v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145915" cy="2481580"/>
                          </a:xfrm>
                          <a:prstGeom prst="rect">
                            <a:avLst/>
                          </a:prstGeom>
                          <a:noFill/>
                        </pic:spPr>
                      </pic:pic>
                    </a:graphicData>
                  </a:graphic>
                </wp:inline>
              </w:drawing>
            </w:r>
          </w:p>
        </w:tc>
      </w:tr>
      <w:tr w:rsidR="0035326E" w:rsidRPr="00C95E18" w14:paraId="199AD11E" w14:textId="77777777" w:rsidTr="00506989">
        <w:tc>
          <w:tcPr>
            <w:tcW w:w="1188" w:type="dxa"/>
            <w:shd w:val="clear" w:color="auto" w:fill="auto"/>
          </w:tcPr>
          <w:p w14:paraId="322926DF" w14:textId="77777777" w:rsidR="0035326E" w:rsidRPr="00C95E18" w:rsidRDefault="0035326E" w:rsidP="0035326E">
            <w:pPr>
              <w:pStyle w:val="StepNumber"/>
              <w:rPr>
                <w:caps w:val="0"/>
                <w:sz w:val="20"/>
              </w:rPr>
            </w:pPr>
            <w:r w:rsidRPr="00C95E18">
              <w:rPr>
                <w:caps w:val="0"/>
                <w:sz w:val="20"/>
              </w:rPr>
              <w:t>Step 5</w:t>
            </w:r>
          </w:p>
        </w:tc>
        <w:tc>
          <w:tcPr>
            <w:tcW w:w="8388" w:type="dxa"/>
          </w:tcPr>
          <w:p w14:paraId="2A35BB90" w14:textId="7DE6A626" w:rsidR="0035326E" w:rsidRDefault="0035326E" w:rsidP="0035326E">
            <w:pPr>
              <w:pStyle w:val="Tabletext"/>
              <w:rPr>
                <w:i/>
                <w:caps w:val="0"/>
                <w:sz w:val="20"/>
              </w:rPr>
            </w:pPr>
            <w:r w:rsidRPr="00C95E18">
              <w:rPr>
                <w:caps w:val="0"/>
                <w:sz w:val="20"/>
              </w:rPr>
              <w:t xml:space="preserve">To view other area landmarks listed in the table rows, use the </w:t>
            </w:r>
            <w:r w:rsidRPr="00C95E18">
              <w:rPr>
                <w:b/>
                <w:caps w:val="0"/>
                <w:sz w:val="20"/>
              </w:rPr>
              <w:t>Previous Zoom</w:t>
            </w:r>
            <w:r w:rsidRPr="00C95E18">
              <w:rPr>
                <w:caps w:val="0"/>
                <w:sz w:val="20"/>
              </w:rPr>
              <w:t xml:space="preserve"> and </w:t>
            </w:r>
            <w:r w:rsidRPr="00C95E18">
              <w:rPr>
                <w:b/>
                <w:caps w:val="0"/>
                <w:sz w:val="20"/>
              </w:rPr>
              <w:t>Next Zoom</w:t>
            </w:r>
            <w:r w:rsidRPr="00C95E18">
              <w:rPr>
                <w:caps w:val="0"/>
                <w:sz w:val="20"/>
              </w:rPr>
              <w:t xml:space="preserve"> buttons. </w:t>
            </w:r>
            <w:r w:rsidRPr="00C95E18">
              <w:rPr>
                <w:i/>
                <w:caps w:val="0"/>
                <w:sz w:val="20"/>
              </w:rPr>
              <w:t xml:space="preserve">The previous or next row highlights and the system zooms to the map for that row. </w:t>
            </w:r>
          </w:p>
          <w:p w14:paraId="3B879AD7" w14:textId="716F58AC" w:rsidR="0035326E" w:rsidRPr="00C95E18" w:rsidRDefault="00292528" w:rsidP="00292528">
            <w:pPr>
              <w:pStyle w:val="Tabletext"/>
              <w:jc w:val="center"/>
              <w:rPr>
                <w:caps w:val="0"/>
                <w:sz w:val="20"/>
              </w:rPr>
            </w:pPr>
            <w:r>
              <w:rPr>
                <w:noProof/>
                <w:sz w:val="20"/>
              </w:rPr>
              <w:drawing>
                <wp:inline distT="0" distB="0" distL="0" distR="0" wp14:anchorId="544188BD" wp14:editId="018A5D1D">
                  <wp:extent cx="4109085" cy="1450975"/>
                  <wp:effectExtent l="0" t="0" r="5715" b="0"/>
                  <wp:docPr id="100" name="Picture 100" descr="Screen shot showing to view other area landmarks listed in the table rows, use the Previous Zoom and Next Zoom butt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4109085" cy="1450975"/>
                          </a:xfrm>
                          <a:prstGeom prst="rect">
                            <a:avLst/>
                          </a:prstGeom>
                          <a:noFill/>
                        </pic:spPr>
                      </pic:pic>
                    </a:graphicData>
                  </a:graphic>
                </wp:inline>
              </w:drawing>
            </w:r>
          </w:p>
        </w:tc>
      </w:tr>
      <w:tr w:rsidR="0035326E" w:rsidRPr="00C95E18" w14:paraId="06A4A698" w14:textId="77777777" w:rsidTr="00506989">
        <w:tc>
          <w:tcPr>
            <w:tcW w:w="1188" w:type="dxa"/>
            <w:shd w:val="clear" w:color="auto" w:fill="auto"/>
          </w:tcPr>
          <w:p w14:paraId="4C0B4FA5" w14:textId="77777777" w:rsidR="0035326E" w:rsidRPr="00C95E18" w:rsidRDefault="0035326E" w:rsidP="0035326E">
            <w:pPr>
              <w:pStyle w:val="StepNumber"/>
              <w:rPr>
                <w:caps w:val="0"/>
                <w:sz w:val="20"/>
              </w:rPr>
            </w:pPr>
            <w:r w:rsidRPr="00C95E18">
              <w:rPr>
                <w:caps w:val="0"/>
                <w:sz w:val="20"/>
              </w:rPr>
              <w:t>Step 6</w:t>
            </w:r>
          </w:p>
        </w:tc>
        <w:tc>
          <w:tcPr>
            <w:tcW w:w="8388" w:type="dxa"/>
          </w:tcPr>
          <w:p w14:paraId="7DDEBEF5" w14:textId="77777777" w:rsidR="0035326E" w:rsidRPr="00C95E18" w:rsidRDefault="0035326E" w:rsidP="0035326E">
            <w:pPr>
              <w:pStyle w:val="Tabletext"/>
              <w:rPr>
                <w:caps w:val="0"/>
                <w:sz w:val="20"/>
              </w:rPr>
            </w:pPr>
            <w:r w:rsidRPr="00C95E18">
              <w:rPr>
                <w:caps w:val="0"/>
                <w:sz w:val="20"/>
              </w:rPr>
              <w:t xml:space="preserve">You may use the </w:t>
            </w:r>
            <w:r w:rsidRPr="00C95E18">
              <w:rPr>
                <w:b/>
                <w:caps w:val="0"/>
                <w:sz w:val="20"/>
              </w:rPr>
              <w:t>Search</w:t>
            </w:r>
            <w:r w:rsidRPr="00C95E18">
              <w:rPr>
                <w:caps w:val="0"/>
                <w:sz w:val="20"/>
              </w:rPr>
              <w:t xml:space="preserve"> feature at the bottom of the dialog box to filter the table layers by specific attributes (e.g., full name, MTFCC, change type, etc.). </w:t>
            </w:r>
          </w:p>
          <w:p w14:paraId="0A388271" w14:textId="77777777" w:rsidR="0035326E" w:rsidRPr="00C95E18" w:rsidRDefault="0035326E" w:rsidP="0035326E">
            <w:pPr>
              <w:pStyle w:val="Tabletext"/>
              <w:jc w:val="center"/>
              <w:rPr>
                <w:caps w:val="0"/>
                <w:sz w:val="20"/>
              </w:rPr>
            </w:pPr>
            <w:r w:rsidRPr="00C95E18">
              <w:rPr>
                <w:noProof/>
                <w:sz w:val="20"/>
              </w:rPr>
              <w:drawing>
                <wp:inline distT="0" distB="0" distL="0" distR="0" wp14:anchorId="539F4D86" wp14:editId="0967ED7B">
                  <wp:extent cx="3838575" cy="779406"/>
                  <wp:effectExtent l="0" t="0" r="0" b="0"/>
                  <wp:docPr id="1161" name="Picture 1161" descr="Screen capture of the Search feature at the bottom of the dialog box. It contains two fields:  Column Name, which includes a drop-down menu, and a blank fillable text box. The final item is a Search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0 - BAS GUIDE\1 - WORKING DOCUMENT\FINAL PRODUCT\GRAPHICS_11-05-15\GeogRevTool\GeoRevTool_SearchFunction_11-06-15.pn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848177" cy="781356"/>
                          </a:xfrm>
                          <a:prstGeom prst="rect">
                            <a:avLst/>
                          </a:prstGeom>
                          <a:noFill/>
                          <a:ln>
                            <a:noFill/>
                          </a:ln>
                        </pic:spPr>
                      </pic:pic>
                    </a:graphicData>
                  </a:graphic>
                </wp:inline>
              </w:drawing>
            </w:r>
          </w:p>
        </w:tc>
      </w:tr>
      <w:tr w:rsidR="0035326E" w:rsidRPr="00C95E18" w14:paraId="5EB54B53" w14:textId="77777777" w:rsidTr="00506989">
        <w:tc>
          <w:tcPr>
            <w:tcW w:w="1188" w:type="dxa"/>
            <w:shd w:val="clear" w:color="auto" w:fill="auto"/>
          </w:tcPr>
          <w:p w14:paraId="621BCBAB" w14:textId="77777777" w:rsidR="0035326E" w:rsidRPr="00C95E18" w:rsidRDefault="0035326E" w:rsidP="0035326E">
            <w:pPr>
              <w:pStyle w:val="StepNumber"/>
              <w:rPr>
                <w:caps w:val="0"/>
                <w:sz w:val="20"/>
              </w:rPr>
            </w:pPr>
            <w:r w:rsidRPr="00C95E18">
              <w:rPr>
                <w:caps w:val="0"/>
                <w:sz w:val="20"/>
              </w:rPr>
              <w:t>Step 7</w:t>
            </w:r>
          </w:p>
        </w:tc>
        <w:tc>
          <w:tcPr>
            <w:tcW w:w="8388" w:type="dxa"/>
          </w:tcPr>
          <w:p w14:paraId="0DD5CD45" w14:textId="77777777" w:rsidR="0035326E" w:rsidRPr="00C95E18" w:rsidRDefault="0035326E" w:rsidP="0035326E">
            <w:pPr>
              <w:pStyle w:val="Tabletext"/>
              <w:rPr>
                <w:caps w:val="0"/>
                <w:sz w:val="20"/>
              </w:rPr>
            </w:pPr>
            <w:r w:rsidRPr="00C95E18">
              <w:rPr>
                <w:caps w:val="0"/>
                <w:sz w:val="20"/>
              </w:rPr>
              <w:t xml:space="preserve">First, select the layer you want to view (in this example, we will select the county subdivision layer). </w:t>
            </w:r>
          </w:p>
          <w:p w14:paraId="54158CF4" w14:textId="77777777" w:rsidR="0035326E" w:rsidRPr="00C95E18" w:rsidRDefault="0035326E" w:rsidP="0035326E">
            <w:pPr>
              <w:pStyle w:val="Tabletext"/>
              <w:jc w:val="center"/>
              <w:rPr>
                <w:caps w:val="0"/>
                <w:sz w:val="20"/>
              </w:rPr>
            </w:pPr>
            <w:r w:rsidRPr="00C95E18">
              <w:rPr>
                <w:noProof/>
                <w:sz w:val="20"/>
              </w:rPr>
              <w:drawing>
                <wp:inline distT="0" distB="0" distL="0" distR="0" wp14:anchorId="11E17946" wp14:editId="730E39F5">
                  <wp:extent cx="3505200" cy="614728"/>
                  <wp:effectExtent l="0" t="0" r="0" b="0"/>
                  <wp:docPr id="1164" name="Picture 1164" descr="Screen capture of the Geography Review Tool Layer Name field with the drop-down menu expanded. The fle name bas16_25510500000_55105_changes_cousub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0 - BAS GUIDE\1 - WORKING DOCUMENT\FINAL PRODUCT\GRAPHICS_11-05-15\GeogRevTool\GeoRevTool_Select Layer CouSub_11-06-15.pn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523049" cy="617858"/>
                          </a:xfrm>
                          <a:prstGeom prst="rect">
                            <a:avLst/>
                          </a:prstGeom>
                          <a:noFill/>
                          <a:ln>
                            <a:noFill/>
                          </a:ln>
                        </pic:spPr>
                      </pic:pic>
                    </a:graphicData>
                  </a:graphic>
                </wp:inline>
              </w:drawing>
            </w:r>
          </w:p>
          <w:p w14:paraId="57B38D2E" w14:textId="77777777" w:rsidR="0035326E" w:rsidRPr="00C95E18" w:rsidRDefault="0035326E" w:rsidP="0035326E">
            <w:pPr>
              <w:pStyle w:val="Tabletext"/>
              <w:rPr>
                <w:i/>
                <w:caps w:val="0"/>
                <w:sz w:val="20"/>
              </w:rPr>
            </w:pPr>
            <w:r w:rsidRPr="00C95E18">
              <w:rPr>
                <w:i/>
                <w:caps w:val="0"/>
                <w:sz w:val="20"/>
              </w:rPr>
              <w:t xml:space="preserve">For each feature changed for a county subdivision, the attributes of the changed feature display in the table rows. Each column gives the name of the attribute. </w:t>
            </w:r>
          </w:p>
          <w:p w14:paraId="5B3B7551" w14:textId="77777777" w:rsidR="0035326E" w:rsidRPr="00C95E18" w:rsidRDefault="0035326E" w:rsidP="0035326E">
            <w:pPr>
              <w:pStyle w:val="Tabletext"/>
              <w:jc w:val="center"/>
              <w:rPr>
                <w:caps w:val="0"/>
                <w:sz w:val="20"/>
              </w:rPr>
            </w:pPr>
            <w:r w:rsidRPr="00C95E18">
              <w:rPr>
                <w:noProof/>
                <w:sz w:val="20"/>
              </w:rPr>
              <w:drawing>
                <wp:inline distT="0" distB="0" distL="0" distR="0" wp14:anchorId="2CA894FA" wp14:editId="03D267A4">
                  <wp:extent cx="3619500" cy="1922035"/>
                  <wp:effectExtent l="0" t="0" r="0" b="2540"/>
                  <wp:docPr id="1179" name="Picture 1179" descr="Screenshot of the upper portion of the Geography Review Tool screen. The name of the county subdivision layer output selected fills the Layer Name field. An attribute table appears on the main screen with the columns containing attribute names and the rows a list of all area landmark change files in the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05-15\GeogRevTool\GeoRevTool_CouSubLayerRows_11-06-15.pn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626259" cy="1925624"/>
                          </a:xfrm>
                          <a:prstGeom prst="rect">
                            <a:avLst/>
                          </a:prstGeom>
                          <a:noFill/>
                          <a:ln>
                            <a:noFill/>
                          </a:ln>
                        </pic:spPr>
                      </pic:pic>
                    </a:graphicData>
                  </a:graphic>
                </wp:inline>
              </w:drawing>
            </w:r>
          </w:p>
        </w:tc>
      </w:tr>
      <w:tr w:rsidR="0035326E" w:rsidRPr="00C95E18" w14:paraId="6E117A81" w14:textId="77777777" w:rsidTr="00506989">
        <w:tc>
          <w:tcPr>
            <w:tcW w:w="1188" w:type="dxa"/>
            <w:shd w:val="clear" w:color="auto" w:fill="auto"/>
          </w:tcPr>
          <w:p w14:paraId="124A8871" w14:textId="77777777" w:rsidR="0035326E" w:rsidRPr="00C95E18" w:rsidRDefault="0035326E" w:rsidP="0035326E">
            <w:pPr>
              <w:pStyle w:val="StepNumber"/>
              <w:rPr>
                <w:caps w:val="0"/>
                <w:sz w:val="20"/>
              </w:rPr>
            </w:pPr>
            <w:r w:rsidRPr="00C95E18">
              <w:rPr>
                <w:caps w:val="0"/>
                <w:sz w:val="20"/>
              </w:rPr>
              <w:t>Step 8</w:t>
            </w:r>
          </w:p>
        </w:tc>
        <w:tc>
          <w:tcPr>
            <w:tcW w:w="8388" w:type="dxa"/>
          </w:tcPr>
          <w:p w14:paraId="48949707" w14:textId="77777777" w:rsidR="0035326E" w:rsidRPr="00C95E18" w:rsidRDefault="0035326E" w:rsidP="0035326E">
            <w:pPr>
              <w:pStyle w:val="Tabletext"/>
              <w:rPr>
                <w:caps w:val="0"/>
                <w:sz w:val="20"/>
              </w:rPr>
            </w:pPr>
            <w:r w:rsidRPr="00C95E18">
              <w:rPr>
                <w:caps w:val="0"/>
                <w:sz w:val="20"/>
              </w:rPr>
              <w:t>In the</w:t>
            </w:r>
            <w:r w:rsidRPr="00C95E18">
              <w:rPr>
                <w:b/>
                <w:caps w:val="0"/>
                <w:sz w:val="20"/>
              </w:rPr>
              <w:t xml:space="preserve"> Column Name</w:t>
            </w:r>
            <w:r w:rsidRPr="00C95E18">
              <w:rPr>
                <w:caps w:val="0"/>
                <w:sz w:val="20"/>
              </w:rPr>
              <w:t xml:space="preserve"> drop-down menu, select the attribute by which you want to filter.</w:t>
            </w:r>
          </w:p>
          <w:p w14:paraId="2B3FEEEF" w14:textId="77777777" w:rsidR="0035326E" w:rsidRPr="00C95E18" w:rsidRDefault="0035326E" w:rsidP="0035326E">
            <w:pPr>
              <w:pStyle w:val="Tabletext"/>
              <w:jc w:val="center"/>
              <w:rPr>
                <w:caps w:val="0"/>
                <w:sz w:val="20"/>
              </w:rPr>
            </w:pPr>
            <w:r w:rsidRPr="00C95E18">
              <w:rPr>
                <w:noProof/>
                <w:sz w:val="20"/>
              </w:rPr>
              <w:drawing>
                <wp:inline distT="0" distB="0" distL="0" distR="0" wp14:anchorId="6640C550" wp14:editId="39DEA6F7">
                  <wp:extent cx="2971800" cy="2158482"/>
                  <wp:effectExtent l="0" t="0" r="0" b="0"/>
                  <wp:docPr id="1168" name="Picture 1168" descr="Screen capture of the bottom of the Geography Review Tool dialog box with the Column Name field showing. The field drop-down menu is expanded and lists the attributes by which you may filter. CHNG_TYPE, or Change Type, is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0 - BAS GUIDE\1 - WORKING DOCUMENT\FINAL PRODUCT\GRAPHICS_11-05-15\GeogRevTool\GeoRevTool_ColNameDrpdwn_11-06-15.pn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975975" cy="2161514"/>
                          </a:xfrm>
                          <a:prstGeom prst="rect">
                            <a:avLst/>
                          </a:prstGeom>
                          <a:noFill/>
                          <a:ln>
                            <a:noFill/>
                          </a:ln>
                        </pic:spPr>
                      </pic:pic>
                    </a:graphicData>
                  </a:graphic>
                </wp:inline>
              </w:drawing>
            </w:r>
          </w:p>
          <w:p w14:paraId="0212040E" w14:textId="77777777" w:rsidR="0035326E" w:rsidRPr="00C95E18" w:rsidRDefault="0035326E" w:rsidP="0035326E">
            <w:pPr>
              <w:pStyle w:val="Tabletext"/>
              <w:spacing w:before="240"/>
              <w:rPr>
                <w:caps w:val="0"/>
                <w:sz w:val="20"/>
              </w:rPr>
            </w:pPr>
            <w:r w:rsidRPr="00C95E18">
              <w:rPr>
                <w:caps w:val="0"/>
                <w:sz w:val="20"/>
              </w:rPr>
              <w:t>In this example, we will select change type (</w:t>
            </w:r>
            <w:r w:rsidRPr="00C95E18">
              <w:rPr>
                <w:b/>
                <w:caps w:val="0"/>
                <w:sz w:val="20"/>
              </w:rPr>
              <w:t>CHNG_TYPE</w:t>
            </w:r>
            <w:r w:rsidRPr="00C95E18">
              <w:rPr>
                <w:caps w:val="0"/>
                <w:sz w:val="20"/>
              </w:rPr>
              <w:t xml:space="preserve">). </w:t>
            </w:r>
          </w:p>
        </w:tc>
      </w:tr>
      <w:tr w:rsidR="0035326E" w:rsidRPr="00C95E18" w14:paraId="3CEE9830" w14:textId="77777777" w:rsidTr="00506989">
        <w:tc>
          <w:tcPr>
            <w:tcW w:w="1188" w:type="dxa"/>
            <w:shd w:val="clear" w:color="auto" w:fill="auto"/>
          </w:tcPr>
          <w:p w14:paraId="51A6A7F0" w14:textId="77777777" w:rsidR="0035326E" w:rsidRPr="00C95E18" w:rsidRDefault="0035326E" w:rsidP="0035326E">
            <w:pPr>
              <w:pStyle w:val="StepNumber"/>
              <w:rPr>
                <w:caps w:val="0"/>
                <w:sz w:val="20"/>
              </w:rPr>
            </w:pPr>
            <w:r w:rsidRPr="00C95E18">
              <w:rPr>
                <w:caps w:val="0"/>
                <w:sz w:val="20"/>
              </w:rPr>
              <w:t>Step 9</w:t>
            </w:r>
          </w:p>
        </w:tc>
        <w:tc>
          <w:tcPr>
            <w:tcW w:w="8388" w:type="dxa"/>
          </w:tcPr>
          <w:p w14:paraId="031FC408" w14:textId="6D5E52F8" w:rsidR="0035326E" w:rsidRPr="00C95E18" w:rsidRDefault="0035326E" w:rsidP="0035326E">
            <w:pPr>
              <w:pStyle w:val="Tabletext"/>
              <w:rPr>
                <w:caps w:val="0"/>
                <w:sz w:val="20"/>
              </w:rPr>
            </w:pPr>
            <w:r w:rsidRPr="00C95E18">
              <w:rPr>
                <w:caps w:val="0"/>
                <w:sz w:val="20"/>
              </w:rPr>
              <w:t xml:space="preserve">Finally, in the </w:t>
            </w:r>
            <w:r w:rsidRPr="00C95E18">
              <w:rPr>
                <w:i/>
                <w:caps w:val="0"/>
                <w:sz w:val="20"/>
              </w:rPr>
              <w:t>Select</w:t>
            </w:r>
            <w:r w:rsidRPr="00C95E18">
              <w:rPr>
                <w:caps w:val="0"/>
                <w:sz w:val="20"/>
              </w:rPr>
              <w:t xml:space="preserve"> drop-down, select the attribute value by which you want to filter, then click the </w:t>
            </w:r>
            <w:r w:rsidRPr="00C95E18">
              <w:rPr>
                <w:b/>
                <w:caps w:val="0"/>
                <w:sz w:val="20"/>
              </w:rPr>
              <w:t>Search</w:t>
            </w:r>
            <w:r w:rsidRPr="00C95E18">
              <w:rPr>
                <w:caps w:val="0"/>
                <w:sz w:val="20"/>
              </w:rPr>
              <w:t xml:space="preserve"> button. In this example, we will select </w:t>
            </w:r>
            <w:r w:rsidR="0079208D">
              <w:rPr>
                <w:caps w:val="0"/>
                <w:sz w:val="20"/>
              </w:rPr>
              <w:t>‘</w:t>
            </w:r>
            <w:r w:rsidRPr="00C95E18">
              <w:rPr>
                <w:caps w:val="0"/>
                <w:sz w:val="20"/>
              </w:rPr>
              <w:t>Boundary Correction</w:t>
            </w:r>
            <w:r w:rsidR="0079208D">
              <w:rPr>
                <w:caps w:val="0"/>
                <w:sz w:val="20"/>
              </w:rPr>
              <w:t>’</w:t>
            </w:r>
            <w:r w:rsidRPr="00C95E18">
              <w:rPr>
                <w:caps w:val="0"/>
                <w:sz w:val="20"/>
              </w:rPr>
              <w:t>.</w:t>
            </w:r>
          </w:p>
          <w:p w14:paraId="58E7EB0C" w14:textId="77777777" w:rsidR="0035326E" w:rsidRPr="00C95E18" w:rsidRDefault="0035326E" w:rsidP="0035326E">
            <w:pPr>
              <w:pStyle w:val="Tabletext"/>
              <w:jc w:val="center"/>
              <w:rPr>
                <w:i/>
                <w:caps w:val="0"/>
                <w:sz w:val="20"/>
              </w:rPr>
            </w:pPr>
            <w:r w:rsidRPr="00C95E18">
              <w:rPr>
                <w:i/>
                <w:noProof/>
                <w:sz w:val="20"/>
              </w:rPr>
              <w:drawing>
                <wp:inline distT="0" distB="0" distL="0" distR="0" wp14:anchorId="3D49C0C8" wp14:editId="2DB827E6">
                  <wp:extent cx="4514850" cy="1601402"/>
                  <wp:effectExtent l="0" t="0" r="0" b="0"/>
                  <wp:docPr id="1172" name="Picture 1172" descr="Screen capture of the bottom of the Geography Review Tool dialog box with the Change Type Select field showing. The field drop-down menu is expanded and lists the following options:  Annexation or Addition, Boundary Correction, Geographic Corridor, Deannexation, New Entity, Geographic Offset, Change Classification, and Dele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05-15\GeogRevTool\GeoRevTool_FilterforBdyCorrs_11-06-15.png"/>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4519523" cy="1603060"/>
                          </a:xfrm>
                          <a:prstGeom prst="rect">
                            <a:avLst/>
                          </a:prstGeom>
                          <a:noFill/>
                          <a:ln>
                            <a:noFill/>
                          </a:ln>
                        </pic:spPr>
                      </pic:pic>
                    </a:graphicData>
                  </a:graphic>
                </wp:inline>
              </w:drawing>
            </w:r>
          </w:p>
          <w:p w14:paraId="18F2B9F0" w14:textId="5EBBC342" w:rsidR="0035326E" w:rsidRPr="00C95E18" w:rsidRDefault="0035326E" w:rsidP="0035326E">
            <w:pPr>
              <w:pStyle w:val="Tabletext"/>
              <w:rPr>
                <w:caps w:val="0"/>
                <w:sz w:val="20"/>
              </w:rPr>
            </w:pPr>
            <w:r w:rsidRPr="00C95E18">
              <w:rPr>
                <w:i/>
                <w:caps w:val="0"/>
                <w:sz w:val="20"/>
              </w:rPr>
              <w:t xml:space="preserve">After you click </w:t>
            </w:r>
            <w:r w:rsidRPr="00C95E18">
              <w:rPr>
                <w:b/>
                <w:i/>
                <w:caps w:val="0"/>
                <w:sz w:val="20"/>
              </w:rPr>
              <w:t>Search</w:t>
            </w:r>
            <w:r w:rsidRPr="00C95E18">
              <w:rPr>
                <w:i/>
                <w:caps w:val="0"/>
                <w:sz w:val="20"/>
              </w:rPr>
              <w:t>, the attribute table is filtered to show the rows for all boundary corrections made in the county subdivision layer.</w:t>
            </w:r>
            <w:r w:rsidR="00146A78">
              <w:rPr>
                <w:i/>
                <w:caps w:val="0"/>
                <w:sz w:val="20"/>
              </w:rPr>
              <w:t xml:space="preserve"> </w:t>
            </w:r>
          </w:p>
          <w:p w14:paraId="6746BE95" w14:textId="77777777" w:rsidR="0035326E" w:rsidRPr="00C95E18" w:rsidRDefault="0035326E" w:rsidP="0035326E">
            <w:pPr>
              <w:pStyle w:val="Tabletext"/>
              <w:jc w:val="center"/>
              <w:rPr>
                <w:caps w:val="0"/>
                <w:sz w:val="20"/>
              </w:rPr>
            </w:pPr>
            <w:r w:rsidRPr="00C95E18">
              <w:rPr>
                <w:noProof/>
                <w:sz w:val="20"/>
              </w:rPr>
              <w:drawing>
                <wp:inline distT="0" distB="0" distL="0" distR="0" wp14:anchorId="2656C5C0" wp14:editId="0CDF780D">
                  <wp:extent cx="3343275" cy="3217626"/>
                  <wp:effectExtent l="0" t="0" r="0" b="1905"/>
                  <wp:docPr id="1181" name="Picture 1181" descr="Screenshot of the Geography Review Tool screen. The attribute table in the center of the screen now displays the filtered rows for all boundary corrections made in the county subdivision la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GRAPHICS_11-05-15\GeogRevTool\GeoRevTool_BdyCorrFilter_11-06-15.png"/>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347781" cy="3221963"/>
                          </a:xfrm>
                          <a:prstGeom prst="rect">
                            <a:avLst/>
                          </a:prstGeom>
                          <a:noFill/>
                          <a:ln>
                            <a:noFill/>
                          </a:ln>
                        </pic:spPr>
                      </pic:pic>
                    </a:graphicData>
                  </a:graphic>
                </wp:inline>
              </w:drawing>
            </w:r>
          </w:p>
        </w:tc>
      </w:tr>
      <w:tr w:rsidR="00AF4158" w:rsidRPr="00C95E18" w14:paraId="787EE7D7" w14:textId="77777777" w:rsidTr="00506989">
        <w:tc>
          <w:tcPr>
            <w:tcW w:w="1188" w:type="dxa"/>
            <w:shd w:val="clear" w:color="auto" w:fill="auto"/>
          </w:tcPr>
          <w:p w14:paraId="132DA444" w14:textId="37DFF5EE" w:rsidR="00AF4158" w:rsidRPr="00C95E18" w:rsidRDefault="00AF4158" w:rsidP="00AF4158">
            <w:pPr>
              <w:pStyle w:val="StepNumber"/>
              <w:rPr>
                <w:caps w:val="0"/>
                <w:sz w:val="20"/>
              </w:rPr>
            </w:pPr>
            <w:r w:rsidRPr="00C95E18">
              <w:rPr>
                <w:caps w:val="0"/>
                <w:sz w:val="20"/>
              </w:rPr>
              <w:t>Step 10</w:t>
            </w:r>
          </w:p>
        </w:tc>
        <w:tc>
          <w:tcPr>
            <w:tcW w:w="8388" w:type="dxa"/>
          </w:tcPr>
          <w:p w14:paraId="59038E82" w14:textId="42C023C7" w:rsidR="00AF4158" w:rsidRPr="00C95E18" w:rsidRDefault="00AF4158" w:rsidP="00AF4158">
            <w:pPr>
              <w:pStyle w:val="Tabletext"/>
              <w:rPr>
                <w:caps w:val="0"/>
                <w:sz w:val="20"/>
              </w:rPr>
            </w:pPr>
            <w:r w:rsidRPr="00C95E18">
              <w:rPr>
                <w:caps w:val="0"/>
                <w:sz w:val="20"/>
              </w:rPr>
              <w:t xml:space="preserve">To view an individual boundary correction, click on its row and click the </w:t>
            </w:r>
            <w:r w:rsidRPr="00C95E18">
              <w:rPr>
                <w:b/>
                <w:caps w:val="0"/>
                <w:sz w:val="20"/>
              </w:rPr>
              <w:t>Zoom</w:t>
            </w:r>
            <w:r w:rsidR="00C95E18">
              <w:rPr>
                <w:caps w:val="0"/>
                <w:sz w:val="20"/>
              </w:rPr>
              <w:t xml:space="preserve"> button.</w:t>
            </w:r>
          </w:p>
        </w:tc>
      </w:tr>
      <w:tr w:rsidR="00AF4158" w:rsidRPr="00C95E18" w14:paraId="262CF870" w14:textId="77777777" w:rsidTr="00506989">
        <w:tc>
          <w:tcPr>
            <w:tcW w:w="1188" w:type="dxa"/>
            <w:shd w:val="clear" w:color="auto" w:fill="auto"/>
          </w:tcPr>
          <w:p w14:paraId="444E1D62" w14:textId="77777777" w:rsidR="00AF4158" w:rsidRPr="00C95E18" w:rsidRDefault="00AF4158" w:rsidP="00AF4158">
            <w:pPr>
              <w:pStyle w:val="StepNumber"/>
              <w:rPr>
                <w:caps w:val="0"/>
                <w:sz w:val="20"/>
              </w:rPr>
            </w:pPr>
            <w:r w:rsidRPr="00C95E18">
              <w:rPr>
                <w:caps w:val="0"/>
                <w:sz w:val="20"/>
              </w:rPr>
              <w:t>Step 11</w:t>
            </w:r>
          </w:p>
        </w:tc>
        <w:tc>
          <w:tcPr>
            <w:tcW w:w="8388" w:type="dxa"/>
          </w:tcPr>
          <w:p w14:paraId="10A6018C" w14:textId="5AE9BAE1" w:rsidR="00AF4158" w:rsidRPr="00C95E18" w:rsidRDefault="00AF4158" w:rsidP="00AF4158">
            <w:pPr>
              <w:pStyle w:val="Tabletext"/>
              <w:rPr>
                <w:caps w:val="0"/>
                <w:sz w:val="20"/>
              </w:rPr>
            </w:pPr>
            <w:r w:rsidRPr="00C95E18">
              <w:rPr>
                <w:caps w:val="0"/>
                <w:sz w:val="20"/>
              </w:rPr>
              <w:t>To return to the attribute table to see the full (</w:t>
            </w:r>
            <w:r w:rsidRPr="00C95E18">
              <w:rPr>
                <w:b/>
                <w:i/>
                <w:caps w:val="0"/>
                <w:sz w:val="20"/>
              </w:rPr>
              <w:t>unfiltered</w:t>
            </w:r>
            <w:r w:rsidRPr="00C95E18">
              <w:rPr>
                <w:caps w:val="0"/>
                <w:sz w:val="20"/>
              </w:rPr>
              <w:t xml:space="preserve">) county subdivision layer, click the </w:t>
            </w:r>
            <w:r w:rsidRPr="00C95E18">
              <w:rPr>
                <w:b/>
                <w:caps w:val="0"/>
                <w:sz w:val="20"/>
              </w:rPr>
              <w:t>Refresh</w:t>
            </w:r>
            <w:r w:rsidRPr="00C95E18">
              <w:rPr>
                <w:i/>
                <w:noProof/>
                <w:sz w:val="20"/>
              </w:rPr>
              <w:drawing>
                <wp:inline distT="0" distB="0" distL="0" distR="0" wp14:anchorId="5141DD8F" wp14:editId="740D47DC">
                  <wp:extent cx="495300" cy="188109"/>
                  <wp:effectExtent l="0" t="0" r="0" b="2540"/>
                  <wp:docPr id="125" name="Picture 125" descr="Screen capture of the Refresh button, which displays two blue arrows circling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FINAL PRODUCT\GRAPHICS_11-04-15\GeogRevTool\GeogRevTool_Refresh_11-04-15.pn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97764" cy="189045"/>
                          </a:xfrm>
                          <a:prstGeom prst="rect">
                            <a:avLst/>
                          </a:prstGeom>
                          <a:noFill/>
                          <a:ln>
                            <a:noFill/>
                          </a:ln>
                        </pic:spPr>
                      </pic:pic>
                    </a:graphicData>
                  </a:graphic>
                </wp:inline>
              </w:drawing>
            </w:r>
            <w:r w:rsidRPr="00C95E18">
              <w:rPr>
                <w:caps w:val="0"/>
                <w:sz w:val="20"/>
              </w:rPr>
              <w:t xml:space="preserve"> button in the upper right-hand corner of the dialog box. </w:t>
            </w:r>
          </w:p>
        </w:tc>
      </w:tr>
      <w:tr w:rsidR="00AF4158" w:rsidRPr="00C95E18" w14:paraId="29A30496" w14:textId="77777777" w:rsidTr="00976DE6">
        <w:tc>
          <w:tcPr>
            <w:tcW w:w="1188" w:type="dxa"/>
            <w:shd w:val="clear" w:color="auto" w:fill="D6E3BC" w:themeFill="accent3" w:themeFillTint="66"/>
          </w:tcPr>
          <w:p w14:paraId="5CDFD083" w14:textId="71E9DC11" w:rsidR="00AF4158" w:rsidRPr="00C95E18" w:rsidRDefault="00AF4158" w:rsidP="00AF4158">
            <w:pPr>
              <w:pStyle w:val="StepNumber"/>
              <w:rPr>
                <w:caps w:val="0"/>
                <w:sz w:val="20"/>
              </w:rPr>
            </w:pPr>
            <w:r w:rsidRPr="00C95E18">
              <w:rPr>
                <w:noProof/>
                <w:sz w:val="20"/>
              </w:rPr>
              <w:drawing>
                <wp:inline distT="0" distB="0" distL="0" distR="0" wp14:anchorId="33AC6C8A" wp14:editId="3C8ACB84">
                  <wp:extent cx="480478" cy="329585"/>
                  <wp:effectExtent l="0" t="0" r="0" b="0"/>
                  <wp:docPr id="302" name="Picture 302"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388" w:type="dxa"/>
            <w:shd w:val="clear" w:color="auto" w:fill="D6E3BC" w:themeFill="accent3" w:themeFillTint="66"/>
          </w:tcPr>
          <w:p w14:paraId="628F5491" w14:textId="77777777" w:rsidR="00AF4158" w:rsidRPr="00C95E18" w:rsidRDefault="00AF4158" w:rsidP="00AF4158">
            <w:pPr>
              <w:pStyle w:val="Tabletext"/>
              <w:rPr>
                <w:caps w:val="0"/>
                <w:sz w:val="20"/>
              </w:rPr>
            </w:pPr>
            <w:r w:rsidRPr="00C95E18">
              <w:rPr>
                <w:caps w:val="0"/>
                <w:sz w:val="20"/>
              </w:rPr>
              <w:t xml:space="preserve">Note that when filtering the table by some attributes (e.g., state and county FIPS code or MTFCC), no drop-down list appears from which to make a selection. This is because some attribute codes are too numerous to make scrolling through a list practicable. Instead you will receive a blank box in which you may type the search value. For example, if you are filtering the area landmarks layer by MTFCC and want to see hospitals in the layer, type in the MTFCC for hospitals (K1231), as shown below, then click </w:t>
            </w:r>
            <w:r w:rsidRPr="00C95E18">
              <w:rPr>
                <w:b/>
                <w:caps w:val="0"/>
                <w:sz w:val="20"/>
              </w:rPr>
              <w:t>Search</w:t>
            </w:r>
            <w:r w:rsidRPr="00C95E18">
              <w:rPr>
                <w:caps w:val="0"/>
                <w:sz w:val="20"/>
              </w:rPr>
              <w:t>.</w:t>
            </w:r>
          </w:p>
          <w:p w14:paraId="362A0D0A" w14:textId="77777777" w:rsidR="00AF4158" w:rsidRPr="00C95E18" w:rsidRDefault="00AF4158" w:rsidP="00AF4158">
            <w:pPr>
              <w:pStyle w:val="Tabletext"/>
              <w:jc w:val="center"/>
              <w:rPr>
                <w:caps w:val="0"/>
                <w:sz w:val="20"/>
              </w:rPr>
            </w:pPr>
            <w:r w:rsidRPr="00C95E18">
              <w:rPr>
                <w:noProof/>
                <w:sz w:val="20"/>
              </w:rPr>
              <w:drawing>
                <wp:inline distT="0" distB="0" distL="0" distR="0" wp14:anchorId="015F57FC" wp14:editId="33AE65E3">
                  <wp:extent cx="4171950" cy="422258"/>
                  <wp:effectExtent l="0" t="0" r="0" b="0"/>
                  <wp:docPr id="1183" name="Picture 1183" descr="Screen capture of the bottom of the Geography Review Tool dialog box with the MTFCC selected in the Column Name field and K1231 entered into the blank field to it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BAS Respondent Guide\0 - BAS GUIDE\1 - WORKING DOCUMENT\FINAL PRODUCT\GRAPHICS_11-05-15\GeogRevTool\GeoRevTool_Search MTFCC_K1231.png"/>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186742" cy="423755"/>
                          </a:xfrm>
                          <a:prstGeom prst="rect">
                            <a:avLst/>
                          </a:prstGeom>
                          <a:noFill/>
                          <a:ln>
                            <a:noFill/>
                          </a:ln>
                        </pic:spPr>
                      </pic:pic>
                    </a:graphicData>
                  </a:graphic>
                </wp:inline>
              </w:drawing>
            </w:r>
          </w:p>
        </w:tc>
      </w:tr>
    </w:tbl>
    <w:p w14:paraId="2EF4D1F7" w14:textId="2743D6F7" w:rsidR="00B411E7" w:rsidRPr="008828EA" w:rsidRDefault="00B411E7" w:rsidP="006D6863">
      <w:pPr>
        <w:pStyle w:val="Heading3Ch6sub65"/>
      </w:pPr>
      <w:r w:rsidRPr="008828EA">
        <w:t>Review</w:t>
      </w:r>
      <w:r w:rsidR="000F7E16">
        <w:t>ing</w:t>
      </w:r>
      <w:r w:rsidRPr="008828EA">
        <w:t xml:space="preserve"> Change Polygons Tool</w:t>
      </w:r>
    </w:p>
    <w:p w14:paraId="125090E5" w14:textId="1AD6B656" w:rsidR="00491651" w:rsidRPr="008828EA" w:rsidRDefault="00AA3EF8" w:rsidP="00C16485">
      <w:pPr>
        <w:pStyle w:val="BASBodyText"/>
      </w:pPr>
      <w:r w:rsidRPr="008828EA">
        <w:t xml:space="preserve">The </w:t>
      </w:r>
      <w:r w:rsidRPr="008828EA">
        <w:rPr>
          <w:b/>
        </w:rPr>
        <w:t>Review Change Polygons</w:t>
      </w:r>
      <w:r w:rsidRPr="008828EA">
        <w:t xml:space="preserve"> tool allows you to view the transactions created from the edits you made to </w:t>
      </w:r>
      <w:r w:rsidR="00D40BB6" w:rsidRPr="008828EA">
        <w:t>legal entities</w:t>
      </w:r>
      <w:r w:rsidR="00613BD0" w:rsidRPr="008828EA">
        <w:t xml:space="preserve">, as well as </w:t>
      </w:r>
      <w:r w:rsidR="00D40BB6" w:rsidRPr="008828EA">
        <w:t xml:space="preserve">to </w:t>
      </w:r>
      <w:r w:rsidRPr="008828EA">
        <w:t xml:space="preserve">area landmarks and </w:t>
      </w:r>
      <w:r w:rsidR="00D40BB6" w:rsidRPr="008828EA">
        <w:t>h</w:t>
      </w:r>
      <w:r w:rsidRPr="008828EA">
        <w:t>ydrograph</w:t>
      </w:r>
      <w:r w:rsidR="00613BD0" w:rsidRPr="008828EA">
        <w:t>ic areas</w:t>
      </w:r>
      <w:r w:rsidR="00D40BB6" w:rsidRPr="008828EA">
        <w:t xml:space="preserve">. </w:t>
      </w:r>
      <w:r w:rsidRPr="008828EA">
        <w:t>You can review the transaction polygons that represent boundary changes</w:t>
      </w:r>
      <w:r w:rsidR="00613BD0" w:rsidRPr="008828EA">
        <w:t>, as well as new incorporations and disincorporations</w:t>
      </w:r>
      <w:r w:rsidR="00D40BB6" w:rsidRPr="008828EA">
        <w:t xml:space="preserve">. </w:t>
      </w:r>
      <w:r w:rsidRPr="008828EA">
        <w:t xml:space="preserve">The tool also </w:t>
      </w:r>
      <w:r w:rsidR="00D40BB6" w:rsidRPr="008828EA">
        <w:t>allows you</w:t>
      </w:r>
      <w:r w:rsidRPr="008828EA">
        <w:t xml:space="preserve"> to </w:t>
      </w:r>
      <w:r w:rsidR="00E30EF9" w:rsidRPr="008828EA">
        <w:t xml:space="preserve">make corrections to change </w:t>
      </w:r>
      <w:r w:rsidR="00D40BB6" w:rsidRPr="008828EA">
        <w:t>polygons.</w:t>
      </w:r>
      <w:r w:rsidR="00146A78">
        <w:t xml:space="preserve"> </w:t>
      </w:r>
    </w:p>
    <w:p w14:paraId="34649978" w14:textId="09F6B372" w:rsidR="00AF4158" w:rsidRPr="008828EA" w:rsidRDefault="004B336C" w:rsidP="004B336C">
      <w:pPr>
        <w:pStyle w:val="BASBodyText"/>
        <w:jc w:val="center"/>
      </w:pPr>
      <w:r>
        <w:rPr>
          <w:noProof/>
        </w:rPr>
        <w:drawing>
          <wp:inline distT="0" distB="0" distL="0" distR="0" wp14:anchorId="3A8A1FE0" wp14:editId="0B2121EF">
            <wp:extent cx="5906135" cy="1143000"/>
            <wp:effectExtent l="0" t="0" r="0" b="0"/>
            <wp:docPr id="156" name="Picture 156" descr="Notes on Reviewing Change Polygons:  You must run the Review Change Polygons tool before the GUPS will export a file.  You must run the Review Change Polygons tool for each county in which you worked. For example, if you made changes to your working county, but also made changes to an adjacent county when annexing land for your county, you must run the change polygon check on both coun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5906135" cy="1143000"/>
                    </a:xfrm>
                    <a:prstGeom prst="rect">
                      <a:avLst/>
                    </a:prstGeom>
                    <a:noFill/>
                  </pic:spPr>
                </pic:pic>
              </a:graphicData>
            </a:graphic>
          </wp:inline>
        </w:drawing>
      </w:r>
    </w:p>
    <w:p w14:paraId="5AA6819C" w14:textId="442F0288" w:rsidR="002A5266" w:rsidRPr="008828EA" w:rsidRDefault="002A5266" w:rsidP="00C16485">
      <w:pPr>
        <w:pStyle w:val="BASBodyText"/>
      </w:pPr>
      <w:r w:rsidRPr="008828EA">
        <w:t xml:space="preserve">To use the </w:t>
      </w:r>
      <w:r w:rsidR="004E1311" w:rsidRPr="00135938">
        <w:rPr>
          <w:b/>
        </w:rPr>
        <w:t>Review Change Polygons</w:t>
      </w:r>
      <w:r w:rsidR="004E1311" w:rsidRPr="008828EA">
        <w:t xml:space="preserve"> </w:t>
      </w:r>
      <w:r w:rsidRPr="008828EA">
        <w:t>tool, follow the steps</w:t>
      </w:r>
      <w:r w:rsidR="009944F4">
        <w:t xml:space="preserve"> below.</w:t>
      </w:r>
    </w:p>
    <w:p w14:paraId="7C547BEC" w14:textId="60FE62C9" w:rsidR="0014729A" w:rsidRPr="008828EA" w:rsidRDefault="0014729A" w:rsidP="006B6758">
      <w:pPr>
        <w:pStyle w:val="Caption"/>
      </w:pPr>
      <w:bookmarkStart w:id="518" w:name="_Ref436740511"/>
      <w:bookmarkStart w:id="519" w:name="_Toc501638242"/>
      <w:r w:rsidRPr="008828EA">
        <w:t xml:space="preserve">Table </w:t>
      </w:r>
      <w:r w:rsidR="00EC2BD8">
        <w:fldChar w:fldCharType="begin"/>
      </w:r>
      <w:r w:rsidR="00EC2BD8">
        <w:instrText xml:space="preserve"> SEQ Table \* ARABIC </w:instrText>
      </w:r>
      <w:r w:rsidR="00EC2BD8">
        <w:fldChar w:fldCharType="separate"/>
      </w:r>
      <w:r w:rsidR="008C2B33">
        <w:t>45</w:t>
      </w:r>
      <w:r w:rsidR="00EC2BD8">
        <w:fldChar w:fldCharType="end"/>
      </w:r>
      <w:bookmarkEnd w:id="518"/>
      <w:r w:rsidR="00827C97">
        <w:t>:</w:t>
      </w:r>
      <w:r w:rsidRPr="008828EA">
        <w:t xml:space="preserve"> </w:t>
      </w:r>
      <w:bookmarkStart w:id="520" w:name="_Toc491331348"/>
      <w:r w:rsidRPr="008828EA">
        <w:t>Review</w:t>
      </w:r>
      <w:r w:rsidR="000F7E16">
        <w:t>ing</w:t>
      </w:r>
      <w:r w:rsidRPr="008828EA">
        <w:t xml:space="preserve"> Change Polygons</w:t>
      </w:r>
      <w:bookmarkEnd w:id="520"/>
      <w:bookmarkEnd w:id="519"/>
    </w:p>
    <w:tbl>
      <w:tblPr>
        <w:tblStyle w:val="TableGrid"/>
        <w:tblW w:w="9175" w:type="dxa"/>
        <w:tblLayout w:type="fixed"/>
        <w:tblLook w:val="04A0" w:firstRow="1" w:lastRow="0" w:firstColumn="1" w:lastColumn="0" w:noHBand="0" w:noVBand="1"/>
        <w:tblDescription w:val="describes how to Review Change Polygons"/>
      </w:tblPr>
      <w:tblGrid>
        <w:gridCol w:w="1098"/>
        <w:gridCol w:w="8077"/>
      </w:tblGrid>
      <w:tr w:rsidR="00860DBA" w:rsidRPr="00E2571F" w14:paraId="390BE593" w14:textId="77777777" w:rsidTr="009944F4">
        <w:trPr>
          <w:tblHeader/>
        </w:trPr>
        <w:tc>
          <w:tcPr>
            <w:tcW w:w="1098" w:type="dxa"/>
            <w:shd w:val="clear" w:color="auto" w:fill="76923C" w:themeFill="accent3" w:themeFillShade="BF"/>
          </w:tcPr>
          <w:p w14:paraId="75B7032C" w14:textId="77777777" w:rsidR="00411B40" w:rsidRPr="00E2571F" w:rsidRDefault="00411B40" w:rsidP="00B70A18">
            <w:pPr>
              <w:spacing w:before="120"/>
              <w:jc w:val="center"/>
              <w:rPr>
                <w:rFonts w:cs="Arial"/>
                <w:b/>
                <w:caps w:val="0"/>
                <w:color w:val="FFFFFF" w:themeColor="background1"/>
                <w:sz w:val="20"/>
              </w:rPr>
            </w:pPr>
            <w:r w:rsidRPr="00E2571F">
              <w:rPr>
                <w:rFonts w:cs="Arial"/>
                <w:b/>
                <w:caps w:val="0"/>
                <w:color w:val="FFFFFF" w:themeColor="background1"/>
                <w:sz w:val="20"/>
              </w:rPr>
              <w:t>Step</w:t>
            </w:r>
          </w:p>
        </w:tc>
        <w:tc>
          <w:tcPr>
            <w:tcW w:w="8077" w:type="dxa"/>
            <w:shd w:val="clear" w:color="auto" w:fill="76923C" w:themeFill="accent3" w:themeFillShade="BF"/>
          </w:tcPr>
          <w:p w14:paraId="6ED3594E" w14:textId="466DF538" w:rsidR="00411B40" w:rsidRPr="00E2571F" w:rsidRDefault="00686E2A" w:rsidP="00B70A18">
            <w:pPr>
              <w:spacing w:before="120"/>
              <w:rPr>
                <w:rFonts w:cs="Arial"/>
                <w:b/>
                <w:caps w:val="0"/>
                <w:color w:val="FFFFFF" w:themeColor="background1"/>
                <w:sz w:val="20"/>
              </w:rPr>
            </w:pPr>
            <w:r w:rsidRPr="00E2571F">
              <w:rPr>
                <w:rFonts w:cs="Arial"/>
                <w:b/>
                <w:caps w:val="0"/>
                <w:color w:val="FFFFFF" w:themeColor="background1"/>
                <w:sz w:val="20"/>
              </w:rPr>
              <w:t>Action and</w:t>
            </w:r>
            <w:r w:rsidRPr="00135938">
              <w:rPr>
                <w:rFonts w:ascii="Arial Bold" w:hAnsi="Arial Bold" w:cs="Arial"/>
                <w:b/>
                <w:caps w:val="0"/>
                <w:color w:val="FFFFFF" w:themeColor="background1"/>
                <w:sz w:val="20"/>
              </w:rPr>
              <w:t xml:space="preserve"> </w:t>
            </w:r>
            <w:r w:rsidRPr="00135938">
              <w:rPr>
                <w:rFonts w:ascii="Arial Bold" w:hAnsi="Arial Bold" w:cs="Arial"/>
                <w:b/>
                <w:i/>
                <w:caps w:val="0"/>
                <w:color w:val="FFFFFF" w:themeColor="background1"/>
                <w:sz w:val="20"/>
              </w:rPr>
              <w:t>Result</w:t>
            </w:r>
          </w:p>
        </w:tc>
      </w:tr>
      <w:tr w:rsidR="004E1311" w:rsidRPr="00E2571F" w14:paraId="1022CF1F" w14:textId="77777777" w:rsidTr="009944F4">
        <w:tc>
          <w:tcPr>
            <w:tcW w:w="1098" w:type="dxa"/>
          </w:tcPr>
          <w:p w14:paraId="24F814B1" w14:textId="77777777" w:rsidR="004E1311" w:rsidRPr="00E2571F" w:rsidRDefault="00F9084D" w:rsidP="001217BC">
            <w:pPr>
              <w:pStyle w:val="StepNumber"/>
              <w:rPr>
                <w:caps w:val="0"/>
                <w:sz w:val="20"/>
              </w:rPr>
            </w:pPr>
            <w:r w:rsidRPr="00E2571F">
              <w:rPr>
                <w:caps w:val="0"/>
                <w:sz w:val="20"/>
              </w:rPr>
              <w:t>Step 1</w:t>
            </w:r>
          </w:p>
        </w:tc>
        <w:tc>
          <w:tcPr>
            <w:tcW w:w="8077" w:type="dxa"/>
          </w:tcPr>
          <w:p w14:paraId="167B0D16" w14:textId="77777777" w:rsidR="004E1311" w:rsidRPr="00E2571F" w:rsidRDefault="004E1311" w:rsidP="004E1311">
            <w:pPr>
              <w:pStyle w:val="Tabletext"/>
              <w:rPr>
                <w:caps w:val="0"/>
                <w:sz w:val="20"/>
              </w:rPr>
            </w:pPr>
            <w:r w:rsidRPr="00E2571F">
              <w:rPr>
                <w:caps w:val="0"/>
                <w:sz w:val="20"/>
              </w:rPr>
              <w:t xml:space="preserve">In the </w:t>
            </w:r>
            <w:r w:rsidRPr="00E2571F">
              <w:rPr>
                <w:b/>
                <w:caps w:val="0"/>
                <w:sz w:val="20"/>
              </w:rPr>
              <w:t xml:space="preserve">Map Management </w:t>
            </w:r>
            <w:r w:rsidRPr="00E2571F">
              <w:rPr>
                <w:caps w:val="0"/>
                <w:sz w:val="20"/>
              </w:rPr>
              <w:t xml:space="preserve">dialog box, make sure the county for which you want to run the check appears in the </w:t>
            </w:r>
            <w:r w:rsidRPr="00E2571F">
              <w:rPr>
                <w:b/>
                <w:caps w:val="0"/>
                <w:sz w:val="20"/>
              </w:rPr>
              <w:t>Working County</w:t>
            </w:r>
            <w:r w:rsidRPr="00E2571F">
              <w:rPr>
                <w:caps w:val="0"/>
                <w:sz w:val="20"/>
              </w:rPr>
              <w:t xml:space="preserve"> field. </w:t>
            </w:r>
          </w:p>
          <w:p w14:paraId="59413BD2" w14:textId="77777777" w:rsidR="004E1311" w:rsidRPr="00E2571F" w:rsidRDefault="004E1311" w:rsidP="00AF4158">
            <w:pPr>
              <w:pStyle w:val="Tabletext"/>
              <w:jc w:val="center"/>
              <w:rPr>
                <w:caps w:val="0"/>
                <w:sz w:val="20"/>
              </w:rPr>
            </w:pPr>
            <w:r w:rsidRPr="00E2571F">
              <w:rPr>
                <w:noProof/>
                <w:sz w:val="20"/>
              </w:rPr>
              <w:drawing>
                <wp:inline distT="0" distB="0" distL="0" distR="0" wp14:anchorId="48A6BD46" wp14:editId="205D8BD4">
                  <wp:extent cx="3780250" cy="1391133"/>
                  <wp:effectExtent l="0" t="0" r="0" b="0"/>
                  <wp:docPr id="1198" name="Picture 1198" descr="Screen capture of the top of the Map Management dialog box. A textbox points to the Working County field (circled in red) and reads: “Select the county for which you want to run the change polygon check in the Working Count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FINAL PRODUCT\GRAPHICS_11-18-15\Rev Chg Polygons_11-04-15\RevChgPoly_11-18-15\MapMgmtPolyCk_DeKalb_11-18-15.pn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792064" cy="1395481"/>
                          </a:xfrm>
                          <a:prstGeom prst="rect">
                            <a:avLst/>
                          </a:prstGeom>
                          <a:noFill/>
                          <a:ln>
                            <a:noFill/>
                          </a:ln>
                        </pic:spPr>
                      </pic:pic>
                    </a:graphicData>
                  </a:graphic>
                </wp:inline>
              </w:drawing>
            </w:r>
          </w:p>
          <w:p w14:paraId="114301A0" w14:textId="77777777" w:rsidR="00D97607" w:rsidRPr="00E2571F" w:rsidRDefault="00F9084D" w:rsidP="00D97607">
            <w:pPr>
              <w:pStyle w:val="Tabletext"/>
              <w:rPr>
                <w:caps w:val="0"/>
                <w:sz w:val="20"/>
              </w:rPr>
            </w:pPr>
            <w:r w:rsidRPr="00E2571F">
              <w:rPr>
                <w:caps w:val="0"/>
                <w:sz w:val="20"/>
              </w:rPr>
              <w:t xml:space="preserve">Once you click the </w:t>
            </w:r>
            <w:r w:rsidRPr="00E2571F">
              <w:rPr>
                <w:b/>
                <w:caps w:val="0"/>
                <w:sz w:val="20"/>
              </w:rPr>
              <w:t>Open</w:t>
            </w:r>
            <w:r w:rsidRPr="00E2571F">
              <w:rPr>
                <w:caps w:val="0"/>
                <w:sz w:val="20"/>
              </w:rPr>
              <w:t xml:space="preserve"> button at the bottom of the dialog box and the map opens in </w:t>
            </w:r>
            <w:r w:rsidRPr="00E2571F">
              <w:rPr>
                <w:b/>
                <w:caps w:val="0"/>
                <w:sz w:val="20"/>
              </w:rPr>
              <w:t>Map View</w:t>
            </w:r>
            <w:r w:rsidRPr="00E2571F">
              <w:rPr>
                <w:caps w:val="0"/>
                <w:sz w:val="20"/>
              </w:rPr>
              <w:t xml:space="preserve">, you are ready to run the </w:t>
            </w:r>
            <w:r w:rsidRPr="00E2571F">
              <w:rPr>
                <w:b/>
                <w:caps w:val="0"/>
                <w:sz w:val="20"/>
              </w:rPr>
              <w:t>Review Change Polygons</w:t>
            </w:r>
            <w:r w:rsidRPr="00E2571F">
              <w:rPr>
                <w:caps w:val="0"/>
                <w:sz w:val="20"/>
              </w:rPr>
              <w:t xml:space="preserve"> check.</w:t>
            </w:r>
          </w:p>
        </w:tc>
      </w:tr>
      <w:tr w:rsidR="00D97607" w:rsidRPr="00E2571F" w14:paraId="5440DC41" w14:textId="77777777" w:rsidTr="009944F4">
        <w:tc>
          <w:tcPr>
            <w:tcW w:w="1098" w:type="dxa"/>
            <w:shd w:val="clear" w:color="auto" w:fill="D6E3BC" w:themeFill="accent3" w:themeFillTint="66"/>
          </w:tcPr>
          <w:p w14:paraId="385BE280" w14:textId="020D08CA" w:rsidR="00D97607" w:rsidRPr="00E2571F" w:rsidRDefault="00A469F6" w:rsidP="001217BC">
            <w:pPr>
              <w:pStyle w:val="StepNumber"/>
              <w:rPr>
                <w:caps w:val="0"/>
                <w:sz w:val="20"/>
              </w:rPr>
            </w:pPr>
            <w:r w:rsidRPr="00E2571F">
              <w:rPr>
                <w:noProof/>
                <w:sz w:val="20"/>
              </w:rPr>
              <w:drawing>
                <wp:inline distT="0" distB="0" distL="0" distR="0" wp14:anchorId="4916D060" wp14:editId="3FCA055A">
                  <wp:extent cx="480478" cy="329585"/>
                  <wp:effectExtent l="0" t="0" r="0" b="0"/>
                  <wp:docPr id="1231" name="Picture 1231"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077" w:type="dxa"/>
            <w:shd w:val="clear" w:color="auto" w:fill="D6E3BC" w:themeFill="accent3" w:themeFillTint="66"/>
          </w:tcPr>
          <w:p w14:paraId="4229C0A4" w14:textId="77777777" w:rsidR="00F9084D" w:rsidRPr="00E2571F" w:rsidRDefault="00F9084D" w:rsidP="00F9084D">
            <w:pPr>
              <w:pStyle w:val="Tabletext"/>
              <w:rPr>
                <w:caps w:val="0"/>
                <w:sz w:val="20"/>
              </w:rPr>
            </w:pPr>
            <w:r w:rsidRPr="00E2571F">
              <w:rPr>
                <w:caps w:val="0"/>
                <w:sz w:val="20"/>
              </w:rPr>
              <w:t xml:space="preserve">If you made changes in more than one county, you must run the check for </w:t>
            </w:r>
            <w:r w:rsidRPr="00E2571F">
              <w:rPr>
                <w:b/>
                <w:i/>
                <w:caps w:val="0"/>
                <w:sz w:val="20"/>
              </w:rPr>
              <w:t>each</w:t>
            </w:r>
            <w:r w:rsidRPr="00E2571F">
              <w:rPr>
                <w:caps w:val="0"/>
                <w:sz w:val="20"/>
              </w:rPr>
              <w:t xml:space="preserve"> county in which you worked. This means that after completing the check for one county you must return to </w:t>
            </w:r>
            <w:r w:rsidRPr="00E2571F">
              <w:rPr>
                <w:b/>
                <w:caps w:val="0"/>
                <w:sz w:val="20"/>
              </w:rPr>
              <w:t>Map Management</w:t>
            </w:r>
            <w:r w:rsidRPr="00E2571F">
              <w:rPr>
                <w:caps w:val="0"/>
                <w:sz w:val="20"/>
              </w:rPr>
              <w:t xml:space="preserve"> and select the additional county in which you worked as the </w:t>
            </w:r>
            <w:r w:rsidR="00DC7059" w:rsidRPr="00E2571F">
              <w:rPr>
                <w:caps w:val="0"/>
                <w:sz w:val="20"/>
              </w:rPr>
              <w:t>w</w:t>
            </w:r>
            <w:r w:rsidRPr="00E2571F">
              <w:rPr>
                <w:caps w:val="0"/>
                <w:sz w:val="20"/>
              </w:rPr>
              <w:t xml:space="preserve">orking </w:t>
            </w:r>
            <w:r w:rsidR="00DC7059" w:rsidRPr="00E2571F">
              <w:rPr>
                <w:caps w:val="0"/>
                <w:sz w:val="20"/>
              </w:rPr>
              <w:t>c</w:t>
            </w:r>
            <w:r w:rsidRPr="00E2571F">
              <w:rPr>
                <w:caps w:val="0"/>
                <w:sz w:val="20"/>
              </w:rPr>
              <w:t xml:space="preserve">ounty. Then run the check on it. Repeat this process until you have run the check for all counties in which you made changes. </w:t>
            </w:r>
          </w:p>
          <w:p w14:paraId="786C7A50" w14:textId="77777777" w:rsidR="00D97607" w:rsidRPr="00E2571F" w:rsidRDefault="00F9084D" w:rsidP="008258AB">
            <w:pPr>
              <w:pStyle w:val="Tabletext"/>
              <w:rPr>
                <w:caps w:val="0"/>
                <w:sz w:val="20"/>
              </w:rPr>
            </w:pPr>
            <w:r w:rsidRPr="00E2571F">
              <w:rPr>
                <w:caps w:val="0"/>
                <w:sz w:val="20"/>
              </w:rPr>
              <w:t>If you did not make any changes in another county, you need only run the check for your county.</w:t>
            </w:r>
          </w:p>
        </w:tc>
      </w:tr>
      <w:tr w:rsidR="00AF7792" w:rsidRPr="00E2571F" w14:paraId="640B8A00" w14:textId="77777777" w:rsidTr="009944F4">
        <w:tc>
          <w:tcPr>
            <w:tcW w:w="1098" w:type="dxa"/>
          </w:tcPr>
          <w:p w14:paraId="1A672DF1" w14:textId="77777777" w:rsidR="00AF7792" w:rsidRPr="00E2571F" w:rsidRDefault="004E1311" w:rsidP="00F9084D">
            <w:pPr>
              <w:pStyle w:val="StepNumber"/>
              <w:rPr>
                <w:caps w:val="0"/>
                <w:sz w:val="20"/>
              </w:rPr>
            </w:pPr>
            <w:r w:rsidRPr="00E2571F">
              <w:rPr>
                <w:caps w:val="0"/>
                <w:sz w:val="20"/>
              </w:rPr>
              <w:t xml:space="preserve">Step </w:t>
            </w:r>
            <w:r w:rsidR="00F9084D" w:rsidRPr="00E2571F">
              <w:rPr>
                <w:caps w:val="0"/>
                <w:sz w:val="20"/>
              </w:rPr>
              <w:t>2</w:t>
            </w:r>
          </w:p>
        </w:tc>
        <w:tc>
          <w:tcPr>
            <w:tcW w:w="8077" w:type="dxa"/>
          </w:tcPr>
          <w:p w14:paraId="3CF17F38" w14:textId="77777777" w:rsidR="00F9084D" w:rsidRPr="00E2571F" w:rsidRDefault="00F9084D" w:rsidP="001217BC">
            <w:pPr>
              <w:pStyle w:val="Tabletext"/>
              <w:rPr>
                <w:caps w:val="0"/>
                <w:sz w:val="20"/>
              </w:rPr>
            </w:pPr>
            <w:r w:rsidRPr="00E2571F">
              <w:rPr>
                <w:caps w:val="0"/>
                <w:sz w:val="20"/>
              </w:rPr>
              <w:t xml:space="preserve">Once you have loaded the </w:t>
            </w:r>
            <w:r w:rsidR="00DC7059" w:rsidRPr="00E2571F">
              <w:rPr>
                <w:caps w:val="0"/>
                <w:sz w:val="20"/>
              </w:rPr>
              <w:t>w</w:t>
            </w:r>
            <w:r w:rsidRPr="00E2571F">
              <w:rPr>
                <w:caps w:val="0"/>
                <w:sz w:val="20"/>
              </w:rPr>
              <w:t xml:space="preserve">orking </w:t>
            </w:r>
            <w:r w:rsidR="00DC7059" w:rsidRPr="00E2571F">
              <w:rPr>
                <w:caps w:val="0"/>
                <w:sz w:val="20"/>
              </w:rPr>
              <w:t>c</w:t>
            </w:r>
            <w:r w:rsidRPr="00E2571F">
              <w:rPr>
                <w:caps w:val="0"/>
                <w:sz w:val="20"/>
              </w:rPr>
              <w:t xml:space="preserve">ounty, you are ready to begin the change polygons review. </w:t>
            </w:r>
          </w:p>
          <w:p w14:paraId="7D2FCBB8" w14:textId="4ADAC2E1" w:rsidR="00AF7792" w:rsidRDefault="00AF7792" w:rsidP="001217BC">
            <w:pPr>
              <w:pStyle w:val="Tabletext"/>
              <w:rPr>
                <w:caps w:val="0"/>
                <w:sz w:val="20"/>
              </w:rPr>
            </w:pPr>
            <w:r w:rsidRPr="00E2571F">
              <w:rPr>
                <w:caps w:val="0"/>
                <w:sz w:val="20"/>
              </w:rPr>
              <w:t xml:space="preserve">Click on the </w:t>
            </w:r>
            <w:r w:rsidRPr="00E2571F">
              <w:rPr>
                <w:b/>
                <w:caps w:val="0"/>
                <w:sz w:val="20"/>
              </w:rPr>
              <w:t>Review Change Polygons</w:t>
            </w:r>
            <w:r w:rsidRPr="00E2571F">
              <w:rPr>
                <w:caps w:val="0"/>
                <w:sz w:val="20"/>
              </w:rPr>
              <w:t xml:space="preserve"> button on the </w:t>
            </w:r>
            <w:r w:rsidRPr="00E2571F">
              <w:rPr>
                <w:b/>
                <w:caps w:val="0"/>
                <w:sz w:val="20"/>
              </w:rPr>
              <w:t>BAS toolbar</w:t>
            </w:r>
            <w:r w:rsidRPr="00E2571F">
              <w:rPr>
                <w:caps w:val="0"/>
                <w:sz w:val="20"/>
              </w:rPr>
              <w:t xml:space="preserve">. </w:t>
            </w:r>
          </w:p>
          <w:p w14:paraId="45730D9A" w14:textId="591A02B2" w:rsidR="00E2571F" w:rsidRPr="00E2571F" w:rsidRDefault="00E2571F" w:rsidP="001217BC">
            <w:pPr>
              <w:pStyle w:val="Tabletext"/>
              <w:rPr>
                <w:caps w:val="0"/>
                <w:sz w:val="20"/>
              </w:rPr>
            </w:pPr>
            <w:r>
              <w:rPr>
                <w:noProof/>
                <w:sz w:val="20"/>
              </w:rPr>
              <w:drawing>
                <wp:inline distT="0" distB="0" distL="0" distR="0" wp14:anchorId="4E05E386" wp14:editId="6F870038">
                  <wp:extent cx="5011420" cy="328930"/>
                  <wp:effectExtent l="0" t="0" r="0" b="0"/>
                  <wp:docPr id="1311" name="Picture 1311" descr="Review Change Polygons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5011420" cy="328930"/>
                          </a:xfrm>
                          <a:prstGeom prst="rect">
                            <a:avLst/>
                          </a:prstGeom>
                          <a:noFill/>
                        </pic:spPr>
                      </pic:pic>
                    </a:graphicData>
                  </a:graphic>
                </wp:inline>
              </w:drawing>
            </w:r>
          </w:p>
          <w:p w14:paraId="7AD3BCAA" w14:textId="77777777" w:rsidR="00F9084D" w:rsidRPr="00E2571F" w:rsidRDefault="00F9084D" w:rsidP="00F9084D">
            <w:pPr>
              <w:pStyle w:val="Tabletext"/>
              <w:spacing w:before="240" w:after="240"/>
              <w:rPr>
                <w:i/>
                <w:caps w:val="0"/>
                <w:sz w:val="20"/>
              </w:rPr>
            </w:pPr>
            <w:r w:rsidRPr="00E2571F">
              <w:rPr>
                <w:i/>
                <w:caps w:val="0"/>
                <w:sz w:val="20"/>
              </w:rPr>
              <w:t xml:space="preserve">The </w:t>
            </w:r>
            <w:r w:rsidRPr="00E2571F">
              <w:rPr>
                <w:b/>
                <w:i/>
                <w:caps w:val="0"/>
                <w:sz w:val="20"/>
              </w:rPr>
              <w:t>Review Change Polygons</w:t>
            </w:r>
            <w:r w:rsidRPr="00E2571F">
              <w:rPr>
                <w:i/>
                <w:caps w:val="0"/>
                <w:sz w:val="20"/>
              </w:rPr>
              <w:t xml:space="preserve"> dialog box opens just below the </w:t>
            </w:r>
            <w:r w:rsidRPr="00E2571F">
              <w:rPr>
                <w:b/>
                <w:i/>
                <w:caps w:val="0"/>
                <w:sz w:val="20"/>
              </w:rPr>
              <w:t>Table of Contents</w:t>
            </w:r>
            <w:r w:rsidRPr="00E2571F">
              <w:rPr>
                <w:i/>
                <w:caps w:val="0"/>
                <w:sz w:val="20"/>
              </w:rPr>
              <w:t>.</w:t>
            </w:r>
          </w:p>
          <w:p w14:paraId="78AC20BF" w14:textId="58532C0F" w:rsidR="00F9084D" w:rsidRPr="00E2571F" w:rsidRDefault="0008196E" w:rsidP="00F9084D">
            <w:pPr>
              <w:pStyle w:val="Tabletext"/>
              <w:spacing w:before="360"/>
              <w:jc w:val="center"/>
              <w:rPr>
                <w:caps w:val="0"/>
                <w:sz w:val="20"/>
              </w:rPr>
            </w:pPr>
            <w:r w:rsidRPr="00FA2D00">
              <w:rPr>
                <w:noProof/>
                <w:sz w:val="20"/>
              </w:rPr>
              <w:drawing>
                <wp:inline distT="0" distB="0" distL="0" distR="0" wp14:anchorId="09CE2E65" wp14:editId="45D67E3B">
                  <wp:extent cx="3668232" cy="1366215"/>
                  <wp:effectExtent l="19050" t="19050" r="27940" b="24765"/>
                  <wp:docPr id="1397" name="Picture 1397" descr="Step 2 part 2 - screenshot of an empty review chang polygons dialog box" title="Review change polygon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6" cstate="print"/>
                          <a:srcRect/>
                          <a:stretch>
                            <a:fillRect/>
                          </a:stretch>
                        </pic:blipFill>
                        <pic:spPr bwMode="auto">
                          <a:xfrm>
                            <a:off x="0" y="0"/>
                            <a:ext cx="3672475" cy="1367795"/>
                          </a:xfrm>
                          <a:prstGeom prst="rect">
                            <a:avLst/>
                          </a:prstGeom>
                          <a:noFill/>
                          <a:ln w="9525">
                            <a:solidFill>
                              <a:schemeClr val="accent1"/>
                            </a:solidFill>
                            <a:miter lim="800000"/>
                            <a:headEnd/>
                            <a:tailEnd/>
                          </a:ln>
                        </pic:spPr>
                      </pic:pic>
                    </a:graphicData>
                  </a:graphic>
                </wp:inline>
              </w:drawing>
            </w:r>
          </w:p>
          <w:p w14:paraId="37E76D77" w14:textId="77777777" w:rsidR="00F9084D" w:rsidRPr="00E2571F" w:rsidRDefault="00F9084D" w:rsidP="00F9084D">
            <w:pPr>
              <w:pStyle w:val="Tabletext"/>
              <w:rPr>
                <w:i/>
                <w:caps w:val="0"/>
                <w:sz w:val="20"/>
              </w:rPr>
            </w:pPr>
            <w:r w:rsidRPr="00E2571F">
              <w:rPr>
                <w:b/>
                <w:caps w:val="0"/>
                <w:sz w:val="20"/>
              </w:rPr>
              <w:t>Note:</w:t>
            </w:r>
            <w:r w:rsidRPr="00E2571F">
              <w:rPr>
                <w:caps w:val="0"/>
                <w:sz w:val="20"/>
              </w:rPr>
              <w:t xml:space="preserve">  This box can be dragged anywhere on your screen and docked.</w:t>
            </w:r>
          </w:p>
        </w:tc>
      </w:tr>
      <w:tr w:rsidR="00AF7792" w:rsidRPr="00E2571F" w14:paraId="6355B679" w14:textId="77777777" w:rsidTr="009944F4">
        <w:tc>
          <w:tcPr>
            <w:tcW w:w="1098" w:type="dxa"/>
          </w:tcPr>
          <w:p w14:paraId="36440622" w14:textId="77777777" w:rsidR="00AF7792" w:rsidRPr="00E2571F" w:rsidRDefault="00AF7792" w:rsidP="00402B78">
            <w:pPr>
              <w:pStyle w:val="StepNumber"/>
              <w:rPr>
                <w:caps w:val="0"/>
                <w:sz w:val="20"/>
              </w:rPr>
            </w:pPr>
            <w:r w:rsidRPr="00E2571F">
              <w:rPr>
                <w:caps w:val="0"/>
                <w:sz w:val="20"/>
              </w:rPr>
              <w:t>Step 3</w:t>
            </w:r>
          </w:p>
        </w:tc>
        <w:tc>
          <w:tcPr>
            <w:tcW w:w="8077" w:type="dxa"/>
          </w:tcPr>
          <w:p w14:paraId="64947B67" w14:textId="1C0F316A" w:rsidR="00607303" w:rsidRPr="00E2571F" w:rsidRDefault="00100F10" w:rsidP="00402B78">
            <w:pPr>
              <w:pStyle w:val="Tabletext"/>
              <w:rPr>
                <w:caps w:val="0"/>
                <w:sz w:val="20"/>
              </w:rPr>
            </w:pPr>
            <w:r w:rsidRPr="00E2571F">
              <w:rPr>
                <w:caps w:val="0"/>
                <w:sz w:val="20"/>
              </w:rPr>
              <w:t xml:space="preserve">Use </w:t>
            </w:r>
            <w:r w:rsidR="00AF7792" w:rsidRPr="00E2571F">
              <w:rPr>
                <w:caps w:val="0"/>
                <w:sz w:val="20"/>
              </w:rPr>
              <w:t xml:space="preserve">the </w:t>
            </w:r>
            <w:r w:rsidR="00AF7792" w:rsidRPr="00E2571F">
              <w:rPr>
                <w:b/>
                <w:caps w:val="0"/>
                <w:sz w:val="20"/>
              </w:rPr>
              <w:t>Geography</w:t>
            </w:r>
            <w:r w:rsidR="00AF7792" w:rsidRPr="00E2571F">
              <w:rPr>
                <w:caps w:val="0"/>
                <w:sz w:val="20"/>
              </w:rPr>
              <w:t xml:space="preserve"> drop-down menu </w:t>
            </w:r>
            <w:r w:rsidR="008D5DC2" w:rsidRPr="00E2571F">
              <w:rPr>
                <w:caps w:val="0"/>
                <w:sz w:val="20"/>
              </w:rPr>
              <w:t xml:space="preserve">shown below </w:t>
            </w:r>
            <w:r w:rsidRPr="00E2571F">
              <w:rPr>
                <w:caps w:val="0"/>
                <w:sz w:val="20"/>
              </w:rPr>
              <w:t xml:space="preserve">to select the </w:t>
            </w:r>
            <w:r w:rsidR="00E766C3" w:rsidRPr="00E2571F">
              <w:rPr>
                <w:caps w:val="0"/>
                <w:sz w:val="20"/>
              </w:rPr>
              <w:t xml:space="preserve">geography </w:t>
            </w:r>
            <w:r w:rsidRPr="00E2571F">
              <w:rPr>
                <w:caps w:val="0"/>
                <w:sz w:val="20"/>
              </w:rPr>
              <w:t>you want to review</w:t>
            </w:r>
            <w:r w:rsidR="008D5DC2" w:rsidRPr="00E2571F">
              <w:rPr>
                <w:caps w:val="0"/>
                <w:sz w:val="20"/>
              </w:rPr>
              <w:t xml:space="preserve">. In this example, we have selected </w:t>
            </w:r>
            <w:r w:rsidR="0079208D">
              <w:rPr>
                <w:caps w:val="0"/>
                <w:sz w:val="20"/>
              </w:rPr>
              <w:t>‘</w:t>
            </w:r>
            <w:r w:rsidR="008D5DC2" w:rsidRPr="00E2571F">
              <w:rPr>
                <w:caps w:val="0"/>
                <w:sz w:val="20"/>
              </w:rPr>
              <w:t>MCD</w:t>
            </w:r>
            <w:r w:rsidR="0079208D">
              <w:rPr>
                <w:caps w:val="0"/>
                <w:sz w:val="20"/>
              </w:rPr>
              <w:t>’</w:t>
            </w:r>
            <w:r w:rsidR="008D5DC2" w:rsidRPr="00E2571F">
              <w:rPr>
                <w:caps w:val="0"/>
                <w:sz w:val="20"/>
              </w:rPr>
              <w:t>.</w:t>
            </w:r>
          </w:p>
          <w:p w14:paraId="17BEF796" w14:textId="77777777" w:rsidR="00DA1112" w:rsidRPr="00E2571F" w:rsidRDefault="008D5DC2" w:rsidP="00402B78">
            <w:pPr>
              <w:pStyle w:val="Tabletext"/>
              <w:jc w:val="center"/>
              <w:rPr>
                <w:caps w:val="0"/>
                <w:sz w:val="20"/>
              </w:rPr>
            </w:pPr>
            <w:r w:rsidRPr="00E2571F">
              <w:rPr>
                <w:noProof/>
                <w:sz w:val="20"/>
              </w:rPr>
              <w:drawing>
                <wp:inline distT="0" distB="0" distL="0" distR="0" wp14:anchorId="048D9EAF" wp14:editId="25797693">
                  <wp:extent cx="3648075" cy="1707785"/>
                  <wp:effectExtent l="19050" t="19050" r="9525" b="26035"/>
                  <wp:docPr id="1199" name="Picture 1199" descr="Screenshot of the Review Change Polygons screen Geography field drop-down menu expanded. The options are Area Landmark / Area Hydrography; Consolidated City; County; MCD; and Place. The MCD option is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05-15\Rev Chg Polygons_11-04-15\RevChgPoly_Geo_Select MCD_11-06-15.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3646750" cy="1707165"/>
                          </a:xfrm>
                          <a:prstGeom prst="rect">
                            <a:avLst/>
                          </a:prstGeom>
                          <a:noFill/>
                          <a:ln>
                            <a:solidFill>
                              <a:schemeClr val="accent1"/>
                            </a:solidFill>
                          </a:ln>
                        </pic:spPr>
                      </pic:pic>
                    </a:graphicData>
                  </a:graphic>
                </wp:inline>
              </w:drawing>
            </w:r>
          </w:p>
        </w:tc>
      </w:tr>
      <w:tr w:rsidR="00607303" w:rsidRPr="00E2571F" w14:paraId="5F26A01A" w14:textId="77777777" w:rsidTr="009944F4">
        <w:tc>
          <w:tcPr>
            <w:tcW w:w="1098" w:type="dxa"/>
          </w:tcPr>
          <w:p w14:paraId="099408CA" w14:textId="77777777" w:rsidR="00607303" w:rsidRPr="00E2571F" w:rsidRDefault="00DA1112" w:rsidP="001217BC">
            <w:pPr>
              <w:pStyle w:val="StepNumber"/>
              <w:rPr>
                <w:caps w:val="0"/>
                <w:sz w:val="20"/>
              </w:rPr>
            </w:pPr>
            <w:r w:rsidRPr="00E2571F">
              <w:rPr>
                <w:caps w:val="0"/>
                <w:sz w:val="20"/>
              </w:rPr>
              <w:t>Step 4</w:t>
            </w:r>
          </w:p>
        </w:tc>
        <w:tc>
          <w:tcPr>
            <w:tcW w:w="8077" w:type="dxa"/>
          </w:tcPr>
          <w:p w14:paraId="40B44EDD" w14:textId="77777777" w:rsidR="00607303" w:rsidRPr="00E2571F" w:rsidRDefault="00607303" w:rsidP="00607303">
            <w:pPr>
              <w:pStyle w:val="Tabletext"/>
              <w:rPr>
                <w:i/>
                <w:caps w:val="0"/>
                <w:sz w:val="20"/>
              </w:rPr>
            </w:pPr>
            <w:r w:rsidRPr="00E2571F">
              <w:rPr>
                <w:i/>
                <w:caps w:val="0"/>
                <w:sz w:val="20"/>
              </w:rPr>
              <w:t xml:space="preserve">After you select an entity type, the </w:t>
            </w:r>
            <w:r w:rsidRPr="00E2571F">
              <w:rPr>
                <w:b/>
                <w:i/>
                <w:caps w:val="0"/>
                <w:sz w:val="20"/>
              </w:rPr>
              <w:t>Small Area Check</w:t>
            </w:r>
            <w:r w:rsidRPr="00E2571F">
              <w:rPr>
                <w:i/>
                <w:caps w:val="0"/>
                <w:sz w:val="20"/>
              </w:rPr>
              <w:t xml:space="preserve"> and </w:t>
            </w:r>
            <w:r w:rsidRPr="00E2571F">
              <w:rPr>
                <w:b/>
                <w:i/>
                <w:caps w:val="0"/>
                <w:sz w:val="20"/>
              </w:rPr>
              <w:t>Find Holes</w:t>
            </w:r>
            <w:r w:rsidRPr="00E2571F">
              <w:rPr>
                <w:i/>
                <w:caps w:val="0"/>
                <w:sz w:val="20"/>
              </w:rPr>
              <w:t xml:space="preserve"> buttons </w:t>
            </w:r>
            <w:r w:rsidR="007045F9" w:rsidRPr="00E2571F">
              <w:rPr>
                <w:i/>
                <w:caps w:val="0"/>
                <w:sz w:val="20"/>
              </w:rPr>
              <w:t xml:space="preserve">become active </w:t>
            </w:r>
            <w:r w:rsidRPr="00E2571F">
              <w:rPr>
                <w:i/>
                <w:caps w:val="0"/>
                <w:sz w:val="20"/>
              </w:rPr>
              <w:t xml:space="preserve">and all change polygons for the entity type you selected appear in the </w:t>
            </w:r>
            <w:r w:rsidRPr="00E2571F">
              <w:rPr>
                <w:b/>
                <w:i/>
                <w:caps w:val="0"/>
                <w:sz w:val="20"/>
              </w:rPr>
              <w:t>Info</w:t>
            </w:r>
            <w:r w:rsidRPr="00E2571F">
              <w:rPr>
                <w:i/>
                <w:caps w:val="0"/>
                <w:sz w:val="20"/>
              </w:rPr>
              <w:t xml:space="preserve"> list at the bottom of the box.</w:t>
            </w:r>
          </w:p>
          <w:p w14:paraId="0AC9FFE6" w14:textId="77777777" w:rsidR="00607303" w:rsidRPr="00E2571F" w:rsidRDefault="00B957BF" w:rsidP="00DA1112">
            <w:pPr>
              <w:pStyle w:val="Tabletext"/>
              <w:jc w:val="center"/>
              <w:rPr>
                <w:caps w:val="0"/>
                <w:sz w:val="20"/>
              </w:rPr>
            </w:pPr>
            <w:r w:rsidRPr="00E2571F">
              <w:rPr>
                <w:noProof/>
                <w:sz w:val="20"/>
              </w:rPr>
              <w:drawing>
                <wp:inline distT="0" distB="0" distL="0" distR="0" wp14:anchorId="40D93B2C" wp14:editId="48036CF6">
                  <wp:extent cx="2669627" cy="1479550"/>
                  <wp:effectExtent l="0" t="0" r="0" b="6350"/>
                  <wp:docPr id="1250" name="Picture 1250" descr="Screenshot of the upper portion of the Review Change Polygons screen. The Small Area check and Find Holes buttons are active and circled in red. A table with two columns appears in the information pane. The column headings are Info and Area in Acres. Each row contains an identifier for an individual change polygon in the geography type selected and the number of acres the polygon cont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BAS Respondent Guide\0 - BAS GUIDE\1 - WORKING DOCUMENT\FINAL PRODUCT\GRAPHICS_11-05-15\Rev Chg Polygons_11-04-15\RevChgPoly_11-03-15\RevChgPoly_ButtonsActivate_11-06-15.png"/>
                          <pic:cNvPicPr>
                            <a:picLocks noChangeAspect="1" noChangeArrowheads="1"/>
                          </pic:cNvPicPr>
                        </pic:nvPicPr>
                        <pic:blipFill rotWithShape="1">
                          <a:blip r:embed="rId428">
                            <a:extLst>
                              <a:ext uri="{28A0092B-C50C-407E-A947-70E740481C1C}">
                                <a14:useLocalDpi xmlns:a14="http://schemas.microsoft.com/office/drawing/2010/main" val="0"/>
                              </a:ext>
                            </a:extLst>
                          </a:blip>
                          <a:srcRect r="24019"/>
                          <a:stretch/>
                        </pic:blipFill>
                        <pic:spPr bwMode="auto">
                          <a:xfrm>
                            <a:off x="0" y="0"/>
                            <a:ext cx="2680754" cy="14857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52E3" w:rsidRPr="00E2571F" w14:paraId="6F786877" w14:textId="77777777" w:rsidTr="009944F4">
        <w:tc>
          <w:tcPr>
            <w:tcW w:w="1098" w:type="dxa"/>
          </w:tcPr>
          <w:p w14:paraId="2E550960" w14:textId="77777777" w:rsidR="00FD52E3" w:rsidRPr="00E2571F" w:rsidRDefault="00FD52E3" w:rsidP="00DA1112">
            <w:pPr>
              <w:pStyle w:val="StepNumber"/>
              <w:rPr>
                <w:caps w:val="0"/>
                <w:sz w:val="20"/>
              </w:rPr>
            </w:pPr>
            <w:r w:rsidRPr="00E2571F">
              <w:rPr>
                <w:caps w:val="0"/>
                <w:sz w:val="20"/>
              </w:rPr>
              <w:t xml:space="preserve">Step </w:t>
            </w:r>
            <w:r w:rsidR="00DA1112" w:rsidRPr="00E2571F">
              <w:rPr>
                <w:caps w:val="0"/>
                <w:sz w:val="20"/>
              </w:rPr>
              <w:t>5</w:t>
            </w:r>
          </w:p>
        </w:tc>
        <w:tc>
          <w:tcPr>
            <w:tcW w:w="8077" w:type="dxa"/>
          </w:tcPr>
          <w:p w14:paraId="789AD74A" w14:textId="77777777" w:rsidR="00DA1112" w:rsidRPr="00E2571F" w:rsidRDefault="00DA1112" w:rsidP="00A373C3">
            <w:pPr>
              <w:pStyle w:val="Tabletext"/>
              <w:rPr>
                <w:caps w:val="0"/>
                <w:sz w:val="20"/>
              </w:rPr>
            </w:pPr>
            <w:r w:rsidRPr="00E2571F">
              <w:rPr>
                <w:caps w:val="0"/>
                <w:sz w:val="20"/>
              </w:rPr>
              <w:t xml:space="preserve">To check for </w:t>
            </w:r>
            <w:r w:rsidR="00CA16DC" w:rsidRPr="00E2571F">
              <w:rPr>
                <w:caps w:val="0"/>
                <w:sz w:val="20"/>
              </w:rPr>
              <w:t xml:space="preserve">small area </w:t>
            </w:r>
            <w:r w:rsidRPr="00E2571F">
              <w:rPr>
                <w:caps w:val="0"/>
                <w:sz w:val="20"/>
              </w:rPr>
              <w:t>change polygons</w:t>
            </w:r>
            <w:r w:rsidR="00595899" w:rsidRPr="00E2571F">
              <w:rPr>
                <w:caps w:val="0"/>
                <w:sz w:val="20"/>
              </w:rPr>
              <w:t xml:space="preserve">, </w:t>
            </w:r>
            <w:r w:rsidR="002C42CE" w:rsidRPr="00E2571F">
              <w:rPr>
                <w:caps w:val="0"/>
                <w:sz w:val="20"/>
              </w:rPr>
              <w:t xml:space="preserve">click the </w:t>
            </w:r>
            <w:r w:rsidR="00FD52E3" w:rsidRPr="00E2571F">
              <w:rPr>
                <w:b/>
                <w:caps w:val="0"/>
                <w:sz w:val="20"/>
              </w:rPr>
              <w:t>Small Area</w:t>
            </w:r>
            <w:r w:rsidRPr="00E2571F">
              <w:rPr>
                <w:b/>
                <w:caps w:val="0"/>
                <w:sz w:val="20"/>
              </w:rPr>
              <w:t xml:space="preserve"> Check</w:t>
            </w:r>
            <w:r w:rsidR="002C42CE" w:rsidRPr="00E2571F">
              <w:rPr>
                <w:caps w:val="0"/>
                <w:sz w:val="20"/>
              </w:rPr>
              <w:t xml:space="preserve"> button</w:t>
            </w:r>
            <w:r w:rsidRPr="00E2571F">
              <w:rPr>
                <w:caps w:val="0"/>
                <w:sz w:val="20"/>
              </w:rPr>
              <w:t xml:space="preserve">. </w:t>
            </w:r>
            <w:r w:rsidRPr="00E2571F">
              <w:rPr>
                <w:i/>
                <w:caps w:val="0"/>
                <w:sz w:val="20"/>
              </w:rPr>
              <w:t>If all your change polygons are of sufficient size, a pop-up box informs you of this.</w:t>
            </w:r>
          </w:p>
          <w:p w14:paraId="797F43B7" w14:textId="77777777" w:rsidR="00C24679" w:rsidRPr="00E2571F" w:rsidRDefault="00DA1112" w:rsidP="00DA1112">
            <w:pPr>
              <w:pStyle w:val="Tabletext"/>
              <w:jc w:val="center"/>
              <w:rPr>
                <w:caps w:val="0"/>
                <w:sz w:val="20"/>
              </w:rPr>
            </w:pPr>
            <w:r w:rsidRPr="00E2571F">
              <w:rPr>
                <w:noProof/>
                <w:sz w:val="20"/>
              </w:rPr>
              <w:drawing>
                <wp:inline distT="0" distB="0" distL="0" distR="0" wp14:anchorId="24AACA1E" wp14:editId="44A0F658">
                  <wp:extent cx="3514725" cy="1032694"/>
                  <wp:effectExtent l="19050" t="19050" r="9525" b="15240"/>
                  <wp:docPr id="89" name="Picture 89" descr="Screenshot of the Review Change Polygons pop-up box, which confirms:  “No change polygons smaller than 500 feet are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No Small Polygons Present.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517731" cy="1033577"/>
                          </a:xfrm>
                          <a:prstGeom prst="rect">
                            <a:avLst/>
                          </a:prstGeom>
                          <a:noFill/>
                          <a:ln>
                            <a:solidFill>
                              <a:schemeClr val="accent1"/>
                            </a:solidFill>
                          </a:ln>
                        </pic:spPr>
                      </pic:pic>
                    </a:graphicData>
                  </a:graphic>
                </wp:inline>
              </w:drawing>
            </w:r>
          </w:p>
        </w:tc>
      </w:tr>
      <w:tr w:rsidR="00DA1112" w:rsidRPr="00E2571F" w14:paraId="2ACBC308" w14:textId="77777777" w:rsidTr="009944F4">
        <w:tc>
          <w:tcPr>
            <w:tcW w:w="1098" w:type="dxa"/>
          </w:tcPr>
          <w:p w14:paraId="29D87C83" w14:textId="77777777" w:rsidR="00DA1112" w:rsidRPr="00E2571F" w:rsidRDefault="00DA1112" w:rsidP="00DA1112">
            <w:pPr>
              <w:pStyle w:val="StepNumber"/>
              <w:rPr>
                <w:caps w:val="0"/>
                <w:sz w:val="20"/>
              </w:rPr>
            </w:pPr>
            <w:r w:rsidRPr="00E2571F">
              <w:rPr>
                <w:caps w:val="0"/>
                <w:sz w:val="20"/>
              </w:rPr>
              <w:t>Step 6</w:t>
            </w:r>
          </w:p>
        </w:tc>
        <w:tc>
          <w:tcPr>
            <w:tcW w:w="8077" w:type="dxa"/>
          </w:tcPr>
          <w:p w14:paraId="0B4237CF" w14:textId="77777777" w:rsidR="00DA1112" w:rsidRPr="00E2571F" w:rsidRDefault="00DA1112" w:rsidP="00311524">
            <w:pPr>
              <w:pStyle w:val="Tabletext"/>
              <w:rPr>
                <w:i/>
                <w:caps w:val="0"/>
                <w:sz w:val="20"/>
              </w:rPr>
            </w:pPr>
            <w:r w:rsidRPr="00E2571F">
              <w:rPr>
                <w:i/>
                <w:caps w:val="0"/>
                <w:sz w:val="20"/>
              </w:rPr>
              <w:t xml:space="preserve">If you have </w:t>
            </w:r>
            <w:r w:rsidR="00712DBC" w:rsidRPr="00E2571F">
              <w:rPr>
                <w:i/>
                <w:caps w:val="0"/>
                <w:sz w:val="20"/>
              </w:rPr>
              <w:t>small area</w:t>
            </w:r>
            <w:r w:rsidRPr="00E2571F">
              <w:rPr>
                <w:i/>
                <w:caps w:val="0"/>
                <w:sz w:val="20"/>
              </w:rPr>
              <w:t xml:space="preserve"> polygons</w:t>
            </w:r>
            <w:r w:rsidR="00E766C3" w:rsidRPr="00E2571F">
              <w:rPr>
                <w:i/>
                <w:caps w:val="0"/>
                <w:sz w:val="20"/>
              </w:rPr>
              <w:t xml:space="preserve"> within an MCD in the </w:t>
            </w:r>
            <w:r w:rsidR="00DC7059" w:rsidRPr="00E2571F">
              <w:rPr>
                <w:i/>
                <w:caps w:val="0"/>
                <w:sz w:val="20"/>
              </w:rPr>
              <w:t>w</w:t>
            </w:r>
            <w:r w:rsidR="00E766C3" w:rsidRPr="00E2571F">
              <w:rPr>
                <w:i/>
                <w:caps w:val="0"/>
                <w:sz w:val="20"/>
              </w:rPr>
              <w:t xml:space="preserve">orking </w:t>
            </w:r>
            <w:r w:rsidR="00DC7059" w:rsidRPr="00E2571F">
              <w:rPr>
                <w:i/>
                <w:caps w:val="0"/>
                <w:sz w:val="20"/>
              </w:rPr>
              <w:t>c</w:t>
            </w:r>
            <w:r w:rsidR="00E766C3" w:rsidRPr="00E2571F">
              <w:rPr>
                <w:i/>
                <w:caps w:val="0"/>
                <w:sz w:val="20"/>
              </w:rPr>
              <w:t>ounty</w:t>
            </w:r>
            <w:r w:rsidR="00712DBC" w:rsidRPr="00E2571F">
              <w:rPr>
                <w:i/>
                <w:caps w:val="0"/>
                <w:sz w:val="20"/>
              </w:rPr>
              <w:t xml:space="preserve">, </w:t>
            </w:r>
            <w:r w:rsidR="00311524" w:rsidRPr="00E2571F">
              <w:rPr>
                <w:i/>
                <w:caps w:val="0"/>
                <w:sz w:val="20"/>
              </w:rPr>
              <w:t xml:space="preserve">they appear in the </w:t>
            </w:r>
            <w:r w:rsidR="00311524" w:rsidRPr="00E2571F">
              <w:rPr>
                <w:b/>
                <w:i/>
                <w:caps w:val="0"/>
                <w:sz w:val="20"/>
              </w:rPr>
              <w:t>Info</w:t>
            </w:r>
            <w:r w:rsidR="00311524" w:rsidRPr="00E2571F">
              <w:rPr>
                <w:i/>
                <w:caps w:val="0"/>
                <w:sz w:val="20"/>
              </w:rPr>
              <w:t xml:space="preserve"> list with their acreage </w:t>
            </w:r>
            <w:r w:rsidR="003D52A6" w:rsidRPr="00E2571F">
              <w:rPr>
                <w:i/>
                <w:caps w:val="0"/>
                <w:sz w:val="20"/>
              </w:rPr>
              <w:t>noted</w:t>
            </w:r>
            <w:r w:rsidR="00311524" w:rsidRPr="00E2571F">
              <w:rPr>
                <w:i/>
                <w:caps w:val="0"/>
                <w:sz w:val="20"/>
              </w:rPr>
              <w:t xml:space="preserve"> in the </w:t>
            </w:r>
            <w:r w:rsidR="00311524" w:rsidRPr="00E2571F">
              <w:rPr>
                <w:b/>
                <w:i/>
                <w:caps w:val="0"/>
                <w:sz w:val="20"/>
              </w:rPr>
              <w:t>Area in Acres</w:t>
            </w:r>
            <w:r w:rsidR="00311524" w:rsidRPr="00E2571F">
              <w:rPr>
                <w:i/>
                <w:caps w:val="0"/>
                <w:sz w:val="20"/>
              </w:rPr>
              <w:t xml:space="preserve"> column. The </w:t>
            </w:r>
            <w:r w:rsidR="00311524" w:rsidRPr="00E2571F">
              <w:rPr>
                <w:b/>
                <w:i/>
                <w:caps w:val="0"/>
                <w:sz w:val="20"/>
              </w:rPr>
              <w:t>Display All Changes</w:t>
            </w:r>
            <w:r w:rsidR="00311524" w:rsidRPr="00E2571F">
              <w:rPr>
                <w:i/>
                <w:caps w:val="0"/>
                <w:sz w:val="20"/>
              </w:rPr>
              <w:t xml:space="preserve"> button also </w:t>
            </w:r>
            <w:r w:rsidR="003D52A6" w:rsidRPr="00E2571F">
              <w:rPr>
                <w:i/>
                <w:caps w:val="0"/>
                <w:sz w:val="20"/>
              </w:rPr>
              <w:t>becomes active (t</w:t>
            </w:r>
            <w:r w:rsidR="00311524" w:rsidRPr="00E2571F">
              <w:rPr>
                <w:i/>
                <w:caps w:val="0"/>
                <w:sz w:val="20"/>
              </w:rPr>
              <w:t>his button allows you to toggle back to see all change polygons in the list</w:t>
            </w:r>
            <w:r w:rsidR="003D52A6" w:rsidRPr="00E2571F">
              <w:rPr>
                <w:i/>
                <w:caps w:val="0"/>
                <w:sz w:val="20"/>
              </w:rPr>
              <w:t>)</w:t>
            </w:r>
            <w:r w:rsidR="00311524" w:rsidRPr="00E2571F">
              <w:rPr>
                <w:i/>
                <w:caps w:val="0"/>
                <w:sz w:val="20"/>
              </w:rPr>
              <w:t>.</w:t>
            </w:r>
          </w:p>
          <w:p w14:paraId="2F734946" w14:textId="77777777" w:rsidR="00311524" w:rsidRPr="00E2571F" w:rsidRDefault="00804C94" w:rsidP="00E118AA">
            <w:pPr>
              <w:pStyle w:val="Tabletext"/>
              <w:jc w:val="center"/>
              <w:rPr>
                <w:i/>
                <w:caps w:val="0"/>
                <w:sz w:val="20"/>
              </w:rPr>
            </w:pPr>
            <w:r w:rsidRPr="00E2571F">
              <w:rPr>
                <w:i/>
                <w:noProof/>
                <w:sz w:val="20"/>
              </w:rPr>
              <w:drawing>
                <wp:inline distT="0" distB="0" distL="0" distR="0" wp14:anchorId="19C98175" wp14:editId="32A98CCA">
                  <wp:extent cx="2007476" cy="1736651"/>
                  <wp:effectExtent l="19050" t="19050" r="12065" b="16510"/>
                  <wp:docPr id="1201" name="Picture 1201" descr="Screenshot of the Review Change Polygons screen, with the Display All Changes butt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BAS Respondent Guide\0 - BAS GUIDE\1 - WORKING DOCUMENT\FINAL PRODUCT\GRAPHICS_11-04-15\Rev Chg Polygons_11-03-15\RevChgPoly_DisplayAllNames_11-04-15.png"/>
                          <pic:cNvPicPr>
                            <a:picLocks noChangeAspect="1" noChangeArrowheads="1"/>
                          </pic:cNvPicPr>
                        </pic:nvPicPr>
                        <pic:blipFill rotWithShape="1">
                          <a:blip r:embed="rId430">
                            <a:extLst>
                              <a:ext uri="{28A0092B-C50C-407E-A947-70E740481C1C}">
                                <a14:useLocalDpi xmlns:a14="http://schemas.microsoft.com/office/drawing/2010/main" val="0"/>
                              </a:ext>
                            </a:extLst>
                          </a:blip>
                          <a:srcRect r="45811"/>
                          <a:stretch/>
                        </pic:blipFill>
                        <pic:spPr bwMode="auto">
                          <a:xfrm>
                            <a:off x="0" y="0"/>
                            <a:ext cx="2014901" cy="1743075"/>
                          </a:xfrm>
                          <a:prstGeom prst="rect">
                            <a:avLst/>
                          </a:prstGeom>
                          <a:noFill/>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E2571F" w:rsidRPr="00E2571F" w14:paraId="32FA65A3" w14:textId="77777777" w:rsidTr="009944F4">
        <w:tc>
          <w:tcPr>
            <w:tcW w:w="1098" w:type="dxa"/>
          </w:tcPr>
          <w:p w14:paraId="732F27C8" w14:textId="249BEAB9" w:rsidR="00E2571F" w:rsidRPr="00E2571F" w:rsidRDefault="00E2571F" w:rsidP="00E2571F">
            <w:pPr>
              <w:pStyle w:val="StepNumber"/>
              <w:rPr>
                <w:caps w:val="0"/>
                <w:sz w:val="20"/>
              </w:rPr>
            </w:pPr>
            <w:r w:rsidRPr="00E2571F">
              <w:rPr>
                <w:caps w:val="0"/>
                <w:sz w:val="20"/>
              </w:rPr>
              <w:t>Step 7</w:t>
            </w:r>
          </w:p>
        </w:tc>
        <w:tc>
          <w:tcPr>
            <w:tcW w:w="8077" w:type="dxa"/>
          </w:tcPr>
          <w:p w14:paraId="0C8876DA" w14:textId="77777777" w:rsidR="00E2571F" w:rsidRPr="00E2571F" w:rsidRDefault="00E2571F" w:rsidP="00E2571F">
            <w:pPr>
              <w:pStyle w:val="Tabletext"/>
              <w:pageBreakBefore/>
              <w:rPr>
                <w:i/>
                <w:caps w:val="0"/>
                <w:sz w:val="20"/>
              </w:rPr>
            </w:pPr>
            <w:r w:rsidRPr="00E2571F">
              <w:rPr>
                <w:caps w:val="0"/>
                <w:sz w:val="20"/>
              </w:rPr>
              <w:t xml:space="preserve">To view a polygon on the map, click the row for the polygon in the </w:t>
            </w:r>
            <w:r w:rsidRPr="00E2571F">
              <w:rPr>
                <w:b/>
                <w:caps w:val="0"/>
                <w:sz w:val="20"/>
              </w:rPr>
              <w:t>Info</w:t>
            </w:r>
            <w:r w:rsidRPr="00E2571F">
              <w:rPr>
                <w:caps w:val="0"/>
                <w:sz w:val="20"/>
              </w:rPr>
              <w:t xml:space="preserve"> list. </w:t>
            </w:r>
            <w:r w:rsidRPr="00E2571F">
              <w:rPr>
                <w:i/>
                <w:caps w:val="0"/>
                <w:sz w:val="20"/>
              </w:rPr>
              <w:t xml:space="preserve">The polygon is highlighted and the map zooms to the location of the polygon. </w:t>
            </w:r>
          </w:p>
          <w:p w14:paraId="2E609003" w14:textId="010BEFF6" w:rsidR="0008196E" w:rsidRPr="00E2571F" w:rsidRDefault="0008196E" w:rsidP="00E2571F">
            <w:pPr>
              <w:pStyle w:val="Tabletext"/>
              <w:pageBreakBefore/>
              <w:jc w:val="center"/>
              <w:rPr>
                <w:caps w:val="0"/>
                <w:sz w:val="20"/>
              </w:rPr>
            </w:pPr>
            <w:r>
              <w:rPr>
                <w:noProof/>
                <w:sz w:val="20"/>
              </w:rPr>
              <w:drawing>
                <wp:inline distT="0" distB="0" distL="0" distR="0" wp14:anchorId="48ACD831" wp14:editId="0CDFE04F">
                  <wp:extent cx="3243580" cy="2097405"/>
                  <wp:effectExtent l="0" t="0" r="0" b="0"/>
                  <wp:docPr id="78" name="Picture 78" descr="Screenshot of the map zoomed to the location on the map of the selected change polygon. The Review Change Polygons screen is next to the map and shows the selected change polygon highlighted in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3243580" cy="2097405"/>
                          </a:xfrm>
                          <a:prstGeom prst="rect">
                            <a:avLst/>
                          </a:prstGeom>
                          <a:noFill/>
                        </pic:spPr>
                      </pic:pic>
                    </a:graphicData>
                  </a:graphic>
                </wp:inline>
              </w:drawing>
            </w:r>
          </w:p>
          <w:p w14:paraId="731620EF" w14:textId="5A36BD5B" w:rsidR="00E2571F" w:rsidRPr="00E2571F" w:rsidRDefault="00E2571F" w:rsidP="00E2571F">
            <w:pPr>
              <w:pStyle w:val="Tabletext"/>
              <w:rPr>
                <w:i/>
                <w:caps w:val="0"/>
                <w:sz w:val="20"/>
              </w:rPr>
            </w:pPr>
            <w:r w:rsidRPr="00E2571F">
              <w:rPr>
                <w:caps w:val="0"/>
                <w:sz w:val="20"/>
              </w:rPr>
              <w:t xml:space="preserve">Note in the illustration above, we moved the </w:t>
            </w:r>
            <w:r w:rsidRPr="00E2571F">
              <w:rPr>
                <w:b/>
                <w:caps w:val="0"/>
                <w:sz w:val="20"/>
              </w:rPr>
              <w:t>Review Change Polygons</w:t>
            </w:r>
            <w:r w:rsidRPr="00E2571F">
              <w:rPr>
                <w:caps w:val="0"/>
                <w:sz w:val="20"/>
              </w:rPr>
              <w:t xml:space="preserve"> box to sit over the map. As stated earlier, you may move the box anywhere on the page and dock it.</w:t>
            </w:r>
          </w:p>
        </w:tc>
      </w:tr>
      <w:tr w:rsidR="00E2571F" w:rsidRPr="00E2571F" w14:paraId="1DB1D057" w14:textId="77777777" w:rsidTr="009944F4">
        <w:tc>
          <w:tcPr>
            <w:tcW w:w="1098" w:type="dxa"/>
          </w:tcPr>
          <w:p w14:paraId="3E0FB4A3" w14:textId="77777777" w:rsidR="00E2571F" w:rsidRPr="00E2571F" w:rsidRDefault="00E2571F" w:rsidP="00E2571F">
            <w:pPr>
              <w:pStyle w:val="StepNumber"/>
              <w:rPr>
                <w:caps w:val="0"/>
                <w:sz w:val="20"/>
              </w:rPr>
            </w:pPr>
            <w:r w:rsidRPr="00E2571F">
              <w:rPr>
                <w:caps w:val="0"/>
                <w:sz w:val="20"/>
              </w:rPr>
              <w:t>Step 8</w:t>
            </w:r>
          </w:p>
        </w:tc>
        <w:tc>
          <w:tcPr>
            <w:tcW w:w="8077" w:type="dxa"/>
          </w:tcPr>
          <w:p w14:paraId="0E4F9107" w14:textId="77777777" w:rsidR="00E2571F" w:rsidRPr="00E2571F" w:rsidRDefault="00E2571F" w:rsidP="00E2571F">
            <w:pPr>
              <w:pStyle w:val="Tabletext"/>
              <w:rPr>
                <w:caps w:val="0"/>
                <w:sz w:val="20"/>
              </w:rPr>
            </w:pPr>
            <w:r w:rsidRPr="00E2571F">
              <w:rPr>
                <w:caps w:val="0"/>
                <w:sz w:val="20"/>
              </w:rPr>
              <w:t xml:space="preserve">To delete polygons that are too small (less than 500 square feet), click on the row for the change polygon in the </w:t>
            </w:r>
            <w:r w:rsidRPr="00E2571F">
              <w:rPr>
                <w:b/>
                <w:caps w:val="0"/>
                <w:sz w:val="20"/>
              </w:rPr>
              <w:t xml:space="preserve">Info </w:t>
            </w:r>
            <w:r w:rsidRPr="00E2571F">
              <w:rPr>
                <w:caps w:val="0"/>
                <w:sz w:val="20"/>
              </w:rPr>
              <w:t xml:space="preserve">list. </w:t>
            </w:r>
            <w:r w:rsidRPr="00E2571F">
              <w:rPr>
                <w:i/>
                <w:caps w:val="0"/>
                <w:sz w:val="20"/>
              </w:rPr>
              <w:t xml:space="preserve">The </w:t>
            </w:r>
            <w:r w:rsidRPr="00E2571F">
              <w:rPr>
                <w:b/>
                <w:i/>
                <w:caps w:val="0"/>
                <w:sz w:val="20"/>
              </w:rPr>
              <w:t>Delete Change Polygon</w:t>
            </w:r>
            <w:r w:rsidRPr="00E2571F">
              <w:rPr>
                <w:i/>
                <w:caps w:val="0"/>
                <w:sz w:val="20"/>
              </w:rPr>
              <w:t xml:space="preserve"> button appears</w:t>
            </w:r>
            <w:r w:rsidRPr="00E2571F">
              <w:rPr>
                <w:caps w:val="0"/>
                <w:sz w:val="20"/>
              </w:rPr>
              <w:t>.</w:t>
            </w:r>
          </w:p>
          <w:p w14:paraId="28294BD3" w14:textId="58B502EF" w:rsidR="00F47614" w:rsidRPr="00E2571F" w:rsidRDefault="00F47614" w:rsidP="00E2571F">
            <w:pPr>
              <w:pStyle w:val="Tabletext"/>
              <w:jc w:val="center"/>
              <w:rPr>
                <w:caps w:val="0"/>
                <w:sz w:val="20"/>
              </w:rPr>
            </w:pPr>
            <w:r>
              <w:rPr>
                <w:noProof/>
                <w:sz w:val="20"/>
              </w:rPr>
              <w:drawing>
                <wp:inline distT="0" distB="0" distL="0" distR="0" wp14:anchorId="07052FC0" wp14:editId="538FF4E1">
                  <wp:extent cx="4005580" cy="1268095"/>
                  <wp:effectExtent l="0" t="0" r="0" b="8255"/>
                  <wp:docPr id="109" name="Picture 109" descr="Screenshot of the upper portion of the Review Change Polygons screen, with the Delete Change Polygon butt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4005580" cy="1268095"/>
                          </a:xfrm>
                          <a:prstGeom prst="rect">
                            <a:avLst/>
                          </a:prstGeom>
                          <a:noFill/>
                        </pic:spPr>
                      </pic:pic>
                    </a:graphicData>
                  </a:graphic>
                </wp:inline>
              </w:drawing>
            </w:r>
          </w:p>
        </w:tc>
      </w:tr>
      <w:tr w:rsidR="00E2571F" w:rsidRPr="00E2571F" w14:paraId="60E6BA18" w14:textId="77777777" w:rsidTr="009944F4">
        <w:tc>
          <w:tcPr>
            <w:tcW w:w="1098" w:type="dxa"/>
          </w:tcPr>
          <w:p w14:paraId="204B1574" w14:textId="671654B9" w:rsidR="00E2571F" w:rsidRPr="00E2571F" w:rsidRDefault="00E2571F" w:rsidP="00E2571F">
            <w:pPr>
              <w:pStyle w:val="StepNumber"/>
              <w:rPr>
                <w:sz w:val="20"/>
              </w:rPr>
            </w:pPr>
            <w:r w:rsidRPr="00E2571F">
              <w:rPr>
                <w:caps w:val="0"/>
                <w:sz w:val="20"/>
              </w:rPr>
              <w:t>Step 9</w:t>
            </w:r>
          </w:p>
        </w:tc>
        <w:tc>
          <w:tcPr>
            <w:tcW w:w="8077" w:type="dxa"/>
          </w:tcPr>
          <w:p w14:paraId="721DD51F" w14:textId="77777777" w:rsidR="00E2571F" w:rsidRPr="00E2571F" w:rsidRDefault="00E2571F" w:rsidP="00E2571F">
            <w:pPr>
              <w:pStyle w:val="Tabletext"/>
              <w:pageBreakBefore/>
              <w:rPr>
                <w:caps w:val="0"/>
                <w:sz w:val="20"/>
              </w:rPr>
            </w:pPr>
            <w:r w:rsidRPr="00E2571F">
              <w:rPr>
                <w:caps w:val="0"/>
                <w:sz w:val="20"/>
              </w:rPr>
              <w:t xml:space="preserve">To delete the polygon, click the </w:t>
            </w:r>
            <w:r w:rsidRPr="00E2571F">
              <w:rPr>
                <w:b/>
                <w:caps w:val="0"/>
                <w:sz w:val="20"/>
              </w:rPr>
              <w:t>Delete Change Polygon</w:t>
            </w:r>
            <w:r w:rsidRPr="00E2571F">
              <w:rPr>
                <w:caps w:val="0"/>
                <w:sz w:val="20"/>
              </w:rPr>
              <w:t xml:space="preserve"> button. </w:t>
            </w:r>
            <w:r w:rsidRPr="00E2571F">
              <w:rPr>
                <w:i/>
                <w:caps w:val="0"/>
                <w:sz w:val="20"/>
              </w:rPr>
              <w:t>A pop-up box asks if you are sure you want to delete.</w:t>
            </w:r>
          </w:p>
          <w:p w14:paraId="7B82B856" w14:textId="7D85F8F9" w:rsidR="00E2571F" w:rsidRPr="00E2571F" w:rsidRDefault="00E2571F" w:rsidP="00E2571F">
            <w:pPr>
              <w:pStyle w:val="Tabletext"/>
              <w:jc w:val="center"/>
              <w:rPr>
                <w:sz w:val="20"/>
              </w:rPr>
            </w:pPr>
            <w:r w:rsidRPr="00E2571F">
              <w:rPr>
                <w:noProof/>
                <w:sz w:val="20"/>
              </w:rPr>
              <w:drawing>
                <wp:inline distT="0" distB="0" distL="0" distR="0" wp14:anchorId="17AD6C42" wp14:editId="7772A105">
                  <wp:extent cx="3941806" cy="1089580"/>
                  <wp:effectExtent l="19050" t="19050" r="20955" b="15875"/>
                  <wp:docPr id="128" name="Picture 128" descr="Screenshot of the Review Change Polygons deletion confirmation pop-up box. The text asks:  “Are you sure you want to permanently delete the change polygon?” A Yes and a No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FINAL PRODUCT\Review Change Polygons_Are You Sure Delete.pn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3961652" cy="1095066"/>
                          </a:xfrm>
                          <a:prstGeom prst="rect">
                            <a:avLst/>
                          </a:prstGeom>
                          <a:noFill/>
                          <a:ln>
                            <a:solidFill>
                              <a:schemeClr val="accent1"/>
                            </a:solidFill>
                          </a:ln>
                        </pic:spPr>
                      </pic:pic>
                    </a:graphicData>
                  </a:graphic>
                </wp:inline>
              </w:drawing>
            </w:r>
          </w:p>
        </w:tc>
      </w:tr>
      <w:tr w:rsidR="00E2571F" w:rsidRPr="00E2571F" w14:paraId="2C4A85BF" w14:textId="77777777" w:rsidTr="009944F4">
        <w:tc>
          <w:tcPr>
            <w:tcW w:w="1098" w:type="dxa"/>
          </w:tcPr>
          <w:p w14:paraId="0E7F2CD7" w14:textId="77777777" w:rsidR="00E2571F" w:rsidRPr="00E2571F" w:rsidRDefault="00E2571F" w:rsidP="00E2571F">
            <w:pPr>
              <w:pStyle w:val="StepNumber"/>
              <w:rPr>
                <w:caps w:val="0"/>
                <w:sz w:val="20"/>
              </w:rPr>
            </w:pPr>
            <w:r w:rsidRPr="00E2571F">
              <w:rPr>
                <w:caps w:val="0"/>
                <w:sz w:val="20"/>
              </w:rPr>
              <w:t>Step 10</w:t>
            </w:r>
          </w:p>
        </w:tc>
        <w:tc>
          <w:tcPr>
            <w:tcW w:w="8077" w:type="dxa"/>
          </w:tcPr>
          <w:p w14:paraId="5ADA3021" w14:textId="77777777" w:rsidR="00E2571F" w:rsidRPr="00E2571F" w:rsidRDefault="00E2571F" w:rsidP="00E2571F">
            <w:pPr>
              <w:pStyle w:val="Tabletext"/>
              <w:rPr>
                <w:caps w:val="0"/>
                <w:sz w:val="20"/>
              </w:rPr>
            </w:pPr>
            <w:r w:rsidRPr="00E2571F">
              <w:rPr>
                <w:caps w:val="0"/>
                <w:sz w:val="20"/>
              </w:rPr>
              <w:t xml:space="preserve">Click the </w:t>
            </w:r>
            <w:r w:rsidRPr="00E2571F">
              <w:rPr>
                <w:b/>
                <w:caps w:val="0"/>
                <w:sz w:val="20"/>
              </w:rPr>
              <w:t xml:space="preserve">Yes </w:t>
            </w:r>
            <w:r w:rsidRPr="00E2571F">
              <w:rPr>
                <w:caps w:val="0"/>
                <w:sz w:val="20"/>
              </w:rPr>
              <w:t xml:space="preserve">button. </w:t>
            </w:r>
            <w:r w:rsidRPr="00E2571F">
              <w:rPr>
                <w:i/>
                <w:caps w:val="0"/>
                <w:sz w:val="20"/>
              </w:rPr>
              <w:t>The polygon is removed from the list, from the map, and from the attribute table.</w:t>
            </w:r>
          </w:p>
        </w:tc>
      </w:tr>
      <w:tr w:rsidR="00E2571F" w:rsidRPr="00E2571F" w14:paraId="17B62A89" w14:textId="77777777" w:rsidTr="009944F4">
        <w:tc>
          <w:tcPr>
            <w:tcW w:w="1098" w:type="dxa"/>
          </w:tcPr>
          <w:p w14:paraId="22BF1425" w14:textId="77777777" w:rsidR="00E2571F" w:rsidRPr="00E2571F" w:rsidRDefault="00E2571F" w:rsidP="00E2571F">
            <w:pPr>
              <w:pStyle w:val="StepNumber"/>
              <w:rPr>
                <w:caps w:val="0"/>
                <w:sz w:val="20"/>
              </w:rPr>
            </w:pPr>
            <w:r w:rsidRPr="00E2571F">
              <w:rPr>
                <w:caps w:val="0"/>
                <w:sz w:val="20"/>
              </w:rPr>
              <w:t>Step 11</w:t>
            </w:r>
          </w:p>
        </w:tc>
        <w:tc>
          <w:tcPr>
            <w:tcW w:w="8077" w:type="dxa"/>
          </w:tcPr>
          <w:p w14:paraId="18FEC573" w14:textId="77777777" w:rsidR="00E2571F" w:rsidRPr="00E2571F" w:rsidRDefault="00E2571F" w:rsidP="00E2571F">
            <w:pPr>
              <w:pStyle w:val="Tabletext"/>
              <w:rPr>
                <w:caps w:val="0"/>
                <w:sz w:val="20"/>
              </w:rPr>
            </w:pPr>
            <w:r w:rsidRPr="00E2571F">
              <w:rPr>
                <w:caps w:val="0"/>
                <w:sz w:val="20"/>
              </w:rPr>
              <w:t xml:space="preserve">Before the </w:t>
            </w:r>
            <w:r w:rsidRPr="00E2571F">
              <w:rPr>
                <w:b/>
                <w:caps w:val="0"/>
                <w:sz w:val="20"/>
              </w:rPr>
              <w:t>Small Area</w:t>
            </w:r>
            <w:r w:rsidRPr="00E2571F">
              <w:rPr>
                <w:caps w:val="0"/>
                <w:sz w:val="20"/>
              </w:rPr>
              <w:t xml:space="preserve"> check is complete, you must repeat the steps above </w:t>
            </w:r>
            <w:r w:rsidRPr="00E2571F">
              <w:rPr>
                <w:b/>
                <w:i/>
                <w:caps w:val="0"/>
                <w:sz w:val="20"/>
              </w:rPr>
              <w:t xml:space="preserve">for each </w:t>
            </w:r>
            <w:r w:rsidRPr="00E2571F">
              <w:rPr>
                <w:caps w:val="0"/>
                <w:sz w:val="20"/>
              </w:rPr>
              <w:t>geography type</w:t>
            </w:r>
            <w:r w:rsidRPr="00E2571F">
              <w:rPr>
                <w:b/>
                <w:i/>
                <w:caps w:val="0"/>
                <w:sz w:val="20"/>
              </w:rPr>
              <w:t xml:space="preserve"> </w:t>
            </w:r>
            <w:r w:rsidRPr="00E2571F">
              <w:rPr>
                <w:caps w:val="0"/>
                <w:sz w:val="20"/>
              </w:rPr>
              <w:t>for which you created change polygons.</w:t>
            </w:r>
          </w:p>
        </w:tc>
      </w:tr>
      <w:tr w:rsidR="00E2571F" w:rsidRPr="00E2571F" w14:paraId="02C7DF71" w14:textId="77777777" w:rsidTr="009944F4">
        <w:tc>
          <w:tcPr>
            <w:tcW w:w="1098" w:type="dxa"/>
          </w:tcPr>
          <w:p w14:paraId="112287C5" w14:textId="77777777" w:rsidR="00E2571F" w:rsidRPr="00E2571F" w:rsidRDefault="00E2571F" w:rsidP="00E2571F">
            <w:pPr>
              <w:pStyle w:val="StepNumber"/>
              <w:rPr>
                <w:caps w:val="0"/>
                <w:sz w:val="20"/>
              </w:rPr>
            </w:pPr>
            <w:r w:rsidRPr="00E2571F">
              <w:rPr>
                <w:caps w:val="0"/>
                <w:sz w:val="20"/>
              </w:rPr>
              <w:t>Step 12</w:t>
            </w:r>
          </w:p>
        </w:tc>
        <w:tc>
          <w:tcPr>
            <w:tcW w:w="8077" w:type="dxa"/>
          </w:tcPr>
          <w:p w14:paraId="571461B8" w14:textId="01AA8544" w:rsidR="00E2571F" w:rsidRPr="00E2571F" w:rsidRDefault="00E2571F" w:rsidP="00E2571F">
            <w:pPr>
              <w:pStyle w:val="Tabletext"/>
              <w:rPr>
                <w:i/>
                <w:caps w:val="0"/>
                <w:sz w:val="20"/>
              </w:rPr>
            </w:pPr>
            <w:r w:rsidRPr="00E2571F">
              <w:rPr>
                <w:caps w:val="0"/>
                <w:sz w:val="20"/>
              </w:rPr>
              <w:t xml:space="preserve">Next, review your polygons for holes (that is, two or fewer small faces missed when creating a change polygon). While still in the </w:t>
            </w:r>
            <w:r w:rsidRPr="00E2571F">
              <w:rPr>
                <w:b/>
                <w:caps w:val="0"/>
                <w:sz w:val="20"/>
              </w:rPr>
              <w:t>Review Change Polygons</w:t>
            </w:r>
            <w:r w:rsidRPr="00E2571F">
              <w:rPr>
                <w:caps w:val="0"/>
                <w:sz w:val="20"/>
              </w:rPr>
              <w:t xml:space="preserve"> dialog box, select a geography type from the </w:t>
            </w:r>
            <w:r w:rsidRPr="00E2571F">
              <w:rPr>
                <w:b/>
                <w:caps w:val="0"/>
                <w:sz w:val="20"/>
              </w:rPr>
              <w:t>Geography</w:t>
            </w:r>
            <w:r w:rsidRPr="00E2571F">
              <w:rPr>
                <w:caps w:val="0"/>
                <w:sz w:val="20"/>
              </w:rPr>
              <w:t xml:space="preserve"> drop-down menu. For this example, we again selected </w:t>
            </w:r>
            <w:r w:rsidR="0079208D">
              <w:rPr>
                <w:caps w:val="0"/>
                <w:sz w:val="20"/>
              </w:rPr>
              <w:t>‘</w:t>
            </w:r>
            <w:r w:rsidRPr="00F14A08">
              <w:rPr>
                <w:b/>
                <w:sz w:val="20"/>
              </w:rPr>
              <w:t>MCD</w:t>
            </w:r>
            <w:r w:rsidR="0079208D">
              <w:rPr>
                <w:caps w:val="0"/>
                <w:sz w:val="20"/>
              </w:rPr>
              <w:t>’</w:t>
            </w:r>
            <w:r w:rsidRPr="00E2571F">
              <w:rPr>
                <w:caps w:val="0"/>
                <w:sz w:val="20"/>
              </w:rPr>
              <w:t>.</w:t>
            </w:r>
            <w:r w:rsidRPr="00E2571F">
              <w:rPr>
                <w:i/>
                <w:caps w:val="0"/>
                <w:sz w:val="20"/>
              </w:rPr>
              <w:t xml:space="preserve"> A list of change polygons for MCDs in the county populates the </w:t>
            </w:r>
            <w:r w:rsidRPr="00E2571F">
              <w:rPr>
                <w:b/>
                <w:i/>
                <w:caps w:val="0"/>
                <w:sz w:val="20"/>
              </w:rPr>
              <w:t>Info</w:t>
            </w:r>
            <w:r w:rsidRPr="00E2571F">
              <w:rPr>
                <w:i/>
                <w:caps w:val="0"/>
                <w:sz w:val="20"/>
              </w:rPr>
              <w:t xml:space="preserve"> list and the </w:t>
            </w:r>
            <w:r w:rsidRPr="00E2571F">
              <w:rPr>
                <w:b/>
                <w:i/>
                <w:caps w:val="0"/>
                <w:sz w:val="20"/>
              </w:rPr>
              <w:t>Display All Changes</w:t>
            </w:r>
            <w:r w:rsidRPr="00E2571F">
              <w:rPr>
                <w:i/>
                <w:caps w:val="0"/>
                <w:sz w:val="20"/>
              </w:rPr>
              <w:t xml:space="preserve"> button replaces the </w:t>
            </w:r>
            <w:r w:rsidRPr="00E2571F">
              <w:rPr>
                <w:b/>
                <w:i/>
                <w:caps w:val="0"/>
                <w:sz w:val="20"/>
              </w:rPr>
              <w:t>Small Area</w:t>
            </w:r>
            <w:r w:rsidRPr="00E2571F">
              <w:rPr>
                <w:i/>
                <w:caps w:val="0"/>
                <w:sz w:val="20"/>
              </w:rPr>
              <w:t xml:space="preserve"> button (since you</w:t>
            </w:r>
            <w:r w:rsidR="0079208D">
              <w:rPr>
                <w:i/>
                <w:caps w:val="0"/>
                <w:sz w:val="20"/>
              </w:rPr>
              <w:t>’</w:t>
            </w:r>
            <w:r w:rsidRPr="00E2571F">
              <w:rPr>
                <w:i/>
                <w:caps w:val="0"/>
                <w:sz w:val="20"/>
              </w:rPr>
              <w:t xml:space="preserve">ve already run this check). The </w:t>
            </w:r>
            <w:r w:rsidRPr="00E2571F">
              <w:rPr>
                <w:b/>
                <w:i/>
                <w:caps w:val="0"/>
                <w:sz w:val="20"/>
              </w:rPr>
              <w:t>Find Holes</w:t>
            </w:r>
            <w:r w:rsidRPr="00E2571F">
              <w:rPr>
                <w:i/>
                <w:caps w:val="0"/>
                <w:sz w:val="20"/>
              </w:rPr>
              <w:t xml:space="preserve"> buttons remains in its original location. </w:t>
            </w:r>
          </w:p>
          <w:p w14:paraId="30FC2F04" w14:textId="26C8D2D4" w:rsidR="00F47614" w:rsidRPr="00E2571F" w:rsidRDefault="00F47614" w:rsidP="00E2571F">
            <w:pPr>
              <w:pStyle w:val="Tabletext"/>
              <w:jc w:val="center"/>
              <w:rPr>
                <w:i/>
                <w:caps w:val="0"/>
                <w:sz w:val="20"/>
              </w:rPr>
            </w:pPr>
            <w:r>
              <w:rPr>
                <w:i/>
                <w:noProof/>
                <w:sz w:val="20"/>
              </w:rPr>
              <w:drawing>
                <wp:inline distT="0" distB="0" distL="0" distR="0" wp14:anchorId="2EE526AA" wp14:editId="255D10CE">
                  <wp:extent cx="3639820" cy="1256030"/>
                  <wp:effectExtent l="0" t="0" r="0" b="1270"/>
                  <wp:docPr id="110" name="Picture 110" descr="Screenshot of the upper portion of the Review Change Polygons screen, with the Display All Changes and Find Holes buttons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3639820" cy="1256030"/>
                          </a:xfrm>
                          <a:prstGeom prst="rect">
                            <a:avLst/>
                          </a:prstGeom>
                          <a:noFill/>
                        </pic:spPr>
                      </pic:pic>
                    </a:graphicData>
                  </a:graphic>
                </wp:inline>
              </w:drawing>
            </w:r>
          </w:p>
        </w:tc>
      </w:tr>
      <w:tr w:rsidR="00E2571F" w:rsidRPr="00E2571F" w14:paraId="1B640BE7" w14:textId="77777777" w:rsidTr="009944F4">
        <w:tc>
          <w:tcPr>
            <w:tcW w:w="1098" w:type="dxa"/>
          </w:tcPr>
          <w:p w14:paraId="55C6BE38" w14:textId="77777777" w:rsidR="00E2571F" w:rsidRPr="00E2571F" w:rsidRDefault="00E2571F" w:rsidP="00E2571F">
            <w:pPr>
              <w:pStyle w:val="StepNumber"/>
              <w:rPr>
                <w:caps w:val="0"/>
                <w:sz w:val="20"/>
              </w:rPr>
            </w:pPr>
            <w:r w:rsidRPr="00E2571F">
              <w:rPr>
                <w:caps w:val="0"/>
                <w:sz w:val="20"/>
              </w:rPr>
              <w:t>Step 13</w:t>
            </w:r>
          </w:p>
        </w:tc>
        <w:tc>
          <w:tcPr>
            <w:tcW w:w="8077" w:type="dxa"/>
          </w:tcPr>
          <w:p w14:paraId="4E773BEC" w14:textId="77777777" w:rsidR="00E2571F" w:rsidRPr="00E2571F" w:rsidRDefault="00E2571F" w:rsidP="00E2571F">
            <w:pPr>
              <w:pStyle w:val="Tabletext"/>
              <w:rPr>
                <w:caps w:val="0"/>
                <w:sz w:val="20"/>
              </w:rPr>
            </w:pPr>
            <w:r w:rsidRPr="00E2571F">
              <w:rPr>
                <w:caps w:val="0"/>
                <w:sz w:val="20"/>
              </w:rPr>
              <w:t xml:space="preserve">Click on the row for the polygon in the </w:t>
            </w:r>
            <w:r w:rsidRPr="00E2571F">
              <w:rPr>
                <w:b/>
                <w:caps w:val="0"/>
                <w:sz w:val="20"/>
              </w:rPr>
              <w:t>Info</w:t>
            </w:r>
            <w:r w:rsidRPr="00E2571F">
              <w:rPr>
                <w:caps w:val="0"/>
                <w:sz w:val="20"/>
              </w:rPr>
              <w:t xml:space="preserve"> list to see it on the map, then click the </w:t>
            </w:r>
            <w:r w:rsidRPr="00E2571F">
              <w:rPr>
                <w:b/>
                <w:caps w:val="0"/>
                <w:sz w:val="20"/>
              </w:rPr>
              <w:t xml:space="preserve">Find Holes </w:t>
            </w:r>
            <w:r w:rsidRPr="00E2571F">
              <w:rPr>
                <w:caps w:val="0"/>
                <w:sz w:val="20"/>
              </w:rPr>
              <w:t>button.</w:t>
            </w:r>
            <w:r w:rsidRPr="00E2571F">
              <w:rPr>
                <w:i/>
                <w:caps w:val="0"/>
                <w:sz w:val="20"/>
              </w:rPr>
              <w:t xml:space="preserve"> If no holes are present, a pop-up box informs you of this.</w:t>
            </w:r>
            <w:r w:rsidRPr="00E2571F">
              <w:rPr>
                <w:caps w:val="0"/>
                <w:sz w:val="20"/>
              </w:rPr>
              <w:t xml:space="preserve"> </w:t>
            </w:r>
          </w:p>
          <w:p w14:paraId="21CA9928" w14:textId="77777777" w:rsidR="00E2571F" w:rsidRPr="00E2571F" w:rsidRDefault="00E2571F" w:rsidP="00E2571F">
            <w:pPr>
              <w:pStyle w:val="Tabletext"/>
              <w:jc w:val="center"/>
              <w:rPr>
                <w:caps w:val="0"/>
                <w:sz w:val="20"/>
              </w:rPr>
            </w:pPr>
            <w:r w:rsidRPr="00E2571F">
              <w:rPr>
                <w:noProof/>
                <w:sz w:val="20"/>
              </w:rPr>
              <w:drawing>
                <wp:inline distT="0" distB="0" distL="0" distR="0" wp14:anchorId="0D265DF5" wp14:editId="7E986688">
                  <wp:extent cx="1519881" cy="973699"/>
                  <wp:effectExtent l="19050" t="19050" r="23495" b="17145"/>
                  <wp:docPr id="120" name="Picture 120" descr="Screenshot of the Review Change Polygons pop-up box, which states:  “No holes are present.” An OK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BAS Respondent Guide\0 - BAS GUIDE\1 - WORKING DOCUMENT\FINAL PRODUCT\No Holes Present.pn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539163" cy="986052"/>
                          </a:xfrm>
                          <a:prstGeom prst="rect">
                            <a:avLst/>
                          </a:prstGeom>
                          <a:noFill/>
                          <a:ln>
                            <a:solidFill>
                              <a:schemeClr val="accent1"/>
                            </a:solidFill>
                          </a:ln>
                        </pic:spPr>
                      </pic:pic>
                    </a:graphicData>
                  </a:graphic>
                </wp:inline>
              </w:drawing>
            </w:r>
          </w:p>
        </w:tc>
      </w:tr>
      <w:tr w:rsidR="00E2571F" w:rsidRPr="00E2571F" w14:paraId="5CFC2D12" w14:textId="77777777" w:rsidTr="009944F4">
        <w:tc>
          <w:tcPr>
            <w:tcW w:w="1098" w:type="dxa"/>
          </w:tcPr>
          <w:p w14:paraId="0D51D521" w14:textId="149693EF" w:rsidR="00E2571F" w:rsidRPr="00E2571F" w:rsidRDefault="00E2571F" w:rsidP="00E2571F">
            <w:pPr>
              <w:pStyle w:val="StepNumber"/>
              <w:rPr>
                <w:sz w:val="20"/>
              </w:rPr>
            </w:pPr>
            <w:r w:rsidRPr="00E2571F">
              <w:rPr>
                <w:caps w:val="0"/>
                <w:sz w:val="20"/>
              </w:rPr>
              <w:t>Step 14</w:t>
            </w:r>
          </w:p>
        </w:tc>
        <w:tc>
          <w:tcPr>
            <w:tcW w:w="8077" w:type="dxa"/>
          </w:tcPr>
          <w:p w14:paraId="68754904" w14:textId="77777777" w:rsidR="00E2571F" w:rsidRPr="00E2571F" w:rsidRDefault="00E2571F" w:rsidP="00E2571F">
            <w:pPr>
              <w:pStyle w:val="Tabletext"/>
              <w:pageBreakBefore/>
              <w:rPr>
                <w:i/>
                <w:caps w:val="0"/>
                <w:sz w:val="20"/>
              </w:rPr>
            </w:pPr>
            <w:r w:rsidRPr="00E2571F">
              <w:rPr>
                <w:i/>
                <w:caps w:val="0"/>
                <w:sz w:val="20"/>
              </w:rPr>
              <w:t xml:space="preserve">If holes are found, a list of polygons with holes appears in the </w:t>
            </w:r>
            <w:r w:rsidRPr="00E2571F">
              <w:rPr>
                <w:b/>
                <w:i/>
                <w:caps w:val="0"/>
                <w:sz w:val="20"/>
              </w:rPr>
              <w:t>Holes Review</w:t>
            </w:r>
            <w:r w:rsidRPr="00E2571F">
              <w:rPr>
                <w:i/>
                <w:caps w:val="0"/>
                <w:sz w:val="20"/>
              </w:rPr>
              <w:t xml:space="preserve"> box and the </w:t>
            </w:r>
            <w:r w:rsidRPr="00E2571F">
              <w:rPr>
                <w:b/>
                <w:i/>
                <w:caps w:val="0"/>
                <w:sz w:val="20"/>
              </w:rPr>
              <w:t>Fix</w:t>
            </w:r>
            <w:r w:rsidRPr="00E2571F">
              <w:rPr>
                <w:i/>
                <w:caps w:val="0"/>
                <w:sz w:val="20"/>
              </w:rPr>
              <w:t xml:space="preserve"> button activates at the bottom of the box. </w:t>
            </w:r>
          </w:p>
          <w:p w14:paraId="176A1D8B" w14:textId="0787B3B1" w:rsidR="00F47614" w:rsidRPr="00E2571F" w:rsidRDefault="00F47614" w:rsidP="00E2571F">
            <w:pPr>
              <w:pStyle w:val="Tabletext"/>
              <w:jc w:val="center"/>
              <w:rPr>
                <w:sz w:val="20"/>
              </w:rPr>
            </w:pPr>
            <w:r>
              <w:rPr>
                <w:noProof/>
                <w:sz w:val="20"/>
              </w:rPr>
              <w:drawing>
                <wp:inline distT="0" distB="0" distL="0" distR="0" wp14:anchorId="185EB957" wp14:editId="107A64A0">
                  <wp:extent cx="2865120" cy="1645920"/>
                  <wp:effectExtent l="0" t="0" r="0" b="0"/>
                  <wp:docPr id="111" name="Picture 111" descr="Screenshot of the Holes Review screen. A Total field at the top of the screen lists the number of holes found. A two-column table appears below with column headers COUSUBFPS, which stands for County Subdivision FIPS code, and Entity Name. The FIPS codes and names of individual entities for which holes were found appear in the rows. A Fix button and a Close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2865120" cy="1645920"/>
                          </a:xfrm>
                          <a:prstGeom prst="rect">
                            <a:avLst/>
                          </a:prstGeom>
                          <a:noFill/>
                        </pic:spPr>
                      </pic:pic>
                    </a:graphicData>
                  </a:graphic>
                </wp:inline>
              </w:drawing>
            </w:r>
          </w:p>
        </w:tc>
      </w:tr>
      <w:tr w:rsidR="00E2571F" w:rsidRPr="00E2571F" w14:paraId="3A330D7D" w14:textId="77777777" w:rsidTr="009944F4">
        <w:tc>
          <w:tcPr>
            <w:tcW w:w="1098" w:type="dxa"/>
          </w:tcPr>
          <w:p w14:paraId="0F24F622" w14:textId="77777777" w:rsidR="00E2571F" w:rsidRPr="00E2571F" w:rsidRDefault="00E2571F" w:rsidP="00E2571F">
            <w:pPr>
              <w:pStyle w:val="StepNumber"/>
              <w:rPr>
                <w:caps w:val="0"/>
                <w:sz w:val="20"/>
              </w:rPr>
            </w:pPr>
            <w:r w:rsidRPr="00E2571F">
              <w:rPr>
                <w:caps w:val="0"/>
                <w:sz w:val="20"/>
              </w:rPr>
              <w:t>Step 15</w:t>
            </w:r>
          </w:p>
        </w:tc>
        <w:tc>
          <w:tcPr>
            <w:tcW w:w="8077" w:type="dxa"/>
          </w:tcPr>
          <w:p w14:paraId="0D7E35F2" w14:textId="77777777" w:rsidR="00E2571F" w:rsidRPr="00E2571F" w:rsidRDefault="00E2571F" w:rsidP="00E2571F">
            <w:pPr>
              <w:pStyle w:val="Tabletext"/>
              <w:rPr>
                <w:i/>
                <w:caps w:val="0"/>
                <w:sz w:val="20"/>
              </w:rPr>
            </w:pPr>
            <w:r w:rsidRPr="00E2571F">
              <w:rPr>
                <w:caps w:val="0"/>
                <w:sz w:val="20"/>
              </w:rPr>
              <w:t xml:space="preserve">To correct a change polygon, click on its row to highlight it. </w:t>
            </w:r>
            <w:r w:rsidRPr="00E2571F">
              <w:rPr>
                <w:i/>
                <w:caps w:val="0"/>
                <w:sz w:val="20"/>
              </w:rPr>
              <w:t xml:space="preserve">The map zooms to its location and displays all holes in cyan blue (color may vary). </w:t>
            </w:r>
          </w:p>
          <w:p w14:paraId="5B5D237B" w14:textId="77777777" w:rsidR="00E2571F" w:rsidRPr="00E2571F" w:rsidRDefault="00E2571F" w:rsidP="00E2571F">
            <w:pPr>
              <w:pStyle w:val="Tabletext"/>
              <w:jc w:val="center"/>
              <w:rPr>
                <w:caps w:val="0"/>
                <w:sz w:val="20"/>
              </w:rPr>
            </w:pPr>
            <w:r w:rsidRPr="00E2571F">
              <w:rPr>
                <w:noProof/>
                <w:sz w:val="20"/>
              </w:rPr>
              <w:drawing>
                <wp:inline distT="0" distB="0" distL="0" distR="0" wp14:anchorId="617CA608" wp14:editId="6BDD39CC">
                  <wp:extent cx="2038865" cy="2037857"/>
                  <wp:effectExtent l="0" t="0" r="0" b="635"/>
                  <wp:docPr id="1175" name="Picture 1175" descr="Screen capture of the map zoomed to the location of a hole. The hole is highlighted in cyan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FINAL PRODUCT\GRAPHICS_11-04-15\Rev Chg Polygons_11-03-15\RevChgPoly_Holes in Cyan_11-04-15.png"/>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038865" cy="2037857"/>
                          </a:xfrm>
                          <a:prstGeom prst="rect">
                            <a:avLst/>
                          </a:prstGeom>
                          <a:noFill/>
                          <a:ln>
                            <a:noFill/>
                          </a:ln>
                        </pic:spPr>
                      </pic:pic>
                    </a:graphicData>
                  </a:graphic>
                </wp:inline>
              </w:drawing>
            </w:r>
          </w:p>
        </w:tc>
      </w:tr>
      <w:tr w:rsidR="00E2571F" w:rsidRPr="00E2571F" w14:paraId="532E90EB" w14:textId="77777777" w:rsidTr="009944F4">
        <w:tc>
          <w:tcPr>
            <w:tcW w:w="1098" w:type="dxa"/>
          </w:tcPr>
          <w:p w14:paraId="4A1CD00F" w14:textId="0BAACCFC" w:rsidR="00E2571F" w:rsidRPr="00E2571F" w:rsidRDefault="00E2571F" w:rsidP="00E2571F">
            <w:pPr>
              <w:pStyle w:val="StepNumber"/>
              <w:rPr>
                <w:sz w:val="20"/>
              </w:rPr>
            </w:pPr>
            <w:r w:rsidRPr="00E2571F">
              <w:rPr>
                <w:caps w:val="0"/>
                <w:sz w:val="20"/>
              </w:rPr>
              <w:t>Step 16</w:t>
            </w:r>
          </w:p>
        </w:tc>
        <w:tc>
          <w:tcPr>
            <w:tcW w:w="8077" w:type="dxa"/>
          </w:tcPr>
          <w:p w14:paraId="30E5CBF2" w14:textId="77777777" w:rsidR="00E2571F" w:rsidRPr="00E2571F" w:rsidRDefault="00E2571F" w:rsidP="00E2571F">
            <w:pPr>
              <w:pStyle w:val="Tabletext"/>
              <w:pageBreakBefore/>
              <w:rPr>
                <w:i/>
                <w:caps w:val="0"/>
                <w:sz w:val="20"/>
              </w:rPr>
            </w:pPr>
            <w:r w:rsidRPr="00E2571F">
              <w:rPr>
                <w:caps w:val="0"/>
                <w:sz w:val="20"/>
              </w:rPr>
              <w:t xml:space="preserve">Click the </w:t>
            </w:r>
            <w:r w:rsidRPr="00E2571F">
              <w:rPr>
                <w:b/>
                <w:caps w:val="0"/>
                <w:sz w:val="20"/>
              </w:rPr>
              <w:t>Fix</w:t>
            </w:r>
            <w:r w:rsidRPr="00E2571F">
              <w:rPr>
                <w:caps w:val="0"/>
                <w:sz w:val="20"/>
              </w:rPr>
              <w:t xml:space="preserve"> button to repair the hole. </w:t>
            </w:r>
            <w:r w:rsidRPr="00E2571F">
              <w:rPr>
                <w:i/>
                <w:caps w:val="0"/>
                <w:sz w:val="20"/>
              </w:rPr>
              <w:t xml:space="preserve">The change polygon is corrected and the correction displays on the map (i.e., the hole is changed to the same color as the remainder of the polygon). </w:t>
            </w:r>
          </w:p>
          <w:p w14:paraId="4E66A757" w14:textId="4A9D23B7" w:rsidR="00E2571F" w:rsidRPr="00E2571F" w:rsidRDefault="00E2571F" w:rsidP="00E2571F">
            <w:pPr>
              <w:pStyle w:val="Tabletext"/>
              <w:jc w:val="center"/>
              <w:rPr>
                <w:sz w:val="20"/>
              </w:rPr>
            </w:pPr>
            <w:r w:rsidRPr="00E2571F">
              <w:rPr>
                <w:noProof/>
                <w:sz w:val="20"/>
              </w:rPr>
              <w:drawing>
                <wp:inline distT="0" distB="0" distL="0" distR="0" wp14:anchorId="09701141" wp14:editId="6872E785">
                  <wp:extent cx="2730844" cy="2366687"/>
                  <wp:effectExtent l="0" t="0" r="0" b="0"/>
                  <wp:docPr id="1177" name="Picture 1177" descr="screen shot show the correction (the hole)is corrected and changed to the same color as the remainder of the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0 - BAS GUIDE\1 - WORKING DOCUMENT\FINAL PRODUCT\GRAPHICS_11-04-15\Rev Chg Polygons_11-03-15\RevChgPoly_FixedPolygon_11-04-15.png"/>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730844" cy="2366687"/>
                          </a:xfrm>
                          <a:prstGeom prst="rect">
                            <a:avLst/>
                          </a:prstGeom>
                          <a:noFill/>
                          <a:ln>
                            <a:noFill/>
                          </a:ln>
                        </pic:spPr>
                      </pic:pic>
                    </a:graphicData>
                  </a:graphic>
                </wp:inline>
              </w:drawing>
            </w:r>
          </w:p>
        </w:tc>
      </w:tr>
      <w:tr w:rsidR="00E2571F" w:rsidRPr="00E2571F" w14:paraId="45A3E622" w14:textId="77777777" w:rsidTr="009944F4">
        <w:tc>
          <w:tcPr>
            <w:tcW w:w="1098" w:type="dxa"/>
          </w:tcPr>
          <w:p w14:paraId="7834517E" w14:textId="77777777" w:rsidR="00E2571F" w:rsidRPr="00E2571F" w:rsidRDefault="00E2571F" w:rsidP="00E2571F">
            <w:pPr>
              <w:pStyle w:val="StepNumber"/>
              <w:rPr>
                <w:caps w:val="0"/>
                <w:sz w:val="20"/>
              </w:rPr>
            </w:pPr>
            <w:r w:rsidRPr="00E2571F">
              <w:rPr>
                <w:caps w:val="0"/>
                <w:sz w:val="20"/>
              </w:rPr>
              <w:t>Step 17</w:t>
            </w:r>
          </w:p>
        </w:tc>
        <w:tc>
          <w:tcPr>
            <w:tcW w:w="8077" w:type="dxa"/>
          </w:tcPr>
          <w:p w14:paraId="5644EA60" w14:textId="77777777" w:rsidR="00E2571F" w:rsidRPr="00E2571F" w:rsidRDefault="00E2571F" w:rsidP="00E2571F">
            <w:pPr>
              <w:pStyle w:val="Tabletext"/>
              <w:rPr>
                <w:caps w:val="0"/>
                <w:sz w:val="20"/>
              </w:rPr>
            </w:pPr>
            <w:r w:rsidRPr="00E2571F">
              <w:rPr>
                <w:caps w:val="0"/>
                <w:sz w:val="20"/>
              </w:rPr>
              <w:t xml:space="preserve">Before the </w:t>
            </w:r>
            <w:r w:rsidRPr="00E2571F">
              <w:rPr>
                <w:b/>
                <w:caps w:val="0"/>
                <w:sz w:val="20"/>
              </w:rPr>
              <w:t>Find Holes</w:t>
            </w:r>
            <w:r w:rsidRPr="00E2571F">
              <w:rPr>
                <w:caps w:val="0"/>
                <w:sz w:val="20"/>
              </w:rPr>
              <w:t xml:space="preserve"> check is complete, you must repeat the steps above </w:t>
            </w:r>
            <w:r w:rsidRPr="00E2571F">
              <w:rPr>
                <w:b/>
                <w:i/>
                <w:caps w:val="0"/>
                <w:sz w:val="20"/>
              </w:rPr>
              <w:t xml:space="preserve">for each </w:t>
            </w:r>
            <w:r w:rsidRPr="00E2571F">
              <w:rPr>
                <w:caps w:val="0"/>
                <w:sz w:val="20"/>
              </w:rPr>
              <w:t>geography type</w:t>
            </w:r>
            <w:r w:rsidRPr="00E2571F">
              <w:rPr>
                <w:b/>
                <w:i/>
                <w:caps w:val="0"/>
                <w:sz w:val="20"/>
              </w:rPr>
              <w:t xml:space="preserve"> </w:t>
            </w:r>
            <w:r w:rsidRPr="00E2571F">
              <w:rPr>
                <w:caps w:val="0"/>
                <w:sz w:val="20"/>
              </w:rPr>
              <w:t>for which you created change polygons.</w:t>
            </w:r>
          </w:p>
        </w:tc>
      </w:tr>
      <w:tr w:rsidR="00E2571F" w:rsidRPr="00E2571F" w14:paraId="6F95ABC2" w14:textId="77777777" w:rsidTr="009944F4">
        <w:tc>
          <w:tcPr>
            <w:tcW w:w="1098" w:type="dxa"/>
          </w:tcPr>
          <w:p w14:paraId="79CB2255" w14:textId="77777777" w:rsidR="00E2571F" w:rsidRPr="00E2571F" w:rsidRDefault="00E2571F" w:rsidP="00E2571F">
            <w:pPr>
              <w:pStyle w:val="StepNumber"/>
              <w:rPr>
                <w:caps w:val="0"/>
                <w:sz w:val="20"/>
              </w:rPr>
            </w:pPr>
            <w:r w:rsidRPr="00E2571F">
              <w:rPr>
                <w:caps w:val="0"/>
                <w:sz w:val="20"/>
              </w:rPr>
              <w:t>Step 18</w:t>
            </w:r>
          </w:p>
        </w:tc>
        <w:tc>
          <w:tcPr>
            <w:tcW w:w="8077" w:type="dxa"/>
          </w:tcPr>
          <w:p w14:paraId="258CF3A4" w14:textId="77777777" w:rsidR="00E2571F" w:rsidRPr="00E2571F" w:rsidRDefault="00E2571F" w:rsidP="00E2571F">
            <w:pPr>
              <w:pStyle w:val="Tabletext"/>
              <w:rPr>
                <w:caps w:val="0"/>
                <w:sz w:val="20"/>
              </w:rPr>
            </w:pPr>
            <w:r w:rsidRPr="00E2571F">
              <w:rPr>
                <w:caps w:val="0"/>
                <w:sz w:val="20"/>
              </w:rPr>
              <w:t xml:space="preserve">After you review for small areas and holes, you may also use the </w:t>
            </w:r>
            <w:r w:rsidRPr="00E2571F">
              <w:rPr>
                <w:b/>
                <w:caps w:val="0"/>
                <w:sz w:val="20"/>
              </w:rPr>
              <w:t>Review Change Polygons</w:t>
            </w:r>
            <w:r w:rsidRPr="00E2571F">
              <w:rPr>
                <w:caps w:val="0"/>
                <w:sz w:val="20"/>
              </w:rPr>
              <w:t xml:space="preserve"> tool to check the general accuracy of your change polygons. To do so, select your entity type in the </w:t>
            </w:r>
            <w:r w:rsidRPr="00E2571F">
              <w:rPr>
                <w:b/>
                <w:caps w:val="0"/>
                <w:sz w:val="20"/>
              </w:rPr>
              <w:t xml:space="preserve">Geography </w:t>
            </w:r>
            <w:r w:rsidRPr="00E2571F">
              <w:rPr>
                <w:caps w:val="0"/>
                <w:sz w:val="20"/>
              </w:rPr>
              <w:t xml:space="preserve">drop-down menu. </w:t>
            </w:r>
            <w:r w:rsidRPr="00E2571F">
              <w:rPr>
                <w:i/>
                <w:caps w:val="0"/>
                <w:sz w:val="20"/>
              </w:rPr>
              <w:t xml:space="preserve">A full list of change polygons for the geography type selected displays in the </w:t>
            </w:r>
            <w:r w:rsidRPr="00E2571F">
              <w:rPr>
                <w:b/>
                <w:i/>
                <w:caps w:val="0"/>
                <w:sz w:val="20"/>
              </w:rPr>
              <w:t>Info</w:t>
            </w:r>
            <w:r w:rsidRPr="00E2571F">
              <w:rPr>
                <w:i/>
                <w:caps w:val="0"/>
                <w:sz w:val="20"/>
              </w:rPr>
              <w:t xml:space="preserve"> list.</w:t>
            </w:r>
            <w:r w:rsidRPr="00E2571F">
              <w:rPr>
                <w:caps w:val="0"/>
                <w:sz w:val="20"/>
              </w:rPr>
              <w:t xml:space="preserve"> </w:t>
            </w:r>
          </w:p>
        </w:tc>
      </w:tr>
      <w:tr w:rsidR="00E2571F" w:rsidRPr="00E2571F" w14:paraId="18B007A4" w14:textId="77777777" w:rsidTr="009944F4">
        <w:tc>
          <w:tcPr>
            <w:tcW w:w="1098" w:type="dxa"/>
          </w:tcPr>
          <w:p w14:paraId="799D93F7" w14:textId="77777777" w:rsidR="00E2571F" w:rsidRPr="00E2571F" w:rsidRDefault="00E2571F" w:rsidP="00E2571F">
            <w:pPr>
              <w:pStyle w:val="StepNumber"/>
              <w:rPr>
                <w:caps w:val="0"/>
                <w:sz w:val="20"/>
              </w:rPr>
            </w:pPr>
            <w:r w:rsidRPr="00E2571F">
              <w:rPr>
                <w:caps w:val="0"/>
                <w:sz w:val="20"/>
              </w:rPr>
              <w:t>Step 19</w:t>
            </w:r>
          </w:p>
        </w:tc>
        <w:tc>
          <w:tcPr>
            <w:tcW w:w="8077" w:type="dxa"/>
          </w:tcPr>
          <w:p w14:paraId="432DE2B8" w14:textId="77777777" w:rsidR="00E2571F" w:rsidRPr="00E2571F" w:rsidRDefault="00E2571F" w:rsidP="00E2571F">
            <w:pPr>
              <w:pStyle w:val="Tabletext"/>
              <w:rPr>
                <w:caps w:val="0"/>
                <w:sz w:val="20"/>
              </w:rPr>
            </w:pPr>
            <w:r w:rsidRPr="00E2571F">
              <w:rPr>
                <w:caps w:val="0"/>
                <w:sz w:val="20"/>
              </w:rPr>
              <w:t xml:space="preserve">Click on the row for each polygon to see it on the map and review your changes. </w:t>
            </w:r>
          </w:p>
          <w:p w14:paraId="1FD5DC89" w14:textId="77777777" w:rsidR="00E2571F" w:rsidRPr="00E2571F" w:rsidRDefault="00E2571F" w:rsidP="00E2571F">
            <w:pPr>
              <w:pStyle w:val="Tabletext"/>
              <w:rPr>
                <w:caps w:val="0"/>
                <w:sz w:val="20"/>
              </w:rPr>
            </w:pPr>
            <w:r w:rsidRPr="00E2571F">
              <w:rPr>
                <w:caps w:val="0"/>
                <w:sz w:val="20"/>
              </w:rPr>
              <w:t xml:space="preserve">If you notice a mistake on the map (e.g., you created a new incorporated place that was supposed to have six faces, but you selected only five), click on the </w:t>
            </w:r>
            <w:r w:rsidRPr="00E2571F">
              <w:rPr>
                <w:b/>
                <w:caps w:val="0"/>
                <w:sz w:val="20"/>
              </w:rPr>
              <w:t>Modify Area Feature</w:t>
            </w:r>
            <w:r w:rsidRPr="00E2571F">
              <w:rPr>
                <w:caps w:val="0"/>
                <w:sz w:val="20"/>
              </w:rPr>
              <w:t xml:space="preserve"> button on the </w:t>
            </w:r>
            <w:r w:rsidRPr="00E2571F">
              <w:rPr>
                <w:b/>
                <w:caps w:val="0"/>
                <w:sz w:val="20"/>
              </w:rPr>
              <w:t>BAS toolbar</w:t>
            </w:r>
            <w:r w:rsidRPr="00E2571F">
              <w:rPr>
                <w:caps w:val="0"/>
                <w:sz w:val="20"/>
              </w:rPr>
              <w:t xml:space="preserve"> and make the correction.</w:t>
            </w:r>
          </w:p>
        </w:tc>
      </w:tr>
      <w:tr w:rsidR="00E2571F" w:rsidRPr="00E2571F" w14:paraId="1DC0A729" w14:textId="77777777" w:rsidTr="009944F4">
        <w:tc>
          <w:tcPr>
            <w:tcW w:w="1098" w:type="dxa"/>
          </w:tcPr>
          <w:p w14:paraId="61C9192E" w14:textId="77777777" w:rsidR="00E2571F" w:rsidRPr="00E2571F" w:rsidRDefault="00E2571F" w:rsidP="00E2571F">
            <w:pPr>
              <w:pStyle w:val="StepNumber"/>
              <w:rPr>
                <w:caps w:val="0"/>
                <w:sz w:val="20"/>
              </w:rPr>
            </w:pPr>
            <w:r w:rsidRPr="00E2571F">
              <w:rPr>
                <w:caps w:val="0"/>
                <w:sz w:val="20"/>
              </w:rPr>
              <w:t>Step 20</w:t>
            </w:r>
          </w:p>
        </w:tc>
        <w:tc>
          <w:tcPr>
            <w:tcW w:w="8077" w:type="dxa"/>
          </w:tcPr>
          <w:p w14:paraId="080CAEE3" w14:textId="44AF2A23" w:rsidR="00E2571F" w:rsidRPr="00E2571F" w:rsidRDefault="00E2571F" w:rsidP="00E2571F">
            <w:pPr>
              <w:pStyle w:val="Tabletext"/>
              <w:rPr>
                <w:caps w:val="0"/>
                <w:sz w:val="20"/>
              </w:rPr>
            </w:pPr>
            <w:r w:rsidRPr="00E2571F">
              <w:rPr>
                <w:caps w:val="0"/>
                <w:sz w:val="20"/>
              </w:rPr>
              <w:t xml:space="preserve">To review boundary changes, select the entity type you want to review in the </w:t>
            </w:r>
            <w:r w:rsidRPr="00E2571F">
              <w:rPr>
                <w:b/>
                <w:caps w:val="0"/>
                <w:sz w:val="20"/>
              </w:rPr>
              <w:t xml:space="preserve">Geography </w:t>
            </w:r>
            <w:r w:rsidRPr="00E2571F">
              <w:rPr>
                <w:caps w:val="0"/>
                <w:sz w:val="20"/>
              </w:rPr>
              <w:t xml:space="preserve">drop-down menu at the top of the </w:t>
            </w:r>
            <w:r w:rsidRPr="00E2571F">
              <w:rPr>
                <w:b/>
                <w:caps w:val="0"/>
                <w:sz w:val="20"/>
              </w:rPr>
              <w:t>Review Change Polygons</w:t>
            </w:r>
            <w:r w:rsidRPr="00E2571F">
              <w:rPr>
                <w:caps w:val="0"/>
                <w:sz w:val="20"/>
              </w:rPr>
              <w:t xml:space="preserve"> dialog box. In this example, we select </w:t>
            </w:r>
            <w:r w:rsidR="0079208D">
              <w:rPr>
                <w:caps w:val="0"/>
                <w:sz w:val="20"/>
              </w:rPr>
              <w:t>‘</w:t>
            </w:r>
            <w:r w:rsidRPr="00A67ECE">
              <w:rPr>
                <w:rFonts w:ascii="Arial Bold" w:hAnsi="Arial Bold"/>
                <w:b/>
                <w:caps w:val="0"/>
                <w:sz w:val="20"/>
              </w:rPr>
              <w:t>Place</w:t>
            </w:r>
            <w:r w:rsidR="0079208D">
              <w:rPr>
                <w:caps w:val="0"/>
                <w:sz w:val="20"/>
              </w:rPr>
              <w:t>’</w:t>
            </w:r>
            <w:r w:rsidRPr="00E2571F">
              <w:rPr>
                <w:caps w:val="0"/>
                <w:sz w:val="20"/>
              </w:rPr>
              <w:t xml:space="preserve">. </w:t>
            </w:r>
            <w:r w:rsidRPr="00E2571F">
              <w:rPr>
                <w:i/>
                <w:caps w:val="0"/>
                <w:sz w:val="20"/>
              </w:rPr>
              <w:t xml:space="preserve">All boundary change polygons for the entity type selected populate the </w:t>
            </w:r>
            <w:r w:rsidRPr="00E2571F">
              <w:rPr>
                <w:b/>
                <w:i/>
                <w:caps w:val="0"/>
                <w:sz w:val="20"/>
              </w:rPr>
              <w:t>Info</w:t>
            </w:r>
            <w:r w:rsidRPr="00E2571F">
              <w:rPr>
                <w:i/>
                <w:caps w:val="0"/>
                <w:sz w:val="20"/>
              </w:rPr>
              <w:t xml:space="preserve"> list</w:t>
            </w:r>
            <w:r w:rsidRPr="00E2571F">
              <w:rPr>
                <w:caps w:val="0"/>
                <w:sz w:val="20"/>
              </w:rPr>
              <w:t xml:space="preserve">. </w:t>
            </w:r>
          </w:p>
          <w:p w14:paraId="10D9B710" w14:textId="5167B31E" w:rsidR="00E2571F" w:rsidRPr="00E2571F" w:rsidRDefault="00E2571F" w:rsidP="00E2571F">
            <w:pPr>
              <w:pStyle w:val="Tabletext"/>
              <w:rPr>
                <w:caps w:val="0"/>
                <w:sz w:val="20"/>
              </w:rPr>
            </w:pPr>
            <w:r w:rsidRPr="00E2571F">
              <w:rPr>
                <w:caps w:val="0"/>
                <w:sz w:val="20"/>
              </w:rPr>
              <w:t>To review a boundary change, click on the change polygon in the list, then click the</w:t>
            </w:r>
            <w:r w:rsidR="00146A78">
              <w:rPr>
                <w:caps w:val="0"/>
                <w:sz w:val="20"/>
              </w:rPr>
              <w:t xml:space="preserve"> </w:t>
            </w:r>
            <w:r w:rsidRPr="00E2571F">
              <w:rPr>
                <w:b/>
                <w:caps w:val="0"/>
                <w:sz w:val="20"/>
              </w:rPr>
              <w:t>Legal Entity Change</w:t>
            </w:r>
            <w:r w:rsidRPr="00E2571F">
              <w:rPr>
                <w:caps w:val="0"/>
                <w:sz w:val="20"/>
              </w:rPr>
              <w:t xml:space="preserve"> button at the bottom of the </w:t>
            </w:r>
            <w:r w:rsidRPr="00E2571F">
              <w:rPr>
                <w:b/>
                <w:caps w:val="0"/>
                <w:sz w:val="20"/>
              </w:rPr>
              <w:t xml:space="preserve">Review Change Polygons </w:t>
            </w:r>
            <w:r w:rsidRPr="00E2571F">
              <w:rPr>
                <w:caps w:val="0"/>
                <w:sz w:val="20"/>
              </w:rPr>
              <w:t xml:space="preserve">dialog box, shown below. </w:t>
            </w:r>
          </w:p>
          <w:p w14:paraId="087A585E" w14:textId="77777777" w:rsidR="00E2571F" w:rsidRPr="00E2571F" w:rsidRDefault="00E2571F" w:rsidP="00E2571F">
            <w:pPr>
              <w:pStyle w:val="Tabletext"/>
              <w:spacing w:before="240"/>
              <w:jc w:val="center"/>
              <w:rPr>
                <w:caps w:val="0"/>
                <w:sz w:val="20"/>
              </w:rPr>
            </w:pPr>
            <w:r w:rsidRPr="00E2571F">
              <w:rPr>
                <w:noProof/>
                <w:sz w:val="20"/>
              </w:rPr>
              <w:drawing>
                <wp:inline distT="0" distB="0" distL="0" distR="0" wp14:anchorId="5F17191C" wp14:editId="0EE27BF0">
                  <wp:extent cx="3124200" cy="1539070"/>
                  <wp:effectExtent l="0" t="0" r="0" b="4445"/>
                  <wp:docPr id="3" name="Picture 3" descr="Screenshot of the Review Change Polygons screen. ‘Place’ shows in the Geography field. A list of boundary change polygons for places in the county appears in the Info list, with one highlighted in blue to indicate it has been selected. Three text boxes give instructions. The first box points to the Geography field and reads:  “Select the entity type.” The second box points to the selected item in the Info list and reads: “Click the row for the change polygon.” The final box points to the Legal Entity Change button at the bottom of the screen and reads: “Click the Legal Entity Chan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9-15\Rev Chg Polygons_11-04-15\12-08-15\ClickChgLegalEnt_12-08-15.pn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150396" cy="1551975"/>
                          </a:xfrm>
                          <a:prstGeom prst="rect">
                            <a:avLst/>
                          </a:prstGeom>
                          <a:noFill/>
                          <a:ln>
                            <a:noFill/>
                          </a:ln>
                        </pic:spPr>
                      </pic:pic>
                    </a:graphicData>
                  </a:graphic>
                </wp:inline>
              </w:drawing>
            </w:r>
          </w:p>
          <w:p w14:paraId="4ABE4684" w14:textId="7A77BB01" w:rsidR="00E2571F" w:rsidRDefault="00E2571F" w:rsidP="00C86207">
            <w:pPr>
              <w:pStyle w:val="Tabletext"/>
              <w:spacing w:before="240"/>
              <w:rPr>
                <w:caps w:val="0"/>
                <w:sz w:val="20"/>
              </w:rPr>
            </w:pPr>
            <w:r w:rsidRPr="00E2571F">
              <w:rPr>
                <w:i/>
                <w:caps w:val="0"/>
                <w:sz w:val="20"/>
              </w:rPr>
              <w:t>The map zooms to where the change was made and a box opens displaying the information that you entered when you coded the change. Here, because the change was a boundary correction, the effective date, authority type, and documentation fields are not filled.</w:t>
            </w:r>
            <w:r w:rsidRPr="00E2571F">
              <w:rPr>
                <w:caps w:val="0"/>
                <w:sz w:val="20"/>
              </w:rPr>
              <w:t xml:space="preserve"> </w:t>
            </w:r>
          </w:p>
          <w:p w14:paraId="6DFFEA16" w14:textId="082D4B1F" w:rsidR="00C86207" w:rsidRPr="00E2571F" w:rsidRDefault="00C86207" w:rsidP="00E2571F">
            <w:pPr>
              <w:pStyle w:val="Tabletext"/>
              <w:spacing w:before="240"/>
              <w:jc w:val="center"/>
              <w:rPr>
                <w:caps w:val="0"/>
                <w:sz w:val="20"/>
              </w:rPr>
            </w:pPr>
            <w:r>
              <w:rPr>
                <w:noProof/>
                <w:sz w:val="20"/>
              </w:rPr>
              <w:drawing>
                <wp:inline distT="0" distB="0" distL="0" distR="0" wp14:anchorId="1ACB23DB" wp14:editId="160FD243">
                  <wp:extent cx="1638300" cy="2031297"/>
                  <wp:effectExtent l="0" t="0" r="0" b="7620"/>
                  <wp:docPr id="193" name="Picture 193" descr="Screen shot of the Modify Area Feature entity dialog box The state, county, and place FIPS code fields, and the Name field are all prefilled. The EFF_DATE; AUTHTYPE; and DOCU fields are active but blank. The CHNG_TYPE field has Boundary Correction displayed. An OK button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654556" cy="2051453"/>
                          </a:xfrm>
                          <a:prstGeom prst="rect">
                            <a:avLst/>
                          </a:prstGeom>
                          <a:noFill/>
                        </pic:spPr>
                      </pic:pic>
                    </a:graphicData>
                  </a:graphic>
                </wp:inline>
              </w:drawing>
            </w:r>
          </w:p>
          <w:p w14:paraId="68840672" w14:textId="7FE382E1" w:rsidR="00E2571F" w:rsidRPr="00E2571F" w:rsidRDefault="00E2571F" w:rsidP="00E2571F">
            <w:pPr>
              <w:pStyle w:val="Tabletext"/>
              <w:spacing w:before="240"/>
              <w:rPr>
                <w:caps w:val="0"/>
                <w:sz w:val="20"/>
              </w:rPr>
            </w:pPr>
            <w:r w:rsidRPr="00E2571F">
              <w:rPr>
                <w:caps w:val="0"/>
                <w:sz w:val="20"/>
              </w:rPr>
              <w:t>If this change was mistakenly coded as a boundary correction, and should have been a legal change instead, you may correct the error here. In this example we correct a change polygon mistakenly coded as a boundary correction rather than an annexation.</w:t>
            </w:r>
            <w:r w:rsidR="00146A78">
              <w:rPr>
                <w:caps w:val="0"/>
                <w:sz w:val="20"/>
              </w:rPr>
              <w:t xml:space="preserve"> </w:t>
            </w:r>
          </w:p>
        </w:tc>
      </w:tr>
      <w:tr w:rsidR="00E2571F" w:rsidRPr="00E2571F" w14:paraId="1C83AFEB" w14:textId="77777777" w:rsidTr="009944F4">
        <w:tc>
          <w:tcPr>
            <w:tcW w:w="1098" w:type="dxa"/>
          </w:tcPr>
          <w:p w14:paraId="764D8942" w14:textId="77777777" w:rsidR="00E2571F" w:rsidRPr="00E2571F" w:rsidRDefault="00E2571F" w:rsidP="00E2571F">
            <w:pPr>
              <w:pStyle w:val="StepNumber"/>
              <w:rPr>
                <w:caps w:val="0"/>
                <w:sz w:val="20"/>
              </w:rPr>
            </w:pPr>
            <w:r w:rsidRPr="00E2571F">
              <w:rPr>
                <w:caps w:val="0"/>
                <w:sz w:val="20"/>
              </w:rPr>
              <w:t>Step 21</w:t>
            </w:r>
          </w:p>
        </w:tc>
        <w:tc>
          <w:tcPr>
            <w:tcW w:w="8077" w:type="dxa"/>
          </w:tcPr>
          <w:p w14:paraId="0E71954B" w14:textId="7E6E49D3" w:rsidR="00E2571F" w:rsidRPr="00E2571F" w:rsidRDefault="00E2571F" w:rsidP="00E2571F">
            <w:pPr>
              <w:pStyle w:val="Tabletext"/>
              <w:rPr>
                <w:caps w:val="0"/>
                <w:sz w:val="20"/>
              </w:rPr>
            </w:pPr>
            <w:r w:rsidRPr="00E2571F">
              <w:rPr>
                <w:caps w:val="0"/>
                <w:sz w:val="20"/>
              </w:rPr>
              <w:t xml:space="preserve">Click the calendar icon next to the </w:t>
            </w:r>
            <w:r w:rsidRPr="00E2571F">
              <w:rPr>
                <w:b/>
                <w:caps w:val="0"/>
                <w:sz w:val="20"/>
              </w:rPr>
              <w:t>EFF_DATE</w:t>
            </w:r>
            <w:r w:rsidRPr="00E2571F">
              <w:rPr>
                <w:caps w:val="0"/>
                <w:sz w:val="20"/>
              </w:rPr>
              <w:t xml:space="preserve"> field to select an effective date for the annexation.</w:t>
            </w:r>
            <w:r w:rsidR="00146A78">
              <w:rPr>
                <w:caps w:val="0"/>
                <w:sz w:val="20"/>
              </w:rPr>
              <w:t xml:space="preserve"> </w:t>
            </w:r>
          </w:p>
          <w:p w14:paraId="7BE7372E" w14:textId="6CD292C7" w:rsidR="00E2571F" w:rsidRPr="00E2571F" w:rsidRDefault="00B812E6" w:rsidP="00E2571F">
            <w:pPr>
              <w:pStyle w:val="Tabletext"/>
              <w:jc w:val="center"/>
              <w:rPr>
                <w:caps w:val="0"/>
                <w:sz w:val="20"/>
              </w:rPr>
            </w:pPr>
            <w:r>
              <w:rPr>
                <w:noProof/>
              </w:rPr>
              <w:drawing>
                <wp:inline distT="0" distB="0" distL="0" distR="0" wp14:anchorId="6555C198" wp14:editId="53EB7A77">
                  <wp:extent cx="1701800" cy="1849120"/>
                  <wp:effectExtent l="0" t="0" r="0" b="0"/>
                  <wp:docPr id="1393" name="Picture 1393" descr="Screen capture of the Effective Date field with the calendar icon next to it, labeled by a textbox. The clickable calendar is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1714550" cy="1862974"/>
                          </a:xfrm>
                          <a:prstGeom prst="rect">
                            <a:avLst/>
                          </a:prstGeom>
                        </pic:spPr>
                      </pic:pic>
                    </a:graphicData>
                  </a:graphic>
                </wp:inline>
              </w:drawing>
            </w:r>
          </w:p>
        </w:tc>
      </w:tr>
      <w:tr w:rsidR="00E2571F" w:rsidRPr="00E2571F" w14:paraId="1823E1C2" w14:textId="77777777" w:rsidTr="009944F4">
        <w:tc>
          <w:tcPr>
            <w:tcW w:w="1098" w:type="dxa"/>
          </w:tcPr>
          <w:p w14:paraId="4E8E85D1" w14:textId="77777777" w:rsidR="00E2571F" w:rsidRPr="00E2571F" w:rsidRDefault="00E2571F" w:rsidP="00E2571F">
            <w:pPr>
              <w:pStyle w:val="StepNumber"/>
              <w:rPr>
                <w:caps w:val="0"/>
                <w:sz w:val="20"/>
              </w:rPr>
            </w:pPr>
            <w:r w:rsidRPr="00E2571F">
              <w:rPr>
                <w:caps w:val="0"/>
                <w:sz w:val="20"/>
              </w:rPr>
              <w:t>Step 22</w:t>
            </w:r>
          </w:p>
        </w:tc>
        <w:tc>
          <w:tcPr>
            <w:tcW w:w="8077" w:type="dxa"/>
          </w:tcPr>
          <w:p w14:paraId="5F7ECEE6" w14:textId="77777777" w:rsidR="00E2571F" w:rsidRPr="00E2571F" w:rsidRDefault="00E2571F" w:rsidP="00E2571F">
            <w:pPr>
              <w:pStyle w:val="Tabletext"/>
              <w:rPr>
                <w:caps w:val="0"/>
                <w:sz w:val="20"/>
              </w:rPr>
            </w:pPr>
            <w:r w:rsidRPr="00E2571F">
              <w:rPr>
                <w:caps w:val="0"/>
                <w:sz w:val="20"/>
              </w:rPr>
              <w:t xml:space="preserve">Use the drop-down menu for the </w:t>
            </w:r>
            <w:r w:rsidRPr="00E2571F">
              <w:rPr>
                <w:b/>
                <w:caps w:val="0"/>
                <w:sz w:val="20"/>
              </w:rPr>
              <w:t xml:space="preserve">AUTHTYPE </w:t>
            </w:r>
            <w:r w:rsidRPr="00E2571F">
              <w:rPr>
                <w:caps w:val="0"/>
                <w:sz w:val="20"/>
              </w:rPr>
              <w:t>field to select the authority type for the change.</w:t>
            </w:r>
          </w:p>
          <w:p w14:paraId="17BAC67C" w14:textId="77777777" w:rsidR="00E2571F" w:rsidRPr="00E2571F" w:rsidRDefault="00E2571F" w:rsidP="00E2571F">
            <w:pPr>
              <w:pStyle w:val="Tabletext"/>
              <w:jc w:val="center"/>
              <w:rPr>
                <w:caps w:val="0"/>
                <w:sz w:val="20"/>
              </w:rPr>
            </w:pPr>
            <w:r w:rsidRPr="00E2571F">
              <w:rPr>
                <w:noProof/>
                <w:sz w:val="20"/>
              </w:rPr>
              <w:drawing>
                <wp:inline distT="0" distB="0" distL="0" distR="0" wp14:anchorId="540BAC6E" wp14:editId="7D1BBC30">
                  <wp:extent cx="1924050" cy="1118713"/>
                  <wp:effectExtent l="0" t="0" r="0" b="5715"/>
                  <wp:docPr id="23" name="Picture 23" descr="Screen capture of the Authority Type field drop-down menu. The options are Local Law, Ordinance, Resolution, State Level Action,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BAS Respondent Guide\0 - BAS GUIDE\1 - WORKING DOCUMENT\FINAL PRODUCT\GRAPHICS_11-18-15\ModAreaFeat_11-17-15\Osceola Co FL\ModAreaFeat_lglchg_AuthTyp_11-18-15.pn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927163" cy="1120523"/>
                          </a:xfrm>
                          <a:prstGeom prst="rect">
                            <a:avLst/>
                          </a:prstGeom>
                          <a:noFill/>
                          <a:ln>
                            <a:noFill/>
                          </a:ln>
                        </pic:spPr>
                      </pic:pic>
                    </a:graphicData>
                  </a:graphic>
                </wp:inline>
              </w:drawing>
            </w:r>
          </w:p>
        </w:tc>
      </w:tr>
      <w:tr w:rsidR="00E2571F" w:rsidRPr="00E2571F" w14:paraId="29D407A8" w14:textId="77777777" w:rsidTr="009944F4">
        <w:tc>
          <w:tcPr>
            <w:tcW w:w="1098" w:type="dxa"/>
          </w:tcPr>
          <w:p w14:paraId="18DF5117" w14:textId="77777777" w:rsidR="00E2571F" w:rsidRPr="00E2571F" w:rsidRDefault="00E2571F" w:rsidP="00E2571F">
            <w:pPr>
              <w:pStyle w:val="StepNumber"/>
              <w:rPr>
                <w:caps w:val="0"/>
                <w:sz w:val="20"/>
              </w:rPr>
            </w:pPr>
            <w:r w:rsidRPr="00E2571F">
              <w:rPr>
                <w:caps w:val="0"/>
                <w:sz w:val="20"/>
              </w:rPr>
              <w:t>Step 23</w:t>
            </w:r>
          </w:p>
        </w:tc>
        <w:tc>
          <w:tcPr>
            <w:tcW w:w="8077" w:type="dxa"/>
          </w:tcPr>
          <w:p w14:paraId="03AE35FC" w14:textId="77777777" w:rsidR="00E2571F" w:rsidRPr="00E2571F" w:rsidRDefault="00E2571F" w:rsidP="00E2571F">
            <w:pPr>
              <w:pStyle w:val="Tabletext"/>
              <w:rPr>
                <w:caps w:val="0"/>
                <w:sz w:val="20"/>
              </w:rPr>
            </w:pPr>
            <w:r w:rsidRPr="00E2571F">
              <w:rPr>
                <w:caps w:val="0"/>
                <w:sz w:val="20"/>
              </w:rPr>
              <w:t xml:space="preserve">In the </w:t>
            </w:r>
            <w:r w:rsidRPr="00E2571F">
              <w:rPr>
                <w:b/>
                <w:caps w:val="0"/>
                <w:sz w:val="20"/>
              </w:rPr>
              <w:t>DOCU</w:t>
            </w:r>
            <w:r w:rsidRPr="00E2571F">
              <w:rPr>
                <w:caps w:val="0"/>
                <w:sz w:val="20"/>
              </w:rPr>
              <w:t xml:space="preserve"> field, type in the </w:t>
            </w:r>
            <w:r w:rsidRPr="00E2571F">
              <w:rPr>
                <w:rStyle w:val="StepBulletChar"/>
                <w:rFonts w:cs="Arial"/>
                <w:caps w:val="0"/>
              </w:rPr>
              <w:t xml:space="preserve">ordinance or other legal documentation number </w:t>
            </w:r>
            <w:r w:rsidRPr="00E2571F">
              <w:rPr>
                <w:caps w:val="0"/>
                <w:sz w:val="20"/>
              </w:rPr>
              <w:t xml:space="preserve">authorizing the annexation, or upload legal documentation for the change. To upload documentation, click the folder icon next to the </w:t>
            </w:r>
            <w:r w:rsidRPr="00E2571F">
              <w:rPr>
                <w:b/>
                <w:caps w:val="0"/>
                <w:sz w:val="20"/>
              </w:rPr>
              <w:t>DOCU</w:t>
            </w:r>
            <w:r w:rsidRPr="00E2571F">
              <w:rPr>
                <w:caps w:val="0"/>
                <w:sz w:val="20"/>
              </w:rPr>
              <w:t xml:space="preserve"> field. </w:t>
            </w:r>
          </w:p>
          <w:p w14:paraId="50ED6243" w14:textId="77777777" w:rsidR="00E2571F" w:rsidRPr="00E2571F" w:rsidRDefault="00E2571F" w:rsidP="00E2571F">
            <w:pPr>
              <w:pStyle w:val="Tabletext"/>
              <w:jc w:val="center"/>
              <w:rPr>
                <w:caps w:val="0"/>
                <w:sz w:val="20"/>
              </w:rPr>
            </w:pPr>
            <w:r w:rsidRPr="00E2571F">
              <w:rPr>
                <w:noProof/>
                <w:sz w:val="20"/>
              </w:rPr>
              <w:drawing>
                <wp:inline distT="0" distB="0" distL="0" distR="0" wp14:anchorId="40FBBB99" wp14:editId="2C0F6F1B">
                  <wp:extent cx="1971675" cy="827763"/>
                  <wp:effectExtent l="0" t="0" r="0" b="0"/>
                  <wp:docPr id="56" name="Picture 56" descr="Screen capture of the DOCU field with the Folder Icon labeled by a textbox. The textbox reads:  &quot;Click to load documen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BAS Respondent Guide\0 - BAS GUIDE\1 - WORKING DOCUMENT\FINAL PRODUCT\GRAPHICS_11-16-15\ModAreaFeat_11-17-15\ModAreaFeat_OpenDOCU_11-17-15.png"/>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976405" cy="829749"/>
                          </a:xfrm>
                          <a:prstGeom prst="rect">
                            <a:avLst/>
                          </a:prstGeom>
                          <a:noFill/>
                          <a:ln>
                            <a:noFill/>
                          </a:ln>
                        </pic:spPr>
                      </pic:pic>
                    </a:graphicData>
                  </a:graphic>
                </wp:inline>
              </w:drawing>
            </w:r>
          </w:p>
          <w:p w14:paraId="7D8CD9EF" w14:textId="4DEE4FAC" w:rsidR="00E2571F" w:rsidRDefault="00E2571F" w:rsidP="00E2571F">
            <w:pPr>
              <w:pStyle w:val="Tabletext"/>
              <w:spacing w:before="240" w:after="240"/>
              <w:rPr>
                <w:rStyle w:val="StepBulletChar"/>
                <w:rFonts w:cs="Arial"/>
                <w:caps w:val="0"/>
              </w:rPr>
            </w:pPr>
            <w:r w:rsidRPr="00E2571F">
              <w:rPr>
                <w:caps w:val="0"/>
                <w:sz w:val="20"/>
              </w:rPr>
              <w:t xml:space="preserve">When the </w:t>
            </w:r>
            <w:r w:rsidRPr="00E2571F">
              <w:rPr>
                <w:b/>
                <w:i/>
                <w:caps w:val="0"/>
                <w:sz w:val="20"/>
              </w:rPr>
              <w:t>DOCU</w:t>
            </w:r>
            <w:r w:rsidRPr="00E2571F">
              <w:rPr>
                <w:caps w:val="0"/>
                <w:sz w:val="20"/>
              </w:rPr>
              <w:t xml:space="preserve"> window opens, click on </w:t>
            </w:r>
            <w:r w:rsidRPr="00E2571F">
              <w:rPr>
                <w:rStyle w:val="StepBulletChar"/>
                <w:rFonts w:cs="Arial"/>
                <w:caps w:val="0"/>
              </w:rPr>
              <w:t xml:space="preserve">the icon for </w:t>
            </w:r>
            <w:r w:rsidR="0079208D">
              <w:rPr>
                <w:rStyle w:val="StepBulletChar"/>
                <w:rFonts w:cs="Arial"/>
                <w:caps w:val="0"/>
              </w:rPr>
              <w:t>‘</w:t>
            </w:r>
            <w:r w:rsidRPr="00E2571F">
              <w:rPr>
                <w:rStyle w:val="StepBulletChar"/>
                <w:rFonts w:cs="Arial"/>
                <w:caps w:val="0"/>
              </w:rPr>
              <w:t>My Computer</w:t>
            </w:r>
            <w:r w:rsidR="0079208D">
              <w:rPr>
                <w:rStyle w:val="StepBulletChar"/>
                <w:rFonts w:cs="Arial"/>
                <w:caps w:val="0"/>
              </w:rPr>
              <w:t>’</w:t>
            </w:r>
            <w:r w:rsidRPr="00E2571F">
              <w:rPr>
                <w:rStyle w:val="StepBulletChar"/>
                <w:rFonts w:cs="Arial"/>
                <w:caps w:val="0"/>
              </w:rPr>
              <w:t xml:space="preserve"> (or simply </w:t>
            </w:r>
            <w:r w:rsidR="0079208D">
              <w:rPr>
                <w:rStyle w:val="StepBulletChar"/>
                <w:rFonts w:cs="Arial"/>
                <w:caps w:val="0"/>
              </w:rPr>
              <w:t>‘</w:t>
            </w:r>
            <w:r w:rsidRPr="00E2571F">
              <w:rPr>
                <w:rStyle w:val="StepBulletChar"/>
                <w:rFonts w:cs="Arial"/>
                <w:caps w:val="0"/>
              </w:rPr>
              <w:t>Computer</w:t>
            </w:r>
            <w:r w:rsidR="0079208D">
              <w:rPr>
                <w:rStyle w:val="StepBulletChar"/>
                <w:rFonts w:cs="Arial"/>
                <w:caps w:val="0"/>
              </w:rPr>
              <w:t>’</w:t>
            </w:r>
            <w:r w:rsidRPr="00E2571F">
              <w:rPr>
                <w:rStyle w:val="StepBulletChar"/>
                <w:rFonts w:cs="Arial"/>
                <w:caps w:val="0"/>
              </w:rPr>
              <w:t xml:space="preserve"> in some Windows versions) to open the directory where you have saved your documentation. </w:t>
            </w:r>
          </w:p>
          <w:p w14:paraId="56F6B2BF" w14:textId="0498EA88" w:rsidR="00292528" w:rsidRPr="00E2571F" w:rsidRDefault="00292528" w:rsidP="00B812E6">
            <w:pPr>
              <w:pStyle w:val="Tabletext"/>
              <w:spacing w:before="240" w:after="240"/>
              <w:jc w:val="center"/>
              <w:rPr>
                <w:rStyle w:val="StepBulletChar"/>
                <w:rFonts w:cs="Arial"/>
                <w:caps w:val="0"/>
              </w:rPr>
            </w:pPr>
            <w:r>
              <w:rPr>
                <w:rStyle w:val="StepBulletChar"/>
                <w:rFonts w:cs="Arial"/>
                <w:noProof/>
              </w:rPr>
              <w:drawing>
                <wp:inline distT="0" distB="0" distL="0" distR="0" wp14:anchorId="6B163342" wp14:editId="0353E71B">
                  <wp:extent cx="4566285" cy="835025"/>
                  <wp:effectExtent l="0" t="0" r="5715" b="3175"/>
                  <wp:docPr id="96" name="Picture 96" descr="Screen capture of the top of the DOCU window with the My Computer icon circl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4566285" cy="835025"/>
                          </a:xfrm>
                          <a:prstGeom prst="rect">
                            <a:avLst/>
                          </a:prstGeom>
                          <a:noFill/>
                        </pic:spPr>
                      </pic:pic>
                    </a:graphicData>
                  </a:graphic>
                </wp:inline>
              </w:drawing>
            </w:r>
          </w:p>
          <w:p w14:paraId="6B1E5144" w14:textId="25C2E583" w:rsidR="00E2571F" w:rsidRPr="00E2571F" w:rsidRDefault="00E2571F" w:rsidP="00292528">
            <w:pPr>
              <w:pStyle w:val="Tabletext"/>
              <w:spacing w:before="240" w:after="240"/>
              <w:rPr>
                <w:rStyle w:val="StepBulletChar"/>
                <w:rFonts w:cs="Arial"/>
                <w:caps w:val="0"/>
              </w:rPr>
            </w:pPr>
            <w:r w:rsidRPr="00E2571F">
              <w:rPr>
                <w:rStyle w:val="StepBulletChar"/>
                <w:rFonts w:cs="Arial"/>
                <w:i/>
                <w:caps w:val="0"/>
              </w:rPr>
              <w:t>Your directories display, as shown below</w:t>
            </w:r>
            <w:r w:rsidRPr="00E2571F">
              <w:rPr>
                <w:rStyle w:val="StepBulletChar"/>
                <w:rFonts w:cs="Arial"/>
                <w:caps w:val="0"/>
              </w:rPr>
              <w:t>.</w:t>
            </w:r>
          </w:p>
          <w:p w14:paraId="47C077E5" w14:textId="77777777" w:rsidR="00E2571F" w:rsidRPr="00E2571F" w:rsidRDefault="00E2571F" w:rsidP="00E2571F">
            <w:pPr>
              <w:pStyle w:val="Tabletext"/>
              <w:spacing w:before="240"/>
              <w:jc w:val="center"/>
              <w:rPr>
                <w:caps w:val="0"/>
                <w:sz w:val="20"/>
              </w:rPr>
            </w:pPr>
            <w:r w:rsidRPr="00E2571F">
              <w:rPr>
                <w:noProof/>
                <w:sz w:val="20"/>
              </w:rPr>
              <w:drawing>
                <wp:inline distT="0" distB="0" distL="0" distR="0" wp14:anchorId="2AD666DD" wp14:editId="3DC2E7B9">
                  <wp:extent cx="4286250" cy="1312174"/>
                  <wp:effectExtent l="0" t="0" r="0" b="2540"/>
                  <wp:docPr id="123" name="Picture 123" descr="Screen capture of the top of the DOCU window with the My Computer icon highlighted in blue, indicating it has been clicked, and the list of available directories displaying in the pane to the right of th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BAS Respondent Guide\0 - BAS GUIDE\1 - WORKING DOCUMENT\FINAL PRODUCT\GRAPHICS_11-16-15\ModAreaFeat_11-17-15\ModAreaFeat_DirsDisplay_11-17-15.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4292556" cy="1314104"/>
                          </a:xfrm>
                          <a:prstGeom prst="rect">
                            <a:avLst/>
                          </a:prstGeom>
                          <a:noFill/>
                          <a:ln>
                            <a:noFill/>
                          </a:ln>
                        </pic:spPr>
                      </pic:pic>
                    </a:graphicData>
                  </a:graphic>
                </wp:inline>
              </w:drawing>
            </w:r>
          </w:p>
          <w:p w14:paraId="535ADF50" w14:textId="77777777" w:rsidR="00E2571F" w:rsidRPr="00E2571F" w:rsidRDefault="00E2571F" w:rsidP="00E2571F">
            <w:pPr>
              <w:pStyle w:val="Tabletext"/>
              <w:rPr>
                <w:caps w:val="0"/>
                <w:sz w:val="20"/>
              </w:rPr>
            </w:pPr>
            <w:r w:rsidRPr="00E2571F">
              <w:rPr>
                <w:caps w:val="0"/>
                <w:sz w:val="20"/>
              </w:rPr>
              <w:t xml:space="preserve">Select the appropriate directory and navigate to the file you want to upload. Click the file. Then, to upload it, click the </w:t>
            </w:r>
            <w:r w:rsidRPr="00E2571F">
              <w:rPr>
                <w:b/>
                <w:caps w:val="0"/>
                <w:sz w:val="20"/>
              </w:rPr>
              <w:t>Open</w:t>
            </w:r>
            <w:r w:rsidRPr="00E2571F">
              <w:rPr>
                <w:caps w:val="0"/>
                <w:sz w:val="20"/>
              </w:rPr>
              <w:t xml:space="preserve"> button at the bottom of the </w:t>
            </w:r>
            <w:r w:rsidRPr="00E2571F">
              <w:rPr>
                <w:b/>
                <w:caps w:val="0"/>
                <w:sz w:val="20"/>
              </w:rPr>
              <w:t>DOCU</w:t>
            </w:r>
            <w:r w:rsidRPr="00E2571F">
              <w:rPr>
                <w:caps w:val="0"/>
                <w:sz w:val="20"/>
              </w:rPr>
              <w:t xml:space="preserve"> window. </w:t>
            </w:r>
          </w:p>
          <w:p w14:paraId="0A938DF2" w14:textId="77777777" w:rsidR="00E2571F" w:rsidRPr="00E2571F" w:rsidRDefault="00E2571F" w:rsidP="00E2571F">
            <w:pPr>
              <w:pStyle w:val="Tabletext"/>
              <w:jc w:val="center"/>
              <w:rPr>
                <w:caps w:val="0"/>
                <w:sz w:val="20"/>
              </w:rPr>
            </w:pPr>
            <w:r w:rsidRPr="00E2571F">
              <w:rPr>
                <w:noProof/>
                <w:sz w:val="20"/>
              </w:rPr>
              <w:drawing>
                <wp:inline distT="0" distB="0" distL="0" distR="0" wp14:anchorId="50D486D8" wp14:editId="7940725B">
                  <wp:extent cx="4305300" cy="613054"/>
                  <wp:effectExtent l="0" t="0" r="0" b="0"/>
                  <wp:docPr id="786" name="Picture 786" descr="Screen capture of the bottom of the DOCU window with the Open button circled and the name of the file being loaded displaying in the File nam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1 - WORKING DOCUMENT\FINAL PRODUCT\GRAPHICS_12-08-15\Rev Chg Polygons_11-04-15\12-08-15\WoodburnDoc.png"/>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4314082" cy="614305"/>
                          </a:xfrm>
                          <a:prstGeom prst="rect">
                            <a:avLst/>
                          </a:prstGeom>
                          <a:noFill/>
                          <a:ln>
                            <a:noFill/>
                          </a:ln>
                        </pic:spPr>
                      </pic:pic>
                    </a:graphicData>
                  </a:graphic>
                </wp:inline>
              </w:drawing>
            </w:r>
          </w:p>
          <w:p w14:paraId="3ADD9D64" w14:textId="06C79A94" w:rsidR="00E2571F" w:rsidRPr="00E2571F" w:rsidRDefault="00E2571F" w:rsidP="00E2571F">
            <w:pPr>
              <w:pStyle w:val="Tabletext"/>
              <w:rPr>
                <w:i/>
                <w:caps w:val="0"/>
                <w:sz w:val="20"/>
              </w:rPr>
            </w:pPr>
            <w:r w:rsidRPr="00E2571F">
              <w:rPr>
                <w:i/>
                <w:caps w:val="0"/>
                <w:sz w:val="20"/>
              </w:rPr>
              <w:t>GUPS uploads the file and the file name appears in the DOCU field.</w:t>
            </w:r>
          </w:p>
        </w:tc>
      </w:tr>
      <w:tr w:rsidR="00E2571F" w:rsidRPr="00E2571F" w14:paraId="677EB5F5" w14:textId="77777777" w:rsidTr="009944F4">
        <w:tc>
          <w:tcPr>
            <w:tcW w:w="1098" w:type="dxa"/>
          </w:tcPr>
          <w:p w14:paraId="37310CAE" w14:textId="77777777" w:rsidR="00E2571F" w:rsidRPr="00E2571F" w:rsidRDefault="00E2571F" w:rsidP="00E2571F">
            <w:pPr>
              <w:pStyle w:val="StepNumber"/>
              <w:rPr>
                <w:caps w:val="0"/>
                <w:sz w:val="20"/>
              </w:rPr>
            </w:pPr>
            <w:r w:rsidRPr="00E2571F">
              <w:rPr>
                <w:caps w:val="0"/>
                <w:sz w:val="20"/>
              </w:rPr>
              <w:t>Step 24</w:t>
            </w:r>
          </w:p>
        </w:tc>
        <w:tc>
          <w:tcPr>
            <w:tcW w:w="8077" w:type="dxa"/>
          </w:tcPr>
          <w:p w14:paraId="75D71842" w14:textId="0EE2DAC2" w:rsidR="00E2571F" w:rsidRPr="00E2571F" w:rsidRDefault="00E2571F" w:rsidP="00E2571F">
            <w:pPr>
              <w:pStyle w:val="Tabletext"/>
              <w:rPr>
                <w:caps w:val="0"/>
                <w:sz w:val="20"/>
              </w:rPr>
            </w:pPr>
            <w:r w:rsidRPr="00E2571F">
              <w:rPr>
                <w:caps w:val="0"/>
                <w:sz w:val="20"/>
              </w:rPr>
              <w:t xml:space="preserve">Finally, in the </w:t>
            </w:r>
            <w:r w:rsidRPr="00E2571F">
              <w:rPr>
                <w:b/>
                <w:caps w:val="0"/>
                <w:sz w:val="20"/>
              </w:rPr>
              <w:t>CHNG_TYPE</w:t>
            </w:r>
            <w:r w:rsidRPr="00E2571F">
              <w:rPr>
                <w:caps w:val="0"/>
                <w:sz w:val="20"/>
              </w:rPr>
              <w:t xml:space="preserve"> field drop-down menu, change </w:t>
            </w:r>
            <w:r w:rsidR="0079208D">
              <w:rPr>
                <w:caps w:val="0"/>
                <w:sz w:val="20"/>
              </w:rPr>
              <w:t>‘</w:t>
            </w:r>
            <w:r w:rsidRPr="00E2571F">
              <w:rPr>
                <w:caps w:val="0"/>
                <w:sz w:val="20"/>
              </w:rPr>
              <w:t>Boundary Correction</w:t>
            </w:r>
            <w:r w:rsidR="0079208D">
              <w:rPr>
                <w:caps w:val="0"/>
                <w:sz w:val="20"/>
              </w:rPr>
              <w:t>’</w:t>
            </w:r>
            <w:r w:rsidRPr="00E2571F">
              <w:rPr>
                <w:caps w:val="0"/>
                <w:sz w:val="20"/>
              </w:rPr>
              <w:t xml:space="preserve"> to the correct change type (</w:t>
            </w:r>
            <w:r w:rsidR="0079208D">
              <w:rPr>
                <w:caps w:val="0"/>
                <w:sz w:val="20"/>
              </w:rPr>
              <w:t>‘</w:t>
            </w:r>
            <w:r w:rsidRPr="00E2571F">
              <w:rPr>
                <w:caps w:val="0"/>
                <w:sz w:val="20"/>
              </w:rPr>
              <w:t>Annexation</w:t>
            </w:r>
            <w:r w:rsidR="0079208D">
              <w:rPr>
                <w:caps w:val="0"/>
                <w:sz w:val="20"/>
              </w:rPr>
              <w:t>’</w:t>
            </w:r>
            <w:r w:rsidRPr="00E2571F">
              <w:rPr>
                <w:caps w:val="0"/>
                <w:sz w:val="20"/>
              </w:rPr>
              <w:t xml:space="preserve">, </w:t>
            </w:r>
            <w:r w:rsidR="0079208D">
              <w:rPr>
                <w:caps w:val="0"/>
                <w:sz w:val="20"/>
              </w:rPr>
              <w:t>‘</w:t>
            </w:r>
            <w:r w:rsidRPr="00E2571F">
              <w:rPr>
                <w:caps w:val="0"/>
                <w:sz w:val="20"/>
              </w:rPr>
              <w:t>Corridor</w:t>
            </w:r>
            <w:r w:rsidR="0079208D">
              <w:rPr>
                <w:caps w:val="0"/>
                <w:sz w:val="20"/>
              </w:rPr>
              <w:t>’</w:t>
            </w:r>
            <w:r w:rsidRPr="00E2571F">
              <w:rPr>
                <w:caps w:val="0"/>
                <w:sz w:val="20"/>
              </w:rPr>
              <w:t xml:space="preserve">, or </w:t>
            </w:r>
            <w:r w:rsidR="0079208D">
              <w:rPr>
                <w:caps w:val="0"/>
                <w:sz w:val="20"/>
              </w:rPr>
              <w:t>‘</w:t>
            </w:r>
            <w:r w:rsidRPr="00E2571F">
              <w:rPr>
                <w:caps w:val="0"/>
                <w:sz w:val="20"/>
              </w:rPr>
              <w:t>Offset</w:t>
            </w:r>
            <w:r w:rsidR="0079208D">
              <w:rPr>
                <w:caps w:val="0"/>
                <w:sz w:val="20"/>
              </w:rPr>
              <w:t>’</w:t>
            </w:r>
            <w:r w:rsidRPr="00E2571F">
              <w:rPr>
                <w:caps w:val="0"/>
                <w:sz w:val="20"/>
              </w:rPr>
              <w:t xml:space="preserve">). Here we select </w:t>
            </w:r>
            <w:r w:rsidR="0079208D">
              <w:rPr>
                <w:caps w:val="0"/>
                <w:sz w:val="20"/>
              </w:rPr>
              <w:t>‘</w:t>
            </w:r>
            <w:r w:rsidRPr="00E2571F">
              <w:rPr>
                <w:caps w:val="0"/>
                <w:sz w:val="20"/>
              </w:rPr>
              <w:t>Annexation</w:t>
            </w:r>
            <w:r w:rsidR="0079208D">
              <w:rPr>
                <w:caps w:val="0"/>
                <w:sz w:val="20"/>
              </w:rPr>
              <w:t>’</w:t>
            </w:r>
            <w:r w:rsidRPr="00E2571F">
              <w:rPr>
                <w:caps w:val="0"/>
                <w:sz w:val="20"/>
              </w:rPr>
              <w:t>.</w:t>
            </w:r>
          </w:p>
          <w:p w14:paraId="3D16B694" w14:textId="77777777" w:rsidR="00E2571F" w:rsidRPr="00E2571F" w:rsidRDefault="00E2571F" w:rsidP="00E2571F">
            <w:pPr>
              <w:pStyle w:val="Tabletext"/>
              <w:jc w:val="center"/>
              <w:rPr>
                <w:caps w:val="0"/>
                <w:sz w:val="20"/>
              </w:rPr>
            </w:pPr>
            <w:r w:rsidRPr="00E2571F">
              <w:rPr>
                <w:noProof/>
                <w:sz w:val="20"/>
              </w:rPr>
              <w:drawing>
                <wp:inline distT="0" distB="0" distL="0" distR="0" wp14:anchorId="07E37EE9" wp14:editId="386FF835">
                  <wp:extent cx="2440305" cy="1124585"/>
                  <wp:effectExtent l="0" t="0" r="0" b="0"/>
                  <wp:docPr id="790" name="Picture 790" descr="Screen capture of the Change Type field drop-down list expanded. The list options are Annexation, Corridor, and Offset. Annexation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BAS Respondent Guide\1 - WORKING DOCUMENT\FINAL PRODUCT\GRAPHICS_12-08-15\Rev Chg Polygons_11-04-15\12-08-15\CorrectChgType_12-08-15.png"/>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440305" cy="1124585"/>
                          </a:xfrm>
                          <a:prstGeom prst="rect">
                            <a:avLst/>
                          </a:prstGeom>
                          <a:noFill/>
                          <a:ln>
                            <a:noFill/>
                          </a:ln>
                        </pic:spPr>
                      </pic:pic>
                    </a:graphicData>
                  </a:graphic>
                </wp:inline>
              </w:drawing>
            </w:r>
          </w:p>
        </w:tc>
      </w:tr>
      <w:tr w:rsidR="00E2571F" w:rsidRPr="00E2571F" w14:paraId="54D9A7F4" w14:textId="77777777" w:rsidTr="009944F4">
        <w:tc>
          <w:tcPr>
            <w:tcW w:w="1098" w:type="dxa"/>
          </w:tcPr>
          <w:p w14:paraId="5E9CB66F" w14:textId="77777777" w:rsidR="00E2571F" w:rsidRPr="00E2571F" w:rsidRDefault="00E2571F" w:rsidP="00E2571F">
            <w:pPr>
              <w:pStyle w:val="StepNumber"/>
              <w:rPr>
                <w:caps w:val="0"/>
                <w:sz w:val="20"/>
              </w:rPr>
            </w:pPr>
            <w:r w:rsidRPr="00E2571F">
              <w:rPr>
                <w:caps w:val="0"/>
                <w:sz w:val="20"/>
              </w:rPr>
              <w:t>Step 25</w:t>
            </w:r>
          </w:p>
        </w:tc>
        <w:tc>
          <w:tcPr>
            <w:tcW w:w="8077" w:type="dxa"/>
          </w:tcPr>
          <w:p w14:paraId="0615F658" w14:textId="35C3A4B3" w:rsidR="00E2571F" w:rsidRPr="00E2571F" w:rsidRDefault="00E2571F" w:rsidP="00E2571F">
            <w:pPr>
              <w:pStyle w:val="Tabletext"/>
              <w:rPr>
                <w:caps w:val="0"/>
                <w:sz w:val="20"/>
              </w:rPr>
            </w:pPr>
            <w:r w:rsidRPr="00E2571F">
              <w:rPr>
                <w:caps w:val="0"/>
                <w:sz w:val="20"/>
              </w:rPr>
              <w:t xml:space="preserve">Click the </w:t>
            </w:r>
            <w:r w:rsidRPr="00E2571F">
              <w:rPr>
                <w:b/>
                <w:caps w:val="0"/>
                <w:sz w:val="20"/>
              </w:rPr>
              <w:t>OK</w:t>
            </w:r>
            <w:r w:rsidRPr="00E2571F">
              <w:rPr>
                <w:caps w:val="0"/>
                <w:sz w:val="20"/>
              </w:rPr>
              <w:t xml:space="preserve"> </w:t>
            </w:r>
            <w:r w:rsidRPr="00E2571F">
              <w:rPr>
                <w:noProof/>
                <w:sz w:val="20"/>
              </w:rPr>
              <w:drawing>
                <wp:inline distT="0" distB="0" distL="0" distR="0" wp14:anchorId="27D7A334" wp14:editId="3A91D981">
                  <wp:extent cx="504825" cy="209052"/>
                  <wp:effectExtent l="0" t="0" r="0" b="635"/>
                  <wp:docPr id="795" name="Picture 795" descr="Screen capture of OK button." title="OK Butt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BAS Respondent Guide\0 - BAS GUIDE\1 - WORKING DOCUMENT\FINAL PRODUCT\GRAPHICS_11-16-15\ModAreaFeat_11-17-15\ModAreaFeat_OKbutton_11-17-15.png"/>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506840" cy="209887"/>
                          </a:xfrm>
                          <a:prstGeom prst="rect">
                            <a:avLst/>
                          </a:prstGeom>
                          <a:noFill/>
                          <a:ln>
                            <a:noFill/>
                          </a:ln>
                        </pic:spPr>
                      </pic:pic>
                    </a:graphicData>
                  </a:graphic>
                </wp:inline>
              </w:drawing>
            </w:r>
            <w:r>
              <w:rPr>
                <w:caps w:val="0"/>
                <w:sz w:val="20"/>
              </w:rPr>
              <w:t xml:space="preserve"> </w:t>
            </w:r>
            <w:r w:rsidRPr="00E2571F">
              <w:rPr>
                <w:caps w:val="0"/>
                <w:sz w:val="20"/>
              </w:rPr>
              <w:t xml:space="preserve">button. </w:t>
            </w:r>
            <w:r w:rsidRPr="00E2571F">
              <w:rPr>
                <w:i/>
                <w:caps w:val="0"/>
                <w:sz w:val="20"/>
              </w:rPr>
              <w:t>The correction is made</w:t>
            </w:r>
            <w:r w:rsidRPr="00E2571F">
              <w:rPr>
                <w:caps w:val="0"/>
                <w:sz w:val="20"/>
              </w:rPr>
              <w:t>.</w:t>
            </w:r>
          </w:p>
        </w:tc>
      </w:tr>
      <w:tr w:rsidR="00E2571F" w:rsidRPr="00E2571F" w14:paraId="2200640C" w14:textId="77777777" w:rsidTr="009944F4">
        <w:tc>
          <w:tcPr>
            <w:tcW w:w="1098" w:type="dxa"/>
          </w:tcPr>
          <w:p w14:paraId="66E163BD" w14:textId="77777777" w:rsidR="00E2571F" w:rsidRPr="00E2571F" w:rsidRDefault="00E2571F" w:rsidP="00E2571F">
            <w:pPr>
              <w:pStyle w:val="StepNumber"/>
              <w:rPr>
                <w:caps w:val="0"/>
                <w:sz w:val="20"/>
              </w:rPr>
            </w:pPr>
            <w:r w:rsidRPr="00E2571F">
              <w:rPr>
                <w:caps w:val="0"/>
                <w:sz w:val="20"/>
              </w:rPr>
              <w:t>Step 26</w:t>
            </w:r>
          </w:p>
        </w:tc>
        <w:tc>
          <w:tcPr>
            <w:tcW w:w="8077" w:type="dxa"/>
          </w:tcPr>
          <w:p w14:paraId="06AA9DC4" w14:textId="58F0D95E" w:rsidR="00E2571F" w:rsidRPr="00E2571F" w:rsidRDefault="00E2571F" w:rsidP="00E2571F">
            <w:pPr>
              <w:pStyle w:val="Tabletext"/>
              <w:rPr>
                <w:caps w:val="0"/>
                <w:sz w:val="20"/>
              </w:rPr>
            </w:pPr>
            <w:r w:rsidRPr="00E2571F">
              <w:rPr>
                <w:caps w:val="0"/>
                <w:sz w:val="20"/>
              </w:rPr>
              <w:t xml:space="preserve">When you have completed </w:t>
            </w:r>
            <w:r w:rsidRPr="00E2571F">
              <w:rPr>
                <w:i/>
                <w:caps w:val="0"/>
                <w:sz w:val="20"/>
              </w:rPr>
              <w:t>all your reviews</w:t>
            </w:r>
            <w:r w:rsidRPr="00E2571F">
              <w:rPr>
                <w:caps w:val="0"/>
                <w:sz w:val="20"/>
              </w:rPr>
              <w:t xml:space="preserve"> (for small areas, holes, and boundary changes) for </w:t>
            </w:r>
            <w:r w:rsidRPr="00E2571F">
              <w:rPr>
                <w:i/>
                <w:caps w:val="0"/>
                <w:sz w:val="20"/>
              </w:rPr>
              <w:t>all entity types</w:t>
            </w:r>
            <w:r w:rsidRPr="00E2571F">
              <w:rPr>
                <w:caps w:val="0"/>
                <w:sz w:val="20"/>
              </w:rPr>
              <w:t xml:space="preserve">, and have made any corrections needed, click the </w:t>
            </w:r>
            <w:r w:rsidRPr="00E2571F">
              <w:rPr>
                <w:b/>
                <w:caps w:val="0"/>
                <w:sz w:val="20"/>
              </w:rPr>
              <w:t>Save</w:t>
            </w:r>
            <w:r w:rsidRPr="00E2571F">
              <w:rPr>
                <w:caps w:val="0"/>
                <w:sz w:val="20"/>
              </w:rPr>
              <w:t xml:space="preserve"> </w:t>
            </w:r>
            <w:r w:rsidRPr="00E2571F">
              <w:rPr>
                <w:noProof/>
                <w:sz w:val="20"/>
              </w:rPr>
              <w:drawing>
                <wp:inline distT="0" distB="0" distL="0" distR="0" wp14:anchorId="6C9151AB" wp14:editId="0851F1F3">
                  <wp:extent cx="233574" cy="227965"/>
                  <wp:effectExtent l="0" t="0" r="0" b="635"/>
                  <wp:docPr id="1206" name="Picture 1206" descr="Sceen capture of the Save button, which displays the image of a blue floppy d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BAS Respondent Guide\0 - BAS GUIDE\1 - WORKING DOCUMENT\FINAL PRODUCT\GRAPHICS_11-04-15\Rev Chg Polygons_11-03-15\RevChgPoly_SaveButton_11-04-15.png"/>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34494" cy="228863"/>
                          </a:xfrm>
                          <a:prstGeom prst="rect">
                            <a:avLst/>
                          </a:prstGeom>
                          <a:noFill/>
                          <a:ln>
                            <a:noFill/>
                          </a:ln>
                        </pic:spPr>
                      </pic:pic>
                    </a:graphicData>
                  </a:graphic>
                </wp:inline>
              </w:drawing>
            </w:r>
            <w:r w:rsidRPr="00E2571F">
              <w:rPr>
                <w:caps w:val="0"/>
                <w:sz w:val="20"/>
              </w:rPr>
              <w:t xml:space="preserve">button on the </w:t>
            </w:r>
            <w:r w:rsidRPr="00E2571F">
              <w:rPr>
                <w:b/>
                <w:caps w:val="0"/>
                <w:sz w:val="20"/>
              </w:rPr>
              <w:t>BAS toolbar</w:t>
            </w:r>
            <w:r w:rsidRPr="00E2571F">
              <w:rPr>
                <w:caps w:val="0"/>
                <w:sz w:val="20"/>
              </w:rPr>
              <w:t xml:space="preserve">. </w:t>
            </w:r>
            <w:r w:rsidRPr="00E2571F">
              <w:rPr>
                <w:i/>
                <w:caps w:val="0"/>
                <w:sz w:val="20"/>
              </w:rPr>
              <w:t>All corrections are saved. Your Review Change Polygons check is complete.</w:t>
            </w:r>
          </w:p>
        </w:tc>
      </w:tr>
      <w:tr w:rsidR="00E2571F" w:rsidRPr="00E2571F" w14:paraId="6F2D7470" w14:textId="77777777" w:rsidTr="009944F4">
        <w:tc>
          <w:tcPr>
            <w:tcW w:w="1098" w:type="dxa"/>
          </w:tcPr>
          <w:p w14:paraId="109EDCF7" w14:textId="77777777" w:rsidR="00E2571F" w:rsidRPr="00E2571F" w:rsidRDefault="00E2571F" w:rsidP="00E2571F">
            <w:pPr>
              <w:pStyle w:val="StepNumber"/>
              <w:rPr>
                <w:caps w:val="0"/>
                <w:sz w:val="20"/>
              </w:rPr>
            </w:pPr>
            <w:r w:rsidRPr="00E2571F">
              <w:rPr>
                <w:caps w:val="0"/>
                <w:sz w:val="20"/>
              </w:rPr>
              <w:t>Step 27</w:t>
            </w:r>
          </w:p>
        </w:tc>
        <w:tc>
          <w:tcPr>
            <w:tcW w:w="8077" w:type="dxa"/>
          </w:tcPr>
          <w:p w14:paraId="286E4C74" w14:textId="77777777" w:rsidR="00E2571F" w:rsidRPr="00E2571F" w:rsidRDefault="00E2571F" w:rsidP="00E2571F">
            <w:pPr>
              <w:pStyle w:val="Tabletext"/>
              <w:rPr>
                <w:caps w:val="0"/>
                <w:sz w:val="20"/>
              </w:rPr>
            </w:pPr>
            <w:r w:rsidRPr="00E2571F">
              <w:rPr>
                <w:caps w:val="0"/>
                <w:sz w:val="20"/>
              </w:rPr>
              <w:t xml:space="preserve">If you made changes in more than one working county, return to </w:t>
            </w:r>
            <w:r w:rsidRPr="00E2571F">
              <w:rPr>
                <w:b/>
                <w:caps w:val="0"/>
                <w:sz w:val="20"/>
              </w:rPr>
              <w:t>Map Management</w:t>
            </w:r>
            <w:r w:rsidRPr="00E2571F">
              <w:rPr>
                <w:caps w:val="0"/>
                <w:sz w:val="20"/>
              </w:rPr>
              <w:t xml:space="preserve">, select the additional county as your working county, and repeat the steps above. Repeat this process as many times as needed until you have run the </w:t>
            </w:r>
            <w:r w:rsidRPr="00E2571F">
              <w:rPr>
                <w:b/>
                <w:caps w:val="0"/>
                <w:sz w:val="20"/>
              </w:rPr>
              <w:t>Review Change Polygons</w:t>
            </w:r>
            <w:r w:rsidRPr="00E2571F">
              <w:rPr>
                <w:caps w:val="0"/>
                <w:sz w:val="20"/>
              </w:rPr>
              <w:t xml:space="preserve"> check on all the counties in which you made changes.</w:t>
            </w:r>
          </w:p>
        </w:tc>
      </w:tr>
    </w:tbl>
    <w:p w14:paraId="3BC676B5" w14:textId="77777777" w:rsidR="005433E3" w:rsidRDefault="005433E3" w:rsidP="00857C0F">
      <w:pPr>
        <w:pStyle w:val="Normal1"/>
      </w:pPr>
      <w:bookmarkStart w:id="521" w:name="_Ref498518633"/>
    </w:p>
    <w:p w14:paraId="2A9D5E58" w14:textId="77777777" w:rsidR="00713CF4" w:rsidRDefault="00713CF4">
      <w:pPr>
        <w:rPr>
          <w:rFonts w:cs="Arial"/>
          <w:b/>
          <w:bCs/>
          <w:iCs/>
          <w:sz w:val="28"/>
          <w:szCs w:val="28"/>
        </w:rPr>
      </w:pPr>
      <w:r>
        <w:br w:type="page"/>
      </w:r>
    </w:p>
    <w:p w14:paraId="266850ED" w14:textId="1C029867" w:rsidR="0014035C" w:rsidRPr="008828EA" w:rsidRDefault="0014035C" w:rsidP="00146F0F">
      <w:pPr>
        <w:pStyle w:val="Heading2Chapter6"/>
      </w:pPr>
      <w:bookmarkStart w:id="522" w:name="_Ref501628500"/>
      <w:bookmarkStart w:id="523" w:name="_Toc519171490"/>
      <w:r w:rsidRPr="008828EA">
        <w:t xml:space="preserve">Export </w:t>
      </w:r>
      <w:r w:rsidR="003E2F82" w:rsidRPr="008828EA">
        <w:t>a Printable Map</w:t>
      </w:r>
      <w:bookmarkEnd w:id="521"/>
      <w:bookmarkEnd w:id="522"/>
      <w:bookmarkEnd w:id="523"/>
    </w:p>
    <w:p w14:paraId="364A5001" w14:textId="7AB7778E" w:rsidR="00911BC1" w:rsidRPr="008828EA" w:rsidRDefault="00911BC1" w:rsidP="00C16485">
      <w:pPr>
        <w:pStyle w:val="BASBodyText"/>
      </w:pPr>
      <w:r w:rsidRPr="008828EA">
        <w:t xml:space="preserve">GUPS </w:t>
      </w:r>
      <w:r w:rsidR="00226B95" w:rsidRPr="008828EA">
        <w:t>allows you to</w:t>
      </w:r>
      <w:r w:rsidRPr="008828EA">
        <w:t xml:space="preserve"> generate printable maps in four formats (.pdf, .png., .tif</w:t>
      </w:r>
      <w:r w:rsidR="003E2F82" w:rsidRPr="008828EA">
        <w:t>f</w:t>
      </w:r>
      <w:r w:rsidRPr="008828EA">
        <w:t>, and .jpeg).</w:t>
      </w:r>
      <w:r w:rsidR="00146A78">
        <w:t xml:space="preserve"> </w:t>
      </w:r>
      <w:r w:rsidRPr="008828EA">
        <w:t>The maps can be created in portrait or landscape</w:t>
      </w:r>
      <w:r w:rsidR="00226B95" w:rsidRPr="008828EA">
        <w:t xml:space="preserve"> view</w:t>
      </w:r>
      <w:r w:rsidRPr="008828EA">
        <w:t>, on letter or ledger (legal) size pa</w:t>
      </w:r>
      <w:r w:rsidR="00226B95" w:rsidRPr="008828EA">
        <w:t xml:space="preserve">per, and at various scales. </w:t>
      </w:r>
      <w:r w:rsidRPr="008828EA">
        <w:t>To export a printable map from GUPS</w:t>
      </w:r>
      <w:r w:rsidR="00380F84" w:rsidRPr="008828EA">
        <w:t xml:space="preserve">, follow the steps </w:t>
      </w:r>
      <w:r w:rsidR="009944F4">
        <w:t>below</w:t>
      </w:r>
      <w:r w:rsidR="00380F84" w:rsidRPr="008828EA">
        <w:t>.</w:t>
      </w:r>
    </w:p>
    <w:p w14:paraId="4C8D06F4" w14:textId="4DD38492" w:rsidR="00380F84" w:rsidRPr="008828EA" w:rsidRDefault="00380F84" w:rsidP="00713CF4">
      <w:pPr>
        <w:pStyle w:val="Caption"/>
      </w:pPr>
      <w:bookmarkStart w:id="524" w:name="_Ref436740535"/>
      <w:bookmarkStart w:id="525" w:name="_Toc501638243"/>
      <w:r w:rsidRPr="008828EA">
        <w:t xml:space="preserve">Table </w:t>
      </w:r>
      <w:r w:rsidR="00EC2BD8">
        <w:fldChar w:fldCharType="begin"/>
      </w:r>
      <w:r w:rsidR="00EC2BD8">
        <w:instrText xml:space="preserve"> SEQ Table \* ARABIC </w:instrText>
      </w:r>
      <w:r w:rsidR="00EC2BD8">
        <w:fldChar w:fldCharType="separate"/>
      </w:r>
      <w:r w:rsidR="008C2B33">
        <w:t>46</w:t>
      </w:r>
      <w:r w:rsidR="00EC2BD8">
        <w:fldChar w:fldCharType="end"/>
      </w:r>
      <w:bookmarkEnd w:id="524"/>
      <w:r w:rsidR="00827C97">
        <w:t>:</w:t>
      </w:r>
      <w:r w:rsidRPr="008828EA">
        <w:t xml:space="preserve"> </w:t>
      </w:r>
      <w:bookmarkStart w:id="526" w:name="_Toc491331349"/>
      <w:r w:rsidRPr="008828EA">
        <w:t>Export a Printable Map</w:t>
      </w:r>
      <w:bookmarkEnd w:id="526"/>
      <w:bookmarkEnd w:id="525"/>
    </w:p>
    <w:tbl>
      <w:tblPr>
        <w:tblStyle w:val="TableGrid"/>
        <w:tblW w:w="9541" w:type="dxa"/>
        <w:tblLook w:val="04A0" w:firstRow="1" w:lastRow="0" w:firstColumn="1" w:lastColumn="0" w:noHBand="0" w:noVBand="1"/>
        <w:tblDescription w:val="describe how to Export a Printable Map"/>
      </w:tblPr>
      <w:tblGrid>
        <w:gridCol w:w="1165"/>
        <w:gridCol w:w="8376"/>
      </w:tblGrid>
      <w:tr w:rsidR="00860DBA" w:rsidRPr="00724538" w14:paraId="49BCAEF3" w14:textId="77777777" w:rsidTr="009944F4">
        <w:trPr>
          <w:tblHeader/>
        </w:trPr>
        <w:tc>
          <w:tcPr>
            <w:tcW w:w="1165" w:type="dxa"/>
            <w:shd w:val="clear" w:color="auto" w:fill="76923C" w:themeFill="accent3" w:themeFillShade="BF"/>
          </w:tcPr>
          <w:p w14:paraId="60106FBC" w14:textId="77777777" w:rsidR="004A6327" w:rsidRPr="00724538" w:rsidRDefault="004A6327" w:rsidP="00E624C3">
            <w:pPr>
              <w:spacing w:before="120"/>
              <w:jc w:val="center"/>
              <w:rPr>
                <w:rFonts w:cs="Arial"/>
                <w:b/>
                <w:caps w:val="0"/>
                <w:color w:val="FFFFFF" w:themeColor="background1"/>
                <w:sz w:val="20"/>
              </w:rPr>
            </w:pPr>
            <w:r w:rsidRPr="00724538">
              <w:rPr>
                <w:rFonts w:cs="Arial"/>
                <w:b/>
                <w:caps w:val="0"/>
                <w:color w:val="FFFFFF" w:themeColor="background1"/>
                <w:sz w:val="20"/>
              </w:rPr>
              <w:t>Step</w:t>
            </w:r>
          </w:p>
        </w:tc>
        <w:tc>
          <w:tcPr>
            <w:tcW w:w="8376" w:type="dxa"/>
            <w:shd w:val="clear" w:color="auto" w:fill="76923C" w:themeFill="accent3" w:themeFillShade="BF"/>
          </w:tcPr>
          <w:p w14:paraId="07B6648F" w14:textId="5D24AC08" w:rsidR="004A6327" w:rsidRPr="00724538" w:rsidRDefault="00686E2A" w:rsidP="00E624C3">
            <w:pPr>
              <w:spacing w:before="120"/>
              <w:rPr>
                <w:rFonts w:cs="Arial"/>
                <w:b/>
                <w:caps w:val="0"/>
                <w:color w:val="FFFFFF" w:themeColor="background1"/>
                <w:sz w:val="20"/>
              </w:rPr>
            </w:pPr>
            <w:r w:rsidRPr="00724538">
              <w:rPr>
                <w:rFonts w:cs="Arial"/>
                <w:b/>
                <w:caps w:val="0"/>
                <w:color w:val="FFFFFF" w:themeColor="background1"/>
                <w:sz w:val="20"/>
              </w:rPr>
              <w:t xml:space="preserve">Action and </w:t>
            </w:r>
            <w:r w:rsidRPr="005433E3">
              <w:rPr>
                <w:rFonts w:ascii="Arial Bold" w:hAnsi="Arial Bold" w:cs="Arial"/>
                <w:b/>
                <w:i/>
                <w:caps w:val="0"/>
                <w:color w:val="FFFFFF" w:themeColor="background1"/>
                <w:sz w:val="20"/>
              </w:rPr>
              <w:t>Result</w:t>
            </w:r>
          </w:p>
        </w:tc>
      </w:tr>
      <w:tr w:rsidR="004A6327" w:rsidRPr="00724538" w14:paraId="1016DCDC" w14:textId="77777777" w:rsidTr="009944F4">
        <w:tc>
          <w:tcPr>
            <w:tcW w:w="1165" w:type="dxa"/>
          </w:tcPr>
          <w:p w14:paraId="62105BD9" w14:textId="77777777" w:rsidR="004A6327" w:rsidRPr="00724538" w:rsidRDefault="00380F84" w:rsidP="001217BC">
            <w:pPr>
              <w:pStyle w:val="StepNumber"/>
              <w:rPr>
                <w:caps w:val="0"/>
                <w:sz w:val="20"/>
              </w:rPr>
            </w:pPr>
            <w:r w:rsidRPr="00724538">
              <w:rPr>
                <w:caps w:val="0"/>
                <w:sz w:val="20"/>
              </w:rPr>
              <w:t xml:space="preserve">Step </w:t>
            </w:r>
            <w:r w:rsidR="00911BC1" w:rsidRPr="00724538">
              <w:rPr>
                <w:caps w:val="0"/>
                <w:sz w:val="20"/>
              </w:rPr>
              <w:t>1</w:t>
            </w:r>
          </w:p>
        </w:tc>
        <w:tc>
          <w:tcPr>
            <w:tcW w:w="8376" w:type="dxa"/>
          </w:tcPr>
          <w:p w14:paraId="7BB8EBFB" w14:textId="1F8B8558" w:rsidR="00085956" w:rsidRPr="00724538" w:rsidRDefault="00911BC1" w:rsidP="00273C83">
            <w:pPr>
              <w:pStyle w:val="Tabletext"/>
              <w:rPr>
                <w:caps w:val="0"/>
                <w:sz w:val="20"/>
              </w:rPr>
            </w:pPr>
            <w:r w:rsidRPr="00724538">
              <w:rPr>
                <w:caps w:val="0"/>
                <w:sz w:val="20"/>
              </w:rPr>
              <w:t xml:space="preserve">Click on the </w:t>
            </w:r>
            <w:r w:rsidRPr="00724538">
              <w:rPr>
                <w:b/>
                <w:caps w:val="0"/>
                <w:sz w:val="20"/>
              </w:rPr>
              <w:t xml:space="preserve">Export to </w:t>
            </w:r>
            <w:r w:rsidR="0015676B" w:rsidRPr="00724538">
              <w:rPr>
                <w:b/>
                <w:caps w:val="0"/>
                <w:sz w:val="20"/>
              </w:rPr>
              <w:t>ZIP</w:t>
            </w:r>
            <w:r w:rsidR="00085956" w:rsidRPr="00724538">
              <w:rPr>
                <w:caps w:val="0"/>
                <w:sz w:val="20"/>
              </w:rPr>
              <w:t xml:space="preserve"> button </w:t>
            </w:r>
            <w:r w:rsidRPr="00724538">
              <w:rPr>
                <w:caps w:val="0"/>
                <w:sz w:val="20"/>
              </w:rPr>
              <w:t xml:space="preserve">on the </w:t>
            </w:r>
            <w:r w:rsidRPr="00724538">
              <w:rPr>
                <w:b/>
                <w:caps w:val="0"/>
                <w:sz w:val="20"/>
              </w:rPr>
              <w:t>BAS toolbar</w:t>
            </w:r>
            <w:r w:rsidRPr="00724538">
              <w:rPr>
                <w:caps w:val="0"/>
                <w:sz w:val="20"/>
              </w:rPr>
              <w:t xml:space="preserve">. </w:t>
            </w:r>
          </w:p>
          <w:p w14:paraId="46874694" w14:textId="35C4D2BB" w:rsidR="006B00DB" w:rsidRPr="00724538" w:rsidRDefault="006B00DB" w:rsidP="00273C83">
            <w:pPr>
              <w:pStyle w:val="Tabletext"/>
              <w:rPr>
                <w:caps w:val="0"/>
                <w:sz w:val="20"/>
              </w:rPr>
            </w:pPr>
            <w:r w:rsidRPr="00724538">
              <w:rPr>
                <w:noProof/>
                <w:sz w:val="20"/>
              </w:rPr>
              <w:drawing>
                <wp:inline distT="0" distB="0" distL="0" distR="0" wp14:anchorId="26E28827" wp14:editId="2A1A500C">
                  <wp:extent cx="5175885" cy="298450"/>
                  <wp:effectExtent l="0" t="0" r="5715" b="6350"/>
                  <wp:docPr id="1319" name="Picture 1319"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5175885" cy="298450"/>
                          </a:xfrm>
                          <a:prstGeom prst="rect">
                            <a:avLst/>
                          </a:prstGeom>
                          <a:noFill/>
                        </pic:spPr>
                      </pic:pic>
                    </a:graphicData>
                  </a:graphic>
                </wp:inline>
              </w:drawing>
            </w:r>
          </w:p>
          <w:p w14:paraId="75EF5DFB" w14:textId="55754704" w:rsidR="004A6327" w:rsidRPr="00724538" w:rsidRDefault="00911BC1" w:rsidP="00273C83">
            <w:pPr>
              <w:pStyle w:val="Tabletext"/>
              <w:rPr>
                <w:caps w:val="0"/>
                <w:sz w:val="20"/>
              </w:rPr>
            </w:pPr>
            <w:r w:rsidRPr="00724538">
              <w:rPr>
                <w:i/>
                <w:caps w:val="0"/>
                <w:sz w:val="20"/>
              </w:rPr>
              <w:t xml:space="preserve">The </w:t>
            </w:r>
            <w:r w:rsidR="00B9686A" w:rsidRPr="00724538">
              <w:rPr>
                <w:b/>
                <w:i/>
                <w:caps w:val="0"/>
                <w:sz w:val="20"/>
              </w:rPr>
              <w:t>Print Map to File</w:t>
            </w:r>
            <w:r w:rsidR="00B9686A" w:rsidRPr="00724538">
              <w:rPr>
                <w:i/>
                <w:caps w:val="0"/>
                <w:sz w:val="20"/>
              </w:rPr>
              <w:t xml:space="preserve"> </w:t>
            </w:r>
            <w:r w:rsidRPr="00724538">
              <w:rPr>
                <w:i/>
                <w:caps w:val="0"/>
                <w:sz w:val="20"/>
              </w:rPr>
              <w:t>dialog box opens</w:t>
            </w:r>
            <w:r w:rsidRPr="00724538">
              <w:rPr>
                <w:caps w:val="0"/>
                <w:sz w:val="20"/>
              </w:rPr>
              <w:t>.</w:t>
            </w:r>
          </w:p>
          <w:p w14:paraId="72408074" w14:textId="275DF38D" w:rsidR="00911BC1" w:rsidRPr="00724538" w:rsidRDefault="00813A7D" w:rsidP="00911BC1">
            <w:pPr>
              <w:pStyle w:val="StepTableTextGraphics"/>
              <w:jc w:val="center"/>
              <w:rPr>
                <w:caps w:val="0"/>
              </w:rPr>
            </w:pPr>
            <w:r w:rsidRPr="00724538">
              <w:rPr>
                <w:noProof/>
              </w:rPr>
              <w:drawing>
                <wp:inline distT="0" distB="0" distL="0" distR="0" wp14:anchorId="067F9CB6" wp14:editId="28218D45">
                  <wp:extent cx="2644769" cy="3278498"/>
                  <wp:effectExtent l="0" t="0" r="3810" b="0"/>
                  <wp:docPr id="1330" name="Picture 1330" descr="Screenshot of the Print Map to File screen. The screen has five sections:  Desired Map Titles, Page Orientation, Map Scale, Desired Page Size, and Export File Format. A Save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2654760" cy="3290883"/>
                          </a:xfrm>
                          <a:prstGeom prst="rect">
                            <a:avLst/>
                          </a:prstGeom>
                          <a:noFill/>
                        </pic:spPr>
                      </pic:pic>
                    </a:graphicData>
                  </a:graphic>
                </wp:inline>
              </w:drawing>
            </w:r>
          </w:p>
        </w:tc>
      </w:tr>
      <w:tr w:rsidR="0078628E" w:rsidRPr="00724538" w14:paraId="22490299" w14:textId="77777777" w:rsidTr="009944F4">
        <w:tc>
          <w:tcPr>
            <w:tcW w:w="1165" w:type="dxa"/>
          </w:tcPr>
          <w:p w14:paraId="05D277E0" w14:textId="77777777" w:rsidR="0078628E" w:rsidRPr="00724538" w:rsidRDefault="0078628E" w:rsidP="001217BC">
            <w:pPr>
              <w:pStyle w:val="StepNumber"/>
              <w:rPr>
                <w:caps w:val="0"/>
                <w:sz w:val="20"/>
              </w:rPr>
            </w:pPr>
            <w:r w:rsidRPr="00724538">
              <w:rPr>
                <w:caps w:val="0"/>
                <w:sz w:val="20"/>
              </w:rPr>
              <w:t>Step 2</w:t>
            </w:r>
          </w:p>
        </w:tc>
        <w:tc>
          <w:tcPr>
            <w:tcW w:w="8376" w:type="dxa"/>
          </w:tcPr>
          <w:p w14:paraId="76AAC7E9" w14:textId="47DFD46A" w:rsidR="0078628E" w:rsidRPr="00724538" w:rsidRDefault="0078628E" w:rsidP="0078628E">
            <w:pPr>
              <w:pStyle w:val="Tabletext"/>
              <w:rPr>
                <w:caps w:val="0"/>
                <w:sz w:val="20"/>
              </w:rPr>
            </w:pPr>
            <w:r w:rsidRPr="00724538">
              <w:rPr>
                <w:caps w:val="0"/>
                <w:sz w:val="20"/>
              </w:rPr>
              <w:t xml:space="preserve">In the </w:t>
            </w:r>
            <w:r w:rsidRPr="00724538">
              <w:rPr>
                <w:b/>
                <w:caps w:val="0"/>
                <w:sz w:val="20"/>
                <w:u w:val="single"/>
              </w:rPr>
              <w:t>Desired Map Titles</w:t>
            </w:r>
            <w:r w:rsidRPr="00724538">
              <w:rPr>
                <w:caps w:val="0"/>
                <w:sz w:val="20"/>
              </w:rPr>
              <w:t xml:space="preserve"> section, type in a map title and sub-title. </w:t>
            </w:r>
          </w:p>
          <w:p w14:paraId="404C36FD" w14:textId="55ECC5DA" w:rsidR="0078628E" w:rsidRPr="00724538" w:rsidRDefault="00F50462" w:rsidP="00F50462">
            <w:pPr>
              <w:pStyle w:val="Tabletext"/>
              <w:jc w:val="center"/>
              <w:rPr>
                <w:caps w:val="0"/>
                <w:sz w:val="20"/>
              </w:rPr>
            </w:pPr>
            <w:r w:rsidRPr="00724538">
              <w:rPr>
                <w:noProof/>
                <w:sz w:val="20"/>
              </w:rPr>
              <w:drawing>
                <wp:inline distT="0" distB="0" distL="0" distR="0" wp14:anchorId="336DD288" wp14:editId="4EA6F475">
                  <wp:extent cx="3291840" cy="1256030"/>
                  <wp:effectExtent l="0" t="0" r="3810" b="1270"/>
                  <wp:docPr id="1334" name="Picture 1334" descr="Screen capture of the Desired Map Titles section of the Export Map for Printing screen. The section has two fillable fields:  Map Title and Map Sub-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3291840" cy="1256030"/>
                          </a:xfrm>
                          <a:prstGeom prst="rect">
                            <a:avLst/>
                          </a:prstGeom>
                          <a:noFill/>
                        </pic:spPr>
                      </pic:pic>
                    </a:graphicData>
                  </a:graphic>
                </wp:inline>
              </w:drawing>
            </w:r>
          </w:p>
        </w:tc>
      </w:tr>
      <w:tr w:rsidR="00273C83" w:rsidRPr="00724538" w14:paraId="3D7ED7BF" w14:textId="77777777" w:rsidTr="009944F4">
        <w:tc>
          <w:tcPr>
            <w:tcW w:w="1165" w:type="dxa"/>
          </w:tcPr>
          <w:p w14:paraId="7DE6CA6B" w14:textId="77777777" w:rsidR="00273C83" w:rsidRPr="00724538" w:rsidRDefault="004D2C47" w:rsidP="001217BC">
            <w:pPr>
              <w:pStyle w:val="StepNumber"/>
              <w:rPr>
                <w:caps w:val="0"/>
                <w:sz w:val="20"/>
              </w:rPr>
            </w:pPr>
            <w:r w:rsidRPr="00724538">
              <w:rPr>
                <w:caps w:val="0"/>
                <w:sz w:val="20"/>
              </w:rPr>
              <w:t>Step 3</w:t>
            </w:r>
          </w:p>
        </w:tc>
        <w:tc>
          <w:tcPr>
            <w:tcW w:w="8376" w:type="dxa"/>
          </w:tcPr>
          <w:p w14:paraId="6373241C" w14:textId="77C39E63" w:rsidR="003E6E78" w:rsidRPr="00724538" w:rsidRDefault="0078628E" w:rsidP="0078628E">
            <w:pPr>
              <w:pStyle w:val="Tabletext"/>
              <w:rPr>
                <w:caps w:val="0"/>
                <w:sz w:val="20"/>
              </w:rPr>
            </w:pPr>
            <w:r w:rsidRPr="00724538">
              <w:rPr>
                <w:caps w:val="0"/>
                <w:sz w:val="20"/>
              </w:rPr>
              <w:t xml:space="preserve">Under </w:t>
            </w:r>
            <w:r w:rsidRPr="00724538">
              <w:rPr>
                <w:b/>
                <w:caps w:val="0"/>
                <w:sz w:val="20"/>
                <w:u w:val="single"/>
              </w:rPr>
              <w:t>Page Orientation</w:t>
            </w:r>
            <w:r w:rsidRPr="00724538">
              <w:rPr>
                <w:caps w:val="0"/>
                <w:sz w:val="20"/>
              </w:rPr>
              <w:t xml:space="preserve">, click the radio button next to </w:t>
            </w:r>
            <w:r w:rsidR="0079208D">
              <w:rPr>
                <w:caps w:val="0"/>
                <w:sz w:val="20"/>
              </w:rPr>
              <w:t>‘</w:t>
            </w:r>
            <w:r w:rsidRPr="00724538">
              <w:rPr>
                <w:caps w:val="0"/>
                <w:sz w:val="20"/>
              </w:rPr>
              <w:t>Portrait</w:t>
            </w:r>
            <w:r w:rsidR="0079208D">
              <w:rPr>
                <w:caps w:val="0"/>
                <w:sz w:val="20"/>
              </w:rPr>
              <w:t>’</w:t>
            </w:r>
            <w:r w:rsidRPr="00724538">
              <w:rPr>
                <w:caps w:val="0"/>
                <w:sz w:val="20"/>
              </w:rPr>
              <w:t xml:space="preserve"> or </w:t>
            </w:r>
            <w:r w:rsidR="0079208D">
              <w:rPr>
                <w:caps w:val="0"/>
                <w:sz w:val="20"/>
              </w:rPr>
              <w:t>‘</w:t>
            </w:r>
            <w:r w:rsidRPr="00724538">
              <w:rPr>
                <w:caps w:val="0"/>
                <w:sz w:val="20"/>
              </w:rPr>
              <w:t>Landscape</w:t>
            </w:r>
            <w:r w:rsidR="0079208D">
              <w:rPr>
                <w:caps w:val="0"/>
                <w:sz w:val="20"/>
              </w:rPr>
              <w:t>’</w:t>
            </w:r>
            <w:r w:rsidRPr="00724538">
              <w:rPr>
                <w:caps w:val="0"/>
                <w:sz w:val="20"/>
              </w:rPr>
              <w:t xml:space="preserve"> to select the map</w:t>
            </w:r>
            <w:r w:rsidR="0079208D">
              <w:rPr>
                <w:caps w:val="0"/>
                <w:sz w:val="20"/>
              </w:rPr>
              <w:t>’</w:t>
            </w:r>
            <w:r w:rsidRPr="00724538">
              <w:rPr>
                <w:caps w:val="0"/>
                <w:sz w:val="20"/>
              </w:rPr>
              <w:t xml:space="preserve">s orientation on the page when printed. </w:t>
            </w:r>
          </w:p>
          <w:p w14:paraId="633F908E" w14:textId="77777777" w:rsidR="003E6E78" w:rsidRPr="00724538" w:rsidRDefault="003E6E78" w:rsidP="003E6E78">
            <w:pPr>
              <w:pStyle w:val="Tabletext"/>
              <w:jc w:val="center"/>
              <w:rPr>
                <w:caps w:val="0"/>
                <w:sz w:val="20"/>
              </w:rPr>
            </w:pPr>
            <w:r w:rsidRPr="00724538">
              <w:rPr>
                <w:noProof/>
                <w:sz w:val="20"/>
              </w:rPr>
              <w:drawing>
                <wp:inline distT="0" distB="0" distL="0" distR="0" wp14:anchorId="1F47C2FB" wp14:editId="785F5E32">
                  <wp:extent cx="2320834" cy="877804"/>
                  <wp:effectExtent l="19050" t="19050" r="22860" b="17780"/>
                  <wp:docPr id="1217" name="Picture 1217" descr="Screen capture of the Page Orientation section of the Export Map for Printing screen. The section has two radio button options: Portrait and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GRAPHICS_11-04-15\Export to Print_11-04-15\ExptoPrint_PageOrient_11-04-15.pn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320576" cy="877706"/>
                          </a:xfrm>
                          <a:prstGeom prst="rect">
                            <a:avLst/>
                          </a:prstGeom>
                          <a:noFill/>
                          <a:ln>
                            <a:solidFill>
                              <a:schemeClr val="accent1"/>
                            </a:solidFill>
                          </a:ln>
                        </pic:spPr>
                      </pic:pic>
                    </a:graphicData>
                  </a:graphic>
                </wp:inline>
              </w:drawing>
            </w:r>
          </w:p>
          <w:p w14:paraId="3152F9C4" w14:textId="5B24EA73" w:rsidR="0078628E" w:rsidRPr="00724538" w:rsidRDefault="0078628E" w:rsidP="003E6E78">
            <w:pPr>
              <w:pStyle w:val="Tabletext"/>
              <w:rPr>
                <w:caps w:val="0"/>
                <w:sz w:val="20"/>
              </w:rPr>
            </w:pPr>
            <w:r w:rsidRPr="00724538">
              <w:rPr>
                <w:i/>
                <w:caps w:val="0"/>
                <w:sz w:val="20"/>
              </w:rPr>
              <w:t>The map orientation in the preview pane to the right changes to reflect your selection.</w:t>
            </w:r>
            <w:r w:rsidR="00146A78">
              <w:rPr>
                <w:caps w:val="0"/>
                <w:sz w:val="20"/>
              </w:rPr>
              <w:t xml:space="preserve"> </w:t>
            </w:r>
          </w:p>
          <w:p w14:paraId="26AC97A8" w14:textId="62F1D68A" w:rsidR="0078628E" w:rsidRPr="00724538" w:rsidRDefault="0078628E" w:rsidP="0078628E">
            <w:pPr>
              <w:pStyle w:val="Tabletext"/>
              <w:jc w:val="center"/>
              <w:rPr>
                <w:i/>
                <w:caps w:val="0"/>
                <w:sz w:val="20"/>
              </w:rPr>
            </w:pPr>
            <w:r w:rsidRPr="00724538">
              <w:rPr>
                <w:noProof/>
                <w:sz w:val="20"/>
              </w:rPr>
              <w:drawing>
                <wp:inline distT="0" distB="0" distL="0" distR="0" wp14:anchorId="3E204D13" wp14:editId="7DADA1D1">
                  <wp:extent cx="2172970" cy="2142490"/>
                  <wp:effectExtent l="0" t="0" r="0" b="0"/>
                  <wp:docPr id="299" name="Picture 299" descr="Screen capture of the Export Map for Printing screen’s map preview with an example of a map in portrait view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BAS Respondent Guide\0 - BAS GUIDE\1 - WORKING DOCUMENT\FINAL PRODUCT\GRAPHICS_11-04-15\Export to Print_11-04-15\ExptoPrint_Portrait_11-04-15.pn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172970" cy="2142490"/>
                          </a:xfrm>
                          <a:prstGeom prst="rect">
                            <a:avLst/>
                          </a:prstGeom>
                          <a:noFill/>
                          <a:ln>
                            <a:noFill/>
                          </a:ln>
                        </pic:spPr>
                      </pic:pic>
                    </a:graphicData>
                  </a:graphic>
                </wp:inline>
              </w:drawing>
            </w:r>
            <w:r w:rsidR="00146A78">
              <w:rPr>
                <w:i/>
                <w:caps w:val="0"/>
                <w:sz w:val="20"/>
              </w:rPr>
              <w:t xml:space="preserve"> </w:t>
            </w:r>
            <w:r w:rsidRPr="00724538">
              <w:rPr>
                <w:i/>
                <w:caps w:val="0"/>
                <w:sz w:val="20"/>
              </w:rPr>
              <w:t xml:space="preserve"> </w:t>
            </w:r>
            <w:r w:rsidRPr="00724538">
              <w:rPr>
                <w:noProof/>
                <w:sz w:val="20"/>
              </w:rPr>
              <w:drawing>
                <wp:inline distT="0" distB="0" distL="0" distR="0" wp14:anchorId="540631A8" wp14:editId="0925D739">
                  <wp:extent cx="2133600" cy="2103120"/>
                  <wp:effectExtent l="0" t="0" r="0" b="0"/>
                  <wp:docPr id="300" name="Picture 300" descr="Screen capture of the Export Map for Printing screen’s map preview with an example of a map in landscape view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BAS Respondent Guide\0 - BAS GUIDE\1 - WORKING DOCUMENT\FINAL PRODUCT\GRAPHICS_11-04-15\Export to Print_11-04-15\ExptoPrint_Landscape_11-04-15.pn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133600" cy="2103120"/>
                          </a:xfrm>
                          <a:prstGeom prst="rect">
                            <a:avLst/>
                          </a:prstGeom>
                          <a:noFill/>
                          <a:ln>
                            <a:noFill/>
                          </a:ln>
                        </pic:spPr>
                      </pic:pic>
                    </a:graphicData>
                  </a:graphic>
                </wp:inline>
              </w:drawing>
            </w:r>
          </w:p>
          <w:p w14:paraId="3936D2AE" w14:textId="77777777" w:rsidR="0078628E" w:rsidRPr="00724538" w:rsidRDefault="0078628E" w:rsidP="00C86207">
            <w:pPr>
              <w:pStyle w:val="Tabletext"/>
              <w:rPr>
                <w:i/>
                <w:caps w:val="0"/>
                <w:sz w:val="20"/>
              </w:rPr>
            </w:pPr>
            <w:r w:rsidRPr="00724538">
              <w:rPr>
                <w:i/>
                <w:caps w:val="0"/>
                <w:sz w:val="20"/>
              </w:rPr>
              <w:t>Portrait View (left) and Landscape View (right)</w:t>
            </w:r>
          </w:p>
        </w:tc>
      </w:tr>
      <w:tr w:rsidR="00273C83" w:rsidRPr="00724538" w14:paraId="3997ED56" w14:textId="77777777" w:rsidTr="009944F4">
        <w:tc>
          <w:tcPr>
            <w:tcW w:w="1165" w:type="dxa"/>
          </w:tcPr>
          <w:p w14:paraId="1D4A80BF" w14:textId="77777777" w:rsidR="00273C83" w:rsidRPr="00724538" w:rsidRDefault="00273C83" w:rsidP="003E6E78">
            <w:pPr>
              <w:pStyle w:val="StepNumber"/>
              <w:rPr>
                <w:caps w:val="0"/>
                <w:sz w:val="20"/>
              </w:rPr>
            </w:pPr>
            <w:r w:rsidRPr="00724538">
              <w:rPr>
                <w:caps w:val="0"/>
                <w:sz w:val="20"/>
              </w:rPr>
              <w:t xml:space="preserve">Step </w:t>
            </w:r>
            <w:r w:rsidR="003E6E78" w:rsidRPr="00724538">
              <w:rPr>
                <w:caps w:val="0"/>
                <w:sz w:val="20"/>
              </w:rPr>
              <w:t>4</w:t>
            </w:r>
          </w:p>
        </w:tc>
        <w:tc>
          <w:tcPr>
            <w:tcW w:w="8376" w:type="dxa"/>
          </w:tcPr>
          <w:p w14:paraId="120DEB6A" w14:textId="6B6218AD" w:rsidR="00273C83" w:rsidRPr="00724538" w:rsidRDefault="00A66016" w:rsidP="00A66016">
            <w:pPr>
              <w:pStyle w:val="Tabletext"/>
              <w:rPr>
                <w:caps w:val="0"/>
                <w:sz w:val="20"/>
              </w:rPr>
            </w:pPr>
            <w:r w:rsidRPr="00724538">
              <w:rPr>
                <w:caps w:val="0"/>
                <w:sz w:val="20"/>
              </w:rPr>
              <w:t xml:space="preserve">Under </w:t>
            </w:r>
            <w:r w:rsidRPr="008D7FF0">
              <w:rPr>
                <w:rFonts w:ascii="Arial Bold" w:hAnsi="Arial Bold"/>
                <w:b/>
                <w:caps w:val="0"/>
                <w:sz w:val="20"/>
                <w:u w:val="single"/>
              </w:rPr>
              <w:t>Map Scale</w:t>
            </w:r>
            <w:r w:rsidRPr="00724538">
              <w:rPr>
                <w:caps w:val="0"/>
                <w:sz w:val="20"/>
              </w:rPr>
              <w:t xml:space="preserve">, click </w:t>
            </w:r>
            <w:r w:rsidR="00273C83" w:rsidRPr="00724538">
              <w:rPr>
                <w:caps w:val="0"/>
                <w:sz w:val="20"/>
              </w:rPr>
              <w:t xml:space="preserve">the appropriate radio button to select </w:t>
            </w:r>
            <w:r w:rsidRPr="00724538">
              <w:rPr>
                <w:caps w:val="0"/>
                <w:sz w:val="20"/>
              </w:rPr>
              <w:t>the</w:t>
            </w:r>
            <w:r w:rsidR="00273C83" w:rsidRPr="00724538">
              <w:rPr>
                <w:caps w:val="0"/>
                <w:sz w:val="20"/>
              </w:rPr>
              <w:t xml:space="preserve"> map scale (you may use your current map extent or set a fixed scale). To select a fixed scale, click the radio button next to </w:t>
            </w:r>
            <w:r w:rsidR="0079208D">
              <w:rPr>
                <w:caps w:val="0"/>
                <w:sz w:val="20"/>
              </w:rPr>
              <w:t>‘</w:t>
            </w:r>
            <w:r w:rsidR="00273C83" w:rsidRPr="00724538">
              <w:rPr>
                <w:caps w:val="0"/>
                <w:sz w:val="20"/>
              </w:rPr>
              <w:t>Fixed Scale</w:t>
            </w:r>
            <w:r w:rsidR="0079208D">
              <w:rPr>
                <w:caps w:val="0"/>
                <w:sz w:val="20"/>
              </w:rPr>
              <w:t>’</w:t>
            </w:r>
            <w:r w:rsidR="00273C83" w:rsidRPr="00724538">
              <w:rPr>
                <w:caps w:val="0"/>
                <w:sz w:val="20"/>
              </w:rPr>
              <w:t>, then click the down arrow to open the drop-down menu. In the drop-down list, click on the scale that you want.</w:t>
            </w:r>
          </w:p>
          <w:p w14:paraId="2C8E21C5" w14:textId="67597A73" w:rsidR="00A66016" w:rsidRPr="00724538" w:rsidRDefault="003C3465" w:rsidP="003C3465">
            <w:pPr>
              <w:pStyle w:val="Tabletext"/>
              <w:jc w:val="center"/>
              <w:rPr>
                <w:caps w:val="0"/>
                <w:sz w:val="20"/>
              </w:rPr>
            </w:pPr>
            <w:r w:rsidRPr="00724538">
              <w:rPr>
                <w:noProof/>
                <w:sz w:val="20"/>
              </w:rPr>
              <w:drawing>
                <wp:inline distT="0" distB="0" distL="0" distR="0" wp14:anchorId="37FA1787" wp14:editId="314717A9">
                  <wp:extent cx="1577061" cy="1905000"/>
                  <wp:effectExtent l="19050" t="19050" r="23495" b="19050"/>
                  <wp:docPr id="1221" name="Picture 1221" descr="Screen capture of the Map Scale section of the Export Map for Printing screen. The section has two radio button options: Match Current Map Extent and Fixed Scale. The radio button for Fixed Scale is clicked and the button’s drop-down menu of possible scales is expan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BAS Respondent Guide\0 - BAS GUIDE\1 - WORKING DOCUMENT\FINAL PRODUCT\GRAPHICS_11-04-15\Export to Print_11-04-15\ExptoPrint_FxdScleDropDown_11-04-15.pn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582125" cy="1911117"/>
                          </a:xfrm>
                          <a:prstGeom prst="rect">
                            <a:avLst/>
                          </a:prstGeom>
                          <a:noFill/>
                          <a:ln>
                            <a:solidFill>
                              <a:schemeClr val="accent1"/>
                            </a:solidFill>
                          </a:ln>
                        </pic:spPr>
                      </pic:pic>
                    </a:graphicData>
                  </a:graphic>
                </wp:inline>
              </w:drawing>
            </w:r>
          </w:p>
        </w:tc>
      </w:tr>
      <w:tr w:rsidR="00273C83" w:rsidRPr="00724538" w14:paraId="789D6B28" w14:textId="77777777" w:rsidTr="009944F4">
        <w:tc>
          <w:tcPr>
            <w:tcW w:w="1165" w:type="dxa"/>
          </w:tcPr>
          <w:p w14:paraId="5226BE16" w14:textId="77777777" w:rsidR="00273C83" w:rsidRPr="00724538" w:rsidRDefault="00273C83" w:rsidP="002B4BA1">
            <w:pPr>
              <w:pStyle w:val="StepNumber"/>
              <w:rPr>
                <w:caps w:val="0"/>
                <w:sz w:val="20"/>
              </w:rPr>
            </w:pPr>
            <w:r w:rsidRPr="00724538">
              <w:rPr>
                <w:caps w:val="0"/>
                <w:sz w:val="20"/>
              </w:rPr>
              <w:t xml:space="preserve">Step </w:t>
            </w:r>
            <w:r w:rsidR="002B4BA1" w:rsidRPr="00724538">
              <w:rPr>
                <w:caps w:val="0"/>
                <w:sz w:val="20"/>
              </w:rPr>
              <w:t>5</w:t>
            </w:r>
          </w:p>
        </w:tc>
        <w:tc>
          <w:tcPr>
            <w:tcW w:w="8376" w:type="dxa"/>
          </w:tcPr>
          <w:p w14:paraId="007AB13B" w14:textId="228816B4" w:rsidR="00273C83" w:rsidRPr="00724538" w:rsidRDefault="00A66016" w:rsidP="001554D1">
            <w:pPr>
              <w:pStyle w:val="Tabletext"/>
              <w:rPr>
                <w:caps w:val="0"/>
                <w:sz w:val="20"/>
              </w:rPr>
            </w:pPr>
            <w:r w:rsidRPr="00724538">
              <w:rPr>
                <w:caps w:val="0"/>
                <w:sz w:val="20"/>
              </w:rPr>
              <w:t xml:space="preserve">Under </w:t>
            </w:r>
            <w:r w:rsidRPr="00724538">
              <w:rPr>
                <w:b/>
                <w:caps w:val="0"/>
                <w:sz w:val="20"/>
                <w:u w:val="single"/>
              </w:rPr>
              <w:t>Desired Paper Size</w:t>
            </w:r>
            <w:r w:rsidRPr="00724538">
              <w:rPr>
                <w:caps w:val="0"/>
                <w:sz w:val="20"/>
              </w:rPr>
              <w:t xml:space="preserve">, </w:t>
            </w:r>
            <w:r w:rsidR="00273C83" w:rsidRPr="00724538">
              <w:rPr>
                <w:caps w:val="0"/>
                <w:sz w:val="20"/>
              </w:rPr>
              <w:t xml:space="preserve">click the radio </w:t>
            </w:r>
            <w:r w:rsidR="001554D1" w:rsidRPr="00724538">
              <w:rPr>
                <w:caps w:val="0"/>
                <w:sz w:val="20"/>
              </w:rPr>
              <w:t xml:space="preserve">button next to </w:t>
            </w:r>
            <w:r w:rsidR="0079208D">
              <w:rPr>
                <w:caps w:val="0"/>
                <w:sz w:val="20"/>
              </w:rPr>
              <w:t>‘</w:t>
            </w:r>
            <w:r w:rsidR="001554D1" w:rsidRPr="00724538">
              <w:rPr>
                <w:caps w:val="0"/>
                <w:sz w:val="20"/>
              </w:rPr>
              <w:t>Letter</w:t>
            </w:r>
            <w:r w:rsidR="0079208D">
              <w:rPr>
                <w:caps w:val="0"/>
                <w:sz w:val="20"/>
              </w:rPr>
              <w:t>’</w:t>
            </w:r>
            <w:r w:rsidR="001554D1" w:rsidRPr="00724538">
              <w:rPr>
                <w:caps w:val="0"/>
                <w:sz w:val="20"/>
              </w:rPr>
              <w:t xml:space="preserve"> for 8½ by 11-</w:t>
            </w:r>
            <w:r w:rsidR="00273C83" w:rsidRPr="00724538">
              <w:rPr>
                <w:caps w:val="0"/>
                <w:sz w:val="20"/>
              </w:rPr>
              <w:t xml:space="preserve">inch paper or the </w:t>
            </w:r>
            <w:r w:rsidR="0079208D">
              <w:rPr>
                <w:caps w:val="0"/>
                <w:sz w:val="20"/>
              </w:rPr>
              <w:t>‘</w:t>
            </w:r>
            <w:r w:rsidR="00273C83" w:rsidRPr="00724538">
              <w:rPr>
                <w:caps w:val="0"/>
                <w:sz w:val="20"/>
              </w:rPr>
              <w:t>Ledger</w:t>
            </w:r>
            <w:r w:rsidR="0079208D">
              <w:rPr>
                <w:caps w:val="0"/>
                <w:sz w:val="20"/>
              </w:rPr>
              <w:t>’</w:t>
            </w:r>
            <w:r w:rsidR="00273C83" w:rsidRPr="00724538">
              <w:rPr>
                <w:caps w:val="0"/>
                <w:sz w:val="20"/>
              </w:rPr>
              <w:t xml:space="preserve"> b</w:t>
            </w:r>
            <w:r w:rsidR="00D0303E" w:rsidRPr="00724538">
              <w:rPr>
                <w:caps w:val="0"/>
                <w:sz w:val="20"/>
              </w:rPr>
              <w:t>utton for 11</w:t>
            </w:r>
            <w:r w:rsidR="001554D1" w:rsidRPr="00724538">
              <w:rPr>
                <w:caps w:val="0"/>
                <w:sz w:val="20"/>
              </w:rPr>
              <w:t xml:space="preserve"> </w:t>
            </w:r>
            <w:r w:rsidR="00D0303E" w:rsidRPr="00724538">
              <w:rPr>
                <w:caps w:val="0"/>
                <w:sz w:val="20"/>
              </w:rPr>
              <w:t>by</w:t>
            </w:r>
            <w:r w:rsidR="001554D1" w:rsidRPr="00724538">
              <w:rPr>
                <w:caps w:val="0"/>
                <w:sz w:val="20"/>
              </w:rPr>
              <w:t xml:space="preserve"> 17-</w:t>
            </w:r>
            <w:r w:rsidR="00D0303E" w:rsidRPr="00724538">
              <w:rPr>
                <w:caps w:val="0"/>
                <w:sz w:val="20"/>
              </w:rPr>
              <w:t xml:space="preserve">inch paper. </w:t>
            </w:r>
          </w:p>
          <w:p w14:paraId="1234B353" w14:textId="0BC99FF8" w:rsidR="003C3465" w:rsidRPr="00724538" w:rsidRDefault="003C3465" w:rsidP="003C3465">
            <w:pPr>
              <w:pStyle w:val="Tabletext"/>
              <w:jc w:val="center"/>
              <w:rPr>
                <w:caps w:val="0"/>
                <w:sz w:val="20"/>
              </w:rPr>
            </w:pPr>
            <w:r w:rsidRPr="00724538">
              <w:rPr>
                <w:noProof/>
                <w:sz w:val="20"/>
              </w:rPr>
              <w:drawing>
                <wp:inline distT="0" distB="0" distL="0" distR="0" wp14:anchorId="1DE10A05" wp14:editId="38C69A55">
                  <wp:extent cx="1981200" cy="757886"/>
                  <wp:effectExtent l="19050" t="19050" r="19050" b="23495"/>
                  <wp:docPr id="1222" name="Picture 1222" descr="Screen capture of the Desired Page Size section of the Export Map for Printing screen. The section has two radio button options: Letter (8.5 by 11 inches) and Ledger (11 by 17 i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BAS Respondent Guide\0 - BAS GUIDE\1 - WORKING DOCUMENT\FINAL PRODUCT\GRAPHICS_11-04-15\Export to Print_11-04-15\ExptoPrint_PageSize.png"/>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1994072" cy="762810"/>
                          </a:xfrm>
                          <a:prstGeom prst="rect">
                            <a:avLst/>
                          </a:prstGeom>
                          <a:noFill/>
                          <a:ln>
                            <a:solidFill>
                              <a:schemeClr val="accent1"/>
                            </a:solidFill>
                          </a:ln>
                        </pic:spPr>
                      </pic:pic>
                    </a:graphicData>
                  </a:graphic>
                </wp:inline>
              </w:drawing>
            </w:r>
          </w:p>
        </w:tc>
      </w:tr>
      <w:tr w:rsidR="00273C83" w:rsidRPr="00724538" w14:paraId="1480C18B" w14:textId="77777777" w:rsidTr="009944F4">
        <w:tc>
          <w:tcPr>
            <w:tcW w:w="1165" w:type="dxa"/>
          </w:tcPr>
          <w:p w14:paraId="404E854C" w14:textId="77777777" w:rsidR="00273C83" w:rsidRPr="00724538" w:rsidRDefault="00273C83" w:rsidP="002B4BA1">
            <w:pPr>
              <w:pStyle w:val="StepNumber"/>
              <w:rPr>
                <w:caps w:val="0"/>
                <w:sz w:val="20"/>
              </w:rPr>
            </w:pPr>
            <w:r w:rsidRPr="00724538">
              <w:rPr>
                <w:caps w:val="0"/>
                <w:sz w:val="20"/>
              </w:rPr>
              <w:t xml:space="preserve">Step </w:t>
            </w:r>
            <w:r w:rsidR="002B4BA1" w:rsidRPr="00724538">
              <w:rPr>
                <w:caps w:val="0"/>
                <w:sz w:val="20"/>
              </w:rPr>
              <w:t>6</w:t>
            </w:r>
          </w:p>
        </w:tc>
        <w:tc>
          <w:tcPr>
            <w:tcW w:w="8376" w:type="dxa"/>
          </w:tcPr>
          <w:p w14:paraId="551E8D7B" w14:textId="77777777" w:rsidR="00273C83" w:rsidRPr="00724538" w:rsidRDefault="00273C83" w:rsidP="00273C83">
            <w:pPr>
              <w:pStyle w:val="Tabletext"/>
              <w:rPr>
                <w:caps w:val="0"/>
                <w:sz w:val="20"/>
              </w:rPr>
            </w:pPr>
            <w:r w:rsidRPr="00724538">
              <w:rPr>
                <w:caps w:val="0"/>
                <w:sz w:val="20"/>
              </w:rPr>
              <w:t>When you are ready to export the file</w:t>
            </w:r>
            <w:r w:rsidR="001554D1" w:rsidRPr="00724538">
              <w:rPr>
                <w:caps w:val="0"/>
                <w:sz w:val="20"/>
              </w:rPr>
              <w:t xml:space="preserve">, under </w:t>
            </w:r>
            <w:r w:rsidR="001554D1" w:rsidRPr="00724538">
              <w:rPr>
                <w:b/>
                <w:caps w:val="0"/>
                <w:sz w:val="20"/>
              </w:rPr>
              <w:t>Export File Format</w:t>
            </w:r>
            <w:r w:rsidR="001554D1" w:rsidRPr="00724538">
              <w:rPr>
                <w:caps w:val="0"/>
                <w:sz w:val="20"/>
              </w:rPr>
              <w:t xml:space="preserve">, </w:t>
            </w:r>
            <w:r w:rsidRPr="00724538">
              <w:rPr>
                <w:caps w:val="0"/>
                <w:sz w:val="20"/>
              </w:rPr>
              <w:t xml:space="preserve">click the radio button next to the desired </w:t>
            </w:r>
            <w:r w:rsidR="001554D1" w:rsidRPr="00724538">
              <w:rPr>
                <w:caps w:val="0"/>
                <w:sz w:val="20"/>
              </w:rPr>
              <w:t>format</w:t>
            </w:r>
            <w:r w:rsidR="0015676B" w:rsidRPr="00724538">
              <w:rPr>
                <w:caps w:val="0"/>
                <w:sz w:val="20"/>
              </w:rPr>
              <w:t>. You may export the file in .pdf</w:t>
            </w:r>
            <w:r w:rsidR="001554D1" w:rsidRPr="00724538">
              <w:rPr>
                <w:caps w:val="0"/>
                <w:sz w:val="20"/>
              </w:rPr>
              <w:t xml:space="preserve">, .png, .tiff, or .jpeg format. </w:t>
            </w:r>
          </w:p>
          <w:p w14:paraId="7185DE5B" w14:textId="5C517830" w:rsidR="00273C83" w:rsidRPr="00724538" w:rsidRDefault="00273C83" w:rsidP="00273C83">
            <w:pPr>
              <w:pStyle w:val="Tabletext"/>
              <w:jc w:val="center"/>
              <w:rPr>
                <w:caps w:val="0"/>
                <w:sz w:val="20"/>
              </w:rPr>
            </w:pPr>
            <w:r w:rsidRPr="00724538">
              <w:rPr>
                <w:noProof/>
                <w:sz w:val="20"/>
              </w:rPr>
              <w:drawing>
                <wp:inline distT="0" distB="0" distL="0" distR="0" wp14:anchorId="7E256FA8" wp14:editId="15027C45">
                  <wp:extent cx="1205176" cy="981075"/>
                  <wp:effectExtent l="19050" t="19050" r="14605" b="9525"/>
                  <wp:docPr id="1258" name="Picture 1258" descr="Screen capture of the Export File Format section of the Export Map for Printing screen. The section has four radio button options: Export as PDF, Export as PNG Image, Export as TIFF Image, Export as JPEG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1214628" cy="988769"/>
                          </a:xfrm>
                          <a:prstGeom prst="rect">
                            <a:avLst/>
                          </a:prstGeom>
                          <a:noFill/>
                          <a:ln>
                            <a:solidFill>
                              <a:schemeClr val="accent1"/>
                            </a:solidFill>
                          </a:ln>
                        </pic:spPr>
                      </pic:pic>
                    </a:graphicData>
                  </a:graphic>
                </wp:inline>
              </w:drawing>
            </w:r>
          </w:p>
        </w:tc>
      </w:tr>
      <w:tr w:rsidR="004A6327" w:rsidRPr="00724538" w14:paraId="34D40143" w14:textId="77777777" w:rsidTr="009944F4">
        <w:tc>
          <w:tcPr>
            <w:tcW w:w="1165" w:type="dxa"/>
          </w:tcPr>
          <w:p w14:paraId="7B3370F0" w14:textId="77777777" w:rsidR="004A6327" w:rsidRPr="00724538" w:rsidRDefault="00273C83" w:rsidP="002B4BA1">
            <w:pPr>
              <w:pStyle w:val="StepNumber"/>
              <w:rPr>
                <w:caps w:val="0"/>
                <w:sz w:val="20"/>
              </w:rPr>
            </w:pPr>
            <w:r w:rsidRPr="00724538">
              <w:rPr>
                <w:caps w:val="0"/>
                <w:sz w:val="20"/>
              </w:rPr>
              <w:t xml:space="preserve">Step </w:t>
            </w:r>
            <w:r w:rsidR="002B4BA1" w:rsidRPr="00724538">
              <w:rPr>
                <w:caps w:val="0"/>
                <w:sz w:val="20"/>
              </w:rPr>
              <w:t>7</w:t>
            </w:r>
          </w:p>
        </w:tc>
        <w:tc>
          <w:tcPr>
            <w:tcW w:w="8376" w:type="dxa"/>
          </w:tcPr>
          <w:p w14:paraId="099E305D" w14:textId="276BCC16" w:rsidR="001B50DE" w:rsidRPr="00724538" w:rsidRDefault="00273C83" w:rsidP="001554D1">
            <w:pPr>
              <w:pStyle w:val="Tabletext"/>
              <w:rPr>
                <w:i/>
                <w:caps w:val="0"/>
                <w:sz w:val="20"/>
              </w:rPr>
            </w:pPr>
            <w:r w:rsidRPr="00724538">
              <w:rPr>
                <w:caps w:val="0"/>
                <w:sz w:val="20"/>
              </w:rPr>
              <w:t>Cl</w:t>
            </w:r>
            <w:r w:rsidR="00A60743" w:rsidRPr="00724538">
              <w:rPr>
                <w:caps w:val="0"/>
                <w:sz w:val="20"/>
              </w:rPr>
              <w:t xml:space="preserve">ick the </w:t>
            </w:r>
            <w:r w:rsidR="00A60743" w:rsidRPr="00724538">
              <w:rPr>
                <w:b/>
                <w:caps w:val="0"/>
                <w:sz w:val="20"/>
              </w:rPr>
              <w:t>Save</w:t>
            </w:r>
            <w:r w:rsidR="00A60743" w:rsidRPr="00724538">
              <w:rPr>
                <w:caps w:val="0"/>
                <w:sz w:val="20"/>
              </w:rPr>
              <w:t xml:space="preserve"> button. </w:t>
            </w:r>
            <w:r w:rsidR="001B50DE" w:rsidRPr="00724538">
              <w:rPr>
                <w:i/>
                <w:caps w:val="0"/>
                <w:sz w:val="20"/>
              </w:rPr>
              <w:t xml:space="preserve">The </w:t>
            </w:r>
            <w:r w:rsidR="001B50DE" w:rsidRPr="00724538">
              <w:rPr>
                <w:b/>
                <w:i/>
                <w:caps w:val="0"/>
                <w:sz w:val="20"/>
              </w:rPr>
              <w:t>Map Export</w:t>
            </w:r>
            <w:r w:rsidR="00B9686A" w:rsidRPr="00724538">
              <w:rPr>
                <w:b/>
                <w:i/>
                <w:caps w:val="0"/>
                <w:sz w:val="20"/>
              </w:rPr>
              <w:t xml:space="preserve"> – Save Map As…</w:t>
            </w:r>
            <w:r w:rsidR="001B50DE" w:rsidRPr="00724538">
              <w:rPr>
                <w:i/>
                <w:caps w:val="0"/>
                <w:sz w:val="20"/>
              </w:rPr>
              <w:t xml:space="preserve"> window opens. </w:t>
            </w:r>
          </w:p>
          <w:p w14:paraId="5777B118" w14:textId="3AAD280D" w:rsidR="0020174A" w:rsidRPr="00724538" w:rsidRDefault="0020174A" w:rsidP="001B50DE">
            <w:pPr>
              <w:pStyle w:val="Tabletext"/>
              <w:jc w:val="center"/>
              <w:rPr>
                <w:i/>
                <w:caps w:val="0"/>
                <w:sz w:val="20"/>
              </w:rPr>
            </w:pPr>
            <w:r>
              <w:rPr>
                <w:i/>
                <w:noProof/>
                <w:sz w:val="20"/>
              </w:rPr>
              <w:drawing>
                <wp:inline distT="0" distB="0" distL="0" distR="0" wp14:anchorId="341BC90E" wp14:editId="60E4F221">
                  <wp:extent cx="4056975" cy="1419225"/>
                  <wp:effectExtent l="0" t="0" r="1270" b="0"/>
                  <wp:docPr id="93" name="Picture 93" descr="Screen shot of the Map Export - Save Map As ... window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4059516" cy="1420114"/>
                          </a:xfrm>
                          <a:prstGeom prst="rect">
                            <a:avLst/>
                          </a:prstGeom>
                          <a:noFill/>
                        </pic:spPr>
                      </pic:pic>
                    </a:graphicData>
                  </a:graphic>
                </wp:inline>
              </w:drawing>
            </w:r>
          </w:p>
          <w:p w14:paraId="332738D5" w14:textId="1CA33CDD" w:rsidR="008A30A4" w:rsidRPr="00724538" w:rsidRDefault="008A30A4">
            <w:pPr>
              <w:pStyle w:val="Tabletext"/>
              <w:rPr>
                <w:caps w:val="0"/>
                <w:sz w:val="20"/>
              </w:rPr>
            </w:pPr>
            <w:r w:rsidRPr="008D7FF0">
              <w:rPr>
                <w:rFonts w:ascii="Arial Bold" w:hAnsi="Arial Bold"/>
                <w:b/>
                <w:caps w:val="0"/>
                <w:sz w:val="20"/>
              </w:rPr>
              <w:t>Note</w:t>
            </w:r>
            <w:r w:rsidR="002B54A8" w:rsidRPr="008D7FF0">
              <w:rPr>
                <w:rFonts w:ascii="Arial Bold" w:hAnsi="Arial Bold"/>
                <w:b/>
                <w:caps w:val="0"/>
                <w:sz w:val="20"/>
              </w:rPr>
              <w:t>:</w:t>
            </w:r>
            <w:r w:rsidRPr="008D7FF0">
              <w:rPr>
                <w:b/>
                <w:sz w:val="20"/>
              </w:rPr>
              <w:t xml:space="preserve"> </w:t>
            </w:r>
            <w:r w:rsidR="00713CF4">
              <w:rPr>
                <w:b/>
                <w:sz w:val="20"/>
              </w:rPr>
              <w:t xml:space="preserve"> </w:t>
            </w:r>
            <w:r w:rsidR="00F74097" w:rsidRPr="00724538">
              <w:rPr>
                <w:caps w:val="0"/>
                <w:sz w:val="20"/>
              </w:rPr>
              <w:t>GUPS</w:t>
            </w:r>
            <w:r w:rsidRPr="00724538">
              <w:rPr>
                <w:caps w:val="0"/>
                <w:sz w:val="20"/>
              </w:rPr>
              <w:t xml:space="preserve"> automatically selected the “output” folder for </w:t>
            </w:r>
            <w:r w:rsidR="00B9686A" w:rsidRPr="00724538">
              <w:rPr>
                <w:caps w:val="0"/>
                <w:sz w:val="20"/>
              </w:rPr>
              <w:t>BAS20</w:t>
            </w:r>
            <w:r w:rsidR="0061188A">
              <w:rPr>
                <w:caps w:val="0"/>
                <w:sz w:val="20"/>
              </w:rPr>
              <w:t>19</w:t>
            </w:r>
            <w:r w:rsidR="00B9686A" w:rsidRPr="00724538">
              <w:rPr>
                <w:caps w:val="0"/>
                <w:sz w:val="20"/>
              </w:rPr>
              <w:t xml:space="preserve"> </w:t>
            </w:r>
            <w:r w:rsidRPr="00724538">
              <w:rPr>
                <w:caps w:val="0"/>
                <w:sz w:val="20"/>
              </w:rPr>
              <w:t>as the save location. This folder was created on your computer by the GUPS installer. If you want to save the file to a different location, navigate to the location first before saving.</w:t>
            </w:r>
          </w:p>
        </w:tc>
      </w:tr>
      <w:tr w:rsidR="001554D1" w:rsidRPr="00724538" w14:paraId="5767D919" w14:textId="77777777" w:rsidTr="009944F4">
        <w:tc>
          <w:tcPr>
            <w:tcW w:w="1165" w:type="dxa"/>
          </w:tcPr>
          <w:p w14:paraId="5520B0D4" w14:textId="77777777" w:rsidR="001554D1" w:rsidRPr="00724538" w:rsidRDefault="001554D1" w:rsidP="002B4BA1">
            <w:pPr>
              <w:pStyle w:val="StepNumber"/>
              <w:rPr>
                <w:caps w:val="0"/>
                <w:sz w:val="20"/>
              </w:rPr>
            </w:pPr>
            <w:r w:rsidRPr="00724538">
              <w:rPr>
                <w:caps w:val="0"/>
                <w:sz w:val="20"/>
              </w:rPr>
              <w:t xml:space="preserve">Step </w:t>
            </w:r>
            <w:r w:rsidR="002B4BA1" w:rsidRPr="00724538">
              <w:rPr>
                <w:caps w:val="0"/>
                <w:sz w:val="20"/>
              </w:rPr>
              <w:t>8</w:t>
            </w:r>
          </w:p>
        </w:tc>
        <w:tc>
          <w:tcPr>
            <w:tcW w:w="8376" w:type="dxa"/>
          </w:tcPr>
          <w:p w14:paraId="7A1E2C46" w14:textId="77777777" w:rsidR="001B50DE" w:rsidRPr="00724538" w:rsidRDefault="008A30A4" w:rsidP="001554D1">
            <w:pPr>
              <w:pStyle w:val="Tabletext"/>
              <w:rPr>
                <w:rStyle w:val="StepBulletChar"/>
                <w:rFonts w:cs="Arial"/>
                <w:caps w:val="0"/>
              </w:rPr>
            </w:pPr>
            <w:r w:rsidRPr="00724538">
              <w:rPr>
                <w:rStyle w:val="StepBulletChar"/>
                <w:rFonts w:cs="Arial"/>
                <w:caps w:val="0"/>
              </w:rPr>
              <w:t>After you have selected the location, t</w:t>
            </w:r>
            <w:r w:rsidR="001B50DE" w:rsidRPr="00724538">
              <w:rPr>
                <w:rStyle w:val="StepBulletChar"/>
                <w:rFonts w:cs="Arial"/>
                <w:caps w:val="0"/>
              </w:rPr>
              <w:t xml:space="preserve">ype in the name you want to give the file, then click </w:t>
            </w:r>
            <w:r w:rsidR="001B50DE" w:rsidRPr="00724538">
              <w:rPr>
                <w:rStyle w:val="StepBulletChar"/>
                <w:rFonts w:cs="Arial"/>
                <w:b/>
                <w:caps w:val="0"/>
              </w:rPr>
              <w:t>Save</w:t>
            </w:r>
            <w:r w:rsidR="001B50DE" w:rsidRPr="00724538">
              <w:rPr>
                <w:rStyle w:val="StepBulletChar"/>
                <w:rFonts w:cs="Arial"/>
                <w:caps w:val="0"/>
              </w:rPr>
              <w:t xml:space="preserve">. </w:t>
            </w:r>
          </w:p>
          <w:p w14:paraId="3D460007" w14:textId="4DB21CC7" w:rsidR="008B6699" w:rsidRPr="00724538" w:rsidRDefault="008B6699" w:rsidP="00DF2053">
            <w:pPr>
              <w:pStyle w:val="Tabletext"/>
              <w:jc w:val="center"/>
              <w:rPr>
                <w:caps w:val="0"/>
                <w:sz w:val="20"/>
              </w:rPr>
            </w:pPr>
            <w:r>
              <w:rPr>
                <w:noProof/>
                <w:sz w:val="20"/>
              </w:rPr>
              <w:drawing>
                <wp:inline distT="0" distB="0" distL="0" distR="0" wp14:anchorId="06102C8E" wp14:editId="1990710E">
                  <wp:extent cx="3857487" cy="2171700"/>
                  <wp:effectExtent l="0" t="0" r="0" b="0"/>
                  <wp:docPr id="84" name="Picture 84" descr="Screen shot showing you naming the file, then click the save button. The file typde (PDF) is preset based on your selection in the MapExport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3867160" cy="2177146"/>
                          </a:xfrm>
                          <a:prstGeom prst="rect">
                            <a:avLst/>
                          </a:prstGeom>
                          <a:noFill/>
                        </pic:spPr>
                      </pic:pic>
                    </a:graphicData>
                  </a:graphic>
                </wp:inline>
              </w:drawing>
            </w:r>
          </w:p>
        </w:tc>
      </w:tr>
      <w:tr w:rsidR="00E209D5" w:rsidRPr="00724538" w14:paraId="5EEA49F8" w14:textId="77777777" w:rsidTr="009944F4">
        <w:tc>
          <w:tcPr>
            <w:tcW w:w="1165" w:type="dxa"/>
          </w:tcPr>
          <w:p w14:paraId="6C5C35FA" w14:textId="77777777" w:rsidR="00E209D5" w:rsidRPr="00724538" w:rsidRDefault="002B4BA1" w:rsidP="001217BC">
            <w:pPr>
              <w:pStyle w:val="StepNumber"/>
              <w:rPr>
                <w:caps w:val="0"/>
                <w:sz w:val="20"/>
              </w:rPr>
            </w:pPr>
            <w:r w:rsidRPr="00724538">
              <w:rPr>
                <w:caps w:val="0"/>
                <w:sz w:val="20"/>
              </w:rPr>
              <w:t>Step 9</w:t>
            </w:r>
          </w:p>
        </w:tc>
        <w:tc>
          <w:tcPr>
            <w:tcW w:w="8376" w:type="dxa"/>
          </w:tcPr>
          <w:p w14:paraId="63CCF3BE" w14:textId="77777777" w:rsidR="00E209D5" w:rsidRPr="00724538" w:rsidRDefault="00E209D5" w:rsidP="001554D1">
            <w:pPr>
              <w:pStyle w:val="Tabletext"/>
              <w:rPr>
                <w:rStyle w:val="StepBulletChar"/>
                <w:rFonts w:cs="Arial"/>
                <w:i/>
                <w:caps w:val="0"/>
              </w:rPr>
            </w:pPr>
            <w:r w:rsidRPr="00724538">
              <w:rPr>
                <w:rStyle w:val="StepBulletChar"/>
                <w:rFonts w:cs="Arial"/>
                <w:i/>
                <w:caps w:val="0"/>
              </w:rPr>
              <w:t>The file is saved and you receive a pop-up message confirmi</w:t>
            </w:r>
            <w:r w:rsidR="00DF2053" w:rsidRPr="00724538">
              <w:rPr>
                <w:rStyle w:val="StepBulletChar"/>
                <w:rFonts w:cs="Arial"/>
                <w:i/>
                <w:caps w:val="0"/>
              </w:rPr>
              <w:t xml:space="preserve">ng that the export is </w:t>
            </w:r>
            <w:r w:rsidRPr="00724538">
              <w:rPr>
                <w:rStyle w:val="StepBulletChar"/>
                <w:rFonts w:cs="Arial"/>
                <w:i/>
                <w:caps w:val="0"/>
              </w:rPr>
              <w:t xml:space="preserve">complete. </w:t>
            </w:r>
          </w:p>
          <w:p w14:paraId="1C2DEC2C" w14:textId="46004159" w:rsidR="00DF2053" w:rsidRPr="00724538" w:rsidRDefault="00E209D5" w:rsidP="00DE7B13">
            <w:pPr>
              <w:pStyle w:val="Tabletext"/>
              <w:jc w:val="center"/>
              <w:rPr>
                <w:rStyle w:val="StepBulletChar"/>
                <w:rFonts w:cs="Arial"/>
                <w:caps w:val="0"/>
              </w:rPr>
            </w:pPr>
            <w:r w:rsidRPr="00724538">
              <w:rPr>
                <w:noProof/>
                <w:sz w:val="20"/>
              </w:rPr>
              <w:drawing>
                <wp:inline distT="0" distB="0" distL="0" distR="0" wp14:anchorId="262852B8" wp14:editId="64DEEFBA">
                  <wp:extent cx="1218565" cy="838200"/>
                  <wp:effectExtent l="0" t="0" r="635" b="0"/>
                  <wp:docPr id="1235" name="Picture 1235" descr="Screenshot of the Map Export confirmation pop-up box. The text on the box reads: “Export complete”. An OK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BAS Respondent Guide\0 - BAS GUIDE\1 - WORKING DOCUMENT\FINAL PRODUCT\GRAPHICS_11-04-15\Export to Print_11-04-15\ExptoPrint_ExportComplete_11-04-15.pn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220621" cy="839614"/>
                          </a:xfrm>
                          <a:prstGeom prst="rect">
                            <a:avLst/>
                          </a:prstGeom>
                          <a:noFill/>
                          <a:ln>
                            <a:noFill/>
                          </a:ln>
                        </pic:spPr>
                      </pic:pic>
                    </a:graphicData>
                  </a:graphic>
                </wp:inline>
              </w:drawing>
            </w:r>
          </w:p>
        </w:tc>
      </w:tr>
      <w:tr w:rsidR="00DF2053" w:rsidRPr="00724538" w14:paraId="70369BD3" w14:textId="77777777" w:rsidTr="009944F4">
        <w:tc>
          <w:tcPr>
            <w:tcW w:w="1165" w:type="dxa"/>
          </w:tcPr>
          <w:p w14:paraId="0547D168" w14:textId="77777777" w:rsidR="00DF2053" w:rsidRPr="00724538" w:rsidRDefault="002B4BA1" w:rsidP="001217BC">
            <w:pPr>
              <w:pStyle w:val="StepNumber"/>
              <w:rPr>
                <w:caps w:val="0"/>
                <w:sz w:val="20"/>
              </w:rPr>
            </w:pPr>
            <w:r w:rsidRPr="00724538">
              <w:rPr>
                <w:caps w:val="0"/>
                <w:sz w:val="20"/>
              </w:rPr>
              <w:t>Step 10</w:t>
            </w:r>
          </w:p>
        </w:tc>
        <w:tc>
          <w:tcPr>
            <w:tcW w:w="8376" w:type="dxa"/>
          </w:tcPr>
          <w:p w14:paraId="6BDA7EAD" w14:textId="4035DD95" w:rsidR="00DF2053" w:rsidRPr="00724538" w:rsidRDefault="007B27AE" w:rsidP="001554D1">
            <w:pPr>
              <w:pStyle w:val="Tabletext"/>
              <w:rPr>
                <w:rStyle w:val="StepBulletChar"/>
                <w:rFonts w:cs="Arial"/>
                <w:i/>
                <w:caps w:val="0"/>
              </w:rPr>
            </w:pPr>
            <w:r w:rsidRPr="00724538">
              <w:rPr>
                <w:rStyle w:val="StepBulletChar"/>
                <w:rFonts w:cs="Arial"/>
                <w:caps w:val="0"/>
              </w:rPr>
              <w:t>To save the file, c</w:t>
            </w:r>
            <w:r w:rsidR="00DF2053" w:rsidRPr="00724538">
              <w:rPr>
                <w:rStyle w:val="StepBulletChar"/>
                <w:rFonts w:cs="Arial"/>
                <w:caps w:val="0"/>
              </w:rPr>
              <w:t xml:space="preserve">lick </w:t>
            </w:r>
            <w:r w:rsidR="00DF2053" w:rsidRPr="00724538">
              <w:rPr>
                <w:rStyle w:val="StepBulletChar"/>
                <w:rFonts w:cs="Arial"/>
                <w:b/>
                <w:caps w:val="0"/>
              </w:rPr>
              <w:t>OK</w:t>
            </w:r>
            <w:r w:rsidR="00DF2053" w:rsidRPr="00724538">
              <w:rPr>
                <w:rStyle w:val="StepBulletChar"/>
                <w:rFonts w:cs="Arial"/>
                <w:caps w:val="0"/>
              </w:rPr>
              <w:t xml:space="preserve">. </w:t>
            </w:r>
            <w:r w:rsidR="00DF2053" w:rsidRPr="00724538">
              <w:rPr>
                <w:rStyle w:val="StepBulletChar"/>
                <w:rFonts w:cs="Arial"/>
                <w:i/>
                <w:caps w:val="0"/>
              </w:rPr>
              <w:t>Your file is saved either in the default BAS20</w:t>
            </w:r>
            <w:r w:rsidR="0061188A">
              <w:rPr>
                <w:rStyle w:val="StepBulletChar"/>
                <w:rFonts w:cs="Arial"/>
                <w:i/>
                <w:caps w:val="0"/>
              </w:rPr>
              <w:t>19</w:t>
            </w:r>
            <w:r w:rsidR="00DF2053" w:rsidRPr="00724538">
              <w:rPr>
                <w:rStyle w:val="StepBulletChar"/>
                <w:rFonts w:cs="Arial"/>
                <w:i/>
                <w:caps w:val="0"/>
              </w:rPr>
              <w:t xml:space="preserve"> output location or in the alternate location you specified. Here we saved the file in the default location.</w:t>
            </w:r>
          </w:p>
          <w:p w14:paraId="08C3D358" w14:textId="3A6B74E5" w:rsidR="008B6699" w:rsidRPr="00724538" w:rsidRDefault="008B6699" w:rsidP="00DF2053">
            <w:pPr>
              <w:pStyle w:val="Tabletext"/>
              <w:jc w:val="center"/>
              <w:rPr>
                <w:rStyle w:val="StepBulletChar"/>
                <w:rFonts w:cs="Arial"/>
                <w:caps w:val="0"/>
              </w:rPr>
            </w:pPr>
            <w:r>
              <w:rPr>
                <w:rStyle w:val="StepBulletChar"/>
                <w:rFonts w:cs="Arial"/>
                <w:noProof/>
              </w:rPr>
              <w:drawing>
                <wp:inline distT="0" distB="0" distL="0" distR="0" wp14:anchorId="60290B67" wp14:editId="71E3CD32">
                  <wp:extent cx="4444503" cy="1657471"/>
                  <wp:effectExtent l="0" t="0" r="0" b="0"/>
                  <wp:docPr id="45" name="Picture 45" descr="Screen shot showing we saved the file in the default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4447973" cy="1658765"/>
                          </a:xfrm>
                          <a:prstGeom prst="rect">
                            <a:avLst/>
                          </a:prstGeom>
                          <a:noFill/>
                        </pic:spPr>
                      </pic:pic>
                    </a:graphicData>
                  </a:graphic>
                </wp:inline>
              </w:drawing>
            </w:r>
          </w:p>
        </w:tc>
      </w:tr>
    </w:tbl>
    <w:p w14:paraId="7DF13B58" w14:textId="77777777" w:rsidR="00800387" w:rsidRDefault="00800387" w:rsidP="00857C0F">
      <w:pPr>
        <w:pStyle w:val="Normal1"/>
      </w:pPr>
      <w:bookmarkStart w:id="527" w:name="_Ref498429023"/>
      <w:bookmarkStart w:id="528" w:name="_Ref498518650"/>
    </w:p>
    <w:p w14:paraId="0BBA5054" w14:textId="2A404058" w:rsidR="000331B4" w:rsidRPr="008828EA" w:rsidRDefault="000331B4" w:rsidP="00146F0F">
      <w:pPr>
        <w:pStyle w:val="Heading2Chapter6"/>
      </w:pPr>
      <w:bookmarkStart w:id="529" w:name="_Ref501628516"/>
      <w:bookmarkStart w:id="530" w:name="_Toc519171491"/>
      <w:r w:rsidRPr="008828EA">
        <w:t xml:space="preserve">How to Export </w:t>
      </w:r>
      <w:r w:rsidR="00A23E9F" w:rsidRPr="008828EA">
        <w:t>ZIP</w:t>
      </w:r>
      <w:r w:rsidR="00CB3DBB" w:rsidRPr="008828EA">
        <w:t xml:space="preserve"> Files</w:t>
      </w:r>
      <w:r w:rsidR="00394BC4" w:rsidRPr="008828EA">
        <w:t xml:space="preserve"> to Share/Submit</w:t>
      </w:r>
      <w:bookmarkEnd w:id="527"/>
      <w:bookmarkEnd w:id="528"/>
      <w:bookmarkEnd w:id="529"/>
      <w:bookmarkEnd w:id="530"/>
    </w:p>
    <w:p w14:paraId="2D5F4C68" w14:textId="179F6E11" w:rsidR="00D52D7E" w:rsidRPr="008828EA" w:rsidRDefault="006C3A87" w:rsidP="00C16485">
      <w:pPr>
        <w:pStyle w:val="BASBodyText"/>
      </w:pPr>
      <w:r w:rsidRPr="008828EA">
        <w:t xml:space="preserve">When creating </w:t>
      </w:r>
      <w:r w:rsidR="00A23E9F" w:rsidRPr="008828EA">
        <w:t xml:space="preserve">ZIP </w:t>
      </w:r>
      <w:r w:rsidRPr="008828EA">
        <w:t>files</w:t>
      </w:r>
      <w:r w:rsidR="00B9686A">
        <w:t xml:space="preserve"> to export</w:t>
      </w:r>
      <w:r w:rsidRPr="008828EA">
        <w:t>, you have two options</w:t>
      </w:r>
      <w:r w:rsidR="00CB3DBB" w:rsidRPr="008828EA">
        <w:t xml:space="preserve">—you may export </w:t>
      </w:r>
      <w:r w:rsidR="00C7543C" w:rsidRPr="008828EA">
        <w:t xml:space="preserve">the file to share with another user </w:t>
      </w:r>
      <w:r w:rsidRPr="008828EA">
        <w:t xml:space="preserve">or </w:t>
      </w:r>
      <w:r w:rsidR="00CB3DBB" w:rsidRPr="008828EA">
        <w:t xml:space="preserve">you may </w:t>
      </w:r>
      <w:r w:rsidRPr="008828EA">
        <w:t xml:space="preserve">export the file for submission to the Census Bureau. </w:t>
      </w:r>
      <w:r w:rsidR="00D52D7E" w:rsidRPr="008828EA">
        <w:t xml:space="preserve">In either case, GUPS automatically names the output </w:t>
      </w:r>
      <w:r w:rsidR="00A23E9F" w:rsidRPr="008828EA">
        <w:t>ZIP</w:t>
      </w:r>
      <w:r w:rsidR="00D52D7E" w:rsidRPr="008828EA">
        <w:t xml:space="preserve"> file for you. It packages all the files required by the Census Bureau (including any documentation you uploaded</w:t>
      </w:r>
      <w:r w:rsidR="00CB3DBB" w:rsidRPr="008828EA">
        <w:t xml:space="preserve">) into the </w:t>
      </w:r>
      <w:r w:rsidR="00A23E9F" w:rsidRPr="008828EA">
        <w:t>ZIP</w:t>
      </w:r>
      <w:r w:rsidR="00CB3DBB" w:rsidRPr="008828EA">
        <w:t xml:space="preserve"> file</w:t>
      </w:r>
      <w:r w:rsidR="00394BC4" w:rsidRPr="008828EA">
        <w:t xml:space="preserve"> and saves it in a preset location created on your computer by during the installation process</w:t>
      </w:r>
      <w:r w:rsidR="00D52D7E" w:rsidRPr="008828EA">
        <w:t>.</w:t>
      </w:r>
    </w:p>
    <w:p w14:paraId="771B52AF" w14:textId="182C3208" w:rsidR="00394BC4" w:rsidRPr="008828EA" w:rsidRDefault="003A3E7D" w:rsidP="00C16485">
      <w:pPr>
        <w:pStyle w:val="BASBodyText"/>
      </w:pPr>
      <w:r>
        <w:rPr>
          <w:noProof/>
        </w:rPr>
        <w:drawing>
          <wp:inline distT="0" distB="0" distL="0" distR="0" wp14:anchorId="5F2DA2E9" wp14:editId="3C714B25">
            <wp:extent cx="5944235" cy="704850"/>
            <wp:effectExtent l="0" t="0" r="0" b="0"/>
            <wp:docPr id="170" name="Picture 170" descr="Important Note:  If you make changes to more than one working county, you must export a separate ZIP file for 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5944235" cy="704850"/>
                    </a:xfrm>
                    <a:prstGeom prst="rect">
                      <a:avLst/>
                    </a:prstGeom>
                    <a:noFill/>
                  </pic:spPr>
                </pic:pic>
              </a:graphicData>
            </a:graphic>
          </wp:inline>
        </w:drawing>
      </w:r>
    </w:p>
    <w:p w14:paraId="5B2842C9" w14:textId="63E3D250" w:rsidR="00CB3DBB" w:rsidRPr="00F462C0" w:rsidRDefault="00CB3DBB" w:rsidP="00E04D01">
      <w:pPr>
        <w:pStyle w:val="Heading3Ch6sub67"/>
      </w:pPr>
      <w:r w:rsidRPr="00F462C0">
        <w:t>Export</w:t>
      </w:r>
      <w:r w:rsidR="000F7E16" w:rsidRPr="00F462C0">
        <w:t>ing</w:t>
      </w:r>
      <w:r w:rsidRPr="00F462C0">
        <w:t xml:space="preserve"> a File to Share</w:t>
      </w:r>
    </w:p>
    <w:p w14:paraId="177971B3" w14:textId="5B305E1E" w:rsidR="00AB674F" w:rsidRPr="008828EA" w:rsidRDefault="009336A6" w:rsidP="00C16485">
      <w:pPr>
        <w:pStyle w:val="BASBodyText"/>
      </w:pPr>
      <w:r w:rsidRPr="008828EA">
        <w:t>T</w:t>
      </w:r>
      <w:r w:rsidR="00380F84" w:rsidRPr="008828EA">
        <w:t xml:space="preserve">o </w:t>
      </w:r>
      <w:r w:rsidR="00CB3DBB" w:rsidRPr="008828EA">
        <w:t xml:space="preserve">export a file to share </w:t>
      </w:r>
      <w:r w:rsidR="00AB674F" w:rsidRPr="008828EA">
        <w:t xml:space="preserve">with another user, </w:t>
      </w:r>
      <w:r w:rsidR="00380F84" w:rsidRPr="008828EA">
        <w:t xml:space="preserve">follow the steps </w:t>
      </w:r>
      <w:r w:rsidR="009944F4">
        <w:t>below</w:t>
      </w:r>
      <w:r w:rsidR="00380F84" w:rsidRPr="008828EA">
        <w:t>.</w:t>
      </w:r>
    </w:p>
    <w:p w14:paraId="0FE99DC3" w14:textId="58888F44" w:rsidR="00380F84" w:rsidRPr="008828EA" w:rsidRDefault="00380F84" w:rsidP="006B6758">
      <w:pPr>
        <w:pStyle w:val="Caption"/>
      </w:pPr>
      <w:bookmarkStart w:id="531" w:name="_Ref436740579"/>
      <w:bookmarkStart w:id="532" w:name="_Toc501638244"/>
      <w:r w:rsidRPr="008828EA">
        <w:t xml:space="preserve">Table </w:t>
      </w:r>
      <w:r w:rsidR="00EC2BD8">
        <w:fldChar w:fldCharType="begin"/>
      </w:r>
      <w:r w:rsidR="00EC2BD8">
        <w:instrText xml:space="preserve"> SEQ Table \* ARABIC </w:instrText>
      </w:r>
      <w:r w:rsidR="00EC2BD8">
        <w:fldChar w:fldCharType="separate"/>
      </w:r>
      <w:r w:rsidR="008C2B33">
        <w:t>47</w:t>
      </w:r>
      <w:r w:rsidR="00EC2BD8">
        <w:fldChar w:fldCharType="end"/>
      </w:r>
      <w:bookmarkEnd w:id="531"/>
      <w:r w:rsidR="00827C97">
        <w:t>:</w:t>
      </w:r>
      <w:r w:rsidRPr="008828EA">
        <w:t xml:space="preserve"> </w:t>
      </w:r>
      <w:bookmarkStart w:id="533" w:name="_Toc491331350"/>
      <w:r w:rsidRPr="008828EA">
        <w:t>Export</w:t>
      </w:r>
      <w:r w:rsidR="000F7E16">
        <w:t>ing</w:t>
      </w:r>
      <w:r w:rsidRPr="008828EA">
        <w:t xml:space="preserve"> Files</w:t>
      </w:r>
      <w:r w:rsidR="00AB674F" w:rsidRPr="008828EA">
        <w:t xml:space="preserve"> to Share with Another User</w:t>
      </w:r>
      <w:bookmarkEnd w:id="533"/>
      <w:bookmarkEnd w:id="532"/>
    </w:p>
    <w:tbl>
      <w:tblPr>
        <w:tblStyle w:val="TableGrid"/>
        <w:tblW w:w="9355" w:type="dxa"/>
        <w:tblLook w:val="04A0" w:firstRow="1" w:lastRow="0" w:firstColumn="1" w:lastColumn="0" w:noHBand="0" w:noVBand="1"/>
        <w:tblDescription w:val="describes how to Exporting Files to Share with Another User"/>
      </w:tblPr>
      <w:tblGrid>
        <w:gridCol w:w="1165"/>
        <w:gridCol w:w="8190"/>
      </w:tblGrid>
      <w:tr w:rsidR="00860DBA" w:rsidRPr="0078020D" w14:paraId="7B3E3AC0" w14:textId="77777777" w:rsidTr="009944F4">
        <w:trPr>
          <w:tblHeader/>
        </w:trPr>
        <w:tc>
          <w:tcPr>
            <w:tcW w:w="1165" w:type="dxa"/>
            <w:shd w:val="clear" w:color="auto" w:fill="76923C" w:themeFill="accent3" w:themeFillShade="BF"/>
          </w:tcPr>
          <w:p w14:paraId="6D9C0339" w14:textId="77777777" w:rsidR="000331B4" w:rsidRPr="0078020D" w:rsidRDefault="000331B4" w:rsidP="00CD7CEE">
            <w:pPr>
              <w:spacing w:before="120"/>
              <w:jc w:val="center"/>
              <w:rPr>
                <w:rFonts w:cs="Arial"/>
                <w:b/>
                <w:caps w:val="0"/>
                <w:color w:val="FFFFFF" w:themeColor="background1"/>
                <w:sz w:val="20"/>
              </w:rPr>
            </w:pPr>
            <w:r w:rsidRPr="0078020D">
              <w:rPr>
                <w:rFonts w:cs="Arial"/>
                <w:b/>
                <w:caps w:val="0"/>
                <w:color w:val="FFFFFF" w:themeColor="background1"/>
                <w:sz w:val="20"/>
              </w:rPr>
              <w:t>Step</w:t>
            </w:r>
          </w:p>
        </w:tc>
        <w:tc>
          <w:tcPr>
            <w:tcW w:w="8190" w:type="dxa"/>
            <w:shd w:val="clear" w:color="auto" w:fill="76923C" w:themeFill="accent3" w:themeFillShade="BF"/>
          </w:tcPr>
          <w:p w14:paraId="616E9C70" w14:textId="0EEF6C42" w:rsidR="000331B4" w:rsidRPr="0078020D" w:rsidRDefault="00686E2A" w:rsidP="00CD7CEE">
            <w:pPr>
              <w:spacing w:before="120"/>
              <w:rPr>
                <w:rFonts w:cs="Arial"/>
                <w:b/>
                <w:caps w:val="0"/>
                <w:color w:val="FFFFFF" w:themeColor="background1"/>
                <w:sz w:val="20"/>
              </w:rPr>
            </w:pPr>
            <w:r w:rsidRPr="0078020D">
              <w:rPr>
                <w:rFonts w:cs="Arial"/>
                <w:b/>
                <w:caps w:val="0"/>
                <w:color w:val="FFFFFF" w:themeColor="background1"/>
                <w:sz w:val="20"/>
              </w:rPr>
              <w:t xml:space="preserve">Action and </w:t>
            </w:r>
            <w:r w:rsidRPr="005433E3">
              <w:rPr>
                <w:rFonts w:ascii="Arial Bold" w:hAnsi="Arial Bold" w:cs="Arial"/>
                <w:b/>
                <w:i/>
                <w:caps w:val="0"/>
                <w:color w:val="FFFFFF" w:themeColor="background1"/>
                <w:sz w:val="20"/>
              </w:rPr>
              <w:t>Result</w:t>
            </w:r>
          </w:p>
        </w:tc>
      </w:tr>
      <w:tr w:rsidR="00B9686A" w:rsidRPr="0078020D" w14:paraId="43DA6021" w14:textId="77777777" w:rsidTr="009944F4">
        <w:tc>
          <w:tcPr>
            <w:tcW w:w="1165" w:type="dxa"/>
          </w:tcPr>
          <w:p w14:paraId="27444EB1" w14:textId="6458B605" w:rsidR="00B9686A" w:rsidRPr="0078020D" w:rsidRDefault="00B9686A" w:rsidP="00B9686A">
            <w:pPr>
              <w:pStyle w:val="StepNumber"/>
              <w:rPr>
                <w:caps w:val="0"/>
                <w:sz w:val="20"/>
              </w:rPr>
            </w:pPr>
            <w:r w:rsidRPr="0078020D">
              <w:rPr>
                <w:caps w:val="0"/>
                <w:sz w:val="20"/>
              </w:rPr>
              <w:t>Step 1</w:t>
            </w:r>
          </w:p>
        </w:tc>
        <w:tc>
          <w:tcPr>
            <w:tcW w:w="8190" w:type="dxa"/>
          </w:tcPr>
          <w:p w14:paraId="3A4BD5F7" w14:textId="179FB961" w:rsidR="00B9686A" w:rsidRPr="0078020D" w:rsidRDefault="00B9686A" w:rsidP="00B9686A">
            <w:pPr>
              <w:pStyle w:val="Tabletext"/>
              <w:rPr>
                <w:caps w:val="0"/>
                <w:sz w:val="20"/>
              </w:rPr>
            </w:pPr>
            <w:r w:rsidRPr="0078020D">
              <w:rPr>
                <w:caps w:val="0"/>
                <w:sz w:val="20"/>
              </w:rPr>
              <w:t xml:space="preserve">Click on the </w:t>
            </w:r>
            <w:r w:rsidRPr="0078020D">
              <w:rPr>
                <w:b/>
                <w:caps w:val="0"/>
                <w:sz w:val="20"/>
              </w:rPr>
              <w:t xml:space="preserve">Export to ZIP </w:t>
            </w:r>
            <w:r w:rsidRPr="0078020D">
              <w:rPr>
                <w:caps w:val="0"/>
                <w:sz w:val="20"/>
              </w:rPr>
              <w:t xml:space="preserve">button on the </w:t>
            </w:r>
            <w:r w:rsidRPr="0078020D">
              <w:rPr>
                <w:b/>
                <w:caps w:val="0"/>
                <w:sz w:val="20"/>
              </w:rPr>
              <w:t>BAS toolbar</w:t>
            </w:r>
            <w:r w:rsidR="001806A5">
              <w:rPr>
                <w:caps w:val="0"/>
                <w:sz w:val="20"/>
              </w:rPr>
              <w:t>.</w:t>
            </w:r>
          </w:p>
          <w:p w14:paraId="028BAF8D" w14:textId="311AE8C2" w:rsidR="00B9686A" w:rsidRPr="0078020D" w:rsidRDefault="001806A5" w:rsidP="001B71FC">
            <w:pPr>
              <w:pStyle w:val="Tabletext"/>
              <w:rPr>
                <w:i/>
                <w:caps w:val="0"/>
                <w:sz w:val="20"/>
              </w:rPr>
            </w:pPr>
            <w:r>
              <w:rPr>
                <w:i/>
                <w:noProof/>
                <w:sz w:val="20"/>
              </w:rPr>
              <w:drawing>
                <wp:inline distT="0" distB="0" distL="0" distR="0" wp14:anchorId="65E26011" wp14:editId="18D97EA5">
                  <wp:extent cx="4941277" cy="335241"/>
                  <wp:effectExtent l="0" t="0" r="0" b="8255"/>
                  <wp:docPr id="18" name="Picture 18"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4974027" cy="337463"/>
                          </a:xfrm>
                          <a:prstGeom prst="rect">
                            <a:avLst/>
                          </a:prstGeom>
                          <a:noFill/>
                        </pic:spPr>
                      </pic:pic>
                    </a:graphicData>
                  </a:graphic>
                </wp:inline>
              </w:drawing>
            </w:r>
          </w:p>
        </w:tc>
      </w:tr>
      <w:tr w:rsidR="00B9686A" w:rsidRPr="0078020D" w14:paraId="53EAF67C" w14:textId="77777777" w:rsidTr="009944F4">
        <w:tc>
          <w:tcPr>
            <w:tcW w:w="1165" w:type="dxa"/>
          </w:tcPr>
          <w:p w14:paraId="2303FB93" w14:textId="021F358C" w:rsidR="00B9686A" w:rsidRPr="0078020D" w:rsidRDefault="00B9686A" w:rsidP="000E149A">
            <w:pPr>
              <w:pStyle w:val="StepNumber"/>
              <w:rPr>
                <w:caps w:val="0"/>
                <w:sz w:val="20"/>
              </w:rPr>
            </w:pPr>
            <w:r w:rsidRPr="0078020D">
              <w:rPr>
                <w:caps w:val="0"/>
                <w:sz w:val="20"/>
              </w:rPr>
              <w:t xml:space="preserve">Step </w:t>
            </w:r>
            <w:r w:rsidR="000E149A">
              <w:rPr>
                <w:caps w:val="0"/>
                <w:sz w:val="20"/>
              </w:rPr>
              <w:t>2</w:t>
            </w:r>
          </w:p>
        </w:tc>
        <w:tc>
          <w:tcPr>
            <w:tcW w:w="8190" w:type="dxa"/>
          </w:tcPr>
          <w:p w14:paraId="5D836D29" w14:textId="70F577D7" w:rsidR="00B9686A" w:rsidRPr="0078020D" w:rsidRDefault="00B9686A" w:rsidP="00B9686A">
            <w:pPr>
              <w:pStyle w:val="Tabletext"/>
              <w:rPr>
                <w:i/>
                <w:caps w:val="0"/>
                <w:sz w:val="20"/>
              </w:rPr>
            </w:pPr>
            <w:r w:rsidRPr="0078020D">
              <w:rPr>
                <w:i/>
                <w:caps w:val="0"/>
                <w:sz w:val="20"/>
              </w:rPr>
              <w:t xml:space="preserve">After you click </w:t>
            </w:r>
            <w:r w:rsidR="009F452E" w:rsidRPr="0078020D">
              <w:rPr>
                <w:b/>
                <w:i/>
                <w:caps w:val="0"/>
                <w:sz w:val="20"/>
              </w:rPr>
              <w:t xml:space="preserve">Export to Zip </w:t>
            </w:r>
            <w:r w:rsidR="009F452E" w:rsidRPr="00C86207">
              <w:rPr>
                <w:i/>
                <w:caps w:val="0"/>
                <w:sz w:val="20"/>
              </w:rPr>
              <w:t>button</w:t>
            </w:r>
            <w:r w:rsidRPr="0078020D">
              <w:rPr>
                <w:i/>
                <w:caps w:val="0"/>
                <w:sz w:val="20"/>
              </w:rPr>
              <w:t xml:space="preserve">, you may receive one of two results, depending on whether you have validated your changes using the </w:t>
            </w:r>
            <w:r w:rsidRPr="0078020D">
              <w:rPr>
                <w:b/>
                <w:i/>
                <w:caps w:val="0"/>
                <w:sz w:val="20"/>
              </w:rPr>
              <w:t>Review Change Polygons</w:t>
            </w:r>
            <w:r w:rsidRPr="0078020D">
              <w:rPr>
                <w:i/>
                <w:caps w:val="0"/>
                <w:sz w:val="20"/>
              </w:rPr>
              <w:t xml:space="preserve"> tool. If you have not used the tool to check your work, the </w:t>
            </w:r>
            <w:r w:rsidRPr="0078020D">
              <w:rPr>
                <w:b/>
                <w:i/>
                <w:caps w:val="0"/>
                <w:sz w:val="20"/>
              </w:rPr>
              <w:t>Export to ZIP</w:t>
            </w:r>
            <w:r w:rsidRPr="0078020D">
              <w:rPr>
                <w:i/>
                <w:caps w:val="0"/>
                <w:sz w:val="20"/>
              </w:rPr>
              <w:t xml:space="preserve"> pop-up box appears and lists the specific checks that need to be run before you can export the file.</w:t>
            </w:r>
          </w:p>
          <w:p w14:paraId="0D2A7656" w14:textId="77777777" w:rsidR="00B9686A" w:rsidRDefault="00B9686A" w:rsidP="001B71FC">
            <w:pPr>
              <w:pStyle w:val="Tabletext"/>
              <w:jc w:val="center"/>
              <w:rPr>
                <w:caps w:val="0"/>
                <w:sz w:val="20"/>
              </w:rPr>
            </w:pPr>
            <w:r w:rsidRPr="0078020D">
              <w:rPr>
                <w:noProof/>
                <w:sz w:val="20"/>
              </w:rPr>
              <w:drawing>
                <wp:inline distT="0" distB="0" distL="0" distR="0" wp14:anchorId="0A360FEB" wp14:editId="11478BB3">
                  <wp:extent cx="3716216" cy="3099865"/>
                  <wp:effectExtent l="0" t="0" r="0" b="5715"/>
                  <wp:docPr id="1923" name="Picture 1923" descr="Screenshot of the Export to Zip screen. Two columns—Quality Control Reviews and Status—appear at the top. In this scenario neither the Find Holes nor Small Areas check has been completed, so “Needed” appears next to the names of each. Additional text on the screen reads: “You must complete quality checks at least once before exporting this dataset.” A Cancel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S Respondent Guide\0 - BAS GUIDE\1 - WORKING DOCUMENT\FINAL PRODUCT\GRAPHICS_11-04-15\Export to Census\ExptoCensus_CksNeeded_11-04-15.pn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721867" cy="3104579"/>
                          </a:xfrm>
                          <a:prstGeom prst="rect">
                            <a:avLst/>
                          </a:prstGeom>
                          <a:noFill/>
                          <a:ln>
                            <a:noFill/>
                          </a:ln>
                        </pic:spPr>
                      </pic:pic>
                    </a:graphicData>
                  </a:graphic>
                </wp:inline>
              </w:drawing>
            </w:r>
          </w:p>
          <w:p w14:paraId="6AD6F7BD" w14:textId="6CAEA934" w:rsidR="001B71FC" w:rsidRPr="0078020D" w:rsidRDefault="001B71FC" w:rsidP="001B71FC">
            <w:pPr>
              <w:pStyle w:val="Tabletext"/>
              <w:rPr>
                <w:caps w:val="0"/>
                <w:sz w:val="20"/>
              </w:rPr>
            </w:pPr>
            <w:r w:rsidRPr="0078020D">
              <w:rPr>
                <w:caps w:val="0"/>
                <w:sz w:val="20"/>
              </w:rPr>
              <w:t xml:space="preserve">If you see this message, click the </w:t>
            </w:r>
            <w:r w:rsidRPr="0078020D">
              <w:rPr>
                <w:b/>
                <w:caps w:val="0"/>
                <w:sz w:val="20"/>
              </w:rPr>
              <w:t xml:space="preserve">Cancel </w:t>
            </w:r>
            <w:r w:rsidRPr="0078020D">
              <w:rPr>
                <w:caps w:val="0"/>
                <w:sz w:val="20"/>
              </w:rPr>
              <w:t xml:space="preserve">button and run the </w:t>
            </w:r>
            <w:r w:rsidRPr="0078020D">
              <w:rPr>
                <w:b/>
                <w:caps w:val="0"/>
                <w:sz w:val="20"/>
              </w:rPr>
              <w:t>Review Change Polygons</w:t>
            </w:r>
            <w:r w:rsidRPr="0078020D">
              <w:rPr>
                <w:caps w:val="0"/>
                <w:sz w:val="20"/>
              </w:rPr>
              <w:t xml:space="preserve"> check. Then repeat the initial export steps again.</w:t>
            </w:r>
          </w:p>
        </w:tc>
      </w:tr>
      <w:tr w:rsidR="00B9686A" w:rsidRPr="0078020D" w14:paraId="5363AC36" w14:textId="77777777" w:rsidTr="009944F4">
        <w:tc>
          <w:tcPr>
            <w:tcW w:w="1165" w:type="dxa"/>
          </w:tcPr>
          <w:p w14:paraId="304BEB47" w14:textId="3B98BD01" w:rsidR="00B9686A" w:rsidRPr="0078020D" w:rsidRDefault="00B9686A" w:rsidP="000E149A">
            <w:pPr>
              <w:pStyle w:val="StepNumber"/>
              <w:rPr>
                <w:caps w:val="0"/>
                <w:sz w:val="20"/>
              </w:rPr>
            </w:pPr>
            <w:r w:rsidRPr="0078020D">
              <w:rPr>
                <w:caps w:val="0"/>
                <w:sz w:val="20"/>
              </w:rPr>
              <w:t xml:space="preserve">Step </w:t>
            </w:r>
            <w:r w:rsidR="000E149A">
              <w:rPr>
                <w:caps w:val="0"/>
                <w:sz w:val="20"/>
              </w:rPr>
              <w:t>3</w:t>
            </w:r>
          </w:p>
        </w:tc>
        <w:tc>
          <w:tcPr>
            <w:tcW w:w="8190" w:type="dxa"/>
          </w:tcPr>
          <w:p w14:paraId="63A442F3" w14:textId="77777777" w:rsidR="00B9686A" w:rsidRPr="0078020D" w:rsidRDefault="00B9686A" w:rsidP="00B9686A">
            <w:pPr>
              <w:pStyle w:val="Tabletext"/>
              <w:rPr>
                <w:i/>
                <w:caps w:val="0"/>
                <w:sz w:val="20"/>
              </w:rPr>
            </w:pPr>
            <w:r w:rsidRPr="0078020D">
              <w:rPr>
                <w:i/>
                <w:caps w:val="0"/>
                <w:sz w:val="20"/>
              </w:rPr>
              <w:t xml:space="preserve">If you </w:t>
            </w:r>
            <w:r w:rsidRPr="0078020D">
              <w:rPr>
                <w:b/>
                <w:i/>
                <w:caps w:val="0"/>
                <w:sz w:val="20"/>
              </w:rPr>
              <w:t>have already run</w:t>
            </w:r>
            <w:r w:rsidRPr="0078020D">
              <w:rPr>
                <w:i/>
                <w:caps w:val="0"/>
                <w:sz w:val="20"/>
              </w:rPr>
              <w:t xml:space="preserve"> the </w:t>
            </w:r>
            <w:r w:rsidRPr="0078020D">
              <w:rPr>
                <w:b/>
                <w:i/>
                <w:caps w:val="0"/>
                <w:sz w:val="20"/>
              </w:rPr>
              <w:t>Review Change Polygon</w:t>
            </w:r>
            <w:r w:rsidRPr="0078020D">
              <w:rPr>
                <w:i/>
                <w:caps w:val="0"/>
                <w:sz w:val="20"/>
              </w:rPr>
              <w:t xml:space="preserve"> check, the </w:t>
            </w:r>
            <w:r w:rsidRPr="0078020D">
              <w:rPr>
                <w:b/>
                <w:i/>
                <w:caps w:val="0"/>
                <w:sz w:val="20"/>
              </w:rPr>
              <w:t>Export to ZIP</w:t>
            </w:r>
            <w:r w:rsidRPr="0078020D">
              <w:rPr>
                <w:i/>
                <w:caps w:val="0"/>
                <w:sz w:val="20"/>
              </w:rPr>
              <w:t xml:space="preserve"> pop</w:t>
            </w:r>
            <w:r w:rsidRPr="0078020D">
              <w:rPr>
                <w:i/>
                <w:caps w:val="0"/>
                <w:sz w:val="20"/>
              </w:rPr>
              <w:noBreakHyphen/>
              <w:t>up box displays the status of the checks and the date and time they were made, as shown below.</w:t>
            </w:r>
          </w:p>
          <w:p w14:paraId="2C8E6B61" w14:textId="7885DE34" w:rsidR="00B9686A" w:rsidRPr="0078020D" w:rsidRDefault="00B9686A" w:rsidP="00B9686A">
            <w:pPr>
              <w:pStyle w:val="Tabletext"/>
              <w:spacing w:before="240"/>
              <w:jc w:val="center"/>
              <w:rPr>
                <w:i/>
                <w:caps w:val="0"/>
                <w:sz w:val="20"/>
              </w:rPr>
            </w:pPr>
            <w:r w:rsidRPr="0078020D">
              <w:rPr>
                <w:i/>
                <w:noProof/>
                <w:sz w:val="20"/>
              </w:rPr>
              <w:drawing>
                <wp:inline distT="0" distB="0" distL="0" distR="0" wp14:anchorId="0E6FAC28" wp14:editId="54B15245">
                  <wp:extent cx="4040898" cy="1755298"/>
                  <wp:effectExtent l="19050" t="19050" r="17145" b="16510"/>
                  <wp:docPr id="1924" name="Picture 1924" descr="Screen shot showing the Export to ZIP pop up box displays the status of the checks and the date and time they were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Export to Print_Review Status.png"/>
                          <pic:cNvPicPr>
                            <a:picLocks noChangeAspect="1" noChangeArrowheads="1"/>
                          </pic:cNvPicPr>
                        </pic:nvPicPr>
                        <pic:blipFill>
                          <a:blip r:embed="rId462">
                            <a:extLst>
                              <a:ext uri="{28A0092B-C50C-407E-A947-70E740481C1C}">
                                <a14:useLocalDpi xmlns:a14="http://schemas.microsoft.com/office/drawing/2010/main" val="0"/>
                              </a:ext>
                            </a:extLst>
                          </a:blip>
                          <a:stretch>
                            <a:fillRect/>
                          </a:stretch>
                        </pic:blipFill>
                        <pic:spPr bwMode="auto">
                          <a:xfrm>
                            <a:off x="0" y="0"/>
                            <a:ext cx="4047213" cy="1758041"/>
                          </a:xfrm>
                          <a:prstGeom prst="rect">
                            <a:avLst/>
                          </a:prstGeom>
                          <a:noFill/>
                          <a:ln>
                            <a:solidFill>
                              <a:schemeClr val="accent1"/>
                            </a:solidFill>
                          </a:ln>
                        </pic:spPr>
                      </pic:pic>
                    </a:graphicData>
                  </a:graphic>
                </wp:inline>
              </w:drawing>
            </w:r>
          </w:p>
        </w:tc>
      </w:tr>
      <w:tr w:rsidR="00B9686A" w:rsidRPr="0078020D" w14:paraId="7BF0D2A6" w14:textId="77777777" w:rsidTr="009944F4">
        <w:tc>
          <w:tcPr>
            <w:tcW w:w="1165" w:type="dxa"/>
          </w:tcPr>
          <w:p w14:paraId="5AADA35D" w14:textId="5B88ACD2" w:rsidR="00B9686A" w:rsidRPr="0078020D" w:rsidRDefault="00B9686A" w:rsidP="000E149A">
            <w:pPr>
              <w:pStyle w:val="StepNumber"/>
              <w:rPr>
                <w:caps w:val="0"/>
                <w:sz w:val="20"/>
              </w:rPr>
            </w:pPr>
            <w:r w:rsidRPr="0078020D">
              <w:rPr>
                <w:caps w:val="0"/>
                <w:sz w:val="20"/>
              </w:rPr>
              <w:t xml:space="preserve">Step </w:t>
            </w:r>
            <w:r w:rsidR="000E149A">
              <w:rPr>
                <w:caps w:val="0"/>
                <w:sz w:val="20"/>
              </w:rPr>
              <w:t>4</w:t>
            </w:r>
          </w:p>
        </w:tc>
        <w:tc>
          <w:tcPr>
            <w:tcW w:w="8190" w:type="dxa"/>
          </w:tcPr>
          <w:p w14:paraId="30EE4AC4" w14:textId="44D55C2B" w:rsidR="00B9686A" w:rsidRPr="0078020D" w:rsidRDefault="00B9686A" w:rsidP="00B9686A">
            <w:pPr>
              <w:pStyle w:val="Tabletext"/>
              <w:rPr>
                <w:caps w:val="0"/>
                <w:sz w:val="20"/>
              </w:rPr>
            </w:pPr>
            <w:r w:rsidRPr="0078020D">
              <w:rPr>
                <w:caps w:val="0"/>
                <w:sz w:val="20"/>
              </w:rPr>
              <w:t xml:space="preserve">Look carefully at the run times listed. If you have made any additional changes after these times, click </w:t>
            </w:r>
            <w:r w:rsidRPr="0078020D">
              <w:rPr>
                <w:b/>
                <w:caps w:val="0"/>
                <w:sz w:val="20"/>
              </w:rPr>
              <w:t>Cancel</w:t>
            </w:r>
            <w:r w:rsidRPr="0078020D">
              <w:rPr>
                <w:caps w:val="0"/>
                <w:sz w:val="20"/>
              </w:rPr>
              <w:t xml:space="preserve"> and run the </w:t>
            </w:r>
            <w:r w:rsidRPr="0078020D">
              <w:rPr>
                <w:b/>
                <w:caps w:val="0"/>
                <w:sz w:val="20"/>
              </w:rPr>
              <w:t>Review Change Polygons</w:t>
            </w:r>
            <w:r w:rsidRPr="0078020D">
              <w:rPr>
                <w:caps w:val="0"/>
                <w:sz w:val="20"/>
              </w:rPr>
              <w:t xml:space="preserve"> check again. Then repeat the export steps. </w:t>
            </w:r>
          </w:p>
        </w:tc>
      </w:tr>
      <w:tr w:rsidR="00AE3E2B" w:rsidRPr="0078020D" w14:paraId="2FF1588F" w14:textId="77777777" w:rsidTr="009944F4">
        <w:tc>
          <w:tcPr>
            <w:tcW w:w="1165" w:type="dxa"/>
          </w:tcPr>
          <w:p w14:paraId="5AFD5ED2" w14:textId="5D9BBEC7" w:rsidR="00AE3E2B" w:rsidRPr="0078020D" w:rsidRDefault="00C5434A" w:rsidP="000E149A">
            <w:pPr>
              <w:pStyle w:val="StepNumber"/>
              <w:rPr>
                <w:caps w:val="0"/>
                <w:sz w:val="20"/>
              </w:rPr>
            </w:pPr>
            <w:r>
              <w:rPr>
                <w:caps w:val="0"/>
                <w:sz w:val="20"/>
              </w:rPr>
              <w:t xml:space="preserve">Step </w:t>
            </w:r>
            <w:r w:rsidR="000E149A">
              <w:rPr>
                <w:caps w:val="0"/>
                <w:sz w:val="20"/>
              </w:rPr>
              <w:t>5</w:t>
            </w:r>
          </w:p>
        </w:tc>
        <w:tc>
          <w:tcPr>
            <w:tcW w:w="8190" w:type="dxa"/>
          </w:tcPr>
          <w:p w14:paraId="251E87E6" w14:textId="70B7E7A3" w:rsidR="00AE3E2B" w:rsidRDefault="00AE3E2B" w:rsidP="00872392">
            <w:pPr>
              <w:pStyle w:val="Tabletext"/>
              <w:rPr>
                <w:caps w:val="0"/>
                <w:sz w:val="20"/>
              </w:rPr>
            </w:pPr>
            <w:r w:rsidRPr="0078020D">
              <w:rPr>
                <w:i/>
                <w:caps w:val="0"/>
                <w:sz w:val="20"/>
              </w:rPr>
              <w:t xml:space="preserve">The </w:t>
            </w:r>
            <w:r w:rsidRPr="0078020D">
              <w:rPr>
                <w:b/>
                <w:i/>
                <w:caps w:val="0"/>
                <w:sz w:val="20"/>
              </w:rPr>
              <w:t>Select Output Type</w:t>
            </w:r>
            <w:r w:rsidRPr="0078020D">
              <w:rPr>
                <w:i/>
                <w:caps w:val="0"/>
                <w:sz w:val="20"/>
              </w:rPr>
              <w:t xml:space="preserve"> dialog box opens</w:t>
            </w:r>
            <w:r w:rsidRPr="0078020D">
              <w:rPr>
                <w:caps w:val="0"/>
                <w:sz w:val="20"/>
              </w:rPr>
              <w:t xml:space="preserve">. </w:t>
            </w:r>
          </w:p>
          <w:p w14:paraId="7EE5B4B5" w14:textId="6C917907" w:rsidR="00872392" w:rsidRPr="0078020D" w:rsidRDefault="00872392" w:rsidP="00C5434A">
            <w:pPr>
              <w:pStyle w:val="Tabletext"/>
              <w:jc w:val="center"/>
              <w:rPr>
                <w:caps w:val="0"/>
                <w:sz w:val="20"/>
              </w:rPr>
            </w:pPr>
            <w:r w:rsidRPr="0036787E">
              <w:rPr>
                <w:noProof/>
              </w:rPr>
              <w:drawing>
                <wp:inline distT="0" distB="0" distL="0" distR="0" wp14:anchorId="23DCF7C9" wp14:editId="6F1A9656">
                  <wp:extent cx="2219325" cy="1297105"/>
                  <wp:effectExtent l="0" t="0" r="0" b="0"/>
                  <wp:docPr id="74" name="Picture 74" descr="Screenshot of the Select Output Type dialog box. The box has two radio button options:  Export for Census and Share with Another Participant. The Share with Another Participant option is selected.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2237086" cy="1307485"/>
                          </a:xfrm>
                          <a:prstGeom prst="rect">
                            <a:avLst/>
                          </a:prstGeom>
                        </pic:spPr>
                      </pic:pic>
                    </a:graphicData>
                  </a:graphic>
                </wp:inline>
              </w:drawing>
            </w:r>
          </w:p>
          <w:p w14:paraId="452B79ED" w14:textId="6AA77E44" w:rsidR="00AE3E2B" w:rsidRPr="0078020D" w:rsidRDefault="00793DF5" w:rsidP="00C5434A">
            <w:pPr>
              <w:pStyle w:val="Tabletext"/>
              <w:rPr>
                <w:caps w:val="0"/>
                <w:sz w:val="20"/>
              </w:rPr>
            </w:pPr>
            <w:r w:rsidRPr="0078020D">
              <w:rPr>
                <w:caps w:val="0"/>
                <w:sz w:val="20"/>
              </w:rPr>
              <w:t xml:space="preserve">To prepare ZIP file to be shared with another user, select the “Share with Another Participant” radio button. Click </w:t>
            </w:r>
            <w:r w:rsidRPr="00C5434A">
              <w:rPr>
                <w:b/>
                <w:sz w:val="20"/>
              </w:rPr>
              <w:t>OK</w:t>
            </w:r>
            <w:r w:rsidRPr="0078020D">
              <w:rPr>
                <w:caps w:val="0"/>
                <w:sz w:val="20"/>
              </w:rPr>
              <w:t>.</w:t>
            </w:r>
          </w:p>
        </w:tc>
      </w:tr>
      <w:tr w:rsidR="00C5434A" w:rsidRPr="0078020D" w14:paraId="3554AB62" w14:textId="77777777" w:rsidTr="009944F4">
        <w:tc>
          <w:tcPr>
            <w:tcW w:w="1165" w:type="dxa"/>
          </w:tcPr>
          <w:p w14:paraId="3C296536" w14:textId="141D0523" w:rsidR="00C5434A" w:rsidRDefault="00C5434A" w:rsidP="000E149A">
            <w:pPr>
              <w:pStyle w:val="StepNumber"/>
              <w:rPr>
                <w:caps w:val="0"/>
                <w:sz w:val="20"/>
              </w:rPr>
            </w:pPr>
            <w:r>
              <w:rPr>
                <w:caps w:val="0"/>
                <w:sz w:val="20"/>
              </w:rPr>
              <w:t xml:space="preserve">Step </w:t>
            </w:r>
            <w:r w:rsidR="000E149A">
              <w:rPr>
                <w:caps w:val="0"/>
                <w:sz w:val="20"/>
              </w:rPr>
              <w:t>6</w:t>
            </w:r>
          </w:p>
        </w:tc>
        <w:tc>
          <w:tcPr>
            <w:tcW w:w="8190" w:type="dxa"/>
          </w:tcPr>
          <w:p w14:paraId="2BACFACE" w14:textId="1CF259D3" w:rsidR="00C5434A" w:rsidRDefault="00C5434A" w:rsidP="00C5434A">
            <w:pPr>
              <w:pStyle w:val="Tabletext"/>
              <w:rPr>
                <w:i/>
                <w:caps w:val="0"/>
                <w:sz w:val="20"/>
              </w:rPr>
            </w:pPr>
            <w:r w:rsidRPr="0078020D">
              <w:rPr>
                <w:i/>
                <w:caps w:val="0"/>
                <w:sz w:val="20"/>
              </w:rPr>
              <w:t xml:space="preserve">The </w:t>
            </w:r>
            <w:r w:rsidRPr="0078020D">
              <w:rPr>
                <w:b/>
                <w:i/>
                <w:caps w:val="0"/>
                <w:sz w:val="20"/>
              </w:rPr>
              <w:t>ZIP File Output</w:t>
            </w:r>
            <w:r w:rsidRPr="0078020D">
              <w:rPr>
                <w:i/>
                <w:caps w:val="0"/>
                <w:sz w:val="20"/>
              </w:rPr>
              <w:t xml:space="preserve"> dialog box opens. It informs you that the ZIP file was created and asks if you want to view the folder.</w:t>
            </w:r>
          </w:p>
          <w:p w14:paraId="1B1CA78E" w14:textId="78ADC575" w:rsidR="00C5434A" w:rsidRPr="0078020D" w:rsidRDefault="00FC483F" w:rsidP="00FC483F">
            <w:pPr>
              <w:pStyle w:val="Tabletext"/>
              <w:jc w:val="center"/>
              <w:rPr>
                <w:i/>
                <w:caps w:val="0"/>
                <w:sz w:val="20"/>
              </w:rPr>
            </w:pPr>
            <w:r>
              <w:rPr>
                <w:i/>
                <w:noProof/>
                <w:sz w:val="20"/>
              </w:rPr>
              <w:drawing>
                <wp:inline distT="0" distB="0" distL="0" distR="0" wp14:anchorId="5775D80A" wp14:editId="26438C7F">
                  <wp:extent cx="2603500" cy="1229214"/>
                  <wp:effectExtent l="0" t="0" r="6350" b="9525"/>
                  <wp:docPr id="40" name="Picture 40" descr="Screen shot showing you the ZIP File Output dialog box opens. It informs you that the ZIP file was created and asks if you want to view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619281" cy="1236665"/>
                          </a:xfrm>
                          <a:prstGeom prst="rect">
                            <a:avLst/>
                          </a:prstGeom>
                          <a:noFill/>
                        </pic:spPr>
                      </pic:pic>
                    </a:graphicData>
                  </a:graphic>
                </wp:inline>
              </w:drawing>
            </w:r>
          </w:p>
        </w:tc>
      </w:tr>
      <w:tr w:rsidR="00B9686A" w:rsidRPr="0078020D" w14:paraId="683E5752" w14:textId="77777777" w:rsidTr="009944F4">
        <w:tc>
          <w:tcPr>
            <w:tcW w:w="1165" w:type="dxa"/>
          </w:tcPr>
          <w:p w14:paraId="5D2C0228" w14:textId="1051CC75" w:rsidR="00B9686A" w:rsidRPr="0078020D" w:rsidRDefault="00B9686A" w:rsidP="000E149A">
            <w:pPr>
              <w:pStyle w:val="StepNumber"/>
              <w:rPr>
                <w:caps w:val="0"/>
                <w:sz w:val="20"/>
              </w:rPr>
            </w:pPr>
            <w:r w:rsidRPr="0078020D">
              <w:rPr>
                <w:caps w:val="0"/>
                <w:sz w:val="20"/>
              </w:rPr>
              <w:t xml:space="preserve">Step </w:t>
            </w:r>
            <w:r w:rsidR="000E149A">
              <w:rPr>
                <w:caps w:val="0"/>
                <w:sz w:val="20"/>
              </w:rPr>
              <w:t>7</w:t>
            </w:r>
          </w:p>
        </w:tc>
        <w:tc>
          <w:tcPr>
            <w:tcW w:w="8190" w:type="dxa"/>
          </w:tcPr>
          <w:p w14:paraId="5C8099E2" w14:textId="65260049" w:rsidR="00B9686A" w:rsidRDefault="00B9686A" w:rsidP="00B9686A">
            <w:pPr>
              <w:pStyle w:val="Tabletext"/>
              <w:rPr>
                <w:caps w:val="0"/>
                <w:sz w:val="20"/>
              </w:rPr>
            </w:pPr>
            <w:r w:rsidRPr="0078020D">
              <w:rPr>
                <w:i/>
                <w:caps w:val="0"/>
                <w:sz w:val="20"/>
              </w:rPr>
              <w:t xml:space="preserve">If you click </w:t>
            </w:r>
            <w:r w:rsidRPr="0078020D">
              <w:rPr>
                <w:b/>
                <w:i/>
                <w:caps w:val="0"/>
                <w:sz w:val="20"/>
              </w:rPr>
              <w:t>Yes</w:t>
            </w:r>
            <w:r w:rsidRPr="0078020D">
              <w:rPr>
                <w:i/>
                <w:caps w:val="0"/>
                <w:sz w:val="20"/>
              </w:rPr>
              <w:t xml:space="preserve">, the directory opens </w:t>
            </w:r>
            <w:r w:rsidRPr="0078020D">
              <w:rPr>
                <w:caps w:val="0"/>
                <w:sz w:val="20"/>
              </w:rPr>
              <w:t xml:space="preserve">and displays the folder location where </w:t>
            </w:r>
            <w:r w:rsidR="00F74097" w:rsidRPr="0078020D">
              <w:rPr>
                <w:caps w:val="0"/>
                <w:sz w:val="20"/>
              </w:rPr>
              <w:t>GUPS</w:t>
            </w:r>
            <w:r w:rsidRPr="0078020D">
              <w:rPr>
                <w:caps w:val="0"/>
                <w:sz w:val="20"/>
              </w:rPr>
              <w:t xml:space="preserve"> placed the file. </w:t>
            </w:r>
            <w:r w:rsidRPr="00C5434A">
              <w:rPr>
                <w:b/>
                <w:caps w:val="0"/>
                <w:sz w:val="20"/>
              </w:rPr>
              <w:t>Note</w:t>
            </w:r>
            <w:r w:rsidRPr="00FB3A48">
              <w:rPr>
                <w:b/>
                <w:caps w:val="0"/>
                <w:sz w:val="20"/>
              </w:rPr>
              <w:t>:</w:t>
            </w:r>
            <w:r w:rsidRPr="0078020D">
              <w:rPr>
                <w:caps w:val="0"/>
                <w:sz w:val="20"/>
              </w:rPr>
              <w:t xml:space="preserve"> </w:t>
            </w:r>
            <w:r w:rsidR="00B812E6">
              <w:rPr>
                <w:caps w:val="0"/>
                <w:sz w:val="20"/>
              </w:rPr>
              <w:t xml:space="preserve"> </w:t>
            </w:r>
            <w:r w:rsidR="00F74097" w:rsidRPr="0078020D">
              <w:rPr>
                <w:caps w:val="0"/>
                <w:sz w:val="20"/>
              </w:rPr>
              <w:t>GUPS</w:t>
            </w:r>
            <w:r w:rsidRPr="0078020D">
              <w:rPr>
                <w:caps w:val="0"/>
                <w:sz w:val="20"/>
              </w:rPr>
              <w:t xml:space="preserve"> automatically saves the file to an output folder that the GUPS installer placed on your computer during the installation process.)</w:t>
            </w:r>
          </w:p>
          <w:p w14:paraId="57FEF60B" w14:textId="38724A8C" w:rsidR="00B9686A" w:rsidRPr="0078020D" w:rsidRDefault="00FC483F" w:rsidP="00FC483F">
            <w:pPr>
              <w:pStyle w:val="Tabletext"/>
              <w:jc w:val="center"/>
              <w:rPr>
                <w:caps w:val="0"/>
                <w:sz w:val="20"/>
              </w:rPr>
            </w:pPr>
            <w:r>
              <w:rPr>
                <w:noProof/>
                <w:sz w:val="20"/>
              </w:rPr>
              <w:drawing>
                <wp:inline distT="0" distB="0" distL="0" distR="0" wp14:anchorId="4E65FDC8" wp14:editId="7E2BE92C">
                  <wp:extent cx="3924300" cy="1294522"/>
                  <wp:effectExtent l="0" t="0" r="0" b="1270"/>
                  <wp:docPr id="39" name="Picture 39" descr="Screen shot showing the directory opens and displays the folder location where the GUPS placed th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5">
                            <a:extLst>
                              <a:ext uri="{28A0092B-C50C-407E-A947-70E740481C1C}">
                                <a14:useLocalDpi xmlns:a14="http://schemas.microsoft.com/office/drawing/2010/main" val="0"/>
                              </a:ext>
                            </a:extLst>
                          </a:blip>
                          <a:srcRect b="37809"/>
                          <a:stretch/>
                        </pic:blipFill>
                        <pic:spPr bwMode="auto">
                          <a:xfrm>
                            <a:off x="0" y="0"/>
                            <a:ext cx="3937336" cy="12988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686A" w:rsidRPr="0078020D" w14:paraId="3FEE6766" w14:textId="77777777" w:rsidTr="009944F4">
        <w:tc>
          <w:tcPr>
            <w:tcW w:w="1165" w:type="dxa"/>
          </w:tcPr>
          <w:p w14:paraId="45371311" w14:textId="0A6EACDC" w:rsidR="00B9686A" w:rsidRPr="0078020D" w:rsidRDefault="00B9686A" w:rsidP="000E149A">
            <w:pPr>
              <w:pStyle w:val="StepNumber"/>
              <w:rPr>
                <w:caps w:val="0"/>
                <w:sz w:val="20"/>
              </w:rPr>
            </w:pPr>
            <w:r w:rsidRPr="0078020D">
              <w:rPr>
                <w:caps w:val="0"/>
                <w:sz w:val="20"/>
              </w:rPr>
              <w:t xml:space="preserve">Step </w:t>
            </w:r>
            <w:r w:rsidR="000E149A">
              <w:rPr>
                <w:caps w:val="0"/>
                <w:sz w:val="20"/>
              </w:rPr>
              <w:t>8</w:t>
            </w:r>
          </w:p>
        </w:tc>
        <w:tc>
          <w:tcPr>
            <w:tcW w:w="8190" w:type="dxa"/>
          </w:tcPr>
          <w:p w14:paraId="7EDFF185" w14:textId="792205FE" w:rsidR="00B9686A" w:rsidRPr="0078020D" w:rsidRDefault="00B9686A" w:rsidP="00B9686A">
            <w:pPr>
              <w:pStyle w:val="Tabletext"/>
              <w:rPr>
                <w:caps w:val="0"/>
                <w:sz w:val="20"/>
              </w:rPr>
            </w:pPr>
            <w:r w:rsidRPr="0078020D">
              <w:rPr>
                <w:caps w:val="0"/>
                <w:sz w:val="20"/>
              </w:rPr>
              <w:t>You may now share the file with another</w:t>
            </w:r>
            <w:r w:rsidR="00C5434A">
              <w:rPr>
                <w:caps w:val="0"/>
                <w:sz w:val="20"/>
              </w:rPr>
              <w:t xml:space="preserve"> user.</w:t>
            </w:r>
          </w:p>
        </w:tc>
      </w:tr>
    </w:tbl>
    <w:p w14:paraId="04D8495B" w14:textId="7E98CB57" w:rsidR="00081FA5" w:rsidRPr="008828EA" w:rsidRDefault="00081FA5" w:rsidP="00857C0F">
      <w:pPr>
        <w:pStyle w:val="Normal1"/>
        <w:rPr>
          <w:noProof/>
        </w:rPr>
      </w:pPr>
    </w:p>
    <w:p w14:paraId="4FA9FCCD" w14:textId="1D81ADFD" w:rsidR="00CB3DBB" w:rsidRPr="008828EA" w:rsidRDefault="00CB3DBB" w:rsidP="00E04D01">
      <w:pPr>
        <w:pStyle w:val="Heading3Ch6sub67"/>
      </w:pPr>
      <w:r w:rsidRPr="008828EA">
        <w:t>Export</w:t>
      </w:r>
      <w:r w:rsidR="00B755E5">
        <w:t>ing</w:t>
      </w:r>
      <w:r w:rsidRPr="008828EA">
        <w:t xml:space="preserve"> a File to Submit to the Census Bureau</w:t>
      </w:r>
    </w:p>
    <w:p w14:paraId="7D7BAD87" w14:textId="43338ABA" w:rsidR="00CB3DBB" w:rsidRPr="008828EA" w:rsidRDefault="00CB3DBB" w:rsidP="00C16485">
      <w:pPr>
        <w:pStyle w:val="BASBodyText"/>
      </w:pPr>
      <w:r w:rsidRPr="008828EA">
        <w:t xml:space="preserve">To export a file to submit to the Census Bureau, follow the steps </w:t>
      </w:r>
      <w:r w:rsidR="009944F4">
        <w:t>below</w:t>
      </w:r>
      <w:r w:rsidR="00C5434A">
        <w:t>.</w:t>
      </w:r>
    </w:p>
    <w:p w14:paraId="3A6A3AD2" w14:textId="523C192D" w:rsidR="00AB674F" w:rsidRPr="008828EA" w:rsidRDefault="00AB674F" w:rsidP="006B6758">
      <w:pPr>
        <w:pStyle w:val="Caption"/>
      </w:pPr>
      <w:bookmarkStart w:id="534" w:name="_Ref436740600"/>
      <w:bookmarkStart w:id="535" w:name="_Toc501638245"/>
      <w:r w:rsidRPr="008828EA">
        <w:t xml:space="preserve">Table </w:t>
      </w:r>
      <w:r w:rsidR="00EC2BD8">
        <w:fldChar w:fldCharType="begin"/>
      </w:r>
      <w:r w:rsidR="00EC2BD8">
        <w:instrText xml:space="preserve"> SEQ Table \* ARABIC </w:instrText>
      </w:r>
      <w:r w:rsidR="00EC2BD8">
        <w:fldChar w:fldCharType="separate"/>
      </w:r>
      <w:r w:rsidR="008C2B33">
        <w:t>48</w:t>
      </w:r>
      <w:r w:rsidR="00EC2BD8">
        <w:fldChar w:fldCharType="end"/>
      </w:r>
      <w:bookmarkEnd w:id="534"/>
      <w:r w:rsidR="00827C97">
        <w:t>:</w:t>
      </w:r>
      <w:r w:rsidRPr="008828EA">
        <w:t xml:space="preserve"> </w:t>
      </w:r>
      <w:bookmarkStart w:id="536" w:name="_Toc491331351"/>
      <w:r w:rsidRPr="008828EA">
        <w:t>Export</w:t>
      </w:r>
      <w:r w:rsidR="00B755E5">
        <w:t>ing</w:t>
      </w:r>
      <w:r w:rsidRPr="008828EA">
        <w:t xml:space="preserve"> Files for Submission to the Census Bureau</w:t>
      </w:r>
      <w:bookmarkEnd w:id="536"/>
      <w:bookmarkEnd w:id="535"/>
    </w:p>
    <w:tbl>
      <w:tblPr>
        <w:tblStyle w:val="TableGrid"/>
        <w:tblW w:w="9541" w:type="dxa"/>
        <w:tblLook w:val="04A0" w:firstRow="1" w:lastRow="0" w:firstColumn="1" w:lastColumn="0" w:noHBand="0" w:noVBand="1"/>
        <w:tblDescription w:val="describes how to Export Files for Submission to the Census Bureau"/>
      </w:tblPr>
      <w:tblGrid>
        <w:gridCol w:w="895"/>
        <w:gridCol w:w="8646"/>
      </w:tblGrid>
      <w:tr w:rsidR="00AB674F" w:rsidRPr="00C93CD5" w14:paraId="16A27EA1" w14:textId="77777777" w:rsidTr="00D85D6D">
        <w:trPr>
          <w:tblHeader/>
        </w:trPr>
        <w:tc>
          <w:tcPr>
            <w:tcW w:w="895" w:type="dxa"/>
            <w:shd w:val="clear" w:color="auto" w:fill="76923C" w:themeFill="accent3" w:themeFillShade="BF"/>
          </w:tcPr>
          <w:p w14:paraId="07E152A8" w14:textId="77777777" w:rsidR="00AB674F" w:rsidRPr="00C93CD5" w:rsidRDefault="00AB674F" w:rsidP="00A904CF">
            <w:pPr>
              <w:spacing w:before="120"/>
              <w:jc w:val="center"/>
              <w:rPr>
                <w:rFonts w:cs="Arial"/>
                <w:b/>
                <w:caps w:val="0"/>
                <w:color w:val="FFFFFF" w:themeColor="background1"/>
                <w:sz w:val="20"/>
              </w:rPr>
            </w:pPr>
            <w:r w:rsidRPr="00C93CD5">
              <w:rPr>
                <w:rFonts w:cs="Arial"/>
                <w:b/>
                <w:caps w:val="0"/>
                <w:color w:val="FFFFFF" w:themeColor="background1"/>
                <w:sz w:val="20"/>
              </w:rPr>
              <w:t>Step</w:t>
            </w:r>
          </w:p>
        </w:tc>
        <w:tc>
          <w:tcPr>
            <w:tcW w:w="8646" w:type="dxa"/>
            <w:shd w:val="clear" w:color="auto" w:fill="76923C" w:themeFill="accent3" w:themeFillShade="BF"/>
          </w:tcPr>
          <w:p w14:paraId="2E5FD52D" w14:textId="5F7D2367" w:rsidR="00AB674F" w:rsidRPr="00C93CD5" w:rsidRDefault="00686E2A" w:rsidP="00A904CF">
            <w:pPr>
              <w:spacing w:before="120"/>
              <w:rPr>
                <w:rFonts w:cs="Arial"/>
                <w:b/>
                <w:caps w:val="0"/>
                <w:color w:val="FFFFFF" w:themeColor="background1"/>
                <w:sz w:val="20"/>
              </w:rPr>
            </w:pPr>
            <w:r w:rsidRPr="00C93CD5">
              <w:rPr>
                <w:rFonts w:cs="Arial"/>
                <w:b/>
                <w:caps w:val="0"/>
                <w:color w:val="FFFFFF" w:themeColor="background1"/>
                <w:sz w:val="20"/>
              </w:rPr>
              <w:t xml:space="preserve">Action and </w:t>
            </w:r>
            <w:r w:rsidRPr="00E32E3B">
              <w:rPr>
                <w:rFonts w:ascii="Arial Bold" w:hAnsi="Arial Bold" w:cs="Arial"/>
                <w:b/>
                <w:i/>
                <w:caps w:val="0"/>
                <w:color w:val="FFFFFF" w:themeColor="background1"/>
                <w:sz w:val="20"/>
              </w:rPr>
              <w:t>Result</w:t>
            </w:r>
          </w:p>
        </w:tc>
      </w:tr>
      <w:tr w:rsidR="00AB674F" w:rsidRPr="00C93CD5" w14:paraId="402F0B5B" w14:textId="77777777" w:rsidTr="00D85D6D">
        <w:tc>
          <w:tcPr>
            <w:tcW w:w="895" w:type="dxa"/>
          </w:tcPr>
          <w:p w14:paraId="37F9D74B" w14:textId="77777777" w:rsidR="00AB674F" w:rsidRPr="00C93CD5" w:rsidRDefault="00AB674F" w:rsidP="001217BC">
            <w:pPr>
              <w:pStyle w:val="StepNumber"/>
              <w:rPr>
                <w:caps w:val="0"/>
                <w:sz w:val="20"/>
              </w:rPr>
            </w:pPr>
            <w:r w:rsidRPr="00C93CD5">
              <w:rPr>
                <w:caps w:val="0"/>
                <w:sz w:val="20"/>
              </w:rPr>
              <w:t>Step 1</w:t>
            </w:r>
          </w:p>
        </w:tc>
        <w:tc>
          <w:tcPr>
            <w:tcW w:w="8646" w:type="dxa"/>
          </w:tcPr>
          <w:p w14:paraId="35602721" w14:textId="0B8D55D1" w:rsidR="00F756F0" w:rsidRPr="00C93CD5" w:rsidRDefault="00F756F0" w:rsidP="001217BC">
            <w:pPr>
              <w:pStyle w:val="Tabletext"/>
              <w:rPr>
                <w:caps w:val="0"/>
                <w:sz w:val="20"/>
              </w:rPr>
            </w:pPr>
            <w:r w:rsidRPr="00C93CD5">
              <w:rPr>
                <w:caps w:val="0"/>
                <w:sz w:val="20"/>
              </w:rPr>
              <w:t xml:space="preserve">Click on the </w:t>
            </w:r>
            <w:r w:rsidRPr="00C93CD5">
              <w:rPr>
                <w:b/>
                <w:caps w:val="0"/>
                <w:sz w:val="20"/>
              </w:rPr>
              <w:t>Export to Z</w:t>
            </w:r>
            <w:r w:rsidR="000B3A2F" w:rsidRPr="00C93CD5">
              <w:rPr>
                <w:b/>
                <w:caps w:val="0"/>
                <w:sz w:val="20"/>
              </w:rPr>
              <w:t xml:space="preserve">IP </w:t>
            </w:r>
            <w:r w:rsidRPr="00C93CD5">
              <w:rPr>
                <w:caps w:val="0"/>
                <w:sz w:val="20"/>
              </w:rPr>
              <w:t xml:space="preserve">button on the </w:t>
            </w:r>
            <w:r w:rsidRPr="00C93CD5">
              <w:rPr>
                <w:b/>
                <w:caps w:val="0"/>
                <w:sz w:val="20"/>
              </w:rPr>
              <w:t>BAS toolbar</w:t>
            </w:r>
            <w:r w:rsidR="00C93CD5" w:rsidRPr="00C93CD5">
              <w:rPr>
                <w:caps w:val="0"/>
                <w:sz w:val="20"/>
              </w:rPr>
              <w:t>.</w:t>
            </w:r>
          </w:p>
          <w:p w14:paraId="617A69B7" w14:textId="77777777" w:rsidR="00AB674F" w:rsidRDefault="00C93CD5" w:rsidP="00C93CD5">
            <w:pPr>
              <w:pStyle w:val="Tabletext"/>
              <w:jc w:val="center"/>
              <w:rPr>
                <w:caps w:val="0"/>
                <w:sz w:val="20"/>
              </w:rPr>
            </w:pPr>
            <w:r w:rsidRPr="00C93CD5">
              <w:rPr>
                <w:i/>
                <w:noProof/>
                <w:sz w:val="20"/>
              </w:rPr>
              <w:drawing>
                <wp:inline distT="0" distB="0" distL="0" distR="0" wp14:anchorId="5C9E2480" wp14:editId="07395F84">
                  <wp:extent cx="4941277" cy="335241"/>
                  <wp:effectExtent l="0" t="0" r="0" b="8255"/>
                  <wp:docPr id="25" name="Picture 25" descr="Export to ZIP button highlighted on the BAS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4965183" cy="336863"/>
                          </a:xfrm>
                          <a:prstGeom prst="rect">
                            <a:avLst/>
                          </a:prstGeom>
                          <a:noFill/>
                        </pic:spPr>
                      </pic:pic>
                    </a:graphicData>
                  </a:graphic>
                </wp:inline>
              </w:drawing>
            </w:r>
          </w:p>
          <w:p w14:paraId="41BF10D4" w14:textId="77777777" w:rsidR="003F4026" w:rsidRPr="00DA3A53" w:rsidRDefault="003F4026" w:rsidP="003F4026">
            <w:pPr>
              <w:pStyle w:val="Tabletext"/>
              <w:rPr>
                <w:caps w:val="0"/>
                <w:sz w:val="20"/>
              </w:rPr>
            </w:pPr>
            <w:r w:rsidRPr="00DA3A53">
              <w:rPr>
                <w:i/>
                <w:caps w:val="0"/>
                <w:sz w:val="20"/>
              </w:rPr>
              <w:t xml:space="preserve">The </w:t>
            </w:r>
            <w:r w:rsidRPr="00DA3A53">
              <w:rPr>
                <w:b/>
                <w:i/>
                <w:caps w:val="0"/>
                <w:sz w:val="20"/>
              </w:rPr>
              <w:t>Select Output Type</w:t>
            </w:r>
            <w:r w:rsidRPr="00DA3A53">
              <w:rPr>
                <w:i/>
                <w:caps w:val="0"/>
                <w:sz w:val="20"/>
              </w:rPr>
              <w:t xml:space="preserve"> dialog box opens</w:t>
            </w:r>
            <w:r w:rsidRPr="00DA3A53">
              <w:rPr>
                <w:caps w:val="0"/>
                <w:sz w:val="20"/>
              </w:rPr>
              <w:t xml:space="preserve">. </w:t>
            </w:r>
          </w:p>
          <w:p w14:paraId="7AED21DC" w14:textId="7E6864E6" w:rsidR="003F4026" w:rsidRDefault="00872392" w:rsidP="003F4026">
            <w:pPr>
              <w:pStyle w:val="Tabletext"/>
              <w:jc w:val="center"/>
              <w:rPr>
                <w:caps w:val="0"/>
                <w:sz w:val="20"/>
              </w:rPr>
            </w:pPr>
            <w:r w:rsidRPr="0078020D">
              <w:rPr>
                <w:noProof/>
                <w:sz w:val="20"/>
              </w:rPr>
              <w:drawing>
                <wp:inline distT="0" distB="0" distL="0" distR="0" wp14:anchorId="05F3CA30" wp14:editId="74A04603">
                  <wp:extent cx="2273300" cy="1302802"/>
                  <wp:effectExtent l="0" t="0" r="0" b="0"/>
                  <wp:docPr id="1926" name="Picture 1926" descr="Screenshot of the Select Output Type dialog box. The box has two radio button options:  Export for Census and Share with Another Participant. Export to Census is circled. An OK and a Cancel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14-15\Export to Census_11-04-15\ExporttoCensus_Circled_12-14-15.png"/>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2293364" cy="1314301"/>
                          </a:xfrm>
                          <a:prstGeom prst="rect">
                            <a:avLst/>
                          </a:prstGeom>
                          <a:noFill/>
                          <a:ln>
                            <a:noFill/>
                          </a:ln>
                        </pic:spPr>
                      </pic:pic>
                    </a:graphicData>
                  </a:graphic>
                </wp:inline>
              </w:drawing>
            </w:r>
          </w:p>
          <w:p w14:paraId="1AE909C0" w14:textId="21D5FD09" w:rsidR="003F4026" w:rsidRPr="00C93CD5" w:rsidRDefault="003F4026" w:rsidP="003F4026">
            <w:pPr>
              <w:pStyle w:val="Tabletext"/>
              <w:rPr>
                <w:caps w:val="0"/>
                <w:sz w:val="20"/>
              </w:rPr>
            </w:pPr>
            <w:r w:rsidRPr="00DA3A53">
              <w:rPr>
                <w:caps w:val="0"/>
                <w:sz w:val="20"/>
              </w:rPr>
              <w:t xml:space="preserve">Click the </w:t>
            </w:r>
            <w:r w:rsidRPr="00DA3A53">
              <w:rPr>
                <w:b/>
                <w:caps w:val="0"/>
                <w:sz w:val="20"/>
              </w:rPr>
              <w:t>Export for Census</w:t>
            </w:r>
            <w:r w:rsidRPr="00DA3A53">
              <w:rPr>
                <w:caps w:val="0"/>
                <w:sz w:val="20"/>
              </w:rPr>
              <w:t xml:space="preserve"> radio button. Then click </w:t>
            </w:r>
            <w:r w:rsidRPr="00DA3A53">
              <w:rPr>
                <w:b/>
                <w:caps w:val="0"/>
                <w:sz w:val="20"/>
              </w:rPr>
              <w:t>OK</w:t>
            </w:r>
            <w:r w:rsidRPr="00DA3A53">
              <w:rPr>
                <w:caps w:val="0"/>
                <w:sz w:val="20"/>
              </w:rPr>
              <w:t xml:space="preserve">. </w:t>
            </w:r>
          </w:p>
        </w:tc>
      </w:tr>
      <w:tr w:rsidR="00793DF5" w:rsidRPr="00C93CD5" w14:paraId="3ECFE4EE" w14:textId="77777777" w:rsidTr="00D85D6D">
        <w:tc>
          <w:tcPr>
            <w:tcW w:w="895" w:type="dxa"/>
          </w:tcPr>
          <w:p w14:paraId="173A10F0" w14:textId="12B50E3D" w:rsidR="00793DF5" w:rsidRPr="00C93CD5" w:rsidRDefault="00793DF5" w:rsidP="00C93CD5">
            <w:pPr>
              <w:pStyle w:val="StepNumber"/>
              <w:rPr>
                <w:caps w:val="0"/>
                <w:sz w:val="20"/>
              </w:rPr>
            </w:pPr>
            <w:r w:rsidRPr="00C93CD5">
              <w:rPr>
                <w:caps w:val="0"/>
                <w:sz w:val="20"/>
              </w:rPr>
              <w:t xml:space="preserve">Step </w:t>
            </w:r>
            <w:r w:rsidR="00C93CD5">
              <w:rPr>
                <w:caps w:val="0"/>
                <w:sz w:val="20"/>
              </w:rPr>
              <w:t>2</w:t>
            </w:r>
          </w:p>
        </w:tc>
        <w:tc>
          <w:tcPr>
            <w:tcW w:w="8646" w:type="dxa"/>
          </w:tcPr>
          <w:p w14:paraId="0EB508CD" w14:textId="6B7CFD01" w:rsidR="00793DF5" w:rsidRPr="00C93CD5" w:rsidRDefault="00C978E8" w:rsidP="00C978E8">
            <w:pPr>
              <w:pStyle w:val="Tabletext"/>
              <w:rPr>
                <w:i/>
                <w:caps w:val="0"/>
                <w:sz w:val="20"/>
              </w:rPr>
            </w:pPr>
            <w:r w:rsidRPr="00DA3A53">
              <w:rPr>
                <w:i/>
                <w:caps w:val="0"/>
                <w:sz w:val="20"/>
              </w:rPr>
              <w:t xml:space="preserve">After you click </w:t>
            </w:r>
            <w:r w:rsidRPr="00DA3A53">
              <w:rPr>
                <w:b/>
                <w:i/>
                <w:caps w:val="0"/>
                <w:sz w:val="20"/>
              </w:rPr>
              <w:t>OK</w:t>
            </w:r>
            <w:r w:rsidRPr="00DA3A53">
              <w:rPr>
                <w:i/>
                <w:caps w:val="0"/>
                <w:sz w:val="20"/>
              </w:rPr>
              <w:t xml:space="preserve">, you may receive one of two results, depending on whether you have validated your changes using the </w:t>
            </w:r>
            <w:r w:rsidRPr="00DA3A53">
              <w:rPr>
                <w:b/>
                <w:i/>
                <w:caps w:val="0"/>
                <w:sz w:val="20"/>
              </w:rPr>
              <w:t>Review Change Polygons</w:t>
            </w:r>
            <w:r w:rsidRPr="00DA3A53">
              <w:rPr>
                <w:i/>
                <w:caps w:val="0"/>
                <w:sz w:val="20"/>
              </w:rPr>
              <w:t xml:space="preserve"> tool.</w:t>
            </w:r>
            <w:r>
              <w:rPr>
                <w:i/>
                <w:caps w:val="0"/>
                <w:sz w:val="20"/>
              </w:rPr>
              <w:t xml:space="preserve"> </w:t>
            </w:r>
            <w:r w:rsidRPr="00DA3A53">
              <w:rPr>
                <w:i/>
                <w:caps w:val="0"/>
                <w:sz w:val="20"/>
              </w:rPr>
              <w:t xml:space="preserve">If you have not used the tool to check your work, the </w:t>
            </w:r>
            <w:r w:rsidRPr="00DA3A53">
              <w:rPr>
                <w:b/>
                <w:i/>
                <w:caps w:val="0"/>
                <w:sz w:val="20"/>
              </w:rPr>
              <w:t xml:space="preserve">Export to ZIP </w:t>
            </w:r>
            <w:r w:rsidRPr="00DA3A53">
              <w:rPr>
                <w:i/>
                <w:caps w:val="0"/>
                <w:sz w:val="20"/>
              </w:rPr>
              <w:t>pop-up box appears and lists the specific checks that need to be run before you can export the file.</w:t>
            </w:r>
          </w:p>
          <w:p w14:paraId="29A87652" w14:textId="02BB50A0" w:rsidR="00C978E8" w:rsidRPr="00C93CD5" w:rsidDel="00793DF5" w:rsidRDefault="00793DF5" w:rsidP="00AF7C61">
            <w:pPr>
              <w:pStyle w:val="Tabletext"/>
              <w:jc w:val="center"/>
              <w:rPr>
                <w:caps w:val="0"/>
                <w:sz w:val="20"/>
              </w:rPr>
            </w:pPr>
            <w:r w:rsidRPr="00C93CD5">
              <w:rPr>
                <w:noProof/>
                <w:sz w:val="20"/>
              </w:rPr>
              <w:drawing>
                <wp:inline distT="0" distB="0" distL="0" distR="0" wp14:anchorId="1A28DD51" wp14:editId="36923072">
                  <wp:extent cx="3102452" cy="2173044"/>
                  <wp:effectExtent l="0" t="0" r="3175" b="0"/>
                  <wp:docPr id="1927" name="Picture 1927" descr="Screenshot of the Export to Zip screen. Two columns—Quality Control Reviews and Status—appear at the top. In this scenario neither the Find Holes nor Small Areas check has been completed, so “Needed” appears next to the names of each. Additional text on the screen reads: “You must complete quality checks at least once before exporting this dataset.” A Cancel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BAS Respondent Guide\0 - BAS GUIDE\1 - WORKING DOCUMENT\FINAL PRODUCT\GRAPHICS_11-04-15\Export to Census\ExptoCensus_CksNeeded_11-04-15.pn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3118600" cy="2184355"/>
                          </a:xfrm>
                          <a:prstGeom prst="rect">
                            <a:avLst/>
                          </a:prstGeom>
                          <a:noFill/>
                          <a:ln>
                            <a:noFill/>
                          </a:ln>
                        </pic:spPr>
                      </pic:pic>
                    </a:graphicData>
                  </a:graphic>
                </wp:inline>
              </w:drawing>
            </w:r>
          </w:p>
        </w:tc>
      </w:tr>
      <w:tr w:rsidR="00793DF5" w:rsidRPr="00C93CD5" w14:paraId="26BD5918" w14:textId="77777777" w:rsidTr="00D85D6D">
        <w:tc>
          <w:tcPr>
            <w:tcW w:w="895" w:type="dxa"/>
          </w:tcPr>
          <w:p w14:paraId="55277317" w14:textId="3F67E25A" w:rsidR="00793DF5" w:rsidRPr="00C93CD5" w:rsidRDefault="00793DF5" w:rsidP="00793DF5">
            <w:pPr>
              <w:pStyle w:val="StepNumber"/>
              <w:rPr>
                <w:caps w:val="0"/>
                <w:sz w:val="20"/>
              </w:rPr>
            </w:pPr>
            <w:r w:rsidRPr="00C93CD5">
              <w:rPr>
                <w:caps w:val="0"/>
                <w:sz w:val="20"/>
              </w:rPr>
              <w:t>Step 3</w:t>
            </w:r>
          </w:p>
        </w:tc>
        <w:tc>
          <w:tcPr>
            <w:tcW w:w="8646" w:type="dxa"/>
          </w:tcPr>
          <w:p w14:paraId="6577246D" w14:textId="1B64F9A4" w:rsidR="00793DF5" w:rsidRPr="00C93CD5" w:rsidDel="00793DF5" w:rsidRDefault="00AF7C61" w:rsidP="00AF7C61">
            <w:pPr>
              <w:pStyle w:val="Tabletext"/>
              <w:rPr>
                <w:caps w:val="0"/>
                <w:sz w:val="20"/>
              </w:rPr>
            </w:pPr>
            <w:r w:rsidRPr="00C93CD5">
              <w:rPr>
                <w:caps w:val="0"/>
                <w:sz w:val="20"/>
              </w:rPr>
              <w:t xml:space="preserve">If you see this message, click the </w:t>
            </w:r>
            <w:r w:rsidRPr="00C93CD5">
              <w:rPr>
                <w:b/>
                <w:caps w:val="0"/>
                <w:sz w:val="20"/>
              </w:rPr>
              <w:t xml:space="preserve">Cancel </w:t>
            </w:r>
            <w:r w:rsidRPr="00C93CD5">
              <w:rPr>
                <w:caps w:val="0"/>
                <w:sz w:val="20"/>
              </w:rPr>
              <w:t xml:space="preserve">button and run the </w:t>
            </w:r>
            <w:r w:rsidRPr="00C93CD5">
              <w:rPr>
                <w:b/>
                <w:caps w:val="0"/>
                <w:sz w:val="20"/>
              </w:rPr>
              <w:t>Review Change Polygons</w:t>
            </w:r>
            <w:r w:rsidRPr="00C93CD5">
              <w:rPr>
                <w:caps w:val="0"/>
                <w:sz w:val="20"/>
              </w:rPr>
              <w:t xml:space="preserve"> check. Then repeat the initial export steps again.</w:t>
            </w:r>
          </w:p>
        </w:tc>
      </w:tr>
      <w:tr w:rsidR="00793DF5" w:rsidRPr="00C93CD5" w14:paraId="532D4DE3" w14:textId="77777777" w:rsidTr="00D85D6D">
        <w:tc>
          <w:tcPr>
            <w:tcW w:w="895" w:type="dxa"/>
          </w:tcPr>
          <w:p w14:paraId="0122AAAC" w14:textId="53434FA7" w:rsidR="00793DF5" w:rsidRPr="00C93CD5" w:rsidRDefault="00793DF5" w:rsidP="00793DF5">
            <w:pPr>
              <w:pStyle w:val="StepNumber"/>
              <w:rPr>
                <w:caps w:val="0"/>
                <w:sz w:val="20"/>
              </w:rPr>
            </w:pPr>
            <w:r w:rsidRPr="00C93CD5">
              <w:rPr>
                <w:caps w:val="0"/>
                <w:sz w:val="20"/>
              </w:rPr>
              <w:t>Step 4</w:t>
            </w:r>
          </w:p>
        </w:tc>
        <w:tc>
          <w:tcPr>
            <w:tcW w:w="8646" w:type="dxa"/>
          </w:tcPr>
          <w:p w14:paraId="0524177E" w14:textId="77777777" w:rsidR="00AF7C61" w:rsidRPr="00C93CD5" w:rsidRDefault="00AF7C61" w:rsidP="00AF7C61">
            <w:pPr>
              <w:pStyle w:val="Tabletext"/>
              <w:rPr>
                <w:i/>
                <w:caps w:val="0"/>
                <w:sz w:val="20"/>
              </w:rPr>
            </w:pPr>
            <w:r w:rsidRPr="00C93CD5">
              <w:rPr>
                <w:i/>
                <w:caps w:val="0"/>
                <w:sz w:val="20"/>
              </w:rPr>
              <w:t xml:space="preserve">If you </w:t>
            </w:r>
            <w:r w:rsidRPr="00C93CD5">
              <w:rPr>
                <w:b/>
                <w:i/>
                <w:caps w:val="0"/>
                <w:sz w:val="20"/>
              </w:rPr>
              <w:t>have already run</w:t>
            </w:r>
            <w:r w:rsidRPr="00C93CD5">
              <w:rPr>
                <w:i/>
                <w:caps w:val="0"/>
                <w:sz w:val="20"/>
              </w:rPr>
              <w:t xml:space="preserve"> the </w:t>
            </w:r>
            <w:r w:rsidRPr="00C93CD5">
              <w:rPr>
                <w:b/>
                <w:i/>
                <w:caps w:val="0"/>
                <w:sz w:val="20"/>
              </w:rPr>
              <w:t>Review Change Polygon</w:t>
            </w:r>
            <w:r w:rsidRPr="00C93CD5">
              <w:rPr>
                <w:i/>
                <w:caps w:val="0"/>
                <w:sz w:val="20"/>
              </w:rPr>
              <w:t xml:space="preserve"> check, the </w:t>
            </w:r>
            <w:r w:rsidRPr="00C93CD5">
              <w:rPr>
                <w:b/>
                <w:i/>
                <w:caps w:val="0"/>
                <w:sz w:val="20"/>
              </w:rPr>
              <w:t>Export to ZIP</w:t>
            </w:r>
            <w:r w:rsidRPr="00C93CD5">
              <w:rPr>
                <w:i/>
                <w:caps w:val="0"/>
                <w:sz w:val="20"/>
              </w:rPr>
              <w:t xml:space="preserve"> pop</w:t>
            </w:r>
            <w:r w:rsidRPr="00C93CD5">
              <w:rPr>
                <w:i/>
                <w:caps w:val="0"/>
                <w:sz w:val="20"/>
              </w:rPr>
              <w:noBreakHyphen/>
              <w:t>up box displays the status of the checks and the date and time they were made, as shown below.</w:t>
            </w:r>
          </w:p>
          <w:p w14:paraId="1FC18CA7" w14:textId="606B47B1" w:rsidR="00793DF5" w:rsidRPr="00C93CD5" w:rsidRDefault="00AF7C61" w:rsidP="00AF7C61">
            <w:pPr>
              <w:pStyle w:val="Tabletext"/>
              <w:jc w:val="center"/>
              <w:rPr>
                <w:i/>
                <w:caps w:val="0"/>
                <w:sz w:val="20"/>
              </w:rPr>
            </w:pPr>
            <w:r w:rsidRPr="00C93CD5">
              <w:rPr>
                <w:i/>
                <w:noProof/>
                <w:sz w:val="20"/>
              </w:rPr>
              <w:drawing>
                <wp:inline distT="0" distB="0" distL="0" distR="0" wp14:anchorId="0EAA46B7" wp14:editId="059C25D1">
                  <wp:extent cx="3467145" cy="1506070"/>
                  <wp:effectExtent l="19050" t="19050" r="19050" b="18415"/>
                  <wp:docPr id="1928" name="Picture 1928" descr="Screen shot showing the Export to ZIP pop up box displays the status of the checks and the date and time they were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BAS Respondent Guide\0 - BAS GUIDE\1 - WORKING DOCUMENT\FINAL PRODUCT\Export to Print_Review Status.png"/>
                          <pic:cNvPicPr>
                            <a:picLocks noChangeAspect="1" noChangeArrowheads="1"/>
                          </pic:cNvPicPr>
                        </pic:nvPicPr>
                        <pic:blipFill>
                          <a:blip r:embed="rId462">
                            <a:extLst>
                              <a:ext uri="{28A0092B-C50C-407E-A947-70E740481C1C}">
                                <a14:useLocalDpi xmlns:a14="http://schemas.microsoft.com/office/drawing/2010/main" val="0"/>
                              </a:ext>
                            </a:extLst>
                          </a:blip>
                          <a:stretch>
                            <a:fillRect/>
                          </a:stretch>
                        </pic:blipFill>
                        <pic:spPr bwMode="auto">
                          <a:xfrm>
                            <a:off x="0" y="0"/>
                            <a:ext cx="3483995" cy="1513389"/>
                          </a:xfrm>
                          <a:prstGeom prst="rect">
                            <a:avLst/>
                          </a:prstGeom>
                          <a:noFill/>
                          <a:ln>
                            <a:solidFill>
                              <a:schemeClr val="accent1"/>
                            </a:solidFill>
                          </a:ln>
                        </pic:spPr>
                      </pic:pic>
                    </a:graphicData>
                  </a:graphic>
                </wp:inline>
              </w:drawing>
            </w:r>
          </w:p>
        </w:tc>
      </w:tr>
      <w:tr w:rsidR="00793DF5" w:rsidRPr="00C93CD5" w14:paraId="4AC80D30" w14:textId="77777777" w:rsidTr="00D85D6D">
        <w:tc>
          <w:tcPr>
            <w:tcW w:w="895" w:type="dxa"/>
          </w:tcPr>
          <w:p w14:paraId="0F12A25E" w14:textId="67D096C7" w:rsidR="00793DF5" w:rsidRPr="00C93CD5" w:rsidRDefault="00793DF5" w:rsidP="00793DF5">
            <w:pPr>
              <w:pStyle w:val="StepNumber"/>
              <w:rPr>
                <w:caps w:val="0"/>
                <w:sz w:val="20"/>
              </w:rPr>
            </w:pPr>
            <w:r w:rsidRPr="00C93CD5">
              <w:rPr>
                <w:caps w:val="0"/>
                <w:sz w:val="20"/>
              </w:rPr>
              <w:t>Step 5</w:t>
            </w:r>
          </w:p>
        </w:tc>
        <w:tc>
          <w:tcPr>
            <w:tcW w:w="8646" w:type="dxa"/>
          </w:tcPr>
          <w:p w14:paraId="430AB114" w14:textId="350AF69D" w:rsidR="00793DF5" w:rsidRPr="00C93CD5" w:rsidRDefault="00AF7C61" w:rsidP="00793DF5">
            <w:pPr>
              <w:pStyle w:val="Tabletext"/>
              <w:rPr>
                <w:caps w:val="0"/>
                <w:sz w:val="20"/>
              </w:rPr>
            </w:pPr>
            <w:r w:rsidRPr="00C93CD5">
              <w:rPr>
                <w:caps w:val="0"/>
                <w:sz w:val="20"/>
              </w:rPr>
              <w:t xml:space="preserve">Look carefully at the run times listed. If you have made any additional changes after these times, click </w:t>
            </w:r>
            <w:r w:rsidRPr="00C978E8">
              <w:rPr>
                <w:b/>
                <w:caps w:val="0"/>
                <w:sz w:val="20"/>
              </w:rPr>
              <w:t>Cancel</w:t>
            </w:r>
            <w:r w:rsidRPr="00C93CD5">
              <w:rPr>
                <w:caps w:val="0"/>
                <w:sz w:val="20"/>
              </w:rPr>
              <w:t xml:space="preserve"> and run the </w:t>
            </w:r>
            <w:r w:rsidRPr="00C978E8">
              <w:rPr>
                <w:b/>
                <w:caps w:val="0"/>
                <w:sz w:val="20"/>
              </w:rPr>
              <w:t>Review Change Polygons</w:t>
            </w:r>
            <w:r w:rsidRPr="00C93CD5">
              <w:rPr>
                <w:caps w:val="0"/>
                <w:sz w:val="20"/>
              </w:rPr>
              <w:t xml:space="preserve"> check again. Then repeat the export steps.</w:t>
            </w:r>
          </w:p>
        </w:tc>
      </w:tr>
      <w:tr w:rsidR="00AF7C61" w:rsidRPr="00C93CD5" w14:paraId="5CDA6EB9" w14:textId="77777777" w:rsidTr="00D85D6D">
        <w:tc>
          <w:tcPr>
            <w:tcW w:w="895" w:type="dxa"/>
          </w:tcPr>
          <w:p w14:paraId="56B4A539" w14:textId="77777777" w:rsidR="00AF7C61" w:rsidRPr="00C93CD5" w:rsidRDefault="00AF7C61" w:rsidP="00AF7C61">
            <w:pPr>
              <w:pStyle w:val="StepNumber"/>
              <w:rPr>
                <w:caps w:val="0"/>
                <w:sz w:val="20"/>
              </w:rPr>
            </w:pPr>
            <w:r w:rsidRPr="00C93CD5">
              <w:rPr>
                <w:caps w:val="0"/>
                <w:sz w:val="20"/>
              </w:rPr>
              <w:t>Step 6</w:t>
            </w:r>
          </w:p>
        </w:tc>
        <w:tc>
          <w:tcPr>
            <w:tcW w:w="8646" w:type="dxa"/>
          </w:tcPr>
          <w:p w14:paraId="1A4E3D39" w14:textId="25F6CCD5" w:rsidR="00AF7C61" w:rsidRPr="00DA3A53" w:rsidRDefault="00AF7C61" w:rsidP="00AF7C61">
            <w:pPr>
              <w:pStyle w:val="Tabletext"/>
              <w:rPr>
                <w:caps w:val="0"/>
                <w:sz w:val="20"/>
              </w:rPr>
            </w:pPr>
            <w:r w:rsidRPr="00DA3A53">
              <w:rPr>
                <w:caps w:val="0"/>
                <w:sz w:val="20"/>
              </w:rPr>
              <w:t xml:space="preserve">Otherwise, click </w:t>
            </w:r>
            <w:r w:rsidRPr="00DA3A53">
              <w:rPr>
                <w:b/>
                <w:caps w:val="0"/>
                <w:sz w:val="20"/>
              </w:rPr>
              <w:t>OK</w:t>
            </w:r>
            <w:r w:rsidRPr="00DA3A53">
              <w:rPr>
                <w:caps w:val="0"/>
                <w:sz w:val="20"/>
              </w:rPr>
              <w:t xml:space="preserve">. The </w:t>
            </w:r>
            <w:r w:rsidRPr="00C142AB">
              <w:rPr>
                <w:b/>
                <w:i/>
                <w:caps w:val="0"/>
                <w:sz w:val="20"/>
              </w:rPr>
              <w:t xml:space="preserve">GUPS </w:t>
            </w:r>
            <w:r w:rsidR="000A267E" w:rsidRPr="00C142AB">
              <w:rPr>
                <w:b/>
                <w:i/>
                <w:caps w:val="0"/>
                <w:sz w:val="20"/>
              </w:rPr>
              <w:t>U</w:t>
            </w:r>
            <w:r w:rsidR="000A267E">
              <w:rPr>
                <w:b/>
                <w:i/>
                <w:caps w:val="0"/>
                <w:sz w:val="20"/>
              </w:rPr>
              <w:t>ser</w:t>
            </w:r>
            <w:r w:rsidR="000A267E" w:rsidRPr="00DA3A53">
              <w:rPr>
                <w:i/>
                <w:caps w:val="0"/>
                <w:sz w:val="20"/>
              </w:rPr>
              <w:t xml:space="preserve"> </w:t>
            </w:r>
            <w:r w:rsidRPr="00050E32">
              <w:rPr>
                <w:rFonts w:ascii="Arial Bold" w:hAnsi="Arial Bold"/>
                <w:b/>
                <w:i/>
                <w:caps w:val="0"/>
                <w:sz w:val="20"/>
              </w:rPr>
              <w:t xml:space="preserve">Contact </w:t>
            </w:r>
            <w:r w:rsidR="000A267E" w:rsidRPr="00050E32">
              <w:rPr>
                <w:rFonts w:ascii="Arial Bold" w:hAnsi="Arial Bold"/>
                <w:b/>
                <w:i/>
                <w:caps w:val="0"/>
                <w:sz w:val="20"/>
              </w:rPr>
              <w:t>Information</w:t>
            </w:r>
            <w:r w:rsidR="000A267E" w:rsidRPr="00DA3A53">
              <w:rPr>
                <w:caps w:val="0"/>
                <w:sz w:val="20"/>
              </w:rPr>
              <w:t xml:space="preserve"> </w:t>
            </w:r>
            <w:r w:rsidRPr="00DA3A53">
              <w:rPr>
                <w:caps w:val="0"/>
                <w:sz w:val="20"/>
              </w:rPr>
              <w:t xml:space="preserve">dialog box opens up. Complete the </w:t>
            </w:r>
            <w:r w:rsidR="000A267E">
              <w:rPr>
                <w:caps w:val="0"/>
                <w:sz w:val="20"/>
              </w:rPr>
              <w:t>r</w:t>
            </w:r>
            <w:r w:rsidR="000A267E" w:rsidRPr="00DA3A53">
              <w:rPr>
                <w:caps w:val="0"/>
                <w:sz w:val="20"/>
              </w:rPr>
              <w:t xml:space="preserve">equired </w:t>
            </w:r>
            <w:r w:rsidRPr="00DA3A53">
              <w:rPr>
                <w:caps w:val="0"/>
                <w:sz w:val="20"/>
              </w:rPr>
              <w:t xml:space="preserve">fields and </w:t>
            </w:r>
            <w:r>
              <w:rPr>
                <w:caps w:val="0"/>
                <w:sz w:val="20"/>
              </w:rPr>
              <w:t>cl</w:t>
            </w:r>
            <w:r w:rsidRPr="00DA3A53">
              <w:rPr>
                <w:caps w:val="0"/>
                <w:sz w:val="20"/>
              </w:rPr>
              <w:t xml:space="preserve">ick </w:t>
            </w:r>
            <w:r w:rsidRPr="00DA3A53">
              <w:rPr>
                <w:b/>
                <w:caps w:val="0"/>
                <w:sz w:val="20"/>
              </w:rPr>
              <w:t>OK</w:t>
            </w:r>
            <w:r w:rsidRPr="00DA3A53">
              <w:rPr>
                <w:caps w:val="0"/>
                <w:sz w:val="20"/>
              </w:rPr>
              <w:t xml:space="preserve">. </w:t>
            </w:r>
          </w:p>
          <w:p w14:paraId="468F6FE0" w14:textId="13BD1AE2" w:rsidR="00AF7C61" w:rsidRPr="00DA3A53" w:rsidRDefault="00B020A6" w:rsidP="00AF7C61">
            <w:pPr>
              <w:pStyle w:val="Tabletext"/>
              <w:jc w:val="center"/>
              <w:rPr>
                <w:caps w:val="0"/>
                <w:sz w:val="20"/>
              </w:rPr>
            </w:pPr>
            <w:r>
              <w:rPr>
                <w:noProof/>
                <w:sz w:val="20"/>
              </w:rPr>
              <w:drawing>
                <wp:inline distT="0" distB="0" distL="0" distR="0" wp14:anchorId="0F99EFAE" wp14:editId="05143A54">
                  <wp:extent cx="5353050" cy="1920240"/>
                  <wp:effectExtent l="0" t="0" r="0" b="3810"/>
                  <wp:docPr id="1398" name="Picture 1398" descr="Step 6 - screenshot of the GUPS USER Contact information dialog box open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353050" cy="1920240"/>
                          </a:xfrm>
                          <a:prstGeom prst="rect">
                            <a:avLst/>
                          </a:prstGeom>
                          <a:noFill/>
                        </pic:spPr>
                      </pic:pic>
                    </a:graphicData>
                  </a:graphic>
                </wp:inline>
              </w:drawing>
            </w:r>
          </w:p>
          <w:p w14:paraId="07C3B8BF" w14:textId="77777777" w:rsidR="00AF7C61" w:rsidRPr="00DA3A53" w:rsidRDefault="00AF7C61" w:rsidP="00AF7C61">
            <w:pPr>
              <w:pStyle w:val="Tabletext"/>
              <w:rPr>
                <w:i/>
                <w:caps w:val="0"/>
                <w:sz w:val="20"/>
              </w:rPr>
            </w:pPr>
            <w:r w:rsidRPr="00DA3A53">
              <w:rPr>
                <w:i/>
                <w:caps w:val="0"/>
                <w:sz w:val="20"/>
              </w:rPr>
              <w:t xml:space="preserve">The </w:t>
            </w:r>
            <w:r w:rsidRPr="00DA3A53">
              <w:rPr>
                <w:b/>
                <w:i/>
                <w:caps w:val="0"/>
                <w:sz w:val="20"/>
              </w:rPr>
              <w:t>ZIP File Output</w:t>
            </w:r>
            <w:r w:rsidRPr="00DA3A53">
              <w:rPr>
                <w:i/>
                <w:caps w:val="0"/>
                <w:sz w:val="20"/>
              </w:rPr>
              <w:t xml:space="preserve"> dialog box opens. It informs you that the ZIP file was created and asks if you want to view the folder.</w:t>
            </w:r>
          </w:p>
          <w:p w14:paraId="584CF53B" w14:textId="396A2895" w:rsidR="00AF7C61" w:rsidRPr="00C93CD5" w:rsidRDefault="007C0F09" w:rsidP="00AF7C61">
            <w:pPr>
              <w:pStyle w:val="Tabletext"/>
              <w:jc w:val="center"/>
              <w:rPr>
                <w:caps w:val="0"/>
                <w:sz w:val="20"/>
              </w:rPr>
            </w:pPr>
            <w:r>
              <w:rPr>
                <w:noProof/>
                <w:sz w:val="20"/>
              </w:rPr>
              <w:drawing>
                <wp:inline distT="0" distB="0" distL="0" distR="0" wp14:anchorId="1F80BB0D" wp14:editId="4F510B7B">
                  <wp:extent cx="2052703" cy="969161"/>
                  <wp:effectExtent l="0" t="0" r="5080" b="2540"/>
                  <wp:docPr id="1400" name="Picture 1400" descr="screen shot of Zip File Output stating the Export Zip File was created, telling you the folder name and filename. It asks if you want to vie the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084122" cy="983995"/>
                          </a:xfrm>
                          <a:prstGeom prst="rect">
                            <a:avLst/>
                          </a:prstGeom>
                          <a:noFill/>
                        </pic:spPr>
                      </pic:pic>
                    </a:graphicData>
                  </a:graphic>
                </wp:inline>
              </w:drawing>
            </w:r>
          </w:p>
        </w:tc>
      </w:tr>
      <w:tr w:rsidR="00AF7C61" w:rsidRPr="00C93CD5" w14:paraId="4BE9500E" w14:textId="77777777" w:rsidTr="00D85D6D">
        <w:tc>
          <w:tcPr>
            <w:tcW w:w="895" w:type="dxa"/>
          </w:tcPr>
          <w:p w14:paraId="16FB35DE" w14:textId="77777777" w:rsidR="00AF7C61" w:rsidRPr="00C93CD5" w:rsidRDefault="00AF7C61" w:rsidP="00AF7C61">
            <w:pPr>
              <w:pStyle w:val="StepNumber"/>
              <w:rPr>
                <w:caps w:val="0"/>
                <w:sz w:val="20"/>
              </w:rPr>
            </w:pPr>
            <w:r w:rsidRPr="00C93CD5">
              <w:rPr>
                <w:caps w:val="0"/>
                <w:sz w:val="20"/>
              </w:rPr>
              <w:t>Step 7</w:t>
            </w:r>
          </w:p>
        </w:tc>
        <w:tc>
          <w:tcPr>
            <w:tcW w:w="8646" w:type="dxa"/>
          </w:tcPr>
          <w:p w14:paraId="2DAE79DB" w14:textId="7609E250" w:rsidR="00AF7C61" w:rsidRDefault="00AF7C61" w:rsidP="00AF7C61">
            <w:pPr>
              <w:pStyle w:val="Tabletext"/>
              <w:rPr>
                <w:caps w:val="0"/>
                <w:sz w:val="20"/>
              </w:rPr>
            </w:pPr>
            <w:r w:rsidRPr="00C93CD5">
              <w:rPr>
                <w:i/>
                <w:caps w:val="0"/>
                <w:sz w:val="20"/>
              </w:rPr>
              <w:t xml:space="preserve">If you click </w:t>
            </w:r>
            <w:r w:rsidRPr="00C93CD5">
              <w:rPr>
                <w:b/>
                <w:i/>
                <w:caps w:val="0"/>
                <w:sz w:val="20"/>
              </w:rPr>
              <w:t>Yes</w:t>
            </w:r>
            <w:r w:rsidRPr="00C93CD5">
              <w:rPr>
                <w:i/>
                <w:caps w:val="0"/>
                <w:sz w:val="20"/>
              </w:rPr>
              <w:t xml:space="preserve">, the directory opens </w:t>
            </w:r>
            <w:r w:rsidRPr="00C93CD5">
              <w:rPr>
                <w:caps w:val="0"/>
                <w:sz w:val="20"/>
              </w:rPr>
              <w:t xml:space="preserve">and displays the folder location where GUPS placed the file. </w:t>
            </w:r>
            <w:r w:rsidRPr="00E32E3B">
              <w:rPr>
                <w:b/>
                <w:caps w:val="0"/>
                <w:sz w:val="20"/>
              </w:rPr>
              <w:t>Note:</w:t>
            </w:r>
            <w:r w:rsidRPr="00C93CD5">
              <w:rPr>
                <w:caps w:val="0"/>
                <w:sz w:val="20"/>
              </w:rPr>
              <w:t xml:space="preserve"> </w:t>
            </w:r>
            <w:r>
              <w:rPr>
                <w:caps w:val="0"/>
                <w:sz w:val="20"/>
              </w:rPr>
              <w:t xml:space="preserve"> </w:t>
            </w:r>
            <w:r w:rsidRPr="00C93CD5">
              <w:rPr>
                <w:caps w:val="0"/>
                <w:sz w:val="20"/>
              </w:rPr>
              <w:t>GUPS automatically saves the file to an output folder that the GUPS installer placed on your computer during the installation process.</w:t>
            </w:r>
          </w:p>
          <w:p w14:paraId="2C46D5D9" w14:textId="2F416AA5" w:rsidR="00AF7C61" w:rsidRPr="00C93CD5" w:rsidRDefault="00AF7C61" w:rsidP="00AF7C61">
            <w:pPr>
              <w:pStyle w:val="Tabletext"/>
              <w:jc w:val="center"/>
              <w:rPr>
                <w:caps w:val="0"/>
                <w:sz w:val="20"/>
              </w:rPr>
            </w:pPr>
            <w:r>
              <w:rPr>
                <w:noProof/>
                <w:sz w:val="20"/>
              </w:rPr>
              <w:drawing>
                <wp:inline distT="0" distB="0" distL="0" distR="0" wp14:anchorId="1621E7BA" wp14:editId="48C25735">
                  <wp:extent cx="4495800" cy="1981936"/>
                  <wp:effectExtent l="0" t="0" r="0" b="0"/>
                  <wp:docPr id="1377" name="Picture 1377" descr="Screenshot of the output file location on your computer where the zip file was saved. The name of the file or files appears in the output directory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4498411" cy="1983087"/>
                          </a:xfrm>
                          <a:prstGeom prst="rect">
                            <a:avLst/>
                          </a:prstGeom>
                          <a:noFill/>
                        </pic:spPr>
                      </pic:pic>
                    </a:graphicData>
                  </a:graphic>
                </wp:inline>
              </w:drawing>
            </w:r>
          </w:p>
        </w:tc>
      </w:tr>
      <w:tr w:rsidR="00AF7C61" w:rsidRPr="00C93CD5" w14:paraId="5D31F5D5" w14:textId="77777777" w:rsidTr="00D85D6D">
        <w:tc>
          <w:tcPr>
            <w:tcW w:w="895" w:type="dxa"/>
          </w:tcPr>
          <w:p w14:paraId="76840FF1" w14:textId="77777777" w:rsidR="00AF7C61" w:rsidRPr="00C93CD5" w:rsidRDefault="00AF7C61" w:rsidP="00AF7C61">
            <w:pPr>
              <w:pStyle w:val="StepNumber"/>
              <w:rPr>
                <w:caps w:val="0"/>
                <w:sz w:val="20"/>
              </w:rPr>
            </w:pPr>
            <w:r w:rsidRPr="00C93CD5">
              <w:rPr>
                <w:caps w:val="0"/>
                <w:sz w:val="20"/>
              </w:rPr>
              <w:t>Step 8</w:t>
            </w:r>
          </w:p>
        </w:tc>
        <w:tc>
          <w:tcPr>
            <w:tcW w:w="8646" w:type="dxa"/>
          </w:tcPr>
          <w:p w14:paraId="179E790A" w14:textId="50E2D686" w:rsidR="00AF7C61" w:rsidRPr="00C93CD5" w:rsidRDefault="00AF7C61" w:rsidP="00D85D6D">
            <w:pPr>
              <w:pStyle w:val="Tabletext"/>
              <w:rPr>
                <w:caps w:val="0"/>
                <w:sz w:val="20"/>
              </w:rPr>
            </w:pPr>
            <w:r w:rsidRPr="00C93CD5">
              <w:rPr>
                <w:caps w:val="0"/>
                <w:sz w:val="20"/>
              </w:rPr>
              <w:t xml:space="preserve">You are now ready to upload your file to the Census Bureau through the SWIM. See </w:t>
            </w:r>
            <w:r w:rsidR="00D85D6D">
              <w:rPr>
                <w:caps w:val="0"/>
                <w:sz w:val="20"/>
              </w:rPr>
              <w:t xml:space="preserve">Section 7 </w:t>
            </w:r>
            <w:r w:rsidRPr="00C93CD5">
              <w:rPr>
                <w:caps w:val="0"/>
                <w:sz w:val="20"/>
              </w:rPr>
              <w:t xml:space="preserve">on the next page. </w:t>
            </w:r>
          </w:p>
        </w:tc>
      </w:tr>
    </w:tbl>
    <w:p w14:paraId="68DEE0DD" w14:textId="77777777" w:rsidR="000C0BB8" w:rsidRPr="008828EA" w:rsidRDefault="000C0BB8" w:rsidP="000C0BB8">
      <w:pPr>
        <w:pStyle w:val="Heading2"/>
        <w:numPr>
          <w:ilvl w:val="0"/>
          <w:numId w:val="0"/>
        </w:numPr>
        <w:ind w:left="576"/>
        <w:rPr>
          <w:rFonts w:ascii="Arial" w:hAnsi="Arial"/>
        </w:rPr>
        <w:sectPr w:rsidR="000C0BB8" w:rsidRPr="008828EA" w:rsidSect="00C856C5">
          <w:pgSz w:w="12240" w:h="15840"/>
          <w:pgMar w:top="1440" w:right="1440" w:bottom="1440" w:left="1440" w:header="720" w:footer="720" w:gutter="0"/>
          <w:cols w:space="720"/>
          <w:titlePg/>
          <w:docGrid w:linePitch="360"/>
        </w:sectPr>
      </w:pPr>
    </w:p>
    <w:p w14:paraId="087EE2F1" w14:textId="74D8C3B9" w:rsidR="00835488" w:rsidRPr="008828EA" w:rsidRDefault="00411B40" w:rsidP="00580309">
      <w:pPr>
        <w:pStyle w:val="Heading1BASGUPS"/>
      </w:pPr>
      <w:bookmarkStart w:id="537" w:name="_Ref493079323"/>
      <w:bookmarkStart w:id="538" w:name="_Toc519171492"/>
      <w:r w:rsidRPr="004E67E8">
        <w:t xml:space="preserve">Submitting Your </w:t>
      </w:r>
      <w:r w:rsidR="003E623F" w:rsidRPr="004E67E8">
        <w:t xml:space="preserve">Files </w:t>
      </w:r>
      <w:r w:rsidR="0015676B" w:rsidRPr="004E67E8">
        <w:t xml:space="preserve">to the Census Bureau </w:t>
      </w:r>
      <w:r w:rsidR="003E623F" w:rsidRPr="004E67E8">
        <w:t>T</w:t>
      </w:r>
      <w:r w:rsidR="00835488" w:rsidRPr="004E67E8">
        <w:t>hrough SWIM</w:t>
      </w:r>
      <w:bookmarkEnd w:id="537"/>
      <w:bookmarkEnd w:id="538"/>
    </w:p>
    <w:p w14:paraId="5A06FA27" w14:textId="54D10B59" w:rsidR="009E1667" w:rsidRPr="008828EA" w:rsidRDefault="003E623F" w:rsidP="00C16485">
      <w:pPr>
        <w:pStyle w:val="BASBodyText"/>
      </w:pPr>
      <w:r w:rsidRPr="008828EA">
        <w:t>To upload and transmit your update files to the Census Bureau, you must a</w:t>
      </w:r>
      <w:r w:rsidR="00C22898" w:rsidRPr="008828EA">
        <w:t xml:space="preserve">ccess your account in </w:t>
      </w:r>
      <w:r w:rsidR="00793DF5">
        <w:t>the Secure Web Incoming Module (</w:t>
      </w:r>
      <w:r w:rsidR="00835488" w:rsidRPr="008828EA">
        <w:t>SWIM</w:t>
      </w:r>
      <w:r w:rsidR="00793DF5">
        <w:t>)</w:t>
      </w:r>
      <w:r w:rsidRPr="008828EA">
        <w:t>, as shown in</w:t>
      </w:r>
      <w:r w:rsidR="00615D1A">
        <w:t xml:space="preserve"> </w:t>
      </w:r>
      <w:r w:rsidR="00AF263C">
        <w:t>the table below.</w:t>
      </w:r>
    </w:p>
    <w:p w14:paraId="0CAFE153" w14:textId="4673720C" w:rsidR="00250640" w:rsidRPr="008828EA" w:rsidRDefault="003E623F" w:rsidP="00F97352">
      <w:pPr>
        <w:pStyle w:val="NoteBASGUPS"/>
      </w:pPr>
      <w:r w:rsidRPr="00F97352">
        <w:rPr>
          <w:b/>
        </w:rPr>
        <w:t>Note</w:t>
      </w:r>
      <w:r w:rsidRPr="00FB3A48">
        <w:rPr>
          <w:b/>
        </w:rPr>
        <w:t>:</w:t>
      </w:r>
      <w:r w:rsidRPr="008828EA">
        <w:t xml:space="preserve">  If you </w:t>
      </w:r>
      <w:r w:rsidRPr="008828EA">
        <w:rPr>
          <w:b/>
        </w:rPr>
        <w:t>already have a SWIM account</w:t>
      </w:r>
      <w:r w:rsidRPr="008828EA">
        <w:t>, have your user name (</w:t>
      </w:r>
      <w:r w:rsidR="0061188A">
        <w:t>e</w:t>
      </w:r>
      <w:r w:rsidR="00114497">
        <w:t>mail</w:t>
      </w:r>
      <w:r w:rsidRPr="008828EA">
        <w:t xml:space="preserve"> address) and password ready. If you </w:t>
      </w:r>
      <w:r w:rsidRPr="008828EA">
        <w:rPr>
          <w:b/>
        </w:rPr>
        <w:t>do not have a SWIM account</w:t>
      </w:r>
      <w:r w:rsidRPr="008828EA">
        <w:t>, have the 12-digit registration token provi</w:t>
      </w:r>
      <w:r w:rsidR="00F97352">
        <w:t>ded by the Census Bureau ready.</w:t>
      </w:r>
    </w:p>
    <w:p w14:paraId="1BA0D74D" w14:textId="77777777" w:rsidR="00620C76" w:rsidRDefault="00620C76" w:rsidP="00857C0F">
      <w:pPr>
        <w:pStyle w:val="Normal1"/>
      </w:pPr>
      <w:bookmarkStart w:id="539" w:name="_Ref493079041"/>
    </w:p>
    <w:p w14:paraId="5CA65B41" w14:textId="4879AF57" w:rsidR="00701CB4" w:rsidRPr="008828EA" w:rsidRDefault="00701CB4" w:rsidP="006B6758">
      <w:pPr>
        <w:pStyle w:val="Caption"/>
      </w:pPr>
      <w:bookmarkStart w:id="540" w:name="_Ref498517697"/>
      <w:bookmarkStart w:id="541" w:name="_Toc501638246"/>
      <w:r w:rsidRPr="008828EA">
        <w:t xml:space="preserve">Table </w:t>
      </w:r>
      <w:bookmarkStart w:id="542" w:name="_Ref436019932"/>
      <w:r w:rsidR="00EC2BD8">
        <w:fldChar w:fldCharType="begin"/>
      </w:r>
      <w:r w:rsidR="00EC2BD8">
        <w:instrText xml:space="preserve"> SEQ Table \* ARABIC </w:instrText>
      </w:r>
      <w:r w:rsidR="00EC2BD8">
        <w:fldChar w:fldCharType="separate"/>
      </w:r>
      <w:r w:rsidR="008C2B33">
        <w:t>49</w:t>
      </w:r>
      <w:r w:rsidR="00EC2BD8">
        <w:fldChar w:fldCharType="end"/>
      </w:r>
      <w:bookmarkEnd w:id="539"/>
      <w:bookmarkEnd w:id="542"/>
      <w:bookmarkEnd w:id="540"/>
      <w:r w:rsidR="00827C97">
        <w:t>:</w:t>
      </w:r>
      <w:r w:rsidRPr="008828EA">
        <w:t xml:space="preserve"> </w:t>
      </w:r>
      <w:bookmarkStart w:id="543" w:name="_Toc491331352"/>
      <w:r w:rsidRPr="008828EA">
        <w:t>Transmit</w:t>
      </w:r>
      <w:r w:rsidR="00B755E5">
        <w:t>ting</w:t>
      </w:r>
      <w:r w:rsidRPr="008828EA">
        <w:t xml:space="preserve"> Files to the Census Bureau Using SWIM</w:t>
      </w:r>
      <w:bookmarkEnd w:id="543"/>
      <w:bookmarkEnd w:id="541"/>
    </w:p>
    <w:tbl>
      <w:tblPr>
        <w:tblStyle w:val="TableGrid"/>
        <w:tblW w:w="9689" w:type="dxa"/>
        <w:tblInd w:w="18" w:type="dxa"/>
        <w:tblLayout w:type="fixed"/>
        <w:tblLook w:val="04A0" w:firstRow="1" w:lastRow="0" w:firstColumn="1" w:lastColumn="0" w:noHBand="0" w:noVBand="1"/>
        <w:tblDescription w:val="desribes how to Transmit Files to the Census Bureau Using SWIM"/>
      </w:tblPr>
      <w:tblGrid>
        <w:gridCol w:w="1121"/>
        <w:gridCol w:w="8568"/>
      </w:tblGrid>
      <w:tr w:rsidR="00860DBA" w:rsidRPr="00615D1A" w14:paraId="5410B8D9" w14:textId="77777777" w:rsidTr="000C0BB8">
        <w:trPr>
          <w:tblHeader/>
        </w:trPr>
        <w:tc>
          <w:tcPr>
            <w:tcW w:w="1121" w:type="dxa"/>
            <w:shd w:val="clear" w:color="auto" w:fill="76923C" w:themeFill="accent3" w:themeFillShade="BF"/>
          </w:tcPr>
          <w:p w14:paraId="2D580C2A" w14:textId="77777777" w:rsidR="00DB6B67" w:rsidRPr="00615D1A" w:rsidRDefault="00DB6B67" w:rsidP="005F0BE6">
            <w:pPr>
              <w:spacing w:before="120"/>
              <w:jc w:val="center"/>
              <w:rPr>
                <w:rFonts w:cs="Arial"/>
                <w:b/>
                <w:caps w:val="0"/>
                <w:color w:val="FFFFFF" w:themeColor="background1"/>
                <w:sz w:val="20"/>
              </w:rPr>
            </w:pPr>
            <w:r w:rsidRPr="00615D1A">
              <w:rPr>
                <w:rFonts w:cs="Arial"/>
                <w:b/>
                <w:caps w:val="0"/>
                <w:color w:val="FFFFFF" w:themeColor="background1"/>
                <w:sz w:val="20"/>
              </w:rPr>
              <w:t>Step</w:t>
            </w:r>
          </w:p>
        </w:tc>
        <w:tc>
          <w:tcPr>
            <w:tcW w:w="8568" w:type="dxa"/>
            <w:shd w:val="clear" w:color="auto" w:fill="76923C" w:themeFill="accent3" w:themeFillShade="BF"/>
          </w:tcPr>
          <w:p w14:paraId="7167A3F0" w14:textId="3ED4F2B9" w:rsidR="00DB6B67" w:rsidRPr="00615D1A" w:rsidRDefault="00686E2A" w:rsidP="00250640">
            <w:pPr>
              <w:spacing w:before="120"/>
              <w:rPr>
                <w:rFonts w:cs="Arial"/>
                <w:b/>
                <w:caps w:val="0"/>
                <w:color w:val="FFFFFF" w:themeColor="background1"/>
                <w:sz w:val="20"/>
              </w:rPr>
            </w:pPr>
            <w:r w:rsidRPr="00615D1A">
              <w:rPr>
                <w:rFonts w:cs="Arial"/>
                <w:b/>
                <w:caps w:val="0"/>
                <w:color w:val="FFFFFF" w:themeColor="background1"/>
                <w:sz w:val="20"/>
              </w:rPr>
              <w:t xml:space="preserve">Action and </w:t>
            </w:r>
            <w:r w:rsidRPr="000C6244">
              <w:rPr>
                <w:rFonts w:ascii="Arial Bold" w:hAnsi="Arial Bold" w:cs="Arial"/>
                <w:b/>
                <w:i/>
                <w:caps w:val="0"/>
                <w:color w:val="FFFFFF" w:themeColor="background1"/>
                <w:sz w:val="20"/>
              </w:rPr>
              <w:t>Result</w:t>
            </w:r>
          </w:p>
        </w:tc>
      </w:tr>
      <w:tr w:rsidR="00101548" w:rsidRPr="00615D1A" w14:paraId="431A310B" w14:textId="77777777" w:rsidTr="00E341F8">
        <w:tc>
          <w:tcPr>
            <w:tcW w:w="1121" w:type="dxa"/>
          </w:tcPr>
          <w:p w14:paraId="1E9CD733" w14:textId="77777777" w:rsidR="00101548" w:rsidRPr="00615D1A" w:rsidRDefault="00101548" w:rsidP="00101548">
            <w:pPr>
              <w:pStyle w:val="StepNumber"/>
              <w:rPr>
                <w:caps w:val="0"/>
                <w:sz w:val="20"/>
              </w:rPr>
            </w:pPr>
            <w:r w:rsidRPr="00615D1A">
              <w:rPr>
                <w:caps w:val="0"/>
                <w:sz w:val="20"/>
              </w:rPr>
              <w:t>Step 1</w:t>
            </w:r>
          </w:p>
        </w:tc>
        <w:tc>
          <w:tcPr>
            <w:tcW w:w="8568" w:type="dxa"/>
          </w:tcPr>
          <w:p w14:paraId="4811F86F" w14:textId="555E8795" w:rsidR="00101548" w:rsidRPr="00615D1A" w:rsidRDefault="00101548" w:rsidP="00101548">
            <w:pPr>
              <w:pStyle w:val="Tabletext"/>
              <w:rPr>
                <w:caps w:val="0"/>
                <w:sz w:val="20"/>
              </w:rPr>
            </w:pPr>
            <w:r w:rsidRPr="00615D1A">
              <w:rPr>
                <w:caps w:val="0"/>
                <w:sz w:val="20"/>
              </w:rPr>
              <w:t>If you are a participant in another Census Bureau partnership program and already have a SWIM Account, access &lt;</w:t>
            </w:r>
            <w:hyperlink r:id="rId470" w:history="1">
              <w:r w:rsidRPr="00F2576D">
                <w:rPr>
                  <w:rStyle w:val="Hyperlink"/>
                  <w:caps w:val="0"/>
                  <w:sz w:val="20"/>
                  <w:u w:val="none"/>
                </w:rPr>
                <w:t>https://respond.census.gov/swim/</w:t>
              </w:r>
            </w:hyperlink>
            <w:r w:rsidRPr="00615D1A">
              <w:rPr>
                <w:rStyle w:val="Hyperlink"/>
                <w:color w:val="auto"/>
                <w:sz w:val="20"/>
                <w:u w:val="none"/>
              </w:rPr>
              <w:t>&gt;</w:t>
            </w:r>
            <w:r w:rsidRPr="00615D1A">
              <w:rPr>
                <w:caps w:val="0"/>
                <w:sz w:val="20"/>
              </w:rPr>
              <w:t xml:space="preserve"> and enter your </w:t>
            </w:r>
            <w:r w:rsidR="000C6244" w:rsidRPr="00F2576D">
              <w:rPr>
                <w:b/>
                <w:caps w:val="0"/>
                <w:sz w:val="20"/>
              </w:rPr>
              <w:t>E</w:t>
            </w:r>
            <w:r w:rsidR="00114497" w:rsidRPr="00F2576D">
              <w:rPr>
                <w:b/>
                <w:caps w:val="0"/>
                <w:sz w:val="20"/>
              </w:rPr>
              <w:t>mail</w:t>
            </w:r>
            <w:r w:rsidR="00620C76" w:rsidRPr="00615D1A">
              <w:rPr>
                <w:caps w:val="0"/>
                <w:sz w:val="20"/>
              </w:rPr>
              <w:t xml:space="preserve"> </w:t>
            </w:r>
            <w:r w:rsidRPr="00615D1A">
              <w:rPr>
                <w:caps w:val="0"/>
                <w:sz w:val="20"/>
              </w:rPr>
              <w:t xml:space="preserve">address and </w:t>
            </w:r>
            <w:r w:rsidRPr="00F2576D">
              <w:rPr>
                <w:b/>
                <w:caps w:val="0"/>
                <w:sz w:val="20"/>
              </w:rPr>
              <w:t>Password</w:t>
            </w:r>
            <w:r w:rsidRPr="00615D1A">
              <w:rPr>
                <w:caps w:val="0"/>
                <w:sz w:val="20"/>
              </w:rPr>
              <w:t xml:space="preserve">. Then click the </w:t>
            </w:r>
            <w:r w:rsidRPr="00615D1A">
              <w:rPr>
                <w:b/>
                <w:caps w:val="0"/>
                <w:sz w:val="20"/>
              </w:rPr>
              <w:t>Login</w:t>
            </w:r>
            <w:r w:rsidRPr="00615D1A">
              <w:rPr>
                <w:caps w:val="0"/>
                <w:sz w:val="20"/>
              </w:rPr>
              <w:t xml:space="preserve"> button. The </w:t>
            </w:r>
            <w:r w:rsidRPr="00615D1A">
              <w:rPr>
                <w:b/>
                <w:caps w:val="0"/>
                <w:sz w:val="20"/>
              </w:rPr>
              <w:t>Welcome</w:t>
            </w:r>
            <w:r w:rsidRPr="00615D1A">
              <w:rPr>
                <w:caps w:val="0"/>
                <w:sz w:val="20"/>
              </w:rPr>
              <w:t xml:space="preserve"> screen opens. </w:t>
            </w:r>
            <w:r w:rsidRPr="000C6244">
              <w:rPr>
                <w:rFonts w:ascii="Arial Bold" w:hAnsi="Arial Bold"/>
                <w:b/>
                <w:caps w:val="0"/>
                <w:sz w:val="20"/>
              </w:rPr>
              <w:t>Go to Step 7</w:t>
            </w:r>
            <w:r w:rsidRPr="00615D1A">
              <w:rPr>
                <w:caps w:val="0"/>
                <w:sz w:val="20"/>
              </w:rPr>
              <w:t>.</w:t>
            </w:r>
          </w:p>
          <w:p w14:paraId="2FF6E112" w14:textId="7474A0F9" w:rsidR="00101548" w:rsidRPr="00615D1A" w:rsidRDefault="00101548" w:rsidP="00101548">
            <w:pPr>
              <w:spacing w:before="120"/>
              <w:jc w:val="center"/>
              <w:rPr>
                <w:rFonts w:cs="Arial"/>
                <w:caps w:val="0"/>
                <w:sz w:val="20"/>
              </w:rPr>
            </w:pPr>
            <w:r w:rsidRPr="00615D1A">
              <w:rPr>
                <w:rFonts w:cs="Arial"/>
                <w:noProof/>
                <w:sz w:val="20"/>
              </w:rPr>
              <w:drawing>
                <wp:inline distT="0" distB="0" distL="0" distR="0" wp14:anchorId="39506AD1" wp14:editId="78C2CFB2">
                  <wp:extent cx="4683688" cy="3362325"/>
                  <wp:effectExtent l="19050" t="19050" r="22225" b="9525"/>
                  <wp:docPr id="3637" name="Picture 3637" descr="Secure Web Incoming Module Login (Welcome) Screen&#10;**WARNING** You have accessed a UNITED STATES Government computer. Use of this computer without authorization or for purposes for which authorization has not been extended is a violation of Federal law and can be punished with fines or imprisonment (PUBLIC LAW 90-474). System usage may be monitored, recorded, and subject to audit. Any information you enter into this system may be used by the Census Bureau for statistical purposes, including but not limited to improving the efficiency of our data collection programs. For information regarding the use of this system, and how your privacy is protected, visit our online privacy webpage at http://www.census.gov/privacy/. Use of this system indicates consent to the collection, monitoring, recording, and use of information provided inside thi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4692602" cy="3368724"/>
                          </a:xfrm>
                          <a:prstGeom prst="rect">
                            <a:avLst/>
                          </a:prstGeom>
                          <a:ln>
                            <a:solidFill>
                              <a:schemeClr val="tx1"/>
                            </a:solidFill>
                          </a:ln>
                        </pic:spPr>
                      </pic:pic>
                    </a:graphicData>
                  </a:graphic>
                </wp:inline>
              </w:drawing>
            </w:r>
          </w:p>
        </w:tc>
      </w:tr>
      <w:tr w:rsidR="00101548" w:rsidRPr="00615D1A" w14:paraId="61A81EB8" w14:textId="77777777" w:rsidTr="00E341F8">
        <w:tc>
          <w:tcPr>
            <w:tcW w:w="1121" w:type="dxa"/>
          </w:tcPr>
          <w:p w14:paraId="3CBF0D3B" w14:textId="77777777" w:rsidR="00101548" w:rsidRPr="00615D1A" w:rsidRDefault="00101548" w:rsidP="00101548">
            <w:pPr>
              <w:pStyle w:val="StepNumber"/>
              <w:rPr>
                <w:caps w:val="0"/>
                <w:sz w:val="20"/>
              </w:rPr>
            </w:pPr>
            <w:r w:rsidRPr="00615D1A">
              <w:rPr>
                <w:caps w:val="0"/>
                <w:sz w:val="20"/>
              </w:rPr>
              <w:t>Step 2</w:t>
            </w:r>
          </w:p>
        </w:tc>
        <w:tc>
          <w:tcPr>
            <w:tcW w:w="8568" w:type="dxa"/>
          </w:tcPr>
          <w:p w14:paraId="011470FB" w14:textId="77230624" w:rsidR="00101548" w:rsidRPr="00615D1A" w:rsidRDefault="00101548" w:rsidP="00101548">
            <w:pPr>
              <w:pStyle w:val="Tabletext"/>
              <w:rPr>
                <w:caps w:val="0"/>
                <w:sz w:val="20"/>
              </w:rPr>
            </w:pPr>
            <w:r w:rsidRPr="00615D1A">
              <w:rPr>
                <w:caps w:val="0"/>
                <w:sz w:val="20"/>
              </w:rPr>
              <w:t>If you do not yet have a SWIM Account, have the 12-digit registration token provided to you by the Census Bureau ready for your registration. You can register at &lt;</w:t>
            </w:r>
            <w:hyperlink r:id="rId472" w:history="1">
              <w:r w:rsidRPr="00F2576D">
                <w:rPr>
                  <w:rStyle w:val="Hyperlink"/>
                  <w:caps w:val="0"/>
                  <w:sz w:val="20"/>
                  <w:u w:val="none"/>
                </w:rPr>
                <w:t>https://respond.census.gov/swim/</w:t>
              </w:r>
            </w:hyperlink>
            <w:r w:rsidRPr="00615D1A">
              <w:rPr>
                <w:rStyle w:val="Hyperlink"/>
                <w:color w:val="auto"/>
                <w:sz w:val="20"/>
                <w:u w:val="none"/>
              </w:rPr>
              <w:t>&gt;</w:t>
            </w:r>
            <w:r w:rsidRPr="00615D1A">
              <w:rPr>
                <w:caps w:val="0"/>
                <w:sz w:val="20"/>
              </w:rPr>
              <w:t xml:space="preserve">. Once the login screen opens, click the </w:t>
            </w:r>
            <w:r w:rsidRPr="00615D1A">
              <w:rPr>
                <w:b/>
                <w:caps w:val="0"/>
                <w:sz w:val="20"/>
              </w:rPr>
              <w:t>Register Account</w:t>
            </w:r>
            <w:r w:rsidRPr="00615D1A">
              <w:rPr>
                <w:caps w:val="0"/>
                <w:sz w:val="20"/>
              </w:rPr>
              <w:t xml:space="preserve"> button. The </w:t>
            </w:r>
            <w:r w:rsidRPr="00615D1A">
              <w:rPr>
                <w:b/>
                <w:caps w:val="0"/>
                <w:sz w:val="20"/>
              </w:rPr>
              <w:t>Account Registration</w:t>
            </w:r>
            <w:r w:rsidRPr="00615D1A">
              <w:rPr>
                <w:caps w:val="0"/>
                <w:sz w:val="20"/>
              </w:rPr>
              <w:t xml:space="preserve"> screen opens. </w:t>
            </w:r>
          </w:p>
          <w:p w14:paraId="0D36E8DB" w14:textId="083EF92C" w:rsidR="00101548" w:rsidRPr="00615D1A" w:rsidRDefault="00101548" w:rsidP="00101548">
            <w:pPr>
              <w:pStyle w:val="Tabletext"/>
              <w:jc w:val="center"/>
              <w:rPr>
                <w:caps w:val="0"/>
                <w:sz w:val="20"/>
              </w:rPr>
            </w:pPr>
            <w:r w:rsidRPr="00615D1A">
              <w:rPr>
                <w:noProof/>
                <w:sz w:val="20"/>
              </w:rPr>
              <w:drawing>
                <wp:inline distT="0" distB="0" distL="0" distR="0" wp14:anchorId="72E9B1FF" wp14:editId="5617539D">
                  <wp:extent cx="3273552" cy="3950208"/>
                  <wp:effectExtent l="19050" t="19050" r="22225" b="12700"/>
                  <wp:docPr id="3638" name="Picture 3638" descr="creenshot of the Account Registration screen. The screen has the following fields: Registration Token, First Name, Last Name, Phone Number (including the 3-digit area code), Agency, Email, Confirm Email, Password, Confirm Password, Security Question, and Answer. The Security Question field has a drop-down menu to allow you to select from a list of predetermined questions. A Sumbit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t305\AppData\Local\Microsoft\Windows\Temporary Internet Files\Content.IE5\IZAXQ3YH\Account Registration.png"/>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3273552" cy="3950208"/>
                          </a:xfrm>
                          <a:prstGeom prst="rect">
                            <a:avLst/>
                          </a:prstGeom>
                          <a:noFill/>
                          <a:ln>
                            <a:solidFill>
                              <a:schemeClr val="tx1"/>
                            </a:solidFill>
                          </a:ln>
                        </pic:spPr>
                      </pic:pic>
                    </a:graphicData>
                  </a:graphic>
                </wp:inline>
              </w:drawing>
            </w:r>
          </w:p>
        </w:tc>
      </w:tr>
      <w:tr w:rsidR="00EE1CE3" w:rsidRPr="00615D1A" w14:paraId="5DA5D921" w14:textId="77777777" w:rsidTr="00972EA7">
        <w:tc>
          <w:tcPr>
            <w:tcW w:w="1121" w:type="dxa"/>
            <w:shd w:val="clear" w:color="auto" w:fill="D6E3BC" w:themeFill="accent3" w:themeFillTint="66"/>
          </w:tcPr>
          <w:p w14:paraId="22D2296D" w14:textId="40B871ED" w:rsidR="00EE1CE3" w:rsidRPr="00615D1A" w:rsidRDefault="00972EA7" w:rsidP="001217BC">
            <w:pPr>
              <w:pStyle w:val="StepNumber"/>
              <w:rPr>
                <w:caps w:val="0"/>
                <w:sz w:val="20"/>
              </w:rPr>
            </w:pPr>
            <w:r w:rsidRPr="00615D1A">
              <w:rPr>
                <w:noProof/>
                <w:sz w:val="20"/>
              </w:rPr>
              <w:drawing>
                <wp:inline distT="0" distB="0" distL="0" distR="0" wp14:anchorId="7EF756C8" wp14:editId="71C924A6">
                  <wp:extent cx="480478" cy="329585"/>
                  <wp:effectExtent l="0" t="0" r="0" b="0"/>
                  <wp:docPr id="1378" name="Picture 1378"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738C04EC" w14:textId="0B21E858" w:rsidR="00EE1CE3" w:rsidRPr="00615D1A" w:rsidRDefault="00972EA7" w:rsidP="001217BC">
            <w:pPr>
              <w:pStyle w:val="Tabletext"/>
              <w:rPr>
                <w:caps w:val="0"/>
                <w:sz w:val="20"/>
              </w:rPr>
            </w:pPr>
            <w:r w:rsidRPr="00615D1A">
              <w:rPr>
                <w:caps w:val="0"/>
                <w:sz w:val="20"/>
              </w:rPr>
              <w:t xml:space="preserve">All fields on the </w:t>
            </w:r>
            <w:r w:rsidRPr="00615D1A">
              <w:rPr>
                <w:b/>
                <w:caps w:val="0"/>
                <w:sz w:val="20"/>
              </w:rPr>
              <w:t>Account Registration</w:t>
            </w:r>
            <w:r w:rsidRPr="00615D1A">
              <w:rPr>
                <w:caps w:val="0"/>
                <w:sz w:val="20"/>
              </w:rPr>
              <w:t xml:space="preserve"> screen are required. You will not be able to move to the next screen until you have completed all fields.</w:t>
            </w:r>
          </w:p>
        </w:tc>
      </w:tr>
      <w:tr w:rsidR="00DB6B67" w:rsidRPr="00615D1A" w14:paraId="30DBC508" w14:textId="77777777" w:rsidTr="00E341F8">
        <w:tc>
          <w:tcPr>
            <w:tcW w:w="1121" w:type="dxa"/>
          </w:tcPr>
          <w:p w14:paraId="022C61FD" w14:textId="77777777" w:rsidR="00DB6B67" w:rsidRPr="00615D1A" w:rsidRDefault="00380F84" w:rsidP="001217BC">
            <w:pPr>
              <w:pStyle w:val="StepNumber"/>
              <w:rPr>
                <w:caps w:val="0"/>
                <w:sz w:val="20"/>
              </w:rPr>
            </w:pPr>
            <w:r w:rsidRPr="00615D1A">
              <w:rPr>
                <w:caps w:val="0"/>
                <w:sz w:val="20"/>
              </w:rPr>
              <w:t xml:space="preserve">Step </w:t>
            </w:r>
            <w:r w:rsidR="008A3060" w:rsidRPr="00615D1A">
              <w:rPr>
                <w:caps w:val="0"/>
                <w:sz w:val="20"/>
              </w:rPr>
              <w:t>3</w:t>
            </w:r>
          </w:p>
        </w:tc>
        <w:tc>
          <w:tcPr>
            <w:tcW w:w="8568" w:type="dxa"/>
          </w:tcPr>
          <w:p w14:paraId="6B7ED98E" w14:textId="4B7B6EAB" w:rsidR="00AF4443" w:rsidRPr="00615D1A" w:rsidRDefault="00972EA7" w:rsidP="008F328C">
            <w:pPr>
              <w:pStyle w:val="Tabletext"/>
              <w:rPr>
                <w:caps w:val="0"/>
                <w:sz w:val="20"/>
              </w:rPr>
            </w:pPr>
            <w:r w:rsidRPr="00615D1A">
              <w:rPr>
                <w:caps w:val="0"/>
                <w:sz w:val="20"/>
              </w:rPr>
              <w:t xml:space="preserve">On the </w:t>
            </w:r>
            <w:r w:rsidR="00C22898" w:rsidRPr="00615D1A">
              <w:rPr>
                <w:b/>
                <w:caps w:val="0"/>
                <w:sz w:val="20"/>
              </w:rPr>
              <w:t>Account Registration</w:t>
            </w:r>
            <w:r w:rsidR="00C22898" w:rsidRPr="00615D1A">
              <w:rPr>
                <w:caps w:val="0"/>
                <w:sz w:val="20"/>
              </w:rPr>
              <w:t xml:space="preserve"> </w:t>
            </w:r>
            <w:r w:rsidR="000476EC" w:rsidRPr="00615D1A">
              <w:rPr>
                <w:caps w:val="0"/>
                <w:sz w:val="20"/>
              </w:rPr>
              <w:t>screen</w:t>
            </w:r>
            <w:r w:rsidRPr="00615D1A">
              <w:rPr>
                <w:caps w:val="0"/>
                <w:sz w:val="20"/>
              </w:rPr>
              <w:t xml:space="preserve">, first, enter the 12-digit token provided by the Census Bureau. Then enter your name, agency, and </w:t>
            </w:r>
            <w:r w:rsidR="0061188A">
              <w:rPr>
                <w:caps w:val="0"/>
                <w:sz w:val="20"/>
              </w:rPr>
              <w:t>e</w:t>
            </w:r>
            <w:r w:rsidR="00114497">
              <w:rPr>
                <w:caps w:val="0"/>
                <w:sz w:val="20"/>
              </w:rPr>
              <w:t>mail</w:t>
            </w:r>
            <w:r w:rsidRPr="00615D1A">
              <w:rPr>
                <w:caps w:val="0"/>
                <w:sz w:val="20"/>
              </w:rPr>
              <w:t xml:space="preserve"> in the appropriate fields.</w:t>
            </w:r>
          </w:p>
        </w:tc>
      </w:tr>
      <w:tr w:rsidR="00106595" w:rsidRPr="00615D1A" w14:paraId="655EDE3A" w14:textId="77777777" w:rsidTr="00E341F8">
        <w:tc>
          <w:tcPr>
            <w:tcW w:w="1121" w:type="dxa"/>
          </w:tcPr>
          <w:p w14:paraId="24499277" w14:textId="77777777" w:rsidR="00106595" w:rsidRPr="00615D1A" w:rsidRDefault="00106595" w:rsidP="001217BC">
            <w:pPr>
              <w:pStyle w:val="StepNumber"/>
              <w:rPr>
                <w:caps w:val="0"/>
                <w:sz w:val="20"/>
              </w:rPr>
            </w:pPr>
            <w:r w:rsidRPr="00615D1A">
              <w:rPr>
                <w:caps w:val="0"/>
                <w:sz w:val="20"/>
              </w:rPr>
              <w:t>Step 4</w:t>
            </w:r>
          </w:p>
        </w:tc>
        <w:tc>
          <w:tcPr>
            <w:tcW w:w="8568" w:type="dxa"/>
          </w:tcPr>
          <w:p w14:paraId="55078C16" w14:textId="77777777" w:rsidR="00837FD3" w:rsidRPr="00615D1A" w:rsidRDefault="00837FD3" w:rsidP="00837FD3">
            <w:pPr>
              <w:pStyle w:val="Tabletext"/>
              <w:rPr>
                <w:caps w:val="0"/>
                <w:sz w:val="20"/>
              </w:rPr>
            </w:pPr>
            <w:r w:rsidRPr="00615D1A">
              <w:rPr>
                <w:caps w:val="0"/>
                <w:sz w:val="20"/>
              </w:rPr>
              <w:t xml:space="preserve">Next, create a password. The passwords must meet the five criteria below: </w:t>
            </w:r>
          </w:p>
          <w:p w14:paraId="1D9618E9" w14:textId="77777777" w:rsidR="00837FD3" w:rsidRPr="00615D1A" w:rsidRDefault="00837FD3" w:rsidP="002B35F4">
            <w:pPr>
              <w:pStyle w:val="TextList"/>
              <w:numPr>
                <w:ilvl w:val="0"/>
                <w:numId w:val="5"/>
              </w:numPr>
              <w:rPr>
                <w:caps w:val="0"/>
                <w:sz w:val="20"/>
              </w:rPr>
            </w:pPr>
            <w:r w:rsidRPr="00615D1A">
              <w:rPr>
                <w:caps w:val="0"/>
                <w:sz w:val="20"/>
              </w:rPr>
              <w:t>It must be 8 characters in length</w:t>
            </w:r>
          </w:p>
          <w:p w14:paraId="22467238" w14:textId="77777777" w:rsidR="00837FD3" w:rsidRPr="00615D1A" w:rsidRDefault="00837FD3" w:rsidP="002B35F4">
            <w:pPr>
              <w:pStyle w:val="TextList"/>
              <w:numPr>
                <w:ilvl w:val="0"/>
                <w:numId w:val="5"/>
              </w:numPr>
              <w:rPr>
                <w:caps w:val="0"/>
                <w:sz w:val="20"/>
              </w:rPr>
            </w:pPr>
            <w:r w:rsidRPr="00615D1A">
              <w:rPr>
                <w:caps w:val="0"/>
                <w:sz w:val="20"/>
              </w:rPr>
              <w:t>It must have at least one upper case character</w:t>
            </w:r>
          </w:p>
          <w:p w14:paraId="0398A471" w14:textId="77777777" w:rsidR="00837FD3" w:rsidRPr="00615D1A" w:rsidRDefault="00837FD3" w:rsidP="002B35F4">
            <w:pPr>
              <w:pStyle w:val="TextList"/>
              <w:numPr>
                <w:ilvl w:val="0"/>
                <w:numId w:val="5"/>
              </w:numPr>
              <w:rPr>
                <w:caps w:val="0"/>
                <w:sz w:val="20"/>
              </w:rPr>
            </w:pPr>
            <w:r w:rsidRPr="00615D1A">
              <w:rPr>
                <w:caps w:val="0"/>
                <w:sz w:val="20"/>
              </w:rPr>
              <w:t>It must have at least one lower case character</w:t>
            </w:r>
          </w:p>
          <w:p w14:paraId="67B39E11" w14:textId="77777777" w:rsidR="00837FD3" w:rsidRPr="00615D1A" w:rsidRDefault="00837FD3" w:rsidP="002B35F4">
            <w:pPr>
              <w:pStyle w:val="TextList"/>
              <w:numPr>
                <w:ilvl w:val="0"/>
                <w:numId w:val="5"/>
              </w:numPr>
              <w:rPr>
                <w:bCs w:val="0"/>
                <w:caps w:val="0"/>
                <w:sz w:val="20"/>
              </w:rPr>
            </w:pPr>
            <w:r w:rsidRPr="00615D1A">
              <w:rPr>
                <w:caps w:val="0"/>
                <w:sz w:val="20"/>
              </w:rPr>
              <w:t>It must have at least one number</w:t>
            </w:r>
          </w:p>
          <w:p w14:paraId="63549CA1" w14:textId="55AA2850" w:rsidR="00106595" w:rsidRPr="00615D1A" w:rsidRDefault="00837FD3" w:rsidP="002B35F4">
            <w:pPr>
              <w:pStyle w:val="TextList"/>
              <w:numPr>
                <w:ilvl w:val="0"/>
                <w:numId w:val="5"/>
              </w:numPr>
              <w:rPr>
                <w:rStyle w:val="TabletextChar"/>
                <w:rFonts w:eastAsia="Calibri"/>
                <w:caps w:val="0"/>
                <w:sz w:val="20"/>
              </w:rPr>
            </w:pPr>
            <w:r w:rsidRPr="00615D1A">
              <w:rPr>
                <w:caps w:val="0"/>
                <w:sz w:val="20"/>
              </w:rPr>
              <w:t>It must have at least one special character (valid special characters are:</w:t>
            </w:r>
            <w:r w:rsidR="00146A78">
              <w:rPr>
                <w:caps w:val="0"/>
                <w:sz w:val="20"/>
              </w:rPr>
              <w:t xml:space="preserve"> </w:t>
            </w:r>
            <w:r w:rsidRPr="00615D1A">
              <w:rPr>
                <w:caps w:val="0"/>
                <w:sz w:val="20"/>
              </w:rPr>
              <w:t xml:space="preserve">#, !, $, *, &amp;, ?, ~). </w:t>
            </w:r>
            <w:r w:rsidRPr="00615D1A">
              <w:rPr>
                <w:b/>
                <w:caps w:val="0"/>
                <w:sz w:val="20"/>
              </w:rPr>
              <w:t>Note</w:t>
            </w:r>
            <w:r w:rsidRPr="00FB3A48">
              <w:rPr>
                <w:b/>
                <w:caps w:val="0"/>
                <w:sz w:val="20"/>
              </w:rPr>
              <w:t>:</w:t>
            </w:r>
            <w:r w:rsidR="002966E3">
              <w:rPr>
                <w:b/>
                <w:caps w:val="0"/>
                <w:sz w:val="20"/>
              </w:rPr>
              <w:t xml:space="preserve"> </w:t>
            </w:r>
            <w:r w:rsidRPr="00615D1A">
              <w:rPr>
                <w:caps w:val="0"/>
                <w:sz w:val="20"/>
              </w:rPr>
              <w:t xml:space="preserve"> Commas in the special characters list are for spacing purposes only; the comma is not a valid character for the password.</w:t>
            </w:r>
          </w:p>
        </w:tc>
      </w:tr>
      <w:tr w:rsidR="00C13B8A" w:rsidRPr="00615D1A" w14:paraId="04FFD37E" w14:textId="77777777" w:rsidTr="00E341F8">
        <w:tc>
          <w:tcPr>
            <w:tcW w:w="1121" w:type="dxa"/>
          </w:tcPr>
          <w:p w14:paraId="0823139D" w14:textId="0C35932A" w:rsidR="00C13B8A" w:rsidRPr="00615D1A" w:rsidRDefault="00C13B8A" w:rsidP="00C13B8A">
            <w:pPr>
              <w:pStyle w:val="StepNumber"/>
              <w:rPr>
                <w:caps w:val="0"/>
                <w:sz w:val="20"/>
              </w:rPr>
            </w:pPr>
            <w:r w:rsidRPr="00615D1A">
              <w:rPr>
                <w:caps w:val="0"/>
                <w:sz w:val="20"/>
              </w:rPr>
              <w:t>Step 5</w:t>
            </w:r>
          </w:p>
        </w:tc>
        <w:tc>
          <w:tcPr>
            <w:tcW w:w="8568" w:type="dxa"/>
          </w:tcPr>
          <w:p w14:paraId="57B43A89" w14:textId="77777777" w:rsidR="00C13B8A" w:rsidRPr="00615D1A" w:rsidRDefault="00C13B8A" w:rsidP="00C13B8A">
            <w:pPr>
              <w:pStyle w:val="Tabletext"/>
              <w:rPr>
                <w:caps w:val="0"/>
                <w:noProof/>
                <w:sz w:val="20"/>
              </w:rPr>
            </w:pPr>
            <w:r w:rsidRPr="00615D1A">
              <w:rPr>
                <w:caps w:val="0"/>
                <w:sz w:val="20"/>
              </w:rPr>
              <w:t xml:space="preserve">Set up a security question (click the arrow on the right of the </w:t>
            </w:r>
            <w:r w:rsidRPr="00615D1A">
              <w:rPr>
                <w:b/>
                <w:caps w:val="0"/>
                <w:sz w:val="20"/>
              </w:rPr>
              <w:t>Security Question</w:t>
            </w:r>
            <w:r w:rsidRPr="00615D1A">
              <w:rPr>
                <w:caps w:val="0"/>
                <w:sz w:val="20"/>
              </w:rPr>
              <w:t xml:space="preserve"> box and select a question in the drop-down list, then enter an answer in the </w:t>
            </w:r>
            <w:r w:rsidRPr="00615D1A">
              <w:rPr>
                <w:b/>
                <w:caps w:val="0"/>
                <w:sz w:val="20"/>
              </w:rPr>
              <w:t>Answer</w:t>
            </w:r>
            <w:r w:rsidRPr="00615D1A">
              <w:rPr>
                <w:caps w:val="0"/>
                <w:sz w:val="20"/>
              </w:rPr>
              <w:t xml:space="preserve"> box). When you have finished, click the </w:t>
            </w:r>
            <w:r w:rsidRPr="00615D1A">
              <w:rPr>
                <w:b/>
                <w:caps w:val="0"/>
                <w:sz w:val="20"/>
              </w:rPr>
              <w:t xml:space="preserve">Submit </w:t>
            </w:r>
            <w:r w:rsidRPr="00615D1A">
              <w:rPr>
                <w:caps w:val="0"/>
                <w:sz w:val="20"/>
              </w:rPr>
              <w:t>button. A screen opens to confirm that you have successfully registered.</w:t>
            </w:r>
            <w:r w:rsidRPr="00615D1A">
              <w:rPr>
                <w:caps w:val="0"/>
                <w:noProof/>
                <w:sz w:val="20"/>
              </w:rPr>
              <w:t xml:space="preserve"> </w:t>
            </w:r>
          </w:p>
          <w:p w14:paraId="350BA836" w14:textId="38366D3E" w:rsidR="00C13B8A" w:rsidRPr="00615D1A" w:rsidRDefault="00C13B8A" w:rsidP="00C13B8A">
            <w:pPr>
              <w:pStyle w:val="Tabletext"/>
              <w:spacing w:before="240"/>
              <w:jc w:val="center"/>
              <w:rPr>
                <w:caps w:val="0"/>
                <w:sz w:val="20"/>
              </w:rPr>
            </w:pPr>
            <w:r w:rsidRPr="00615D1A">
              <w:rPr>
                <w:noProof/>
                <w:sz w:val="20"/>
              </w:rPr>
              <w:drawing>
                <wp:inline distT="0" distB="0" distL="0" distR="0" wp14:anchorId="1B09A457" wp14:editId="7FDF3944">
                  <wp:extent cx="3292996" cy="1023995"/>
                  <wp:effectExtent l="19050" t="19050" r="22225" b="24130"/>
                  <wp:docPr id="59" name="Picture 1" descr="SWIM Success! Your account has been successfully registered. Go to Log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74"/>
                          <a:stretch>
                            <a:fillRect/>
                          </a:stretch>
                        </pic:blipFill>
                        <pic:spPr>
                          <a:xfrm>
                            <a:off x="0" y="0"/>
                            <a:ext cx="3292996" cy="1023995"/>
                          </a:xfrm>
                          <a:prstGeom prst="rect">
                            <a:avLst/>
                          </a:prstGeom>
                          <a:ln>
                            <a:solidFill>
                              <a:schemeClr val="tx1"/>
                            </a:solidFill>
                          </a:ln>
                        </pic:spPr>
                      </pic:pic>
                    </a:graphicData>
                  </a:graphic>
                </wp:inline>
              </w:drawing>
            </w:r>
          </w:p>
        </w:tc>
      </w:tr>
      <w:tr w:rsidR="00C13B8A" w:rsidRPr="00615D1A" w14:paraId="365ACFC1" w14:textId="77777777" w:rsidTr="00E341F8">
        <w:tc>
          <w:tcPr>
            <w:tcW w:w="1121" w:type="dxa"/>
          </w:tcPr>
          <w:p w14:paraId="09F7ACF2" w14:textId="5EC3D9EE" w:rsidR="00C13B8A" w:rsidRPr="00615D1A" w:rsidRDefault="00C13B8A" w:rsidP="00C13B8A">
            <w:pPr>
              <w:pStyle w:val="StepNumber"/>
              <w:rPr>
                <w:caps w:val="0"/>
                <w:sz w:val="20"/>
              </w:rPr>
            </w:pPr>
            <w:r w:rsidRPr="00615D1A">
              <w:rPr>
                <w:caps w:val="0"/>
                <w:sz w:val="20"/>
              </w:rPr>
              <w:t>Step 6</w:t>
            </w:r>
          </w:p>
        </w:tc>
        <w:tc>
          <w:tcPr>
            <w:tcW w:w="8568" w:type="dxa"/>
          </w:tcPr>
          <w:p w14:paraId="7ACCBC69" w14:textId="6C78E269" w:rsidR="00C13B8A" w:rsidRPr="00615D1A" w:rsidRDefault="00C13B8A" w:rsidP="00C13B8A">
            <w:pPr>
              <w:pStyle w:val="Tabletext"/>
              <w:rPr>
                <w:caps w:val="0"/>
                <w:sz w:val="20"/>
              </w:rPr>
            </w:pPr>
            <w:r w:rsidRPr="00615D1A">
              <w:rPr>
                <w:caps w:val="0"/>
                <w:sz w:val="20"/>
              </w:rPr>
              <w:t xml:space="preserve">On the </w:t>
            </w:r>
            <w:r w:rsidRPr="00615D1A">
              <w:rPr>
                <w:b/>
                <w:caps w:val="0"/>
                <w:sz w:val="20"/>
              </w:rPr>
              <w:t>Confirmation</w:t>
            </w:r>
            <w:r w:rsidRPr="00615D1A">
              <w:rPr>
                <w:caps w:val="0"/>
                <w:sz w:val="20"/>
              </w:rPr>
              <w:t xml:space="preserve"> screen, click </w:t>
            </w:r>
            <w:r w:rsidRPr="00615D1A">
              <w:rPr>
                <w:b/>
                <w:caps w:val="0"/>
                <w:sz w:val="20"/>
              </w:rPr>
              <w:t>Login</w:t>
            </w:r>
            <w:r w:rsidRPr="00615D1A">
              <w:rPr>
                <w:caps w:val="0"/>
                <w:sz w:val="20"/>
              </w:rPr>
              <w:t xml:space="preserve">. You will return to the </w:t>
            </w:r>
            <w:r w:rsidR="000A267E">
              <w:rPr>
                <w:caps w:val="0"/>
                <w:sz w:val="20"/>
              </w:rPr>
              <w:t>L</w:t>
            </w:r>
            <w:r w:rsidRPr="00615D1A">
              <w:rPr>
                <w:caps w:val="0"/>
                <w:sz w:val="20"/>
              </w:rPr>
              <w:t xml:space="preserve">ogin screen. </w:t>
            </w:r>
          </w:p>
          <w:p w14:paraId="2B501F0F" w14:textId="1B64F2B2" w:rsidR="00C13B8A" w:rsidRPr="00615D1A" w:rsidRDefault="00C13B8A" w:rsidP="00C13B8A">
            <w:pPr>
              <w:pStyle w:val="StepTableTextGraphics"/>
              <w:jc w:val="center"/>
              <w:rPr>
                <w:caps w:val="0"/>
              </w:rPr>
            </w:pPr>
            <w:r w:rsidRPr="00615D1A">
              <w:rPr>
                <w:noProof/>
              </w:rPr>
              <w:drawing>
                <wp:inline distT="0" distB="0" distL="0" distR="0" wp14:anchorId="0ABF5588" wp14:editId="06ED5D7E">
                  <wp:extent cx="4690909" cy="3838832"/>
                  <wp:effectExtent l="19050" t="19050" r="14605" b="28575"/>
                  <wp:docPr id="1379" name="Picture 1379" descr="SWIM Confirmation screen. click Login. You will be return to the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5"/>
                          <a:stretch>
                            <a:fillRect/>
                          </a:stretch>
                        </pic:blipFill>
                        <pic:spPr>
                          <a:xfrm>
                            <a:off x="0" y="0"/>
                            <a:ext cx="4692769" cy="3840354"/>
                          </a:xfrm>
                          <a:prstGeom prst="rect">
                            <a:avLst/>
                          </a:prstGeom>
                          <a:ln>
                            <a:solidFill>
                              <a:schemeClr val="tx1"/>
                            </a:solidFill>
                          </a:ln>
                        </pic:spPr>
                      </pic:pic>
                    </a:graphicData>
                  </a:graphic>
                </wp:inline>
              </w:drawing>
            </w:r>
          </w:p>
        </w:tc>
      </w:tr>
      <w:tr w:rsidR="00C13B8A" w:rsidRPr="00615D1A" w14:paraId="2D9B1E53" w14:textId="77777777" w:rsidTr="00E341F8">
        <w:tc>
          <w:tcPr>
            <w:tcW w:w="1121" w:type="dxa"/>
          </w:tcPr>
          <w:p w14:paraId="2C0D0946" w14:textId="61145EB6" w:rsidR="00C13B8A" w:rsidRPr="00615D1A" w:rsidRDefault="00C13B8A" w:rsidP="00C13B8A">
            <w:pPr>
              <w:pStyle w:val="StepNumber"/>
              <w:rPr>
                <w:caps w:val="0"/>
                <w:sz w:val="20"/>
              </w:rPr>
            </w:pPr>
            <w:r w:rsidRPr="00615D1A">
              <w:rPr>
                <w:caps w:val="0"/>
                <w:sz w:val="20"/>
              </w:rPr>
              <w:t>Step 7</w:t>
            </w:r>
          </w:p>
        </w:tc>
        <w:tc>
          <w:tcPr>
            <w:tcW w:w="8568" w:type="dxa"/>
          </w:tcPr>
          <w:p w14:paraId="7E6D3684" w14:textId="7221ACE5" w:rsidR="00C13B8A" w:rsidRPr="00615D1A" w:rsidRDefault="00C13B8A" w:rsidP="00C13B8A">
            <w:pPr>
              <w:pStyle w:val="Tabletext"/>
              <w:rPr>
                <w:caps w:val="0"/>
                <w:sz w:val="20"/>
              </w:rPr>
            </w:pPr>
            <w:r w:rsidRPr="00615D1A">
              <w:rPr>
                <w:caps w:val="0"/>
                <w:sz w:val="20"/>
              </w:rPr>
              <w:t xml:space="preserve">On the </w:t>
            </w:r>
            <w:r w:rsidRPr="00615D1A">
              <w:rPr>
                <w:b/>
                <w:caps w:val="0"/>
                <w:sz w:val="20"/>
              </w:rPr>
              <w:t>Login</w:t>
            </w:r>
            <w:r w:rsidRPr="00615D1A">
              <w:rPr>
                <w:caps w:val="0"/>
                <w:sz w:val="20"/>
              </w:rPr>
              <w:t xml:space="preserve"> screen, enter your </w:t>
            </w:r>
            <w:r w:rsidR="0061188A">
              <w:rPr>
                <w:caps w:val="0"/>
                <w:sz w:val="20"/>
              </w:rPr>
              <w:t>e</w:t>
            </w:r>
            <w:r w:rsidR="00114497">
              <w:rPr>
                <w:caps w:val="0"/>
                <w:sz w:val="20"/>
              </w:rPr>
              <w:t>mail</w:t>
            </w:r>
            <w:r w:rsidRPr="00615D1A">
              <w:rPr>
                <w:caps w:val="0"/>
                <w:sz w:val="20"/>
              </w:rPr>
              <w:t xml:space="preserve"> and password then click the green </w:t>
            </w:r>
            <w:r w:rsidRPr="00615D1A">
              <w:rPr>
                <w:b/>
                <w:caps w:val="0"/>
                <w:sz w:val="20"/>
              </w:rPr>
              <w:t xml:space="preserve">Login </w:t>
            </w:r>
            <w:r w:rsidRPr="00615D1A">
              <w:rPr>
                <w:caps w:val="0"/>
                <w:sz w:val="20"/>
              </w:rPr>
              <w:t xml:space="preserve">button. The </w:t>
            </w:r>
            <w:r w:rsidRPr="00615D1A">
              <w:rPr>
                <w:b/>
                <w:caps w:val="0"/>
                <w:sz w:val="20"/>
              </w:rPr>
              <w:t>Welcome</w:t>
            </w:r>
            <w:r w:rsidRPr="00615D1A">
              <w:rPr>
                <w:b/>
                <w:i/>
                <w:caps w:val="0"/>
                <w:sz w:val="20"/>
              </w:rPr>
              <w:t xml:space="preserve"> </w:t>
            </w:r>
            <w:r w:rsidRPr="00615D1A">
              <w:rPr>
                <w:caps w:val="0"/>
                <w:sz w:val="20"/>
              </w:rPr>
              <w:t xml:space="preserve">screen opens. You will see the list of files you have previously uploaded, the creation date of the file, the name of the file, and its corresponding zip size. If you need to make modifications, click on the file you want to edit then select the </w:t>
            </w:r>
            <w:r w:rsidRPr="00615D1A">
              <w:rPr>
                <w:b/>
                <w:caps w:val="0"/>
                <w:sz w:val="20"/>
              </w:rPr>
              <w:t>Start Now Upload</w:t>
            </w:r>
            <w:r w:rsidRPr="00615D1A">
              <w:rPr>
                <w:caps w:val="0"/>
                <w:sz w:val="20"/>
              </w:rPr>
              <w:t xml:space="preserve"> button.</w:t>
            </w:r>
            <w:r w:rsidRPr="00615D1A">
              <w:rPr>
                <w:noProof/>
                <w:sz w:val="20"/>
              </w:rPr>
              <w:t xml:space="preserve"> </w:t>
            </w:r>
          </w:p>
          <w:p w14:paraId="53786971" w14:textId="028599FC" w:rsidR="00C13B8A" w:rsidRPr="00615D1A" w:rsidRDefault="00FB46A9" w:rsidP="00FB46A9">
            <w:pPr>
              <w:spacing w:before="120"/>
              <w:jc w:val="center"/>
              <w:rPr>
                <w:rFonts w:cs="Arial"/>
                <w:b/>
                <w:i/>
                <w:caps w:val="0"/>
                <w:sz w:val="20"/>
              </w:rPr>
            </w:pPr>
            <w:r w:rsidRPr="00615D1A">
              <w:rPr>
                <w:rFonts w:cs="Arial"/>
                <w:b/>
                <w:i/>
                <w:noProof/>
                <w:sz w:val="20"/>
              </w:rPr>
              <w:drawing>
                <wp:inline distT="0" distB="0" distL="0" distR="0" wp14:anchorId="269813C8" wp14:editId="2A0CEFF4">
                  <wp:extent cx="5170170" cy="1225550"/>
                  <wp:effectExtent l="0" t="0" r="0" b="0"/>
                  <wp:docPr id="107" name="Picture 107" descr="Screen shot showing a list of files you have previously loaded with a creation date, name of the file(s) and the zip size. Click on the file if you want to edit, then select the Start Now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5170170" cy="1225550"/>
                          </a:xfrm>
                          <a:prstGeom prst="rect">
                            <a:avLst/>
                          </a:prstGeom>
                          <a:noFill/>
                        </pic:spPr>
                      </pic:pic>
                    </a:graphicData>
                  </a:graphic>
                </wp:inline>
              </w:drawing>
            </w:r>
          </w:p>
        </w:tc>
      </w:tr>
      <w:tr w:rsidR="00C13B8A" w:rsidRPr="00615D1A" w14:paraId="2CE38DA7" w14:textId="77777777" w:rsidTr="00E341F8">
        <w:tc>
          <w:tcPr>
            <w:tcW w:w="1121" w:type="dxa"/>
          </w:tcPr>
          <w:p w14:paraId="750C8680" w14:textId="0402B091" w:rsidR="00C13B8A" w:rsidRPr="00615D1A" w:rsidRDefault="00C13B8A" w:rsidP="000C6244">
            <w:pPr>
              <w:pStyle w:val="StepNumber"/>
              <w:rPr>
                <w:caps w:val="0"/>
                <w:sz w:val="20"/>
              </w:rPr>
            </w:pPr>
            <w:r w:rsidRPr="00615D1A">
              <w:rPr>
                <w:caps w:val="0"/>
                <w:sz w:val="20"/>
              </w:rPr>
              <w:t>Step 8</w:t>
            </w:r>
          </w:p>
        </w:tc>
        <w:tc>
          <w:tcPr>
            <w:tcW w:w="8568" w:type="dxa"/>
          </w:tcPr>
          <w:p w14:paraId="3A240518" w14:textId="0E41693A" w:rsidR="00C13B8A" w:rsidRPr="00615D1A" w:rsidRDefault="00C13B8A" w:rsidP="00C13B8A">
            <w:pPr>
              <w:pStyle w:val="Tabletext"/>
              <w:pageBreakBefore/>
              <w:rPr>
                <w:caps w:val="0"/>
                <w:sz w:val="20"/>
              </w:rPr>
            </w:pPr>
            <w:r w:rsidRPr="00615D1A">
              <w:rPr>
                <w:caps w:val="0"/>
                <w:sz w:val="20"/>
              </w:rPr>
              <w:t xml:space="preserve">To begin an upload, click the </w:t>
            </w:r>
            <w:r w:rsidRPr="00615D1A">
              <w:rPr>
                <w:b/>
                <w:caps w:val="0"/>
                <w:sz w:val="20"/>
              </w:rPr>
              <w:t>Start New Upload</w:t>
            </w:r>
            <w:r w:rsidRPr="00615D1A">
              <w:rPr>
                <w:caps w:val="0"/>
                <w:sz w:val="20"/>
              </w:rPr>
              <w:t xml:space="preserve"> button. </w:t>
            </w:r>
            <w:r w:rsidRPr="00615D1A">
              <w:rPr>
                <w:i/>
                <w:caps w:val="0"/>
                <w:sz w:val="20"/>
              </w:rPr>
              <w:t xml:space="preserve">A screen opens asking which program for which you are reporting data. </w:t>
            </w:r>
            <w:r w:rsidRPr="00615D1A">
              <w:rPr>
                <w:caps w:val="0"/>
                <w:sz w:val="20"/>
              </w:rPr>
              <w:t xml:space="preserve">On this screen, click the </w:t>
            </w:r>
            <w:r w:rsidRPr="00615D1A">
              <w:rPr>
                <w:b/>
                <w:caps w:val="0"/>
                <w:sz w:val="20"/>
              </w:rPr>
              <w:t>Boundary Annexation Survey (BAS)</w:t>
            </w:r>
            <w:r w:rsidRPr="00615D1A">
              <w:rPr>
                <w:caps w:val="0"/>
                <w:sz w:val="20"/>
              </w:rPr>
              <w:t xml:space="preserve"> radio button, then click </w:t>
            </w:r>
            <w:r w:rsidRPr="00615D1A">
              <w:rPr>
                <w:b/>
                <w:caps w:val="0"/>
                <w:sz w:val="20"/>
              </w:rPr>
              <w:t>Next</w:t>
            </w:r>
            <w:r w:rsidRPr="00615D1A">
              <w:rPr>
                <w:caps w:val="0"/>
                <w:sz w:val="20"/>
              </w:rPr>
              <w:t xml:space="preserve"> at the bottom of the screen.</w:t>
            </w:r>
          </w:p>
          <w:p w14:paraId="4B160C60" w14:textId="5F296DBE" w:rsidR="00C13B8A" w:rsidRPr="00615D1A" w:rsidRDefault="00113F22" w:rsidP="00113F22">
            <w:pPr>
              <w:pStyle w:val="Tabletext"/>
              <w:pageBreakBefore/>
              <w:jc w:val="center"/>
              <w:rPr>
                <w:caps w:val="0"/>
                <w:sz w:val="20"/>
              </w:rPr>
            </w:pPr>
            <w:r w:rsidRPr="00615D1A">
              <w:rPr>
                <w:noProof/>
                <w:sz w:val="20"/>
              </w:rPr>
              <w:drawing>
                <wp:inline distT="0" distB="0" distL="0" distR="0" wp14:anchorId="15B0E44D" wp14:editId="0CDE65F4">
                  <wp:extent cx="4933315" cy="1680246"/>
                  <wp:effectExtent l="19050" t="19050" r="19685" b="15240"/>
                  <wp:docPr id="1382" name="Picture 1382" descr="Screenshot of the program name screen. On this screen, a list of program appears with radio buttons. The radio button for Boundary and Annexation Survey (BAS) is filled to indicate it has been selected. A Next button is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77" cstate="print">
                            <a:extLst>
                              <a:ext uri="{28A0092B-C50C-407E-A947-70E740481C1C}">
                                <a14:useLocalDpi xmlns:a14="http://schemas.microsoft.com/office/drawing/2010/main" val="0"/>
                              </a:ext>
                            </a:extLst>
                          </a:blip>
                          <a:srcRect l="1464" t="2271" r="1148" b="5123"/>
                          <a:stretch/>
                        </pic:blipFill>
                        <pic:spPr bwMode="auto">
                          <a:xfrm>
                            <a:off x="0" y="0"/>
                            <a:ext cx="4940783" cy="168279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C13B8A" w:rsidRPr="00615D1A" w14:paraId="1B0D8B06" w14:textId="77777777" w:rsidTr="00E341F8">
        <w:tc>
          <w:tcPr>
            <w:tcW w:w="1121" w:type="dxa"/>
          </w:tcPr>
          <w:p w14:paraId="14CED3E1" w14:textId="2FC319EE" w:rsidR="00C13B8A" w:rsidRPr="00615D1A" w:rsidRDefault="00C13B8A" w:rsidP="00C92A5F">
            <w:pPr>
              <w:pStyle w:val="StepNumber"/>
              <w:rPr>
                <w:caps w:val="0"/>
                <w:sz w:val="20"/>
              </w:rPr>
            </w:pPr>
            <w:r w:rsidRPr="00615D1A">
              <w:rPr>
                <w:caps w:val="0"/>
                <w:sz w:val="20"/>
              </w:rPr>
              <w:t xml:space="preserve">Step </w:t>
            </w:r>
            <w:r w:rsidR="00C92A5F" w:rsidRPr="00615D1A">
              <w:rPr>
                <w:caps w:val="0"/>
                <w:sz w:val="20"/>
              </w:rPr>
              <w:t>9</w:t>
            </w:r>
          </w:p>
        </w:tc>
        <w:tc>
          <w:tcPr>
            <w:tcW w:w="8568" w:type="dxa"/>
          </w:tcPr>
          <w:p w14:paraId="156C9089" w14:textId="43094A99" w:rsidR="00C13B8A" w:rsidRPr="00615D1A" w:rsidRDefault="00C13B8A" w:rsidP="00C13B8A">
            <w:pPr>
              <w:pStyle w:val="Tabletext"/>
              <w:rPr>
                <w:caps w:val="0"/>
                <w:sz w:val="20"/>
              </w:rPr>
            </w:pPr>
            <w:r w:rsidRPr="000C6244">
              <w:rPr>
                <w:i/>
                <w:caps w:val="0"/>
                <w:noProof/>
                <w:sz w:val="20"/>
              </w:rPr>
              <w:t>A screen opens asking</w:t>
            </w:r>
            <w:r w:rsidRPr="00615D1A">
              <w:rPr>
                <w:i/>
                <w:caps w:val="0"/>
                <w:noProof/>
                <w:sz w:val="20"/>
              </w:rPr>
              <w:t xml:space="preserve"> </w:t>
            </w:r>
            <w:r w:rsidR="0079208D" w:rsidRPr="0079208D">
              <w:rPr>
                <w:i/>
                <w:caps w:val="0"/>
                <w:noProof/>
                <w:sz w:val="20"/>
              </w:rPr>
              <w:t>“</w:t>
            </w:r>
            <w:r w:rsidRPr="000C6244">
              <w:rPr>
                <w:b/>
                <w:i/>
                <w:caps w:val="0"/>
                <w:noProof/>
                <w:sz w:val="20"/>
              </w:rPr>
              <w:t>What type of BAS you are reporting for?</w:t>
            </w:r>
            <w:r w:rsidR="0079208D" w:rsidRPr="0079208D">
              <w:rPr>
                <w:i/>
                <w:caps w:val="0"/>
                <w:noProof/>
                <w:sz w:val="20"/>
              </w:rPr>
              <w:t>”</w:t>
            </w:r>
            <w:r w:rsidRPr="000C6244">
              <w:rPr>
                <w:b/>
                <w:caps w:val="0"/>
                <w:sz w:val="20"/>
              </w:rPr>
              <w:t xml:space="preserve"> </w:t>
            </w:r>
            <w:r w:rsidRPr="00615D1A">
              <w:rPr>
                <w:caps w:val="0"/>
                <w:sz w:val="20"/>
              </w:rPr>
              <w:t xml:space="preserve">Click the radio button next to the governmental unit for which you are reporting data, then click the </w:t>
            </w:r>
            <w:r w:rsidRPr="00615D1A">
              <w:rPr>
                <w:b/>
                <w:caps w:val="0"/>
                <w:sz w:val="20"/>
              </w:rPr>
              <w:t xml:space="preserve">Next </w:t>
            </w:r>
            <w:r w:rsidRPr="00615D1A">
              <w:rPr>
                <w:caps w:val="0"/>
                <w:sz w:val="20"/>
              </w:rPr>
              <w:t xml:space="preserve">button. In this example, we will select </w:t>
            </w:r>
            <w:r w:rsidRPr="00615D1A">
              <w:rPr>
                <w:b/>
                <w:caps w:val="0"/>
                <w:sz w:val="20"/>
              </w:rPr>
              <w:t>County</w:t>
            </w:r>
            <w:r w:rsidRPr="00615D1A">
              <w:rPr>
                <w:caps w:val="0"/>
                <w:sz w:val="20"/>
              </w:rPr>
              <w:t xml:space="preserve">. </w:t>
            </w:r>
          </w:p>
          <w:p w14:paraId="40C7FC4A" w14:textId="77777777" w:rsidR="00C13B8A" w:rsidRPr="00615D1A" w:rsidRDefault="00C13B8A" w:rsidP="00C13B8A">
            <w:pPr>
              <w:pStyle w:val="Tabletext"/>
              <w:jc w:val="center"/>
              <w:rPr>
                <w:caps w:val="0"/>
                <w:sz w:val="20"/>
              </w:rPr>
            </w:pPr>
            <w:r w:rsidRPr="00615D1A">
              <w:rPr>
                <w:noProof/>
                <w:sz w:val="20"/>
              </w:rPr>
              <w:drawing>
                <wp:inline distT="0" distB="0" distL="0" distR="0" wp14:anchorId="0EF4B465" wp14:editId="08004DBB">
                  <wp:extent cx="4835881" cy="1465580"/>
                  <wp:effectExtent l="19050" t="19050" r="22225" b="20320"/>
                  <wp:docPr id="17" name="Picture 17" descr="Screenshot of the BAS data type screen. On this screen, a list of program appears with radio buttons. The options are: State, Place, County, Minor Civil Division (MCD), Tribal Area, and Concity. The radio button for County is filled to indicate it has been selected for the example. A Previous and a Next button are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0 - BAS GUIDE\1 - WORKING DOCUMENT\FINAL PRODUCT\SWIM 3. Fixed.png"/>
                          <pic:cNvPicPr>
                            <a:picLocks noChangeAspect="1" noChangeArrowheads="1"/>
                          </pic:cNvPicPr>
                        </pic:nvPicPr>
                        <pic:blipFill rotWithShape="1">
                          <a:blip r:embed="rId478">
                            <a:extLst>
                              <a:ext uri="{28A0092B-C50C-407E-A947-70E740481C1C}">
                                <a14:useLocalDpi xmlns:a14="http://schemas.microsoft.com/office/drawing/2010/main" val="0"/>
                              </a:ext>
                            </a:extLst>
                          </a:blip>
                          <a:srcRect l="2815" t="21592"/>
                          <a:stretch/>
                        </pic:blipFill>
                        <pic:spPr bwMode="auto">
                          <a:xfrm>
                            <a:off x="0" y="0"/>
                            <a:ext cx="4847991" cy="146925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tc>
      </w:tr>
      <w:tr w:rsidR="00C13B8A" w:rsidRPr="00615D1A" w14:paraId="385E7387" w14:textId="77777777" w:rsidTr="00E341F8">
        <w:tc>
          <w:tcPr>
            <w:tcW w:w="1121" w:type="dxa"/>
          </w:tcPr>
          <w:p w14:paraId="5B1C9763" w14:textId="58EDBBA1" w:rsidR="00C13B8A" w:rsidRPr="00615D1A" w:rsidRDefault="00C13B8A" w:rsidP="00C92A5F">
            <w:pPr>
              <w:pStyle w:val="StepNumber"/>
              <w:rPr>
                <w:caps w:val="0"/>
                <w:sz w:val="20"/>
              </w:rPr>
            </w:pPr>
            <w:r w:rsidRPr="00615D1A">
              <w:rPr>
                <w:caps w:val="0"/>
                <w:sz w:val="20"/>
              </w:rPr>
              <w:t>Step 1</w:t>
            </w:r>
            <w:r w:rsidR="00C92A5F" w:rsidRPr="00615D1A">
              <w:rPr>
                <w:caps w:val="0"/>
                <w:sz w:val="20"/>
              </w:rPr>
              <w:t>0</w:t>
            </w:r>
          </w:p>
        </w:tc>
        <w:tc>
          <w:tcPr>
            <w:tcW w:w="8568" w:type="dxa"/>
          </w:tcPr>
          <w:p w14:paraId="702334BA" w14:textId="77777777" w:rsidR="00C13B8A" w:rsidRPr="00615D1A" w:rsidRDefault="00C13B8A" w:rsidP="00C13B8A">
            <w:pPr>
              <w:pStyle w:val="Tabletext"/>
              <w:rPr>
                <w:caps w:val="0"/>
                <w:sz w:val="20"/>
              </w:rPr>
            </w:pPr>
            <w:r w:rsidRPr="00615D1A">
              <w:rPr>
                <w:i/>
                <w:caps w:val="0"/>
                <w:sz w:val="20"/>
              </w:rPr>
              <w:t xml:space="preserve">A screen opens that allows you to select your state and the entity (in this case county) for which you are reporting data. </w:t>
            </w:r>
            <w:r w:rsidRPr="00615D1A">
              <w:rPr>
                <w:caps w:val="0"/>
                <w:sz w:val="20"/>
              </w:rPr>
              <w:t xml:space="preserve">For the example, select North Carolina in the State field drop-down menu and the county in the </w:t>
            </w:r>
            <w:r w:rsidRPr="00615D1A">
              <w:rPr>
                <w:b/>
                <w:caps w:val="0"/>
                <w:sz w:val="20"/>
              </w:rPr>
              <w:t>County</w:t>
            </w:r>
            <w:r w:rsidRPr="00615D1A">
              <w:rPr>
                <w:caps w:val="0"/>
                <w:sz w:val="20"/>
              </w:rPr>
              <w:t xml:space="preserve"> field drop-down menu. Then click the </w:t>
            </w:r>
            <w:r w:rsidRPr="00615D1A">
              <w:rPr>
                <w:b/>
                <w:caps w:val="0"/>
                <w:sz w:val="20"/>
              </w:rPr>
              <w:t xml:space="preserve">Next </w:t>
            </w:r>
            <w:r w:rsidRPr="00615D1A">
              <w:rPr>
                <w:caps w:val="0"/>
                <w:sz w:val="20"/>
              </w:rPr>
              <w:t>button.</w:t>
            </w:r>
          </w:p>
          <w:p w14:paraId="232004B6" w14:textId="77777777" w:rsidR="00C13B8A" w:rsidRPr="00615D1A" w:rsidRDefault="00C13B8A" w:rsidP="00C13B8A">
            <w:pPr>
              <w:pStyle w:val="Tabletext"/>
              <w:jc w:val="center"/>
              <w:rPr>
                <w:caps w:val="0"/>
                <w:sz w:val="20"/>
              </w:rPr>
            </w:pPr>
            <w:r w:rsidRPr="00615D1A">
              <w:rPr>
                <w:noProof/>
                <w:sz w:val="20"/>
              </w:rPr>
              <w:drawing>
                <wp:inline distT="0" distB="0" distL="0" distR="0" wp14:anchorId="4AB9C11E" wp14:editId="2B604AA8">
                  <wp:extent cx="4630678" cy="1535593"/>
                  <wp:effectExtent l="19050" t="19050" r="17780" b="26670"/>
                  <wp:docPr id="53" name="Picture 53" descr="Screenshot of the select a state and entity screen. Because the example is using county, two fields appear, labeled  State and County. Each field has a drop-down list. A Previous and a Next button ar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0 - BAS GUIDE\1 - WORKING DOCUMENT\FINAL PRODUCT\SWIM 4 Fixed..png"/>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4639536" cy="1538530"/>
                          </a:xfrm>
                          <a:prstGeom prst="rect">
                            <a:avLst/>
                          </a:prstGeom>
                          <a:noFill/>
                          <a:ln>
                            <a:solidFill>
                              <a:schemeClr val="tx1"/>
                            </a:solidFill>
                          </a:ln>
                        </pic:spPr>
                      </pic:pic>
                    </a:graphicData>
                  </a:graphic>
                </wp:inline>
              </w:drawing>
            </w:r>
          </w:p>
        </w:tc>
      </w:tr>
      <w:tr w:rsidR="00C92A5F" w:rsidRPr="00615D1A" w14:paraId="35BD67B0" w14:textId="77777777" w:rsidTr="00E341F8">
        <w:tc>
          <w:tcPr>
            <w:tcW w:w="1121" w:type="dxa"/>
          </w:tcPr>
          <w:p w14:paraId="295B44B1" w14:textId="41FF4C53" w:rsidR="00C92A5F" w:rsidRPr="00615D1A" w:rsidRDefault="00C92A5F" w:rsidP="000C6244">
            <w:pPr>
              <w:pStyle w:val="StepNumber"/>
              <w:rPr>
                <w:caps w:val="0"/>
                <w:sz w:val="20"/>
              </w:rPr>
            </w:pPr>
            <w:r w:rsidRPr="00615D1A">
              <w:rPr>
                <w:caps w:val="0"/>
                <w:sz w:val="20"/>
              </w:rPr>
              <w:t>Step 11</w:t>
            </w:r>
          </w:p>
        </w:tc>
        <w:tc>
          <w:tcPr>
            <w:tcW w:w="8568" w:type="dxa"/>
          </w:tcPr>
          <w:p w14:paraId="489BACA4" w14:textId="0B7E89A9" w:rsidR="00C92A5F" w:rsidRPr="00615D1A" w:rsidRDefault="00C92A5F" w:rsidP="00C92A5F">
            <w:pPr>
              <w:pStyle w:val="Tabletext"/>
              <w:rPr>
                <w:caps w:val="0"/>
                <w:sz w:val="20"/>
              </w:rPr>
            </w:pPr>
            <w:r w:rsidRPr="00615D1A">
              <w:rPr>
                <w:caps w:val="0"/>
                <w:sz w:val="20"/>
              </w:rPr>
              <w:t xml:space="preserve">The </w:t>
            </w:r>
            <w:r w:rsidRPr="00615D1A">
              <w:rPr>
                <w:b/>
                <w:caps w:val="0"/>
                <w:sz w:val="20"/>
              </w:rPr>
              <w:t>Select a .ZIP file to upload</w:t>
            </w:r>
            <w:r w:rsidRPr="00615D1A">
              <w:rPr>
                <w:i/>
                <w:caps w:val="0"/>
                <w:sz w:val="20"/>
              </w:rPr>
              <w:t xml:space="preserve"> </w:t>
            </w:r>
            <w:r w:rsidRPr="00615D1A">
              <w:rPr>
                <w:caps w:val="0"/>
                <w:sz w:val="20"/>
              </w:rPr>
              <w:t>screen opens.</w:t>
            </w:r>
            <w:r w:rsidRPr="00615D1A">
              <w:rPr>
                <w:i/>
                <w:caps w:val="0"/>
                <w:sz w:val="20"/>
              </w:rPr>
              <w:t xml:space="preserve"> </w:t>
            </w:r>
            <w:r w:rsidRPr="00615D1A">
              <w:rPr>
                <w:caps w:val="0"/>
                <w:sz w:val="20"/>
              </w:rPr>
              <w:t xml:space="preserve">Choose a zip file to upload. </w:t>
            </w:r>
            <w:r w:rsidRPr="00615D1A">
              <w:rPr>
                <w:b/>
                <w:caps w:val="0"/>
                <w:sz w:val="20"/>
              </w:rPr>
              <w:t>Note</w:t>
            </w:r>
            <w:r w:rsidRPr="00FB3A48">
              <w:rPr>
                <w:b/>
                <w:caps w:val="0"/>
                <w:sz w:val="20"/>
              </w:rPr>
              <w:t>:</w:t>
            </w:r>
            <w:r w:rsidRPr="00615D1A">
              <w:rPr>
                <w:caps w:val="0"/>
                <w:sz w:val="20"/>
              </w:rPr>
              <w:t xml:space="preserve"> </w:t>
            </w:r>
            <w:r w:rsidR="00FD4DEB">
              <w:rPr>
                <w:caps w:val="0"/>
                <w:sz w:val="20"/>
              </w:rPr>
              <w:t xml:space="preserve"> A</w:t>
            </w:r>
            <w:r w:rsidRPr="00615D1A">
              <w:rPr>
                <w:caps w:val="0"/>
                <w:sz w:val="20"/>
              </w:rPr>
              <w:t xml:space="preserve">ll files must be a zip file. To upload a file, click the </w:t>
            </w:r>
            <w:r w:rsidRPr="00615D1A">
              <w:rPr>
                <w:b/>
                <w:caps w:val="0"/>
                <w:sz w:val="20"/>
              </w:rPr>
              <w:t>+ Add File</w:t>
            </w:r>
            <w:r w:rsidRPr="00615D1A">
              <w:rPr>
                <w:caps w:val="0"/>
                <w:sz w:val="20"/>
              </w:rPr>
              <w:t xml:space="preserve"> button on the screen.</w:t>
            </w:r>
          </w:p>
          <w:p w14:paraId="1593A40C" w14:textId="70B921D5" w:rsidR="00C92A5F" w:rsidRPr="00615D1A" w:rsidRDefault="00FC0907" w:rsidP="00C92A5F">
            <w:pPr>
              <w:pStyle w:val="Tabletext"/>
              <w:pageBreakBefore/>
              <w:jc w:val="center"/>
              <w:rPr>
                <w:caps w:val="0"/>
                <w:sz w:val="20"/>
              </w:rPr>
            </w:pPr>
            <w:r>
              <w:rPr>
                <w:noProof/>
                <w:sz w:val="20"/>
              </w:rPr>
              <w:drawing>
                <wp:inline distT="0" distB="0" distL="0" distR="0" wp14:anchorId="7DC8F37B" wp14:editId="4FF84B78">
                  <wp:extent cx="4852670" cy="1682750"/>
                  <wp:effectExtent l="0" t="0" r="5080" b="0"/>
                  <wp:docPr id="1401" name="Picture 1401" descr="Select a .ZIP file to upload  Screen. File submissions must be in &quot;zip format&quot;. Please group all related data together into one ZIP archive including any metadata or supporting documentation that you have available. Please including imforation about how your georgraphic data is projected if applicable. If you are submitting shapefiles, be sure to include all of the component files necessary to use the shapefile (at a minimum .shp, .prj, .dbf, .shx). If you are submitting a .MXD file please be sure to include all of the separate data files that are used in the Map (all of the layers, shapefiles, etc.). Please provide any additional information, as applicable, in the comments box below. The add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852670" cy="1682750"/>
                          </a:xfrm>
                          <a:prstGeom prst="rect">
                            <a:avLst/>
                          </a:prstGeom>
                          <a:noFill/>
                        </pic:spPr>
                      </pic:pic>
                    </a:graphicData>
                  </a:graphic>
                </wp:inline>
              </w:drawing>
            </w:r>
          </w:p>
        </w:tc>
      </w:tr>
      <w:tr w:rsidR="00C92A5F" w:rsidRPr="00615D1A" w14:paraId="2A369C59" w14:textId="77777777" w:rsidTr="00E341F8">
        <w:tc>
          <w:tcPr>
            <w:tcW w:w="1121" w:type="dxa"/>
          </w:tcPr>
          <w:p w14:paraId="1BC95F0C" w14:textId="780D2C6A" w:rsidR="00C92A5F" w:rsidRPr="00615D1A" w:rsidRDefault="00C92A5F" w:rsidP="00C92A5F">
            <w:pPr>
              <w:pStyle w:val="StepNumber"/>
              <w:rPr>
                <w:caps w:val="0"/>
                <w:sz w:val="20"/>
              </w:rPr>
            </w:pPr>
            <w:r w:rsidRPr="00615D1A">
              <w:rPr>
                <w:caps w:val="0"/>
                <w:sz w:val="20"/>
              </w:rPr>
              <w:t>Step 12</w:t>
            </w:r>
          </w:p>
        </w:tc>
        <w:tc>
          <w:tcPr>
            <w:tcW w:w="8568" w:type="dxa"/>
          </w:tcPr>
          <w:p w14:paraId="6BD9F55C" w14:textId="299CAAB0" w:rsidR="00C92A5F" w:rsidRPr="00615D1A" w:rsidRDefault="00C92A5F" w:rsidP="00C92A5F">
            <w:pPr>
              <w:pStyle w:val="Tabletext"/>
              <w:rPr>
                <w:caps w:val="0"/>
                <w:noProof/>
                <w:sz w:val="20"/>
              </w:rPr>
            </w:pPr>
            <w:r w:rsidRPr="00615D1A">
              <w:rPr>
                <w:caps w:val="0"/>
                <w:sz w:val="20"/>
              </w:rPr>
              <w:t>The</w:t>
            </w:r>
            <w:r w:rsidRPr="00615D1A">
              <w:rPr>
                <w:i/>
                <w:caps w:val="0"/>
                <w:sz w:val="20"/>
              </w:rPr>
              <w:t xml:space="preserve"> </w:t>
            </w:r>
            <w:r w:rsidRPr="00615D1A">
              <w:rPr>
                <w:b/>
                <w:caps w:val="0"/>
                <w:sz w:val="20"/>
              </w:rPr>
              <w:t>Choose File</w:t>
            </w:r>
            <w:r w:rsidRPr="00615D1A">
              <w:rPr>
                <w:caps w:val="0"/>
                <w:sz w:val="20"/>
              </w:rPr>
              <w:t xml:space="preserve"> </w:t>
            </w:r>
            <w:r w:rsidRPr="00615D1A">
              <w:rPr>
                <w:b/>
                <w:caps w:val="0"/>
                <w:sz w:val="20"/>
              </w:rPr>
              <w:t>to Upload</w:t>
            </w:r>
            <w:r w:rsidRPr="00615D1A">
              <w:rPr>
                <w:i/>
                <w:caps w:val="0"/>
                <w:sz w:val="20"/>
              </w:rPr>
              <w:t xml:space="preserve"> </w:t>
            </w:r>
            <w:r w:rsidRPr="00615D1A">
              <w:rPr>
                <w:caps w:val="0"/>
                <w:sz w:val="20"/>
              </w:rPr>
              <w:t>window opens and allows you to navigate on your computer to the ZIP file</w:t>
            </w:r>
            <w:r w:rsidR="0079208D">
              <w:rPr>
                <w:caps w:val="0"/>
                <w:sz w:val="20"/>
              </w:rPr>
              <w:t>’</w:t>
            </w:r>
            <w:r w:rsidRPr="00615D1A">
              <w:rPr>
                <w:caps w:val="0"/>
                <w:sz w:val="20"/>
              </w:rPr>
              <w:t xml:space="preserve">s location. </w:t>
            </w:r>
          </w:p>
          <w:p w14:paraId="23A6C83B" w14:textId="7FB503CD" w:rsidR="00C92A5F" w:rsidRPr="00615D1A" w:rsidRDefault="003C24A4" w:rsidP="00C92A5F">
            <w:pPr>
              <w:pStyle w:val="Tabletext"/>
              <w:jc w:val="center"/>
              <w:rPr>
                <w:noProof/>
                <w:sz w:val="20"/>
              </w:rPr>
            </w:pPr>
            <w:r w:rsidRPr="00615D1A">
              <w:rPr>
                <w:noProof/>
                <w:sz w:val="20"/>
              </w:rPr>
              <w:drawing>
                <wp:inline distT="0" distB="0" distL="0" distR="0" wp14:anchorId="7C9DC4C3" wp14:editId="0FD1148D">
                  <wp:extent cx="5084445" cy="1548765"/>
                  <wp:effectExtent l="0" t="0" r="1905" b="0"/>
                  <wp:docPr id="101" name="Picture 101" descr="screen shot showing The Choose File to Upload window opens allowing you to navigate on your computer to the ZIP file’s lo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5084445" cy="1548765"/>
                          </a:xfrm>
                          <a:prstGeom prst="rect">
                            <a:avLst/>
                          </a:prstGeom>
                          <a:noFill/>
                        </pic:spPr>
                      </pic:pic>
                    </a:graphicData>
                  </a:graphic>
                </wp:inline>
              </w:drawing>
            </w:r>
          </w:p>
          <w:p w14:paraId="791E032A" w14:textId="0EBA1457" w:rsidR="00C92A5F" w:rsidRPr="00615D1A" w:rsidRDefault="00C92A5F" w:rsidP="00C92A5F">
            <w:pPr>
              <w:pStyle w:val="StepTableTextGraphics"/>
              <w:rPr>
                <w:caps w:val="0"/>
              </w:rPr>
            </w:pPr>
            <w:r w:rsidRPr="00615D1A">
              <w:rPr>
                <w:caps w:val="0"/>
              </w:rPr>
              <w:t xml:space="preserve">Locate the ZIP file you want to upload then double-click it. </w:t>
            </w:r>
            <w:r w:rsidRPr="00615D1A">
              <w:rPr>
                <w:b/>
                <w:caps w:val="0"/>
              </w:rPr>
              <w:t>Note</w:t>
            </w:r>
            <w:r w:rsidRPr="00FB3A48">
              <w:rPr>
                <w:b/>
                <w:caps w:val="0"/>
              </w:rPr>
              <w:t>:</w:t>
            </w:r>
            <w:r w:rsidR="00FB3A48">
              <w:rPr>
                <w:caps w:val="0"/>
              </w:rPr>
              <w:t xml:space="preserve"> </w:t>
            </w:r>
            <w:r w:rsidRPr="00615D1A">
              <w:rPr>
                <w:caps w:val="0"/>
              </w:rPr>
              <w:t xml:space="preserve"> You can only add one file at a time.</w:t>
            </w:r>
          </w:p>
        </w:tc>
      </w:tr>
      <w:tr w:rsidR="00C92A5F" w:rsidRPr="00615D1A" w14:paraId="61C20471" w14:textId="77777777" w:rsidTr="00E341F8">
        <w:tc>
          <w:tcPr>
            <w:tcW w:w="1121" w:type="dxa"/>
          </w:tcPr>
          <w:p w14:paraId="54E160A7" w14:textId="10FE9E92" w:rsidR="00C92A5F" w:rsidRPr="00615D1A" w:rsidRDefault="00C92A5F" w:rsidP="00C92A5F">
            <w:pPr>
              <w:pStyle w:val="StepNumber"/>
              <w:rPr>
                <w:caps w:val="0"/>
                <w:sz w:val="20"/>
              </w:rPr>
            </w:pPr>
            <w:r w:rsidRPr="00615D1A">
              <w:rPr>
                <w:caps w:val="0"/>
                <w:sz w:val="20"/>
              </w:rPr>
              <w:t>Step 13</w:t>
            </w:r>
          </w:p>
        </w:tc>
        <w:tc>
          <w:tcPr>
            <w:tcW w:w="8568" w:type="dxa"/>
          </w:tcPr>
          <w:p w14:paraId="2A377FCB" w14:textId="5C142E5C" w:rsidR="00C92A5F" w:rsidRPr="00615D1A" w:rsidRDefault="00C92A5F" w:rsidP="00C92A5F">
            <w:pPr>
              <w:pStyle w:val="Tabletext"/>
              <w:rPr>
                <w:caps w:val="0"/>
                <w:sz w:val="20"/>
              </w:rPr>
            </w:pPr>
            <w:r w:rsidRPr="00615D1A">
              <w:rPr>
                <w:caps w:val="0"/>
                <w:sz w:val="20"/>
              </w:rPr>
              <w:t>Once the file upload is complete, the</w:t>
            </w:r>
            <w:r w:rsidRPr="00615D1A">
              <w:rPr>
                <w:i/>
                <w:caps w:val="0"/>
                <w:sz w:val="20"/>
              </w:rPr>
              <w:t xml:space="preserve"> </w:t>
            </w:r>
            <w:r w:rsidRPr="00615D1A">
              <w:rPr>
                <w:b/>
                <w:caps w:val="0"/>
                <w:sz w:val="20"/>
              </w:rPr>
              <w:t>Status</w:t>
            </w:r>
            <w:r w:rsidRPr="00615D1A">
              <w:rPr>
                <w:caps w:val="0"/>
                <w:sz w:val="20"/>
              </w:rPr>
              <w:t xml:space="preserve"> field shows</w:t>
            </w:r>
            <w:r w:rsidRPr="00615D1A">
              <w:rPr>
                <w:i/>
                <w:caps w:val="0"/>
                <w:sz w:val="20"/>
              </w:rPr>
              <w:t xml:space="preserve"> </w:t>
            </w:r>
            <w:r w:rsidR="0079208D">
              <w:rPr>
                <w:i/>
                <w:caps w:val="0"/>
                <w:sz w:val="20"/>
              </w:rPr>
              <w:t>‘</w:t>
            </w:r>
            <w:r w:rsidRPr="00615D1A">
              <w:rPr>
                <w:b/>
                <w:caps w:val="0"/>
                <w:sz w:val="20"/>
              </w:rPr>
              <w:t>Success</w:t>
            </w:r>
            <w:r w:rsidRPr="00615D1A">
              <w:rPr>
                <w:i/>
                <w:caps w:val="0"/>
                <w:sz w:val="20"/>
              </w:rPr>
              <w:t>.</w:t>
            </w:r>
            <w:r w:rsidR="0079208D">
              <w:rPr>
                <w:i/>
                <w:caps w:val="0"/>
                <w:sz w:val="20"/>
              </w:rPr>
              <w:t>’</w:t>
            </w:r>
            <w:r w:rsidRPr="00615D1A">
              <w:rPr>
                <w:caps w:val="0"/>
                <w:sz w:val="20"/>
              </w:rPr>
              <w:t xml:space="preserve"> The name of the file appears in the </w:t>
            </w:r>
            <w:r w:rsidRPr="00615D1A">
              <w:rPr>
                <w:b/>
                <w:caps w:val="0"/>
                <w:sz w:val="20"/>
              </w:rPr>
              <w:t>File(s)</w:t>
            </w:r>
            <w:r w:rsidRPr="00615D1A">
              <w:rPr>
                <w:caps w:val="0"/>
                <w:sz w:val="20"/>
              </w:rPr>
              <w:t xml:space="preserve"> field. To add another file, click the </w:t>
            </w:r>
            <w:r w:rsidRPr="00615D1A">
              <w:rPr>
                <w:b/>
                <w:caps w:val="0"/>
                <w:sz w:val="20"/>
              </w:rPr>
              <w:t xml:space="preserve">+ Add File </w:t>
            </w:r>
            <w:r w:rsidRPr="00615D1A">
              <w:rPr>
                <w:caps w:val="0"/>
                <w:sz w:val="20"/>
              </w:rPr>
              <w:t>and the upload process will repeat.</w:t>
            </w:r>
          </w:p>
          <w:p w14:paraId="2E2E655D" w14:textId="77777777" w:rsidR="00C92A5F" w:rsidRPr="00615D1A" w:rsidRDefault="00C92A5F" w:rsidP="00C92A5F">
            <w:pPr>
              <w:pStyle w:val="Tabletext"/>
              <w:rPr>
                <w:caps w:val="0"/>
                <w:noProof/>
                <w:sz w:val="20"/>
              </w:rPr>
            </w:pPr>
            <w:r w:rsidRPr="00615D1A">
              <w:rPr>
                <w:caps w:val="0"/>
                <w:noProof/>
                <w:sz w:val="20"/>
              </w:rPr>
              <w:t xml:space="preserve">In this example, there are two files uploaded. One for an updated digital address list and one for an updated shapefile. </w:t>
            </w:r>
          </w:p>
          <w:p w14:paraId="5CA84B3A" w14:textId="35E0F1C7" w:rsidR="00C92A5F" w:rsidRPr="00615D1A" w:rsidRDefault="00706AD3" w:rsidP="00706AD3">
            <w:pPr>
              <w:pStyle w:val="Tabletext"/>
              <w:jc w:val="center"/>
              <w:rPr>
                <w:caps w:val="0"/>
                <w:sz w:val="20"/>
              </w:rPr>
            </w:pPr>
            <w:r w:rsidRPr="00615D1A">
              <w:rPr>
                <w:noProof/>
                <w:sz w:val="20"/>
              </w:rPr>
              <w:drawing>
                <wp:inline distT="0" distB="0" distL="0" distR="0" wp14:anchorId="202EDDCA" wp14:editId="47C895A0">
                  <wp:extent cx="3671415" cy="2044569"/>
                  <wp:effectExtent l="0" t="0" r="5715" b="0"/>
                  <wp:docPr id="94" name="Picture 94" descr="screen shot of the SWIM screen...Select a .ZIP file to upload . The screen now shows the file(s) status as successfully loaded and the file(s) names sho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672320" cy="2045073"/>
                          </a:xfrm>
                          <a:prstGeom prst="rect">
                            <a:avLst/>
                          </a:prstGeom>
                          <a:noFill/>
                        </pic:spPr>
                      </pic:pic>
                    </a:graphicData>
                  </a:graphic>
                </wp:inline>
              </w:drawing>
            </w:r>
          </w:p>
        </w:tc>
      </w:tr>
      <w:tr w:rsidR="00C92A5F" w:rsidRPr="00615D1A" w14:paraId="349BF99E" w14:textId="77777777" w:rsidTr="00706AD3">
        <w:trPr>
          <w:trHeight w:val="908"/>
        </w:trPr>
        <w:tc>
          <w:tcPr>
            <w:tcW w:w="1121" w:type="dxa"/>
          </w:tcPr>
          <w:p w14:paraId="4AEDBE9B" w14:textId="330D3FDE" w:rsidR="00C92A5F" w:rsidRPr="00615D1A" w:rsidRDefault="00C92A5F" w:rsidP="00C92A5F">
            <w:pPr>
              <w:pStyle w:val="StepNumber"/>
              <w:rPr>
                <w:caps w:val="0"/>
                <w:sz w:val="20"/>
              </w:rPr>
            </w:pPr>
            <w:r w:rsidRPr="00615D1A">
              <w:rPr>
                <w:caps w:val="0"/>
                <w:sz w:val="20"/>
              </w:rPr>
              <w:t>Step 14</w:t>
            </w:r>
          </w:p>
        </w:tc>
        <w:tc>
          <w:tcPr>
            <w:tcW w:w="8568" w:type="dxa"/>
          </w:tcPr>
          <w:p w14:paraId="0E4A3C60" w14:textId="5107DE4B" w:rsidR="00C92A5F" w:rsidRPr="00615D1A" w:rsidRDefault="00C92A5F" w:rsidP="00C92A5F">
            <w:pPr>
              <w:pStyle w:val="StepTableTextGraphics"/>
              <w:rPr>
                <w:caps w:val="0"/>
              </w:rPr>
            </w:pPr>
            <w:r w:rsidRPr="00615D1A">
              <w:rPr>
                <w:caps w:val="0"/>
              </w:rPr>
              <w:t xml:space="preserve">After you have uploaded the file(s), type any comments (including pertinent information about data projection or supporting documentation for shapefiles) in the </w:t>
            </w:r>
            <w:r w:rsidRPr="00615D1A">
              <w:rPr>
                <w:b/>
                <w:caps w:val="0"/>
              </w:rPr>
              <w:t>Comments</w:t>
            </w:r>
            <w:r w:rsidRPr="00615D1A">
              <w:rPr>
                <w:caps w:val="0"/>
              </w:rPr>
              <w:t xml:space="preserve"> field. Click </w:t>
            </w:r>
            <w:r w:rsidRPr="00615D1A">
              <w:rPr>
                <w:b/>
                <w:caps w:val="0"/>
              </w:rPr>
              <w:t>Next</w:t>
            </w:r>
            <w:r w:rsidRPr="00615D1A">
              <w:rPr>
                <w:caps w:val="0"/>
              </w:rPr>
              <w:t>.</w:t>
            </w:r>
          </w:p>
        </w:tc>
      </w:tr>
      <w:tr w:rsidR="00C92A5F" w:rsidRPr="00615D1A" w14:paraId="5B646F29" w14:textId="77777777" w:rsidTr="00E341F8">
        <w:tc>
          <w:tcPr>
            <w:tcW w:w="1121" w:type="dxa"/>
          </w:tcPr>
          <w:p w14:paraId="7983633E" w14:textId="2EB35811" w:rsidR="00C92A5F" w:rsidRPr="00615D1A" w:rsidRDefault="00C92A5F" w:rsidP="00C92A5F">
            <w:pPr>
              <w:pStyle w:val="StepNumber"/>
              <w:rPr>
                <w:caps w:val="0"/>
                <w:sz w:val="20"/>
              </w:rPr>
            </w:pPr>
            <w:r w:rsidRPr="00615D1A">
              <w:rPr>
                <w:caps w:val="0"/>
                <w:sz w:val="20"/>
              </w:rPr>
              <w:t>Step 15</w:t>
            </w:r>
          </w:p>
        </w:tc>
        <w:tc>
          <w:tcPr>
            <w:tcW w:w="8568" w:type="dxa"/>
          </w:tcPr>
          <w:p w14:paraId="35E7B2E5" w14:textId="77777777" w:rsidR="00C92A5F" w:rsidRPr="00615D1A" w:rsidRDefault="00C92A5F" w:rsidP="00C92A5F">
            <w:pPr>
              <w:pStyle w:val="Tabletext"/>
              <w:rPr>
                <w:caps w:val="0"/>
                <w:sz w:val="20"/>
              </w:rPr>
            </w:pPr>
            <w:r w:rsidRPr="00615D1A">
              <w:rPr>
                <w:caps w:val="0"/>
                <w:sz w:val="20"/>
              </w:rPr>
              <w:t xml:space="preserve">The </w:t>
            </w:r>
            <w:r w:rsidRPr="00615D1A">
              <w:rPr>
                <w:b/>
                <w:caps w:val="0"/>
                <w:sz w:val="20"/>
              </w:rPr>
              <w:t>Thank You</w:t>
            </w:r>
            <w:r w:rsidRPr="00615D1A">
              <w:rPr>
                <w:i/>
                <w:caps w:val="0"/>
                <w:sz w:val="20"/>
              </w:rPr>
              <w:t xml:space="preserve"> </w:t>
            </w:r>
            <w:r w:rsidRPr="00615D1A">
              <w:rPr>
                <w:caps w:val="0"/>
                <w:sz w:val="20"/>
              </w:rPr>
              <w:t>screen appears and confirms the receipt of your submission.</w:t>
            </w:r>
          </w:p>
          <w:p w14:paraId="61794100" w14:textId="06C36587" w:rsidR="00C92A5F" w:rsidRPr="00615D1A" w:rsidRDefault="00103860" w:rsidP="00C92A5F">
            <w:pPr>
              <w:spacing w:before="120"/>
              <w:jc w:val="center"/>
              <w:rPr>
                <w:rFonts w:cs="Arial"/>
                <w:caps w:val="0"/>
                <w:sz w:val="20"/>
              </w:rPr>
            </w:pPr>
            <w:r w:rsidRPr="00615D1A">
              <w:rPr>
                <w:rFonts w:cs="Arial"/>
                <w:noProof/>
                <w:sz w:val="20"/>
              </w:rPr>
              <w:drawing>
                <wp:inline distT="0" distB="0" distL="0" distR="0" wp14:anchorId="129AED65" wp14:editId="72717669">
                  <wp:extent cx="2981651" cy="1440801"/>
                  <wp:effectExtent l="0" t="0" r="0" b="7620"/>
                  <wp:docPr id="87" name="Picture 87" descr="screen shot showing the Thank You screen confirming the receipt of your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991425" cy="1445524"/>
                          </a:xfrm>
                          <a:prstGeom prst="rect">
                            <a:avLst/>
                          </a:prstGeom>
                          <a:noFill/>
                        </pic:spPr>
                      </pic:pic>
                    </a:graphicData>
                  </a:graphic>
                </wp:inline>
              </w:drawing>
            </w:r>
          </w:p>
        </w:tc>
      </w:tr>
      <w:tr w:rsidR="00C92A5F" w:rsidRPr="00615D1A" w14:paraId="50D12905" w14:textId="77777777" w:rsidTr="00C92A5F">
        <w:tc>
          <w:tcPr>
            <w:tcW w:w="1121" w:type="dxa"/>
            <w:shd w:val="clear" w:color="auto" w:fill="auto"/>
          </w:tcPr>
          <w:p w14:paraId="36710EFA" w14:textId="18FCCB88" w:rsidR="00C92A5F" w:rsidRPr="00615D1A" w:rsidRDefault="00C92A5F" w:rsidP="00C92A5F">
            <w:pPr>
              <w:spacing w:before="120"/>
              <w:jc w:val="center"/>
              <w:rPr>
                <w:rFonts w:cs="Arial"/>
                <w:b/>
                <w:caps w:val="0"/>
                <w:sz w:val="20"/>
              </w:rPr>
            </w:pPr>
            <w:r w:rsidRPr="00615D1A">
              <w:rPr>
                <w:rFonts w:cs="Arial"/>
                <w:b/>
                <w:caps w:val="0"/>
                <w:sz w:val="20"/>
              </w:rPr>
              <w:t>Step 16</w:t>
            </w:r>
          </w:p>
        </w:tc>
        <w:tc>
          <w:tcPr>
            <w:tcW w:w="8568" w:type="dxa"/>
            <w:shd w:val="clear" w:color="auto" w:fill="auto"/>
          </w:tcPr>
          <w:p w14:paraId="17E71D7A" w14:textId="65E6C415" w:rsidR="00C92A5F" w:rsidRPr="00615D1A" w:rsidRDefault="00C92A5F" w:rsidP="00C92A5F">
            <w:pPr>
              <w:pStyle w:val="Tabletext"/>
              <w:rPr>
                <w:i/>
                <w:caps w:val="0"/>
                <w:sz w:val="20"/>
              </w:rPr>
            </w:pPr>
            <w:r w:rsidRPr="00615D1A">
              <w:rPr>
                <w:caps w:val="0"/>
                <w:sz w:val="20"/>
              </w:rPr>
              <w:t>To submit files for a different entity, c</w:t>
            </w:r>
            <w:r w:rsidRPr="00615D1A">
              <w:rPr>
                <w:rStyle w:val="StepBulletChar"/>
                <w:rFonts w:eastAsia="Calibri" w:cs="Arial"/>
                <w:caps w:val="0"/>
              </w:rPr>
              <w:t xml:space="preserve">lick on the </w:t>
            </w:r>
            <w:r w:rsidR="0079208D">
              <w:rPr>
                <w:rStyle w:val="StepBulletChar"/>
                <w:rFonts w:eastAsia="Calibri" w:cs="Arial"/>
                <w:caps w:val="0"/>
              </w:rPr>
              <w:t>‘</w:t>
            </w:r>
            <w:r w:rsidRPr="00615D1A">
              <w:rPr>
                <w:rStyle w:val="StepBulletChar"/>
                <w:rFonts w:eastAsia="Calibri" w:cs="Arial"/>
                <w:b/>
                <w:caps w:val="0"/>
              </w:rPr>
              <w:t>Upload Form</w:t>
            </w:r>
            <w:r w:rsidR="00EE774A" w:rsidRPr="00EE774A">
              <w:rPr>
                <w:rStyle w:val="StepBulletChar"/>
                <w:rFonts w:eastAsia="Calibri" w:cs="Arial"/>
                <w:caps w:val="0"/>
              </w:rPr>
              <w:t>’</w:t>
            </w:r>
            <w:r w:rsidRPr="00615D1A">
              <w:rPr>
                <w:rStyle w:val="StepBulletChar"/>
                <w:rFonts w:eastAsia="Calibri" w:cs="Arial"/>
                <w:caps w:val="0"/>
              </w:rPr>
              <w:t xml:space="preserve"> link in the phrase “You may Log Out or return to the upload form, to submit more files.”</w:t>
            </w:r>
            <w:r w:rsidRPr="00615D1A">
              <w:rPr>
                <w:caps w:val="0"/>
                <w:sz w:val="20"/>
              </w:rPr>
              <w:t xml:space="preserve"> This choice returns you to the</w:t>
            </w:r>
            <w:r w:rsidRPr="00615D1A">
              <w:rPr>
                <w:i/>
                <w:caps w:val="0"/>
                <w:sz w:val="20"/>
              </w:rPr>
              <w:t xml:space="preserve"> </w:t>
            </w:r>
            <w:r w:rsidRPr="00615D1A">
              <w:rPr>
                <w:b/>
                <w:caps w:val="0"/>
                <w:sz w:val="20"/>
              </w:rPr>
              <w:t>Welcome</w:t>
            </w:r>
            <w:r w:rsidRPr="00615D1A">
              <w:rPr>
                <w:caps w:val="0"/>
                <w:sz w:val="20"/>
              </w:rPr>
              <w:t xml:space="preserve"> screen.</w:t>
            </w:r>
          </w:p>
          <w:p w14:paraId="6C38AB90" w14:textId="16758D5E" w:rsidR="00C92A5F" w:rsidRPr="00615D1A" w:rsidRDefault="00C92A5F" w:rsidP="00C92A5F">
            <w:pPr>
              <w:spacing w:before="120"/>
              <w:rPr>
                <w:rFonts w:cs="Arial"/>
                <w:caps w:val="0"/>
                <w:sz w:val="20"/>
              </w:rPr>
            </w:pPr>
            <w:r w:rsidRPr="00615D1A">
              <w:rPr>
                <w:rStyle w:val="TabletextChar"/>
                <w:rFonts w:eastAsiaTheme="minorHAnsi"/>
                <w:caps w:val="0"/>
                <w:sz w:val="20"/>
              </w:rPr>
              <w:t xml:space="preserve">To log out, click on </w:t>
            </w:r>
            <w:r w:rsidRPr="00615D1A">
              <w:rPr>
                <w:rStyle w:val="TabletextChar"/>
                <w:rFonts w:eastAsiaTheme="minorHAnsi"/>
                <w:b/>
                <w:caps w:val="0"/>
                <w:sz w:val="20"/>
              </w:rPr>
              <w:t>Log Out</w:t>
            </w:r>
            <w:r w:rsidRPr="00615D1A">
              <w:rPr>
                <w:rStyle w:val="TabletextChar"/>
                <w:rFonts w:eastAsiaTheme="minorHAnsi"/>
                <w:caps w:val="0"/>
                <w:sz w:val="20"/>
              </w:rPr>
              <w:t>. The Census Bureau will acknowledge the receipt of the uploaded file.</w:t>
            </w:r>
            <w:r w:rsidRPr="00615D1A">
              <w:rPr>
                <w:rFonts w:cs="Arial"/>
                <w:caps w:val="0"/>
                <w:sz w:val="20"/>
              </w:rPr>
              <w:t xml:space="preserve"> </w:t>
            </w:r>
          </w:p>
        </w:tc>
      </w:tr>
      <w:tr w:rsidR="00C92A5F" w:rsidRPr="00615D1A" w14:paraId="04590FB5" w14:textId="77777777" w:rsidTr="00C92A5F">
        <w:tc>
          <w:tcPr>
            <w:tcW w:w="1121" w:type="dxa"/>
            <w:shd w:val="clear" w:color="auto" w:fill="D6E3BC" w:themeFill="accent3" w:themeFillTint="66"/>
          </w:tcPr>
          <w:p w14:paraId="380B6370" w14:textId="56AB8A39" w:rsidR="00C92A5F" w:rsidRPr="00615D1A" w:rsidRDefault="00C92A5F" w:rsidP="00C92A5F">
            <w:pPr>
              <w:pStyle w:val="StepNumber"/>
              <w:rPr>
                <w:caps w:val="0"/>
                <w:noProof/>
                <w:sz w:val="20"/>
              </w:rPr>
            </w:pPr>
            <w:r w:rsidRPr="00615D1A">
              <w:rPr>
                <w:noProof/>
                <w:sz w:val="20"/>
              </w:rPr>
              <w:drawing>
                <wp:inline distT="0" distB="0" distL="0" distR="0" wp14:anchorId="0DE29037" wp14:editId="47C349D9">
                  <wp:extent cx="480478" cy="329585"/>
                  <wp:effectExtent l="0" t="0" r="0" b="0"/>
                  <wp:docPr id="64" name="Picture 64" descr="The icon is a red square with a white 'i&quot; in the center, indicating that important inform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480478" cy="329585"/>
                          </a:xfrm>
                          <a:prstGeom prst="rect">
                            <a:avLst/>
                          </a:prstGeom>
                          <a:noFill/>
                        </pic:spPr>
                      </pic:pic>
                    </a:graphicData>
                  </a:graphic>
                </wp:inline>
              </w:drawing>
            </w:r>
          </w:p>
        </w:tc>
        <w:tc>
          <w:tcPr>
            <w:tcW w:w="8568" w:type="dxa"/>
            <w:shd w:val="clear" w:color="auto" w:fill="D6E3BC" w:themeFill="accent3" w:themeFillTint="66"/>
          </w:tcPr>
          <w:p w14:paraId="1A7E4A64" w14:textId="77777777" w:rsidR="00C92A5F" w:rsidRPr="00615D1A" w:rsidRDefault="00C92A5F" w:rsidP="00C92A5F">
            <w:pPr>
              <w:pStyle w:val="Tabletext"/>
              <w:rPr>
                <w:caps w:val="0"/>
                <w:sz w:val="20"/>
              </w:rPr>
            </w:pPr>
            <w:r w:rsidRPr="00615D1A">
              <w:rPr>
                <w:caps w:val="0"/>
                <w:sz w:val="20"/>
              </w:rPr>
              <w:t>SWIM sessions deactivate after 15 minutes of inactivity.</w:t>
            </w:r>
          </w:p>
          <w:p w14:paraId="79F89CAA" w14:textId="183523DF" w:rsidR="00C92A5F" w:rsidRPr="00615D1A" w:rsidRDefault="00C92A5F" w:rsidP="00C92A5F">
            <w:pPr>
              <w:pStyle w:val="Tabletext"/>
              <w:rPr>
                <w:caps w:val="0"/>
                <w:sz w:val="20"/>
              </w:rPr>
            </w:pPr>
            <w:r w:rsidRPr="00615D1A">
              <w:rPr>
                <w:b/>
                <w:caps w:val="0"/>
                <w:sz w:val="20"/>
              </w:rPr>
              <w:t>Note</w:t>
            </w:r>
            <w:r w:rsidRPr="003364B2">
              <w:rPr>
                <w:b/>
                <w:caps w:val="0"/>
                <w:sz w:val="20"/>
              </w:rPr>
              <w:t>:</w:t>
            </w:r>
            <w:r w:rsidRPr="00615D1A">
              <w:rPr>
                <w:caps w:val="0"/>
                <w:sz w:val="20"/>
              </w:rPr>
              <w:t xml:space="preserve"> </w:t>
            </w:r>
            <w:r w:rsidR="00D72C7E">
              <w:rPr>
                <w:caps w:val="0"/>
                <w:sz w:val="20"/>
              </w:rPr>
              <w:t xml:space="preserve"> </w:t>
            </w:r>
            <w:r w:rsidRPr="00615D1A">
              <w:rPr>
                <w:caps w:val="0"/>
                <w:sz w:val="20"/>
              </w:rPr>
              <w:t xml:space="preserve">While working in SWIM, you may obtain help by clicking on the </w:t>
            </w:r>
            <w:r w:rsidRPr="00615D1A">
              <w:rPr>
                <w:b/>
                <w:caps w:val="0"/>
                <w:sz w:val="20"/>
              </w:rPr>
              <w:t xml:space="preserve">Help </w:t>
            </w:r>
            <w:r w:rsidRPr="00615D1A">
              <w:rPr>
                <w:caps w:val="0"/>
                <w:sz w:val="20"/>
              </w:rPr>
              <w:t>button on any screen. When you click the button, a screen opens with links to help resources.</w:t>
            </w:r>
          </w:p>
          <w:p w14:paraId="6F1F0000" w14:textId="519F2AC1" w:rsidR="00C92A5F" w:rsidRPr="00615D1A" w:rsidRDefault="00C92A5F" w:rsidP="00C92A5F">
            <w:pPr>
              <w:spacing w:before="120"/>
              <w:jc w:val="center"/>
              <w:rPr>
                <w:rFonts w:cs="Arial"/>
                <w:caps w:val="0"/>
                <w:sz w:val="20"/>
              </w:rPr>
            </w:pPr>
            <w:r w:rsidRPr="00615D1A">
              <w:rPr>
                <w:rFonts w:cs="Arial"/>
                <w:noProof/>
                <w:sz w:val="20"/>
              </w:rPr>
              <w:drawing>
                <wp:inline distT="0" distB="0" distL="0" distR="0" wp14:anchorId="623817D6" wp14:editId="14118C85">
                  <wp:extent cx="4657725" cy="2316501"/>
                  <wp:effectExtent l="19050" t="19050" r="9525" b="26670"/>
                  <wp:docPr id="52" name="Picture 52" descr="Screenshot of the SWIM Help screen. The text describes the order of the SWIM screens and provides links to the Census Bureau’s Geography Homepage, Partnerships Homepage, Terms and Concepts page, and contact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4" cstate="print"/>
                          <a:srcRect b="6277"/>
                          <a:stretch/>
                        </pic:blipFill>
                        <pic:spPr bwMode="auto">
                          <a:xfrm>
                            <a:off x="0" y="0"/>
                            <a:ext cx="4710242" cy="23426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bl>
    <w:p w14:paraId="70153139" w14:textId="77777777" w:rsidR="005430A8" w:rsidRPr="008828EA" w:rsidRDefault="005430A8" w:rsidP="00C84B1D">
      <w:pPr>
        <w:pStyle w:val="Heading7"/>
        <w:sectPr w:rsidR="005430A8" w:rsidRPr="008828EA" w:rsidSect="00013605">
          <w:pgSz w:w="12240" w:h="15840"/>
          <w:pgMar w:top="1440" w:right="1440" w:bottom="1440" w:left="1440" w:header="720" w:footer="720" w:gutter="0"/>
          <w:cols w:space="720"/>
          <w:titlePg/>
          <w:docGrid w:linePitch="360"/>
        </w:sectPr>
      </w:pPr>
      <w:bookmarkStart w:id="544" w:name="_Ref436019586"/>
      <w:bookmarkStart w:id="545" w:name="_Ref436019595"/>
      <w:bookmarkStart w:id="546" w:name="_Ref436020813"/>
    </w:p>
    <w:p w14:paraId="499F7A94" w14:textId="04292035" w:rsidR="005E17AF" w:rsidRPr="008828EA" w:rsidRDefault="005E17AF" w:rsidP="0016069E">
      <w:pPr>
        <w:pStyle w:val="HeadingnocenteredBASGUPS"/>
        <w:sectPr w:rsidR="005E17AF" w:rsidRPr="008828EA" w:rsidSect="003364B2">
          <w:pgSz w:w="12240" w:h="15840"/>
          <w:pgMar w:top="1440" w:right="1440" w:bottom="1440" w:left="1440" w:header="720" w:footer="720" w:gutter="0"/>
          <w:cols w:space="720"/>
          <w:titlePg/>
          <w:docGrid w:linePitch="360"/>
        </w:sectPr>
      </w:pPr>
      <w:bookmarkStart w:id="547" w:name="_Toc519171493"/>
      <w:bookmarkStart w:id="548" w:name="_Ref468201808"/>
      <w:r w:rsidRPr="008828EA">
        <w:t>Appendices</w:t>
      </w:r>
      <w:bookmarkEnd w:id="547"/>
    </w:p>
    <w:p w14:paraId="1012437F" w14:textId="110E0C93" w:rsidR="00BD1A3B" w:rsidRPr="008828EA" w:rsidRDefault="00345903" w:rsidP="00794468">
      <w:pPr>
        <w:pStyle w:val="Heading6"/>
        <w:ind w:left="2160" w:hanging="2160"/>
      </w:pPr>
      <w:bookmarkStart w:id="549" w:name="_Ref493159354"/>
      <w:bookmarkStart w:id="550" w:name="_Ref493159359"/>
      <w:bookmarkStart w:id="551" w:name="_Toc519171494"/>
      <w:bookmarkEnd w:id="544"/>
      <w:bookmarkEnd w:id="545"/>
      <w:bookmarkEnd w:id="546"/>
      <w:bookmarkEnd w:id="548"/>
      <w:r>
        <w:t>BAS Contact Information and Resources</w:t>
      </w:r>
      <w:bookmarkEnd w:id="549"/>
      <w:bookmarkEnd w:id="550"/>
      <w:bookmarkEnd w:id="551"/>
    </w:p>
    <w:p w14:paraId="1413D888" w14:textId="77777777" w:rsidR="00403BC4" w:rsidRPr="008828EA" w:rsidRDefault="00403BC4" w:rsidP="00403BC4">
      <w:pPr>
        <w:spacing w:before="240"/>
        <w:rPr>
          <w:rFonts w:cs="Arial"/>
        </w:rPr>
      </w:pPr>
    </w:p>
    <w:tbl>
      <w:tblPr>
        <w:tblStyle w:val="TableGrid"/>
        <w:tblW w:w="9401" w:type="dxa"/>
        <w:tblInd w:w="175" w:type="dxa"/>
        <w:tblLayout w:type="fixed"/>
        <w:tblLook w:val="04A0" w:firstRow="1" w:lastRow="0" w:firstColumn="1" w:lastColumn="0" w:noHBand="0" w:noVBand="1"/>
        <w:tblDescription w:val="describes the BAS CONTACT INFORMATION AND RESOURCES"/>
      </w:tblPr>
      <w:tblGrid>
        <w:gridCol w:w="2160"/>
        <w:gridCol w:w="1530"/>
        <w:gridCol w:w="5711"/>
      </w:tblGrid>
      <w:tr w:rsidR="00403BC4" w:rsidRPr="0091600D" w14:paraId="22B70CE3" w14:textId="77777777" w:rsidTr="00E35FD2">
        <w:trPr>
          <w:tblHeader/>
        </w:trPr>
        <w:tc>
          <w:tcPr>
            <w:tcW w:w="2160" w:type="dxa"/>
            <w:shd w:val="clear" w:color="auto" w:fill="76923C" w:themeFill="accent3" w:themeFillShade="BF"/>
          </w:tcPr>
          <w:p w14:paraId="29E33C1A" w14:textId="77777777" w:rsidR="00403BC4" w:rsidRPr="0091600D" w:rsidRDefault="00403BC4" w:rsidP="00403BC4">
            <w:pPr>
              <w:tabs>
                <w:tab w:val="center" w:pos="4320"/>
                <w:tab w:val="right" w:pos="8640"/>
              </w:tabs>
              <w:spacing w:before="120"/>
              <w:rPr>
                <w:rFonts w:cs="Arial"/>
                <w:b/>
                <w:caps w:val="0"/>
                <w:color w:val="FFFFFF" w:themeColor="background1"/>
                <w:sz w:val="20"/>
                <w:lang w:val="en"/>
              </w:rPr>
            </w:pPr>
            <w:r w:rsidRPr="0091600D">
              <w:rPr>
                <w:rFonts w:cs="Arial"/>
                <w:b/>
                <w:caps w:val="0"/>
                <w:color w:val="FFFFFF" w:themeColor="background1"/>
                <w:sz w:val="20"/>
                <w:lang w:val="en"/>
              </w:rPr>
              <w:t>Action/Question</w:t>
            </w:r>
          </w:p>
        </w:tc>
        <w:tc>
          <w:tcPr>
            <w:tcW w:w="1530" w:type="dxa"/>
            <w:shd w:val="clear" w:color="auto" w:fill="76923C" w:themeFill="accent3" w:themeFillShade="BF"/>
          </w:tcPr>
          <w:p w14:paraId="17FFDEE2" w14:textId="77777777" w:rsidR="00403BC4" w:rsidRPr="0091600D" w:rsidRDefault="00403BC4" w:rsidP="00403BC4">
            <w:pPr>
              <w:tabs>
                <w:tab w:val="center" w:pos="4320"/>
                <w:tab w:val="right" w:pos="8640"/>
              </w:tabs>
              <w:spacing w:before="120"/>
              <w:rPr>
                <w:rFonts w:cs="Arial"/>
                <w:b/>
                <w:caps w:val="0"/>
                <w:color w:val="FFFFFF" w:themeColor="background1"/>
                <w:sz w:val="20"/>
                <w:lang w:val="en"/>
              </w:rPr>
            </w:pPr>
            <w:r w:rsidRPr="0091600D">
              <w:rPr>
                <w:rFonts w:cs="Arial"/>
                <w:b/>
                <w:caps w:val="0"/>
                <w:color w:val="FFFFFF" w:themeColor="background1"/>
                <w:sz w:val="20"/>
                <w:lang w:val="en"/>
              </w:rPr>
              <w:t>Resource</w:t>
            </w:r>
          </w:p>
        </w:tc>
        <w:tc>
          <w:tcPr>
            <w:tcW w:w="5711" w:type="dxa"/>
            <w:shd w:val="clear" w:color="auto" w:fill="76923C" w:themeFill="accent3" w:themeFillShade="BF"/>
          </w:tcPr>
          <w:p w14:paraId="1F292589" w14:textId="77777777" w:rsidR="00403BC4" w:rsidRPr="0091600D" w:rsidRDefault="00403BC4" w:rsidP="00403BC4">
            <w:pPr>
              <w:tabs>
                <w:tab w:val="center" w:pos="4320"/>
                <w:tab w:val="right" w:pos="8640"/>
              </w:tabs>
              <w:spacing w:before="120"/>
              <w:rPr>
                <w:rFonts w:cs="Arial"/>
                <w:b/>
                <w:caps w:val="0"/>
                <w:color w:val="FFFFFF" w:themeColor="background1"/>
                <w:sz w:val="20"/>
                <w:lang w:val="en"/>
              </w:rPr>
            </w:pPr>
            <w:r w:rsidRPr="0091600D">
              <w:rPr>
                <w:rFonts w:cs="Arial"/>
                <w:b/>
                <w:caps w:val="0"/>
                <w:color w:val="FFFFFF" w:themeColor="background1"/>
                <w:sz w:val="20"/>
                <w:lang w:val="en"/>
              </w:rPr>
              <w:t>Contact</w:t>
            </w:r>
          </w:p>
        </w:tc>
      </w:tr>
      <w:tr w:rsidR="00403BC4" w:rsidRPr="0091600D" w14:paraId="7F4E4085" w14:textId="77777777" w:rsidTr="00E35FD2">
        <w:tc>
          <w:tcPr>
            <w:tcW w:w="2160" w:type="dxa"/>
            <w:tcBorders>
              <w:bottom w:val="single" w:sz="4" w:space="0" w:color="auto"/>
            </w:tcBorders>
            <w:shd w:val="clear" w:color="auto" w:fill="auto"/>
          </w:tcPr>
          <w:p w14:paraId="0CFF8B10" w14:textId="77777777" w:rsidR="00403BC4" w:rsidRPr="0091600D" w:rsidRDefault="00403BC4" w:rsidP="00403BC4">
            <w:pPr>
              <w:pStyle w:val="Tabletext"/>
              <w:rPr>
                <w:caps w:val="0"/>
                <w:sz w:val="20"/>
                <w:lang w:val="en"/>
              </w:rPr>
            </w:pPr>
            <w:r w:rsidRPr="0091600D">
              <w:rPr>
                <w:caps w:val="0"/>
                <w:sz w:val="20"/>
                <w:lang w:val="en"/>
              </w:rPr>
              <w:t>Request shapefiles on DVD</w:t>
            </w:r>
          </w:p>
        </w:tc>
        <w:tc>
          <w:tcPr>
            <w:tcW w:w="1530" w:type="dxa"/>
            <w:tcBorders>
              <w:bottom w:val="single" w:sz="4" w:space="0" w:color="auto"/>
            </w:tcBorders>
            <w:shd w:val="clear" w:color="auto" w:fill="auto"/>
          </w:tcPr>
          <w:p w14:paraId="0E9683C2" w14:textId="77777777" w:rsidR="00403BC4" w:rsidRPr="0091600D" w:rsidRDefault="00403BC4" w:rsidP="00403BC4">
            <w:pPr>
              <w:pStyle w:val="Tabletext"/>
              <w:rPr>
                <w:caps w:val="0"/>
                <w:sz w:val="20"/>
              </w:rPr>
            </w:pPr>
            <w:r w:rsidRPr="0091600D">
              <w:rPr>
                <w:caps w:val="0"/>
                <w:sz w:val="20"/>
              </w:rPr>
              <w:t>Geography Division</w:t>
            </w:r>
          </w:p>
        </w:tc>
        <w:tc>
          <w:tcPr>
            <w:tcW w:w="5711" w:type="dxa"/>
            <w:tcBorders>
              <w:bottom w:val="single" w:sz="4" w:space="0" w:color="auto"/>
            </w:tcBorders>
            <w:shd w:val="clear" w:color="auto" w:fill="auto"/>
          </w:tcPr>
          <w:p w14:paraId="7A86C658" w14:textId="77777777" w:rsidR="00403BC4" w:rsidRPr="0091600D" w:rsidRDefault="00403BC4" w:rsidP="00D72C7E">
            <w:pPr>
              <w:pStyle w:val="Tabletext"/>
              <w:rPr>
                <w:caps w:val="0"/>
                <w:sz w:val="20"/>
              </w:rPr>
            </w:pPr>
            <w:r w:rsidRPr="0091600D">
              <w:rPr>
                <w:caps w:val="0"/>
                <w:sz w:val="20"/>
              </w:rPr>
              <w:t>Call:   1</w:t>
            </w:r>
            <w:r w:rsidRPr="0091600D">
              <w:rPr>
                <w:caps w:val="0"/>
                <w:sz w:val="20"/>
              </w:rPr>
              <w:noBreakHyphen/>
              <w:t>800-972-5651</w:t>
            </w:r>
          </w:p>
          <w:p w14:paraId="011982B6" w14:textId="785BAA64" w:rsidR="00403BC4" w:rsidRPr="0091600D" w:rsidRDefault="0061188A" w:rsidP="00D72C7E">
            <w:pPr>
              <w:pStyle w:val="Tabletext"/>
              <w:spacing w:before="0"/>
              <w:rPr>
                <w:caps w:val="0"/>
                <w:sz w:val="20"/>
              </w:rPr>
            </w:pPr>
            <w:r>
              <w:rPr>
                <w:caps w:val="0"/>
                <w:sz w:val="20"/>
              </w:rPr>
              <w:t>E</w:t>
            </w:r>
            <w:r w:rsidR="00114497" w:rsidRPr="0091600D">
              <w:rPr>
                <w:caps w:val="0"/>
                <w:sz w:val="20"/>
              </w:rPr>
              <w:t>mail</w:t>
            </w:r>
            <w:r w:rsidR="00403BC4" w:rsidRPr="0091600D">
              <w:rPr>
                <w:caps w:val="0"/>
                <w:sz w:val="20"/>
              </w:rPr>
              <w:t xml:space="preserve">: </w:t>
            </w:r>
            <w:hyperlink r:id="rId485" w:history="1">
              <w:r w:rsidR="00403BC4" w:rsidRPr="0091600D">
                <w:rPr>
                  <w:rStyle w:val="Hyperlink"/>
                  <w:caps w:val="0"/>
                  <w:sz w:val="20"/>
                </w:rPr>
                <w:t>geo.bas@census.gov</w:t>
              </w:r>
            </w:hyperlink>
            <w:r w:rsidR="00403BC4" w:rsidRPr="0091600D">
              <w:rPr>
                <w:caps w:val="0"/>
                <w:sz w:val="20"/>
              </w:rPr>
              <w:t xml:space="preserve">  </w:t>
            </w:r>
          </w:p>
        </w:tc>
      </w:tr>
      <w:tr w:rsidR="00403BC4" w:rsidRPr="0091600D" w14:paraId="11D1BF47" w14:textId="77777777" w:rsidTr="00E35FD2">
        <w:tc>
          <w:tcPr>
            <w:tcW w:w="2160" w:type="dxa"/>
            <w:shd w:val="clear" w:color="auto" w:fill="D6E3BC" w:themeFill="accent3" w:themeFillTint="66"/>
          </w:tcPr>
          <w:p w14:paraId="6CE0AC1C" w14:textId="77777777" w:rsidR="00403BC4" w:rsidRPr="0091600D" w:rsidRDefault="00403BC4" w:rsidP="00403BC4">
            <w:pPr>
              <w:pStyle w:val="Tabletext"/>
              <w:rPr>
                <w:caps w:val="0"/>
                <w:sz w:val="20"/>
                <w:lang w:val="en"/>
              </w:rPr>
            </w:pPr>
            <w:r w:rsidRPr="0091600D">
              <w:rPr>
                <w:caps w:val="0"/>
                <w:sz w:val="20"/>
                <w:lang w:val="en"/>
              </w:rPr>
              <w:t>BAS materials questions</w:t>
            </w:r>
          </w:p>
        </w:tc>
        <w:tc>
          <w:tcPr>
            <w:tcW w:w="1530" w:type="dxa"/>
            <w:shd w:val="clear" w:color="auto" w:fill="D6E3BC" w:themeFill="accent3" w:themeFillTint="66"/>
          </w:tcPr>
          <w:p w14:paraId="0AC79A0F" w14:textId="77777777" w:rsidR="00403BC4" w:rsidRPr="0091600D" w:rsidRDefault="00403BC4" w:rsidP="00403BC4">
            <w:pPr>
              <w:pStyle w:val="Tabletext"/>
              <w:rPr>
                <w:caps w:val="0"/>
                <w:sz w:val="20"/>
              </w:rPr>
            </w:pPr>
            <w:r w:rsidRPr="0091600D">
              <w:rPr>
                <w:caps w:val="0"/>
                <w:sz w:val="20"/>
              </w:rPr>
              <w:t>Geography Division</w:t>
            </w:r>
          </w:p>
        </w:tc>
        <w:tc>
          <w:tcPr>
            <w:tcW w:w="5711" w:type="dxa"/>
            <w:shd w:val="clear" w:color="auto" w:fill="D6E3BC" w:themeFill="accent3" w:themeFillTint="66"/>
          </w:tcPr>
          <w:p w14:paraId="71B664FF" w14:textId="77777777" w:rsidR="00403BC4" w:rsidRPr="0091600D" w:rsidRDefault="00403BC4" w:rsidP="00D72C7E">
            <w:pPr>
              <w:pStyle w:val="Tabletext"/>
              <w:rPr>
                <w:caps w:val="0"/>
                <w:sz w:val="20"/>
              </w:rPr>
            </w:pPr>
            <w:r w:rsidRPr="0091600D">
              <w:rPr>
                <w:caps w:val="0"/>
                <w:sz w:val="20"/>
              </w:rPr>
              <w:t>Call:   1</w:t>
            </w:r>
            <w:r w:rsidRPr="0091600D">
              <w:rPr>
                <w:caps w:val="0"/>
                <w:sz w:val="20"/>
              </w:rPr>
              <w:noBreakHyphen/>
              <w:t>800-972-5651</w:t>
            </w:r>
          </w:p>
          <w:p w14:paraId="58022CFF" w14:textId="7903EB39" w:rsidR="00403BC4" w:rsidRPr="0091600D" w:rsidRDefault="0061188A" w:rsidP="00D72C7E">
            <w:pPr>
              <w:pStyle w:val="Tabletext"/>
              <w:spacing w:before="0"/>
              <w:rPr>
                <w:caps w:val="0"/>
                <w:sz w:val="20"/>
              </w:rPr>
            </w:pPr>
            <w:r>
              <w:rPr>
                <w:caps w:val="0"/>
                <w:sz w:val="20"/>
              </w:rPr>
              <w:t>E</w:t>
            </w:r>
            <w:r w:rsidR="00114497" w:rsidRPr="0091600D">
              <w:rPr>
                <w:caps w:val="0"/>
                <w:sz w:val="20"/>
              </w:rPr>
              <w:t>mail</w:t>
            </w:r>
            <w:r w:rsidR="00403BC4" w:rsidRPr="0091600D">
              <w:rPr>
                <w:caps w:val="0"/>
                <w:sz w:val="20"/>
              </w:rPr>
              <w:t xml:space="preserve">: </w:t>
            </w:r>
            <w:hyperlink r:id="rId486" w:history="1">
              <w:r w:rsidR="00403BC4" w:rsidRPr="0091600D">
                <w:rPr>
                  <w:rStyle w:val="Hyperlink"/>
                  <w:caps w:val="0"/>
                  <w:sz w:val="20"/>
                </w:rPr>
                <w:t>geo.bas@census.gov</w:t>
              </w:r>
            </w:hyperlink>
            <w:r w:rsidR="00403BC4" w:rsidRPr="0091600D">
              <w:rPr>
                <w:caps w:val="0"/>
                <w:sz w:val="20"/>
              </w:rPr>
              <w:t xml:space="preserve">  </w:t>
            </w:r>
          </w:p>
        </w:tc>
      </w:tr>
      <w:tr w:rsidR="00403BC4" w:rsidRPr="0091600D" w14:paraId="18643B46" w14:textId="77777777" w:rsidTr="00E35FD2">
        <w:tc>
          <w:tcPr>
            <w:tcW w:w="2160" w:type="dxa"/>
            <w:shd w:val="clear" w:color="auto" w:fill="auto"/>
          </w:tcPr>
          <w:p w14:paraId="05880B7A" w14:textId="77777777" w:rsidR="00403BC4" w:rsidRPr="0091600D" w:rsidRDefault="00403BC4" w:rsidP="00403BC4">
            <w:pPr>
              <w:pStyle w:val="Tabletext"/>
              <w:rPr>
                <w:caps w:val="0"/>
                <w:sz w:val="20"/>
                <w:lang w:val="en"/>
              </w:rPr>
            </w:pPr>
            <w:r w:rsidRPr="0091600D">
              <w:rPr>
                <w:caps w:val="0"/>
                <w:sz w:val="20"/>
                <w:lang w:val="en"/>
              </w:rPr>
              <w:t>Legal boundary questions</w:t>
            </w:r>
          </w:p>
        </w:tc>
        <w:tc>
          <w:tcPr>
            <w:tcW w:w="1530" w:type="dxa"/>
            <w:shd w:val="clear" w:color="auto" w:fill="auto"/>
          </w:tcPr>
          <w:p w14:paraId="00284DC5" w14:textId="77777777" w:rsidR="00403BC4" w:rsidRPr="0091600D" w:rsidRDefault="00403BC4" w:rsidP="00403BC4">
            <w:pPr>
              <w:pStyle w:val="Tabletext"/>
              <w:rPr>
                <w:caps w:val="0"/>
                <w:sz w:val="20"/>
              </w:rPr>
            </w:pPr>
            <w:r w:rsidRPr="0091600D">
              <w:rPr>
                <w:caps w:val="0"/>
                <w:sz w:val="20"/>
              </w:rPr>
              <w:t xml:space="preserve">Geography Division </w:t>
            </w:r>
          </w:p>
        </w:tc>
        <w:tc>
          <w:tcPr>
            <w:tcW w:w="5711" w:type="dxa"/>
            <w:shd w:val="clear" w:color="auto" w:fill="auto"/>
          </w:tcPr>
          <w:p w14:paraId="1F3D6E34" w14:textId="77777777" w:rsidR="00403BC4" w:rsidRPr="0091600D" w:rsidRDefault="00403BC4" w:rsidP="00D72C7E">
            <w:pPr>
              <w:pStyle w:val="Tabletext"/>
              <w:rPr>
                <w:caps w:val="0"/>
                <w:sz w:val="20"/>
              </w:rPr>
            </w:pPr>
            <w:r w:rsidRPr="0091600D">
              <w:rPr>
                <w:caps w:val="0"/>
                <w:sz w:val="20"/>
              </w:rPr>
              <w:t>Call:   1-301-763-1099</w:t>
            </w:r>
          </w:p>
          <w:p w14:paraId="48FD41A5" w14:textId="4F34A20D" w:rsidR="00403BC4" w:rsidRPr="0091600D" w:rsidRDefault="0061188A" w:rsidP="00D72C7E">
            <w:pPr>
              <w:pStyle w:val="Tabletext"/>
              <w:spacing w:before="0"/>
              <w:rPr>
                <w:rStyle w:val="Hyperlink"/>
                <w:bCs w:val="0"/>
                <w:caps w:val="0"/>
                <w:sz w:val="20"/>
              </w:rPr>
            </w:pPr>
            <w:r>
              <w:rPr>
                <w:caps w:val="0"/>
                <w:sz w:val="20"/>
              </w:rPr>
              <w:t>E</w:t>
            </w:r>
            <w:r w:rsidR="00114497" w:rsidRPr="0091600D">
              <w:rPr>
                <w:caps w:val="0"/>
                <w:sz w:val="20"/>
              </w:rPr>
              <w:t>mail</w:t>
            </w:r>
            <w:r w:rsidR="00403BC4" w:rsidRPr="0091600D">
              <w:rPr>
                <w:caps w:val="0"/>
                <w:sz w:val="20"/>
              </w:rPr>
              <w:t xml:space="preserve">: </w:t>
            </w:r>
            <w:hyperlink r:id="rId487" w:history="1">
              <w:r w:rsidR="00403BC4" w:rsidRPr="0091600D">
                <w:rPr>
                  <w:rStyle w:val="Hyperlink"/>
                  <w:caps w:val="0"/>
                  <w:sz w:val="20"/>
                </w:rPr>
                <w:t>geo.bas@census.gov</w:t>
              </w:r>
            </w:hyperlink>
          </w:p>
          <w:p w14:paraId="07225429" w14:textId="59D0007A" w:rsidR="00403BC4" w:rsidRPr="0091600D" w:rsidRDefault="007D6852" w:rsidP="00D72C7E">
            <w:pPr>
              <w:pStyle w:val="Tabletext"/>
              <w:spacing w:before="0"/>
              <w:rPr>
                <w:caps w:val="0"/>
                <w:sz w:val="20"/>
              </w:rPr>
            </w:pPr>
            <w:r w:rsidRPr="0091600D">
              <w:rPr>
                <w:caps w:val="0"/>
                <w:sz w:val="20"/>
              </w:rPr>
              <w:t>Fax</w:t>
            </w:r>
            <w:r w:rsidR="00403BC4" w:rsidRPr="0091600D">
              <w:rPr>
                <w:caps w:val="0"/>
                <w:sz w:val="20"/>
              </w:rPr>
              <w:t>:   1-800-972-5652</w:t>
            </w:r>
          </w:p>
        </w:tc>
      </w:tr>
      <w:tr w:rsidR="00403BC4" w:rsidRPr="0091600D" w14:paraId="65638D20" w14:textId="77777777" w:rsidTr="00E35FD2">
        <w:tc>
          <w:tcPr>
            <w:tcW w:w="2160" w:type="dxa"/>
            <w:shd w:val="clear" w:color="auto" w:fill="D6E3BC" w:themeFill="accent3" w:themeFillTint="66"/>
          </w:tcPr>
          <w:p w14:paraId="3EDB1048" w14:textId="77777777" w:rsidR="00403BC4" w:rsidRPr="0091600D" w:rsidRDefault="00403BC4" w:rsidP="00403BC4">
            <w:pPr>
              <w:pStyle w:val="Tabletext"/>
              <w:rPr>
                <w:caps w:val="0"/>
                <w:sz w:val="20"/>
                <w:lang w:val="en"/>
              </w:rPr>
            </w:pPr>
            <w:r w:rsidRPr="0091600D">
              <w:rPr>
                <w:caps w:val="0"/>
                <w:sz w:val="20"/>
                <w:lang w:val="en"/>
              </w:rPr>
              <w:t>Ask guidance on areas under legal dispute</w:t>
            </w:r>
          </w:p>
        </w:tc>
        <w:tc>
          <w:tcPr>
            <w:tcW w:w="1530" w:type="dxa"/>
            <w:shd w:val="clear" w:color="auto" w:fill="D6E3BC" w:themeFill="accent3" w:themeFillTint="66"/>
          </w:tcPr>
          <w:p w14:paraId="6D503D28" w14:textId="77777777" w:rsidR="00403BC4" w:rsidRPr="0091600D" w:rsidRDefault="00403BC4" w:rsidP="00403BC4">
            <w:pPr>
              <w:pStyle w:val="Tabletext"/>
              <w:rPr>
                <w:caps w:val="0"/>
                <w:sz w:val="20"/>
                <w:lang w:val="en"/>
              </w:rPr>
            </w:pPr>
            <w:r w:rsidRPr="0091600D">
              <w:rPr>
                <w:caps w:val="0"/>
                <w:sz w:val="20"/>
                <w:lang w:val="en"/>
              </w:rPr>
              <w:t xml:space="preserve">Census Bureau Legal Office </w:t>
            </w:r>
          </w:p>
        </w:tc>
        <w:tc>
          <w:tcPr>
            <w:tcW w:w="5711" w:type="dxa"/>
            <w:shd w:val="clear" w:color="auto" w:fill="D6E3BC" w:themeFill="accent3" w:themeFillTint="66"/>
          </w:tcPr>
          <w:p w14:paraId="74B4F9B1" w14:textId="77777777" w:rsidR="00403BC4" w:rsidRPr="0091600D" w:rsidRDefault="00403BC4" w:rsidP="00403BC4">
            <w:pPr>
              <w:pStyle w:val="Tabletext"/>
              <w:rPr>
                <w:caps w:val="0"/>
                <w:sz w:val="20"/>
              </w:rPr>
            </w:pPr>
            <w:r w:rsidRPr="0091600D">
              <w:rPr>
                <w:caps w:val="0"/>
                <w:sz w:val="20"/>
              </w:rPr>
              <w:t>Call:   1-301-763-9844</w:t>
            </w:r>
          </w:p>
        </w:tc>
      </w:tr>
      <w:tr w:rsidR="00403BC4" w:rsidRPr="0091600D" w14:paraId="41A6C3B5" w14:textId="77777777" w:rsidTr="00E35FD2">
        <w:tc>
          <w:tcPr>
            <w:tcW w:w="2160" w:type="dxa"/>
            <w:shd w:val="clear" w:color="auto" w:fill="auto"/>
          </w:tcPr>
          <w:p w14:paraId="64EC3EAA" w14:textId="77777777" w:rsidR="00403BC4" w:rsidRPr="0091600D" w:rsidRDefault="00403BC4" w:rsidP="00403BC4">
            <w:pPr>
              <w:pStyle w:val="Tabletext"/>
              <w:rPr>
                <w:caps w:val="0"/>
                <w:sz w:val="20"/>
                <w:lang w:val="en"/>
              </w:rPr>
            </w:pPr>
            <w:r w:rsidRPr="0091600D">
              <w:rPr>
                <w:caps w:val="0"/>
                <w:sz w:val="20"/>
                <w:lang w:val="en"/>
              </w:rPr>
              <w:t>GUPS technical support</w:t>
            </w:r>
          </w:p>
        </w:tc>
        <w:tc>
          <w:tcPr>
            <w:tcW w:w="1530" w:type="dxa"/>
            <w:shd w:val="clear" w:color="auto" w:fill="auto"/>
          </w:tcPr>
          <w:p w14:paraId="72EA35B6" w14:textId="77777777" w:rsidR="00403BC4" w:rsidRPr="0091600D" w:rsidRDefault="00403BC4" w:rsidP="00403BC4">
            <w:pPr>
              <w:pStyle w:val="Tabletext"/>
              <w:rPr>
                <w:caps w:val="0"/>
                <w:sz w:val="20"/>
                <w:lang w:val="en"/>
              </w:rPr>
            </w:pPr>
            <w:r w:rsidRPr="0091600D">
              <w:rPr>
                <w:caps w:val="0"/>
                <w:sz w:val="20"/>
                <w:lang w:val="en"/>
              </w:rPr>
              <w:t xml:space="preserve">Geography Division </w:t>
            </w:r>
          </w:p>
        </w:tc>
        <w:tc>
          <w:tcPr>
            <w:tcW w:w="5711" w:type="dxa"/>
            <w:shd w:val="clear" w:color="auto" w:fill="auto"/>
          </w:tcPr>
          <w:p w14:paraId="0F287D9F" w14:textId="77777777" w:rsidR="00403BC4" w:rsidRPr="0091600D" w:rsidRDefault="00403BC4" w:rsidP="00D72C7E">
            <w:pPr>
              <w:pStyle w:val="Tabletext"/>
              <w:rPr>
                <w:caps w:val="0"/>
                <w:sz w:val="20"/>
              </w:rPr>
            </w:pPr>
            <w:r w:rsidRPr="0091600D">
              <w:rPr>
                <w:caps w:val="0"/>
                <w:sz w:val="20"/>
              </w:rPr>
              <w:t>Call:   1</w:t>
            </w:r>
            <w:r w:rsidRPr="0091600D">
              <w:rPr>
                <w:caps w:val="0"/>
                <w:sz w:val="20"/>
              </w:rPr>
              <w:noBreakHyphen/>
              <w:t>800-972-5651</w:t>
            </w:r>
          </w:p>
          <w:p w14:paraId="113A9457" w14:textId="08D1E75A" w:rsidR="00403BC4" w:rsidRPr="0091600D" w:rsidRDefault="0061188A" w:rsidP="00D72C7E">
            <w:pPr>
              <w:pStyle w:val="Tabletext"/>
              <w:spacing w:before="0"/>
              <w:rPr>
                <w:caps w:val="0"/>
                <w:sz w:val="20"/>
              </w:rPr>
            </w:pPr>
            <w:r>
              <w:rPr>
                <w:caps w:val="0"/>
                <w:sz w:val="20"/>
              </w:rPr>
              <w:t>E</w:t>
            </w:r>
            <w:r w:rsidR="00114497" w:rsidRPr="0091600D">
              <w:rPr>
                <w:caps w:val="0"/>
                <w:sz w:val="20"/>
              </w:rPr>
              <w:t>mail</w:t>
            </w:r>
            <w:r w:rsidR="00403BC4" w:rsidRPr="0091600D">
              <w:rPr>
                <w:caps w:val="0"/>
                <w:sz w:val="20"/>
              </w:rPr>
              <w:t xml:space="preserve">: </w:t>
            </w:r>
            <w:hyperlink r:id="rId488" w:history="1">
              <w:r w:rsidR="00403BC4" w:rsidRPr="0091600D">
                <w:rPr>
                  <w:rStyle w:val="Hyperlink"/>
                  <w:caps w:val="0"/>
                  <w:sz w:val="20"/>
                </w:rPr>
                <w:t>geo.bas@census.gov</w:t>
              </w:r>
            </w:hyperlink>
            <w:r w:rsidR="00403BC4" w:rsidRPr="0091600D">
              <w:rPr>
                <w:caps w:val="0"/>
                <w:sz w:val="20"/>
              </w:rPr>
              <w:t xml:space="preserve">  </w:t>
            </w:r>
          </w:p>
          <w:p w14:paraId="722B38E8" w14:textId="26DA4C53" w:rsidR="00403BC4" w:rsidRPr="0091600D" w:rsidRDefault="00403BC4" w:rsidP="00403BC4">
            <w:pPr>
              <w:pStyle w:val="Tabletext"/>
              <w:rPr>
                <w:caps w:val="0"/>
                <w:color w:val="333333"/>
                <w:sz w:val="20"/>
                <w:lang w:val="en"/>
              </w:rPr>
            </w:pPr>
            <w:r w:rsidRPr="0091600D">
              <w:rPr>
                <w:caps w:val="0"/>
                <w:color w:val="333333"/>
                <w:sz w:val="20"/>
                <w:lang w:val="en"/>
              </w:rPr>
              <w:t xml:space="preserve">Be sure to have the number for the version of GUPS you are running ready. To find this number, go to the </w:t>
            </w:r>
            <w:r w:rsidRPr="0091600D">
              <w:rPr>
                <w:b/>
                <w:caps w:val="0"/>
                <w:color w:val="333333"/>
                <w:sz w:val="20"/>
                <w:lang w:val="en"/>
              </w:rPr>
              <w:t>Help</w:t>
            </w:r>
            <w:r w:rsidRPr="0091600D">
              <w:rPr>
                <w:caps w:val="0"/>
                <w:color w:val="333333"/>
                <w:sz w:val="20"/>
                <w:lang w:val="en"/>
              </w:rPr>
              <w:t xml:space="preserve"> tab on the main </w:t>
            </w:r>
            <w:r w:rsidRPr="0091600D">
              <w:rPr>
                <w:b/>
                <w:caps w:val="0"/>
                <w:color w:val="333333"/>
                <w:sz w:val="20"/>
                <w:lang w:val="en"/>
              </w:rPr>
              <w:t>Menu</w:t>
            </w:r>
            <w:r w:rsidRPr="0091600D">
              <w:rPr>
                <w:caps w:val="0"/>
                <w:color w:val="333333"/>
                <w:sz w:val="20"/>
                <w:lang w:val="en"/>
              </w:rPr>
              <w:t xml:space="preserve"> in GUPS and click </w:t>
            </w:r>
            <w:r w:rsidR="0079208D" w:rsidRPr="0091600D">
              <w:rPr>
                <w:caps w:val="0"/>
                <w:color w:val="333333"/>
                <w:sz w:val="20"/>
                <w:lang w:val="en"/>
              </w:rPr>
              <w:t>‘</w:t>
            </w:r>
            <w:r w:rsidRPr="0091600D">
              <w:rPr>
                <w:caps w:val="0"/>
                <w:color w:val="333333"/>
                <w:sz w:val="20"/>
                <w:lang w:val="en"/>
              </w:rPr>
              <w:t>About GUPS</w:t>
            </w:r>
            <w:r w:rsidR="0079208D" w:rsidRPr="0091600D">
              <w:rPr>
                <w:caps w:val="0"/>
                <w:color w:val="333333"/>
                <w:sz w:val="20"/>
                <w:lang w:val="en"/>
              </w:rPr>
              <w:t>’</w:t>
            </w:r>
            <w:r w:rsidRPr="0091600D">
              <w:rPr>
                <w:caps w:val="0"/>
                <w:color w:val="333333"/>
                <w:sz w:val="20"/>
                <w:lang w:val="en"/>
              </w:rPr>
              <w:t xml:space="preserve"> in the drop-down menu. A pop-up box will provide you the number.</w:t>
            </w:r>
          </w:p>
        </w:tc>
      </w:tr>
      <w:tr w:rsidR="00403BC4" w:rsidRPr="0091600D" w14:paraId="6138A52D" w14:textId="77777777" w:rsidTr="00E35FD2">
        <w:tc>
          <w:tcPr>
            <w:tcW w:w="2160" w:type="dxa"/>
            <w:shd w:val="clear" w:color="auto" w:fill="D6E3BC" w:themeFill="accent3" w:themeFillTint="66"/>
          </w:tcPr>
          <w:p w14:paraId="500D5D28" w14:textId="77777777" w:rsidR="00403BC4" w:rsidRPr="0091600D" w:rsidRDefault="00403BC4" w:rsidP="00403BC4">
            <w:pPr>
              <w:pStyle w:val="Tabletext"/>
              <w:rPr>
                <w:caps w:val="0"/>
                <w:sz w:val="20"/>
              </w:rPr>
            </w:pPr>
            <w:r w:rsidRPr="0091600D">
              <w:rPr>
                <w:caps w:val="0"/>
                <w:sz w:val="20"/>
              </w:rPr>
              <w:t xml:space="preserve">SWIM token questions </w:t>
            </w:r>
          </w:p>
        </w:tc>
        <w:tc>
          <w:tcPr>
            <w:tcW w:w="1530" w:type="dxa"/>
            <w:shd w:val="clear" w:color="auto" w:fill="D6E3BC" w:themeFill="accent3" w:themeFillTint="66"/>
          </w:tcPr>
          <w:p w14:paraId="690BBFAB" w14:textId="77777777" w:rsidR="00403BC4" w:rsidRPr="0091600D" w:rsidRDefault="00403BC4" w:rsidP="00403BC4">
            <w:pPr>
              <w:pStyle w:val="Tabletext"/>
              <w:rPr>
                <w:caps w:val="0"/>
                <w:sz w:val="20"/>
              </w:rPr>
            </w:pPr>
            <w:r w:rsidRPr="0091600D">
              <w:rPr>
                <w:caps w:val="0"/>
                <w:sz w:val="20"/>
              </w:rPr>
              <w:t>Geography Division</w:t>
            </w:r>
          </w:p>
        </w:tc>
        <w:tc>
          <w:tcPr>
            <w:tcW w:w="5711" w:type="dxa"/>
            <w:shd w:val="clear" w:color="auto" w:fill="D6E3BC" w:themeFill="accent3" w:themeFillTint="66"/>
          </w:tcPr>
          <w:p w14:paraId="4DAE2BE9" w14:textId="77777777" w:rsidR="00403BC4" w:rsidRPr="0091600D" w:rsidRDefault="00403BC4" w:rsidP="00D72C7E">
            <w:pPr>
              <w:pStyle w:val="Tabletext"/>
              <w:rPr>
                <w:caps w:val="0"/>
                <w:sz w:val="20"/>
              </w:rPr>
            </w:pPr>
            <w:r w:rsidRPr="0091600D">
              <w:rPr>
                <w:caps w:val="0"/>
                <w:sz w:val="20"/>
              </w:rPr>
              <w:t>Call:   1</w:t>
            </w:r>
            <w:r w:rsidRPr="0091600D">
              <w:rPr>
                <w:caps w:val="0"/>
                <w:sz w:val="20"/>
              </w:rPr>
              <w:noBreakHyphen/>
              <w:t>800-972-5651</w:t>
            </w:r>
          </w:p>
          <w:p w14:paraId="322A53C4" w14:textId="5BB982E0" w:rsidR="00403BC4" w:rsidRPr="0091600D" w:rsidRDefault="0061188A" w:rsidP="00D72C7E">
            <w:pPr>
              <w:pStyle w:val="Tabletext"/>
              <w:spacing w:before="0"/>
              <w:rPr>
                <w:caps w:val="0"/>
                <w:sz w:val="20"/>
              </w:rPr>
            </w:pPr>
            <w:r>
              <w:rPr>
                <w:caps w:val="0"/>
                <w:sz w:val="20"/>
              </w:rPr>
              <w:t>E</w:t>
            </w:r>
            <w:r w:rsidR="00114497" w:rsidRPr="0091600D">
              <w:rPr>
                <w:caps w:val="0"/>
                <w:sz w:val="20"/>
              </w:rPr>
              <w:t>mail</w:t>
            </w:r>
            <w:r w:rsidR="00403BC4" w:rsidRPr="0091600D">
              <w:rPr>
                <w:caps w:val="0"/>
                <w:sz w:val="20"/>
              </w:rPr>
              <w:t xml:space="preserve">: </w:t>
            </w:r>
            <w:hyperlink r:id="rId489" w:history="1">
              <w:r w:rsidR="00403BC4" w:rsidRPr="0091600D">
                <w:rPr>
                  <w:rStyle w:val="Hyperlink"/>
                  <w:caps w:val="0"/>
                  <w:sz w:val="20"/>
                </w:rPr>
                <w:t>geo.bas@census.gov</w:t>
              </w:r>
            </w:hyperlink>
            <w:r w:rsidR="00403BC4" w:rsidRPr="0091600D">
              <w:rPr>
                <w:caps w:val="0"/>
                <w:sz w:val="20"/>
              </w:rPr>
              <w:t xml:space="preserve">  </w:t>
            </w:r>
          </w:p>
        </w:tc>
      </w:tr>
      <w:tr w:rsidR="00403BC4" w:rsidRPr="0091600D" w14:paraId="32C50F20" w14:textId="77777777" w:rsidTr="00E35FD2">
        <w:tc>
          <w:tcPr>
            <w:tcW w:w="2160" w:type="dxa"/>
            <w:shd w:val="clear" w:color="auto" w:fill="auto"/>
          </w:tcPr>
          <w:p w14:paraId="1C9C1ABC" w14:textId="77777777" w:rsidR="00403BC4" w:rsidRPr="0091600D" w:rsidRDefault="00403BC4" w:rsidP="00403BC4">
            <w:pPr>
              <w:pStyle w:val="Tabletext"/>
              <w:rPr>
                <w:caps w:val="0"/>
                <w:sz w:val="20"/>
              </w:rPr>
            </w:pPr>
            <w:r w:rsidRPr="0091600D">
              <w:rPr>
                <w:caps w:val="0"/>
                <w:sz w:val="20"/>
              </w:rPr>
              <w:t>SWIM technical support</w:t>
            </w:r>
          </w:p>
        </w:tc>
        <w:tc>
          <w:tcPr>
            <w:tcW w:w="1530" w:type="dxa"/>
            <w:shd w:val="clear" w:color="auto" w:fill="auto"/>
          </w:tcPr>
          <w:p w14:paraId="2BC49912" w14:textId="77777777" w:rsidR="00403BC4" w:rsidRPr="0091600D" w:rsidRDefault="00403BC4" w:rsidP="00403BC4">
            <w:pPr>
              <w:pStyle w:val="Tabletext"/>
              <w:rPr>
                <w:caps w:val="0"/>
                <w:sz w:val="20"/>
              </w:rPr>
            </w:pPr>
            <w:r w:rsidRPr="0091600D">
              <w:rPr>
                <w:caps w:val="0"/>
                <w:sz w:val="20"/>
              </w:rPr>
              <w:t>Geography Division</w:t>
            </w:r>
          </w:p>
        </w:tc>
        <w:tc>
          <w:tcPr>
            <w:tcW w:w="5711" w:type="dxa"/>
            <w:shd w:val="clear" w:color="auto" w:fill="auto"/>
          </w:tcPr>
          <w:p w14:paraId="7C81DC4B" w14:textId="4F55F7F7" w:rsidR="00403BC4" w:rsidRPr="0091600D" w:rsidRDefault="002F129F" w:rsidP="00403BC4">
            <w:pPr>
              <w:pStyle w:val="Tabletext"/>
              <w:rPr>
                <w:caps w:val="0"/>
                <w:sz w:val="20"/>
              </w:rPr>
            </w:pPr>
            <w:hyperlink r:id="rId490" w:tgtFrame="_blank" w:history="1">
              <w:r w:rsidR="00403BC4" w:rsidRPr="0091600D">
                <w:rPr>
                  <w:caps w:val="0"/>
                  <w:color w:val="0000FF"/>
                  <w:sz w:val="20"/>
                  <w:u w:val="single"/>
                </w:rPr>
                <w:t>geo.swim@census.gov</w:t>
              </w:r>
            </w:hyperlink>
          </w:p>
        </w:tc>
      </w:tr>
      <w:tr w:rsidR="00403BC4" w:rsidRPr="0091600D" w14:paraId="3ED2072B" w14:textId="77777777" w:rsidTr="00E35FD2">
        <w:trPr>
          <w:trHeight w:val="1997"/>
        </w:trPr>
        <w:tc>
          <w:tcPr>
            <w:tcW w:w="2160" w:type="dxa"/>
            <w:shd w:val="clear" w:color="auto" w:fill="D6E3BC" w:themeFill="accent3" w:themeFillTint="66"/>
          </w:tcPr>
          <w:p w14:paraId="7FB3B89D" w14:textId="77777777" w:rsidR="00403BC4" w:rsidRPr="0091600D" w:rsidRDefault="00403BC4" w:rsidP="00403BC4">
            <w:pPr>
              <w:pStyle w:val="Tabletext"/>
              <w:rPr>
                <w:caps w:val="0"/>
                <w:sz w:val="20"/>
                <w:lang w:val="en"/>
              </w:rPr>
            </w:pPr>
            <w:r w:rsidRPr="0091600D">
              <w:rPr>
                <w:caps w:val="0"/>
                <w:sz w:val="20"/>
                <w:lang w:val="en"/>
              </w:rPr>
              <w:t>Submit output files on DVD (if you do not have Internet access)</w:t>
            </w:r>
          </w:p>
        </w:tc>
        <w:tc>
          <w:tcPr>
            <w:tcW w:w="1530" w:type="dxa"/>
            <w:shd w:val="clear" w:color="auto" w:fill="D6E3BC" w:themeFill="accent3" w:themeFillTint="66"/>
          </w:tcPr>
          <w:p w14:paraId="60DDA8D0" w14:textId="77777777" w:rsidR="00403BC4" w:rsidRPr="0091600D" w:rsidRDefault="00403BC4" w:rsidP="00403BC4">
            <w:pPr>
              <w:pStyle w:val="Tabletext"/>
              <w:rPr>
                <w:caps w:val="0"/>
                <w:sz w:val="20"/>
                <w:lang w:val="en"/>
              </w:rPr>
            </w:pPr>
            <w:r w:rsidRPr="0091600D">
              <w:rPr>
                <w:caps w:val="0"/>
                <w:sz w:val="20"/>
                <w:lang w:val="en"/>
              </w:rPr>
              <w:t>National Processing Center</w:t>
            </w:r>
          </w:p>
        </w:tc>
        <w:tc>
          <w:tcPr>
            <w:tcW w:w="5711" w:type="dxa"/>
            <w:shd w:val="clear" w:color="auto" w:fill="D6E3BC" w:themeFill="accent3" w:themeFillTint="66"/>
          </w:tcPr>
          <w:p w14:paraId="7869E088" w14:textId="77777777" w:rsidR="00403BC4" w:rsidRPr="0091600D" w:rsidRDefault="00403BC4" w:rsidP="00403BC4">
            <w:pPr>
              <w:pStyle w:val="Tabletext"/>
              <w:rPr>
                <w:caps w:val="0"/>
                <w:sz w:val="20"/>
              </w:rPr>
            </w:pPr>
            <w:r w:rsidRPr="0091600D">
              <w:rPr>
                <w:caps w:val="0"/>
                <w:sz w:val="20"/>
              </w:rPr>
              <w:t xml:space="preserve">Send to: </w:t>
            </w:r>
          </w:p>
          <w:p w14:paraId="5BFA9AF3" w14:textId="77777777" w:rsidR="00403BC4" w:rsidRPr="0091600D" w:rsidRDefault="00403BC4" w:rsidP="00D72C7E">
            <w:pPr>
              <w:pStyle w:val="Tabletext"/>
              <w:rPr>
                <w:caps w:val="0"/>
                <w:sz w:val="20"/>
              </w:rPr>
            </w:pPr>
            <w:r w:rsidRPr="0091600D">
              <w:rPr>
                <w:caps w:val="0"/>
                <w:sz w:val="20"/>
              </w:rPr>
              <w:t>US Census Bureau</w:t>
            </w:r>
          </w:p>
          <w:p w14:paraId="0E8D8EEC" w14:textId="77777777" w:rsidR="00403BC4" w:rsidRPr="0091600D" w:rsidRDefault="00403BC4" w:rsidP="00D72C7E">
            <w:pPr>
              <w:pStyle w:val="Tabletext"/>
              <w:spacing w:before="0"/>
              <w:rPr>
                <w:caps w:val="0"/>
                <w:sz w:val="20"/>
              </w:rPr>
            </w:pPr>
            <w:r w:rsidRPr="0091600D">
              <w:rPr>
                <w:caps w:val="0"/>
                <w:sz w:val="20"/>
              </w:rPr>
              <w:t>National Processing Center</w:t>
            </w:r>
          </w:p>
          <w:p w14:paraId="56B1A6F1" w14:textId="2C0666EB" w:rsidR="00403BC4" w:rsidRPr="0091600D" w:rsidRDefault="00403BC4" w:rsidP="00D72C7E">
            <w:pPr>
              <w:pStyle w:val="Tabletext"/>
              <w:spacing w:before="0"/>
              <w:rPr>
                <w:caps w:val="0"/>
                <w:sz w:val="20"/>
              </w:rPr>
            </w:pPr>
            <w:r w:rsidRPr="0091600D">
              <w:rPr>
                <w:caps w:val="0"/>
                <w:sz w:val="20"/>
              </w:rPr>
              <w:t>ATTN: BAS Returns, Bldg 6</w:t>
            </w:r>
            <w:r w:rsidR="00BA5946" w:rsidRPr="0091600D">
              <w:rPr>
                <w:caps w:val="0"/>
                <w:sz w:val="20"/>
              </w:rPr>
              <w:t>3</w:t>
            </w:r>
            <w:r w:rsidR="001D086F" w:rsidRPr="0091600D">
              <w:rPr>
                <w:caps w:val="0"/>
                <w:sz w:val="20"/>
              </w:rPr>
              <w:t>E</w:t>
            </w:r>
          </w:p>
          <w:p w14:paraId="5F1AC405" w14:textId="77777777" w:rsidR="00403BC4" w:rsidRPr="0091600D" w:rsidRDefault="00403BC4" w:rsidP="00D72C7E">
            <w:pPr>
              <w:pStyle w:val="Tabletext"/>
              <w:spacing w:before="0"/>
              <w:rPr>
                <w:caps w:val="0"/>
                <w:sz w:val="20"/>
              </w:rPr>
            </w:pPr>
            <w:r w:rsidRPr="0091600D">
              <w:rPr>
                <w:caps w:val="0"/>
                <w:sz w:val="20"/>
              </w:rPr>
              <w:t>1201 East 10th Street</w:t>
            </w:r>
          </w:p>
          <w:p w14:paraId="5E6EE1FA" w14:textId="77777777" w:rsidR="00403BC4" w:rsidRPr="0091600D" w:rsidRDefault="00403BC4" w:rsidP="00D72C7E">
            <w:pPr>
              <w:pStyle w:val="Tabletext"/>
              <w:spacing w:before="0"/>
              <w:rPr>
                <w:caps w:val="0"/>
                <w:sz w:val="20"/>
              </w:rPr>
            </w:pPr>
            <w:r w:rsidRPr="0091600D">
              <w:rPr>
                <w:caps w:val="0"/>
                <w:sz w:val="20"/>
              </w:rPr>
              <w:t>Jeffersonville, IN 47132</w:t>
            </w:r>
          </w:p>
        </w:tc>
      </w:tr>
    </w:tbl>
    <w:p w14:paraId="37F8C249" w14:textId="77777777" w:rsidR="004531E7" w:rsidRPr="008828EA" w:rsidRDefault="004531E7" w:rsidP="00C84B1D">
      <w:pPr>
        <w:pStyle w:val="Heading7"/>
        <w:sectPr w:rsidR="004531E7" w:rsidRPr="008828EA" w:rsidSect="001E1C63">
          <w:headerReference w:type="even" r:id="rId491"/>
          <w:headerReference w:type="default" r:id="rId492"/>
          <w:footerReference w:type="even" r:id="rId493"/>
          <w:footerReference w:type="default" r:id="rId494"/>
          <w:headerReference w:type="first" r:id="rId495"/>
          <w:footerReference w:type="first" r:id="rId496"/>
          <w:pgSz w:w="12240" w:h="15840"/>
          <w:pgMar w:top="1440" w:right="1440" w:bottom="1440" w:left="1440" w:header="720" w:footer="720" w:gutter="0"/>
          <w:pgNumType w:start="1" w:chapStyle="6"/>
          <w:cols w:space="720"/>
          <w:titlePg/>
          <w:docGrid w:linePitch="360"/>
        </w:sectPr>
      </w:pPr>
      <w:bookmarkStart w:id="552" w:name="_Ref436742365"/>
    </w:p>
    <w:p w14:paraId="4C41B938" w14:textId="23E5031C" w:rsidR="002C2717" w:rsidRPr="008828EA" w:rsidRDefault="002C2717" w:rsidP="001E1C63">
      <w:pPr>
        <w:pStyle w:val="Heading6"/>
      </w:pPr>
      <w:bookmarkStart w:id="553" w:name="_Toc519171495"/>
      <w:r w:rsidRPr="008828EA">
        <w:t>Terms</w:t>
      </w:r>
      <w:bookmarkEnd w:id="553"/>
    </w:p>
    <w:p w14:paraId="251AD118" w14:textId="301699B2" w:rsidR="002C2717" w:rsidRPr="00DA541A" w:rsidRDefault="002C2717" w:rsidP="00DA541A">
      <w:pPr>
        <w:pStyle w:val="BASBodyText"/>
      </w:pPr>
      <w:r w:rsidRPr="00DA541A">
        <w:rPr>
          <w:b/>
        </w:rPr>
        <w:t xml:space="preserve">Areal Feature </w:t>
      </w:r>
      <w:r w:rsidRPr="00DA541A">
        <w:t>- is a prominent and identifying feature of a landscape significant enough to warrant name recognition, such as a lake, park, school, m</w:t>
      </w:r>
      <w:r w:rsidR="00C84B1D" w:rsidRPr="00DA541A">
        <w:t>ilitary base, or cemetery, etc.</w:t>
      </w:r>
      <w:r w:rsidRPr="00DA541A">
        <w:t xml:space="preserve"> This type of feature class is only assigned to a </w:t>
      </w:r>
      <w:hyperlink r:id="rId497" w:history="1">
        <w:r w:rsidRPr="00DA541A">
          <w:rPr>
            <w:rStyle w:val="Hyperlink"/>
            <w:color w:val="auto"/>
            <w:u w:val="none"/>
          </w:rPr>
          <w:t>face</w:t>
        </w:r>
      </w:hyperlink>
      <w:r w:rsidR="00C84B1D" w:rsidRPr="00DA541A">
        <w:t xml:space="preserve"> geometry.</w:t>
      </w:r>
      <w:r w:rsidRPr="00DA541A">
        <w:t xml:space="preserve"> Any face can be</w:t>
      </w:r>
      <w:r w:rsidR="00C84B1D" w:rsidRPr="00DA541A">
        <w:t xml:space="preserve"> assigned to multiple features.</w:t>
      </w:r>
      <w:r w:rsidRPr="00DA541A">
        <w:t xml:space="preserve"> For example, a water body can also be part of a park.</w:t>
      </w:r>
    </w:p>
    <w:p w14:paraId="09CB092E" w14:textId="3D999FC5" w:rsidR="002C2717" w:rsidRPr="008828EA" w:rsidRDefault="002C2717" w:rsidP="00DA541A">
      <w:pPr>
        <w:pStyle w:val="BASBodyText"/>
      </w:pPr>
      <w:r w:rsidRPr="008828EA">
        <w:rPr>
          <w:b/>
          <w:iCs/>
        </w:rPr>
        <w:t xml:space="preserve">Edge </w:t>
      </w:r>
      <w:r w:rsidRPr="008828EA">
        <w:rPr>
          <w:iCs/>
        </w:rPr>
        <w:t>- is</w:t>
      </w:r>
      <w:r w:rsidRPr="008828EA">
        <w:t xml:space="preserve"> a one-dimensional object (legacy 1-cell), bounded by two nodes:</w:t>
      </w:r>
      <w:r w:rsidR="00C84B1D">
        <w:t xml:space="preserve"> a start node and an end node.</w:t>
      </w:r>
      <w:r w:rsidRPr="008828EA">
        <w:t xml:space="preserve"> Its geometry is distinguished by the coordinates of the start and end nodes, and additional coordinates that are or</w:t>
      </w:r>
      <w:r w:rsidR="00C84B1D">
        <w:t xml:space="preserve">dered and serve as vertices (or </w:t>
      </w:r>
      <w:r w:rsidRPr="008828EA">
        <w:t>shape points) between the two nodes. An edge is a primitive feature in the Oracle database</w:t>
      </w:r>
      <w:r w:rsidR="005E17AF" w:rsidRPr="008828EA">
        <w:t>.</w:t>
      </w:r>
    </w:p>
    <w:p w14:paraId="3BDBE5DB" w14:textId="757C07AA" w:rsidR="002C2717" w:rsidRDefault="002C2717" w:rsidP="00DA541A">
      <w:pPr>
        <w:pStyle w:val="BASBodyText"/>
      </w:pPr>
      <w:r w:rsidRPr="008828EA">
        <w:t xml:space="preserve">Effects of having </w:t>
      </w:r>
      <w:r w:rsidRPr="008828EA">
        <w:rPr>
          <w:b/>
        </w:rPr>
        <w:t>Edge</w:t>
      </w:r>
      <w:r w:rsidRPr="008828EA">
        <w:t xml:space="preserve"> features in the MAF/TIGER Database(MTDB):</w:t>
      </w:r>
    </w:p>
    <w:p w14:paraId="3F9E3065" w14:textId="3C288C55" w:rsidR="00C5459F" w:rsidRPr="00EF0349" w:rsidRDefault="00C5459F" w:rsidP="00EF0349">
      <w:pPr>
        <w:pStyle w:val="BASBullets"/>
      </w:pPr>
      <w:r w:rsidRPr="00EF0349">
        <w:t>Represents an invisible boundary line for various geometry, geographic, and statistical data and can stand alone.</w:t>
      </w:r>
    </w:p>
    <w:p w14:paraId="7A9C5DE2" w14:textId="61856CEE" w:rsidR="00C5459F" w:rsidRPr="00EF0349" w:rsidRDefault="00C5459F" w:rsidP="00EF0349">
      <w:pPr>
        <w:pStyle w:val="BASBullets"/>
      </w:pPr>
      <w:r w:rsidRPr="00EF0349">
        <w:t>A linear feature always occupies the same space as an edge and there are attributes on an edge that are lone relevant when a linear feature exists.</w:t>
      </w:r>
    </w:p>
    <w:p w14:paraId="48A3E87A" w14:textId="245D5026" w:rsidR="005E17AF" w:rsidRPr="00DA541A" w:rsidRDefault="002C2717" w:rsidP="00DA541A">
      <w:pPr>
        <w:pStyle w:val="BASBodyText"/>
        <w:rPr>
          <w:rStyle w:val="ms-rtefontsize-31"/>
          <w:sz w:val="22"/>
          <w:szCs w:val="22"/>
        </w:rPr>
      </w:pPr>
      <w:r w:rsidRPr="00DA541A">
        <w:rPr>
          <w:b/>
        </w:rPr>
        <w:t>Face</w:t>
      </w:r>
      <w:r w:rsidRPr="00DA541A">
        <w:t xml:space="preserve"> - </w:t>
      </w:r>
      <w:r w:rsidRPr="00DA541A">
        <w:rPr>
          <w:rStyle w:val="ms-rtefontsize-31"/>
          <w:sz w:val="22"/>
          <w:szCs w:val="22"/>
        </w:rPr>
        <w:t>is a two-dimensional object (legacy 2-cell) bounded by two or more edges. Its boundary includes not only the edges that separate it from other faces, but also any interior edges (two-dimensional topological primitives) contain</w:t>
      </w:r>
      <w:r w:rsidR="005E17AF" w:rsidRPr="00DA541A">
        <w:rPr>
          <w:rStyle w:val="ms-rtefontsize-31"/>
          <w:sz w:val="22"/>
          <w:szCs w:val="22"/>
        </w:rPr>
        <w:t>ed within the area of the face.</w:t>
      </w:r>
    </w:p>
    <w:p w14:paraId="732BEA6E" w14:textId="285E3268" w:rsidR="002C2717" w:rsidRPr="008828EA" w:rsidRDefault="002C2717" w:rsidP="00C16485">
      <w:pPr>
        <w:pStyle w:val="BASBodyText"/>
        <w:rPr>
          <w:color w:val="676767"/>
        </w:rPr>
      </w:pPr>
      <w:r w:rsidRPr="008828EA">
        <w:rPr>
          <w:b/>
          <w:iCs/>
        </w:rPr>
        <w:t>Geographic Area</w:t>
      </w:r>
      <w:r w:rsidRPr="008828EA">
        <w:rPr>
          <w:iCs/>
        </w:rPr>
        <w:t xml:space="preserve"> - is a </w:t>
      </w:r>
      <w:r w:rsidRPr="008828EA">
        <w:t>demarcated area used for the collection and/or tab</w:t>
      </w:r>
      <w:r w:rsidR="00C84B1D">
        <w:t xml:space="preserve">ulation of Census Bureau data. </w:t>
      </w:r>
    </w:p>
    <w:bookmarkEnd w:id="552"/>
    <w:p w14:paraId="1B534BAA" w14:textId="11F1F543" w:rsidR="008F4BF6" w:rsidRPr="008828EA" w:rsidRDefault="008F4BF6" w:rsidP="00C16485">
      <w:pPr>
        <w:pStyle w:val="BASBodyText"/>
      </w:pPr>
      <w:r w:rsidRPr="008828EA">
        <w:rPr>
          <w:b/>
        </w:rPr>
        <w:t>Geographic Corridors</w:t>
      </w:r>
      <w:r w:rsidR="00DA541A">
        <w:rPr>
          <w:b/>
        </w:rPr>
        <w:t xml:space="preserve"> -</w:t>
      </w:r>
      <w:r w:rsidRPr="008828EA">
        <w:t xml:space="preserve"> is an area that includes only a road (or other feature</w:t>
      </w:r>
      <w:r w:rsidR="0079208D">
        <w:t>’</w:t>
      </w:r>
      <w:r w:rsidR="000E3277" w:rsidRPr="008828EA">
        <w:t>s</w:t>
      </w:r>
      <w:r w:rsidRPr="008828EA">
        <w:t>) right-of-way and does not contain any structures</w:t>
      </w:r>
      <w:r w:rsidR="00E55BEC" w:rsidRPr="008828EA">
        <w:t xml:space="preserve">. </w:t>
      </w:r>
      <w:r w:rsidR="00DA541A" w:rsidRPr="00DA541A">
        <w:rPr>
          <w:b/>
        </w:rPr>
        <w:fldChar w:fldCharType="begin"/>
      </w:r>
      <w:r w:rsidR="00DA541A" w:rsidRPr="00DA541A">
        <w:rPr>
          <w:b/>
        </w:rPr>
        <w:instrText xml:space="preserve"> REF _Ref498948522 \h  \* MERGEFORMAT </w:instrText>
      </w:r>
      <w:r w:rsidR="00DA541A" w:rsidRPr="00DA541A">
        <w:rPr>
          <w:b/>
        </w:rPr>
      </w:r>
      <w:r w:rsidR="00DA541A" w:rsidRPr="00DA541A">
        <w:rPr>
          <w:b/>
        </w:rPr>
        <w:fldChar w:fldCharType="separate"/>
      </w:r>
      <w:r w:rsidR="008C2B33" w:rsidRPr="008C2B33">
        <w:rPr>
          <w:b/>
          <w:color w:val="0000FF"/>
        </w:rPr>
        <w:t xml:space="preserve">Figure </w:t>
      </w:r>
      <w:r w:rsidR="008C2B33" w:rsidRPr="008C2B33">
        <w:rPr>
          <w:b/>
          <w:noProof/>
          <w:color w:val="0000FF"/>
        </w:rPr>
        <w:t>13.</w:t>
      </w:r>
      <w:r w:rsidR="008C2B33" w:rsidRPr="008C2B33">
        <w:rPr>
          <w:b/>
          <w:color w:val="0000FF"/>
        </w:rPr>
        <w:t xml:space="preserve"> Annexed Area Corridor and Unincorporated</w:t>
      </w:r>
      <w:r w:rsidR="008C2B33">
        <w:t xml:space="preserve"> </w:t>
      </w:r>
      <w:r w:rsidR="00DA541A" w:rsidRPr="00DA541A">
        <w:rPr>
          <w:b/>
        </w:rPr>
        <w:fldChar w:fldCharType="end"/>
      </w:r>
      <w:r w:rsidR="00892F66">
        <w:t>s</w:t>
      </w:r>
      <w:r w:rsidRPr="008828EA">
        <w:t xml:space="preserve">hows a corridor that has been created where </w:t>
      </w:r>
      <w:r w:rsidR="00422081" w:rsidRPr="008828EA">
        <w:t xml:space="preserve">an </w:t>
      </w:r>
      <w:r w:rsidRPr="008828EA">
        <w:t xml:space="preserve">incorporated place </w:t>
      </w:r>
      <w:r w:rsidR="00422081" w:rsidRPr="008828EA">
        <w:t xml:space="preserve">annexed the </w:t>
      </w:r>
      <w:r w:rsidR="00E55BEC" w:rsidRPr="008828EA">
        <w:t xml:space="preserve">road right-of-way, </w:t>
      </w:r>
      <w:r w:rsidR="00422081" w:rsidRPr="008828EA">
        <w:t>but not the housing units assigned to either side of the road</w:t>
      </w:r>
      <w:r w:rsidR="002118F7" w:rsidRPr="008828EA">
        <w:t xml:space="preserve"> (these</w:t>
      </w:r>
      <w:r w:rsidR="00422081" w:rsidRPr="008828EA">
        <w:t xml:space="preserve"> belong instead to an unincorporated area</w:t>
      </w:r>
      <w:r w:rsidR="002118F7" w:rsidRPr="008828EA">
        <w:t>)</w:t>
      </w:r>
      <w:r w:rsidR="00422081" w:rsidRPr="008828EA">
        <w:t xml:space="preserve">. </w:t>
      </w:r>
      <w:r w:rsidRPr="008828EA">
        <w:t xml:space="preserve">If it is important to the </w:t>
      </w:r>
      <w:r w:rsidR="00422081" w:rsidRPr="008828EA">
        <w:t xml:space="preserve">incorporated </w:t>
      </w:r>
      <w:r w:rsidRPr="008828EA">
        <w:t>place that its ownership and/or maintenance of the road and/or its right-of-way be displayed on Census Bureau</w:t>
      </w:r>
      <w:r w:rsidR="0079208D">
        <w:t>’</w:t>
      </w:r>
      <w:r w:rsidRPr="008828EA">
        <w:t>s maps, a geographic corridor should be created. However, the Census Bureau does not require places to report rights-of-way: maintaining geographic corridors in a nationwide database is difficult and impractical, and the right-of-way should only be included if it is crucial to the place, or if state or local laws require it. The Census Bureau would actually prefer that the area simply not be assigned to the place at all.</w:t>
      </w:r>
    </w:p>
    <w:p w14:paraId="2621BE5B" w14:textId="041CA28E" w:rsidR="008F4BF6" w:rsidRPr="008828EA" w:rsidRDefault="00DA541A" w:rsidP="00C16485">
      <w:pPr>
        <w:pStyle w:val="BASBodyText"/>
      </w:pPr>
      <w:r w:rsidRPr="0015152E">
        <w:rPr>
          <w:b/>
          <w:color w:val="0000FF"/>
        </w:rPr>
        <w:fldChar w:fldCharType="begin"/>
      </w:r>
      <w:r w:rsidRPr="0015152E">
        <w:rPr>
          <w:b/>
          <w:color w:val="0000FF"/>
        </w:rPr>
        <w:instrText xml:space="preserve"> REF _Ref498948539 \h  \* MERGEFORMAT </w:instrText>
      </w:r>
      <w:r w:rsidRPr="0015152E">
        <w:rPr>
          <w:b/>
          <w:color w:val="0000FF"/>
        </w:rPr>
      </w:r>
      <w:r w:rsidRPr="0015152E">
        <w:rPr>
          <w:b/>
          <w:color w:val="0000FF"/>
        </w:rPr>
        <w:fldChar w:fldCharType="separate"/>
      </w:r>
      <w:r w:rsidR="008C2B33" w:rsidRPr="008C2B33">
        <w:rPr>
          <w:b/>
          <w:color w:val="0000FF"/>
        </w:rPr>
        <w:t xml:space="preserve">Figure 14. </w:t>
      </w:r>
      <w:r w:rsidRPr="0015152E">
        <w:rPr>
          <w:b/>
          <w:color w:val="0000FF"/>
        </w:rPr>
        <w:fldChar w:fldCharType="end"/>
      </w:r>
      <w:r>
        <w:t xml:space="preserve"> </w:t>
      </w:r>
      <w:r w:rsidR="00FD346C">
        <w:t>s</w:t>
      </w:r>
      <w:r w:rsidR="008F4BF6" w:rsidRPr="008828EA">
        <w:t xml:space="preserve">hows </w:t>
      </w:r>
      <w:r w:rsidR="002118F7" w:rsidRPr="008828EA">
        <w:t xml:space="preserve">an example where </w:t>
      </w:r>
      <w:r w:rsidR="008F4BF6" w:rsidRPr="008828EA">
        <w:t xml:space="preserve">the right-of-way belongs in </w:t>
      </w:r>
      <w:r w:rsidR="002118F7" w:rsidRPr="008828EA">
        <w:t>an</w:t>
      </w:r>
      <w:r w:rsidR="008F4BF6" w:rsidRPr="008828EA">
        <w:t xml:space="preserve"> unincorporated area, while the housing units </w:t>
      </w:r>
      <w:r w:rsidR="005D5428" w:rsidRPr="008828EA">
        <w:t xml:space="preserve">along it </w:t>
      </w:r>
      <w:r w:rsidR="008F4BF6" w:rsidRPr="008828EA">
        <w:t xml:space="preserve">are included in </w:t>
      </w:r>
      <w:r w:rsidR="002118F7" w:rsidRPr="008828EA">
        <w:t>an</w:t>
      </w:r>
      <w:r w:rsidR="008F4BF6" w:rsidRPr="008828EA">
        <w:t xml:space="preserve"> incorporated place (shown in color). While depicting this corridor may be important for local purposes, it is not relevant for Census Bureau tabulations and is not easy to depict in the Census nationwide database. This type of corridor should not be included in a BAS response.</w:t>
      </w:r>
    </w:p>
    <w:p w14:paraId="70D5CA38" w14:textId="77E6552C" w:rsidR="00D82352" w:rsidRPr="008828EA" w:rsidRDefault="008F4BF6" w:rsidP="00C16485">
      <w:pPr>
        <w:pStyle w:val="BASBodyText"/>
      </w:pPr>
      <w:r w:rsidRPr="008828EA">
        <w:t>Please note that the Census Bureau does not require places to display rights-of-way or road maintenance corridors that do not contain or potentially contain housing or population. If local or state law does not require depiction of these geographic features, the Census Bureau prefers that they be left off BAS submissions. However, if it is necessary for the place to depict them, then they must be submitted as a geographic corridor.</w:t>
      </w:r>
    </w:p>
    <w:p w14:paraId="7638FA5E" w14:textId="4F847E22" w:rsidR="00D82352" w:rsidRDefault="00D82352" w:rsidP="00EB18C4">
      <w:pPr>
        <w:pStyle w:val="BASBodyText"/>
        <w:spacing w:before="0" w:after="60"/>
        <w:jc w:val="center"/>
      </w:pPr>
      <w:r w:rsidRPr="008828EA">
        <w:rPr>
          <w:noProof/>
        </w:rPr>
        <w:drawing>
          <wp:inline distT="0" distB="0" distL="0" distR="0" wp14:anchorId="5E1A51EA" wp14:editId="6F29E475">
            <wp:extent cx="2548255" cy="1566545"/>
            <wp:effectExtent l="0" t="0" r="4445" b="0"/>
            <wp:docPr id="134" name="Picture 134" descr="This figure, Exhibit A.1 (on the left), shows a close-up of a road with 8 houses, in unincorporated areas on either side of a road. The road has light brown shading on either side to denote an annexed area (or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548255" cy="1566545"/>
                    </a:xfrm>
                    <a:prstGeom prst="rect">
                      <a:avLst/>
                    </a:prstGeom>
                    <a:noFill/>
                  </pic:spPr>
                </pic:pic>
              </a:graphicData>
            </a:graphic>
          </wp:inline>
        </w:drawing>
      </w:r>
    </w:p>
    <w:p w14:paraId="3133EB0C" w14:textId="555FE335" w:rsidR="00DA541A" w:rsidRDefault="00DA541A" w:rsidP="00DA541A">
      <w:pPr>
        <w:pStyle w:val="Caption"/>
      </w:pPr>
      <w:bookmarkStart w:id="554" w:name="_Ref498948808"/>
      <w:bookmarkStart w:id="555" w:name="_Ref498948522"/>
      <w:bookmarkStart w:id="556" w:name="_Toc501642256"/>
      <w:r>
        <w:t xml:space="preserve">Figure </w:t>
      </w:r>
      <w:r>
        <w:fldChar w:fldCharType="begin"/>
      </w:r>
      <w:r>
        <w:instrText xml:space="preserve"> SEQ Figure \* ARABIC </w:instrText>
      </w:r>
      <w:r>
        <w:fldChar w:fldCharType="separate"/>
      </w:r>
      <w:r w:rsidR="008C2B33">
        <w:t>13</w:t>
      </w:r>
      <w:r>
        <w:fldChar w:fldCharType="end"/>
      </w:r>
      <w:bookmarkEnd w:id="554"/>
      <w:r>
        <w:t xml:space="preserve">. </w:t>
      </w:r>
      <w:r w:rsidR="00FD346C">
        <w:t>Annexed Area Corridor and Unin</w:t>
      </w:r>
      <w:r>
        <w:t xml:space="preserve">corporated </w:t>
      </w:r>
      <w:bookmarkEnd w:id="555"/>
      <w:r w:rsidR="00FD346C">
        <w:t>Area</w:t>
      </w:r>
      <w:bookmarkEnd w:id="556"/>
    </w:p>
    <w:p w14:paraId="2EC78304" w14:textId="65DC490B" w:rsidR="00892F66" w:rsidRPr="008828EA" w:rsidRDefault="00892F66" w:rsidP="00A65D5D">
      <w:pPr>
        <w:pStyle w:val="BASBodyText"/>
      </w:pPr>
      <w:r w:rsidRPr="0015152E">
        <w:rPr>
          <w:b/>
          <w:color w:val="0000FF"/>
        </w:rPr>
        <w:fldChar w:fldCharType="begin"/>
      </w:r>
      <w:r w:rsidRPr="0015152E">
        <w:rPr>
          <w:b/>
          <w:color w:val="0000FF"/>
        </w:rPr>
        <w:instrText xml:space="preserve"> REF _Ref498948808 \h </w:instrText>
      </w:r>
      <w:r w:rsidR="00A65D5D" w:rsidRPr="0015152E">
        <w:rPr>
          <w:b/>
          <w:color w:val="0000FF"/>
        </w:rPr>
        <w:instrText xml:space="preserve"> \* MERGEFORMAT </w:instrText>
      </w:r>
      <w:r w:rsidRPr="0015152E">
        <w:rPr>
          <w:b/>
          <w:color w:val="0000FF"/>
        </w:rPr>
      </w:r>
      <w:r w:rsidRPr="0015152E">
        <w:rPr>
          <w:b/>
          <w:color w:val="0000FF"/>
        </w:rPr>
        <w:fldChar w:fldCharType="separate"/>
      </w:r>
      <w:r w:rsidR="008C2B33" w:rsidRPr="008C2B33">
        <w:rPr>
          <w:b/>
          <w:color w:val="0000FF"/>
        </w:rPr>
        <w:t xml:space="preserve">Figure </w:t>
      </w:r>
      <w:r w:rsidR="008C2B33" w:rsidRPr="008C2B33">
        <w:rPr>
          <w:b/>
          <w:noProof/>
          <w:color w:val="0000FF"/>
        </w:rPr>
        <w:t>13</w:t>
      </w:r>
      <w:r w:rsidRPr="0015152E">
        <w:rPr>
          <w:b/>
          <w:color w:val="0000FF"/>
        </w:rPr>
        <w:fldChar w:fldCharType="end"/>
      </w:r>
      <w:r>
        <w:t xml:space="preserve"> - </w:t>
      </w:r>
      <w:r w:rsidRPr="008828EA">
        <w:t>A corridor that has been created where an incorporated place annexed the road right-of-way, but not the housing units assigned to either side of the road.</w:t>
      </w:r>
    </w:p>
    <w:p w14:paraId="0A0F7FA7" w14:textId="77777777" w:rsidR="00DA541A" w:rsidRDefault="00DA541A" w:rsidP="00DA541A"/>
    <w:p w14:paraId="52F3747A" w14:textId="77BC3378" w:rsidR="00DA541A" w:rsidRPr="00DA541A" w:rsidRDefault="00DA541A" w:rsidP="00DA541A">
      <w:pPr>
        <w:jc w:val="center"/>
      </w:pPr>
      <w:r w:rsidRPr="008828EA">
        <w:rPr>
          <w:noProof/>
        </w:rPr>
        <w:drawing>
          <wp:inline distT="0" distB="0" distL="0" distR="0" wp14:anchorId="3ED4448E" wp14:editId="7056DC9E">
            <wp:extent cx="2633980" cy="1567543"/>
            <wp:effectExtent l="0" t="0" r="0" b="0"/>
            <wp:docPr id="1068" name="Picture 1068" descr="This figure, Exhibit A.2 (on the right), shows a close-up of a road with 5 houses, in unincorporated areas on either side of a road. The road is unshaded, including an unshaded corridor on either side. The houses are in cyan shaded properties on either side to denote incorpora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638036" cy="1569957"/>
                    </a:xfrm>
                    <a:prstGeom prst="rect">
                      <a:avLst/>
                    </a:prstGeom>
                    <a:noFill/>
                  </pic:spPr>
                </pic:pic>
              </a:graphicData>
            </a:graphic>
          </wp:inline>
        </w:drawing>
      </w:r>
    </w:p>
    <w:p w14:paraId="69E43D0E" w14:textId="1AA21AA9" w:rsidR="00DA541A" w:rsidRPr="008828EA" w:rsidRDefault="00DA541A" w:rsidP="00DA541A">
      <w:pPr>
        <w:pStyle w:val="Caption"/>
      </w:pPr>
      <w:bookmarkStart w:id="557" w:name="_Ref498948818"/>
      <w:bookmarkStart w:id="558" w:name="_Ref498948539"/>
      <w:bookmarkStart w:id="559" w:name="_Ref498949143"/>
      <w:bookmarkStart w:id="560" w:name="_Toc501642257"/>
      <w:r>
        <w:t xml:space="preserve">Figure </w:t>
      </w:r>
      <w:r>
        <w:fldChar w:fldCharType="begin"/>
      </w:r>
      <w:r>
        <w:instrText xml:space="preserve"> SEQ Figure \* ARABIC </w:instrText>
      </w:r>
      <w:r>
        <w:fldChar w:fldCharType="separate"/>
      </w:r>
      <w:r w:rsidR="008C2B33">
        <w:t>14</w:t>
      </w:r>
      <w:r>
        <w:fldChar w:fldCharType="end"/>
      </w:r>
      <w:bookmarkEnd w:id="557"/>
      <w:r>
        <w:t xml:space="preserve">. </w:t>
      </w:r>
      <w:bookmarkEnd w:id="558"/>
      <w:r w:rsidR="00892F66">
        <w:t>Incorporated</w:t>
      </w:r>
      <w:r w:rsidR="00FD346C">
        <w:t xml:space="preserve"> Area</w:t>
      </w:r>
      <w:r w:rsidR="00892F66">
        <w:t xml:space="preserve"> and Unincorporated Area</w:t>
      </w:r>
      <w:bookmarkEnd w:id="559"/>
      <w:bookmarkEnd w:id="560"/>
    </w:p>
    <w:p w14:paraId="214B99B0" w14:textId="609ECF5A" w:rsidR="00CB2411" w:rsidRPr="008828EA" w:rsidRDefault="00892F66" w:rsidP="00A65D5D">
      <w:pPr>
        <w:pStyle w:val="BASBodyText"/>
      </w:pPr>
      <w:r w:rsidRPr="0015152E">
        <w:rPr>
          <w:b/>
          <w:color w:val="0000FF"/>
        </w:rPr>
        <w:fldChar w:fldCharType="begin"/>
      </w:r>
      <w:r w:rsidRPr="0015152E">
        <w:rPr>
          <w:b/>
          <w:color w:val="0000FF"/>
        </w:rPr>
        <w:instrText xml:space="preserve"> REF _Ref498948818 \h </w:instrText>
      </w:r>
      <w:r w:rsidR="00A65D5D" w:rsidRPr="0015152E">
        <w:rPr>
          <w:b/>
          <w:color w:val="0000FF"/>
        </w:rPr>
        <w:instrText xml:space="preserve"> \* MERGEFORMAT </w:instrText>
      </w:r>
      <w:r w:rsidRPr="0015152E">
        <w:rPr>
          <w:b/>
          <w:color w:val="0000FF"/>
        </w:rPr>
      </w:r>
      <w:r w:rsidRPr="0015152E">
        <w:rPr>
          <w:b/>
          <w:color w:val="0000FF"/>
        </w:rPr>
        <w:fldChar w:fldCharType="separate"/>
      </w:r>
      <w:r w:rsidR="008C2B33" w:rsidRPr="008C2B33">
        <w:rPr>
          <w:b/>
          <w:color w:val="0000FF"/>
        </w:rPr>
        <w:t xml:space="preserve">Figure </w:t>
      </w:r>
      <w:r w:rsidR="008C2B33" w:rsidRPr="008C2B33">
        <w:rPr>
          <w:b/>
          <w:noProof/>
          <w:color w:val="0000FF"/>
        </w:rPr>
        <w:t>14</w:t>
      </w:r>
      <w:r w:rsidRPr="0015152E">
        <w:rPr>
          <w:b/>
          <w:color w:val="0000FF"/>
        </w:rPr>
        <w:fldChar w:fldCharType="end"/>
      </w:r>
      <w:r>
        <w:t xml:space="preserve"> - </w:t>
      </w:r>
      <w:r w:rsidR="00F909C8" w:rsidRPr="008828EA">
        <w:t>The right-of-way belongs in an unincorporated area, while the housing units along it are included in an incorporated place.</w:t>
      </w:r>
    </w:p>
    <w:p w14:paraId="7F6E0622" w14:textId="77E1F4D3" w:rsidR="008F4BF6" w:rsidRPr="008828EA" w:rsidRDefault="00347EC2" w:rsidP="00C16485">
      <w:pPr>
        <w:pStyle w:val="BASBodyText"/>
      </w:pPr>
      <w:r w:rsidRPr="008828EA">
        <w:t>To recap, when a participan</w:t>
      </w:r>
      <w:r w:rsidR="002118F7" w:rsidRPr="008828EA">
        <w:t>t has a case where a road right-of-</w:t>
      </w:r>
      <w:r w:rsidRPr="008828EA">
        <w:t xml:space="preserve">way is legally included in the boundary, but the adjacent parcels/houses are not, there are two options. You should either not include the area in the place at all (Scenario A in </w:t>
      </w:r>
      <w:r w:rsidR="006551EC" w:rsidRPr="0015152E">
        <w:rPr>
          <w:b/>
          <w:color w:val="0000FF"/>
        </w:rPr>
        <w:fldChar w:fldCharType="begin"/>
      </w:r>
      <w:r w:rsidR="006551EC" w:rsidRPr="0015152E">
        <w:rPr>
          <w:b/>
          <w:color w:val="0000FF"/>
        </w:rPr>
        <w:instrText xml:space="preserve"> REF _Ref498949611 \h  \* MERGEFORMAT </w:instrText>
      </w:r>
      <w:r w:rsidR="006551EC" w:rsidRPr="0015152E">
        <w:rPr>
          <w:b/>
          <w:color w:val="0000FF"/>
        </w:rPr>
      </w:r>
      <w:r w:rsidR="006551EC" w:rsidRPr="0015152E">
        <w:rPr>
          <w:b/>
          <w:color w:val="0000FF"/>
        </w:rPr>
        <w:fldChar w:fldCharType="separate"/>
      </w:r>
      <w:r w:rsidR="008C2B33" w:rsidRPr="008C2B33">
        <w:rPr>
          <w:b/>
          <w:color w:val="0000FF"/>
        </w:rPr>
        <w:t xml:space="preserve">Figure </w:t>
      </w:r>
      <w:r w:rsidR="008C2B33" w:rsidRPr="008C2B33">
        <w:rPr>
          <w:b/>
          <w:noProof/>
          <w:color w:val="0000FF"/>
        </w:rPr>
        <w:t>15.</w:t>
      </w:r>
      <w:r w:rsidR="008C2B33" w:rsidRPr="008C2B33">
        <w:rPr>
          <w:b/>
          <w:color w:val="0000FF"/>
        </w:rPr>
        <w:t xml:space="preserve"> Participant Responses</w:t>
      </w:r>
      <w:r w:rsidR="006551EC" w:rsidRPr="0015152E">
        <w:rPr>
          <w:b/>
          <w:color w:val="0000FF"/>
        </w:rPr>
        <w:fldChar w:fldCharType="end"/>
      </w:r>
      <w:r w:rsidRPr="008828EA">
        <w:t>), or include it in the place and flag it as a corridor (Scenario C</w:t>
      </w:r>
      <w:r w:rsidR="0015152E">
        <w:t xml:space="preserve"> </w:t>
      </w:r>
      <w:r w:rsidR="0015152E" w:rsidRPr="008828EA">
        <w:t xml:space="preserve">in </w:t>
      </w:r>
      <w:r w:rsidR="0015152E" w:rsidRPr="0015152E">
        <w:rPr>
          <w:b/>
          <w:color w:val="0000FF"/>
        </w:rPr>
        <w:fldChar w:fldCharType="begin"/>
      </w:r>
      <w:r w:rsidR="0015152E" w:rsidRPr="0015152E">
        <w:rPr>
          <w:b/>
          <w:color w:val="0000FF"/>
        </w:rPr>
        <w:instrText xml:space="preserve"> REF _Ref498949611 \h  \* MERGEFORMAT </w:instrText>
      </w:r>
      <w:r w:rsidR="0015152E" w:rsidRPr="0015152E">
        <w:rPr>
          <w:b/>
          <w:color w:val="0000FF"/>
        </w:rPr>
      </w:r>
      <w:r w:rsidR="0015152E" w:rsidRPr="0015152E">
        <w:rPr>
          <w:b/>
          <w:color w:val="0000FF"/>
        </w:rPr>
        <w:fldChar w:fldCharType="separate"/>
      </w:r>
      <w:r w:rsidR="008C2B33" w:rsidRPr="008C2B33">
        <w:rPr>
          <w:b/>
          <w:color w:val="0000FF"/>
        </w:rPr>
        <w:t xml:space="preserve">Figure </w:t>
      </w:r>
      <w:r w:rsidR="008C2B33" w:rsidRPr="008C2B33">
        <w:rPr>
          <w:b/>
          <w:noProof/>
          <w:color w:val="0000FF"/>
        </w:rPr>
        <w:t>15.</w:t>
      </w:r>
      <w:r w:rsidR="008C2B33" w:rsidRPr="008C2B33">
        <w:rPr>
          <w:b/>
          <w:color w:val="0000FF"/>
        </w:rPr>
        <w:t xml:space="preserve"> Participant Responses</w:t>
      </w:r>
      <w:r w:rsidR="0015152E" w:rsidRPr="0015152E">
        <w:rPr>
          <w:b/>
          <w:color w:val="0000FF"/>
        </w:rPr>
        <w:fldChar w:fldCharType="end"/>
      </w:r>
      <w:r w:rsidRPr="008828EA">
        <w:t>). What you should never do is include such areas within the place boundary without flagging them as corridors (Scenario B</w:t>
      </w:r>
      <w:r w:rsidR="0015152E">
        <w:t xml:space="preserve"> </w:t>
      </w:r>
      <w:r w:rsidR="0015152E" w:rsidRPr="008828EA">
        <w:t xml:space="preserve">in </w:t>
      </w:r>
      <w:r w:rsidR="0015152E" w:rsidRPr="0015152E">
        <w:rPr>
          <w:b/>
          <w:color w:val="0000FF"/>
        </w:rPr>
        <w:fldChar w:fldCharType="begin"/>
      </w:r>
      <w:r w:rsidR="0015152E" w:rsidRPr="0015152E">
        <w:rPr>
          <w:b/>
          <w:color w:val="0000FF"/>
        </w:rPr>
        <w:instrText xml:space="preserve"> REF _Ref498949611 \h  \* MERGEFORMAT </w:instrText>
      </w:r>
      <w:r w:rsidR="0015152E" w:rsidRPr="0015152E">
        <w:rPr>
          <w:b/>
          <w:color w:val="0000FF"/>
        </w:rPr>
      </w:r>
      <w:r w:rsidR="0015152E" w:rsidRPr="0015152E">
        <w:rPr>
          <w:b/>
          <w:color w:val="0000FF"/>
        </w:rPr>
        <w:fldChar w:fldCharType="separate"/>
      </w:r>
      <w:r w:rsidR="008C2B33" w:rsidRPr="008C2B33">
        <w:rPr>
          <w:b/>
          <w:color w:val="0000FF"/>
        </w:rPr>
        <w:t xml:space="preserve">Figure </w:t>
      </w:r>
      <w:r w:rsidR="008C2B33" w:rsidRPr="008C2B33">
        <w:rPr>
          <w:b/>
          <w:noProof/>
          <w:color w:val="0000FF"/>
        </w:rPr>
        <w:t>15.</w:t>
      </w:r>
      <w:r w:rsidR="008C2B33" w:rsidRPr="008C2B33">
        <w:rPr>
          <w:b/>
          <w:color w:val="0000FF"/>
        </w:rPr>
        <w:t xml:space="preserve"> Participant Responses</w:t>
      </w:r>
      <w:r w:rsidR="0015152E" w:rsidRPr="0015152E">
        <w:rPr>
          <w:b/>
          <w:color w:val="0000FF"/>
        </w:rPr>
        <w:fldChar w:fldCharType="end"/>
      </w:r>
      <w:r w:rsidRPr="008828EA">
        <w:t>).</w:t>
      </w:r>
    </w:p>
    <w:p w14:paraId="377104C9" w14:textId="2CD86EF7" w:rsidR="0041463F" w:rsidRDefault="0041463F" w:rsidP="00EB18C4">
      <w:pPr>
        <w:pStyle w:val="BASBodyText"/>
        <w:spacing w:before="0" w:after="60"/>
        <w:jc w:val="center"/>
      </w:pPr>
      <w:r w:rsidRPr="008828EA">
        <w:rPr>
          <w:noProof/>
        </w:rPr>
        <w:drawing>
          <wp:inline distT="0" distB="0" distL="0" distR="0" wp14:anchorId="29BF4FE7" wp14:editId="2BA2ED58">
            <wp:extent cx="3836276" cy="1391692"/>
            <wp:effectExtent l="0" t="0" r="0" b="0"/>
            <wp:docPr id="1200" name="Picture 1200" descr="Figure showing the Participant Responses    (A): The respondent did not include place ownership of the road or the right-of-way, allowing houses along the road to be geocoded correctly. (B): The respondent chose to show place ownership of the road, but did not flag it as a corridor, causing houses along the road to be incorrectly geocoded.(C): The respondent chose to show place ownership of the road, and flagged that ownership as a corridor, allowing the houses to be geocoded correctly. Both A and C are accep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3864613" cy="1401972"/>
                    </a:xfrm>
                    <a:prstGeom prst="rect">
                      <a:avLst/>
                    </a:prstGeom>
                    <a:noFill/>
                  </pic:spPr>
                </pic:pic>
              </a:graphicData>
            </a:graphic>
          </wp:inline>
        </w:drawing>
      </w:r>
    </w:p>
    <w:p w14:paraId="0625D6A5" w14:textId="6598A3E7" w:rsidR="00DB01FA" w:rsidRPr="008828EA" w:rsidRDefault="00DB01FA" w:rsidP="00DB01FA">
      <w:pPr>
        <w:pStyle w:val="Caption"/>
      </w:pPr>
      <w:bookmarkStart w:id="561" w:name="_Ref498949235"/>
      <w:bookmarkStart w:id="562" w:name="_Ref498949611"/>
      <w:bookmarkStart w:id="563" w:name="_Toc501642258"/>
      <w:r>
        <w:t xml:space="preserve">Figure </w:t>
      </w:r>
      <w:r>
        <w:fldChar w:fldCharType="begin"/>
      </w:r>
      <w:r>
        <w:instrText xml:space="preserve"> SEQ Figure \* ARABIC </w:instrText>
      </w:r>
      <w:r>
        <w:fldChar w:fldCharType="separate"/>
      </w:r>
      <w:r w:rsidR="008C2B33">
        <w:t>15</w:t>
      </w:r>
      <w:r>
        <w:fldChar w:fldCharType="end"/>
      </w:r>
      <w:bookmarkEnd w:id="561"/>
      <w:r>
        <w:t xml:space="preserve">. </w:t>
      </w:r>
      <w:r w:rsidR="006551EC">
        <w:t>Participant Responses</w:t>
      </w:r>
      <w:bookmarkEnd w:id="562"/>
      <w:bookmarkEnd w:id="563"/>
    </w:p>
    <w:p w14:paraId="67715EC6" w14:textId="461D97E4" w:rsidR="000D0553" w:rsidRPr="008828EA" w:rsidRDefault="00DB01FA" w:rsidP="00A65D5D">
      <w:pPr>
        <w:pStyle w:val="BASBodyText"/>
        <w:rPr>
          <w:i/>
        </w:rPr>
      </w:pPr>
      <w:r w:rsidRPr="0015152E">
        <w:rPr>
          <w:b/>
          <w:color w:val="0000FF"/>
        </w:rPr>
        <w:fldChar w:fldCharType="begin"/>
      </w:r>
      <w:r w:rsidRPr="0015152E">
        <w:rPr>
          <w:b/>
          <w:color w:val="0000FF"/>
        </w:rPr>
        <w:instrText xml:space="preserve"> REF _Ref498949235 \h </w:instrText>
      </w:r>
      <w:r w:rsidR="00A65D5D" w:rsidRPr="0015152E">
        <w:rPr>
          <w:b/>
          <w:color w:val="0000FF"/>
        </w:rPr>
        <w:instrText xml:space="preserve"> \* MERGEFORMAT </w:instrText>
      </w:r>
      <w:r w:rsidRPr="0015152E">
        <w:rPr>
          <w:b/>
          <w:color w:val="0000FF"/>
        </w:rPr>
      </w:r>
      <w:r w:rsidRPr="0015152E">
        <w:rPr>
          <w:b/>
          <w:color w:val="0000FF"/>
        </w:rPr>
        <w:fldChar w:fldCharType="separate"/>
      </w:r>
      <w:r w:rsidR="008C2B33" w:rsidRPr="008C2B33">
        <w:rPr>
          <w:b/>
          <w:color w:val="0000FF"/>
        </w:rPr>
        <w:t xml:space="preserve">Figure </w:t>
      </w:r>
      <w:r w:rsidR="008C2B33" w:rsidRPr="008C2B33">
        <w:rPr>
          <w:b/>
          <w:noProof/>
          <w:color w:val="0000FF"/>
        </w:rPr>
        <w:t>15</w:t>
      </w:r>
      <w:r w:rsidRPr="0015152E">
        <w:rPr>
          <w:b/>
          <w:color w:val="0000FF"/>
        </w:rPr>
        <w:fldChar w:fldCharType="end"/>
      </w:r>
      <w:r>
        <w:t xml:space="preserve"> </w:t>
      </w:r>
      <w:r w:rsidRPr="008828EA">
        <w:t xml:space="preserve">– (A): The respondent did not include place ownership of the road or the right-of-way, allowing </w:t>
      </w:r>
      <w:r w:rsidR="000D0553" w:rsidRPr="008828EA">
        <w:t>houses along the road to be geocoded correctly. (</w:t>
      </w:r>
      <w:r w:rsidR="000D0553" w:rsidRPr="00C84B1D">
        <w:t>B</w:t>
      </w:r>
      <w:r w:rsidR="000D0553" w:rsidRPr="008828EA">
        <w:t>): The respondent chose to show place ownership of the road, but did not flag it as a corridor, causing houses along the road to be incorrectly geocoded.(C): The respondent chose to show place ownership of the road, and flagged that ownership as a corridor, allowing the houses to be geocoded correctly. Both A and C are acceptable.</w:t>
      </w:r>
    </w:p>
    <w:p w14:paraId="21BBDA63" w14:textId="1C916142" w:rsidR="00D05582" w:rsidRPr="008828EA" w:rsidRDefault="00D05582" w:rsidP="00D05582">
      <w:pPr>
        <w:spacing w:before="360"/>
        <w:rPr>
          <w:rFonts w:cs="Arial"/>
          <w:b/>
          <w:i/>
        </w:rPr>
      </w:pPr>
      <w:r w:rsidRPr="008828EA">
        <w:rPr>
          <w:rFonts w:cs="Arial"/>
          <w:b/>
          <w:i/>
        </w:rPr>
        <w:t>Geographic Offsets</w:t>
      </w:r>
    </w:p>
    <w:p w14:paraId="24083916" w14:textId="77777777" w:rsidR="00D05582" w:rsidRPr="008828EA" w:rsidRDefault="00D05582" w:rsidP="00C16485">
      <w:pPr>
        <w:pStyle w:val="BASBodyText"/>
      </w:pPr>
      <w:r w:rsidRPr="008828EA">
        <w:t>A geographic offset is an area (either within or outside of a geographic entity) that is only on one side of a road (unlike corridors, which involve both sides of the road) and does not include structures addressed to that side of the road. Much of the same guidelines regarding corridors also holds true for offsets.</w:t>
      </w:r>
    </w:p>
    <w:p w14:paraId="659F2C25" w14:textId="3F5834FF" w:rsidR="00D05582" w:rsidRPr="008828EA" w:rsidRDefault="00D05582" w:rsidP="00C16485">
      <w:pPr>
        <w:pStyle w:val="BASBodyText"/>
      </w:pPr>
      <w:r w:rsidRPr="008828EA">
        <w:t>The Census Bureau is aware that many governments base their legal boundaries on cadastral (parcel-based) right-of-way mapping. Census Bureau maps are based on spatial data that is topologically integrated which makes maintenance of geographic offsets inefficient. Using the road centerline wherever possible will help to establish more accurate population counts. If a boundary follows a front lot line, the Census Bureau strongly prefers that the road centerline be used as the boundary. If a boundary is at the rear of a lot, then it should be depicted as such. If it is unclear whether a particular line is a front lot line or something else, please contact the BAS team for assistance. As a rule, if a house or building could not conceivably be built in the area between the potential line and the centerline of the road, then the line can be considered a front lot line.</w:t>
      </w:r>
      <w:r w:rsidR="00C8002C">
        <w:t xml:space="preserve"> </w:t>
      </w:r>
      <w:r w:rsidR="00C8002C" w:rsidRPr="00C8002C">
        <w:rPr>
          <w:b/>
          <w:color w:val="0000FF"/>
        </w:rPr>
        <w:fldChar w:fldCharType="begin"/>
      </w:r>
      <w:r w:rsidR="00C8002C" w:rsidRPr="00C8002C">
        <w:rPr>
          <w:b/>
          <w:color w:val="0000FF"/>
        </w:rPr>
        <w:instrText xml:space="preserve"> REF _Ref499123281 \h  \* MERGEFORMAT </w:instrText>
      </w:r>
      <w:r w:rsidR="00C8002C" w:rsidRPr="00C8002C">
        <w:rPr>
          <w:b/>
          <w:color w:val="0000FF"/>
        </w:rPr>
      </w:r>
      <w:r w:rsidR="00C8002C" w:rsidRPr="00C8002C">
        <w:rPr>
          <w:b/>
          <w:color w:val="0000FF"/>
        </w:rPr>
        <w:fldChar w:fldCharType="separate"/>
      </w:r>
      <w:r w:rsidR="008C2B33" w:rsidRPr="008C2B33">
        <w:rPr>
          <w:b/>
          <w:color w:val="0000FF"/>
        </w:rPr>
        <w:t xml:space="preserve">Figure </w:t>
      </w:r>
      <w:r w:rsidR="008C2B33" w:rsidRPr="008C2B33">
        <w:rPr>
          <w:b/>
          <w:noProof/>
          <w:color w:val="0000FF"/>
        </w:rPr>
        <w:t>16.</w:t>
      </w:r>
      <w:r w:rsidR="008C2B33" w:rsidRPr="008C2B33">
        <w:rPr>
          <w:b/>
          <w:color w:val="0000FF"/>
        </w:rPr>
        <w:t xml:space="preserve"> A Cadastral (Parcel-Based) Boundary Map</w:t>
      </w:r>
      <w:r w:rsidR="00C8002C" w:rsidRPr="00C8002C">
        <w:rPr>
          <w:b/>
          <w:color w:val="0000FF"/>
        </w:rPr>
        <w:fldChar w:fldCharType="end"/>
      </w:r>
      <w:r w:rsidR="00A65D5D">
        <w:rPr>
          <w:b/>
        </w:rPr>
        <w:t xml:space="preserve"> </w:t>
      </w:r>
      <w:r w:rsidRPr="008828EA">
        <w:t xml:space="preserve">depicts a cadastral (parcel-based) boundary map and </w:t>
      </w:r>
      <w:r w:rsidR="00C8002C" w:rsidRPr="00C8002C">
        <w:rPr>
          <w:b/>
          <w:color w:val="0000FF"/>
        </w:rPr>
        <w:fldChar w:fldCharType="begin"/>
      </w:r>
      <w:r w:rsidR="00C8002C" w:rsidRPr="00C8002C">
        <w:rPr>
          <w:b/>
          <w:color w:val="0000FF"/>
        </w:rPr>
        <w:instrText xml:space="preserve"> REF _Ref499123270 \h  \* MERGEFORMAT </w:instrText>
      </w:r>
      <w:r w:rsidR="00C8002C" w:rsidRPr="00C8002C">
        <w:rPr>
          <w:b/>
          <w:color w:val="0000FF"/>
        </w:rPr>
      </w:r>
      <w:r w:rsidR="00C8002C" w:rsidRPr="00C8002C">
        <w:rPr>
          <w:b/>
          <w:color w:val="0000FF"/>
        </w:rPr>
        <w:fldChar w:fldCharType="separate"/>
      </w:r>
      <w:r w:rsidR="008C2B33" w:rsidRPr="008C2B33">
        <w:rPr>
          <w:b/>
          <w:color w:val="0000FF"/>
        </w:rPr>
        <w:t xml:space="preserve">Figure </w:t>
      </w:r>
      <w:r w:rsidR="008C2B33" w:rsidRPr="008C2B33">
        <w:rPr>
          <w:b/>
          <w:noProof/>
          <w:color w:val="0000FF"/>
        </w:rPr>
        <w:t>17.</w:t>
      </w:r>
      <w:r w:rsidR="008C2B33" w:rsidRPr="008C2B33">
        <w:rPr>
          <w:b/>
          <w:color w:val="0000FF"/>
        </w:rPr>
        <w:t xml:space="preserve"> How a Boundary Should be Represented When Sent to the Census Bureau</w:t>
      </w:r>
      <w:r w:rsidR="00C8002C" w:rsidRPr="00C8002C">
        <w:rPr>
          <w:b/>
          <w:color w:val="0000FF"/>
        </w:rPr>
        <w:fldChar w:fldCharType="end"/>
      </w:r>
      <w:r w:rsidR="00C8002C">
        <w:t xml:space="preserve"> </w:t>
      </w:r>
      <w:r w:rsidRPr="008828EA">
        <w:t>shows how the boundary should be represented when it is sent to the Census Bureau.</w:t>
      </w:r>
    </w:p>
    <w:p w14:paraId="78272BA0" w14:textId="11F09635" w:rsidR="00A01830" w:rsidRDefault="00A01830" w:rsidP="00EB18C4">
      <w:pPr>
        <w:pStyle w:val="BASBodyText"/>
        <w:spacing w:before="0" w:after="60"/>
        <w:jc w:val="center"/>
      </w:pPr>
      <w:r w:rsidRPr="008828EA">
        <w:rPr>
          <w:noProof/>
        </w:rPr>
        <w:drawing>
          <wp:inline distT="0" distB="0" distL="0" distR="0" wp14:anchorId="1C7EC316" wp14:editId="7F94AB41">
            <wp:extent cx="2619375" cy="1396139"/>
            <wp:effectExtent l="0" t="0" r="0" b="0"/>
            <wp:docPr id="1237" name="Picture 1237" descr="Exhibit A.4, on the left, shows a screen shot depicting a cadastral (parcel-based)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625649" cy="1399483"/>
                    </a:xfrm>
                    <a:prstGeom prst="rect">
                      <a:avLst/>
                    </a:prstGeom>
                    <a:noFill/>
                  </pic:spPr>
                </pic:pic>
              </a:graphicData>
            </a:graphic>
          </wp:inline>
        </w:drawing>
      </w:r>
    </w:p>
    <w:p w14:paraId="0348E916" w14:textId="2EB11CE4" w:rsidR="00A65D5D" w:rsidRDefault="00A65D5D" w:rsidP="00A65D5D">
      <w:pPr>
        <w:pStyle w:val="Figure"/>
      </w:pPr>
      <w:bookmarkStart w:id="564" w:name="_Ref498949798"/>
      <w:bookmarkStart w:id="565" w:name="_Ref499123281"/>
      <w:bookmarkStart w:id="566" w:name="_Toc501642259"/>
      <w:r>
        <w:t xml:space="preserve">Figure </w:t>
      </w:r>
      <w:r w:rsidR="009B27B7">
        <w:fldChar w:fldCharType="begin"/>
      </w:r>
      <w:r w:rsidR="009B27B7">
        <w:instrText xml:space="preserve"> SEQ Figure \* ARABIC </w:instrText>
      </w:r>
      <w:r w:rsidR="009B27B7">
        <w:fldChar w:fldCharType="separate"/>
      </w:r>
      <w:r w:rsidR="008C2B33">
        <w:rPr>
          <w:noProof/>
        </w:rPr>
        <w:t>16</w:t>
      </w:r>
      <w:r w:rsidR="009B27B7">
        <w:rPr>
          <w:noProof/>
        </w:rPr>
        <w:fldChar w:fldCharType="end"/>
      </w:r>
      <w:bookmarkEnd w:id="564"/>
      <w:r>
        <w:t xml:space="preserve">. </w:t>
      </w:r>
      <w:r w:rsidR="00C8002C">
        <w:t>A C</w:t>
      </w:r>
      <w:r w:rsidR="00B14D17" w:rsidRPr="00C84B1D">
        <w:t>adastral (</w:t>
      </w:r>
      <w:r w:rsidR="00C8002C">
        <w:t>P</w:t>
      </w:r>
      <w:r w:rsidR="00B14D17" w:rsidRPr="00C84B1D">
        <w:t>arcel-</w:t>
      </w:r>
      <w:r w:rsidR="00C8002C">
        <w:t>B</w:t>
      </w:r>
      <w:r w:rsidR="00B14D17" w:rsidRPr="00C84B1D">
        <w:t xml:space="preserve">ased) </w:t>
      </w:r>
      <w:r w:rsidR="00C8002C">
        <w:t>B</w:t>
      </w:r>
      <w:r w:rsidR="00B14D17" w:rsidRPr="00C84B1D">
        <w:t xml:space="preserve">oundary </w:t>
      </w:r>
      <w:r w:rsidR="00C8002C">
        <w:t>M</w:t>
      </w:r>
      <w:r w:rsidR="00B14D17" w:rsidRPr="00C84B1D">
        <w:t>ap</w:t>
      </w:r>
      <w:bookmarkEnd w:id="565"/>
      <w:bookmarkEnd w:id="566"/>
    </w:p>
    <w:p w14:paraId="26331D50" w14:textId="586AB5F3" w:rsidR="00B14D17" w:rsidRPr="00C84B1D" w:rsidRDefault="00A65D5D" w:rsidP="00EB18C4">
      <w:pPr>
        <w:pStyle w:val="BASBodyText"/>
        <w:spacing w:before="0" w:after="60"/>
        <w:jc w:val="center"/>
        <w:rPr>
          <w:sz w:val="20"/>
          <w:szCs w:val="20"/>
        </w:rPr>
      </w:pPr>
      <w:r w:rsidRPr="008828EA">
        <w:rPr>
          <w:noProof/>
        </w:rPr>
        <w:drawing>
          <wp:inline distT="0" distB="0" distL="0" distR="0" wp14:anchorId="1DA2DDD5" wp14:editId="0C24F2A6">
            <wp:extent cx="2552700" cy="1398054"/>
            <wp:effectExtent l="0" t="0" r="0" b="0"/>
            <wp:docPr id="1249" name="Picture 1249" descr="Exhibit A.5, on the right shows a screen shot depicting how the boundary should be represented when it is sent to the Census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557259" cy="1400551"/>
                    </a:xfrm>
                    <a:prstGeom prst="rect">
                      <a:avLst/>
                    </a:prstGeom>
                    <a:noFill/>
                  </pic:spPr>
                </pic:pic>
              </a:graphicData>
            </a:graphic>
          </wp:inline>
        </w:drawing>
      </w:r>
    </w:p>
    <w:p w14:paraId="383EF9ED" w14:textId="346A9F23" w:rsidR="00B14D17" w:rsidRDefault="00A65D5D" w:rsidP="00C55152">
      <w:pPr>
        <w:pStyle w:val="Figure"/>
      </w:pPr>
      <w:bookmarkStart w:id="567" w:name="_Ref499123270"/>
      <w:bookmarkStart w:id="568" w:name="_Toc501642260"/>
      <w:r>
        <w:t xml:space="preserve">Figure </w:t>
      </w:r>
      <w:r w:rsidR="009B27B7">
        <w:fldChar w:fldCharType="begin"/>
      </w:r>
      <w:r w:rsidR="009B27B7">
        <w:instrText xml:space="preserve"> SEQ Figure \* ARABIC </w:instrText>
      </w:r>
      <w:r w:rsidR="009B27B7">
        <w:fldChar w:fldCharType="separate"/>
      </w:r>
      <w:r w:rsidR="008C2B33">
        <w:rPr>
          <w:noProof/>
        </w:rPr>
        <w:t>17</w:t>
      </w:r>
      <w:r w:rsidR="009B27B7">
        <w:rPr>
          <w:noProof/>
        </w:rPr>
        <w:fldChar w:fldCharType="end"/>
      </w:r>
      <w:r w:rsidR="00C55152">
        <w:t>. H</w:t>
      </w:r>
      <w:r w:rsidR="00B14D17" w:rsidRPr="00C84B1D">
        <w:t xml:space="preserve">ow </w:t>
      </w:r>
      <w:r w:rsidR="00C55152">
        <w:t>a B</w:t>
      </w:r>
      <w:r w:rsidR="00B14D17" w:rsidRPr="00C84B1D">
        <w:t xml:space="preserve">oundary </w:t>
      </w:r>
      <w:r w:rsidR="00C55152">
        <w:t>Should be Represented When Sent to the Census Bureau</w:t>
      </w:r>
      <w:bookmarkEnd w:id="567"/>
      <w:bookmarkEnd w:id="568"/>
    </w:p>
    <w:p w14:paraId="6C5499D1" w14:textId="77777777" w:rsidR="00C55152" w:rsidRPr="00C84B1D" w:rsidRDefault="00C55152" w:rsidP="00857C0F">
      <w:pPr>
        <w:pStyle w:val="Normal1"/>
      </w:pPr>
    </w:p>
    <w:p w14:paraId="415A28CD" w14:textId="75821852" w:rsidR="00AD23AA" w:rsidRDefault="00AD23AA" w:rsidP="00EB18C4">
      <w:pPr>
        <w:pStyle w:val="BASBodyText"/>
        <w:spacing w:before="0" w:after="60"/>
        <w:jc w:val="center"/>
      </w:pPr>
      <w:r w:rsidRPr="008828EA">
        <w:rPr>
          <w:noProof/>
        </w:rPr>
        <w:drawing>
          <wp:inline distT="0" distB="0" distL="0" distR="0" wp14:anchorId="3DF354F0" wp14:editId="640EB55B">
            <wp:extent cx="2100580" cy="1638230"/>
            <wp:effectExtent l="0" t="0" r="0" b="635"/>
            <wp:docPr id="1251" name="Picture 1251" descr="Exhibit A.6, on the left, shows a screen shot depicting a situation in which the place boundary is along the front lot line. In this example, the respondent must either use the road centerline as the boundary (preferred), or create an off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102558" cy="1639773"/>
                    </a:xfrm>
                    <a:prstGeom prst="rect">
                      <a:avLst/>
                    </a:prstGeom>
                    <a:noFill/>
                  </pic:spPr>
                </pic:pic>
              </a:graphicData>
            </a:graphic>
          </wp:inline>
        </w:drawing>
      </w:r>
    </w:p>
    <w:p w14:paraId="1AEC0A76" w14:textId="0754316E" w:rsidR="00C55152" w:rsidRPr="008828EA" w:rsidRDefault="00C55152" w:rsidP="00C55152">
      <w:pPr>
        <w:pStyle w:val="Caption"/>
      </w:pPr>
      <w:bookmarkStart w:id="569" w:name="_Ref498950053"/>
      <w:bookmarkStart w:id="570" w:name="_Toc501642261"/>
      <w:r>
        <w:t xml:space="preserve">Figure </w:t>
      </w:r>
      <w:r>
        <w:fldChar w:fldCharType="begin"/>
      </w:r>
      <w:r>
        <w:instrText xml:space="preserve"> SEQ Figure \* ARABIC </w:instrText>
      </w:r>
      <w:r>
        <w:fldChar w:fldCharType="separate"/>
      </w:r>
      <w:r w:rsidR="008C2B33">
        <w:t>18</w:t>
      </w:r>
      <w:r>
        <w:fldChar w:fldCharType="end"/>
      </w:r>
      <w:bookmarkEnd w:id="569"/>
      <w:r>
        <w:t>. Place Boundary – Front Lot Line</w:t>
      </w:r>
      <w:bookmarkEnd w:id="570"/>
    </w:p>
    <w:p w14:paraId="630B615B" w14:textId="569EF1A0" w:rsidR="00B14D17" w:rsidRDefault="00C55152" w:rsidP="00C55152">
      <w:pPr>
        <w:pStyle w:val="FigureCaption"/>
        <w:tabs>
          <w:tab w:val="left" w:pos="3960"/>
        </w:tabs>
        <w:jc w:val="both"/>
        <w:rPr>
          <w:b w:val="0"/>
        </w:rPr>
      </w:pPr>
      <w:r w:rsidRPr="0015152E">
        <w:rPr>
          <w:color w:val="0000FF"/>
        </w:rPr>
        <w:fldChar w:fldCharType="begin"/>
      </w:r>
      <w:r w:rsidRPr="0015152E">
        <w:rPr>
          <w:b w:val="0"/>
          <w:color w:val="0000FF"/>
        </w:rPr>
        <w:instrText xml:space="preserve"> REF _Ref498950053 \h </w:instrText>
      </w:r>
      <w:r w:rsidRPr="0015152E">
        <w:rPr>
          <w:color w:val="0000FF"/>
        </w:rPr>
      </w:r>
      <w:r w:rsidRPr="0015152E">
        <w:rPr>
          <w:color w:val="0000FF"/>
        </w:rPr>
        <w:fldChar w:fldCharType="separate"/>
      </w:r>
      <w:r w:rsidR="008C2B33">
        <w:t xml:space="preserve">Figure </w:t>
      </w:r>
      <w:r w:rsidR="008C2B33">
        <w:rPr>
          <w:noProof/>
        </w:rPr>
        <w:t>18</w:t>
      </w:r>
      <w:r w:rsidRPr="0015152E">
        <w:rPr>
          <w:color w:val="0000FF"/>
        </w:rPr>
        <w:fldChar w:fldCharType="end"/>
      </w:r>
      <w:r>
        <w:t xml:space="preserve"> - </w:t>
      </w:r>
      <w:r w:rsidR="00BA71E6" w:rsidRPr="008828EA">
        <w:rPr>
          <w:b w:val="0"/>
        </w:rPr>
        <w:t>Shows a situation in which the place boundary is along the front lot line. In this example, the respondent must either use the road centerline as the boundary (preferred), or create an offset.</w:t>
      </w:r>
    </w:p>
    <w:p w14:paraId="210BEB95" w14:textId="54096C46" w:rsidR="00C55152" w:rsidRDefault="00C55152" w:rsidP="00857C0F">
      <w:pPr>
        <w:pStyle w:val="Normal1"/>
      </w:pPr>
    </w:p>
    <w:p w14:paraId="088BAAE1" w14:textId="1129B62A" w:rsidR="00C55152" w:rsidRDefault="00C55152" w:rsidP="00C55152">
      <w:pPr>
        <w:pStyle w:val="FigureCaption"/>
      </w:pPr>
      <w:r w:rsidRPr="008828EA">
        <w:rPr>
          <w:noProof/>
        </w:rPr>
        <w:drawing>
          <wp:inline distT="0" distB="0" distL="0" distR="0" wp14:anchorId="7E137242" wp14:editId="4B134F14">
            <wp:extent cx="1979805" cy="1618976"/>
            <wp:effectExtent l="0" t="0" r="1905" b="635"/>
            <wp:docPr id="1254" name="Picture 1254" descr="Exhibit A.7, on the right, shows a screen shot depicting the place boundary is on the rear lot line, so the respondent should of course not use the road centerline or create an offset, but should rather digitize in a new boundary following the rear lo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1984413" cy="1622744"/>
                    </a:xfrm>
                    <a:prstGeom prst="rect">
                      <a:avLst/>
                    </a:prstGeom>
                    <a:noFill/>
                  </pic:spPr>
                </pic:pic>
              </a:graphicData>
            </a:graphic>
          </wp:inline>
        </w:drawing>
      </w:r>
    </w:p>
    <w:p w14:paraId="083E3371" w14:textId="5AE951FD" w:rsidR="00C55152" w:rsidRDefault="00C55152" w:rsidP="00C55152">
      <w:pPr>
        <w:pStyle w:val="Caption"/>
      </w:pPr>
      <w:bookmarkStart w:id="571" w:name="_Ref498950087"/>
      <w:bookmarkStart w:id="572" w:name="_Toc501642262"/>
      <w:r>
        <w:t xml:space="preserve">Figure </w:t>
      </w:r>
      <w:r>
        <w:fldChar w:fldCharType="begin"/>
      </w:r>
      <w:r>
        <w:instrText xml:space="preserve"> SEQ Figure \* ARABIC </w:instrText>
      </w:r>
      <w:r>
        <w:fldChar w:fldCharType="separate"/>
      </w:r>
      <w:r w:rsidR="008C2B33">
        <w:t>19</w:t>
      </w:r>
      <w:r>
        <w:fldChar w:fldCharType="end"/>
      </w:r>
      <w:bookmarkEnd w:id="571"/>
      <w:r>
        <w:t>. Place Boundary – Rear Lot Line</w:t>
      </w:r>
      <w:bookmarkEnd w:id="572"/>
    </w:p>
    <w:p w14:paraId="338B723E" w14:textId="0B2A05FF" w:rsidR="00C84B1D" w:rsidRDefault="00C55152" w:rsidP="00BA71E6">
      <w:pPr>
        <w:pStyle w:val="FigureCaption"/>
        <w:jc w:val="both"/>
        <w:rPr>
          <w:b w:val="0"/>
        </w:rPr>
      </w:pPr>
      <w:r w:rsidRPr="0015152E">
        <w:rPr>
          <w:color w:val="0000FF"/>
        </w:rPr>
        <w:fldChar w:fldCharType="begin"/>
      </w:r>
      <w:r w:rsidRPr="0015152E">
        <w:rPr>
          <w:b w:val="0"/>
          <w:color w:val="0000FF"/>
        </w:rPr>
        <w:instrText xml:space="preserve"> REF _Ref498950087 \h </w:instrText>
      </w:r>
      <w:r w:rsidRPr="0015152E">
        <w:rPr>
          <w:color w:val="0000FF"/>
        </w:rPr>
      </w:r>
      <w:r w:rsidRPr="0015152E">
        <w:rPr>
          <w:color w:val="0000FF"/>
        </w:rPr>
        <w:fldChar w:fldCharType="separate"/>
      </w:r>
      <w:r w:rsidR="008C2B33">
        <w:t xml:space="preserve">Figure </w:t>
      </w:r>
      <w:r w:rsidR="008C2B33">
        <w:rPr>
          <w:noProof/>
        </w:rPr>
        <w:t>19</w:t>
      </w:r>
      <w:r w:rsidRPr="0015152E">
        <w:rPr>
          <w:color w:val="0000FF"/>
        </w:rPr>
        <w:fldChar w:fldCharType="end"/>
      </w:r>
      <w:r>
        <w:t xml:space="preserve"> - </w:t>
      </w:r>
      <w:r w:rsidR="00BA71E6" w:rsidRPr="008828EA">
        <w:rPr>
          <w:b w:val="0"/>
        </w:rPr>
        <w:t>The place boundary is on the rear lot line, so the respondent should of course not use the road centerline or create an offset, but should rather digitize in a new boundary following the rear lot line</w:t>
      </w:r>
      <w:r w:rsidR="00C84B1D">
        <w:rPr>
          <w:b w:val="0"/>
        </w:rPr>
        <w:t>.</w:t>
      </w:r>
    </w:p>
    <w:p w14:paraId="225E8026" w14:textId="77777777" w:rsidR="005B05C0" w:rsidRPr="005B05C0" w:rsidRDefault="005B05C0" w:rsidP="00903FC7">
      <w:pPr>
        <w:pStyle w:val="BASBodyText"/>
        <w:rPr>
          <w:sz w:val="16"/>
          <w:szCs w:val="16"/>
        </w:rPr>
      </w:pPr>
    </w:p>
    <w:p w14:paraId="1269901C" w14:textId="73081702" w:rsidR="00E12E49" w:rsidRPr="008828EA" w:rsidRDefault="002135AD" w:rsidP="00903FC7">
      <w:pPr>
        <w:pStyle w:val="BASBodyText"/>
      </w:pPr>
      <w:r w:rsidRPr="008828EA">
        <w:t>The Census Bureau has included an “offset” shapefile in the BAS materials (bas_20</w:t>
      </w:r>
      <w:r w:rsidR="0061188A">
        <w:t>19</w:t>
      </w:r>
      <w:r w:rsidRPr="008828EA">
        <w:t>_offset_&lt;ssccc&gt;.shp), so that your jurisdiction can be checked for any existing corridors or offsets. While the Census Bureau prefers that new offsets are not created (see above), this information can be helpful in determining if current boundaries are correct.</w:t>
      </w:r>
    </w:p>
    <w:p w14:paraId="1831E209" w14:textId="0543DFEA" w:rsidR="00B67BDA" w:rsidRPr="008828EA" w:rsidRDefault="00B67BDA" w:rsidP="00903FC7">
      <w:pPr>
        <w:pStyle w:val="BASBodyText"/>
        <w:rPr>
          <w:rStyle w:val="ms-rtefontsize-31"/>
          <w:color w:val="000000" w:themeColor="text1"/>
        </w:rPr>
      </w:pPr>
      <w:bookmarkStart w:id="573" w:name="_Toc426034112"/>
      <w:bookmarkStart w:id="574" w:name="_Ref436020887"/>
      <w:r w:rsidRPr="008828EA">
        <w:rPr>
          <w:b/>
          <w:iCs/>
        </w:rPr>
        <w:t>Linear Feature</w:t>
      </w:r>
      <w:r w:rsidRPr="008828EA">
        <w:rPr>
          <w:iCs/>
        </w:rPr>
        <w:t xml:space="preserve"> - is</w:t>
      </w:r>
      <w:r w:rsidRPr="008828EA">
        <w:t xml:space="preserve"> a single dimension feature (Road/Path, Hydro, Rail, or Miscellan</w:t>
      </w:r>
      <w:r w:rsidR="00903FC7">
        <w:t>eous) along one or more edges.</w:t>
      </w:r>
    </w:p>
    <w:p w14:paraId="37BB6695" w14:textId="55B877C2" w:rsidR="00493B53" w:rsidRPr="008828EA" w:rsidRDefault="00B67BDA" w:rsidP="00903FC7">
      <w:pPr>
        <w:pStyle w:val="BASBodyText"/>
        <w:sectPr w:rsidR="00493B53" w:rsidRPr="008828EA" w:rsidSect="001E1C63">
          <w:footerReference w:type="first" r:id="rId505"/>
          <w:pgSz w:w="12240" w:h="15840"/>
          <w:pgMar w:top="1440" w:right="1440" w:bottom="1440" w:left="1440" w:header="720" w:footer="720" w:gutter="0"/>
          <w:pgNumType w:start="1" w:chapStyle="6"/>
          <w:cols w:space="720"/>
          <w:titlePg/>
          <w:docGrid w:linePitch="360"/>
        </w:sectPr>
      </w:pPr>
      <w:r w:rsidRPr="008828EA">
        <w:rPr>
          <w:b/>
          <w:iCs/>
        </w:rPr>
        <w:t>Point Feature</w:t>
      </w:r>
      <w:r w:rsidR="00D068C3">
        <w:t xml:space="preserve"> - is an isolated</w:t>
      </w:r>
      <w:r w:rsidR="00FB0A8E">
        <w:t xml:space="preserve"> node not connected to an edge.</w:t>
      </w:r>
      <w:r w:rsidRPr="008828EA">
        <w:t xml:space="preserve"> The XY coordinate point is where a structure resides. Point Feature structures include housing units and legacy point landmark of public facilities such as libraries, police stations, schools, churc</w:t>
      </w:r>
      <w:r w:rsidR="00903FC7">
        <w:t>hes, malls, and some monuments.</w:t>
      </w:r>
    </w:p>
    <w:p w14:paraId="29EB9ECD" w14:textId="4443D336" w:rsidR="00C87916" w:rsidRPr="008828EA" w:rsidRDefault="00724B47" w:rsidP="001E1C63">
      <w:pPr>
        <w:pStyle w:val="Heading6"/>
      </w:pPr>
      <w:bookmarkStart w:id="575" w:name="_Ref469063427"/>
      <w:bookmarkStart w:id="576" w:name="_Ref493159845"/>
      <w:bookmarkStart w:id="577" w:name="_Ref493159851"/>
      <w:bookmarkStart w:id="578" w:name="_Toc519171496"/>
      <w:r w:rsidRPr="001B19C9">
        <w:t>MTFCC</w:t>
      </w:r>
      <w:r w:rsidRPr="008828EA">
        <w:t xml:space="preserve"> </w:t>
      </w:r>
      <w:bookmarkEnd w:id="573"/>
      <w:bookmarkEnd w:id="574"/>
      <w:bookmarkEnd w:id="575"/>
      <w:r w:rsidR="00A42BB3">
        <w:t>Descriptions</w:t>
      </w:r>
      <w:bookmarkEnd w:id="576"/>
      <w:bookmarkEnd w:id="577"/>
      <w:bookmarkEnd w:id="578"/>
    </w:p>
    <w:p w14:paraId="601BD055" w14:textId="2379B503" w:rsidR="0008415E" w:rsidRPr="008828EA" w:rsidRDefault="00C87916" w:rsidP="00C16485">
      <w:pPr>
        <w:pStyle w:val="BASBodyText"/>
      </w:pPr>
      <w:r w:rsidRPr="008828EA">
        <w:rPr>
          <w:lang w:val="en"/>
        </w:rPr>
        <w:t>The MAF/TIGER Feature Classification Code (MTFCC) is a 5-digit code assigned by the Census Bureau to classify and describe geographic objects or features in Cen</w:t>
      </w:r>
      <w:r w:rsidR="00493B53" w:rsidRPr="008828EA">
        <w:rPr>
          <w:lang w:val="en"/>
        </w:rPr>
        <w:t>sus Bureau MAF/TIGER products.</w:t>
      </w:r>
    </w:p>
    <w:tbl>
      <w:tblPr>
        <w:tblStyle w:val="TableGrid"/>
        <w:tblW w:w="9180" w:type="dxa"/>
        <w:tblInd w:w="198" w:type="dxa"/>
        <w:tblLayout w:type="fixed"/>
        <w:tblLook w:val="04A0" w:firstRow="1" w:lastRow="0" w:firstColumn="1" w:lastColumn="0" w:noHBand="0" w:noVBand="1"/>
        <w:tblDescription w:val="describes the MAF/TIGER Feature Classification Code (MTFCC)"/>
      </w:tblPr>
      <w:tblGrid>
        <w:gridCol w:w="990"/>
        <w:gridCol w:w="2250"/>
        <w:gridCol w:w="5940"/>
      </w:tblGrid>
      <w:tr w:rsidR="00E85A6B" w:rsidRPr="00903FC7" w14:paraId="1EFDE082" w14:textId="77777777" w:rsidTr="00406131">
        <w:trPr>
          <w:tblHeader/>
        </w:trPr>
        <w:tc>
          <w:tcPr>
            <w:tcW w:w="990" w:type="dxa"/>
            <w:shd w:val="clear" w:color="auto" w:fill="76923C" w:themeFill="accent3" w:themeFillShade="BF"/>
          </w:tcPr>
          <w:p w14:paraId="4E4E5729" w14:textId="787778D7" w:rsidR="0008415E" w:rsidRPr="00903FC7" w:rsidRDefault="0022507B" w:rsidP="0022507B">
            <w:pPr>
              <w:spacing w:before="120"/>
              <w:rPr>
                <w:rFonts w:cs="Arial"/>
                <w:caps w:val="0"/>
                <w:color w:val="FFFFFF" w:themeColor="background1"/>
                <w:sz w:val="20"/>
              </w:rPr>
            </w:pPr>
            <w:r>
              <w:rPr>
                <w:rFonts w:cs="Arial"/>
                <w:b/>
                <w:caps w:val="0"/>
                <w:color w:val="FFFFFF" w:themeColor="background1"/>
                <w:sz w:val="20"/>
              </w:rPr>
              <w:t xml:space="preserve"> </w:t>
            </w:r>
            <w:r w:rsidR="0008415E" w:rsidRPr="00903FC7">
              <w:rPr>
                <w:rFonts w:cs="Arial"/>
                <w:b/>
                <w:caps w:val="0"/>
                <w:color w:val="FFFFFF" w:themeColor="background1"/>
                <w:sz w:val="20"/>
              </w:rPr>
              <w:t>MTFCC</w:t>
            </w:r>
          </w:p>
        </w:tc>
        <w:tc>
          <w:tcPr>
            <w:tcW w:w="2250" w:type="dxa"/>
            <w:shd w:val="clear" w:color="auto" w:fill="76923C" w:themeFill="accent3" w:themeFillShade="BF"/>
          </w:tcPr>
          <w:p w14:paraId="7632102E" w14:textId="77777777" w:rsidR="0008415E" w:rsidRPr="00903FC7" w:rsidRDefault="0008415E" w:rsidP="0097106A">
            <w:pPr>
              <w:spacing w:before="120"/>
              <w:rPr>
                <w:rFonts w:cs="Arial"/>
                <w:caps w:val="0"/>
                <w:color w:val="FFFFFF" w:themeColor="background1"/>
                <w:sz w:val="20"/>
              </w:rPr>
            </w:pPr>
            <w:r w:rsidRPr="00903FC7">
              <w:rPr>
                <w:rFonts w:cs="Arial"/>
                <w:b/>
                <w:caps w:val="0"/>
                <w:color w:val="FFFFFF" w:themeColor="background1"/>
                <w:sz w:val="20"/>
              </w:rPr>
              <w:t>Feature Class</w:t>
            </w:r>
          </w:p>
        </w:tc>
        <w:tc>
          <w:tcPr>
            <w:tcW w:w="5940" w:type="dxa"/>
            <w:shd w:val="clear" w:color="auto" w:fill="76923C" w:themeFill="accent3" w:themeFillShade="BF"/>
          </w:tcPr>
          <w:p w14:paraId="7951358B" w14:textId="77777777" w:rsidR="0008415E" w:rsidRPr="00903FC7" w:rsidRDefault="0008415E" w:rsidP="0097106A">
            <w:pPr>
              <w:spacing w:before="120"/>
              <w:rPr>
                <w:rFonts w:cs="Arial"/>
                <w:caps w:val="0"/>
                <w:color w:val="FFFFFF" w:themeColor="background1"/>
                <w:sz w:val="20"/>
              </w:rPr>
            </w:pPr>
            <w:r w:rsidRPr="00903FC7">
              <w:rPr>
                <w:rFonts w:cs="Arial"/>
                <w:b/>
                <w:caps w:val="0"/>
                <w:color w:val="FFFFFF" w:themeColor="background1"/>
                <w:sz w:val="20"/>
              </w:rPr>
              <w:t>Feature Class Description</w:t>
            </w:r>
          </w:p>
        </w:tc>
      </w:tr>
      <w:tr w:rsidR="0008415E" w:rsidRPr="00903FC7" w14:paraId="4E42373E" w14:textId="77777777" w:rsidTr="00406131">
        <w:tc>
          <w:tcPr>
            <w:tcW w:w="990" w:type="dxa"/>
          </w:tcPr>
          <w:p w14:paraId="621FDA70" w14:textId="77777777" w:rsidR="0008415E" w:rsidRPr="00903FC7" w:rsidRDefault="0008415E" w:rsidP="0097106A">
            <w:pPr>
              <w:spacing w:after="20"/>
              <w:rPr>
                <w:rFonts w:cs="Arial"/>
                <w:caps w:val="0"/>
                <w:sz w:val="20"/>
              </w:rPr>
            </w:pPr>
            <w:r w:rsidRPr="00903FC7">
              <w:rPr>
                <w:rFonts w:cs="Arial"/>
                <w:caps w:val="0"/>
                <w:sz w:val="20"/>
              </w:rPr>
              <w:t>C3022</w:t>
            </w:r>
          </w:p>
        </w:tc>
        <w:tc>
          <w:tcPr>
            <w:tcW w:w="2250" w:type="dxa"/>
          </w:tcPr>
          <w:p w14:paraId="24BCB1D2" w14:textId="77777777" w:rsidR="0008415E" w:rsidRPr="00903FC7" w:rsidRDefault="0008415E" w:rsidP="0097106A">
            <w:pPr>
              <w:spacing w:after="20"/>
              <w:rPr>
                <w:rFonts w:cs="Arial"/>
                <w:caps w:val="0"/>
                <w:sz w:val="20"/>
              </w:rPr>
            </w:pPr>
            <w:r w:rsidRPr="00903FC7">
              <w:rPr>
                <w:rFonts w:cs="Arial"/>
                <w:caps w:val="0"/>
                <w:sz w:val="20"/>
              </w:rPr>
              <w:t>Mountain Peak or Summit</w:t>
            </w:r>
          </w:p>
        </w:tc>
        <w:tc>
          <w:tcPr>
            <w:tcW w:w="5940" w:type="dxa"/>
          </w:tcPr>
          <w:p w14:paraId="0045B27B" w14:textId="3273715B" w:rsidR="0008415E" w:rsidRPr="00903FC7" w:rsidRDefault="0008415E" w:rsidP="0097106A">
            <w:pPr>
              <w:spacing w:after="20"/>
              <w:rPr>
                <w:rFonts w:cs="Arial"/>
                <w:caps w:val="0"/>
                <w:sz w:val="20"/>
              </w:rPr>
            </w:pPr>
            <w:r w:rsidRPr="00903FC7">
              <w:rPr>
                <w:rFonts w:cs="Arial"/>
                <w:caps w:val="0"/>
                <w:sz w:val="20"/>
              </w:rPr>
              <w:t>A prominent elevation rising above the</w:t>
            </w:r>
            <w:r w:rsidR="00496402" w:rsidRPr="00903FC7">
              <w:rPr>
                <w:rFonts w:cs="Arial"/>
                <w:caps w:val="0"/>
                <w:sz w:val="20"/>
              </w:rPr>
              <w:t xml:space="preserve"> surrounding level of the Earth</w:t>
            </w:r>
            <w:r w:rsidR="0079208D">
              <w:rPr>
                <w:rFonts w:cs="Arial"/>
                <w:caps w:val="0"/>
                <w:sz w:val="20"/>
              </w:rPr>
              <w:t>’</w:t>
            </w:r>
            <w:r w:rsidRPr="00903FC7">
              <w:rPr>
                <w:rFonts w:cs="Arial"/>
                <w:caps w:val="0"/>
                <w:sz w:val="20"/>
              </w:rPr>
              <w:t>s surface.</w:t>
            </w:r>
          </w:p>
        </w:tc>
      </w:tr>
      <w:tr w:rsidR="0008415E" w:rsidRPr="00903FC7" w14:paraId="779176CE" w14:textId="77777777" w:rsidTr="00406131">
        <w:tc>
          <w:tcPr>
            <w:tcW w:w="990" w:type="dxa"/>
          </w:tcPr>
          <w:p w14:paraId="697B96BB" w14:textId="77777777" w:rsidR="0008415E" w:rsidRPr="00903FC7" w:rsidRDefault="0008415E" w:rsidP="0008415E">
            <w:pPr>
              <w:spacing w:before="20" w:after="20"/>
              <w:rPr>
                <w:rFonts w:cs="Arial"/>
                <w:caps w:val="0"/>
                <w:sz w:val="20"/>
              </w:rPr>
            </w:pPr>
            <w:r w:rsidRPr="00903FC7">
              <w:rPr>
                <w:rFonts w:cs="Arial"/>
                <w:caps w:val="0"/>
                <w:sz w:val="20"/>
              </w:rPr>
              <w:t>C3023</w:t>
            </w:r>
          </w:p>
        </w:tc>
        <w:tc>
          <w:tcPr>
            <w:tcW w:w="2250" w:type="dxa"/>
          </w:tcPr>
          <w:p w14:paraId="2B6180DA" w14:textId="77777777" w:rsidR="0008415E" w:rsidRPr="00903FC7" w:rsidRDefault="0008415E" w:rsidP="0008415E">
            <w:pPr>
              <w:spacing w:before="20" w:after="20"/>
              <w:rPr>
                <w:rFonts w:cs="Arial"/>
                <w:caps w:val="0"/>
                <w:sz w:val="20"/>
              </w:rPr>
            </w:pPr>
            <w:r w:rsidRPr="00903FC7">
              <w:rPr>
                <w:rFonts w:cs="Arial"/>
                <w:caps w:val="0"/>
                <w:sz w:val="20"/>
              </w:rPr>
              <w:t>Island</w:t>
            </w:r>
          </w:p>
        </w:tc>
        <w:tc>
          <w:tcPr>
            <w:tcW w:w="5940" w:type="dxa"/>
          </w:tcPr>
          <w:p w14:paraId="71BA3FF7" w14:textId="06AD5134" w:rsidR="0008415E" w:rsidRPr="00903FC7" w:rsidRDefault="0008415E" w:rsidP="0008415E">
            <w:pPr>
              <w:spacing w:before="20" w:after="20"/>
              <w:rPr>
                <w:rFonts w:cs="Arial"/>
                <w:caps w:val="0"/>
                <w:sz w:val="20"/>
              </w:rPr>
            </w:pPr>
            <w:r w:rsidRPr="00903FC7">
              <w:rPr>
                <w:rFonts w:cs="Arial"/>
                <w:caps w:val="0"/>
                <w:sz w:val="20"/>
              </w:rPr>
              <w:t>An area of dry or relatively dry land sur</w:t>
            </w:r>
            <w:r w:rsidR="00406131" w:rsidRPr="00903FC7">
              <w:rPr>
                <w:rFonts w:cs="Arial"/>
                <w:caps w:val="0"/>
                <w:sz w:val="20"/>
              </w:rPr>
              <w:t>rounded by water or low wetland</w:t>
            </w:r>
            <w:r w:rsidRPr="00903FC7">
              <w:rPr>
                <w:rFonts w:cs="Arial"/>
                <w:caps w:val="0"/>
                <w:sz w:val="20"/>
              </w:rPr>
              <w:t xml:space="preserve"> [including archipelago, atoll, cay, hammock, hummock, isla, isle, key, moku and rock]</w:t>
            </w:r>
            <w:r w:rsidR="00406131" w:rsidRPr="00903FC7">
              <w:rPr>
                <w:rFonts w:cs="Arial"/>
                <w:caps w:val="0"/>
                <w:sz w:val="20"/>
              </w:rPr>
              <w:t>.</w:t>
            </w:r>
          </w:p>
        </w:tc>
      </w:tr>
      <w:tr w:rsidR="0008415E" w:rsidRPr="00903FC7" w14:paraId="34F5CC8E" w14:textId="77777777" w:rsidTr="00406131">
        <w:tc>
          <w:tcPr>
            <w:tcW w:w="990" w:type="dxa"/>
          </w:tcPr>
          <w:p w14:paraId="3B128AEF" w14:textId="77777777" w:rsidR="0008415E" w:rsidRPr="00903FC7" w:rsidRDefault="0008415E" w:rsidP="0008415E">
            <w:pPr>
              <w:spacing w:before="20" w:after="20"/>
              <w:rPr>
                <w:rFonts w:cs="Arial"/>
                <w:caps w:val="0"/>
                <w:sz w:val="20"/>
              </w:rPr>
            </w:pPr>
            <w:r w:rsidRPr="00903FC7">
              <w:rPr>
                <w:rFonts w:cs="Arial"/>
                <w:caps w:val="0"/>
                <w:sz w:val="20"/>
              </w:rPr>
              <w:t>C3024</w:t>
            </w:r>
          </w:p>
        </w:tc>
        <w:tc>
          <w:tcPr>
            <w:tcW w:w="2250" w:type="dxa"/>
          </w:tcPr>
          <w:p w14:paraId="389708BF" w14:textId="77777777" w:rsidR="0008415E" w:rsidRPr="00903FC7" w:rsidRDefault="0008415E" w:rsidP="0008415E">
            <w:pPr>
              <w:spacing w:before="20" w:after="20"/>
              <w:rPr>
                <w:rFonts w:cs="Arial"/>
                <w:caps w:val="0"/>
                <w:sz w:val="20"/>
              </w:rPr>
            </w:pPr>
            <w:r w:rsidRPr="00903FC7">
              <w:rPr>
                <w:rFonts w:cs="Arial"/>
                <w:caps w:val="0"/>
                <w:sz w:val="20"/>
              </w:rPr>
              <w:t>Levee</w:t>
            </w:r>
          </w:p>
        </w:tc>
        <w:tc>
          <w:tcPr>
            <w:tcW w:w="5940" w:type="dxa"/>
          </w:tcPr>
          <w:p w14:paraId="6E354424" w14:textId="77777777" w:rsidR="0008415E" w:rsidRPr="00903FC7" w:rsidRDefault="0008415E" w:rsidP="0008415E">
            <w:pPr>
              <w:spacing w:before="20" w:after="20"/>
              <w:rPr>
                <w:rFonts w:cs="Arial"/>
                <w:caps w:val="0"/>
                <w:sz w:val="20"/>
              </w:rPr>
            </w:pPr>
            <w:r w:rsidRPr="00903FC7">
              <w:rPr>
                <w:rFonts w:cs="Arial"/>
                <w:caps w:val="0"/>
                <w:sz w:val="20"/>
              </w:rPr>
              <w:t>An embankment flanking a stream or other flowing water feature to prevent overflow.</w:t>
            </w:r>
          </w:p>
        </w:tc>
      </w:tr>
      <w:tr w:rsidR="0008415E" w:rsidRPr="00903FC7" w14:paraId="15E5137D" w14:textId="77777777" w:rsidTr="00406131">
        <w:tc>
          <w:tcPr>
            <w:tcW w:w="990" w:type="dxa"/>
          </w:tcPr>
          <w:p w14:paraId="637F60F8" w14:textId="77777777" w:rsidR="0008415E" w:rsidRPr="00903FC7" w:rsidRDefault="0008415E" w:rsidP="0008415E">
            <w:pPr>
              <w:spacing w:before="20" w:after="20"/>
              <w:rPr>
                <w:rFonts w:cs="Arial"/>
                <w:caps w:val="0"/>
                <w:sz w:val="20"/>
              </w:rPr>
            </w:pPr>
            <w:r w:rsidRPr="00903FC7">
              <w:rPr>
                <w:rFonts w:cs="Arial"/>
                <w:caps w:val="0"/>
                <w:sz w:val="20"/>
              </w:rPr>
              <w:t>C3026</w:t>
            </w:r>
          </w:p>
        </w:tc>
        <w:tc>
          <w:tcPr>
            <w:tcW w:w="2250" w:type="dxa"/>
          </w:tcPr>
          <w:p w14:paraId="7897B9C1" w14:textId="77777777" w:rsidR="0008415E" w:rsidRPr="00903FC7" w:rsidRDefault="0008415E" w:rsidP="0008415E">
            <w:pPr>
              <w:spacing w:before="20" w:after="20"/>
              <w:rPr>
                <w:rFonts w:cs="Arial"/>
                <w:caps w:val="0"/>
                <w:sz w:val="20"/>
              </w:rPr>
            </w:pPr>
            <w:r w:rsidRPr="00903FC7">
              <w:rPr>
                <w:rFonts w:cs="Arial"/>
                <w:caps w:val="0"/>
                <w:sz w:val="20"/>
              </w:rPr>
              <w:t>Quarry (not water-filled), Open Pit Mine or Mine</w:t>
            </w:r>
          </w:p>
        </w:tc>
        <w:tc>
          <w:tcPr>
            <w:tcW w:w="5940" w:type="dxa"/>
          </w:tcPr>
          <w:p w14:paraId="1BF683E1" w14:textId="77777777" w:rsidR="0008415E" w:rsidRPr="00903FC7" w:rsidRDefault="0008415E" w:rsidP="0008415E">
            <w:pPr>
              <w:spacing w:before="20" w:after="20"/>
              <w:rPr>
                <w:rFonts w:cs="Arial"/>
                <w:caps w:val="0"/>
                <w:sz w:val="20"/>
              </w:rPr>
            </w:pPr>
            <w:r w:rsidRPr="00903FC7">
              <w:rPr>
                <w:rFonts w:cs="Arial"/>
                <w:caps w:val="0"/>
                <w:sz w:val="20"/>
              </w:rPr>
              <w:t>An area from which commercial minerals are or were removed from the Earth; not including an oilfield or gas field.</w:t>
            </w:r>
          </w:p>
        </w:tc>
      </w:tr>
      <w:tr w:rsidR="0008415E" w:rsidRPr="00903FC7" w14:paraId="018153CB" w14:textId="77777777" w:rsidTr="00406131">
        <w:tc>
          <w:tcPr>
            <w:tcW w:w="990" w:type="dxa"/>
          </w:tcPr>
          <w:p w14:paraId="2A2A6717" w14:textId="77777777" w:rsidR="0008415E" w:rsidRPr="00903FC7" w:rsidRDefault="0008415E" w:rsidP="0008415E">
            <w:pPr>
              <w:spacing w:before="20" w:after="20"/>
              <w:rPr>
                <w:rFonts w:cs="Arial"/>
                <w:caps w:val="0"/>
                <w:sz w:val="20"/>
              </w:rPr>
            </w:pPr>
            <w:r w:rsidRPr="00903FC7">
              <w:rPr>
                <w:rFonts w:cs="Arial"/>
                <w:caps w:val="0"/>
                <w:sz w:val="20"/>
              </w:rPr>
              <w:t>C3027</w:t>
            </w:r>
          </w:p>
        </w:tc>
        <w:tc>
          <w:tcPr>
            <w:tcW w:w="2250" w:type="dxa"/>
          </w:tcPr>
          <w:p w14:paraId="1D6ACCDB" w14:textId="77777777" w:rsidR="0008415E" w:rsidRPr="00903FC7" w:rsidRDefault="0008415E" w:rsidP="0008415E">
            <w:pPr>
              <w:spacing w:before="20" w:after="20"/>
              <w:rPr>
                <w:rFonts w:cs="Arial"/>
                <w:caps w:val="0"/>
                <w:sz w:val="20"/>
              </w:rPr>
            </w:pPr>
            <w:r w:rsidRPr="00903FC7">
              <w:rPr>
                <w:rFonts w:cs="Arial"/>
                <w:caps w:val="0"/>
                <w:sz w:val="20"/>
              </w:rPr>
              <w:t>Dam</w:t>
            </w:r>
          </w:p>
        </w:tc>
        <w:tc>
          <w:tcPr>
            <w:tcW w:w="5940" w:type="dxa"/>
          </w:tcPr>
          <w:p w14:paraId="2B3D5CBC" w14:textId="77777777" w:rsidR="0008415E" w:rsidRPr="00903FC7" w:rsidRDefault="0008415E" w:rsidP="0008415E">
            <w:pPr>
              <w:spacing w:before="20" w:after="20"/>
              <w:rPr>
                <w:rFonts w:cs="Arial"/>
                <w:caps w:val="0"/>
                <w:sz w:val="20"/>
              </w:rPr>
            </w:pPr>
            <w:r w:rsidRPr="00903FC7">
              <w:rPr>
                <w:rFonts w:cs="Arial"/>
                <w:caps w:val="0"/>
                <w:sz w:val="20"/>
              </w:rPr>
              <w:t>A barrier built across the course of a stream to impound water and/or control water flow.</w:t>
            </w:r>
          </w:p>
        </w:tc>
      </w:tr>
      <w:tr w:rsidR="0008415E" w:rsidRPr="00903FC7" w14:paraId="3D237A6A" w14:textId="77777777" w:rsidTr="00406131">
        <w:tc>
          <w:tcPr>
            <w:tcW w:w="990" w:type="dxa"/>
          </w:tcPr>
          <w:p w14:paraId="728D450F" w14:textId="77777777" w:rsidR="0008415E" w:rsidRPr="00903FC7" w:rsidRDefault="0008415E" w:rsidP="0008415E">
            <w:pPr>
              <w:spacing w:before="20" w:after="20"/>
              <w:rPr>
                <w:rFonts w:cs="Arial"/>
                <w:caps w:val="0"/>
                <w:sz w:val="20"/>
              </w:rPr>
            </w:pPr>
            <w:r w:rsidRPr="00903FC7">
              <w:rPr>
                <w:rFonts w:cs="Arial"/>
                <w:caps w:val="0"/>
                <w:sz w:val="20"/>
              </w:rPr>
              <w:t>C3061</w:t>
            </w:r>
          </w:p>
        </w:tc>
        <w:tc>
          <w:tcPr>
            <w:tcW w:w="2250" w:type="dxa"/>
          </w:tcPr>
          <w:p w14:paraId="14908736" w14:textId="77777777" w:rsidR="0008415E" w:rsidRPr="00903FC7" w:rsidRDefault="0008415E" w:rsidP="0008415E">
            <w:pPr>
              <w:spacing w:before="20" w:after="20"/>
              <w:rPr>
                <w:rFonts w:cs="Arial"/>
                <w:caps w:val="0"/>
                <w:sz w:val="20"/>
              </w:rPr>
            </w:pPr>
            <w:r w:rsidRPr="00903FC7">
              <w:rPr>
                <w:rFonts w:cs="Arial"/>
                <w:caps w:val="0"/>
                <w:sz w:val="20"/>
              </w:rPr>
              <w:t>Cul-de-sac</w:t>
            </w:r>
          </w:p>
        </w:tc>
        <w:tc>
          <w:tcPr>
            <w:tcW w:w="5940" w:type="dxa"/>
          </w:tcPr>
          <w:p w14:paraId="059A019D" w14:textId="77777777" w:rsidR="0008415E" w:rsidRPr="00903FC7" w:rsidRDefault="0008415E" w:rsidP="003974ED">
            <w:pPr>
              <w:spacing w:before="20" w:after="20"/>
              <w:rPr>
                <w:rFonts w:cs="Arial"/>
                <w:caps w:val="0"/>
                <w:sz w:val="20"/>
              </w:rPr>
            </w:pPr>
            <w:r w:rsidRPr="00903FC7">
              <w:rPr>
                <w:rFonts w:cs="Arial"/>
                <w:caps w:val="0"/>
                <w:sz w:val="20"/>
              </w:rPr>
              <w:t>An expanded paved area at the end of a street used by vehicles for turning around. For mapping purposes, the Census Bureau maps it only as a point feature.</w:t>
            </w:r>
          </w:p>
        </w:tc>
      </w:tr>
      <w:tr w:rsidR="0008415E" w:rsidRPr="00903FC7" w14:paraId="4419F8CE" w14:textId="77777777" w:rsidTr="00406131">
        <w:tc>
          <w:tcPr>
            <w:tcW w:w="990" w:type="dxa"/>
          </w:tcPr>
          <w:p w14:paraId="56E2A1E5" w14:textId="77777777" w:rsidR="0008415E" w:rsidRPr="00903FC7" w:rsidRDefault="0008415E" w:rsidP="0008415E">
            <w:pPr>
              <w:spacing w:before="20" w:after="20"/>
              <w:rPr>
                <w:rFonts w:cs="Arial"/>
                <w:caps w:val="0"/>
                <w:sz w:val="20"/>
              </w:rPr>
            </w:pPr>
            <w:r w:rsidRPr="00903FC7">
              <w:rPr>
                <w:rFonts w:cs="Arial"/>
                <w:caps w:val="0"/>
                <w:sz w:val="20"/>
              </w:rPr>
              <w:t>C3062</w:t>
            </w:r>
          </w:p>
        </w:tc>
        <w:tc>
          <w:tcPr>
            <w:tcW w:w="2250" w:type="dxa"/>
          </w:tcPr>
          <w:p w14:paraId="54A6268F" w14:textId="77777777" w:rsidR="0008415E" w:rsidRPr="00903FC7" w:rsidRDefault="0008415E" w:rsidP="0008415E">
            <w:pPr>
              <w:spacing w:before="20" w:after="20"/>
              <w:rPr>
                <w:rFonts w:cs="Arial"/>
                <w:caps w:val="0"/>
                <w:sz w:val="20"/>
              </w:rPr>
            </w:pPr>
            <w:r w:rsidRPr="00903FC7">
              <w:rPr>
                <w:rFonts w:cs="Arial"/>
                <w:caps w:val="0"/>
                <w:sz w:val="20"/>
              </w:rPr>
              <w:t>Traffic Circle</w:t>
            </w:r>
          </w:p>
        </w:tc>
        <w:tc>
          <w:tcPr>
            <w:tcW w:w="5940" w:type="dxa"/>
          </w:tcPr>
          <w:p w14:paraId="6AB3C095" w14:textId="77777777" w:rsidR="0008415E" w:rsidRPr="00903FC7" w:rsidRDefault="0008415E" w:rsidP="0008415E">
            <w:pPr>
              <w:spacing w:before="20" w:after="20"/>
              <w:rPr>
                <w:rFonts w:cs="Arial"/>
                <w:caps w:val="0"/>
                <w:sz w:val="20"/>
              </w:rPr>
            </w:pPr>
            <w:r w:rsidRPr="00903FC7">
              <w:rPr>
                <w:rFonts w:cs="Arial"/>
                <w:caps w:val="0"/>
                <w:sz w:val="20"/>
              </w:rPr>
              <w:t>A circular intersection allowing for continuous movement of traffic at the meeting of roadways.</w:t>
            </w:r>
          </w:p>
        </w:tc>
      </w:tr>
      <w:tr w:rsidR="0008415E" w:rsidRPr="00903FC7" w14:paraId="72E7B026" w14:textId="77777777" w:rsidTr="00406131">
        <w:tc>
          <w:tcPr>
            <w:tcW w:w="990" w:type="dxa"/>
          </w:tcPr>
          <w:p w14:paraId="41A00A0D" w14:textId="77777777" w:rsidR="0008415E" w:rsidRPr="00903FC7" w:rsidRDefault="0008415E" w:rsidP="0008415E">
            <w:pPr>
              <w:spacing w:before="20" w:after="20"/>
              <w:rPr>
                <w:rFonts w:cs="Arial"/>
                <w:caps w:val="0"/>
                <w:sz w:val="20"/>
              </w:rPr>
            </w:pPr>
            <w:r w:rsidRPr="00903FC7">
              <w:rPr>
                <w:rFonts w:cs="Arial"/>
                <w:caps w:val="0"/>
                <w:sz w:val="20"/>
              </w:rPr>
              <w:t>C3066</w:t>
            </w:r>
          </w:p>
        </w:tc>
        <w:tc>
          <w:tcPr>
            <w:tcW w:w="2250" w:type="dxa"/>
          </w:tcPr>
          <w:p w14:paraId="050A5894" w14:textId="77777777" w:rsidR="0008415E" w:rsidRPr="00903FC7" w:rsidRDefault="0008415E" w:rsidP="0008415E">
            <w:pPr>
              <w:spacing w:before="20" w:after="20"/>
              <w:rPr>
                <w:rFonts w:cs="Arial"/>
                <w:caps w:val="0"/>
                <w:sz w:val="20"/>
              </w:rPr>
            </w:pPr>
            <w:r w:rsidRPr="00903FC7">
              <w:rPr>
                <w:rFonts w:cs="Arial"/>
                <w:caps w:val="0"/>
                <w:sz w:val="20"/>
              </w:rPr>
              <w:t>Gate</w:t>
            </w:r>
          </w:p>
        </w:tc>
        <w:tc>
          <w:tcPr>
            <w:tcW w:w="5940" w:type="dxa"/>
          </w:tcPr>
          <w:p w14:paraId="57898211" w14:textId="77777777" w:rsidR="0008415E" w:rsidRPr="00903FC7" w:rsidRDefault="0008415E" w:rsidP="0008415E">
            <w:pPr>
              <w:spacing w:before="20" w:after="20"/>
              <w:rPr>
                <w:rFonts w:cs="Arial"/>
                <w:caps w:val="0"/>
                <w:sz w:val="20"/>
              </w:rPr>
            </w:pPr>
            <w:r w:rsidRPr="00903FC7">
              <w:rPr>
                <w:rFonts w:cs="Arial"/>
                <w:caps w:val="0"/>
                <w:sz w:val="20"/>
              </w:rPr>
              <w:t>A movable barrier across a road.</w:t>
            </w:r>
          </w:p>
        </w:tc>
      </w:tr>
      <w:tr w:rsidR="0008415E" w:rsidRPr="00903FC7" w14:paraId="6F6D1BF6" w14:textId="77777777" w:rsidTr="00406131">
        <w:tc>
          <w:tcPr>
            <w:tcW w:w="990" w:type="dxa"/>
          </w:tcPr>
          <w:p w14:paraId="6F9ABB31" w14:textId="77777777" w:rsidR="0008415E" w:rsidRPr="00903FC7" w:rsidRDefault="0008415E" w:rsidP="0008415E">
            <w:pPr>
              <w:spacing w:before="20" w:after="20"/>
              <w:rPr>
                <w:rFonts w:cs="Arial"/>
                <w:caps w:val="0"/>
                <w:sz w:val="20"/>
              </w:rPr>
            </w:pPr>
            <w:r w:rsidRPr="00903FC7">
              <w:rPr>
                <w:rFonts w:cs="Arial"/>
                <w:caps w:val="0"/>
                <w:sz w:val="20"/>
              </w:rPr>
              <w:t>C3067</w:t>
            </w:r>
          </w:p>
        </w:tc>
        <w:tc>
          <w:tcPr>
            <w:tcW w:w="2250" w:type="dxa"/>
          </w:tcPr>
          <w:p w14:paraId="06217D74" w14:textId="77777777" w:rsidR="0008415E" w:rsidRPr="00903FC7" w:rsidRDefault="0008415E" w:rsidP="0008415E">
            <w:pPr>
              <w:spacing w:before="20" w:after="20"/>
              <w:rPr>
                <w:rFonts w:cs="Arial"/>
                <w:caps w:val="0"/>
                <w:sz w:val="20"/>
              </w:rPr>
            </w:pPr>
            <w:r w:rsidRPr="00903FC7">
              <w:rPr>
                <w:rFonts w:cs="Arial"/>
                <w:caps w:val="0"/>
                <w:sz w:val="20"/>
              </w:rPr>
              <w:t>Toll Booth</w:t>
            </w:r>
          </w:p>
        </w:tc>
        <w:tc>
          <w:tcPr>
            <w:tcW w:w="5940" w:type="dxa"/>
          </w:tcPr>
          <w:p w14:paraId="409BB777" w14:textId="77777777" w:rsidR="0008415E" w:rsidRPr="00903FC7" w:rsidRDefault="00A347A8" w:rsidP="0008415E">
            <w:pPr>
              <w:spacing w:before="20" w:after="20"/>
              <w:rPr>
                <w:rFonts w:cs="Arial"/>
                <w:caps w:val="0"/>
                <w:sz w:val="20"/>
              </w:rPr>
            </w:pPr>
            <w:r w:rsidRPr="00903FC7">
              <w:rPr>
                <w:rFonts w:cs="Arial"/>
                <w:caps w:val="0"/>
                <w:sz w:val="20"/>
              </w:rPr>
              <w:t>A structure or barrier where a fee is collected for using a road.</w:t>
            </w:r>
          </w:p>
        </w:tc>
      </w:tr>
      <w:tr w:rsidR="0008415E" w:rsidRPr="00903FC7" w14:paraId="656E88A7" w14:textId="77777777" w:rsidTr="00406131">
        <w:tc>
          <w:tcPr>
            <w:tcW w:w="990" w:type="dxa"/>
          </w:tcPr>
          <w:p w14:paraId="0728E910" w14:textId="77777777" w:rsidR="0008415E" w:rsidRPr="00903FC7" w:rsidRDefault="00A347A8" w:rsidP="0008415E">
            <w:pPr>
              <w:spacing w:before="20" w:after="20"/>
              <w:rPr>
                <w:rFonts w:cs="Arial"/>
                <w:caps w:val="0"/>
                <w:sz w:val="20"/>
              </w:rPr>
            </w:pPr>
            <w:r w:rsidRPr="00903FC7">
              <w:rPr>
                <w:rFonts w:cs="Arial"/>
                <w:caps w:val="0"/>
                <w:sz w:val="20"/>
              </w:rPr>
              <w:t>C3071</w:t>
            </w:r>
          </w:p>
        </w:tc>
        <w:tc>
          <w:tcPr>
            <w:tcW w:w="2250" w:type="dxa"/>
          </w:tcPr>
          <w:p w14:paraId="0CF46D81" w14:textId="77777777" w:rsidR="0008415E" w:rsidRPr="00903FC7" w:rsidRDefault="00A347A8" w:rsidP="0008415E">
            <w:pPr>
              <w:spacing w:before="20" w:after="20"/>
              <w:rPr>
                <w:rFonts w:cs="Arial"/>
                <w:caps w:val="0"/>
                <w:sz w:val="20"/>
              </w:rPr>
            </w:pPr>
            <w:r w:rsidRPr="00903FC7">
              <w:rPr>
                <w:rFonts w:cs="Arial"/>
                <w:caps w:val="0"/>
                <w:sz w:val="20"/>
              </w:rPr>
              <w:t>Lookout Tower</w:t>
            </w:r>
          </w:p>
        </w:tc>
        <w:tc>
          <w:tcPr>
            <w:tcW w:w="5940" w:type="dxa"/>
          </w:tcPr>
          <w:p w14:paraId="5CF59903" w14:textId="77777777" w:rsidR="0008415E" w:rsidRPr="00903FC7" w:rsidRDefault="00A347A8" w:rsidP="0008415E">
            <w:pPr>
              <w:spacing w:before="20" w:after="20"/>
              <w:rPr>
                <w:rFonts w:cs="Arial"/>
                <w:caps w:val="0"/>
                <w:sz w:val="20"/>
              </w:rPr>
            </w:pPr>
            <w:r w:rsidRPr="00903FC7">
              <w:rPr>
                <w:rFonts w:cs="Arial"/>
                <w:caps w:val="0"/>
                <w:sz w:val="20"/>
              </w:rPr>
              <w:t>A manmade structure, higher than its diameter, used for observation.</w:t>
            </w:r>
          </w:p>
        </w:tc>
      </w:tr>
      <w:tr w:rsidR="00251B70" w:rsidRPr="00903FC7" w14:paraId="65F4215A" w14:textId="77777777" w:rsidTr="00406131">
        <w:tc>
          <w:tcPr>
            <w:tcW w:w="990" w:type="dxa"/>
          </w:tcPr>
          <w:p w14:paraId="746D2ACD" w14:textId="77777777" w:rsidR="00A347A8" w:rsidRPr="00903FC7" w:rsidRDefault="00A347A8" w:rsidP="00C358AF">
            <w:pPr>
              <w:spacing w:before="20" w:after="20"/>
              <w:rPr>
                <w:rFonts w:cs="Arial"/>
                <w:caps w:val="0"/>
                <w:sz w:val="20"/>
              </w:rPr>
            </w:pPr>
            <w:r w:rsidRPr="00903FC7">
              <w:rPr>
                <w:rFonts w:cs="Arial"/>
                <w:caps w:val="0"/>
                <w:sz w:val="20"/>
              </w:rPr>
              <w:t>C3074</w:t>
            </w:r>
          </w:p>
        </w:tc>
        <w:tc>
          <w:tcPr>
            <w:tcW w:w="2250" w:type="dxa"/>
          </w:tcPr>
          <w:p w14:paraId="35FF5035" w14:textId="77777777" w:rsidR="00A347A8" w:rsidRPr="00903FC7" w:rsidRDefault="00A347A8" w:rsidP="00C358AF">
            <w:pPr>
              <w:spacing w:before="20" w:after="20"/>
              <w:rPr>
                <w:rFonts w:cs="Arial"/>
                <w:caps w:val="0"/>
                <w:sz w:val="20"/>
              </w:rPr>
            </w:pPr>
            <w:r w:rsidRPr="00903FC7">
              <w:rPr>
                <w:rFonts w:cs="Arial"/>
                <w:caps w:val="0"/>
                <w:sz w:val="20"/>
              </w:rPr>
              <w:t>Lighthouse Beacon</w:t>
            </w:r>
          </w:p>
        </w:tc>
        <w:tc>
          <w:tcPr>
            <w:tcW w:w="5940" w:type="dxa"/>
          </w:tcPr>
          <w:p w14:paraId="4ABEEFB5" w14:textId="77777777" w:rsidR="00A347A8" w:rsidRPr="00903FC7" w:rsidRDefault="00A347A8" w:rsidP="00C358AF">
            <w:pPr>
              <w:spacing w:before="20" w:after="20"/>
              <w:rPr>
                <w:rFonts w:cs="Arial"/>
                <w:caps w:val="0"/>
                <w:sz w:val="20"/>
              </w:rPr>
            </w:pPr>
            <w:r w:rsidRPr="00903FC7">
              <w:rPr>
                <w:rFonts w:cs="Arial"/>
                <w:caps w:val="0"/>
                <w:sz w:val="20"/>
              </w:rPr>
              <w:t>A manmade structure, higher than its diameter, used for transmission of light and possibly sound generally to aid in navigation.</w:t>
            </w:r>
          </w:p>
        </w:tc>
      </w:tr>
      <w:tr w:rsidR="00251B70" w:rsidRPr="00903FC7" w14:paraId="5BE44AFC" w14:textId="77777777" w:rsidTr="00406131">
        <w:tc>
          <w:tcPr>
            <w:tcW w:w="990" w:type="dxa"/>
          </w:tcPr>
          <w:p w14:paraId="4D1EC92F" w14:textId="77777777" w:rsidR="00A347A8" w:rsidRPr="00903FC7" w:rsidRDefault="00A347A8" w:rsidP="00C358AF">
            <w:pPr>
              <w:spacing w:before="20" w:after="20"/>
              <w:rPr>
                <w:rFonts w:cs="Arial"/>
                <w:caps w:val="0"/>
                <w:sz w:val="20"/>
              </w:rPr>
            </w:pPr>
            <w:r w:rsidRPr="00903FC7">
              <w:rPr>
                <w:rFonts w:cs="Arial"/>
                <w:caps w:val="0"/>
                <w:sz w:val="20"/>
              </w:rPr>
              <w:t>C3075</w:t>
            </w:r>
          </w:p>
        </w:tc>
        <w:tc>
          <w:tcPr>
            <w:tcW w:w="2250" w:type="dxa"/>
          </w:tcPr>
          <w:p w14:paraId="7C847C9E" w14:textId="77777777" w:rsidR="00A347A8" w:rsidRPr="00903FC7" w:rsidRDefault="00A347A8" w:rsidP="00C358AF">
            <w:pPr>
              <w:spacing w:before="20" w:after="20"/>
              <w:rPr>
                <w:rFonts w:cs="Arial"/>
                <w:caps w:val="0"/>
                <w:sz w:val="20"/>
              </w:rPr>
            </w:pPr>
            <w:r w:rsidRPr="00903FC7">
              <w:rPr>
                <w:rFonts w:cs="Arial"/>
                <w:caps w:val="0"/>
                <w:sz w:val="20"/>
              </w:rPr>
              <w:t>Tank/Tank Farm</w:t>
            </w:r>
          </w:p>
        </w:tc>
        <w:tc>
          <w:tcPr>
            <w:tcW w:w="5940" w:type="dxa"/>
          </w:tcPr>
          <w:p w14:paraId="56C8C244" w14:textId="77777777" w:rsidR="00A347A8" w:rsidRPr="00903FC7" w:rsidRDefault="00A347A8" w:rsidP="00C358AF">
            <w:pPr>
              <w:spacing w:before="20" w:after="20"/>
              <w:rPr>
                <w:rFonts w:cs="Arial"/>
                <w:caps w:val="0"/>
                <w:sz w:val="20"/>
              </w:rPr>
            </w:pPr>
            <w:r w:rsidRPr="00903FC7">
              <w:rPr>
                <w:rFonts w:cs="Arial"/>
                <w:caps w:val="0"/>
                <w:sz w:val="20"/>
              </w:rPr>
              <w:t>One or more manmade structures, each higher than its diameter, used for liquid (other than water) or gas storage or for distribution activities.</w:t>
            </w:r>
          </w:p>
        </w:tc>
      </w:tr>
      <w:tr w:rsidR="00251B70" w:rsidRPr="00903FC7" w14:paraId="4D4D9FC1" w14:textId="77777777" w:rsidTr="00406131">
        <w:tc>
          <w:tcPr>
            <w:tcW w:w="990" w:type="dxa"/>
          </w:tcPr>
          <w:p w14:paraId="0DF51AEC" w14:textId="77777777" w:rsidR="00A347A8" w:rsidRPr="00903FC7" w:rsidRDefault="00A347A8" w:rsidP="00C358AF">
            <w:pPr>
              <w:spacing w:before="20" w:after="20"/>
              <w:rPr>
                <w:rFonts w:cs="Arial"/>
                <w:caps w:val="0"/>
                <w:sz w:val="20"/>
              </w:rPr>
            </w:pPr>
            <w:r w:rsidRPr="00903FC7">
              <w:rPr>
                <w:rFonts w:cs="Arial"/>
                <w:caps w:val="0"/>
                <w:sz w:val="20"/>
              </w:rPr>
              <w:t>C3076</w:t>
            </w:r>
          </w:p>
        </w:tc>
        <w:tc>
          <w:tcPr>
            <w:tcW w:w="2250" w:type="dxa"/>
          </w:tcPr>
          <w:p w14:paraId="5E9A7C8A" w14:textId="77777777" w:rsidR="00A347A8" w:rsidRPr="00903FC7" w:rsidRDefault="00A347A8" w:rsidP="00C358AF">
            <w:pPr>
              <w:spacing w:before="20" w:after="20"/>
              <w:rPr>
                <w:rFonts w:cs="Arial"/>
                <w:caps w:val="0"/>
                <w:sz w:val="20"/>
              </w:rPr>
            </w:pPr>
            <w:r w:rsidRPr="00903FC7">
              <w:rPr>
                <w:rFonts w:cs="Arial"/>
                <w:caps w:val="0"/>
                <w:sz w:val="20"/>
              </w:rPr>
              <w:t>Windmill Farm</w:t>
            </w:r>
          </w:p>
        </w:tc>
        <w:tc>
          <w:tcPr>
            <w:tcW w:w="5940" w:type="dxa"/>
          </w:tcPr>
          <w:p w14:paraId="74D3796A" w14:textId="77777777" w:rsidR="00A347A8" w:rsidRPr="00903FC7" w:rsidRDefault="00A347A8" w:rsidP="00C358AF">
            <w:pPr>
              <w:spacing w:before="20" w:after="20"/>
              <w:rPr>
                <w:rFonts w:cs="Arial"/>
                <w:caps w:val="0"/>
                <w:sz w:val="20"/>
              </w:rPr>
            </w:pPr>
            <w:r w:rsidRPr="00903FC7">
              <w:rPr>
                <w:rFonts w:cs="Arial"/>
                <w:caps w:val="0"/>
                <w:sz w:val="20"/>
              </w:rPr>
              <w:t>One or more manmade structures used to generate power from the wind.</w:t>
            </w:r>
          </w:p>
        </w:tc>
      </w:tr>
      <w:tr w:rsidR="00251B70" w:rsidRPr="00903FC7" w14:paraId="30E38A4E" w14:textId="77777777" w:rsidTr="00406131">
        <w:tc>
          <w:tcPr>
            <w:tcW w:w="990" w:type="dxa"/>
          </w:tcPr>
          <w:p w14:paraId="4AF4B372" w14:textId="77777777" w:rsidR="00A347A8" w:rsidRPr="00903FC7" w:rsidRDefault="00A347A8" w:rsidP="00C358AF">
            <w:pPr>
              <w:spacing w:before="20" w:after="20"/>
              <w:rPr>
                <w:rFonts w:cs="Arial"/>
                <w:caps w:val="0"/>
                <w:sz w:val="20"/>
              </w:rPr>
            </w:pPr>
            <w:r w:rsidRPr="00903FC7">
              <w:rPr>
                <w:rFonts w:cs="Arial"/>
                <w:caps w:val="0"/>
                <w:sz w:val="20"/>
              </w:rPr>
              <w:t>C3077</w:t>
            </w:r>
          </w:p>
        </w:tc>
        <w:tc>
          <w:tcPr>
            <w:tcW w:w="2250" w:type="dxa"/>
          </w:tcPr>
          <w:p w14:paraId="3C2DBB21" w14:textId="77777777" w:rsidR="00A347A8" w:rsidRPr="00903FC7" w:rsidRDefault="00A347A8" w:rsidP="00C358AF">
            <w:pPr>
              <w:spacing w:before="20" w:after="20"/>
              <w:rPr>
                <w:rFonts w:cs="Arial"/>
                <w:caps w:val="0"/>
                <w:sz w:val="20"/>
              </w:rPr>
            </w:pPr>
            <w:r w:rsidRPr="00903FC7">
              <w:rPr>
                <w:rFonts w:cs="Arial"/>
                <w:caps w:val="0"/>
                <w:sz w:val="20"/>
              </w:rPr>
              <w:t>Solar Farm</w:t>
            </w:r>
          </w:p>
        </w:tc>
        <w:tc>
          <w:tcPr>
            <w:tcW w:w="5940" w:type="dxa"/>
          </w:tcPr>
          <w:p w14:paraId="5BB4F22E" w14:textId="77777777" w:rsidR="00A347A8" w:rsidRPr="00903FC7" w:rsidRDefault="00A347A8" w:rsidP="00C358AF">
            <w:pPr>
              <w:spacing w:before="20" w:after="20"/>
              <w:rPr>
                <w:rFonts w:cs="Arial"/>
                <w:caps w:val="0"/>
                <w:sz w:val="20"/>
              </w:rPr>
            </w:pPr>
            <w:r w:rsidRPr="00903FC7">
              <w:rPr>
                <w:rFonts w:cs="Arial"/>
                <w:caps w:val="0"/>
                <w:sz w:val="20"/>
              </w:rPr>
              <w:t>One or more manmade structures used to generate power from the sun.</w:t>
            </w:r>
          </w:p>
        </w:tc>
      </w:tr>
      <w:tr w:rsidR="00251B70" w:rsidRPr="00903FC7" w14:paraId="4D8F533A" w14:textId="77777777" w:rsidTr="00406131">
        <w:tc>
          <w:tcPr>
            <w:tcW w:w="990" w:type="dxa"/>
          </w:tcPr>
          <w:p w14:paraId="1F22B035" w14:textId="77777777" w:rsidR="00A347A8" w:rsidRPr="00903FC7" w:rsidRDefault="00A347A8" w:rsidP="00C358AF">
            <w:pPr>
              <w:spacing w:before="20" w:after="20"/>
              <w:rPr>
                <w:rFonts w:cs="Arial"/>
                <w:caps w:val="0"/>
                <w:sz w:val="20"/>
              </w:rPr>
            </w:pPr>
            <w:r w:rsidRPr="00903FC7">
              <w:rPr>
                <w:rFonts w:cs="Arial"/>
                <w:caps w:val="0"/>
                <w:sz w:val="20"/>
              </w:rPr>
              <w:t>C3078</w:t>
            </w:r>
          </w:p>
        </w:tc>
        <w:tc>
          <w:tcPr>
            <w:tcW w:w="2250" w:type="dxa"/>
          </w:tcPr>
          <w:p w14:paraId="3C2BB9AC" w14:textId="77777777" w:rsidR="00A347A8" w:rsidRPr="00903FC7" w:rsidRDefault="00A347A8" w:rsidP="00C358AF">
            <w:pPr>
              <w:spacing w:before="20" w:after="20"/>
              <w:rPr>
                <w:rFonts w:cs="Arial"/>
                <w:caps w:val="0"/>
                <w:sz w:val="20"/>
              </w:rPr>
            </w:pPr>
            <w:r w:rsidRPr="00903FC7">
              <w:rPr>
                <w:rFonts w:cs="Arial"/>
                <w:caps w:val="0"/>
                <w:sz w:val="20"/>
              </w:rPr>
              <w:t>Monument or Memorial</w:t>
            </w:r>
          </w:p>
        </w:tc>
        <w:tc>
          <w:tcPr>
            <w:tcW w:w="5940" w:type="dxa"/>
          </w:tcPr>
          <w:p w14:paraId="20AED4E9" w14:textId="77777777" w:rsidR="00A347A8" w:rsidRPr="00903FC7" w:rsidRDefault="00A347A8" w:rsidP="00C358AF">
            <w:pPr>
              <w:spacing w:before="20" w:after="20"/>
              <w:rPr>
                <w:rFonts w:cs="Arial"/>
                <w:caps w:val="0"/>
                <w:sz w:val="20"/>
              </w:rPr>
            </w:pPr>
            <w:r w:rsidRPr="00903FC7">
              <w:rPr>
                <w:rFonts w:cs="Arial"/>
                <w:caps w:val="0"/>
                <w:sz w:val="20"/>
              </w:rPr>
              <w:t>A manmade structure to educate, commemorate, or memorialize an event, person, or feature.</w:t>
            </w:r>
          </w:p>
        </w:tc>
      </w:tr>
      <w:tr w:rsidR="00251B70" w:rsidRPr="00903FC7" w14:paraId="14D5702C" w14:textId="77777777" w:rsidTr="00406131">
        <w:tc>
          <w:tcPr>
            <w:tcW w:w="990" w:type="dxa"/>
          </w:tcPr>
          <w:p w14:paraId="40ADC044" w14:textId="77777777" w:rsidR="00A347A8" w:rsidRPr="00903FC7" w:rsidRDefault="00A347A8" w:rsidP="00C358AF">
            <w:pPr>
              <w:spacing w:before="20" w:after="20"/>
              <w:rPr>
                <w:rFonts w:cs="Arial"/>
                <w:caps w:val="0"/>
                <w:sz w:val="20"/>
              </w:rPr>
            </w:pPr>
            <w:r w:rsidRPr="00903FC7">
              <w:rPr>
                <w:rFonts w:cs="Arial"/>
                <w:caps w:val="0"/>
                <w:sz w:val="20"/>
              </w:rPr>
              <w:t>C3079</w:t>
            </w:r>
          </w:p>
        </w:tc>
        <w:tc>
          <w:tcPr>
            <w:tcW w:w="2250" w:type="dxa"/>
          </w:tcPr>
          <w:p w14:paraId="7ED28FD0" w14:textId="77777777" w:rsidR="00A347A8" w:rsidRPr="00903FC7" w:rsidRDefault="004415BD" w:rsidP="00C358AF">
            <w:pPr>
              <w:spacing w:before="20" w:after="20"/>
              <w:rPr>
                <w:rFonts w:cs="Arial"/>
                <w:caps w:val="0"/>
                <w:sz w:val="20"/>
              </w:rPr>
            </w:pPr>
            <w:r w:rsidRPr="00903FC7">
              <w:rPr>
                <w:rFonts w:cs="Arial"/>
                <w:caps w:val="0"/>
                <w:sz w:val="20"/>
              </w:rPr>
              <w:t>Boundary Monument Point</w:t>
            </w:r>
          </w:p>
        </w:tc>
        <w:tc>
          <w:tcPr>
            <w:tcW w:w="5940" w:type="dxa"/>
          </w:tcPr>
          <w:p w14:paraId="7355C280" w14:textId="77777777" w:rsidR="00A347A8" w:rsidRPr="00903FC7" w:rsidRDefault="004415BD" w:rsidP="00C358AF">
            <w:pPr>
              <w:spacing w:before="20" w:after="20"/>
              <w:rPr>
                <w:rFonts w:cs="Arial"/>
                <w:caps w:val="0"/>
                <w:sz w:val="20"/>
              </w:rPr>
            </w:pPr>
            <w:r w:rsidRPr="00903FC7">
              <w:rPr>
                <w:rFonts w:cs="Arial"/>
                <w:caps w:val="0"/>
                <w:sz w:val="20"/>
              </w:rPr>
              <w:t>A material object placed on or near a boundary line to preserve and identify the location of the boundary line on the ground.</w:t>
            </w:r>
          </w:p>
        </w:tc>
      </w:tr>
      <w:tr w:rsidR="0008415E" w:rsidRPr="00903FC7" w14:paraId="3608325B" w14:textId="77777777" w:rsidTr="00406131">
        <w:tc>
          <w:tcPr>
            <w:tcW w:w="990" w:type="dxa"/>
          </w:tcPr>
          <w:p w14:paraId="610D86AD" w14:textId="77777777" w:rsidR="0008415E" w:rsidRPr="00903FC7" w:rsidRDefault="004415BD" w:rsidP="0008415E">
            <w:pPr>
              <w:spacing w:before="20" w:after="20"/>
              <w:rPr>
                <w:rFonts w:cs="Arial"/>
                <w:caps w:val="0"/>
                <w:sz w:val="20"/>
              </w:rPr>
            </w:pPr>
            <w:r w:rsidRPr="00903FC7">
              <w:rPr>
                <w:rFonts w:cs="Arial"/>
                <w:caps w:val="0"/>
                <w:sz w:val="20"/>
              </w:rPr>
              <w:t>C3080</w:t>
            </w:r>
          </w:p>
        </w:tc>
        <w:tc>
          <w:tcPr>
            <w:tcW w:w="2250" w:type="dxa"/>
          </w:tcPr>
          <w:p w14:paraId="7EC8282D" w14:textId="77777777" w:rsidR="0008415E" w:rsidRPr="00903FC7" w:rsidRDefault="004415BD" w:rsidP="0008415E">
            <w:pPr>
              <w:spacing w:before="20" w:after="20"/>
              <w:rPr>
                <w:rFonts w:cs="Arial"/>
                <w:caps w:val="0"/>
                <w:sz w:val="20"/>
              </w:rPr>
            </w:pPr>
            <w:r w:rsidRPr="00903FC7">
              <w:rPr>
                <w:rFonts w:cs="Arial"/>
                <w:caps w:val="0"/>
                <w:sz w:val="20"/>
              </w:rPr>
              <w:t>Survey Control Point</w:t>
            </w:r>
          </w:p>
        </w:tc>
        <w:tc>
          <w:tcPr>
            <w:tcW w:w="5940" w:type="dxa"/>
          </w:tcPr>
          <w:p w14:paraId="264A584B" w14:textId="77777777" w:rsidR="0008415E" w:rsidRPr="00903FC7" w:rsidRDefault="004415BD" w:rsidP="0008415E">
            <w:pPr>
              <w:spacing w:before="20" w:after="20"/>
              <w:rPr>
                <w:rFonts w:cs="Arial"/>
                <w:caps w:val="0"/>
                <w:sz w:val="20"/>
              </w:rPr>
            </w:pPr>
            <w:r w:rsidRPr="00903FC7">
              <w:rPr>
                <w:rFonts w:cs="Arial"/>
                <w:caps w:val="0"/>
                <w:sz w:val="20"/>
              </w:rPr>
              <w:t>A point on the ground whose position (horizontal or vertical) is known and can be used as a base for additional survey work.</w:t>
            </w:r>
          </w:p>
        </w:tc>
      </w:tr>
      <w:tr w:rsidR="00251B70" w:rsidRPr="00903FC7" w14:paraId="5D5DE384" w14:textId="77777777" w:rsidTr="00406131">
        <w:tc>
          <w:tcPr>
            <w:tcW w:w="990" w:type="dxa"/>
          </w:tcPr>
          <w:p w14:paraId="37FC024A" w14:textId="77777777" w:rsidR="00A347A8" w:rsidRPr="00903FC7" w:rsidRDefault="00F07BEE" w:rsidP="00C358AF">
            <w:pPr>
              <w:spacing w:before="20" w:after="20"/>
              <w:rPr>
                <w:rFonts w:cs="Arial"/>
                <w:caps w:val="0"/>
                <w:sz w:val="20"/>
              </w:rPr>
            </w:pPr>
            <w:r w:rsidRPr="00903FC7">
              <w:rPr>
                <w:rFonts w:cs="Arial"/>
                <w:caps w:val="0"/>
                <w:sz w:val="20"/>
              </w:rPr>
              <w:t>C3081</w:t>
            </w:r>
          </w:p>
        </w:tc>
        <w:tc>
          <w:tcPr>
            <w:tcW w:w="2250" w:type="dxa"/>
          </w:tcPr>
          <w:p w14:paraId="3687FB39" w14:textId="77777777" w:rsidR="00A347A8" w:rsidRPr="00903FC7" w:rsidRDefault="00F07BEE" w:rsidP="00C358AF">
            <w:pPr>
              <w:spacing w:before="20" w:after="20"/>
              <w:rPr>
                <w:rFonts w:cs="Arial"/>
                <w:caps w:val="0"/>
                <w:sz w:val="20"/>
              </w:rPr>
            </w:pPr>
            <w:r w:rsidRPr="00903FC7">
              <w:rPr>
                <w:rFonts w:cs="Arial"/>
                <w:caps w:val="0"/>
                <w:sz w:val="20"/>
              </w:rPr>
              <w:t>Locality Point</w:t>
            </w:r>
          </w:p>
        </w:tc>
        <w:tc>
          <w:tcPr>
            <w:tcW w:w="5940" w:type="dxa"/>
          </w:tcPr>
          <w:p w14:paraId="7A586ABA" w14:textId="77777777" w:rsidR="00A347A8" w:rsidRPr="00903FC7" w:rsidRDefault="00F07BEE" w:rsidP="00C358AF">
            <w:pPr>
              <w:spacing w:before="20" w:after="20"/>
              <w:rPr>
                <w:rFonts w:cs="Arial"/>
                <w:caps w:val="0"/>
                <w:sz w:val="20"/>
              </w:rPr>
            </w:pPr>
            <w:r w:rsidRPr="00903FC7">
              <w:rPr>
                <w:rFonts w:cs="Arial"/>
                <w:caps w:val="0"/>
                <w:sz w:val="20"/>
              </w:rPr>
              <w:t>A point that identifies the location and name of an unbounded locality (e.g., crossroad, community, populated place or locale).</w:t>
            </w:r>
          </w:p>
        </w:tc>
      </w:tr>
      <w:tr w:rsidR="00251B70" w:rsidRPr="00903FC7" w14:paraId="1D35F996" w14:textId="77777777" w:rsidTr="00406131">
        <w:tc>
          <w:tcPr>
            <w:tcW w:w="990" w:type="dxa"/>
          </w:tcPr>
          <w:p w14:paraId="407533D7" w14:textId="77777777" w:rsidR="00F07BEE" w:rsidRPr="00903FC7" w:rsidRDefault="00F07BEE" w:rsidP="00C358AF">
            <w:pPr>
              <w:spacing w:before="20" w:after="20"/>
              <w:rPr>
                <w:rFonts w:cs="Arial"/>
                <w:caps w:val="0"/>
                <w:sz w:val="20"/>
              </w:rPr>
            </w:pPr>
            <w:r w:rsidRPr="00903FC7">
              <w:rPr>
                <w:rFonts w:cs="Arial"/>
                <w:caps w:val="0"/>
                <w:sz w:val="20"/>
              </w:rPr>
              <w:t>C3085</w:t>
            </w:r>
          </w:p>
        </w:tc>
        <w:tc>
          <w:tcPr>
            <w:tcW w:w="2250" w:type="dxa"/>
          </w:tcPr>
          <w:p w14:paraId="45493B61" w14:textId="77777777" w:rsidR="00F07BEE" w:rsidRPr="00903FC7" w:rsidRDefault="00F07BEE" w:rsidP="00C358AF">
            <w:pPr>
              <w:spacing w:before="20" w:after="20"/>
              <w:rPr>
                <w:rFonts w:cs="Arial"/>
                <w:caps w:val="0"/>
                <w:sz w:val="20"/>
                <w:lang w:val="fr-FR"/>
              </w:rPr>
            </w:pPr>
            <w:r w:rsidRPr="00903FC7">
              <w:rPr>
                <w:rFonts w:cs="Arial"/>
                <w:caps w:val="0"/>
                <w:sz w:val="20"/>
                <w:lang w:val="fr-FR"/>
              </w:rPr>
              <w:t>Alaska Native Village Official Point</w:t>
            </w:r>
          </w:p>
        </w:tc>
        <w:tc>
          <w:tcPr>
            <w:tcW w:w="5940" w:type="dxa"/>
          </w:tcPr>
          <w:p w14:paraId="48B64F9C" w14:textId="77777777" w:rsidR="00F07BEE" w:rsidRPr="00903FC7" w:rsidRDefault="00F07BEE" w:rsidP="00C358AF">
            <w:pPr>
              <w:spacing w:before="20" w:after="20"/>
              <w:rPr>
                <w:rFonts w:cs="Arial"/>
                <w:caps w:val="0"/>
                <w:sz w:val="20"/>
              </w:rPr>
            </w:pPr>
            <w:r w:rsidRPr="00903FC7">
              <w:rPr>
                <w:rFonts w:cs="Arial"/>
                <w:caps w:val="0"/>
                <w:sz w:val="20"/>
              </w:rPr>
              <w:t>A point that serves as the core of an Alaska Native village and is used in defining Alaska Native village statistical areas.</w:t>
            </w:r>
          </w:p>
        </w:tc>
      </w:tr>
      <w:tr w:rsidR="00251B70" w:rsidRPr="00903FC7" w14:paraId="3C8DF4DA" w14:textId="77777777" w:rsidTr="00406131">
        <w:tc>
          <w:tcPr>
            <w:tcW w:w="990" w:type="dxa"/>
          </w:tcPr>
          <w:p w14:paraId="49D19780" w14:textId="77777777" w:rsidR="00251B70" w:rsidRPr="00903FC7" w:rsidRDefault="00251B70" w:rsidP="00AF7738">
            <w:pPr>
              <w:pageBreakBefore/>
              <w:spacing w:before="20" w:after="20"/>
              <w:rPr>
                <w:rFonts w:cs="Arial"/>
                <w:caps w:val="0"/>
                <w:sz w:val="20"/>
              </w:rPr>
            </w:pPr>
            <w:r w:rsidRPr="00903FC7">
              <w:rPr>
                <w:rFonts w:cs="Arial"/>
                <w:caps w:val="0"/>
                <w:sz w:val="20"/>
              </w:rPr>
              <w:t>G2100</w:t>
            </w:r>
          </w:p>
        </w:tc>
        <w:tc>
          <w:tcPr>
            <w:tcW w:w="2250" w:type="dxa"/>
          </w:tcPr>
          <w:p w14:paraId="29B5B6A0" w14:textId="77777777" w:rsidR="00251B70" w:rsidRPr="00903FC7" w:rsidRDefault="00251B70" w:rsidP="00AF7738">
            <w:pPr>
              <w:pageBreakBefore/>
              <w:spacing w:before="20" w:after="20"/>
              <w:rPr>
                <w:rFonts w:cs="Arial"/>
                <w:caps w:val="0"/>
                <w:sz w:val="20"/>
              </w:rPr>
            </w:pPr>
            <w:r w:rsidRPr="00903FC7">
              <w:rPr>
                <w:rFonts w:cs="Arial"/>
                <w:caps w:val="0"/>
                <w:sz w:val="20"/>
              </w:rPr>
              <w:t>American Indian Area</w:t>
            </w:r>
          </w:p>
        </w:tc>
        <w:tc>
          <w:tcPr>
            <w:tcW w:w="5940" w:type="dxa"/>
          </w:tcPr>
          <w:p w14:paraId="76FB2F9E" w14:textId="77777777" w:rsidR="00251B70" w:rsidRPr="00903FC7" w:rsidRDefault="00251B70" w:rsidP="00AF7738">
            <w:pPr>
              <w:pageBreakBefore/>
              <w:spacing w:before="20" w:after="20"/>
              <w:rPr>
                <w:rFonts w:cs="Arial"/>
                <w:caps w:val="0"/>
                <w:sz w:val="20"/>
              </w:rPr>
            </w:pPr>
            <w:r w:rsidRPr="00903FC7">
              <w:rPr>
                <w:rFonts w:cs="Arial"/>
                <w:caps w:val="0"/>
                <w:sz w:val="20"/>
              </w:rPr>
              <w:t>A legally defined state- or federally recognized reservation and/or off-reservation trust land (excludes statistical American Indian areas).</w:t>
            </w:r>
          </w:p>
        </w:tc>
      </w:tr>
      <w:tr w:rsidR="00251B70" w:rsidRPr="00903FC7" w14:paraId="5A5E2546" w14:textId="77777777" w:rsidTr="00406131">
        <w:tc>
          <w:tcPr>
            <w:tcW w:w="990" w:type="dxa"/>
          </w:tcPr>
          <w:p w14:paraId="7DDD644A" w14:textId="77777777" w:rsidR="00F07BEE" w:rsidRPr="00903FC7" w:rsidRDefault="00821234" w:rsidP="00C358AF">
            <w:pPr>
              <w:spacing w:before="20" w:after="20"/>
              <w:rPr>
                <w:rFonts w:cs="Arial"/>
                <w:caps w:val="0"/>
                <w:sz w:val="20"/>
              </w:rPr>
            </w:pPr>
            <w:r w:rsidRPr="00903FC7">
              <w:rPr>
                <w:rFonts w:cs="Arial"/>
                <w:caps w:val="0"/>
                <w:sz w:val="20"/>
              </w:rPr>
              <w:t>G2120</w:t>
            </w:r>
          </w:p>
        </w:tc>
        <w:tc>
          <w:tcPr>
            <w:tcW w:w="2250" w:type="dxa"/>
          </w:tcPr>
          <w:p w14:paraId="1D6620D4" w14:textId="77777777" w:rsidR="00F07BEE" w:rsidRPr="00903FC7" w:rsidRDefault="00821234" w:rsidP="00C358AF">
            <w:pPr>
              <w:spacing w:before="20" w:after="20"/>
              <w:rPr>
                <w:rFonts w:cs="Arial"/>
                <w:caps w:val="0"/>
                <w:sz w:val="20"/>
              </w:rPr>
            </w:pPr>
            <w:r w:rsidRPr="00903FC7">
              <w:rPr>
                <w:rFonts w:cs="Arial"/>
                <w:caps w:val="0"/>
                <w:sz w:val="20"/>
              </w:rPr>
              <w:t>Hawaiian Home Land</w:t>
            </w:r>
          </w:p>
        </w:tc>
        <w:tc>
          <w:tcPr>
            <w:tcW w:w="5940" w:type="dxa"/>
          </w:tcPr>
          <w:p w14:paraId="64F2953A" w14:textId="77777777" w:rsidR="00F07BEE" w:rsidRPr="00903FC7" w:rsidRDefault="00821234" w:rsidP="00C358AF">
            <w:pPr>
              <w:spacing w:before="20" w:after="20"/>
              <w:rPr>
                <w:rFonts w:cs="Arial"/>
                <w:caps w:val="0"/>
                <w:sz w:val="20"/>
              </w:rPr>
            </w:pPr>
            <w:r w:rsidRPr="00903FC7">
              <w:rPr>
                <w:rFonts w:cs="Arial"/>
                <w:caps w:val="0"/>
                <w:sz w:val="20"/>
              </w:rPr>
              <w:t>A legal area held in trust for the benefit of Native Hawaiians.</w:t>
            </w:r>
          </w:p>
        </w:tc>
      </w:tr>
      <w:tr w:rsidR="00251B70" w:rsidRPr="00903FC7" w14:paraId="63058D82" w14:textId="77777777" w:rsidTr="00406131">
        <w:tc>
          <w:tcPr>
            <w:tcW w:w="990" w:type="dxa"/>
          </w:tcPr>
          <w:p w14:paraId="1036DF29" w14:textId="77777777" w:rsidR="00F07BEE" w:rsidRPr="00903FC7" w:rsidRDefault="00821234" w:rsidP="00C358AF">
            <w:pPr>
              <w:spacing w:before="20" w:after="20"/>
              <w:rPr>
                <w:rFonts w:cs="Arial"/>
                <w:caps w:val="0"/>
                <w:sz w:val="20"/>
              </w:rPr>
            </w:pPr>
            <w:r w:rsidRPr="00903FC7">
              <w:rPr>
                <w:rFonts w:cs="Arial"/>
                <w:caps w:val="0"/>
                <w:sz w:val="20"/>
              </w:rPr>
              <w:t>G2130</w:t>
            </w:r>
          </w:p>
        </w:tc>
        <w:tc>
          <w:tcPr>
            <w:tcW w:w="2250" w:type="dxa"/>
          </w:tcPr>
          <w:p w14:paraId="26A5F7C3" w14:textId="77777777" w:rsidR="00F07BEE" w:rsidRPr="00903FC7" w:rsidRDefault="00821234" w:rsidP="00C358AF">
            <w:pPr>
              <w:spacing w:before="20" w:after="20"/>
              <w:rPr>
                <w:rFonts w:cs="Arial"/>
                <w:caps w:val="0"/>
                <w:sz w:val="20"/>
              </w:rPr>
            </w:pPr>
            <w:r w:rsidRPr="00903FC7">
              <w:rPr>
                <w:rFonts w:cs="Arial"/>
                <w:caps w:val="0"/>
                <w:sz w:val="20"/>
              </w:rPr>
              <w:t>Alaska Native Village Statistical Area</w:t>
            </w:r>
          </w:p>
        </w:tc>
        <w:tc>
          <w:tcPr>
            <w:tcW w:w="5940" w:type="dxa"/>
          </w:tcPr>
          <w:p w14:paraId="24786884" w14:textId="77777777" w:rsidR="00F07BEE" w:rsidRPr="00903FC7" w:rsidRDefault="00821234" w:rsidP="00C358AF">
            <w:pPr>
              <w:spacing w:before="20" w:after="20"/>
              <w:rPr>
                <w:rFonts w:cs="Arial"/>
                <w:caps w:val="0"/>
                <w:sz w:val="20"/>
              </w:rPr>
            </w:pPr>
            <w:r w:rsidRPr="00903FC7">
              <w:rPr>
                <w:rFonts w:cs="Arial"/>
                <w:caps w:val="0"/>
                <w:sz w:val="20"/>
              </w:rPr>
              <w:t>A statistical geographic entity that represents the residences, permanent and/or seasonal, for Alaska Natives who are members of or receiving governmental services from the defining legal Alaska Native Village corporation.</w:t>
            </w:r>
          </w:p>
        </w:tc>
      </w:tr>
      <w:tr w:rsidR="00251B70" w:rsidRPr="00903FC7" w14:paraId="336D0010" w14:textId="77777777" w:rsidTr="00406131">
        <w:tc>
          <w:tcPr>
            <w:tcW w:w="990" w:type="dxa"/>
          </w:tcPr>
          <w:p w14:paraId="2A6C8B45" w14:textId="77777777" w:rsidR="00F07BEE" w:rsidRPr="00903FC7" w:rsidRDefault="00817049" w:rsidP="00C358AF">
            <w:pPr>
              <w:spacing w:before="20" w:after="20"/>
              <w:rPr>
                <w:rFonts w:cs="Arial"/>
                <w:caps w:val="0"/>
                <w:sz w:val="20"/>
              </w:rPr>
            </w:pPr>
            <w:r w:rsidRPr="00903FC7">
              <w:rPr>
                <w:rFonts w:cs="Arial"/>
                <w:caps w:val="0"/>
                <w:sz w:val="20"/>
              </w:rPr>
              <w:t>G2140</w:t>
            </w:r>
          </w:p>
        </w:tc>
        <w:tc>
          <w:tcPr>
            <w:tcW w:w="2250" w:type="dxa"/>
          </w:tcPr>
          <w:p w14:paraId="730C643C" w14:textId="77777777" w:rsidR="00F07BEE" w:rsidRPr="00903FC7" w:rsidRDefault="00817049" w:rsidP="00C358AF">
            <w:pPr>
              <w:spacing w:before="20" w:after="20"/>
              <w:rPr>
                <w:rFonts w:cs="Arial"/>
                <w:caps w:val="0"/>
                <w:sz w:val="20"/>
              </w:rPr>
            </w:pPr>
            <w:r w:rsidRPr="00903FC7">
              <w:rPr>
                <w:rFonts w:cs="Arial"/>
                <w:caps w:val="0"/>
                <w:sz w:val="20"/>
              </w:rPr>
              <w:t>Oklahoma Tribal Statistical Area</w:t>
            </w:r>
          </w:p>
        </w:tc>
        <w:tc>
          <w:tcPr>
            <w:tcW w:w="5940" w:type="dxa"/>
          </w:tcPr>
          <w:p w14:paraId="464BD872" w14:textId="77777777" w:rsidR="00F07BEE" w:rsidRPr="00903FC7" w:rsidRDefault="00817049" w:rsidP="00C358AF">
            <w:pPr>
              <w:spacing w:before="20" w:after="20"/>
              <w:rPr>
                <w:rFonts w:cs="Arial"/>
                <w:caps w:val="0"/>
                <w:sz w:val="20"/>
              </w:rPr>
            </w:pPr>
            <w:r w:rsidRPr="00903FC7">
              <w:rPr>
                <w:rFonts w:cs="Arial"/>
                <w:caps w:val="0"/>
                <w:sz w:val="20"/>
              </w:rPr>
              <w:t>A statistical entity identified and delineated by the Census Bureau in consultation with federally recognized American Indian tribes that have no current reservation, but had a former reservation in Oklahoma.</w:t>
            </w:r>
          </w:p>
        </w:tc>
      </w:tr>
      <w:tr w:rsidR="00251B70" w:rsidRPr="00903FC7" w14:paraId="4AFD2F63" w14:textId="77777777" w:rsidTr="00406131">
        <w:tc>
          <w:tcPr>
            <w:tcW w:w="990" w:type="dxa"/>
          </w:tcPr>
          <w:p w14:paraId="6C459897" w14:textId="77777777" w:rsidR="00F07BEE" w:rsidRPr="00903FC7" w:rsidRDefault="00817049" w:rsidP="00C358AF">
            <w:pPr>
              <w:spacing w:before="20" w:after="20"/>
              <w:rPr>
                <w:rFonts w:cs="Arial"/>
                <w:caps w:val="0"/>
                <w:sz w:val="20"/>
              </w:rPr>
            </w:pPr>
            <w:r w:rsidRPr="00903FC7">
              <w:rPr>
                <w:rFonts w:cs="Arial"/>
                <w:caps w:val="0"/>
                <w:sz w:val="20"/>
              </w:rPr>
              <w:t>G2150</w:t>
            </w:r>
          </w:p>
        </w:tc>
        <w:tc>
          <w:tcPr>
            <w:tcW w:w="2250" w:type="dxa"/>
          </w:tcPr>
          <w:p w14:paraId="482028D7" w14:textId="77777777" w:rsidR="00F07BEE" w:rsidRPr="00903FC7" w:rsidRDefault="00817049" w:rsidP="00C358AF">
            <w:pPr>
              <w:spacing w:before="20" w:after="20"/>
              <w:rPr>
                <w:rFonts w:cs="Arial"/>
                <w:caps w:val="0"/>
                <w:sz w:val="20"/>
              </w:rPr>
            </w:pPr>
            <w:r w:rsidRPr="00903FC7">
              <w:rPr>
                <w:rFonts w:cs="Arial"/>
                <w:caps w:val="0"/>
                <w:sz w:val="20"/>
              </w:rPr>
              <w:t>State-designated Tribal Statistical Area</w:t>
            </w:r>
          </w:p>
        </w:tc>
        <w:tc>
          <w:tcPr>
            <w:tcW w:w="5940" w:type="dxa"/>
          </w:tcPr>
          <w:p w14:paraId="25466116" w14:textId="77777777" w:rsidR="00F07BEE" w:rsidRPr="00903FC7" w:rsidRDefault="00817049" w:rsidP="00C358AF">
            <w:pPr>
              <w:spacing w:before="20" w:after="20"/>
              <w:rPr>
                <w:rFonts w:cs="Arial"/>
                <w:caps w:val="0"/>
                <w:sz w:val="20"/>
              </w:rPr>
            </w:pPr>
            <w:r w:rsidRPr="00903FC7">
              <w:rPr>
                <w:rFonts w:cs="Arial"/>
                <w:caps w:val="0"/>
                <w:sz w:val="20"/>
              </w:rPr>
              <w:t>A statistical geographic entity identified and delineated for the Census Bureau by a state-appointed liaison for a state-recognized American Indian tribe that does not currently have a reservation and/or lands in trust.</w:t>
            </w:r>
          </w:p>
        </w:tc>
      </w:tr>
      <w:tr w:rsidR="00817049" w:rsidRPr="00903FC7" w14:paraId="759A9AFC" w14:textId="77777777" w:rsidTr="00406131">
        <w:tc>
          <w:tcPr>
            <w:tcW w:w="990" w:type="dxa"/>
          </w:tcPr>
          <w:p w14:paraId="42A98DB4" w14:textId="77777777" w:rsidR="00817049" w:rsidRPr="00903FC7" w:rsidRDefault="00817049" w:rsidP="00C358AF">
            <w:pPr>
              <w:spacing w:before="20" w:after="20"/>
              <w:rPr>
                <w:rFonts w:cs="Arial"/>
                <w:caps w:val="0"/>
                <w:sz w:val="20"/>
              </w:rPr>
            </w:pPr>
            <w:r w:rsidRPr="00903FC7">
              <w:rPr>
                <w:rFonts w:cs="Arial"/>
                <w:caps w:val="0"/>
                <w:sz w:val="20"/>
              </w:rPr>
              <w:t>G2160</w:t>
            </w:r>
          </w:p>
        </w:tc>
        <w:tc>
          <w:tcPr>
            <w:tcW w:w="2250" w:type="dxa"/>
          </w:tcPr>
          <w:p w14:paraId="14B6BD5A" w14:textId="77777777" w:rsidR="00817049" w:rsidRPr="00903FC7" w:rsidRDefault="00817049" w:rsidP="00C358AF">
            <w:pPr>
              <w:spacing w:before="20" w:after="20"/>
              <w:rPr>
                <w:rFonts w:cs="Arial"/>
                <w:caps w:val="0"/>
                <w:sz w:val="20"/>
              </w:rPr>
            </w:pPr>
            <w:r w:rsidRPr="00903FC7">
              <w:rPr>
                <w:rFonts w:cs="Arial"/>
                <w:caps w:val="0"/>
                <w:sz w:val="20"/>
              </w:rPr>
              <w:t>Tribal Designated Statistical Area</w:t>
            </w:r>
          </w:p>
        </w:tc>
        <w:tc>
          <w:tcPr>
            <w:tcW w:w="5940" w:type="dxa"/>
          </w:tcPr>
          <w:p w14:paraId="7AD6C44E" w14:textId="77777777" w:rsidR="00817049" w:rsidRPr="00903FC7" w:rsidRDefault="00817049" w:rsidP="00C358AF">
            <w:pPr>
              <w:spacing w:before="20" w:after="20"/>
              <w:rPr>
                <w:rFonts w:cs="Arial"/>
                <w:caps w:val="0"/>
                <w:sz w:val="20"/>
              </w:rPr>
            </w:pPr>
            <w:r w:rsidRPr="00903FC7">
              <w:rPr>
                <w:rFonts w:cs="Arial"/>
                <w:caps w:val="0"/>
                <w:sz w:val="20"/>
              </w:rPr>
              <w:t>A statistical geographic entity identified and delineated for the Census Bureau by a federally recognized American Indian tribe that does not currently have a reservation and/or off-reservation trust land.</w:t>
            </w:r>
          </w:p>
        </w:tc>
      </w:tr>
      <w:tr w:rsidR="00817049" w:rsidRPr="00903FC7" w14:paraId="4E56A101" w14:textId="77777777" w:rsidTr="00406131">
        <w:tc>
          <w:tcPr>
            <w:tcW w:w="990" w:type="dxa"/>
          </w:tcPr>
          <w:p w14:paraId="563A2453" w14:textId="77777777" w:rsidR="00817049" w:rsidRPr="00903FC7" w:rsidRDefault="00817049" w:rsidP="00C358AF">
            <w:pPr>
              <w:spacing w:before="20" w:after="20"/>
              <w:rPr>
                <w:rFonts w:cs="Arial"/>
                <w:caps w:val="0"/>
                <w:sz w:val="20"/>
              </w:rPr>
            </w:pPr>
            <w:r w:rsidRPr="00903FC7">
              <w:rPr>
                <w:rFonts w:cs="Arial"/>
                <w:caps w:val="0"/>
                <w:sz w:val="20"/>
              </w:rPr>
              <w:t>G2170</w:t>
            </w:r>
          </w:p>
        </w:tc>
        <w:tc>
          <w:tcPr>
            <w:tcW w:w="2250" w:type="dxa"/>
          </w:tcPr>
          <w:p w14:paraId="796ADEBF" w14:textId="77777777" w:rsidR="00817049" w:rsidRPr="00903FC7" w:rsidRDefault="00817049" w:rsidP="00C358AF">
            <w:pPr>
              <w:spacing w:before="20" w:after="20"/>
              <w:rPr>
                <w:rFonts w:cs="Arial"/>
                <w:caps w:val="0"/>
                <w:sz w:val="20"/>
              </w:rPr>
            </w:pPr>
            <w:r w:rsidRPr="00903FC7">
              <w:rPr>
                <w:rFonts w:cs="Arial"/>
                <w:caps w:val="0"/>
                <w:sz w:val="20"/>
              </w:rPr>
              <w:t>American Indian Joint Use Area</w:t>
            </w:r>
          </w:p>
        </w:tc>
        <w:tc>
          <w:tcPr>
            <w:tcW w:w="5940" w:type="dxa"/>
          </w:tcPr>
          <w:p w14:paraId="15519D77" w14:textId="77777777" w:rsidR="00817049" w:rsidRPr="00903FC7" w:rsidRDefault="00817049" w:rsidP="00C358AF">
            <w:pPr>
              <w:spacing w:before="20" w:after="20"/>
              <w:rPr>
                <w:rFonts w:cs="Arial"/>
                <w:caps w:val="0"/>
                <w:sz w:val="20"/>
              </w:rPr>
            </w:pPr>
            <w:r w:rsidRPr="00903FC7">
              <w:rPr>
                <w:rFonts w:cs="Arial"/>
                <w:caps w:val="0"/>
                <w:sz w:val="20"/>
              </w:rPr>
              <w:t>An area administered jointly and/or claimed by two or more American Indian tribes.</w:t>
            </w:r>
          </w:p>
        </w:tc>
      </w:tr>
      <w:tr w:rsidR="00817049" w:rsidRPr="00903FC7" w14:paraId="576D1FB2" w14:textId="77777777" w:rsidTr="00406131">
        <w:tc>
          <w:tcPr>
            <w:tcW w:w="990" w:type="dxa"/>
          </w:tcPr>
          <w:p w14:paraId="644211CF" w14:textId="77777777" w:rsidR="00817049" w:rsidRPr="00903FC7" w:rsidRDefault="00817049" w:rsidP="00C358AF">
            <w:pPr>
              <w:spacing w:before="20" w:after="20"/>
              <w:rPr>
                <w:rFonts w:cs="Arial"/>
                <w:caps w:val="0"/>
                <w:sz w:val="20"/>
              </w:rPr>
            </w:pPr>
            <w:r w:rsidRPr="00903FC7">
              <w:rPr>
                <w:rFonts w:cs="Arial"/>
                <w:caps w:val="0"/>
                <w:sz w:val="20"/>
              </w:rPr>
              <w:t>G2200</w:t>
            </w:r>
          </w:p>
        </w:tc>
        <w:tc>
          <w:tcPr>
            <w:tcW w:w="2250" w:type="dxa"/>
          </w:tcPr>
          <w:p w14:paraId="579D7FD4" w14:textId="77777777" w:rsidR="00817049" w:rsidRPr="00903FC7" w:rsidRDefault="00817049" w:rsidP="00C358AF">
            <w:pPr>
              <w:spacing w:before="20" w:after="20"/>
              <w:rPr>
                <w:rFonts w:cs="Arial"/>
                <w:caps w:val="0"/>
                <w:sz w:val="20"/>
              </w:rPr>
            </w:pPr>
            <w:r w:rsidRPr="00903FC7">
              <w:rPr>
                <w:rFonts w:cs="Arial"/>
                <w:caps w:val="0"/>
                <w:sz w:val="20"/>
              </w:rPr>
              <w:t>Alaska Native Regional Corporation</w:t>
            </w:r>
          </w:p>
        </w:tc>
        <w:tc>
          <w:tcPr>
            <w:tcW w:w="5940" w:type="dxa"/>
          </w:tcPr>
          <w:p w14:paraId="706E5676" w14:textId="77777777" w:rsidR="00817049" w:rsidRPr="00903FC7" w:rsidRDefault="00817049" w:rsidP="00C358AF">
            <w:pPr>
              <w:spacing w:before="20" w:after="20"/>
              <w:rPr>
                <w:rFonts w:cs="Arial"/>
                <w:caps w:val="0"/>
                <w:sz w:val="20"/>
              </w:rPr>
            </w:pPr>
            <w:r w:rsidRPr="00903FC7">
              <w:rPr>
                <w:rFonts w:cs="Arial"/>
                <w:caps w:val="0"/>
                <w:sz w:val="20"/>
              </w:rPr>
              <w:t>Corporate entities established to conduct both business and nonprofit affairs of Alaska Natives pursuant to the Alaska Native Claims Settlement Act of 1972 (Public Law 92-203). There are twelve geographically defined ANRCs and they are all within and cover most of the State of Alaska (the Annette Island Reserve-an American Indian reservation-is excluded from any ANRC). The boundaries of ANRCs have been legally established.</w:t>
            </w:r>
          </w:p>
        </w:tc>
      </w:tr>
      <w:tr w:rsidR="00251B70" w:rsidRPr="00903FC7" w14:paraId="05AB7811" w14:textId="77777777" w:rsidTr="00406131">
        <w:tc>
          <w:tcPr>
            <w:tcW w:w="990" w:type="dxa"/>
          </w:tcPr>
          <w:p w14:paraId="73776B84" w14:textId="77777777" w:rsidR="00F07BEE" w:rsidRPr="00903FC7" w:rsidRDefault="00817049" w:rsidP="00C358AF">
            <w:pPr>
              <w:spacing w:before="20" w:after="20"/>
              <w:rPr>
                <w:rFonts w:cs="Arial"/>
                <w:caps w:val="0"/>
                <w:sz w:val="20"/>
              </w:rPr>
            </w:pPr>
            <w:r w:rsidRPr="00903FC7">
              <w:rPr>
                <w:rFonts w:cs="Arial"/>
                <w:caps w:val="0"/>
                <w:sz w:val="20"/>
              </w:rPr>
              <w:t>G2300</w:t>
            </w:r>
          </w:p>
        </w:tc>
        <w:tc>
          <w:tcPr>
            <w:tcW w:w="2250" w:type="dxa"/>
          </w:tcPr>
          <w:p w14:paraId="1F26FD54" w14:textId="77777777" w:rsidR="00F07BEE" w:rsidRPr="00903FC7" w:rsidRDefault="00817049" w:rsidP="00C358AF">
            <w:pPr>
              <w:spacing w:before="20" w:after="20"/>
              <w:rPr>
                <w:rFonts w:cs="Arial"/>
                <w:caps w:val="0"/>
                <w:sz w:val="20"/>
              </w:rPr>
            </w:pPr>
            <w:r w:rsidRPr="00903FC7">
              <w:rPr>
                <w:rFonts w:cs="Arial"/>
                <w:caps w:val="0"/>
                <w:sz w:val="20"/>
              </w:rPr>
              <w:t>Tribal Subdivision</w:t>
            </w:r>
          </w:p>
        </w:tc>
        <w:tc>
          <w:tcPr>
            <w:tcW w:w="5940" w:type="dxa"/>
          </w:tcPr>
          <w:p w14:paraId="03BDBBBA" w14:textId="77777777" w:rsidR="00F07BEE" w:rsidRPr="00903FC7" w:rsidRDefault="00817049" w:rsidP="00C358AF">
            <w:pPr>
              <w:spacing w:before="20" w:after="20"/>
              <w:rPr>
                <w:rFonts w:cs="Arial"/>
                <w:caps w:val="0"/>
                <w:sz w:val="20"/>
              </w:rPr>
            </w:pPr>
            <w:r w:rsidRPr="00903FC7">
              <w:rPr>
                <w:rFonts w:cs="Arial"/>
                <w:caps w:val="0"/>
                <w:sz w:val="20"/>
              </w:rPr>
              <w:t>Administrative subdivisions of federally recognized American Indian reservations, off-reservation trust lands, or Oklahoma tribal statistical areas (OTSAs). These entities are internal units of self-government or administration that serve social, cultural, and/or economic purposes for the American Indians on the reservations, off-reservation trust lands, or OTSAs.</w:t>
            </w:r>
          </w:p>
        </w:tc>
      </w:tr>
      <w:tr w:rsidR="00251B70" w:rsidRPr="00903FC7" w14:paraId="756CF994" w14:textId="77777777" w:rsidTr="00406131">
        <w:tc>
          <w:tcPr>
            <w:tcW w:w="990" w:type="dxa"/>
          </w:tcPr>
          <w:p w14:paraId="45308A0D" w14:textId="77777777" w:rsidR="00F07BEE" w:rsidRPr="00903FC7" w:rsidRDefault="00817049" w:rsidP="00354F85">
            <w:pPr>
              <w:spacing w:before="20" w:after="20"/>
              <w:rPr>
                <w:rFonts w:cs="Arial"/>
                <w:caps w:val="0"/>
                <w:sz w:val="20"/>
              </w:rPr>
            </w:pPr>
            <w:r w:rsidRPr="00903FC7">
              <w:rPr>
                <w:rFonts w:cs="Arial"/>
                <w:caps w:val="0"/>
                <w:sz w:val="20"/>
              </w:rPr>
              <w:t>G2400</w:t>
            </w:r>
          </w:p>
        </w:tc>
        <w:tc>
          <w:tcPr>
            <w:tcW w:w="2250" w:type="dxa"/>
          </w:tcPr>
          <w:p w14:paraId="4650AFA2" w14:textId="77777777" w:rsidR="00F07BEE" w:rsidRPr="00903FC7" w:rsidRDefault="00817049" w:rsidP="00354F85">
            <w:pPr>
              <w:spacing w:before="20" w:after="20"/>
              <w:rPr>
                <w:rFonts w:cs="Arial"/>
                <w:caps w:val="0"/>
                <w:sz w:val="20"/>
              </w:rPr>
            </w:pPr>
            <w:r w:rsidRPr="00903FC7">
              <w:rPr>
                <w:rFonts w:cs="Arial"/>
                <w:caps w:val="0"/>
                <w:sz w:val="20"/>
              </w:rPr>
              <w:t>Tribal Census Tract</w:t>
            </w:r>
          </w:p>
        </w:tc>
        <w:tc>
          <w:tcPr>
            <w:tcW w:w="5940" w:type="dxa"/>
          </w:tcPr>
          <w:p w14:paraId="16F80BE1" w14:textId="77777777" w:rsidR="00F07BEE" w:rsidRPr="00903FC7" w:rsidRDefault="00817049" w:rsidP="00354F85">
            <w:pPr>
              <w:spacing w:before="20" w:after="20"/>
              <w:rPr>
                <w:rFonts w:cs="Arial"/>
                <w:caps w:val="0"/>
                <w:sz w:val="20"/>
              </w:rPr>
            </w:pPr>
            <w:r w:rsidRPr="00903FC7">
              <w:rPr>
                <w:rFonts w:cs="Arial"/>
                <w:caps w:val="0"/>
                <w:sz w:val="20"/>
              </w:rPr>
              <w:t>A relatively small and permanent statistical subdivision of a federally recognized American Indian reservation and/or off-reservation trust land, delineated by American Indian tribal participants or the Census Bureau for the purpose of presenting demographic data.</w:t>
            </w:r>
          </w:p>
        </w:tc>
      </w:tr>
      <w:tr w:rsidR="00251B70" w:rsidRPr="00903FC7" w14:paraId="23479F70" w14:textId="77777777" w:rsidTr="00406131">
        <w:tc>
          <w:tcPr>
            <w:tcW w:w="990" w:type="dxa"/>
          </w:tcPr>
          <w:p w14:paraId="19DFFA96" w14:textId="77777777" w:rsidR="00F07BEE" w:rsidRPr="00903FC7" w:rsidRDefault="00817049" w:rsidP="00C358AF">
            <w:pPr>
              <w:spacing w:before="20" w:after="20"/>
              <w:rPr>
                <w:rFonts w:cs="Arial"/>
                <w:caps w:val="0"/>
                <w:sz w:val="20"/>
              </w:rPr>
            </w:pPr>
            <w:r w:rsidRPr="00903FC7">
              <w:rPr>
                <w:rFonts w:cs="Arial"/>
                <w:caps w:val="0"/>
                <w:sz w:val="20"/>
              </w:rPr>
              <w:t>G2410</w:t>
            </w:r>
          </w:p>
        </w:tc>
        <w:tc>
          <w:tcPr>
            <w:tcW w:w="2250" w:type="dxa"/>
          </w:tcPr>
          <w:p w14:paraId="105034FE" w14:textId="77777777" w:rsidR="00F07BEE" w:rsidRPr="00903FC7" w:rsidRDefault="00817049" w:rsidP="00C358AF">
            <w:pPr>
              <w:spacing w:before="20" w:after="20"/>
              <w:rPr>
                <w:rFonts w:cs="Arial"/>
                <w:caps w:val="0"/>
                <w:sz w:val="20"/>
              </w:rPr>
            </w:pPr>
            <w:r w:rsidRPr="00903FC7">
              <w:rPr>
                <w:rFonts w:cs="Arial"/>
                <w:caps w:val="0"/>
                <w:sz w:val="20"/>
              </w:rPr>
              <w:t>Tribal Block Group</w:t>
            </w:r>
          </w:p>
        </w:tc>
        <w:tc>
          <w:tcPr>
            <w:tcW w:w="5940" w:type="dxa"/>
          </w:tcPr>
          <w:p w14:paraId="25D15332" w14:textId="7F84FBDE" w:rsidR="00F07BEE" w:rsidRPr="00903FC7" w:rsidRDefault="000513AD" w:rsidP="00C358AF">
            <w:pPr>
              <w:spacing w:before="20" w:after="20"/>
              <w:rPr>
                <w:rFonts w:cs="Arial"/>
                <w:caps w:val="0"/>
                <w:sz w:val="20"/>
              </w:rPr>
            </w:pPr>
            <w:r w:rsidRPr="00903FC7">
              <w:rPr>
                <w:rFonts w:cs="Arial"/>
                <w:caps w:val="0"/>
                <w:sz w:val="20"/>
              </w:rPr>
              <w:t>A cluster of census blocks within a single tribal census tract delineated by American Indian tribal participants or the Census Bureau for the purpose of presenting demographic data</w:t>
            </w:r>
            <w:r w:rsidR="00406131" w:rsidRPr="00903FC7">
              <w:rPr>
                <w:rFonts w:cs="Arial"/>
                <w:caps w:val="0"/>
                <w:sz w:val="20"/>
              </w:rPr>
              <w:t>.</w:t>
            </w:r>
          </w:p>
        </w:tc>
      </w:tr>
      <w:tr w:rsidR="00251B70" w:rsidRPr="00903FC7" w14:paraId="3A678EEA" w14:textId="77777777" w:rsidTr="00406131">
        <w:tc>
          <w:tcPr>
            <w:tcW w:w="990" w:type="dxa"/>
          </w:tcPr>
          <w:p w14:paraId="5A4FBFA9" w14:textId="77777777" w:rsidR="00F07BEE" w:rsidRPr="00903FC7" w:rsidRDefault="000513AD" w:rsidP="00C358AF">
            <w:pPr>
              <w:spacing w:before="20" w:after="20"/>
              <w:rPr>
                <w:rFonts w:cs="Arial"/>
                <w:caps w:val="0"/>
                <w:sz w:val="20"/>
              </w:rPr>
            </w:pPr>
            <w:r w:rsidRPr="00903FC7">
              <w:rPr>
                <w:rFonts w:cs="Arial"/>
                <w:caps w:val="0"/>
                <w:sz w:val="20"/>
              </w:rPr>
              <w:t>G3100</w:t>
            </w:r>
          </w:p>
        </w:tc>
        <w:tc>
          <w:tcPr>
            <w:tcW w:w="2250" w:type="dxa"/>
          </w:tcPr>
          <w:p w14:paraId="72DD583A" w14:textId="77777777" w:rsidR="00F07BEE" w:rsidRPr="00903FC7" w:rsidRDefault="000513AD" w:rsidP="00C358AF">
            <w:pPr>
              <w:spacing w:before="20" w:after="20"/>
              <w:rPr>
                <w:rFonts w:cs="Arial"/>
                <w:caps w:val="0"/>
                <w:sz w:val="20"/>
              </w:rPr>
            </w:pPr>
            <w:r w:rsidRPr="00903FC7">
              <w:rPr>
                <w:rFonts w:cs="Arial"/>
                <w:caps w:val="0"/>
                <w:sz w:val="20"/>
              </w:rPr>
              <w:t>Combined Statistical Area</w:t>
            </w:r>
          </w:p>
        </w:tc>
        <w:tc>
          <w:tcPr>
            <w:tcW w:w="5940" w:type="dxa"/>
          </w:tcPr>
          <w:p w14:paraId="32F1583F" w14:textId="77777777" w:rsidR="00F07BEE" w:rsidRPr="00903FC7" w:rsidRDefault="000513AD" w:rsidP="00C358AF">
            <w:pPr>
              <w:spacing w:before="20" w:after="20"/>
              <w:rPr>
                <w:rFonts w:cs="Arial"/>
                <w:caps w:val="0"/>
                <w:sz w:val="20"/>
              </w:rPr>
            </w:pPr>
            <w:r w:rsidRPr="00903FC7">
              <w:rPr>
                <w:rFonts w:cs="Arial"/>
                <w:caps w:val="0"/>
                <w:sz w:val="20"/>
              </w:rPr>
              <w:t>A grouping of adjacent metropolitan and/or micropolitan statistical areas that have a degree of economic and social integration, as measured by commuting.</w:t>
            </w:r>
          </w:p>
        </w:tc>
      </w:tr>
      <w:tr w:rsidR="00251B70" w:rsidRPr="00903FC7" w14:paraId="44EF9E0D" w14:textId="77777777" w:rsidTr="00406131">
        <w:tc>
          <w:tcPr>
            <w:tcW w:w="990" w:type="dxa"/>
          </w:tcPr>
          <w:p w14:paraId="703C22C6" w14:textId="77777777" w:rsidR="00F07BEE" w:rsidRPr="00903FC7" w:rsidRDefault="000513AD" w:rsidP="00031A79">
            <w:pPr>
              <w:spacing w:before="20" w:after="20"/>
              <w:rPr>
                <w:rFonts w:cs="Arial"/>
                <w:caps w:val="0"/>
                <w:sz w:val="20"/>
              </w:rPr>
            </w:pPr>
            <w:r w:rsidRPr="00903FC7">
              <w:rPr>
                <w:rFonts w:cs="Arial"/>
                <w:caps w:val="0"/>
                <w:sz w:val="20"/>
              </w:rPr>
              <w:t>G3110</w:t>
            </w:r>
          </w:p>
        </w:tc>
        <w:tc>
          <w:tcPr>
            <w:tcW w:w="2250" w:type="dxa"/>
          </w:tcPr>
          <w:p w14:paraId="2F5B3B57" w14:textId="77777777" w:rsidR="00F07BEE" w:rsidRPr="00903FC7" w:rsidRDefault="000513AD" w:rsidP="00031A79">
            <w:pPr>
              <w:spacing w:before="20" w:after="20"/>
              <w:rPr>
                <w:rFonts w:cs="Arial"/>
                <w:caps w:val="0"/>
                <w:sz w:val="20"/>
              </w:rPr>
            </w:pPr>
            <w:r w:rsidRPr="00903FC7">
              <w:rPr>
                <w:rFonts w:cs="Arial"/>
                <w:caps w:val="0"/>
                <w:sz w:val="20"/>
              </w:rPr>
              <w:t>Metropolitan and Micropolitan Statistical Area</w:t>
            </w:r>
          </w:p>
        </w:tc>
        <w:tc>
          <w:tcPr>
            <w:tcW w:w="5940" w:type="dxa"/>
          </w:tcPr>
          <w:p w14:paraId="30F060FE" w14:textId="77777777" w:rsidR="00F07BEE" w:rsidRPr="00903FC7" w:rsidRDefault="000513AD" w:rsidP="00031A79">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whole counties and equivalents.</w:t>
            </w:r>
          </w:p>
        </w:tc>
      </w:tr>
      <w:tr w:rsidR="00251B70" w:rsidRPr="00903FC7" w14:paraId="78550AFF" w14:textId="77777777" w:rsidTr="00406131">
        <w:tc>
          <w:tcPr>
            <w:tcW w:w="990" w:type="dxa"/>
          </w:tcPr>
          <w:p w14:paraId="2002DA4B" w14:textId="77777777" w:rsidR="00F07BEE" w:rsidRPr="00903FC7" w:rsidRDefault="000513AD" w:rsidP="00EE5D90">
            <w:pPr>
              <w:pageBreakBefore/>
              <w:spacing w:before="20" w:after="20"/>
              <w:rPr>
                <w:rFonts w:cs="Arial"/>
                <w:caps w:val="0"/>
                <w:sz w:val="20"/>
              </w:rPr>
            </w:pPr>
            <w:r w:rsidRPr="00903FC7">
              <w:rPr>
                <w:rFonts w:cs="Arial"/>
                <w:caps w:val="0"/>
                <w:sz w:val="20"/>
              </w:rPr>
              <w:t>G3120</w:t>
            </w:r>
          </w:p>
        </w:tc>
        <w:tc>
          <w:tcPr>
            <w:tcW w:w="2250" w:type="dxa"/>
          </w:tcPr>
          <w:p w14:paraId="531BB49F" w14:textId="77777777" w:rsidR="00F07BEE" w:rsidRPr="00903FC7" w:rsidRDefault="000513AD" w:rsidP="00EE5D90">
            <w:pPr>
              <w:pageBreakBefore/>
              <w:spacing w:before="20" w:after="20"/>
              <w:rPr>
                <w:rFonts w:cs="Arial"/>
                <w:caps w:val="0"/>
                <w:sz w:val="20"/>
              </w:rPr>
            </w:pPr>
            <w:r w:rsidRPr="00903FC7">
              <w:rPr>
                <w:rFonts w:cs="Arial"/>
                <w:caps w:val="0"/>
                <w:sz w:val="20"/>
              </w:rPr>
              <w:t>Metropolitan Division</w:t>
            </w:r>
          </w:p>
        </w:tc>
        <w:tc>
          <w:tcPr>
            <w:tcW w:w="5940" w:type="dxa"/>
          </w:tcPr>
          <w:p w14:paraId="79E46725" w14:textId="77777777" w:rsidR="00F07BEE" w:rsidRPr="00903FC7" w:rsidRDefault="000513AD" w:rsidP="00EE5D90">
            <w:pPr>
              <w:pageBreakBefore/>
              <w:spacing w:before="20" w:after="20"/>
              <w:rPr>
                <w:rFonts w:cs="Arial"/>
                <w:caps w:val="0"/>
                <w:sz w:val="20"/>
              </w:rPr>
            </w:pPr>
            <w:r w:rsidRPr="00903FC7">
              <w:rPr>
                <w:rFonts w:cs="Arial"/>
                <w:caps w:val="0"/>
                <w:sz w:val="20"/>
              </w:rPr>
              <w:t>A county or grouping of counties that is a subdivision of a Metropolitan Statistical Area containing an urbanized area with a population of 2.5 million or more.</w:t>
            </w:r>
          </w:p>
        </w:tc>
      </w:tr>
      <w:tr w:rsidR="00251B70" w:rsidRPr="00903FC7" w14:paraId="351ADA26" w14:textId="77777777" w:rsidTr="00406131">
        <w:tc>
          <w:tcPr>
            <w:tcW w:w="990" w:type="dxa"/>
          </w:tcPr>
          <w:p w14:paraId="2EDEF251" w14:textId="77777777" w:rsidR="00F07BEE" w:rsidRPr="00903FC7" w:rsidRDefault="000513AD" w:rsidP="00574191">
            <w:pPr>
              <w:spacing w:before="20" w:after="20"/>
              <w:rPr>
                <w:rFonts w:cs="Arial"/>
                <w:caps w:val="0"/>
                <w:sz w:val="20"/>
              </w:rPr>
            </w:pPr>
            <w:r w:rsidRPr="00903FC7">
              <w:rPr>
                <w:rFonts w:cs="Arial"/>
                <w:caps w:val="0"/>
                <w:sz w:val="20"/>
              </w:rPr>
              <w:t>G3200</w:t>
            </w:r>
          </w:p>
        </w:tc>
        <w:tc>
          <w:tcPr>
            <w:tcW w:w="2250" w:type="dxa"/>
          </w:tcPr>
          <w:p w14:paraId="28A48E9D" w14:textId="77777777" w:rsidR="00F07BEE" w:rsidRPr="00903FC7" w:rsidRDefault="000513AD" w:rsidP="00574191">
            <w:pPr>
              <w:spacing w:before="20" w:after="20"/>
              <w:rPr>
                <w:rFonts w:cs="Arial"/>
                <w:caps w:val="0"/>
                <w:sz w:val="20"/>
              </w:rPr>
            </w:pPr>
            <w:r w:rsidRPr="00903FC7">
              <w:rPr>
                <w:rFonts w:cs="Arial"/>
                <w:caps w:val="0"/>
                <w:sz w:val="20"/>
              </w:rPr>
              <w:t>Combined New England City and Town Area</w:t>
            </w:r>
          </w:p>
        </w:tc>
        <w:tc>
          <w:tcPr>
            <w:tcW w:w="5940" w:type="dxa"/>
          </w:tcPr>
          <w:p w14:paraId="042400F3" w14:textId="77777777" w:rsidR="00F07BEE" w:rsidRPr="00903FC7" w:rsidRDefault="000513AD" w:rsidP="00574191">
            <w:pPr>
              <w:spacing w:before="20" w:after="20"/>
              <w:rPr>
                <w:rFonts w:cs="Arial"/>
                <w:caps w:val="0"/>
                <w:sz w:val="20"/>
              </w:rPr>
            </w:pPr>
            <w:r w:rsidRPr="00903FC7">
              <w:rPr>
                <w:rFonts w:cs="Arial"/>
                <w:caps w:val="0"/>
                <w:sz w:val="20"/>
              </w:rPr>
              <w:t>A grouping of adjacent New England city and town areas that have a degree of economic and social integration, as measured by commuting.</w:t>
            </w:r>
          </w:p>
        </w:tc>
      </w:tr>
      <w:tr w:rsidR="00251B70" w:rsidRPr="00903FC7" w14:paraId="0472858B" w14:textId="77777777" w:rsidTr="00406131">
        <w:tc>
          <w:tcPr>
            <w:tcW w:w="990" w:type="dxa"/>
          </w:tcPr>
          <w:p w14:paraId="0814835D" w14:textId="77777777" w:rsidR="00F07BEE" w:rsidRPr="00903FC7" w:rsidRDefault="000513AD" w:rsidP="00C358AF">
            <w:pPr>
              <w:spacing w:before="20" w:after="20"/>
              <w:rPr>
                <w:rFonts w:cs="Arial"/>
                <w:caps w:val="0"/>
                <w:sz w:val="20"/>
              </w:rPr>
            </w:pPr>
            <w:r w:rsidRPr="00903FC7">
              <w:rPr>
                <w:rFonts w:cs="Arial"/>
                <w:caps w:val="0"/>
                <w:sz w:val="20"/>
              </w:rPr>
              <w:t>G3210</w:t>
            </w:r>
          </w:p>
        </w:tc>
        <w:tc>
          <w:tcPr>
            <w:tcW w:w="2250" w:type="dxa"/>
          </w:tcPr>
          <w:p w14:paraId="0D857588" w14:textId="77777777" w:rsidR="00F07BEE" w:rsidRPr="00903FC7" w:rsidRDefault="000513AD" w:rsidP="00C358AF">
            <w:pPr>
              <w:spacing w:before="20" w:after="20"/>
              <w:rPr>
                <w:rFonts w:cs="Arial"/>
                <w:caps w:val="0"/>
                <w:sz w:val="20"/>
              </w:rPr>
            </w:pPr>
            <w:r w:rsidRPr="00903FC7">
              <w:rPr>
                <w:rFonts w:cs="Arial"/>
                <w:caps w:val="0"/>
                <w:sz w:val="20"/>
              </w:rPr>
              <w:t>New England City and Town Metropolitan and Micropolitan Statistical Area</w:t>
            </w:r>
          </w:p>
        </w:tc>
        <w:tc>
          <w:tcPr>
            <w:tcW w:w="5940" w:type="dxa"/>
          </w:tcPr>
          <w:p w14:paraId="7EC37BB2" w14:textId="77777777" w:rsidR="00F07BEE" w:rsidRPr="00903FC7" w:rsidRDefault="000513AD" w:rsidP="00C358AF">
            <w:pPr>
              <w:spacing w:before="20" w:after="20"/>
              <w:rPr>
                <w:rFonts w:cs="Arial"/>
                <w:caps w:val="0"/>
                <w:sz w:val="20"/>
              </w:rPr>
            </w:pPr>
            <w:r w:rsidRPr="00903FC7">
              <w:rPr>
                <w:rFonts w:cs="Arial"/>
                <w:caps w:val="0"/>
                <w:sz w:val="20"/>
              </w:rPr>
              <w:t>An area containing a substantial population nucleus together with adjacent communities having a high degree of economic and social integration with that core, as measured by commuting. Defined using Minor Civil Divisions (MCDs) in New England.</w:t>
            </w:r>
          </w:p>
        </w:tc>
      </w:tr>
      <w:tr w:rsidR="00251B70" w:rsidRPr="00903FC7" w14:paraId="38995F54" w14:textId="77777777" w:rsidTr="00406131">
        <w:tc>
          <w:tcPr>
            <w:tcW w:w="990" w:type="dxa"/>
            <w:shd w:val="clear" w:color="auto" w:fill="auto"/>
          </w:tcPr>
          <w:p w14:paraId="3637A14C" w14:textId="77777777" w:rsidR="00F07BEE" w:rsidRPr="00903FC7" w:rsidRDefault="000513AD" w:rsidP="00EE5D90">
            <w:pPr>
              <w:spacing w:before="20" w:after="20"/>
              <w:rPr>
                <w:rFonts w:cs="Arial"/>
                <w:caps w:val="0"/>
                <w:sz w:val="20"/>
              </w:rPr>
            </w:pPr>
            <w:r w:rsidRPr="00903FC7">
              <w:rPr>
                <w:rFonts w:cs="Arial"/>
                <w:caps w:val="0"/>
                <w:sz w:val="20"/>
              </w:rPr>
              <w:t>G3220</w:t>
            </w:r>
          </w:p>
        </w:tc>
        <w:tc>
          <w:tcPr>
            <w:tcW w:w="2250" w:type="dxa"/>
            <w:shd w:val="clear" w:color="auto" w:fill="auto"/>
          </w:tcPr>
          <w:p w14:paraId="1ECCF073" w14:textId="77777777" w:rsidR="00F07BEE" w:rsidRPr="00903FC7" w:rsidRDefault="000513AD" w:rsidP="00EE5D90">
            <w:pPr>
              <w:spacing w:before="20" w:after="20"/>
              <w:rPr>
                <w:rFonts w:cs="Arial"/>
                <w:caps w:val="0"/>
                <w:sz w:val="20"/>
              </w:rPr>
            </w:pPr>
            <w:r w:rsidRPr="00903FC7">
              <w:rPr>
                <w:rFonts w:cs="Arial"/>
                <w:caps w:val="0"/>
                <w:sz w:val="20"/>
              </w:rPr>
              <w:t>New England City and Town Division</w:t>
            </w:r>
          </w:p>
        </w:tc>
        <w:tc>
          <w:tcPr>
            <w:tcW w:w="5940" w:type="dxa"/>
            <w:shd w:val="clear" w:color="auto" w:fill="auto"/>
          </w:tcPr>
          <w:p w14:paraId="3FF5948B" w14:textId="77777777" w:rsidR="00F07BEE" w:rsidRPr="00903FC7" w:rsidRDefault="000513AD" w:rsidP="00EE5D90">
            <w:pPr>
              <w:spacing w:before="20" w:after="20"/>
              <w:rPr>
                <w:rFonts w:cs="Arial"/>
                <w:caps w:val="0"/>
                <w:sz w:val="20"/>
              </w:rPr>
            </w:pPr>
            <w:r w:rsidRPr="00903FC7">
              <w:rPr>
                <w:rFonts w:cs="Arial"/>
                <w:caps w:val="0"/>
                <w:sz w:val="20"/>
              </w:rPr>
              <w:t>A grouping of cities and towns in New England that is a subdivision of a New England City and Town Area containing an urbanized area with a population of 2.5 million or more.</w:t>
            </w:r>
          </w:p>
        </w:tc>
      </w:tr>
      <w:tr w:rsidR="00251B70" w:rsidRPr="00903FC7" w14:paraId="0B458DF1" w14:textId="77777777" w:rsidTr="00406131">
        <w:tc>
          <w:tcPr>
            <w:tcW w:w="990" w:type="dxa"/>
          </w:tcPr>
          <w:p w14:paraId="6F4EA882" w14:textId="77777777" w:rsidR="00F07BEE" w:rsidRPr="00903FC7" w:rsidRDefault="000513AD" w:rsidP="00C358AF">
            <w:pPr>
              <w:spacing w:before="20" w:after="20"/>
              <w:rPr>
                <w:rFonts w:cs="Arial"/>
                <w:caps w:val="0"/>
                <w:sz w:val="20"/>
              </w:rPr>
            </w:pPr>
            <w:r w:rsidRPr="00903FC7">
              <w:rPr>
                <w:rFonts w:cs="Arial"/>
                <w:caps w:val="0"/>
                <w:sz w:val="20"/>
              </w:rPr>
              <w:t>G3500</w:t>
            </w:r>
          </w:p>
        </w:tc>
        <w:tc>
          <w:tcPr>
            <w:tcW w:w="2250" w:type="dxa"/>
          </w:tcPr>
          <w:p w14:paraId="50DEDEDD" w14:textId="77777777" w:rsidR="00F07BEE" w:rsidRPr="00903FC7" w:rsidRDefault="000513AD" w:rsidP="00C358AF">
            <w:pPr>
              <w:spacing w:before="20" w:after="20"/>
              <w:rPr>
                <w:rFonts w:cs="Arial"/>
                <w:caps w:val="0"/>
                <w:sz w:val="20"/>
              </w:rPr>
            </w:pPr>
            <w:r w:rsidRPr="00903FC7">
              <w:rPr>
                <w:rFonts w:cs="Arial"/>
                <w:caps w:val="0"/>
                <w:sz w:val="20"/>
              </w:rPr>
              <w:t>Urban Area</w:t>
            </w:r>
          </w:p>
        </w:tc>
        <w:tc>
          <w:tcPr>
            <w:tcW w:w="5940" w:type="dxa"/>
          </w:tcPr>
          <w:p w14:paraId="05CCA556" w14:textId="77777777" w:rsidR="00F07BEE" w:rsidRPr="00903FC7" w:rsidRDefault="000513AD" w:rsidP="00C358AF">
            <w:pPr>
              <w:spacing w:before="20" w:after="20"/>
              <w:rPr>
                <w:rFonts w:cs="Arial"/>
                <w:caps w:val="0"/>
                <w:sz w:val="20"/>
              </w:rPr>
            </w:pPr>
            <w:r w:rsidRPr="00903FC7">
              <w:rPr>
                <w:rFonts w:cs="Arial"/>
                <w:caps w:val="0"/>
                <w:sz w:val="20"/>
              </w:rPr>
              <w:t>Densely settled territory that contains at least 2,500 people. The subtypes of this feature are Urbanized Area (UA), which consists of 50,000 + people and Urban Cluster, which ranges between 2,500 and 49,999 people.</w:t>
            </w:r>
          </w:p>
        </w:tc>
      </w:tr>
      <w:tr w:rsidR="00251B70" w:rsidRPr="00903FC7" w14:paraId="25F4E8F5" w14:textId="77777777" w:rsidTr="00406131">
        <w:tc>
          <w:tcPr>
            <w:tcW w:w="990" w:type="dxa"/>
          </w:tcPr>
          <w:p w14:paraId="31281CF6" w14:textId="77777777" w:rsidR="00F07BEE" w:rsidRPr="00903FC7" w:rsidRDefault="000513AD" w:rsidP="00C358AF">
            <w:pPr>
              <w:spacing w:before="20" w:after="20"/>
              <w:rPr>
                <w:rFonts w:cs="Arial"/>
                <w:caps w:val="0"/>
                <w:sz w:val="20"/>
              </w:rPr>
            </w:pPr>
            <w:r w:rsidRPr="00903FC7">
              <w:rPr>
                <w:rFonts w:cs="Arial"/>
                <w:caps w:val="0"/>
                <w:sz w:val="20"/>
              </w:rPr>
              <w:t>G4000</w:t>
            </w:r>
          </w:p>
        </w:tc>
        <w:tc>
          <w:tcPr>
            <w:tcW w:w="2250" w:type="dxa"/>
          </w:tcPr>
          <w:p w14:paraId="01FEC1A6" w14:textId="77777777" w:rsidR="00F07BEE" w:rsidRPr="00903FC7" w:rsidRDefault="000513AD" w:rsidP="00C358AF">
            <w:pPr>
              <w:spacing w:before="20" w:after="20"/>
              <w:rPr>
                <w:rFonts w:cs="Arial"/>
                <w:caps w:val="0"/>
                <w:sz w:val="20"/>
              </w:rPr>
            </w:pPr>
            <w:r w:rsidRPr="00903FC7">
              <w:rPr>
                <w:rFonts w:cs="Arial"/>
                <w:caps w:val="0"/>
                <w:sz w:val="20"/>
              </w:rPr>
              <w:t>State or Equivalent Feature</w:t>
            </w:r>
          </w:p>
        </w:tc>
        <w:tc>
          <w:tcPr>
            <w:tcW w:w="5940" w:type="dxa"/>
          </w:tcPr>
          <w:p w14:paraId="5BBAA066" w14:textId="77777777" w:rsidR="00F07BEE" w:rsidRPr="00903FC7" w:rsidRDefault="000513AD" w:rsidP="00C358AF">
            <w:pPr>
              <w:spacing w:before="20" w:after="20"/>
              <w:rPr>
                <w:rFonts w:cs="Arial"/>
                <w:caps w:val="0"/>
                <w:sz w:val="20"/>
              </w:rPr>
            </w:pPr>
            <w:r w:rsidRPr="00903FC7">
              <w:rPr>
                <w:rFonts w:cs="Arial"/>
                <w:caps w:val="0"/>
                <w:sz w:val="20"/>
              </w:rPr>
              <w:t>The primary governmental divisions of the United States. The District of Columbia is treated as a statistical equivalent of a state for census purposes, as is Puerto Rico.</w:t>
            </w:r>
          </w:p>
        </w:tc>
      </w:tr>
      <w:tr w:rsidR="00251B70" w:rsidRPr="00903FC7" w14:paraId="325958B6" w14:textId="77777777" w:rsidTr="00406131">
        <w:tc>
          <w:tcPr>
            <w:tcW w:w="990" w:type="dxa"/>
          </w:tcPr>
          <w:p w14:paraId="6EE56A27" w14:textId="77777777" w:rsidR="00F07BEE" w:rsidRPr="00903FC7" w:rsidRDefault="000513AD" w:rsidP="00C358AF">
            <w:pPr>
              <w:spacing w:before="20" w:after="20"/>
              <w:rPr>
                <w:rFonts w:cs="Arial"/>
                <w:caps w:val="0"/>
                <w:sz w:val="20"/>
              </w:rPr>
            </w:pPr>
            <w:r w:rsidRPr="00903FC7">
              <w:rPr>
                <w:rFonts w:cs="Arial"/>
                <w:caps w:val="0"/>
                <w:sz w:val="20"/>
              </w:rPr>
              <w:t>G4020</w:t>
            </w:r>
          </w:p>
        </w:tc>
        <w:tc>
          <w:tcPr>
            <w:tcW w:w="2250" w:type="dxa"/>
          </w:tcPr>
          <w:p w14:paraId="406F3564" w14:textId="77777777" w:rsidR="00F07BEE" w:rsidRPr="00903FC7" w:rsidRDefault="000513AD" w:rsidP="00C358AF">
            <w:pPr>
              <w:spacing w:before="20" w:after="20"/>
              <w:rPr>
                <w:rFonts w:cs="Arial"/>
                <w:caps w:val="0"/>
                <w:sz w:val="20"/>
              </w:rPr>
            </w:pPr>
            <w:r w:rsidRPr="00903FC7">
              <w:rPr>
                <w:rFonts w:cs="Arial"/>
                <w:caps w:val="0"/>
                <w:sz w:val="20"/>
              </w:rPr>
              <w:t>County or Equivalent Feature</w:t>
            </w:r>
          </w:p>
        </w:tc>
        <w:tc>
          <w:tcPr>
            <w:tcW w:w="5940" w:type="dxa"/>
          </w:tcPr>
          <w:p w14:paraId="7406E157" w14:textId="77777777" w:rsidR="00F07BEE" w:rsidRPr="00903FC7" w:rsidRDefault="000513AD" w:rsidP="00C358AF">
            <w:pPr>
              <w:spacing w:before="20" w:after="20"/>
              <w:rPr>
                <w:rFonts w:cs="Arial"/>
                <w:caps w:val="0"/>
                <w:sz w:val="20"/>
              </w:rPr>
            </w:pPr>
            <w:r w:rsidRPr="00903FC7">
              <w:rPr>
                <w:rFonts w:cs="Arial"/>
                <w:caps w:val="0"/>
                <w:sz w:val="20"/>
              </w:rPr>
              <w:t>The primary division of a state or state equivalent area. The primary divisions of 48 states are termed County, but other terms are used such as Borough in Alaska, Parish in Louisiana, and Municipio in Puerto Rico. This feature includes independent cities, which are incorporated places that are not part of any county.</w:t>
            </w:r>
          </w:p>
        </w:tc>
      </w:tr>
      <w:tr w:rsidR="00251B70" w:rsidRPr="00903FC7" w14:paraId="635CCC18" w14:textId="77777777" w:rsidTr="00406131">
        <w:tc>
          <w:tcPr>
            <w:tcW w:w="990" w:type="dxa"/>
          </w:tcPr>
          <w:p w14:paraId="46798680" w14:textId="77777777" w:rsidR="00F07BEE" w:rsidRPr="00903FC7" w:rsidRDefault="00AE76C5" w:rsidP="00C358AF">
            <w:pPr>
              <w:spacing w:before="20" w:after="20"/>
              <w:rPr>
                <w:rFonts w:cs="Arial"/>
                <w:caps w:val="0"/>
                <w:sz w:val="20"/>
              </w:rPr>
            </w:pPr>
            <w:r w:rsidRPr="00903FC7">
              <w:rPr>
                <w:rFonts w:cs="Arial"/>
                <w:caps w:val="0"/>
                <w:sz w:val="20"/>
              </w:rPr>
              <w:t>G4040</w:t>
            </w:r>
          </w:p>
        </w:tc>
        <w:tc>
          <w:tcPr>
            <w:tcW w:w="2250" w:type="dxa"/>
          </w:tcPr>
          <w:p w14:paraId="5061FF69" w14:textId="77777777" w:rsidR="00F07BEE" w:rsidRPr="00903FC7" w:rsidRDefault="00AE76C5" w:rsidP="00C358AF">
            <w:pPr>
              <w:spacing w:before="20" w:after="20"/>
              <w:rPr>
                <w:rFonts w:cs="Arial"/>
                <w:caps w:val="0"/>
                <w:sz w:val="20"/>
              </w:rPr>
            </w:pPr>
            <w:r w:rsidRPr="00903FC7">
              <w:rPr>
                <w:rFonts w:cs="Arial"/>
                <w:caps w:val="0"/>
                <w:sz w:val="20"/>
              </w:rPr>
              <w:t>County Subdivision</w:t>
            </w:r>
          </w:p>
        </w:tc>
        <w:tc>
          <w:tcPr>
            <w:tcW w:w="5940" w:type="dxa"/>
          </w:tcPr>
          <w:p w14:paraId="6730FCEB" w14:textId="77777777" w:rsidR="00F07BEE" w:rsidRPr="00903FC7" w:rsidRDefault="00AE76C5" w:rsidP="00C358AF">
            <w:pPr>
              <w:spacing w:before="20" w:after="20"/>
              <w:rPr>
                <w:rFonts w:cs="Arial"/>
                <w:caps w:val="0"/>
                <w:sz w:val="20"/>
              </w:rPr>
            </w:pPr>
            <w:r w:rsidRPr="00903FC7">
              <w:rPr>
                <w:rFonts w:cs="Arial"/>
                <w:caps w:val="0"/>
                <w:sz w:val="20"/>
              </w:rPr>
              <w:t>The primary divisions of counties and equivalent features for the reporting of Census Bureau data. The subtypes of this feature are Minor Civil Division, Census County Division/Census Subarea, and Unorganized Territory. This feature includes independent places, which are incorporated places that are not part of any county subdivision.</w:t>
            </w:r>
          </w:p>
        </w:tc>
      </w:tr>
      <w:tr w:rsidR="00251B70" w:rsidRPr="00903FC7" w14:paraId="34E6D678" w14:textId="77777777" w:rsidTr="00406131">
        <w:tc>
          <w:tcPr>
            <w:tcW w:w="990" w:type="dxa"/>
          </w:tcPr>
          <w:p w14:paraId="26AD1ED6" w14:textId="77777777" w:rsidR="00F07BEE" w:rsidRPr="00903FC7" w:rsidRDefault="00AE76C5" w:rsidP="00C358AF">
            <w:pPr>
              <w:spacing w:before="20" w:after="20"/>
              <w:rPr>
                <w:rFonts w:cs="Arial"/>
                <w:caps w:val="0"/>
                <w:sz w:val="20"/>
              </w:rPr>
            </w:pPr>
            <w:r w:rsidRPr="00903FC7">
              <w:rPr>
                <w:rFonts w:cs="Arial"/>
                <w:caps w:val="0"/>
                <w:sz w:val="20"/>
              </w:rPr>
              <w:t>G4050</w:t>
            </w:r>
          </w:p>
        </w:tc>
        <w:tc>
          <w:tcPr>
            <w:tcW w:w="2250" w:type="dxa"/>
          </w:tcPr>
          <w:p w14:paraId="78194B76" w14:textId="77777777" w:rsidR="00F07BEE" w:rsidRPr="00903FC7" w:rsidRDefault="00AE76C5" w:rsidP="00410BB2">
            <w:pPr>
              <w:spacing w:before="20" w:after="20"/>
              <w:rPr>
                <w:rFonts w:cs="Arial"/>
                <w:caps w:val="0"/>
                <w:sz w:val="20"/>
              </w:rPr>
            </w:pPr>
            <w:r w:rsidRPr="00903FC7">
              <w:rPr>
                <w:rFonts w:cs="Arial"/>
                <w:caps w:val="0"/>
                <w:sz w:val="20"/>
              </w:rPr>
              <w:t>Estate</w:t>
            </w:r>
          </w:p>
        </w:tc>
        <w:tc>
          <w:tcPr>
            <w:tcW w:w="5940" w:type="dxa"/>
          </w:tcPr>
          <w:p w14:paraId="65A89DC5" w14:textId="77777777" w:rsidR="00F07BEE" w:rsidRPr="00903FC7" w:rsidRDefault="00AE76C5" w:rsidP="00C358AF">
            <w:pPr>
              <w:spacing w:before="20" w:after="20"/>
              <w:rPr>
                <w:rFonts w:cs="Arial"/>
                <w:caps w:val="0"/>
                <w:sz w:val="20"/>
              </w:rPr>
            </w:pPr>
            <w:r w:rsidRPr="00903FC7">
              <w:rPr>
                <w:rFonts w:cs="Arial"/>
                <w:caps w:val="0"/>
                <w:sz w:val="20"/>
              </w:rPr>
              <w:t>Estates are subdivisions of the three major islands in the United States Virgin Islands (USVI).</w:t>
            </w:r>
          </w:p>
        </w:tc>
      </w:tr>
      <w:tr w:rsidR="00251B70" w:rsidRPr="00903FC7" w14:paraId="205BB6E5" w14:textId="77777777" w:rsidTr="00406131">
        <w:tc>
          <w:tcPr>
            <w:tcW w:w="990" w:type="dxa"/>
          </w:tcPr>
          <w:p w14:paraId="2542962E" w14:textId="77777777" w:rsidR="00F07BEE" w:rsidRPr="00903FC7" w:rsidRDefault="00AE76C5" w:rsidP="00C358AF">
            <w:pPr>
              <w:spacing w:before="20" w:after="20"/>
              <w:rPr>
                <w:rFonts w:cs="Arial"/>
                <w:caps w:val="0"/>
                <w:sz w:val="20"/>
                <w:highlight w:val="yellow"/>
              </w:rPr>
            </w:pPr>
            <w:r w:rsidRPr="00903FC7">
              <w:rPr>
                <w:rFonts w:cs="Arial"/>
                <w:caps w:val="0"/>
                <w:sz w:val="20"/>
              </w:rPr>
              <w:t>G4060</w:t>
            </w:r>
          </w:p>
        </w:tc>
        <w:tc>
          <w:tcPr>
            <w:tcW w:w="2250" w:type="dxa"/>
          </w:tcPr>
          <w:p w14:paraId="4EA2E193" w14:textId="77777777" w:rsidR="00F07BEE" w:rsidRPr="00903FC7" w:rsidRDefault="00AE76C5" w:rsidP="00C358AF">
            <w:pPr>
              <w:spacing w:before="20" w:after="20"/>
              <w:rPr>
                <w:rFonts w:cs="Arial"/>
                <w:caps w:val="0"/>
                <w:sz w:val="20"/>
                <w:highlight w:val="yellow"/>
              </w:rPr>
            </w:pPr>
            <w:r w:rsidRPr="00903FC7">
              <w:rPr>
                <w:rFonts w:cs="Arial"/>
                <w:caps w:val="0"/>
                <w:sz w:val="20"/>
              </w:rPr>
              <w:t>Subbarrio (Subminor Civil Division)</w:t>
            </w:r>
          </w:p>
        </w:tc>
        <w:tc>
          <w:tcPr>
            <w:tcW w:w="5940" w:type="dxa"/>
          </w:tcPr>
          <w:p w14:paraId="468E0743" w14:textId="77777777" w:rsidR="00031A79" w:rsidRPr="00903FC7" w:rsidRDefault="00AE76C5" w:rsidP="00C358AF">
            <w:pPr>
              <w:spacing w:before="20" w:after="20"/>
              <w:rPr>
                <w:rFonts w:cs="Arial"/>
                <w:caps w:val="0"/>
                <w:sz w:val="20"/>
              </w:rPr>
            </w:pPr>
            <w:r w:rsidRPr="00903FC7">
              <w:rPr>
                <w:rFonts w:cs="Arial"/>
                <w:caps w:val="0"/>
                <w:sz w:val="20"/>
              </w:rPr>
              <w:t>Legally defined divisions (subbarrios) of minor civil divisions (barrios-pueblo and barrios) in Puerto Rico.</w:t>
            </w:r>
          </w:p>
        </w:tc>
      </w:tr>
      <w:tr w:rsidR="00251B70" w:rsidRPr="00903FC7" w14:paraId="1C8BFB70" w14:textId="77777777" w:rsidTr="00406131">
        <w:tc>
          <w:tcPr>
            <w:tcW w:w="990" w:type="dxa"/>
          </w:tcPr>
          <w:p w14:paraId="422CAEAF" w14:textId="77777777" w:rsidR="00F07BEE" w:rsidRPr="00903FC7" w:rsidRDefault="00AE76C5" w:rsidP="00C358AF">
            <w:pPr>
              <w:spacing w:before="20" w:after="20"/>
              <w:rPr>
                <w:rFonts w:cs="Arial"/>
                <w:caps w:val="0"/>
                <w:sz w:val="20"/>
              </w:rPr>
            </w:pPr>
            <w:r w:rsidRPr="00903FC7">
              <w:rPr>
                <w:rFonts w:cs="Arial"/>
                <w:caps w:val="0"/>
                <w:sz w:val="20"/>
              </w:rPr>
              <w:t>G4110</w:t>
            </w:r>
          </w:p>
        </w:tc>
        <w:tc>
          <w:tcPr>
            <w:tcW w:w="2250" w:type="dxa"/>
          </w:tcPr>
          <w:p w14:paraId="12858656" w14:textId="77777777" w:rsidR="00F07BEE" w:rsidRPr="00903FC7" w:rsidRDefault="00AE76C5" w:rsidP="00C358AF">
            <w:pPr>
              <w:spacing w:before="20" w:after="20"/>
              <w:rPr>
                <w:rFonts w:cs="Arial"/>
                <w:caps w:val="0"/>
                <w:sz w:val="20"/>
              </w:rPr>
            </w:pPr>
            <w:r w:rsidRPr="00903FC7">
              <w:rPr>
                <w:rFonts w:cs="Arial"/>
                <w:caps w:val="0"/>
                <w:sz w:val="20"/>
              </w:rPr>
              <w:t>Incorporated Place</w:t>
            </w:r>
          </w:p>
        </w:tc>
        <w:tc>
          <w:tcPr>
            <w:tcW w:w="5940" w:type="dxa"/>
          </w:tcPr>
          <w:p w14:paraId="1B331C13" w14:textId="77777777" w:rsidR="00F07BEE" w:rsidRPr="00903FC7" w:rsidRDefault="00AE76C5" w:rsidP="00C358AF">
            <w:pPr>
              <w:spacing w:before="20" w:after="20"/>
              <w:rPr>
                <w:rFonts w:cs="Arial"/>
                <w:caps w:val="0"/>
                <w:sz w:val="20"/>
              </w:rPr>
            </w:pPr>
            <w:r w:rsidRPr="00903FC7">
              <w:rPr>
                <w:rFonts w:cs="Arial"/>
                <w:caps w:val="0"/>
                <w:sz w:val="20"/>
              </w:rPr>
              <w:t>A legal entity incorporated under state law to provide general-purpose governmental services to a concentration of population. Incorporated places are generally designated as a city, borough, municipality, town, village, or, in a few instances, have no legal description.</w:t>
            </w:r>
          </w:p>
        </w:tc>
      </w:tr>
      <w:tr w:rsidR="00251B70" w:rsidRPr="00903FC7" w14:paraId="0C5A850E" w14:textId="77777777" w:rsidTr="00406131">
        <w:tc>
          <w:tcPr>
            <w:tcW w:w="990" w:type="dxa"/>
          </w:tcPr>
          <w:p w14:paraId="118CB94B" w14:textId="77777777" w:rsidR="00F07BEE" w:rsidRPr="00903FC7" w:rsidRDefault="00AE76C5" w:rsidP="00354F85">
            <w:pPr>
              <w:spacing w:before="20" w:after="20"/>
              <w:rPr>
                <w:rFonts w:cs="Arial"/>
                <w:caps w:val="0"/>
                <w:sz w:val="20"/>
              </w:rPr>
            </w:pPr>
            <w:r w:rsidRPr="00903FC7">
              <w:rPr>
                <w:rFonts w:cs="Arial"/>
                <w:caps w:val="0"/>
                <w:sz w:val="20"/>
              </w:rPr>
              <w:t>G4120</w:t>
            </w:r>
          </w:p>
        </w:tc>
        <w:tc>
          <w:tcPr>
            <w:tcW w:w="2250" w:type="dxa"/>
          </w:tcPr>
          <w:p w14:paraId="6D37F3DD" w14:textId="77777777" w:rsidR="00F07BEE" w:rsidRPr="00903FC7" w:rsidRDefault="00AE76C5" w:rsidP="00354F85">
            <w:pPr>
              <w:spacing w:before="20" w:after="20"/>
              <w:rPr>
                <w:rFonts w:cs="Arial"/>
                <w:caps w:val="0"/>
                <w:sz w:val="20"/>
              </w:rPr>
            </w:pPr>
            <w:r w:rsidRPr="00903FC7">
              <w:rPr>
                <w:rFonts w:cs="Arial"/>
                <w:caps w:val="0"/>
                <w:sz w:val="20"/>
              </w:rPr>
              <w:t>Consolidated City</w:t>
            </w:r>
          </w:p>
        </w:tc>
        <w:tc>
          <w:tcPr>
            <w:tcW w:w="5940" w:type="dxa"/>
          </w:tcPr>
          <w:p w14:paraId="042FED9E" w14:textId="77777777" w:rsidR="00F07BEE" w:rsidRPr="00903FC7" w:rsidRDefault="00AE76C5" w:rsidP="00354F85">
            <w:pPr>
              <w:spacing w:before="20" w:after="20"/>
              <w:rPr>
                <w:rFonts w:cs="Arial"/>
                <w:caps w:val="0"/>
                <w:sz w:val="20"/>
              </w:rPr>
            </w:pPr>
            <w:r w:rsidRPr="00903FC7">
              <w:rPr>
                <w:rFonts w:cs="Arial"/>
                <w:caps w:val="0"/>
                <w:sz w:val="20"/>
              </w:rPr>
              <w:t>An incorporated place that has merged governmentally with a county or minor civil division, but one or more of the incorporated places continues to function within the consolidation. It is a place that contains additional separately incorporated places.</w:t>
            </w:r>
          </w:p>
        </w:tc>
      </w:tr>
      <w:tr w:rsidR="00251B70" w:rsidRPr="00903FC7" w14:paraId="3B82CF36" w14:textId="77777777" w:rsidTr="00406131">
        <w:tc>
          <w:tcPr>
            <w:tcW w:w="990" w:type="dxa"/>
          </w:tcPr>
          <w:p w14:paraId="32E7C3AF" w14:textId="77777777" w:rsidR="00F07BEE" w:rsidRPr="00903FC7" w:rsidRDefault="00AE76C5" w:rsidP="00C358AF">
            <w:pPr>
              <w:spacing w:before="20" w:after="20"/>
              <w:rPr>
                <w:rFonts w:cs="Arial"/>
                <w:caps w:val="0"/>
                <w:sz w:val="20"/>
              </w:rPr>
            </w:pPr>
            <w:r w:rsidRPr="00903FC7">
              <w:rPr>
                <w:rFonts w:cs="Arial"/>
                <w:caps w:val="0"/>
                <w:sz w:val="20"/>
              </w:rPr>
              <w:t>G4210</w:t>
            </w:r>
          </w:p>
        </w:tc>
        <w:tc>
          <w:tcPr>
            <w:tcW w:w="2250" w:type="dxa"/>
          </w:tcPr>
          <w:p w14:paraId="27ABCA4E" w14:textId="77777777" w:rsidR="00F07BEE" w:rsidRPr="00903FC7" w:rsidRDefault="00AE76C5" w:rsidP="00C358AF">
            <w:pPr>
              <w:spacing w:before="20" w:after="20"/>
              <w:rPr>
                <w:rFonts w:cs="Arial"/>
                <w:caps w:val="0"/>
                <w:sz w:val="20"/>
              </w:rPr>
            </w:pPr>
            <w:r w:rsidRPr="00903FC7">
              <w:rPr>
                <w:rFonts w:cs="Arial"/>
                <w:caps w:val="0"/>
                <w:sz w:val="20"/>
              </w:rPr>
              <w:t>Census Designated Place</w:t>
            </w:r>
          </w:p>
        </w:tc>
        <w:tc>
          <w:tcPr>
            <w:tcW w:w="5940" w:type="dxa"/>
          </w:tcPr>
          <w:p w14:paraId="55A0F58A" w14:textId="77777777" w:rsidR="00F07BEE" w:rsidRPr="00903FC7" w:rsidRDefault="00AE76C5" w:rsidP="00C358AF">
            <w:pPr>
              <w:spacing w:before="20" w:after="20"/>
              <w:rPr>
                <w:rFonts w:cs="Arial"/>
                <w:caps w:val="0"/>
                <w:sz w:val="20"/>
              </w:rPr>
            </w:pPr>
            <w:r w:rsidRPr="00903FC7">
              <w:rPr>
                <w:rFonts w:cs="Arial"/>
                <w:caps w:val="0"/>
                <w:sz w:val="20"/>
              </w:rPr>
              <w:t>A statistical area defined for a named concentration of population and the statistical counterpart of an incorporated place.</w:t>
            </w:r>
          </w:p>
        </w:tc>
      </w:tr>
      <w:tr w:rsidR="00251B70" w:rsidRPr="00903FC7" w14:paraId="1F5D43E9" w14:textId="77777777" w:rsidTr="00406131">
        <w:tc>
          <w:tcPr>
            <w:tcW w:w="990" w:type="dxa"/>
          </w:tcPr>
          <w:p w14:paraId="298E9601" w14:textId="77777777" w:rsidR="00F07BEE" w:rsidRPr="00903FC7" w:rsidRDefault="00AE76C5" w:rsidP="00C358AF">
            <w:pPr>
              <w:spacing w:before="20" w:after="20"/>
              <w:rPr>
                <w:rFonts w:cs="Arial"/>
                <w:caps w:val="0"/>
                <w:sz w:val="20"/>
              </w:rPr>
            </w:pPr>
            <w:r w:rsidRPr="00903FC7">
              <w:rPr>
                <w:rFonts w:cs="Arial"/>
                <w:caps w:val="0"/>
                <w:sz w:val="20"/>
              </w:rPr>
              <w:t>G4300</w:t>
            </w:r>
          </w:p>
        </w:tc>
        <w:tc>
          <w:tcPr>
            <w:tcW w:w="2250" w:type="dxa"/>
          </w:tcPr>
          <w:p w14:paraId="0AFB7809" w14:textId="77777777" w:rsidR="00F07BEE" w:rsidRPr="00903FC7" w:rsidRDefault="00AE76C5" w:rsidP="00C358AF">
            <w:pPr>
              <w:spacing w:before="20" w:after="20"/>
              <w:rPr>
                <w:rFonts w:cs="Arial"/>
                <w:caps w:val="0"/>
                <w:sz w:val="20"/>
              </w:rPr>
            </w:pPr>
            <w:r w:rsidRPr="00903FC7">
              <w:rPr>
                <w:rFonts w:cs="Arial"/>
                <w:caps w:val="0"/>
                <w:sz w:val="20"/>
              </w:rPr>
              <w:t>Economic Census Place</w:t>
            </w:r>
          </w:p>
        </w:tc>
        <w:tc>
          <w:tcPr>
            <w:tcW w:w="5940" w:type="dxa"/>
          </w:tcPr>
          <w:p w14:paraId="472CEE09" w14:textId="77777777" w:rsidR="00F07BEE" w:rsidRPr="00903FC7" w:rsidRDefault="00AE76C5" w:rsidP="00C358AF">
            <w:pPr>
              <w:spacing w:before="20" w:after="20"/>
              <w:rPr>
                <w:rFonts w:cs="Arial"/>
                <w:caps w:val="0"/>
                <w:sz w:val="20"/>
              </w:rPr>
            </w:pPr>
            <w:r w:rsidRPr="00903FC7">
              <w:rPr>
                <w:rFonts w:cs="Arial"/>
                <w:caps w:val="0"/>
                <w:sz w:val="20"/>
              </w:rPr>
              <w:t>The lowest level of geographic area for presentation of some types of Economic Census data. It includes incorporated places, consolidated cities, census designated places (CDPs), minor civil divisions (MCDs) in selected states, and balances of MCDs or counties. An incorporated place, CDP, MCD, or balance of MCD qualifies as an economic census place if it contains 5,000 or more residents, or 5,000 or more jobs, according to the most current data available.</w:t>
            </w:r>
          </w:p>
        </w:tc>
      </w:tr>
      <w:tr w:rsidR="00251B70" w:rsidRPr="00903FC7" w14:paraId="1E0418A5" w14:textId="77777777" w:rsidTr="00406131">
        <w:tc>
          <w:tcPr>
            <w:tcW w:w="990" w:type="dxa"/>
          </w:tcPr>
          <w:p w14:paraId="77611438" w14:textId="77777777" w:rsidR="00F07BEE" w:rsidRPr="00903FC7" w:rsidRDefault="00AE76C5" w:rsidP="00031A79">
            <w:pPr>
              <w:spacing w:before="20" w:after="20"/>
              <w:rPr>
                <w:rFonts w:cs="Arial"/>
                <w:caps w:val="0"/>
                <w:sz w:val="20"/>
              </w:rPr>
            </w:pPr>
            <w:r w:rsidRPr="00903FC7">
              <w:rPr>
                <w:rFonts w:cs="Arial"/>
                <w:caps w:val="0"/>
                <w:sz w:val="20"/>
              </w:rPr>
              <w:t>G5020</w:t>
            </w:r>
          </w:p>
        </w:tc>
        <w:tc>
          <w:tcPr>
            <w:tcW w:w="2250" w:type="dxa"/>
          </w:tcPr>
          <w:p w14:paraId="478B0E6F" w14:textId="77777777" w:rsidR="00F07BEE" w:rsidRPr="00903FC7" w:rsidRDefault="00AE76C5" w:rsidP="00031A79">
            <w:pPr>
              <w:spacing w:before="20" w:after="20"/>
              <w:rPr>
                <w:rFonts w:cs="Arial"/>
                <w:caps w:val="0"/>
                <w:sz w:val="20"/>
              </w:rPr>
            </w:pPr>
            <w:r w:rsidRPr="00903FC7">
              <w:rPr>
                <w:rFonts w:cs="Arial"/>
                <w:caps w:val="0"/>
                <w:sz w:val="20"/>
              </w:rPr>
              <w:t>Census Tract</w:t>
            </w:r>
          </w:p>
        </w:tc>
        <w:tc>
          <w:tcPr>
            <w:tcW w:w="5940" w:type="dxa"/>
          </w:tcPr>
          <w:p w14:paraId="46356FFE" w14:textId="06F99D3B" w:rsidR="00F07BEE" w:rsidRPr="00903FC7" w:rsidRDefault="00AE76C5" w:rsidP="00031A79">
            <w:pPr>
              <w:spacing w:before="20" w:after="20"/>
              <w:rPr>
                <w:rFonts w:cs="Arial"/>
                <w:caps w:val="0"/>
                <w:sz w:val="20"/>
              </w:rPr>
            </w:pPr>
            <w:r w:rsidRPr="00903FC7">
              <w:rPr>
                <w:rFonts w:cs="Arial"/>
                <w:caps w:val="0"/>
                <w:sz w:val="20"/>
              </w:rPr>
              <w:t>Relatively permanent statistical subdivisions of a County or equivalent feature delineated by local participan</w:t>
            </w:r>
            <w:r w:rsidR="003974ED" w:rsidRPr="00903FC7">
              <w:rPr>
                <w:rFonts w:cs="Arial"/>
                <w:caps w:val="0"/>
                <w:sz w:val="20"/>
              </w:rPr>
              <w:t>ts as part of the Census Bureau</w:t>
            </w:r>
            <w:r w:rsidR="0079208D">
              <w:rPr>
                <w:rFonts w:cs="Arial"/>
                <w:caps w:val="0"/>
                <w:sz w:val="20"/>
              </w:rPr>
              <w:t>’</w:t>
            </w:r>
            <w:r w:rsidRPr="00903FC7">
              <w:rPr>
                <w:rFonts w:cs="Arial"/>
                <w:caps w:val="0"/>
                <w:sz w:val="20"/>
              </w:rPr>
              <w:t>s Participant Statistical Areas Program.</w:t>
            </w:r>
          </w:p>
        </w:tc>
      </w:tr>
      <w:tr w:rsidR="00251B70" w:rsidRPr="00903FC7" w14:paraId="6E6FBCEC" w14:textId="77777777" w:rsidTr="00406131">
        <w:tc>
          <w:tcPr>
            <w:tcW w:w="990" w:type="dxa"/>
          </w:tcPr>
          <w:p w14:paraId="349DAD45" w14:textId="77777777" w:rsidR="00F07BEE" w:rsidRPr="00903FC7" w:rsidRDefault="00AE76C5" w:rsidP="00AC1CD9">
            <w:pPr>
              <w:spacing w:before="20" w:after="20"/>
              <w:rPr>
                <w:rFonts w:cs="Arial"/>
                <w:caps w:val="0"/>
                <w:sz w:val="20"/>
              </w:rPr>
            </w:pPr>
            <w:r w:rsidRPr="00903FC7">
              <w:rPr>
                <w:rFonts w:cs="Arial"/>
                <w:caps w:val="0"/>
                <w:sz w:val="20"/>
              </w:rPr>
              <w:t>G5030</w:t>
            </w:r>
          </w:p>
        </w:tc>
        <w:tc>
          <w:tcPr>
            <w:tcW w:w="2250" w:type="dxa"/>
          </w:tcPr>
          <w:p w14:paraId="20C734DA" w14:textId="77777777" w:rsidR="00F07BEE" w:rsidRPr="00903FC7" w:rsidRDefault="00AE76C5" w:rsidP="00AC1CD9">
            <w:pPr>
              <w:spacing w:before="20" w:after="20"/>
              <w:rPr>
                <w:rFonts w:cs="Arial"/>
                <w:caps w:val="0"/>
                <w:sz w:val="20"/>
              </w:rPr>
            </w:pPr>
            <w:r w:rsidRPr="00903FC7">
              <w:rPr>
                <w:rFonts w:cs="Arial"/>
                <w:caps w:val="0"/>
                <w:sz w:val="20"/>
              </w:rPr>
              <w:t>Block Group</w:t>
            </w:r>
          </w:p>
        </w:tc>
        <w:tc>
          <w:tcPr>
            <w:tcW w:w="5940" w:type="dxa"/>
          </w:tcPr>
          <w:p w14:paraId="3DF8FF0A" w14:textId="77777777" w:rsidR="00F07BEE" w:rsidRPr="00903FC7" w:rsidRDefault="00AE76C5" w:rsidP="00AC1CD9">
            <w:pPr>
              <w:spacing w:before="20" w:after="20"/>
              <w:rPr>
                <w:rFonts w:cs="Arial"/>
                <w:caps w:val="0"/>
                <w:sz w:val="20"/>
              </w:rPr>
            </w:pPr>
            <w:r w:rsidRPr="00903FC7">
              <w:rPr>
                <w:rFonts w:cs="Arial"/>
                <w:caps w:val="0"/>
                <w:sz w:val="20"/>
              </w:rPr>
              <w:t>A cluster of census blocks having the same first digit of their four-digit identifying numbers within a Census Tract. For example, block group 3 (BG 3) within a Census Tract includes all blocks numbered from 3000 to 3999.</w:t>
            </w:r>
          </w:p>
        </w:tc>
      </w:tr>
      <w:tr w:rsidR="00251B70" w:rsidRPr="00903FC7" w14:paraId="37B283F3" w14:textId="77777777" w:rsidTr="00406131">
        <w:tc>
          <w:tcPr>
            <w:tcW w:w="990" w:type="dxa"/>
          </w:tcPr>
          <w:p w14:paraId="2654789C" w14:textId="77777777" w:rsidR="00F07BEE" w:rsidRPr="00903FC7" w:rsidRDefault="00AE76C5" w:rsidP="00AF7738">
            <w:pPr>
              <w:spacing w:before="20" w:after="20"/>
              <w:rPr>
                <w:rFonts w:cs="Arial"/>
                <w:caps w:val="0"/>
                <w:sz w:val="20"/>
              </w:rPr>
            </w:pPr>
            <w:r w:rsidRPr="00903FC7">
              <w:rPr>
                <w:rFonts w:cs="Arial"/>
                <w:caps w:val="0"/>
                <w:sz w:val="20"/>
              </w:rPr>
              <w:t>G5035</w:t>
            </w:r>
          </w:p>
        </w:tc>
        <w:tc>
          <w:tcPr>
            <w:tcW w:w="2250" w:type="dxa"/>
          </w:tcPr>
          <w:p w14:paraId="49DCA53A" w14:textId="77777777" w:rsidR="00F07BEE" w:rsidRPr="00903FC7" w:rsidRDefault="00AE76C5" w:rsidP="00AF7738">
            <w:pPr>
              <w:spacing w:before="20" w:after="20"/>
              <w:rPr>
                <w:rFonts w:cs="Arial"/>
                <w:caps w:val="0"/>
                <w:sz w:val="20"/>
              </w:rPr>
            </w:pPr>
            <w:r w:rsidRPr="00903FC7">
              <w:rPr>
                <w:rFonts w:cs="Arial"/>
                <w:caps w:val="0"/>
                <w:sz w:val="20"/>
              </w:rPr>
              <w:t>Block Area Grouping</w:t>
            </w:r>
          </w:p>
        </w:tc>
        <w:tc>
          <w:tcPr>
            <w:tcW w:w="5940" w:type="dxa"/>
          </w:tcPr>
          <w:p w14:paraId="11EC407E" w14:textId="2D93C6B9" w:rsidR="00F07BEE" w:rsidRPr="00903FC7" w:rsidRDefault="00D561B6" w:rsidP="00AF7738">
            <w:pPr>
              <w:spacing w:before="20" w:after="20"/>
              <w:rPr>
                <w:rFonts w:cs="Arial"/>
                <w:caps w:val="0"/>
                <w:sz w:val="20"/>
              </w:rPr>
            </w:pPr>
            <w:r w:rsidRPr="00903FC7">
              <w:rPr>
                <w:rFonts w:cs="Arial"/>
                <w:caps w:val="0"/>
                <w:sz w:val="20"/>
              </w:rPr>
              <w:t>A user-defined group of islands forming a single census tabulation block.</w:t>
            </w:r>
            <w:r w:rsidR="00146A78">
              <w:rPr>
                <w:rFonts w:cs="Arial"/>
                <w:caps w:val="0"/>
                <w:sz w:val="20"/>
              </w:rPr>
              <w:t xml:space="preserve"> </w:t>
            </w:r>
            <w:r w:rsidRPr="00903FC7">
              <w:rPr>
                <w:rFonts w:cs="Arial"/>
                <w:caps w:val="0"/>
                <w:sz w:val="20"/>
              </w:rPr>
              <w:t>A BAG must: (1) consist of two or more islands, (2) have a perimeter entirely over water, (3) not overlap, and (4) not cross the boundary of other tabulation geographies, such as county or incorporated place boundaries.</w:t>
            </w:r>
          </w:p>
        </w:tc>
      </w:tr>
      <w:tr w:rsidR="00251B70" w:rsidRPr="00903FC7" w14:paraId="3E1E55D5" w14:textId="77777777" w:rsidTr="00406131">
        <w:tc>
          <w:tcPr>
            <w:tcW w:w="990" w:type="dxa"/>
          </w:tcPr>
          <w:p w14:paraId="392452AD" w14:textId="77777777" w:rsidR="00F07BEE" w:rsidRPr="00903FC7" w:rsidRDefault="0010332F" w:rsidP="00C358AF">
            <w:pPr>
              <w:spacing w:before="20" w:after="20"/>
              <w:rPr>
                <w:rFonts w:cs="Arial"/>
                <w:caps w:val="0"/>
                <w:sz w:val="20"/>
              </w:rPr>
            </w:pPr>
            <w:r w:rsidRPr="00903FC7">
              <w:rPr>
                <w:rFonts w:cs="Arial"/>
                <w:caps w:val="0"/>
                <w:sz w:val="20"/>
              </w:rPr>
              <w:t>G5040</w:t>
            </w:r>
          </w:p>
        </w:tc>
        <w:tc>
          <w:tcPr>
            <w:tcW w:w="2250" w:type="dxa"/>
          </w:tcPr>
          <w:p w14:paraId="1F99DDA6" w14:textId="77777777" w:rsidR="00F07BEE" w:rsidRPr="00903FC7" w:rsidRDefault="0010332F" w:rsidP="00C358AF">
            <w:pPr>
              <w:spacing w:before="20" w:after="20"/>
              <w:rPr>
                <w:rFonts w:cs="Arial"/>
                <w:caps w:val="0"/>
                <w:sz w:val="20"/>
              </w:rPr>
            </w:pPr>
            <w:r w:rsidRPr="00903FC7">
              <w:rPr>
                <w:rFonts w:cs="Arial"/>
                <w:caps w:val="0"/>
                <w:sz w:val="20"/>
              </w:rPr>
              <w:t>Tabulation Block</w:t>
            </w:r>
          </w:p>
        </w:tc>
        <w:tc>
          <w:tcPr>
            <w:tcW w:w="5940" w:type="dxa"/>
          </w:tcPr>
          <w:p w14:paraId="6602F7C2" w14:textId="77777777" w:rsidR="00F07BEE" w:rsidRPr="00903FC7" w:rsidRDefault="0010332F" w:rsidP="00C358AF">
            <w:pPr>
              <w:spacing w:before="20" w:after="20"/>
              <w:rPr>
                <w:rFonts w:cs="Arial"/>
                <w:caps w:val="0"/>
                <w:sz w:val="20"/>
              </w:rPr>
            </w:pPr>
            <w:r w:rsidRPr="00903FC7">
              <w:rPr>
                <w:rFonts w:cs="Arial"/>
                <w:caps w:val="0"/>
                <w:sz w:val="20"/>
              </w:rPr>
              <w:t>The lowest-order census defined statistical area. It is an area, such as a city block, bounded primarily by physical features but sometimes by invisible city or property boundaries. A tabulation block boundary does not cross the boundary of any other geographic area for which the Census Bureau tabulates data. The subtypes of this feature are Count Question Resolution (CQR), current, and census.</w:t>
            </w:r>
          </w:p>
        </w:tc>
      </w:tr>
      <w:tr w:rsidR="00251B70" w:rsidRPr="00903FC7" w14:paraId="20ABC6EF" w14:textId="77777777" w:rsidTr="00406131">
        <w:tc>
          <w:tcPr>
            <w:tcW w:w="990" w:type="dxa"/>
          </w:tcPr>
          <w:p w14:paraId="0A50D79A" w14:textId="77777777" w:rsidR="00F07BEE" w:rsidRPr="00903FC7" w:rsidRDefault="0010332F" w:rsidP="00C358AF">
            <w:pPr>
              <w:spacing w:before="20" w:after="20"/>
              <w:rPr>
                <w:rFonts w:cs="Arial"/>
                <w:caps w:val="0"/>
                <w:sz w:val="20"/>
              </w:rPr>
            </w:pPr>
            <w:r w:rsidRPr="00903FC7">
              <w:rPr>
                <w:rFonts w:cs="Arial"/>
                <w:caps w:val="0"/>
                <w:sz w:val="20"/>
              </w:rPr>
              <w:t>G5200</w:t>
            </w:r>
          </w:p>
        </w:tc>
        <w:tc>
          <w:tcPr>
            <w:tcW w:w="2250" w:type="dxa"/>
          </w:tcPr>
          <w:p w14:paraId="6940A9E5" w14:textId="77777777" w:rsidR="00F07BEE" w:rsidRPr="00903FC7" w:rsidRDefault="0010332F" w:rsidP="00C358AF">
            <w:pPr>
              <w:spacing w:before="20" w:after="20"/>
              <w:rPr>
                <w:rFonts w:cs="Arial"/>
                <w:caps w:val="0"/>
                <w:sz w:val="20"/>
              </w:rPr>
            </w:pPr>
            <w:r w:rsidRPr="00903FC7">
              <w:rPr>
                <w:rFonts w:cs="Arial"/>
                <w:caps w:val="0"/>
                <w:sz w:val="20"/>
              </w:rPr>
              <w:t>Congressional District</w:t>
            </w:r>
          </w:p>
        </w:tc>
        <w:tc>
          <w:tcPr>
            <w:tcW w:w="5940" w:type="dxa"/>
          </w:tcPr>
          <w:p w14:paraId="63C83A45" w14:textId="77777777" w:rsidR="00F07BEE" w:rsidRPr="00903FC7" w:rsidRDefault="0010332F" w:rsidP="00C358AF">
            <w:pPr>
              <w:spacing w:before="20" w:after="20"/>
              <w:rPr>
                <w:rFonts w:cs="Arial"/>
                <w:caps w:val="0"/>
                <w:sz w:val="20"/>
              </w:rPr>
            </w:pPr>
            <w:r w:rsidRPr="00903FC7">
              <w:rPr>
                <w:rFonts w:cs="Arial"/>
                <w:caps w:val="0"/>
                <w:sz w:val="20"/>
              </w:rPr>
              <w:t>The 435 areas from which people are elected to the U.S. House of Representatives. Additional equivalent features exist for state equivalents with nonvoting delegates or no representative. The subtypes of this feature are 106th, 107th, 108th, 109th, and 111th Congressional Districts, plus subsequent Congresses.</w:t>
            </w:r>
          </w:p>
        </w:tc>
      </w:tr>
      <w:tr w:rsidR="0010332F" w:rsidRPr="00903FC7" w14:paraId="1EA296A0" w14:textId="77777777" w:rsidTr="00406131">
        <w:tc>
          <w:tcPr>
            <w:tcW w:w="990" w:type="dxa"/>
          </w:tcPr>
          <w:p w14:paraId="66CBA592" w14:textId="77777777" w:rsidR="0010332F" w:rsidRPr="00903FC7" w:rsidRDefault="0010332F" w:rsidP="00C358AF">
            <w:pPr>
              <w:spacing w:before="20" w:after="20"/>
              <w:rPr>
                <w:rFonts w:cs="Arial"/>
                <w:caps w:val="0"/>
                <w:sz w:val="20"/>
              </w:rPr>
            </w:pPr>
            <w:r w:rsidRPr="00903FC7">
              <w:rPr>
                <w:rFonts w:cs="Arial"/>
                <w:caps w:val="0"/>
                <w:sz w:val="20"/>
              </w:rPr>
              <w:t>G5210</w:t>
            </w:r>
          </w:p>
        </w:tc>
        <w:tc>
          <w:tcPr>
            <w:tcW w:w="2250" w:type="dxa"/>
          </w:tcPr>
          <w:p w14:paraId="4F601B58" w14:textId="77777777" w:rsidR="0010332F" w:rsidRPr="00903FC7" w:rsidRDefault="0010332F" w:rsidP="00C358AF">
            <w:pPr>
              <w:spacing w:before="20" w:after="20"/>
              <w:rPr>
                <w:rFonts w:cs="Arial"/>
                <w:caps w:val="0"/>
                <w:sz w:val="20"/>
              </w:rPr>
            </w:pPr>
            <w:r w:rsidRPr="00903FC7">
              <w:rPr>
                <w:rFonts w:cs="Arial"/>
                <w:caps w:val="0"/>
                <w:sz w:val="20"/>
              </w:rPr>
              <w:t>State Legislative District (Upper Chamber</w:t>
            </w:r>
          </w:p>
        </w:tc>
        <w:tc>
          <w:tcPr>
            <w:tcW w:w="5940" w:type="dxa"/>
          </w:tcPr>
          <w:p w14:paraId="20CC9F6B" w14:textId="77777777" w:rsidR="0010332F" w:rsidRPr="00903FC7" w:rsidRDefault="0010332F" w:rsidP="00C358AF">
            <w:pPr>
              <w:spacing w:before="20" w:after="20"/>
              <w:rPr>
                <w:rFonts w:cs="Arial"/>
                <w:caps w:val="0"/>
                <w:sz w:val="20"/>
              </w:rPr>
            </w:pPr>
            <w:r w:rsidRPr="00903FC7">
              <w:rPr>
                <w:rFonts w:cs="Arial"/>
                <w:caps w:val="0"/>
                <w:sz w:val="20"/>
              </w:rPr>
              <w:t>Areas established by a state or equivalent government from which members are elected to the upper or unicameral chamber of a state governing body. The upper chamber is the senate in a bicameral legislature, and the unicameral case is a single house legislature (Nebraska).</w:t>
            </w:r>
          </w:p>
        </w:tc>
      </w:tr>
      <w:tr w:rsidR="0010332F" w:rsidRPr="00903FC7" w14:paraId="01AD764A" w14:textId="77777777" w:rsidTr="00406131">
        <w:tc>
          <w:tcPr>
            <w:tcW w:w="990" w:type="dxa"/>
          </w:tcPr>
          <w:p w14:paraId="3C3F47C6" w14:textId="77777777" w:rsidR="0010332F" w:rsidRPr="00903FC7" w:rsidRDefault="0010332F" w:rsidP="00C358AF">
            <w:pPr>
              <w:spacing w:before="20" w:after="20"/>
              <w:rPr>
                <w:rFonts w:cs="Arial"/>
                <w:caps w:val="0"/>
                <w:sz w:val="20"/>
              </w:rPr>
            </w:pPr>
            <w:r w:rsidRPr="00903FC7">
              <w:rPr>
                <w:rFonts w:cs="Arial"/>
                <w:caps w:val="0"/>
                <w:sz w:val="20"/>
              </w:rPr>
              <w:t>G5220</w:t>
            </w:r>
          </w:p>
        </w:tc>
        <w:tc>
          <w:tcPr>
            <w:tcW w:w="2250" w:type="dxa"/>
          </w:tcPr>
          <w:p w14:paraId="38841221" w14:textId="77777777" w:rsidR="0010332F" w:rsidRPr="00903FC7" w:rsidRDefault="0010332F" w:rsidP="00C358AF">
            <w:pPr>
              <w:spacing w:before="20" w:after="20"/>
              <w:rPr>
                <w:rFonts w:cs="Arial"/>
                <w:caps w:val="0"/>
                <w:sz w:val="20"/>
              </w:rPr>
            </w:pPr>
            <w:r w:rsidRPr="00903FC7">
              <w:rPr>
                <w:rFonts w:cs="Arial"/>
                <w:caps w:val="0"/>
                <w:sz w:val="20"/>
              </w:rPr>
              <w:t>State Legislative District (Lower Chamber)</w:t>
            </w:r>
          </w:p>
        </w:tc>
        <w:tc>
          <w:tcPr>
            <w:tcW w:w="5940" w:type="dxa"/>
          </w:tcPr>
          <w:p w14:paraId="30750869" w14:textId="77777777" w:rsidR="0010332F" w:rsidRPr="00903FC7" w:rsidRDefault="0010332F" w:rsidP="00C358AF">
            <w:pPr>
              <w:spacing w:before="20" w:after="20"/>
              <w:rPr>
                <w:rFonts w:cs="Arial"/>
                <w:caps w:val="0"/>
                <w:sz w:val="20"/>
              </w:rPr>
            </w:pPr>
            <w:r w:rsidRPr="00903FC7">
              <w:rPr>
                <w:rFonts w:cs="Arial"/>
                <w:caps w:val="0"/>
                <w:sz w:val="20"/>
              </w:rPr>
              <w:t>Areas established by a state or equivalent government from which members are elected to the lower chamber of a state governing body. The lower chamber is the House of Representatives in a bicameral legislature.</w:t>
            </w:r>
          </w:p>
        </w:tc>
      </w:tr>
      <w:tr w:rsidR="0010332F" w:rsidRPr="00903FC7" w14:paraId="1ECDBC32" w14:textId="77777777" w:rsidTr="00406131">
        <w:tc>
          <w:tcPr>
            <w:tcW w:w="990" w:type="dxa"/>
          </w:tcPr>
          <w:p w14:paraId="7AC109DE" w14:textId="77777777" w:rsidR="0010332F" w:rsidRPr="00903FC7" w:rsidRDefault="0010332F" w:rsidP="00C358AF">
            <w:pPr>
              <w:spacing w:before="20" w:after="20"/>
              <w:rPr>
                <w:rFonts w:cs="Arial"/>
                <w:caps w:val="0"/>
                <w:sz w:val="20"/>
              </w:rPr>
            </w:pPr>
            <w:r w:rsidRPr="00903FC7">
              <w:rPr>
                <w:rFonts w:cs="Arial"/>
                <w:caps w:val="0"/>
                <w:sz w:val="20"/>
              </w:rPr>
              <w:t>G5240</w:t>
            </w:r>
          </w:p>
        </w:tc>
        <w:tc>
          <w:tcPr>
            <w:tcW w:w="2250" w:type="dxa"/>
          </w:tcPr>
          <w:p w14:paraId="47D3B902" w14:textId="77777777" w:rsidR="0010332F" w:rsidRPr="00903FC7" w:rsidRDefault="0010332F" w:rsidP="00C358AF">
            <w:pPr>
              <w:spacing w:before="20" w:after="20"/>
              <w:rPr>
                <w:rFonts w:cs="Arial"/>
                <w:caps w:val="0"/>
                <w:sz w:val="20"/>
              </w:rPr>
            </w:pPr>
            <w:r w:rsidRPr="00903FC7">
              <w:rPr>
                <w:rFonts w:cs="Arial"/>
                <w:caps w:val="0"/>
                <w:sz w:val="20"/>
              </w:rPr>
              <w:t>Voting District</w:t>
            </w:r>
          </w:p>
        </w:tc>
        <w:tc>
          <w:tcPr>
            <w:tcW w:w="5940" w:type="dxa"/>
          </w:tcPr>
          <w:p w14:paraId="0B584077" w14:textId="77777777" w:rsidR="0010332F" w:rsidRPr="00903FC7" w:rsidRDefault="0010332F" w:rsidP="00C358AF">
            <w:pPr>
              <w:spacing w:before="20" w:after="20"/>
              <w:rPr>
                <w:rFonts w:cs="Arial"/>
                <w:caps w:val="0"/>
                <w:sz w:val="20"/>
              </w:rPr>
            </w:pPr>
            <w:r w:rsidRPr="00903FC7">
              <w:rPr>
                <w:rFonts w:cs="Arial"/>
                <w:caps w:val="0"/>
                <w:sz w:val="20"/>
              </w:rPr>
              <w:t>The generic name for the geographic features, such as precincts, wards, and election districts, established by state, local, and tribal governments for the purpose of conducting elections.</w:t>
            </w:r>
          </w:p>
        </w:tc>
      </w:tr>
      <w:tr w:rsidR="0010332F" w:rsidRPr="00903FC7" w14:paraId="1BB1A6CD" w14:textId="77777777" w:rsidTr="00406131">
        <w:tc>
          <w:tcPr>
            <w:tcW w:w="990" w:type="dxa"/>
          </w:tcPr>
          <w:p w14:paraId="30EC5D6D" w14:textId="77777777" w:rsidR="0010332F" w:rsidRPr="00903FC7" w:rsidRDefault="0010332F" w:rsidP="00C358AF">
            <w:pPr>
              <w:spacing w:before="20" w:after="20"/>
              <w:rPr>
                <w:rFonts w:cs="Arial"/>
                <w:caps w:val="0"/>
                <w:sz w:val="20"/>
              </w:rPr>
            </w:pPr>
            <w:r w:rsidRPr="00903FC7">
              <w:rPr>
                <w:rFonts w:cs="Arial"/>
                <w:caps w:val="0"/>
                <w:sz w:val="20"/>
              </w:rPr>
              <w:t>G5400</w:t>
            </w:r>
          </w:p>
        </w:tc>
        <w:tc>
          <w:tcPr>
            <w:tcW w:w="2250" w:type="dxa"/>
          </w:tcPr>
          <w:p w14:paraId="47A48520" w14:textId="77777777" w:rsidR="0010332F" w:rsidRPr="00903FC7" w:rsidRDefault="0010332F" w:rsidP="00C358AF">
            <w:pPr>
              <w:spacing w:before="20" w:after="20"/>
              <w:rPr>
                <w:rFonts w:cs="Arial"/>
                <w:caps w:val="0"/>
                <w:sz w:val="20"/>
              </w:rPr>
            </w:pPr>
            <w:r w:rsidRPr="00903FC7">
              <w:rPr>
                <w:rFonts w:cs="Arial"/>
                <w:caps w:val="0"/>
                <w:sz w:val="20"/>
              </w:rPr>
              <w:t>Elementary School District</w:t>
            </w:r>
          </w:p>
        </w:tc>
        <w:tc>
          <w:tcPr>
            <w:tcW w:w="5940" w:type="dxa"/>
          </w:tcPr>
          <w:p w14:paraId="28FAA2AC"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elementary grade-level educational services for residents.</w:t>
            </w:r>
          </w:p>
        </w:tc>
      </w:tr>
      <w:tr w:rsidR="0010332F" w:rsidRPr="00903FC7" w14:paraId="5DB787BE" w14:textId="77777777" w:rsidTr="00406131">
        <w:tc>
          <w:tcPr>
            <w:tcW w:w="990" w:type="dxa"/>
          </w:tcPr>
          <w:p w14:paraId="086D7195" w14:textId="77777777" w:rsidR="0010332F" w:rsidRPr="00903FC7" w:rsidRDefault="0010332F" w:rsidP="00C358AF">
            <w:pPr>
              <w:spacing w:before="20" w:after="20"/>
              <w:rPr>
                <w:rFonts w:cs="Arial"/>
                <w:caps w:val="0"/>
                <w:sz w:val="20"/>
              </w:rPr>
            </w:pPr>
            <w:r w:rsidRPr="00903FC7">
              <w:rPr>
                <w:rFonts w:cs="Arial"/>
                <w:caps w:val="0"/>
                <w:sz w:val="20"/>
              </w:rPr>
              <w:t>G5410</w:t>
            </w:r>
          </w:p>
        </w:tc>
        <w:tc>
          <w:tcPr>
            <w:tcW w:w="2250" w:type="dxa"/>
          </w:tcPr>
          <w:p w14:paraId="581E4A56" w14:textId="77777777" w:rsidR="0010332F" w:rsidRPr="00903FC7" w:rsidRDefault="0010332F" w:rsidP="00C358AF">
            <w:pPr>
              <w:spacing w:before="20" w:after="20"/>
              <w:rPr>
                <w:rFonts w:cs="Arial"/>
                <w:caps w:val="0"/>
                <w:sz w:val="20"/>
              </w:rPr>
            </w:pPr>
            <w:r w:rsidRPr="00903FC7">
              <w:rPr>
                <w:rFonts w:cs="Arial"/>
                <w:caps w:val="0"/>
                <w:sz w:val="20"/>
              </w:rPr>
              <w:t>Secondary School District</w:t>
            </w:r>
          </w:p>
        </w:tc>
        <w:tc>
          <w:tcPr>
            <w:tcW w:w="5940" w:type="dxa"/>
          </w:tcPr>
          <w:p w14:paraId="67EE4E2A"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secondary grade-level educational services for residents.</w:t>
            </w:r>
          </w:p>
        </w:tc>
      </w:tr>
      <w:tr w:rsidR="0010332F" w:rsidRPr="00903FC7" w14:paraId="216579D5" w14:textId="77777777" w:rsidTr="00406131">
        <w:tc>
          <w:tcPr>
            <w:tcW w:w="990" w:type="dxa"/>
          </w:tcPr>
          <w:p w14:paraId="548C874B" w14:textId="77777777" w:rsidR="0010332F" w:rsidRPr="00903FC7" w:rsidRDefault="0010332F" w:rsidP="00C358AF">
            <w:pPr>
              <w:spacing w:before="20" w:after="20"/>
              <w:rPr>
                <w:rFonts w:cs="Arial"/>
                <w:caps w:val="0"/>
                <w:sz w:val="20"/>
              </w:rPr>
            </w:pPr>
            <w:r w:rsidRPr="00903FC7">
              <w:rPr>
                <w:rFonts w:cs="Arial"/>
                <w:caps w:val="0"/>
                <w:sz w:val="20"/>
              </w:rPr>
              <w:t>G5420</w:t>
            </w:r>
          </w:p>
        </w:tc>
        <w:tc>
          <w:tcPr>
            <w:tcW w:w="2250" w:type="dxa"/>
          </w:tcPr>
          <w:p w14:paraId="6380981F" w14:textId="77777777" w:rsidR="0010332F" w:rsidRPr="00903FC7" w:rsidRDefault="0010332F" w:rsidP="00C358AF">
            <w:pPr>
              <w:spacing w:before="20" w:after="20"/>
              <w:rPr>
                <w:rFonts w:cs="Arial"/>
                <w:caps w:val="0"/>
                <w:sz w:val="20"/>
              </w:rPr>
            </w:pPr>
            <w:r w:rsidRPr="00903FC7">
              <w:rPr>
                <w:rFonts w:cs="Arial"/>
                <w:caps w:val="0"/>
                <w:sz w:val="20"/>
              </w:rPr>
              <w:t>Unified School District</w:t>
            </w:r>
          </w:p>
        </w:tc>
        <w:tc>
          <w:tcPr>
            <w:tcW w:w="5940" w:type="dxa"/>
          </w:tcPr>
          <w:p w14:paraId="66060C71" w14:textId="77777777" w:rsidR="0010332F" w:rsidRPr="00903FC7" w:rsidRDefault="0010332F" w:rsidP="00C358AF">
            <w:pPr>
              <w:spacing w:before="20" w:after="20"/>
              <w:rPr>
                <w:rFonts w:cs="Arial"/>
                <w:caps w:val="0"/>
                <w:sz w:val="20"/>
              </w:rPr>
            </w:pPr>
            <w:r w:rsidRPr="00903FC7">
              <w:rPr>
                <w:rFonts w:cs="Arial"/>
                <w:caps w:val="0"/>
                <w:sz w:val="20"/>
              </w:rPr>
              <w:t>A geographic area within which officials provide public educational services for all grade levels for residents.</w:t>
            </w:r>
          </w:p>
        </w:tc>
      </w:tr>
      <w:tr w:rsidR="0010332F" w:rsidRPr="00903FC7" w14:paraId="47B01410" w14:textId="77777777" w:rsidTr="00406131">
        <w:tc>
          <w:tcPr>
            <w:tcW w:w="990" w:type="dxa"/>
          </w:tcPr>
          <w:p w14:paraId="5B4BB35F" w14:textId="77777777" w:rsidR="0010332F" w:rsidRPr="00903FC7" w:rsidRDefault="00623499" w:rsidP="00354F85">
            <w:pPr>
              <w:spacing w:before="20" w:after="20"/>
              <w:rPr>
                <w:rFonts w:cs="Arial"/>
                <w:caps w:val="0"/>
                <w:sz w:val="20"/>
                <w:highlight w:val="yellow"/>
              </w:rPr>
            </w:pPr>
            <w:r w:rsidRPr="00903FC7">
              <w:rPr>
                <w:rFonts w:cs="Arial"/>
                <w:caps w:val="0"/>
                <w:sz w:val="20"/>
              </w:rPr>
              <w:t xml:space="preserve"> G6120</w:t>
            </w:r>
          </w:p>
        </w:tc>
        <w:tc>
          <w:tcPr>
            <w:tcW w:w="2250" w:type="dxa"/>
          </w:tcPr>
          <w:p w14:paraId="461197C8" w14:textId="77777777" w:rsidR="0010332F" w:rsidRPr="00903FC7" w:rsidRDefault="003115F6" w:rsidP="00354F85">
            <w:pPr>
              <w:spacing w:before="20" w:after="20"/>
              <w:rPr>
                <w:rFonts w:cs="Arial"/>
                <w:caps w:val="0"/>
                <w:sz w:val="20"/>
              </w:rPr>
            </w:pPr>
            <w:r w:rsidRPr="00903FC7">
              <w:rPr>
                <w:rFonts w:cs="Arial"/>
                <w:caps w:val="0"/>
                <w:sz w:val="20"/>
              </w:rPr>
              <w:t>Public-Use Microdata Area</w:t>
            </w:r>
          </w:p>
          <w:p w14:paraId="025E7C89" w14:textId="77777777" w:rsidR="004B0D8B" w:rsidRPr="00903FC7" w:rsidRDefault="004B0D8B" w:rsidP="00354F85">
            <w:pPr>
              <w:spacing w:before="20" w:after="20"/>
              <w:rPr>
                <w:rFonts w:cs="Arial"/>
                <w:caps w:val="0"/>
                <w:sz w:val="20"/>
                <w:highlight w:val="yellow"/>
              </w:rPr>
            </w:pPr>
          </w:p>
        </w:tc>
        <w:tc>
          <w:tcPr>
            <w:tcW w:w="5940" w:type="dxa"/>
          </w:tcPr>
          <w:p w14:paraId="134DE609" w14:textId="2BD8C843" w:rsidR="0010332F" w:rsidRPr="00903FC7" w:rsidRDefault="003115F6" w:rsidP="00354F85">
            <w:pPr>
              <w:spacing w:before="20" w:after="20"/>
              <w:rPr>
                <w:rFonts w:cs="Arial"/>
                <w:caps w:val="0"/>
                <w:sz w:val="20"/>
              </w:rPr>
            </w:pPr>
            <w:r w:rsidRPr="00903FC7">
              <w:rPr>
                <w:rFonts w:cs="Arial"/>
                <w:caps w:val="0"/>
                <w:sz w:val="20"/>
              </w:rPr>
              <w:t>A decennial census area with a population of at least 100,000 or more persons for which the Census Bureau provides selected extracts of household-level data that are screened to protect confidentiality</w:t>
            </w:r>
            <w:r w:rsidR="00406131" w:rsidRPr="00903FC7">
              <w:rPr>
                <w:rFonts w:cs="Arial"/>
                <w:caps w:val="0"/>
                <w:sz w:val="20"/>
              </w:rPr>
              <w:t>.</w:t>
            </w:r>
          </w:p>
        </w:tc>
      </w:tr>
      <w:tr w:rsidR="00406131" w:rsidRPr="00903FC7" w14:paraId="6F7FCE12" w14:textId="77777777" w:rsidTr="00406131">
        <w:tc>
          <w:tcPr>
            <w:tcW w:w="990" w:type="dxa"/>
          </w:tcPr>
          <w:p w14:paraId="3D880353" w14:textId="4C151457" w:rsidR="00406131" w:rsidRPr="00903FC7" w:rsidRDefault="00406131" w:rsidP="00406131">
            <w:pPr>
              <w:spacing w:before="20" w:after="20"/>
              <w:rPr>
                <w:rFonts w:cs="Arial"/>
                <w:caps w:val="0"/>
                <w:sz w:val="20"/>
              </w:rPr>
            </w:pPr>
            <w:r w:rsidRPr="00903FC7">
              <w:rPr>
                <w:rFonts w:cs="Arial"/>
                <w:caps w:val="0"/>
                <w:sz w:val="20"/>
              </w:rPr>
              <w:t>G6300</w:t>
            </w:r>
          </w:p>
        </w:tc>
        <w:tc>
          <w:tcPr>
            <w:tcW w:w="2250" w:type="dxa"/>
          </w:tcPr>
          <w:p w14:paraId="25F46544" w14:textId="03A57F65" w:rsidR="00406131" w:rsidRPr="00903FC7" w:rsidRDefault="00406131" w:rsidP="00406131">
            <w:pPr>
              <w:spacing w:before="20" w:after="20"/>
              <w:rPr>
                <w:rFonts w:cs="Arial"/>
                <w:caps w:val="0"/>
                <w:sz w:val="20"/>
              </w:rPr>
            </w:pPr>
            <w:r w:rsidRPr="00903FC7">
              <w:rPr>
                <w:rFonts w:cs="Arial"/>
                <w:caps w:val="0"/>
                <w:sz w:val="20"/>
              </w:rPr>
              <w:t>Traffic Analysis District</w:t>
            </w:r>
          </w:p>
        </w:tc>
        <w:tc>
          <w:tcPr>
            <w:tcW w:w="5940" w:type="dxa"/>
          </w:tcPr>
          <w:p w14:paraId="2BDD9A93" w14:textId="6368F1E7" w:rsidR="00406131" w:rsidRPr="00903FC7" w:rsidRDefault="00406131" w:rsidP="00406131">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 A Traffic Analysis District (TAD) consists of one or more Traffic Analysis Zones (TAZs).</w:t>
            </w:r>
          </w:p>
        </w:tc>
      </w:tr>
      <w:tr w:rsidR="00406131" w:rsidRPr="00903FC7" w14:paraId="27333DC3" w14:textId="77777777" w:rsidTr="00406131">
        <w:tc>
          <w:tcPr>
            <w:tcW w:w="990" w:type="dxa"/>
          </w:tcPr>
          <w:p w14:paraId="288A5769" w14:textId="77777777" w:rsidR="00406131" w:rsidRPr="00903FC7" w:rsidRDefault="00406131" w:rsidP="00406131">
            <w:pPr>
              <w:spacing w:before="20" w:after="20"/>
              <w:rPr>
                <w:rFonts w:cs="Arial"/>
                <w:bCs w:val="0"/>
                <w:caps w:val="0"/>
                <w:sz w:val="20"/>
              </w:rPr>
            </w:pPr>
            <w:r w:rsidRPr="00903FC7">
              <w:rPr>
                <w:rFonts w:cs="Arial"/>
                <w:caps w:val="0"/>
                <w:sz w:val="20"/>
              </w:rPr>
              <w:t>G6320</w:t>
            </w:r>
          </w:p>
        </w:tc>
        <w:tc>
          <w:tcPr>
            <w:tcW w:w="2250" w:type="dxa"/>
          </w:tcPr>
          <w:p w14:paraId="37387312" w14:textId="77777777" w:rsidR="00406131" w:rsidRPr="00903FC7" w:rsidRDefault="00406131" w:rsidP="00406131">
            <w:pPr>
              <w:spacing w:before="20" w:after="20"/>
              <w:rPr>
                <w:rFonts w:cs="Arial"/>
                <w:caps w:val="0"/>
                <w:sz w:val="20"/>
              </w:rPr>
            </w:pPr>
            <w:r w:rsidRPr="00903FC7">
              <w:rPr>
                <w:rFonts w:cs="Arial"/>
                <w:caps w:val="0"/>
                <w:sz w:val="20"/>
              </w:rPr>
              <w:t>Traffic Analysis Zone</w:t>
            </w:r>
          </w:p>
        </w:tc>
        <w:tc>
          <w:tcPr>
            <w:tcW w:w="5940" w:type="dxa"/>
          </w:tcPr>
          <w:p w14:paraId="2800F8E0" w14:textId="77777777" w:rsidR="00406131" w:rsidRPr="00903FC7" w:rsidRDefault="00406131" w:rsidP="00406131">
            <w:pPr>
              <w:spacing w:before="20" w:after="20"/>
              <w:rPr>
                <w:rFonts w:cs="Arial"/>
                <w:caps w:val="0"/>
                <w:sz w:val="20"/>
              </w:rPr>
            </w:pPr>
            <w:r w:rsidRPr="00903FC7">
              <w:rPr>
                <w:rFonts w:cs="Arial"/>
                <w:caps w:val="0"/>
                <w:sz w:val="20"/>
              </w:rPr>
              <w:t>An area delineated by Metropolitan Planning Organizations (MPOs) and state Departments of Transportation (DOTs) for tabulating journey-to-work and place-of-work data.</w:t>
            </w:r>
          </w:p>
        </w:tc>
      </w:tr>
      <w:tr w:rsidR="00406131" w:rsidRPr="00903FC7" w14:paraId="26BE6F04" w14:textId="77777777" w:rsidTr="00406131">
        <w:tc>
          <w:tcPr>
            <w:tcW w:w="990" w:type="dxa"/>
          </w:tcPr>
          <w:p w14:paraId="4487F9B4" w14:textId="77777777" w:rsidR="00406131" w:rsidRPr="00903FC7" w:rsidRDefault="00406131" w:rsidP="00406131">
            <w:pPr>
              <w:spacing w:before="20" w:after="20"/>
              <w:rPr>
                <w:rFonts w:cs="Arial"/>
                <w:bCs w:val="0"/>
                <w:caps w:val="0"/>
                <w:sz w:val="20"/>
              </w:rPr>
            </w:pPr>
            <w:r w:rsidRPr="00903FC7">
              <w:rPr>
                <w:rFonts w:cs="Arial"/>
                <w:caps w:val="0"/>
                <w:sz w:val="20"/>
              </w:rPr>
              <w:t>G6330</w:t>
            </w:r>
          </w:p>
        </w:tc>
        <w:tc>
          <w:tcPr>
            <w:tcW w:w="2250" w:type="dxa"/>
          </w:tcPr>
          <w:p w14:paraId="32307526" w14:textId="77777777" w:rsidR="00406131" w:rsidRPr="00903FC7" w:rsidRDefault="00406131" w:rsidP="00406131">
            <w:pPr>
              <w:spacing w:before="20" w:after="20"/>
              <w:rPr>
                <w:rFonts w:cs="Arial"/>
                <w:caps w:val="0"/>
                <w:sz w:val="20"/>
              </w:rPr>
            </w:pPr>
            <w:r w:rsidRPr="00903FC7">
              <w:rPr>
                <w:rFonts w:cs="Arial"/>
                <w:caps w:val="0"/>
                <w:sz w:val="20"/>
              </w:rPr>
              <w:t>Urban Growth Area</w:t>
            </w:r>
          </w:p>
        </w:tc>
        <w:tc>
          <w:tcPr>
            <w:tcW w:w="5940" w:type="dxa"/>
          </w:tcPr>
          <w:p w14:paraId="7C199B23" w14:textId="77777777" w:rsidR="00406131" w:rsidRPr="00903FC7" w:rsidRDefault="00406131" w:rsidP="00406131">
            <w:pPr>
              <w:spacing w:before="20" w:after="20"/>
              <w:rPr>
                <w:rFonts w:cs="Arial"/>
                <w:caps w:val="0"/>
                <w:sz w:val="20"/>
              </w:rPr>
            </w:pPr>
            <w:r w:rsidRPr="00903FC7">
              <w:rPr>
                <w:rFonts w:cs="Arial"/>
                <w:caps w:val="0"/>
                <w:sz w:val="20"/>
              </w:rPr>
              <w:t>An area defined under state authority to manage urbanization that the Census Bureau includes in the MAF/TIGER</w:t>
            </w:r>
            <w:r w:rsidRPr="00903FC7">
              <w:rPr>
                <w:rFonts w:cs="Arial"/>
                <w:caps w:val="0"/>
                <w:sz w:val="20"/>
                <w:vertAlign w:val="superscript"/>
              </w:rPr>
              <w:t>®</w:t>
            </w:r>
            <w:r w:rsidRPr="00903FC7">
              <w:rPr>
                <w:rFonts w:cs="Arial"/>
                <w:caps w:val="0"/>
                <w:sz w:val="20"/>
              </w:rPr>
              <w:t xml:space="preserve"> System in agreement with the state.</w:t>
            </w:r>
          </w:p>
        </w:tc>
      </w:tr>
      <w:tr w:rsidR="00406131" w:rsidRPr="00903FC7" w14:paraId="70522C70" w14:textId="77777777" w:rsidTr="00406131">
        <w:tc>
          <w:tcPr>
            <w:tcW w:w="990" w:type="dxa"/>
          </w:tcPr>
          <w:p w14:paraId="1F2B42D8" w14:textId="77777777" w:rsidR="00406131" w:rsidRPr="00903FC7" w:rsidRDefault="00406131" w:rsidP="00406131">
            <w:pPr>
              <w:spacing w:before="20" w:after="20"/>
              <w:rPr>
                <w:rFonts w:cs="Arial"/>
                <w:bCs w:val="0"/>
                <w:caps w:val="0"/>
                <w:sz w:val="20"/>
              </w:rPr>
            </w:pPr>
            <w:r w:rsidRPr="00903FC7">
              <w:rPr>
                <w:rFonts w:cs="Arial"/>
                <w:caps w:val="0"/>
                <w:sz w:val="20"/>
              </w:rPr>
              <w:t>G6350</w:t>
            </w:r>
          </w:p>
        </w:tc>
        <w:tc>
          <w:tcPr>
            <w:tcW w:w="2250" w:type="dxa"/>
          </w:tcPr>
          <w:p w14:paraId="3CF17A14" w14:textId="77777777" w:rsidR="00406131" w:rsidRPr="00903FC7" w:rsidRDefault="00406131" w:rsidP="00406131">
            <w:pPr>
              <w:spacing w:before="20" w:after="20"/>
              <w:rPr>
                <w:rFonts w:cs="Arial"/>
                <w:caps w:val="0"/>
                <w:sz w:val="20"/>
              </w:rPr>
            </w:pPr>
            <w:r w:rsidRPr="00903FC7">
              <w:rPr>
                <w:rFonts w:cs="Arial"/>
                <w:caps w:val="0"/>
                <w:sz w:val="20"/>
              </w:rPr>
              <w:t>ZIP Code Tabulation Area (Five-Digit)</w:t>
            </w:r>
          </w:p>
        </w:tc>
        <w:tc>
          <w:tcPr>
            <w:tcW w:w="5940" w:type="dxa"/>
          </w:tcPr>
          <w:p w14:paraId="5E80BF99" w14:textId="77777777" w:rsidR="00406131" w:rsidRPr="00903FC7" w:rsidRDefault="00406131" w:rsidP="00406131">
            <w:pPr>
              <w:spacing w:before="20" w:after="20"/>
              <w:rPr>
                <w:rFonts w:cs="Arial"/>
                <w:caps w:val="0"/>
                <w:sz w:val="20"/>
              </w:rPr>
            </w:pPr>
            <w:r w:rsidRPr="00903FC7">
              <w:rPr>
                <w:rFonts w:cs="Arial"/>
                <w:caps w:val="0"/>
                <w:sz w:val="20"/>
              </w:rPr>
              <w:t>An approximate statistical-area representation of a U.S. Postal Service (USPS) 5-digit ZIP Code service area.</w:t>
            </w:r>
          </w:p>
        </w:tc>
      </w:tr>
      <w:tr w:rsidR="00406131" w:rsidRPr="00903FC7" w14:paraId="3E8464C3" w14:textId="77777777" w:rsidTr="00406131">
        <w:tc>
          <w:tcPr>
            <w:tcW w:w="990" w:type="dxa"/>
          </w:tcPr>
          <w:p w14:paraId="763A99B0" w14:textId="77777777" w:rsidR="00406131" w:rsidRPr="00903FC7" w:rsidRDefault="00406131" w:rsidP="00406131">
            <w:pPr>
              <w:spacing w:before="20" w:after="20"/>
              <w:rPr>
                <w:rFonts w:cs="Arial"/>
                <w:bCs w:val="0"/>
                <w:caps w:val="0"/>
                <w:sz w:val="20"/>
              </w:rPr>
            </w:pPr>
            <w:r w:rsidRPr="00903FC7">
              <w:rPr>
                <w:rFonts w:cs="Arial"/>
                <w:caps w:val="0"/>
                <w:sz w:val="20"/>
              </w:rPr>
              <w:t>G6400</w:t>
            </w:r>
          </w:p>
        </w:tc>
        <w:tc>
          <w:tcPr>
            <w:tcW w:w="2250" w:type="dxa"/>
          </w:tcPr>
          <w:p w14:paraId="0D31F868" w14:textId="77777777" w:rsidR="00406131" w:rsidRPr="00903FC7" w:rsidRDefault="00406131" w:rsidP="00406131">
            <w:pPr>
              <w:spacing w:before="20" w:after="20"/>
              <w:rPr>
                <w:rFonts w:cs="Arial"/>
                <w:caps w:val="0"/>
                <w:sz w:val="20"/>
              </w:rPr>
            </w:pPr>
            <w:r w:rsidRPr="00903FC7">
              <w:rPr>
                <w:rFonts w:cs="Arial"/>
                <w:caps w:val="0"/>
                <w:sz w:val="20"/>
              </w:rPr>
              <w:t>Commercial Region</w:t>
            </w:r>
          </w:p>
        </w:tc>
        <w:tc>
          <w:tcPr>
            <w:tcW w:w="5940" w:type="dxa"/>
          </w:tcPr>
          <w:p w14:paraId="717FCD8C" w14:textId="77777777" w:rsidR="00406131" w:rsidRPr="00903FC7" w:rsidRDefault="00406131" w:rsidP="00406131">
            <w:pPr>
              <w:spacing w:before="20" w:after="20"/>
              <w:rPr>
                <w:rFonts w:cs="Arial"/>
                <w:caps w:val="0"/>
                <w:sz w:val="20"/>
              </w:rPr>
            </w:pPr>
            <w:r w:rsidRPr="00903FC7">
              <w:rPr>
                <w:rFonts w:cs="Arial"/>
                <w:caps w:val="0"/>
                <w:sz w:val="20"/>
              </w:rPr>
              <w:t>For the purpose of presenting economic statistical data, municipios in Puerto Rico are grouped into commercial regions.</w:t>
            </w:r>
          </w:p>
        </w:tc>
      </w:tr>
      <w:tr w:rsidR="00406131" w:rsidRPr="00903FC7" w14:paraId="769F3AF9" w14:textId="77777777" w:rsidTr="00406131">
        <w:tc>
          <w:tcPr>
            <w:tcW w:w="990" w:type="dxa"/>
          </w:tcPr>
          <w:p w14:paraId="084B7004" w14:textId="77777777" w:rsidR="00406131" w:rsidRPr="00903FC7" w:rsidRDefault="00406131" w:rsidP="00406131">
            <w:pPr>
              <w:spacing w:before="20" w:after="20"/>
              <w:rPr>
                <w:rFonts w:cs="Arial"/>
                <w:bCs w:val="0"/>
                <w:caps w:val="0"/>
                <w:sz w:val="20"/>
              </w:rPr>
            </w:pPr>
            <w:r w:rsidRPr="00903FC7">
              <w:rPr>
                <w:rFonts w:cs="Arial"/>
                <w:caps w:val="0"/>
                <w:sz w:val="20"/>
              </w:rPr>
              <w:t>H1100</w:t>
            </w:r>
          </w:p>
        </w:tc>
        <w:tc>
          <w:tcPr>
            <w:tcW w:w="2250" w:type="dxa"/>
          </w:tcPr>
          <w:p w14:paraId="183E555A" w14:textId="77777777" w:rsidR="00406131" w:rsidRPr="00903FC7" w:rsidRDefault="00406131" w:rsidP="00406131">
            <w:pPr>
              <w:spacing w:before="20" w:after="20"/>
              <w:rPr>
                <w:rFonts w:cs="Arial"/>
                <w:caps w:val="0"/>
                <w:sz w:val="20"/>
              </w:rPr>
            </w:pPr>
            <w:r w:rsidRPr="00903FC7">
              <w:rPr>
                <w:rFonts w:cs="Arial"/>
                <w:caps w:val="0"/>
                <w:sz w:val="20"/>
              </w:rPr>
              <w:t>Connector</w:t>
            </w:r>
          </w:p>
        </w:tc>
        <w:tc>
          <w:tcPr>
            <w:tcW w:w="5940" w:type="dxa"/>
          </w:tcPr>
          <w:p w14:paraId="32328D43" w14:textId="77777777" w:rsidR="00406131" w:rsidRPr="00903FC7" w:rsidRDefault="00406131" w:rsidP="00406131">
            <w:pPr>
              <w:spacing w:before="20" w:after="20"/>
              <w:rPr>
                <w:rFonts w:cs="Arial"/>
                <w:caps w:val="0"/>
                <w:sz w:val="20"/>
              </w:rPr>
            </w:pPr>
            <w:r w:rsidRPr="00903FC7">
              <w:rPr>
                <w:rFonts w:cs="Arial"/>
                <w:caps w:val="0"/>
                <w:sz w:val="20"/>
              </w:rPr>
              <w:t>A known, but nonspecific, hydrographic connection between two nonadjacent water features.</w:t>
            </w:r>
          </w:p>
        </w:tc>
      </w:tr>
      <w:tr w:rsidR="00406131" w:rsidRPr="00903FC7" w14:paraId="01525BBB" w14:textId="77777777" w:rsidTr="00406131">
        <w:tc>
          <w:tcPr>
            <w:tcW w:w="990" w:type="dxa"/>
          </w:tcPr>
          <w:p w14:paraId="4262C070" w14:textId="77777777" w:rsidR="00406131" w:rsidRPr="00903FC7" w:rsidRDefault="00406131" w:rsidP="00406131">
            <w:pPr>
              <w:spacing w:before="20" w:after="20"/>
              <w:rPr>
                <w:rFonts w:cs="Arial"/>
                <w:bCs w:val="0"/>
                <w:caps w:val="0"/>
                <w:sz w:val="20"/>
              </w:rPr>
            </w:pPr>
            <w:r w:rsidRPr="00903FC7">
              <w:rPr>
                <w:rFonts w:cs="Arial"/>
                <w:caps w:val="0"/>
                <w:sz w:val="20"/>
              </w:rPr>
              <w:t>H2025</w:t>
            </w:r>
          </w:p>
        </w:tc>
        <w:tc>
          <w:tcPr>
            <w:tcW w:w="2250" w:type="dxa"/>
          </w:tcPr>
          <w:p w14:paraId="4A160F54" w14:textId="77777777" w:rsidR="00406131" w:rsidRPr="00903FC7" w:rsidRDefault="00406131" w:rsidP="00406131">
            <w:pPr>
              <w:spacing w:before="20" w:after="20"/>
              <w:rPr>
                <w:rFonts w:cs="Arial"/>
                <w:caps w:val="0"/>
                <w:sz w:val="20"/>
              </w:rPr>
            </w:pPr>
            <w:r w:rsidRPr="00903FC7">
              <w:rPr>
                <w:rFonts w:cs="Arial"/>
                <w:caps w:val="0"/>
                <w:sz w:val="20"/>
              </w:rPr>
              <w:t>Swamp/Marsh</w:t>
            </w:r>
          </w:p>
        </w:tc>
        <w:tc>
          <w:tcPr>
            <w:tcW w:w="5940" w:type="dxa"/>
          </w:tcPr>
          <w:p w14:paraId="034B0D73" w14:textId="05B7C7D3" w:rsidR="00406131" w:rsidRPr="00903FC7" w:rsidRDefault="00406131" w:rsidP="00406131">
            <w:pPr>
              <w:spacing w:before="20" w:after="20"/>
              <w:rPr>
                <w:rFonts w:cs="Arial"/>
                <w:caps w:val="0"/>
                <w:sz w:val="20"/>
              </w:rPr>
            </w:pPr>
            <w:r w:rsidRPr="00903FC7">
              <w:rPr>
                <w:rFonts w:cs="Arial"/>
                <w:caps w:val="0"/>
                <w:sz w:val="20"/>
              </w:rPr>
              <w:t>A poorly drained wetland, fresh or saltwater, wooded or grassy, possibly covered with open water [includes bog, cienega, marais and pocosin].</w:t>
            </w:r>
          </w:p>
        </w:tc>
      </w:tr>
      <w:tr w:rsidR="00406131" w:rsidRPr="00903FC7" w14:paraId="695A0EE6" w14:textId="77777777" w:rsidTr="00406131">
        <w:tc>
          <w:tcPr>
            <w:tcW w:w="990" w:type="dxa"/>
          </w:tcPr>
          <w:p w14:paraId="591C8B5A" w14:textId="77777777" w:rsidR="00406131" w:rsidRPr="00903FC7" w:rsidRDefault="00406131" w:rsidP="00406131">
            <w:pPr>
              <w:spacing w:before="20" w:after="20"/>
              <w:rPr>
                <w:rFonts w:cs="Arial"/>
                <w:bCs w:val="0"/>
                <w:caps w:val="0"/>
                <w:sz w:val="20"/>
              </w:rPr>
            </w:pPr>
            <w:r w:rsidRPr="00903FC7">
              <w:rPr>
                <w:rFonts w:cs="Arial"/>
                <w:caps w:val="0"/>
                <w:sz w:val="20"/>
              </w:rPr>
              <w:t>H2030</w:t>
            </w:r>
          </w:p>
        </w:tc>
        <w:tc>
          <w:tcPr>
            <w:tcW w:w="2250" w:type="dxa"/>
          </w:tcPr>
          <w:p w14:paraId="2661C2EA" w14:textId="77777777" w:rsidR="00406131" w:rsidRPr="00903FC7" w:rsidRDefault="00406131" w:rsidP="00406131">
            <w:pPr>
              <w:spacing w:before="20" w:after="20"/>
              <w:rPr>
                <w:rFonts w:cs="Arial"/>
                <w:caps w:val="0"/>
                <w:sz w:val="20"/>
              </w:rPr>
            </w:pPr>
            <w:r w:rsidRPr="00903FC7">
              <w:rPr>
                <w:rFonts w:cs="Arial"/>
                <w:caps w:val="0"/>
                <w:sz w:val="20"/>
              </w:rPr>
              <w:t>Lake/Pond</w:t>
            </w:r>
          </w:p>
        </w:tc>
        <w:tc>
          <w:tcPr>
            <w:tcW w:w="5940" w:type="dxa"/>
          </w:tcPr>
          <w:p w14:paraId="762DAFFD" w14:textId="77777777" w:rsidR="00406131" w:rsidRPr="00903FC7" w:rsidRDefault="00406131" w:rsidP="00406131">
            <w:pPr>
              <w:spacing w:before="20" w:after="20"/>
              <w:rPr>
                <w:rFonts w:cs="Arial"/>
                <w:caps w:val="0"/>
                <w:sz w:val="20"/>
              </w:rPr>
            </w:pPr>
            <w:r w:rsidRPr="00903FC7">
              <w:rPr>
                <w:rFonts w:cs="Arial"/>
                <w:caps w:val="0"/>
                <w:sz w:val="20"/>
              </w:rPr>
              <w:t>A standing body of water that is surrounded by land.</w:t>
            </w:r>
          </w:p>
        </w:tc>
      </w:tr>
      <w:tr w:rsidR="00406131" w:rsidRPr="00903FC7" w14:paraId="36259598" w14:textId="77777777" w:rsidTr="00406131">
        <w:tc>
          <w:tcPr>
            <w:tcW w:w="990" w:type="dxa"/>
          </w:tcPr>
          <w:p w14:paraId="1D272260" w14:textId="77777777" w:rsidR="00406131" w:rsidRPr="00903FC7" w:rsidRDefault="00406131" w:rsidP="00406131">
            <w:pPr>
              <w:spacing w:before="20" w:after="20"/>
              <w:rPr>
                <w:rFonts w:cs="Arial"/>
                <w:bCs w:val="0"/>
                <w:caps w:val="0"/>
                <w:sz w:val="20"/>
              </w:rPr>
            </w:pPr>
            <w:r w:rsidRPr="00903FC7">
              <w:rPr>
                <w:rFonts w:cs="Arial"/>
                <w:caps w:val="0"/>
                <w:sz w:val="20"/>
              </w:rPr>
              <w:t>H2040</w:t>
            </w:r>
          </w:p>
        </w:tc>
        <w:tc>
          <w:tcPr>
            <w:tcW w:w="2250" w:type="dxa"/>
          </w:tcPr>
          <w:p w14:paraId="5D24E9A6" w14:textId="77777777" w:rsidR="00406131" w:rsidRPr="00903FC7" w:rsidRDefault="00406131" w:rsidP="00406131">
            <w:pPr>
              <w:spacing w:before="20" w:after="20"/>
              <w:rPr>
                <w:rFonts w:cs="Arial"/>
                <w:caps w:val="0"/>
                <w:sz w:val="20"/>
              </w:rPr>
            </w:pPr>
            <w:r w:rsidRPr="00903FC7">
              <w:rPr>
                <w:rFonts w:cs="Arial"/>
                <w:caps w:val="0"/>
                <w:sz w:val="20"/>
              </w:rPr>
              <w:t>Reservoir</w:t>
            </w:r>
          </w:p>
        </w:tc>
        <w:tc>
          <w:tcPr>
            <w:tcW w:w="5940" w:type="dxa"/>
          </w:tcPr>
          <w:p w14:paraId="45CBDB43" w14:textId="77777777" w:rsidR="00406131" w:rsidRPr="00903FC7" w:rsidRDefault="00406131" w:rsidP="00406131">
            <w:pPr>
              <w:spacing w:before="20" w:after="20"/>
              <w:rPr>
                <w:rFonts w:cs="Arial"/>
                <w:caps w:val="0"/>
                <w:sz w:val="20"/>
              </w:rPr>
            </w:pPr>
            <w:r w:rsidRPr="00903FC7">
              <w:rPr>
                <w:rFonts w:cs="Arial"/>
                <w:caps w:val="0"/>
                <w:sz w:val="20"/>
              </w:rPr>
              <w:t>An artificially impounded body of water.</w:t>
            </w:r>
          </w:p>
        </w:tc>
      </w:tr>
      <w:tr w:rsidR="00406131" w:rsidRPr="00903FC7" w14:paraId="32C74CB3" w14:textId="77777777" w:rsidTr="00406131">
        <w:tc>
          <w:tcPr>
            <w:tcW w:w="990" w:type="dxa"/>
          </w:tcPr>
          <w:p w14:paraId="4B0A545B" w14:textId="77777777" w:rsidR="00406131" w:rsidRPr="00903FC7" w:rsidRDefault="00406131" w:rsidP="00406131">
            <w:pPr>
              <w:spacing w:before="20" w:after="20"/>
              <w:rPr>
                <w:rFonts w:cs="Arial"/>
                <w:bCs w:val="0"/>
                <w:caps w:val="0"/>
                <w:sz w:val="20"/>
              </w:rPr>
            </w:pPr>
            <w:r w:rsidRPr="00903FC7">
              <w:rPr>
                <w:rFonts w:cs="Arial"/>
                <w:caps w:val="0"/>
                <w:sz w:val="20"/>
              </w:rPr>
              <w:t>H2041</w:t>
            </w:r>
          </w:p>
        </w:tc>
        <w:tc>
          <w:tcPr>
            <w:tcW w:w="2250" w:type="dxa"/>
          </w:tcPr>
          <w:p w14:paraId="747E6909" w14:textId="77777777" w:rsidR="00406131" w:rsidRPr="00903FC7" w:rsidRDefault="00406131" w:rsidP="00406131">
            <w:pPr>
              <w:spacing w:before="20" w:after="20"/>
              <w:rPr>
                <w:rFonts w:cs="Arial"/>
                <w:caps w:val="0"/>
                <w:sz w:val="20"/>
              </w:rPr>
            </w:pPr>
            <w:r w:rsidRPr="00903FC7">
              <w:rPr>
                <w:rFonts w:cs="Arial"/>
                <w:caps w:val="0"/>
                <w:sz w:val="20"/>
              </w:rPr>
              <w:t>Treatment Pond</w:t>
            </w:r>
          </w:p>
        </w:tc>
        <w:tc>
          <w:tcPr>
            <w:tcW w:w="5940" w:type="dxa"/>
          </w:tcPr>
          <w:p w14:paraId="08620604" w14:textId="77777777" w:rsidR="00406131" w:rsidRPr="00903FC7" w:rsidRDefault="00406131" w:rsidP="00406131">
            <w:pPr>
              <w:spacing w:before="20" w:after="20"/>
              <w:rPr>
                <w:rFonts w:cs="Arial"/>
                <w:caps w:val="0"/>
                <w:sz w:val="20"/>
              </w:rPr>
            </w:pPr>
            <w:r w:rsidRPr="00903FC7">
              <w:rPr>
                <w:rFonts w:cs="Arial"/>
                <w:caps w:val="0"/>
                <w:sz w:val="20"/>
              </w:rPr>
              <w:t>An artificial body of water built to treat fouled water.</w:t>
            </w:r>
          </w:p>
        </w:tc>
      </w:tr>
      <w:tr w:rsidR="00406131" w:rsidRPr="00903FC7" w14:paraId="106C120E" w14:textId="77777777" w:rsidTr="00406131">
        <w:tc>
          <w:tcPr>
            <w:tcW w:w="990" w:type="dxa"/>
          </w:tcPr>
          <w:p w14:paraId="00F9A9CC" w14:textId="77777777" w:rsidR="00406131" w:rsidRPr="00903FC7" w:rsidRDefault="00406131" w:rsidP="00406131">
            <w:pPr>
              <w:spacing w:before="20" w:after="20"/>
              <w:rPr>
                <w:rFonts w:cs="Arial"/>
                <w:bCs w:val="0"/>
                <w:caps w:val="0"/>
                <w:sz w:val="20"/>
              </w:rPr>
            </w:pPr>
            <w:r w:rsidRPr="00903FC7">
              <w:rPr>
                <w:rFonts w:cs="Arial"/>
                <w:caps w:val="0"/>
                <w:sz w:val="20"/>
              </w:rPr>
              <w:t>H2051</w:t>
            </w:r>
          </w:p>
        </w:tc>
        <w:tc>
          <w:tcPr>
            <w:tcW w:w="2250" w:type="dxa"/>
          </w:tcPr>
          <w:p w14:paraId="36F918BA" w14:textId="6665AD4D" w:rsidR="00406131" w:rsidRPr="00903FC7" w:rsidRDefault="00406131" w:rsidP="00406131">
            <w:pPr>
              <w:spacing w:before="20" w:after="20"/>
              <w:rPr>
                <w:rFonts w:cs="Arial"/>
                <w:caps w:val="0"/>
                <w:sz w:val="20"/>
              </w:rPr>
            </w:pPr>
            <w:r w:rsidRPr="00903FC7">
              <w:rPr>
                <w:rFonts w:cs="Arial"/>
                <w:caps w:val="0"/>
                <w:sz w:val="20"/>
              </w:rPr>
              <w:t>Bay/Estuary/Gulf/</w:t>
            </w:r>
            <w:r w:rsidR="00D20D20">
              <w:rPr>
                <w:rFonts w:cs="Arial"/>
                <w:caps w:val="0"/>
                <w:sz w:val="20"/>
              </w:rPr>
              <w:t xml:space="preserve"> </w:t>
            </w:r>
            <w:r w:rsidRPr="00903FC7">
              <w:rPr>
                <w:rFonts w:cs="Arial"/>
                <w:caps w:val="0"/>
                <w:sz w:val="20"/>
              </w:rPr>
              <w:t>Sound</w:t>
            </w:r>
          </w:p>
        </w:tc>
        <w:tc>
          <w:tcPr>
            <w:tcW w:w="5940" w:type="dxa"/>
          </w:tcPr>
          <w:p w14:paraId="43E577E0" w14:textId="7F0431E4" w:rsidR="00406131" w:rsidRPr="00903FC7" w:rsidRDefault="00406131" w:rsidP="00406131">
            <w:pPr>
              <w:spacing w:before="20" w:after="20"/>
              <w:rPr>
                <w:rFonts w:cs="Arial"/>
                <w:caps w:val="0"/>
                <w:sz w:val="20"/>
              </w:rPr>
            </w:pPr>
            <w:r w:rsidRPr="00903FC7">
              <w:rPr>
                <w:rFonts w:cs="Arial"/>
                <w:caps w:val="0"/>
                <w:sz w:val="20"/>
              </w:rPr>
              <w:t>A body of water partly surrounded by land [includes arm, bight, cove and inlet].</w:t>
            </w:r>
          </w:p>
        </w:tc>
      </w:tr>
      <w:tr w:rsidR="00406131" w:rsidRPr="00903FC7" w14:paraId="25EDD530" w14:textId="77777777" w:rsidTr="00406131">
        <w:tc>
          <w:tcPr>
            <w:tcW w:w="990" w:type="dxa"/>
          </w:tcPr>
          <w:p w14:paraId="6BD4B306" w14:textId="77777777" w:rsidR="00406131" w:rsidRPr="00903FC7" w:rsidRDefault="00406131" w:rsidP="00406131">
            <w:pPr>
              <w:spacing w:before="20" w:after="20"/>
              <w:rPr>
                <w:rFonts w:cs="Arial"/>
                <w:bCs w:val="0"/>
                <w:caps w:val="0"/>
                <w:sz w:val="20"/>
              </w:rPr>
            </w:pPr>
            <w:r w:rsidRPr="00903FC7">
              <w:rPr>
                <w:rFonts w:cs="Arial"/>
                <w:caps w:val="0"/>
                <w:sz w:val="20"/>
              </w:rPr>
              <w:t>H2053</w:t>
            </w:r>
          </w:p>
        </w:tc>
        <w:tc>
          <w:tcPr>
            <w:tcW w:w="2250" w:type="dxa"/>
          </w:tcPr>
          <w:p w14:paraId="31134D64" w14:textId="77777777" w:rsidR="00406131" w:rsidRPr="00903FC7" w:rsidRDefault="00406131" w:rsidP="00406131">
            <w:pPr>
              <w:spacing w:before="20" w:after="20"/>
              <w:rPr>
                <w:rFonts w:cs="Arial"/>
                <w:caps w:val="0"/>
                <w:sz w:val="20"/>
              </w:rPr>
            </w:pPr>
            <w:r w:rsidRPr="00903FC7">
              <w:rPr>
                <w:rFonts w:cs="Arial"/>
                <w:caps w:val="0"/>
                <w:sz w:val="20"/>
              </w:rPr>
              <w:t>Ocean/Sea</w:t>
            </w:r>
          </w:p>
        </w:tc>
        <w:tc>
          <w:tcPr>
            <w:tcW w:w="5940" w:type="dxa"/>
          </w:tcPr>
          <w:p w14:paraId="35614473" w14:textId="77777777" w:rsidR="00406131" w:rsidRPr="00903FC7" w:rsidRDefault="00406131" w:rsidP="00406131">
            <w:pPr>
              <w:spacing w:before="20" w:after="20"/>
              <w:rPr>
                <w:rFonts w:cs="Arial"/>
                <w:caps w:val="0"/>
                <w:sz w:val="20"/>
              </w:rPr>
            </w:pPr>
            <w:r w:rsidRPr="00903FC7">
              <w:rPr>
                <w:rFonts w:cs="Arial"/>
                <w:caps w:val="0"/>
                <w:sz w:val="20"/>
              </w:rPr>
              <w:t>The great body of salt water that covers much of the earth.</w:t>
            </w:r>
          </w:p>
        </w:tc>
      </w:tr>
      <w:tr w:rsidR="00406131" w:rsidRPr="00903FC7" w14:paraId="268F1E0B" w14:textId="77777777" w:rsidTr="00406131">
        <w:tc>
          <w:tcPr>
            <w:tcW w:w="990" w:type="dxa"/>
          </w:tcPr>
          <w:p w14:paraId="07854CD8" w14:textId="77777777" w:rsidR="00406131" w:rsidRPr="00903FC7" w:rsidRDefault="00406131" w:rsidP="00406131">
            <w:pPr>
              <w:spacing w:before="20" w:after="20"/>
              <w:rPr>
                <w:rFonts w:cs="Arial"/>
                <w:bCs w:val="0"/>
                <w:caps w:val="0"/>
                <w:sz w:val="20"/>
              </w:rPr>
            </w:pPr>
            <w:r w:rsidRPr="00903FC7">
              <w:rPr>
                <w:rFonts w:cs="Arial"/>
                <w:caps w:val="0"/>
                <w:sz w:val="20"/>
              </w:rPr>
              <w:t>H2060</w:t>
            </w:r>
          </w:p>
        </w:tc>
        <w:tc>
          <w:tcPr>
            <w:tcW w:w="2250" w:type="dxa"/>
          </w:tcPr>
          <w:p w14:paraId="092BAF4D" w14:textId="77777777" w:rsidR="00406131" w:rsidRPr="00903FC7" w:rsidRDefault="00406131" w:rsidP="00406131">
            <w:pPr>
              <w:spacing w:before="20" w:after="20"/>
              <w:rPr>
                <w:rFonts w:cs="Arial"/>
                <w:caps w:val="0"/>
                <w:sz w:val="20"/>
              </w:rPr>
            </w:pPr>
            <w:r w:rsidRPr="00903FC7">
              <w:rPr>
                <w:rFonts w:cs="Arial"/>
                <w:caps w:val="0"/>
                <w:sz w:val="20"/>
              </w:rPr>
              <w:t>Gravel Pit/Quarry filled with water</w:t>
            </w:r>
          </w:p>
        </w:tc>
        <w:tc>
          <w:tcPr>
            <w:tcW w:w="5940" w:type="dxa"/>
          </w:tcPr>
          <w:p w14:paraId="651119AE" w14:textId="77777777" w:rsidR="00406131" w:rsidRPr="00903FC7" w:rsidRDefault="00406131" w:rsidP="00406131">
            <w:pPr>
              <w:spacing w:before="20" w:after="20"/>
              <w:rPr>
                <w:rFonts w:cs="Arial"/>
                <w:caps w:val="0"/>
                <w:sz w:val="20"/>
              </w:rPr>
            </w:pPr>
            <w:r w:rsidRPr="00903FC7">
              <w:rPr>
                <w:rFonts w:cs="Arial"/>
                <w:caps w:val="0"/>
                <w:sz w:val="20"/>
              </w:rPr>
              <w:t>A body of water in a place or area from which commercial minerals were removed from the Earth.</w:t>
            </w:r>
          </w:p>
        </w:tc>
      </w:tr>
      <w:tr w:rsidR="00406131" w:rsidRPr="00903FC7" w14:paraId="38DF9F60" w14:textId="77777777" w:rsidTr="00406131">
        <w:tc>
          <w:tcPr>
            <w:tcW w:w="990" w:type="dxa"/>
          </w:tcPr>
          <w:p w14:paraId="10DEAEFC" w14:textId="77777777" w:rsidR="00406131" w:rsidRPr="00903FC7" w:rsidRDefault="00406131" w:rsidP="00406131">
            <w:pPr>
              <w:spacing w:before="20" w:after="20"/>
              <w:rPr>
                <w:rFonts w:cs="Arial"/>
                <w:bCs w:val="0"/>
                <w:caps w:val="0"/>
                <w:sz w:val="20"/>
              </w:rPr>
            </w:pPr>
            <w:r w:rsidRPr="00903FC7">
              <w:rPr>
                <w:rFonts w:cs="Arial"/>
                <w:caps w:val="0"/>
                <w:sz w:val="20"/>
              </w:rPr>
              <w:t>H2081</w:t>
            </w:r>
          </w:p>
        </w:tc>
        <w:tc>
          <w:tcPr>
            <w:tcW w:w="2250" w:type="dxa"/>
          </w:tcPr>
          <w:p w14:paraId="1CAEAB0F" w14:textId="77777777" w:rsidR="00406131" w:rsidRPr="00903FC7" w:rsidRDefault="00406131" w:rsidP="00406131">
            <w:pPr>
              <w:spacing w:before="20" w:after="20"/>
              <w:rPr>
                <w:rFonts w:cs="Arial"/>
                <w:caps w:val="0"/>
                <w:sz w:val="20"/>
              </w:rPr>
            </w:pPr>
            <w:r w:rsidRPr="00903FC7">
              <w:rPr>
                <w:rFonts w:cs="Arial"/>
                <w:caps w:val="0"/>
                <w:sz w:val="20"/>
              </w:rPr>
              <w:t>Glacier</w:t>
            </w:r>
          </w:p>
        </w:tc>
        <w:tc>
          <w:tcPr>
            <w:tcW w:w="5940" w:type="dxa"/>
          </w:tcPr>
          <w:p w14:paraId="395D6287" w14:textId="3D5ECD97" w:rsidR="00406131" w:rsidRPr="00903FC7" w:rsidRDefault="00406131" w:rsidP="00406131">
            <w:pPr>
              <w:spacing w:before="20" w:after="20"/>
              <w:rPr>
                <w:rFonts w:cs="Arial"/>
                <w:caps w:val="0"/>
                <w:sz w:val="20"/>
              </w:rPr>
            </w:pPr>
            <w:r w:rsidRPr="00903FC7">
              <w:rPr>
                <w:rFonts w:cs="Arial"/>
                <w:caps w:val="0"/>
                <w:sz w:val="20"/>
              </w:rPr>
              <w:t>A body of ice moving outward and down slope from an area of accumulation; an area of relatively permanent snow or ice on the top or side of a mountain or mountainous area [includes ice field and ice patch].</w:t>
            </w:r>
          </w:p>
        </w:tc>
      </w:tr>
      <w:tr w:rsidR="00406131" w:rsidRPr="00903FC7" w14:paraId="1CB6D941" w14:textId="77777777" w:rsidTr="00406131">
        <w:tc>
          <w:tcPr>
            <w:tcW w:w="990" w:type="dxa"/>
          </w:tcPr>
          <w:p w14:paraId="62D9DF0B" w14:textId="77777777" w:rsidR="00406131" w:rsidRPr="00903FC7" w:rsidRDefault="00406131" w:rsidP="00406131">
            <w:pPr>
              <w:spacing w:before="20" w:after="20"/>
              <w:rPr>
                <w:rFonts w:cs="Arial"/>
                <w:bCs w:val="0"/>
                <w:caps w:val="0"/>
                <w:sz w:val="20"/>
              </w:rPr>
            </w:pPr>
            <w:r w:rsidRPr="00903FC7">
              <w:rPr>
                <w:rFonts w:cs="Arial"/>
                <w:caps w:val="0"/>
                <w:sz w:val="20"/>
              </w:rPr>
              <w:t>H3010</w:t>
            </w:r>
          </w:p>
        </w:tc>
        <w:tc>
          <w:tcPr>
            <w:tcW w:w="2250" w:type="dxa"/>
          </w:tcPr>
          <w:p w14:paraId="3EFB9060" w14:textId="77777777" w:rsidR="00406131" w:rsidRPr="00903FC7" w:rsidRDefault="00406131" w:rsidP="00406131">
            <w:pPr>
              <w:spacing w:before="20" w:after="20"/>
              <w:rPr>
                <w:rFonts w:cs="Arial"/>
                <w:caps w:val="0"/>
                <w:sz w:val="20"/>
              </w:rPr>
            </w:pPr>
            <w:r w:rsidRPr="00903FC7">
              <w:rPr>
                <w:rFonts w:cs="Arial"/>
                <w:caps w:val="0"/>
                <w:sz w:val="20"/>
              </w:rPr>
              <w:t>Stream/River</w:t>
            </w:r>
          </w:p>
        </w:tc>
        <w:tc>
          <w:tcPr>
            <w:tcW w:w="5940" w:type="dxa"/>
          </w:tcPr>
          <w:p w14:paraId="64D07D52" w14:textId="057947B5" w:rsidR="00406131" w:rsidRPr="00903FC7" w:rsidRDefault="00406131" w:rsidP="00406131">
            <w:pPr>
              <w:spacing w:before="20" w:after="20"/>
              <w:rPr>
                <w:rFonts w:cs="Arial"/>
                <w:caps w:val="0"/>
                <w:sz w:val="20"/>
              </w:rPr>
            </w:pPr>
            <w:r w:rsidRPr="00903FC7">
              <w:rPr>
                <w:rFonts w:cs="Arial"/>
                <w:caps w:val="0"/>
                <w:sz w:val="20"/>
              </w:rPr>
              <w:t>A natural flowing waterway [includes anabranch, awawa, branch, brook, creek, distributary, fork, kill, pup, rio, and run].</w:t>
            </w:r>
          </w:p>
        </w:tc>
      </w:tr>
      <w:tr w:rsidR="00406131" w:rsidRPr="00903FC7" w14:paraId="5E744814" w14:textId="77777777" w:rsidTr="00406131">
        <w:tc>
          <w:tcPr>
            <w:tcW w:w="990" w:type="dxa"/>
          </w:tcPr>
          <w:p w14:paraId="33ED659F" w14:textId="77777777" w:rsidR="00406131" w:rsidRPr="00903FC7" w:rsidRDefault="00406131" w:rsidP="00406131">
            <w:pPr>
              <w:spacing w:before="20" w:after="20"/>
              <w:rPr>
                <w:rFonts w:cs="Arial"/>
                <w:bCs w:val="0"/>
                <w:caps w:val="0"/>
                <w:sz w:val="20"/>
              </w:rPr>
            </w:pPr>
            <w:r w:rsidRPr="00903FC7">
              <w:rPr>
                <w:rFonts w:cs="Arial"/>
                <w:caps w:val="0"/>
                <w:sz w:val="20"/>
              </w:rPr>
              <w:t>H3013</w:t>
            </w:r>
          </w:p>
        </w:tc>
        <w:tc>
          <w:tcPr>
            <w:tcW w:w="2250" w:type="dxa"/>
          </w:tcPr>
          <w:p w14:paraId="3EA6E9F9" w14:textId="77777777" w:rsidR="00406131" w:rsidRPr="00903FC7" w:rsidRDefault="00406131" w:rsidP="00406131">
            <w:pPr>
              <w:spacing w:before="20" w:after="20"/>
              <w:rPr>
                <w:rFonts w:cs="Arial"/>
                <w:caps w:val="0"/>
                <w:sz w:val="20"/>
              </w:rPr>
            </w:pPr>
            <w:r w:rsidRPr="00903FC7">
              <w:rPr>
                <w:rFonts w:cs="Arial"/>
                <w:caps w:val="0"/>
                <w:sz w:val="20"/>
              </w:rPr>
              <w:t>Braided Stream</w:t>
            </w:r>
          </w:p>
        </w:tc>
        <w:tc>
          <w:tcPr>
            <w:tcW w:w="5940" w:type="dxa"/>
          </w:tcPr>
          <w:p w14:paraId="4DA1E3A9" w14:textId="77777777" w:rsidR="00406131" w:rsidRPr="00903FC7" w:rsidRDefault="00406131" w:rsidP="00406131">
            <w:pPr>
              <w:spacing w:before="20" w:after="20"/>
              <w:rPr>
                <w:rFonts w:cs="Arial"/>
                <w:caps w:val="0"/>
                <w:sz w:val="20"/>
              </w:rPr>
            </w:pPr>
            <w:r w:rsidRPr="00903FC7">
              <w:rPr>
                <w:rFonts w:cs="Arial"/>
                <w:caps w:val="0"/>
                <w:sz w:val="20"/>
              </w:rPr>
              <w:t>A natural flowing waterway with an intricate network of interlacing channels.</w:t>
            </w:r>
          </w:p>
        </w:tc>
      </w:tr>
      <w:tr w:rsidR="00406131" w:rsidRPr="00903FC7" w14:paraId="1E2636CA" w14:textId="77777777" w:rsidTr="00406131">
        <w:tc>
          <w:tcPr>
            <w:tcW w:w="990" w:type="dxa"/>
          </w:tcPr>
          <w:p w14:paraId="3C02C528" w14:textId="77777777" w:rsidR="00406131" w:rsidRPr="00903FC7" w:rsidRDefault="00406131" w:rsidP="00406131">
            <w:pPr>
              <w:spacing w:before="20" w:after="20"/>
              <w:rPr>
                <w:rFonts w:cs="Arial"/>
                <w:bCs w:val="0"/>
                <w:caps w:val="0"/>
                <w:sz w:val="20"/>
              </w:rPr>
            </w:pPr>
            <w:r w:rsidRPr="00903FC7">
              <w:rPr>
                <w:rFonts w:cs="Arial"/>
                <w:caps w:val="0"/>
                <w:sz w:val="20"/>
              </w:rPr>
              <w:t>H3020</w:t>
            </w:r>
          </w:p>
        </w:tc>
        <w:tc>
          <w:tcPr>
            <w:tcW w:w="2250" w:type="dxa"/>
          </w:tcPr>
          <w:p w14:paraId="45F4058B" w14:textId="77777777" w:rsidR="00406131" w:rsidRPr="00903FC7" w:rsidRDefault="00406131" w:rsidP="00406131">
            <w:pPr>
              <w:spacing w:before="20" w:after="20"/>
              <w:rPr>
                <w:rFonts w:cs="Arial"/>
                <w:caps w:val="0"/>
                <w:sz w:val="20"/>
              </w:rPr>
            </w:pPr>
            <w:r w:rsidRPr="00903FC7">
              <w:rPr>
                <w:rFonts w:cs="Arial"/>
                <w:caps w:val="0"/>
                <w:sz w:val="20"/>
              </w:rPr>
              <w:t>Canal, Ditch or Aqueduct</w:t>
            </w:r>
          </w:p>
        </w:tc>
        <w:tc>
          <w:tcPr>
            <w:tcW w:w="5940" w:type="dxa"/>
          </w:tcPr>
          <w:p w14:paraId="532B0A10" w14:textId="30DD6975" w:rsidR="00406131" w:rsidRPr="00903FC7" w:rsidRDefault="00406131" w:rsidP="00406131">
            <w:pPr>
              <w:spacing w:before="20" w:after="20"/>
              <w:rPr>
                <w:rFonts w:cs="Arial"/>
                <w:caps w:val="0"/>
                <w:sz w:val="20"/>
              </w:rPr>
            </w:pPr>
            <w:r w:rsidRPr="00903FC7">
              <w:rPr>
                <w:rFonts w:cs="Arial"/>
                <w:caps w:val="0"/>
                <w:sz w:val="20"/>
              </w:rPr>
              <w:t>An artificial waterway constructed to transport water, to irrigate or drain land, to connect two or more bodies of water, or to serve as a waterway for watercraft [includes lateral].</w:t>
            </w:r>
          </w:p>
        </w:tc>
      </w:tr>
      <w:tr w:rsidR="00406131" w:rsidRPr="00903FC7" w14:paraId="42065931" w14:textId="77777777" w:rsidTr="00406131">
        <w:tc>
          <w:tcPr>
            <w:tcW w:w="990" w:type="dxa"/>
          </w:tcPr>
          <w:p w14:paraId="77259ED0" w14:textId="77777777" w:rsidR="00406131" w:rsidRPr="00903FC7" w:rsidRDefault="00406131" w:rsidP="00406131">
            <w:pPr>
              <w:spacing w:before="20" w:after="20"/>
              <w:rPr>
                <w:rFonts w:cs="Arial"/>
                <w:bCs w:val="0"/>
                <w:caps w:val="0"/>
                <w:sz w:val="20"/>
              </w:rPr>
            </w:pPr>
            <w:r w:rsidRPr="00903FC7">
              <w:rPr>
                <w:rFonts w:cs="Arial"/>
                <w:caps w:val="0"/>
                <w:sz w:val="20"/>
              </w:rPr>
              <w:t>K1225</w:t>
            </w:r>
          </w:p>
        </w:tc>
        <w:tc>
          <w:tcPr>
            <w:tcW w:w="2250" w:type="dxa"/>
          </w:tcPr>
          <w:p w14:paraId="2BB972E6" w14:textId="77777777" w:rsidR="00406131" w:rsidRPr="00903FC7" w:rsidRDefault="00406131" w:rsidP="00406131">
            <w:pPr>
              <w:spacing w:before="20" w:after="20"/>
              <w:rPr>
                <w:rFonts w:cs="Arial"/>
                <w:caps w:val="0"/>
                <w:sz w:val="20"/>
              </w:rPr>
            </w:pPr>
            <w:r w:rsidRPr="00903FC7">
              <w:rPr>
                <w:rFonts w:cs="Arial"/>
                <w:caps w:val="0"/>
                <w:sz w:val="20"/>
              </w:rPr>
              <w:t>Crew-of-Vessel Location</w:t>
            </w:r>
          </w:p>
        </w:tc>
        <w:tc>
          <w:tcPr>
            <w:tcW w:w="5940" w:type="dxa"/>
          </w:tcPr>
          <w:p w14:paraId="737A1067" w14:textId="77777777" w:rsidR="00406131" w:rsidRPr="00903FC7" w:rsidRDefault="00406131" w:rsidP="00406131">
            <w:pPr>
              <w:spacing w:before="20" w:after="20"/>
              <w:rPr>
                <w:rFonts w:cs="Arial"/>
                <w:caps w:val="0"/>
                <w:sz w:val="20"/>
              </w:rPr>
            </w:pPr>
            <w:r w:rsidRPr="00903FC7">
              <w:rPr>
                <w:rFonts w:cs="Arial"/>
                <w:caps w:val="0"/>
                <w:sz w:val="20"/>
              </w:rPr>
              <w:t>A point or area in which the population of military or merchant marine vessels at sea are assigned, usually being at or near the home port pier.</w:t>
            </w:r>
          </w:p>
        </w:tc>
      </w:tr>
      <w:tr w:rsidR="00406131" w:rsidRPr="00903FC7" w14:paraId="01BC30A7" w14:textId="77777777" w:rsidTr="00406131">
        <w:tc>
          <w:tcPr>
            <w:tcW w:w="990" w:type="dxa"/>
          </w:tcPr>
          <w:p w14:paraId="04CFF264" w14:textId="77777777" w:rsidR="00406131" w:rsidRPr="00903FC7" w:rsidRDefault="00406131" w:rsidP="00406131">
            <w:pPr>
              <w:spacing w:before="20" w:after="20"/>
              <w:rPr>
                <w:rFonts w:cs="Arial"/>
                <w:bCs w:val="0"/>
                <w:caps w:val="0"/>
                <w:sz w:val="20"/>
              </w:rPr>
            </w:pPr>
            <w:r w:rsidRPr="00903FC7">
              <w:rPr>
                <w:rFonts w:cs="Arial"/>
                <w:caps w:val="0"/>
                <w:sz w:val="20"/>
              </w:rPr>
              <w:t>K1231</w:t>
            </w:r>
          </w:p>
        </w:tc>
        <w:tc>
          <w:tcPr>
            <w:tcW w:w="2250" w:type="dxa"/>
          </w:tcPr>
          <w:p w14:paraId="6113BB7E" w14:textId="12A9CD58" w:rsidR="00406131" w:rsidRPr="00903FC7" w:rsidRDefault="00406131" w:rsidP="00406131">
            <w:pPr>
              <w:spacing w:before="20" w:after="20"/>
              <w:rPr>
                <w:rFonts w:cs="Arial"/>
                <w:caps w:val="0"/>
                <w:sz w:val="20"/>
              </w:rPr>
            </w:pPr>
            <w:r w:rsidRPr="00903FC7">
              <w:rPr>
                <w:rFonts w:cs="Arial"/>
                <w:caps w:val="0"/>
                <w:sz w:val="20"/>
              </w:rPr>
              <w:t>Hospital/Hospice/</w:t>
            </w:r>
            <w:r w:rsidR="00D20D20">
              <w:rPr>
                <w:rFonts w:cs="Arial"/>
                <w:caps w:val="0"/>
                <w:sz w:val="20"/>
              </w:rPr>
              <w:t xml:space="preserve"> </w:t>
            </w:r>
            <w:r w:rsidRPr="00903FC7">
              <w:rPr>
                <w:rFonts w:cs="Arial"/>
                <w:caps w:val="0"/>
                <w:sz w:val="20"/>
              </w:rPr>
              <w:t>Urgent Care Facility</w:t>
            </w:r>
          </w:p>
        </w:tc>
        <w:tc>
          <w:tcPr>
            <w:tcW w:w="5940" w:type="dxa"/>
          </w:tcPr>
          <w:p w14:paraId="75A5912D" w14:textId="6A1F0B17" w:rsidR="00406131" w:rsidRPr="00903FC7" w:rsidRDefault="00406131" w:rsidP="00406131">
            <w:pPr>
              <w:spacing w:before="20" w:after="20"/>
              <w:rPr>
                <w:rFonts w:cs="Arial"/>
                <w:caps w:val="0"/>
                <w:sz w:val="20"/>
              </w:rPr>
            </w:pPr>
            <w:r w:rsidRPr="00903FC7">
              <w:rPr>
                <w:rFonts w:cs="Arial"/>
                <w:caps w:val="0"/>
                <w:sz w:val="20"/>
              </w:rPr>
              <w:t>One or more structures where the sick or injured may receive medical or surgical attention [including infirmary].</w:t>
            </w:r>
          </w:p>
        </w:tc>
      </w:tr>
      <w:tr w:rsidR="00406131" w:rsidRPr="00903FC7" w14:paraId="51525749" w14:textId="77777777" w:rsidTr="00406131">
        <w:tc>
          <w:tcPr>
            <w:tcW w:w="990" w:type="dxa"/>
          </w:tcPr>
          <w:p w14:paraId="5458DD79" w14:textId="77777777" w:rsidR="00406131" w:rsidRPr="00903FC7" w:rsidRDefault="00406131" w:rsidP="00406131">
            <w:pPr>
              <w:spacing w:before="20" w:after="20"/>
              <w:rPr>
                <w:rFonts w:cs="Arial"/>
                <w:bCs w:val="0"/>
                <w:caps w:val="0"/>
                <w:sz w:val="20"/>
              </w:rPr>
            </w:pPr>
            <w:r w:rsidRPr="00903FC7">
              <w:rPr>
                <w:rFonts w:cs="Arial"/>
                <w:caps w:val="0"/>
                <w:sz w:val="20"/>
              </w:rPr>
              <w:t>K1235</w:t>
            </w:r>
          </w:p>
        </w:tc>
        <w:tc>
          <w:tcPr>
            <w:tcW w:w="2250" w:type="dxa"/>
          </w:tcPr>
          <w:p w14:paraId="0C44B813" w14:textId="77777777" w:rsidR="00406131" w:rsidRPr="00903FC7" w:rsidRDefault="00406131" w:rsidP="00406131">
            <w:pPr>
              <w:spacing w:before="20" w:after="20"/>
              <w:rPr>
                <w:rFonts w:cs="Arial"/>
                <w:caps w:val="0"/>
                <w:sz w:val="20"/>
              </w:rPr>
            </w:pPr>
            <w:r w:rsidRPr="00903FC7">
              <w:rPr>
                <w:rFonts w:cs="Arial"/>
                <w:caps w:val="0"/>
                <w:sz w:val="20"/>
              </w:rPr>
              <w:t>Juvenile Institution</w:t>
            </w:r>
          </w:p>
        </w:tc>
        <w:tc>
          <w:tcPr>
            <w:tcW w:w="5940" w:type="dxa"/>
          </w:tcPr>
          <w:p w14:paraId="157DA8B4" w14:textId="77777777" w:rsidR="00406131" w:rsidRPr="00903FC7" w:rsidRDefault="00406131" w:rsidP="00406131">
            <w:pPr>
              <w:spacing w:before="20" w:after="20"/>
              <w:rPr>
                <w:rFonts w:cs="Arial"/>
                <w:caps w:val="0"/>
                <w:sz w:val="20"/>
              </w:rPr>
            </w:pPr>
            <w:r w:rsidRPr="00903FC7">
              <w:rPr>
                <w:rFonts w:cs="Arial"/>
                <w:caps w:val="0"/>
                <w:sz w:val="20"/>
              </w:rPr>
              <w:t>A facility (correctional and non-correctional) where groups of juveniles reside; this includes training schools, detention centers, residential treatment centers and orphanages.</w:t>
            </w:r>
          </w:p>
        </w:tc>
      </w:tr>
      <w:tr w:rsidR="00406131" w:rsidRPr="00903FC7" w14:paraId="114F730C" w14:textId="77777777" w:rsidTr="00406131">
        <w:tc>
          <w:tcPr>
            <w:tcW w:w="990" w:type="dxa"/>
          </w:tcPr>
          <w:p w14:paraId="14B4CAE1" w14:textId="77777777" w:rsidR="00406131" w:rsidRPr="00903FC7" w:rsidRDefault="00406131" w:rsidP="00406131">
            <w:pPr>
              <w:spacing w:before="20" w:after="20"/>
              <w:rPr>
                <w:rFonts w:cs="Arial"/>
                <w:bCs w:val="0"/>
                <w:caps w:val="0"/>
                <w:sz w:val="20"/>
              </w:rPr>
            </w:pPr>
            <w:r w:rsidRPr="00903FC7">
              <w:rPr>
                <w:rFonts w:cs="Arial"/>
                <w:caps w:val="0"/>
                <w:sz w:val="20"/>
              </w:rPr>
              <w:t>K1236</w:t>
            </w:r>
          </w:p>
        </w:tc>
        <w:tc>
          <w:tcPr>
            <w:tcW w:w="2250" w:type="dxa"/>
          </w:tcPr>
          <w:p w14:paraId="5CBBEF67" w14:textId="77777777" w:rsidR="00406131" w:rsidRPr="00903FC7" w:rsidRDefault="00406131" w:rsidP="00406131">
            <w:pPr>
              <w:spacing w:before="20" w:after="20"/>
              <w:rPr>
                <w:rFonts w:cs="Arial"/>
                <w:caps w:val="0"/>
                <w:sz w:val="20"/>
              </w:rPr>
            </w:pPr>
            <w:r w:rsidRPr="00903FC7">
              <w:rPr>
                <w:rFonts w:cs="Arial"/>
                <w:caps w:val="0"/>
                <w:sz w:val="20"/>
              </w:rPr>
              <w:t>Local Jail or Detention Center</w:t>
            </w:r>
          </w:p>
        </w:tc>
        <w:tc>
          <w:tcPr>
            <w:tcW w:w="5940" w:type="dxa"/>
          </w:tcPr>
          <w:p w14:paraId="61D4C20E" w14:textId="77777777" w:rsidR="00406131" w:rsidRPr="00903FC7" w:rsidRDefault="00406131" w:rsidP="00406131">
            <w:pPr>
              <w:spacing w:before="20" w:after="20"/>
              <w:rPr>
                <w:rFonts w:cs="Arial"/>
                <w:caps w:val="0"/>
                <w:sz w:val="20"/>
              </w:rPr>
            </w:pPr>
            <w:r w:rsidRPr="00903FC7">
              <w:rPr>
                <w:rFonts w:cs="Arial"/>
                <w:caps w:val="0"/>
                <w:sz w:val="20"/>
              </w:rPr>
              <w:t>One or more structures that serve as a place for the confinement of adult persons in lawful detention, administered by a local (county, municipal, etc.) government.</w:t>
            </w:r>
          </w:p>
        </w:tc>
      </w:tr>
      <w:tr w:rsidR="00406131" w:rsidRPr="00903FC7" w14:paraId="4FF0DC0D" w14:textId="77777777" w:rsidTr="00406131">
        <w:tc>
          <w:tcPr>
            <w:tcW w:w="990" w:type="dxa"/>
          </w:tcPr>
          <w:p w14:paraId="4150A93B" w14:textId="77777777" w:rsidR="00406131" w:rsidRPr="00903FC7" w:rsidRDefault="00406131" w:rsidP="00406131">
            <w:pPr>
              <w:spacing w:before="20" w:after="20"/>
              <w:rPr>
                <w:rFonts w:cs="Arial"/>
                <w:bCs w:val="0"/>
                <w:caps w:val="0"/>
                <w:sz w:val="20"/>
              </w:rPr>
            </w:pPr>
            <w:r w:rsidRPr="00903FC7">
              <w:rPr>
                <w:rFonts w:cs="Arial"/>
                <w:caps w:val="0"/>
                <w:sz w:val="20"/>
              </w:rPr>
              <w:t>K1237</w:t>
            </w:r>
          </w:p>
        </w:tc>
        <w:tc>
          <w:tcPr>
            <w:tcW w:w="2250" w:type="dxa"/>
          </w:tcPr>
          <w:p w14:paraId="3D4E109D" w14:textId="77777777" w:rsidR="00406131" w:rsidRPr="00903FC7" w:rsidRDefault="00406131" w:rsidP="00406131">
            <w:pPr>
              <w:spacing w:before="20" w:after="20"/>
              <w:rPr>
                <w:rFonts w:cs="Arial"/>
                <w:caps w:val="0"/>
                <w:sz w:val="20"/>
              </w:rPr>
            </w:pPr>
            <w:r w:rsidRPr="00903FC7">
              <w:rPr>
                <w:rFonts w:cs="Arial"/>
                <w:caps w:val="0"/>
                <w:sz w:val="20"/>
              </w:rPr>
              <w:t>Federal Penitentiary, State Prison, or Prison Farm</w:t>
            </w:r>
          </w:p>
        </w:tc>
        <w:tc>
          <w:tcPr>
            <w:tcW w:w="5940" w:type="dxa"/>
          </w:tcPr>
          <w:p w14:paraId="2546E69C" w14:textId="77777777" w:rsidR="00406131" w:rsidRPr="00903FC7" w:rsidRDefault="00406131" w:rsidP="00406131">
            <w:pPr>
              <w:spacing w:before="20" w:after="20"/>
              <w:rPr>
                <w:rFonts w:cs="Arial"/>
                <w:caps w:val="0"/>
                <w:sz w:val="20"/>
              </w:rPr>
            </w:pPr>
            <w:r w:rsidRPr="00903FC7">
              <w:rPr>
                <w:rFonts w:cs="Arial"/>
                <w:caps w:val="0"/>
                <w:sz w:val="20"/>
              </w:rPr>
              <w:t>An institution that serves as a place for the confinement of adult persons in lawful detention, administered by the federal government or a state government.</w:t>
            </w:r>
          </w:p>
        </w:tc>
      </w:tr>
      <w:tr w:rsidR="00406131" w:rsidRPr="00903FC7" w14:paraId="00787751" w14:textId="77777777" w:rsidTr="00406131">
        <w:tc>
          <w:tcPr>
            <w:tcW w:w="990" w:type="dxa"/>
          </w:tcPr>
          <w:p w14:paraId="23C7871F" w14:textId="77777777" w:rsidR="00406131" w:rsidRPr="00903FC7" w:rsidRDefault="00406131" w:rsidP="00406131">
            <w:pPr>
              <w:spacing w:before="20" w:after="20"/>
              <w:rPr>
                <w:rFonts w:cs="Arial"/>
                <w:bCs w:val="0"/>
                <w:caps w:val="0"/>
                <w:sz w:val="20"/>
              </w:rPr>
            </w:pPr>
            <w:r w:rsidRPr="00903FC7">
              <w:rPr>
                <w:rFonts w:cs="Arial"/>
                <w:caps w:val="0"/>
                <w:sz w:val="20"/>
              </w:rPr>
              <w:t>K1238</w:t>
            </w:r>
          </w:p>
        </w:tc>
        <w:tc>
          <w:tcPr>
            <w:tcW w:w="2250" w:type="dxa"/>
          </w:tcPr>
          <w:p w14:paraId="29150202" w14:textId="77777777" w:rsidR="00406131" w:rsidRPr="00903FC7" w:rsidRDefault="00406131" w:rsidP="00406131">
            <w:pPr>
              <w:spacing w:before="20" w:after="20"/>
              <w:rPr>
                <w:rFonts w:cs="Arial"/>
                <w:caps w:val="0"/>
                <w:sz w:val="20"/>
              </w:rPr>
            </w:pPr>
            <w:r w:rsidRPr="00903FC7">
              <w:rPr>
                <w:rFonts w:cs="Arial"/>
                <w:caps w:val="0"/>
                <w:sz w:val="20"/>
              </w:rPr>
              <w:t>Other Correctional Institution</w:t>
            </w:r>
          </w:p>
        </w:tc>
        <w:tc>
          <w:tcPr>
            <w:tcW w:w="5940" w:type="dxa"/>
          </w:tcPr>
          <w:p w14:paraId="4FED6DA7" w14:textId="77777777" w:rsidR="00406131" w:rsidRPr="00903FC7" w:rsidRDefault="00406131" w:rsidP="00406131">
            <w:pPr>
              <w:spacing w:before="20" w:after="20"/>
              <w:rPr>
                <w:rFonts w:cs="Arial"/>
                <w:caps w:val="0"/>
                <w:sz w:val="20"/>
              </w:rPr>
            </w:pPr>
            <w:r w:rsidRPr="00903FC7">
              <w:rPr>
                <w:rFonts w:cs="Arial"/>
                <w:caps w:val="0"/>
                <w:sz w:val="20"/>
              </w:rPr>
              <w:t>One or more structures that serve as a place for the confinement of adult persons in lawful detention, not elsewhere classified or administered by a government of unknown jurisdiction.</w:t>
            </w:r>
          </w:p>
        </w:tc>
      </w:tr>
      <w:tr w:rsidR="00406131" w:rsidRPr="00903FC7" w14:paraId="0C0EC3FB" w14:textId="77777777" w:rsidTr="00406131">
        <w:tc>
          <w:tcPr>
            <w:tcW w:w="990" w:type="dxa"/>
          </w:tcPr>
          <w:p w14:paraId="0FADEBB7" w14:textId="77777777" w:rsidR="00406131" w:rsidRPr="00903FC7" w:rsidRDefault="00406131" w:rsidP="00406131">
            <w:pPr>
              <w:spacing w:before="20" w:after="20"/>
              <w:rPr>
                <w:rFonts w:cs="Arial"/>
                <w:bCs w:val="0"/>
                <w:caps w:val="0"/>
                <w:sz w:val="20"/>
              </w:rPr>
            </w:pPr>
            <w:r w:rsidRPr="00903FC7">
              <w:rPr>
                <w:rFonts w:cs="Arial"/>
                <w:caps w:val="0"/>
                <w:sz w:val="20"/>
              </w:rPr>
              <w:t>K1239</w:t>
            </w:r>
          </w:p>
        </w:tc>
        <w:tc>
          <w:tcPr>
            <w:tcW w:w="2250" w:type="dxa"/>
          </w:tcPr>
          <w:p w14:paraId="29EDBDEF" w14:textId="77777777" w:rsidR="00406131" w:rsidRPr="00903FC7" w:rsidRDefault="00406131" w:rsidP="00406131">
            <w:pPr>
              <w:spacing w:before="20" w:after="20"/>
              <w:rPr>
                <w:rFonts w:cs="Arial"/>
                <w:caps w:val="0"/>
                <w:sz w:val="20"/>
              </w:rPr>
            </w:pPr>
            <w:r w:rsidRPr="00903FC7">
              <w:rPr>
                <w:rFonts w:cs="Arial"/>
                <w:caps w:val="0"/>
                <w:sz w:val="20"/>
              </w:rPr>
              <w:t>Convent, Monastery, Rectory, Other Religious Group Quarters</w:t>
            </w:r>
          </w:p>
        </w:tc>
        <w:tc>
          <w:tcPr>
            <w:tcW w:w="5940" w:type="dxa"/>
          </w:tcPr>
          <w:p w14:paraId="5C7EAC6E" w14:textId="77777777" w:rsidR="00406131" w:rsidRPr="00903FC7" w:rsidRDefault="00406131" w:rsidP="00406131">
            <w:pPr>
              <w:spacing w:before="20" w:after="20"/>
              <w:rPr>
                <w:rFonts w:cs="Arial"/>
                <w:caps w:val="0"/>
                <w:sz w:val="20"/>
              </w:rPr>
            </w:pPr>
            <w:r w:rsidRPr="00903FC7">
              <w:rPr>
                <w:rFonts w:cs="Arial"/>
                <w:caps w:val="0"/>
                <w:sz w:val="20"/>
              </w:rPr>
              <w:t>One or more structures intended for use as a residence for those having a religious vocation.</w:t>
            </w:r>
          </w:p>
        </w:tc>
      </w:tr>
      <w:tr w:rsidR="00406131" w:rsidRPr="00903FC7" w14:paraId="4252BFD2" w14:textId="77777777" w:rsidTr="00406131">
        <w:tc>
          <w:tcPr>
            <w:tcW w:w="990" w:type="dxa"/>
          </w:tcPr>
          <w:p w14:paraId="69573510" w14:textId="77777777" w:rsidR="00406131" w:rsidRPr="00903FC7" w:rsidRDefault="00406131" w:rsidP="00406131">
            <w:pPr>
              <w:spacing w:before="20" w:after="20"/>
              <w:rPr>
                <w:rFonts w:cs="Arial"/>
                <w:bCs w:val="0"/>
                <w:caps w:val="0"/>
                <w:sz w:val="20"/>
              </w:rPr>
            </w:pPr>
            <w:r w:rsidRPr="00903FC7">
              <w:rPr>
                <w:rFonts w:cs="Arial"/>
                <w:caps w:val="0"/>
                <w:sz w:val="20"/>
              </w:rPr>
              <w:t>K1246</w:t>
            </w:r>
          </w:p>
        </w:tc>
        <w:tc>
          <w:tcPr>
            <w:tcW w:w="2250" w:type="dxa"/>
          </w:tcPr>
          <w:p w14:paraId="25BF4116" w14:textId="77777777" w:rsidR="00406131" w:rsidRPr="00903FC7" w:rsidRDefault="00406131" w:rsidP="00406131">
            <w:pPr>
              <w:spacing w:before="20" w:after="20"/>
              <w:rPr>
                <w:rFonts w:cs="Arial"/>
                <w:caps w:val="0"/>
                <w:sz w:val="20"/>
              </w:rPr>
            </w:pPr>
            <w:r w:rsidRPr="00903FC7">
              <w:rPr>
                <w:rFonts w:cs="Arial"/>
                <w:caps w:val="0"/>
                <w:sz w:val="20"/>
              </w:rPr>
              <w:t>Community Center</w:t>
            </w:r>
          </w:p>
        </w:tc>
        <w:tc>
          <w:tcPr>
            <w:tcW w:w="5940" w:type="dxa"/>
          </w:tcPr>
          <w:p w14:paraId="69EB1007" w14:textId="77777777" w:rsidR="00406131" w:rsidRPr="00903FC7" w:rsidRDefault="00406131" w:rsidP="00406131">
            <w:pPr>
              <w:spacing w:before="20" w:after="20"/>
              <w:rPr>
                <w:rFonts w:cs="Arial"/>
                <w:caps w:val="0"/>
                <w:sz w:val="20"/>
              </w:rPr>
            </w:pPr>
            <w:r w:rsidRPr="00903FC7">
              <w:rPr>
                <w:rFonts w:cs="Arial"/>
                <w:caps w:val="0"/>
                <w:sz w:val="20"/>
              </w:rPr>
              <w:t>Community Center.</w:t>
            </w:r>
          </w:p>
        </w:tc>
      </w:tr>
      <w:tr w:rsidR="00406131" w:rsidRPr="00903FC7" w14:paraId="25E0AD7B" w14:textId="77777777" w:rsidTr="00406131">
        <w:tc>
          <w:tcPr>
            <w:tcW w:w="990" w:type="dxa"/>
          </w:tcPr>
          <w:p w14:paraId="5DE84353" w14:textId="77777777" w:rsidR="00406131" w:rsidRPr="00903FC7" w:rsidRDefault="00406131" w:rsidP="00406131">
            <w:pPr>
              <w:spacing w:before="20" w:after="20"/>
              <w:rPr>
                <w:rFonts w:cs="Arial"/>
                <w:bCs w:val="0"/>
                <w:caps w:val="0"/>
                <w:sz w:val="20"/>
              </w:rPr>
            </w:pPr>
            <w:r w:rsidRPr="00903FC7">
              <w:rPr>
                <w:rFonts w:cs="Arial"/>
                <w:caps w:val="0"/>
                <w:sz w:val="20"/>
              </w:rPr>
              <w:t>K2110</w:t>
            </w:r>
          </w:p>
        </w:tc>
        <w:tc>
          <w:tcPr>
            <w:tcW w:w="2250" w:type="dxa"/>
          </w:tcPr>
          <w:p w14:paraId="735AEB41" w14:textId="77777777" w:rsidR="00406131" w:rsidRPr="00903FC7" w:rsidRDefault="00406131" w:rsidP="00406131">
            <w:pPr>
              <w:spacing w:before="20" w:after="20"/>
              <w:rPr>
                <w:rFonts w:cs="Arial"/>
                <w:caps w:val="0"/>
                <w:sz w:val="20"/>
              </w:rPr>
            </w:pPr>
            <w:r w:rsidRPr="00903FC7">
              <w:rPr>
                <w:rFonts w:cs="Arial"/>
                <w:caps w:val="0"/>
                <w:sz w:val="20"/>
              </w:rPr>
              <w:t>Military Installation</w:t>
            </w:r>
          </w:p>
        </w:tc>
        <w:tc>
          <w:tcPr>
            <w:tcW w:w="5940" w:type="dxa"/>
          </w:tcPr>
          <w:p w14:paraId="2F697F3A" w14:textId="77777777" w:rsidR="00406131" w:rsidRPr="00903FC7" w:rsidRDefault="00406131" w:rsidP="00406131">
            <w:pPr>
              <w:spacing w:before="20" w:after="20"/>
              <w:rPr>
                <w:rFonts w:cs="Arial"/>
                <w:caps w:val="0"/>
                <w:sz w:val="20"/>
              </w:rPr>
            </w:pPr>
            <w:r w:rsidRPr="00903FC7">
              <w:rPr>
                <w:rFonts w:cs="Arial"/>
                <w:caps w:val="0"/>
                <w:sz w:val="20"/>
              </w:rPr>
              <w:t>An area owned and/or occupied by the Department of Defense for use by a branch of the armed forces (such as the Army, Navy, Air Force, Marines, or Coast Guard), or a state owned area for the use of the National Guard.</w:t>
            </w:r>
          </w:p>
        </w:tc>
      </w:tr>
      <w:tr w:rsidR="00406131" w:rsidRPr="00903FC7" w14:paraId="5BCBD9F1" w14:textId="77777777" w:rsidTr="00406131">
        <w:tc>
          <w:tcPr>
            <w:tcW w:w="990" w:type="dxa"/>
          </w:tcPr>
          <w:p w14:paraId="15B19EE5" w14:textId="77777777" w:rsidR="00406131" w:rsidRPr="00903FC7" w:rsidRDefault="00406131" w:rsidP="00406131">
            <w:pPr>
              <w:spacing w:before="20" w:after="20"/>
              <w:rPr>
                <w:rFonts w:cs="Arial"/>
                <w:bCs w:val="0"/>
                <w:caps w:val="0"/>
                <w:sz w:val="20"/>
              </w:rPr>
            </w:pPr>
            <w:r w:rsidRPr="00903FC7">
              <w:rPr>
                <w:rFonts w:cs="Arial"/>
                <w:caps w:val="0"/>
                <w:sz w:val="20"/>
              </w:rPr>
              <w:t>K2165</w:t>
            </w:r>
          </w:p>
        </w:tc>
        <w:tc>
          <w:tcPr>
            <w:tcW w:w="2250" w:type="dxa"/>
          </w:tcPr>
          <w:p w14:paraId="6354E907" w14:textId="77777777" w:rsidR="00406131" w:rsidRPr="00903FC7" w:rsidRDefault="00406131" w:rsidP="00406131">
            <w:pPr>
              <w:spacing w:before="20" w:after="20"/>
              <w:rPr>
                <w:rFonts w:cs="Arial"/>
                <w:caps w:val="0"/>
                <w:sz w:val="20"/>
              </w:rPr>
            </w:pPr>
            <w:r w:rsidRPr="00903FC7">
              <w:rPr>
                <w:rFonts w:cs="Arial"/>
                <w:caps w:val="0"/>
                <w:sz w:val="20"/>
              </w:rPr>
              <w:t>Government Center</w:t>
            </w:r>
          </w:p>
        </w:tc>
        <w:tc>
          <w:tcPr>
            <w:tcW w:w="5940" w:type="dxa"/>
          </w:tcPr>
          <w:p w14:paraId="340FACFC" w14:textId="77777777" w:rsidR="00406131" w:rsidRPr="00903FC7" w:rsidRDefault="00406131" w:rsidP="00406131">
            <w:pPr>
              <w:spacing w:before="20" w:after="20"/>
              <w:rPr>
                <w:rFonts w:cs="Arial"/>
                <w:caps w:val="0"/>
                <w:sz w:val="20"/>
              </w:rPr>
            </w:pPr>
            <w:r w:rsidRPr="00903FC7">
              <w:rPr>
                <w:rFonts w:cs="Arial"/>
                <w:caps w:val="0"/>
                <w:sz w:val="20"/>
              </w:rPr>
              <w:t>A place used by members of government (either federal, state, local, or tribal) for administration and public business.</w:t>
            </w:r>
          </w:p>
        </w:tc>
      </w:tr>
      <w:tr w:rsidR="00406131" w:rsidRPr="00903FC7" w14:paraId="2FCAF37D" w14:textId="77777777" w:rsidTr="00406131">
        <w:tc>
          <w:tcPr>
            <w:tcW w:w="990" w:type="dxa"/>
          </w:tcPr>
          <w:p w14:paraId="270919E1" w14:textId="77777777" w:rsidR="00406131" w:rsidRPr="00903FC7" w:rsidRDefault="00406131" w:rsidP="00406131">
            <w:pPr>
              <w:spacing w:before="20" w:after="20"/>
              <w:rPr>
                <w:rFonts w:cs="Arial"/>
                <w:bCs w:val="0"/>
                <w:caps w:val="0"/>
                <w:sz w:val="20"/>
              </w:rPr>
            </w:pPr>
            <w:r w:rsidRPr="00903FC7">
              <w:rPr>
                <w:rFonts w:cs="Arial"/>
                <w:caps w:val="0"/>
                <w:sz w:val="20"/>
              </w:rPr>
              <w:t>K2167</w:t>
            </w:r>
          </w:p>
        </w:tc>
        <w:tc>
          <w:tcPr>
            <w:tcW w:w="2250" w:type="dxa"/>
          </w:tcPr>
          <w:p w14:paraId="680B0B3D" w14:textId="77777777" w:rsidR="00406131" w:rsidRPr="00903FC7" w:rsidRDefault="00406131" w:rsidP="00406131">
            <w:pPr>
              <w:spacing w:before="20" w:after="20"/>
              <w:rPr>
                <w:rFonts w:cs="Arial"/>
                <w:caps w:val="0"/>
                <w:sz w:val="20"/>
              </w:rPr>
            </w:pPr>
            <w:r w:rsidRPr="00903FC7">
              <w:rPr>
                <w:rFonts w:cs="Arial"/>
                <w:caps w:val="0"/>
                <w:sz w:val="20"/>
              </w:rPr>
              <w:t>Convention Center</w:t>
            </w:r>
          </w:p>
        </w:tc>
        <w:tc>
          <w:tcPr>
            <w:tcW w:w="5940" w:type="dxa"/>
          </w:tcPr>
          <w:p w14:paraId="485DFBC7" w14:textId="77777777" w:rsidR="00406131" w:rsidRPr="00903FC7" w:rsidRDefault="00406131" w:rsidP="00406131">
            <w:pPr>
              <w:spacing w:before="20" w:after="20"/>
              <w:rPr>
                <w:rFonts w:cs="Arial"/>
                <w:caps w:val="0"/>
                <w:sz w:val="20"/>
              </w:rPr>
            </w:pPr>
            <w:r w:rsidRPr="00903FC7">
              <w:rPr>
                <w:rFonts w:cs="Arial"/>
                <w:caps w:val="0"/>
                <w:sz w:val="20"/>
              </w:rPr>
              <w:t>An exhibition hall or conference center with enough open space to host public and private business and social events.</w:t>
            </w:r>
          </w:p>
        </w:tc>
      </w:tr>
      <w:tr w:rsidR="00406131" w:rsidRPr="00903FC7" w14:paraId="569526F8" w14:textId="77777777" w:rsidTr="00406131">
        <w:tc>
          <w:tcPr>
            <w:tcW w:w="990" w:type="dxa"/>
          </w:tcPr>
          <w:p w14:paraId="297DE7AC" w14:textId="77777777" w:rsidR="00406131" w:rsidRPr="00903FC7" w:rsidRDefault="00406131" w:rsidP="00406131">
            <w:pPr>
              <w:spacing w:before="20" w:after="20"/>
              <w:rPr>
                <w:rFonts w:cs="Arial"/>
                <w:bCs w:val="0"/>
                <w:caps w:val="0"/>
                <w:sz w:val="20"/>
              </w:rPr>
            </w:pPr>
            <w:r w:rsidRPr="00903FC7">
              <w:rPr>
                <w:rFonts w:cs="Arial"/>
                <w:caps w:val="0"/>
                <w:sz w:val="20"/>
              </w:rPr>
              <w:t>K2180</w:t>
            </w:r>
          </w:p>
        </w:tc>
        <w:tc>
          <w:tcPr>
            <w:tcW w:w="2250" w:type="dxa"/>
          </w:tcPr>
          <w:p w14:paraId="53810A46" w14:textId="77777777" w:rsidR="00406131" w:rsidRPr="00903FC7" w:rsidRDefault="00406131" w:rsidP="00406131">
            <w:pPr>
              <w:spacing w:before="20" w:after="20"/>
              <w:rPr>
                <w:rFonts w:cs="Arial"/>
                <w:caps w:val="0"/>
                <w:sz w:val="20"/>
              </w:rPr>
            </w:pPr>
            <w:r w:rsidRPr="00903FC7">
              <w:rPr>
                <w:rFonts w:cs="Arial"/>
                <w:caps w:val="0"/>
                <w:sz w:val="20"/>
              </w:rPr>
              <w:t>Park</w:t>
            </w:r>
          </w:p>
        </w:tc>
        <w:tc>
          <w:tcPr>
            <w:tcW w:w="5940" w:type="dxa"/>
          </w:tcPr>
          <w:p w14:paraId="49BF7D33" w14:textId="77777777" w:rsidR="00406131" w:rsidRPr="00903FC7" w:rsidRDefault="00406131" w:rsidP="00406131">
            <w:pPr>
              <w:spacing w:before="20" w:after="20"/>
              <w:rPr>
                <w:rFonts w:cs="Arial"/>
                <w:caps w:val="0"/>
                <w:sz w:val="20"/>
              </w:rPr>
            </w:pPr>
            <w:r w:rsidRPr="00903FC7">
              <w:rPr>
                <w:rFonts w:cs="Arial"/>
                <w:caps w:val="0"/>
                <w:sz w:val="20"/>
              </w:rPr>
              <w:t>Parkland defined and administered by federal, state, and local governments.</w:t>
            </w:r>
          </w:p>
        </w:tc>
      </w:tr>
      <w:tr w:rsidR="00406131" w:rsidRPr="00903FC7" w14:paraId="57317637" w14:textId="77777777" w:rsidTr="00406131">
        <w:tc>
          <w:tcPr>
            <w:tcW w:w="990" w:type="dxa"/>
          </w:tcPr>
          <w:p w14:paraId="5CD227EA" w14:textId="77777777" w:rsidR="00406131" w:rsidRPr="00903FC7" w:rsidRDefault="00406131" w:rsidP="00406131">
            <w:pPr>
              <w:spacing w:before="20" w:after="20"/>
              <w:rPr>
                <w:rFonts w:cs="Arial"/>
                <w:bCs w:val="0"/>
                <w:caps w:val="0"/>
                <w:sz w:val="20"/>
              </w:rPr>
            </w:pPr>
            <w:r w:rsidRPr="00903FC7">
              <w:rPr>
                <w:rFonts w:cs="Arial"/>
                <w:caps w:val="0"/>
                <w:sz w:val="20"/>
              </w:rPr>
              <w:t>K2181</w:t>
            </w:r>
          </w:p>
        </w:tc>
        <w:tc>
          <w:tcPr>
            <w:tcW w:w="2250" w:type="dxa"/>
          </w:tcPr>
          <w:p w14:paraId="7DB1079B" w14:textId="77777777" w:rsidR="00406131" w:rsidRPr="00903FC7" w:rsidRDefault="00406131" w:rsidP="00406131">
            <w:pPr>
              <w:spacing w:before="20" w:after="20"/>
              <w:rPr>
                <w:rFonts w:cs="Arial"/>
                <w:caps w:val="0"/>
                <w:sz w:val="20"/>
              </w:rPr>
            </w:pPr>
            <w:r w:rsidRPr="00903FC7">
              <w:rPr>
                <w:rFonts w:cs="Arial"/>
                <w:caps w:val="0"/>
                <w:sz w:val="20"/>
              </w:rPr>
              <w:t>National Park Service Land</w:t>
            </w:r>
          </w:p>
        </w:tc>
        <w:tc>
          <w:tcPr>
            <w:tcW w:w="5940" w:type="dxa"/>
          </w:tcPr>
          <w:p w14:paraId="5CD58D8E" w14:textId="77777777" w:rsidR="00406131" w:rsidRPr="00903FC7" w:rsidRDefault="00406131" w:rsidP="00406131">
            <w:pPr>
              <w:spacing w:before="20" w:after="20"/>
              <w:rPr>
                <w:rFonts w:cs="Arial"/>
                <w:caps w:val="0"/>
                <w:sz w:val="20"/>
              </w:rPr>
            </w:pPr>
            <w:r w:rsidRPr="00903FC7">
              <w:rPr>
                <w:rFonts w:cs="Arial"/>
                <w:caps w:val="0"/>
                <w:sz w:val="20"/>
              </w:rPr>
              <w:t>Area—National parks, National Monuments, and so forth—under the jurisdiction of the National Park Service.</w:t>
            </w:r>
          </w:p>
        </w:tc>
      </w:tr>
      <w:tr w:rsidR="00406131" w:rsidRPr="00903FC7" w14:paraId="7EB4B48A" w14:textId="77777777" w:rsidTr="00406131">
        <w:tc>
          <w:tcPr>
            <w:tcW w:w="990" w:type="dxa"/>
          </w:tcPr>
          <w:p w14:paraId="20AD1EEF" w14:textId="77777777" w:rsidR="00406131" w:rsidRPr="00903FC7" w:rsidRDefault="00406131" w:rsidP="00406131">
            <w:pPr>
              <w:spacing w:before="20" w:after="20"/>
              <w:rPr>
                <w:rFonts w:cs="Arial"/>
                <w:bCs w:val="0"/>
                <w:caps w:val="0"/>
                <w:sz w:val="20"/>
              </w:rPr>
            </w:pPr>
            <w:r w:rsidRPr="00903FC7">
              <w:rPr>
                <w:rFonts w:cs="Arial"/>
                <w:caps w:val="0"/>
                <w:sz w:val="20"/>
              </w:rPr>
              <w:t>K2182</w:t>
            </w:r>
          </w:p>
        </w:tc>
        <w:tc>
          <w:tcPr>
            <w:tcW w:w="2250" w:type="dxa"/>
          </w:tcPr>
          <w:p w14:paraId="52B292BF" w14:textId="77777777" w:rsidR="00406131" w:rsidRPr="00903FC7" w:rsidRDefault="00406131" w:rsidP="00406131">
            <w:pPr>
              <w:spacing w:before="20" w:after="20"/>
              <w:rPr>
                <w:rFonts w:cs="Arial"/>
                <w:caps w:val="0"/>
                <w:sz w:val="20"/>
              </w:rPr>
            </w:pPr>
            <w:r w:rsidRPr="00903FC7">
              <w:rPr>
                <w:rFonts w:cs="Arial"/>
                <w:caps w:val="0"/>
                <w:sz w:val="20"/>
              </w:rPr>
              <w:t>National Forest or Other Federal Land</w:t>
            </w:r>
          </w:p>
        </w:tc>
        <w:tc>
          <w:tcPr>
            <w:tcW w:w="5940" w:type="dxa"/>
          </w:tcPr>
          <w:p w14:paraId="1E3ED212" w14:textId="77777777" w:rsidR="00406131" w:rsidRPr="00903FC7" w:rsidRDefault="00406131" w:rsidP="00406131">
            <w:pPr>
              <w:spacing w:before="20" w:after="20"/>
              <w:rPr>
                <w:rFonts w:cs="Arial"/>
                <w:caps w:val="0"/>
                <w:sz w:val="20"/>
              </w:rPr>
            </w:pPr>
            <w:r w:rsidRPr="00903FC7">
              <w:rPr>
                <w:rFonts w:cs="Arial"/>
                <w:caps w:val="0"/>
                <w:sz w:val="20"/>
              </w:rPr>
              <w:t>Land under the management and jurisdiction of the federal government, specifically including areas designated as National Forest, and excluding areas under the jurisdiction of the National Park Service.</w:t>
            </w:r>
          </w:p>
        </w:tc>
      </w:tr>
      <w:tr w:rsidR="00406131" w:rsidRPr="00903FC7" w14:paraId="4E109CCE" w14:textId="77777777" w:rsidTr="00406131">
        <w:tc>
          <w:tcPr>
            <w:tcW w:w="990" w:type="dxa"/>
          </w:tcPr>
          <w:p w14:paraId="5BCC053E" w14:textId="77777777" w:rsidR="00406131" w:rsidRPr="00903FC7" w:rsidRDefault="00406131" w:rsidP="00406131">
            <w:pPr>
              <w:spacing w:before="20" w:after="20"/>
              <w:rPr>
                <w:rFonts w:cs="Arial"/>
                <w:bCs w:val="0"/>
                <w:caps w:val="0"/>
                <w:sz w:val="20"/>
              </w:rPr>
            </w:pPr>
            <w:r w:rsidRPr="00903FC7">
              <w:rPr>
                <w:rFonts w:cs="Arial"/>
                <w:caps w:val="0"/>
                <w:sz w:val="20"/>
              </w:rPr>
              <w:t>K2183</w:t>
            </w:r>
          </w:p>
        </w:tc>
        <w:tc>
          <w:tcPr>
            <w:tcW w:w="2250" w:type="dxa"/>
          </w:tcPr>
          <w:p w14:paraId="676B4C6C" w14:textId="77777777" w:rsidR="00406131" w:rsidRPr="00903FC7" w:rsidRDefault="00406131" w:rsidP="00406131">
            <w:pPr>
              <w:spacing w:before="20" w:after="20"/>
              <w:rPr>
                <w:rFonts w:cs="Arial"/>
                <w:caps w:val="0"/>
                <w:sz w:val="20"/>
              </w:rPr>
            </w:pPr>
            <w:r w:rsidRPr="00903FC7">
              <w:rPr>
                <w:rFonts w:cs="Arial"/>
                <w:caps w:val="0"/>
                <w:sz w:val="20"/>
              </w:rPr>
              <w:t>Tribal Park, Forest, or Recreation Area</w:t>
            </w:r>
          </w:p>
        </w:tc>
        <w:tc>
          <w:tcPr>
            <w:tcW w:w="5940" w:type="dxa"/>
          </w:tcPr>
          <w:p w14:paraId="720E44EF"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an American Indian tribe.</w:t>
            </w:r>
          </w:p>
        </w:tc>
      </w:tr>
      <w:tr w:rsidR="00406131" w:rsidRPr="00903FC7" w14:paraId="5AE23474" w14:textId="77777777" w:rsidTr="00406131">
        <w:tc>
          <w:tcPr>
            <w:tcW w:w="990" w:type="dxa"/>
          </w:tcPr>
          <w:p w14:paraId="04950F10" w14:textId="77777777" w:rsidR="00406131" w:rsidRPr="00903FC7" w:rsidRDefault="00406131" w:rsidP="00406131">
            <w:pPr>
              <w:spacing w:before="20" w:after="20"/>
              <w:rPr>
                <w:rFonts w:cs="Arial"/>
                <w:bCs w:val="0"/>
                <w:caps w:val="0"/>
                <w:sz w:val="20"/>
              </w:rPr>
            </w:pPr>
            <w:r w:rsidRPr="00903FC7">
              <w:rPr>
                <w:rFonts w:cs="Arial"/>
                <w:caps w:val="0"/>
                <w:sz w:val="20"/>
              </w:rPr>
              <w:t>K2184</w:t>
            </w:r>
          </w:p>
        </w:tc>
        <w:tc>
          <w:tcPr>
            <w:tcW w:w="2250" w:type="dxa"/>
          </w:tcPr>
          <w:p w14:paraId="3352D15B" w14:textId="77777777" w:rsidR="00406131" w:rsidRPr="00903FC7" w:rsidRDefault="00406131" w:rsidP="00406131">
            <w:pPr>
              <w:spacing w:before="20" w:after="20"/>
              <w:rPr>
                <w:rFonts w:cs="Arial"/>
                <w:caps w:val="0"/>
                <w:sz w:val="20"/>
              </w:rPr>
            </w:pPr>
            <w:r w:rsidRPr="00903FC7">
              <w:rPr>
                <w:rFonts w:cs="Arial"/>
                <w:caps w:val="0"/>
                <w:sz w:val="20"/>
              </w:rPr>
              <w:t>State Park, Forest, or Recreation Area</w:t>
            </w:r>
          </w:p>
        </w:tc>
        <w:tc>
          <w:tcPr>
            <w:tcW w:w="5940" w:type="dxa"/>
          </w:tcPr>
          <w:p w14:paraId="67FB223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state government.</w:t>
            </w:r>
          </w:p>
        </w:tc>
      </w:tr>
      <w:tr w:rsidR="00406131" w:rsidRPr="00903FC7" w14:paraId="2E999C63" w14:textId="77777777" w:rsidTr="00406131">
        <w:tc>
          <w:tcPr>
            <w:tcW w:w="990" w:type="dxa"/>
          </w:tcPr>
          <w:p w14:paraId="2259A80B" w14:textId="77777777" w:rsidR="00406131" w:rsidRPr="00903FC7" w:rsidRDefault="00406131" w:rsidP="00406131">
            <w:pPr>
              <w:spacing w:before="20" w:after="20"/>
              <w:rPr>
                <w:rFonts w:cs="Arial"/>
                <w:bCs w:val="0"/>
                <w:caps w:val="0"/>
                <w:sz w:val="20"/>
              </w:rPr>
            </w:pPr>
            <w:r w:rsidRPr="00903FC7">
              <w:rPr>
                <w:rFonts w:cs="Arial"/>
                <w:caps w:val="0"/>
                <w:sz w:val="20"/>
              </w:rPr>
              <w:t>K2185</w:t>
            </w:r>
          </w:p>
        </w:tc>
        <w:tc>
          <w:tcPr>
            <w:tcW w:w="2250" w:type="dxa"/>
          </w:tcPr>
          <w:p w14:paraId="6F9CFB38" w14:textId="77777777" w:rsidR="00406131" w:rsidRPr="00903FC7" w:rsidRDefault="00406131" w:rsidP="00406131">
            <w:pPr>
              <w:spacing w:before="20" w:after="20"/>
              <w:rPr>
                <w:rFonts w:cs="Arial"/>
                <w:caps w:val="0"/>
                <w:sz w:val="20"/>
              </w:rPr>
            </w:pPr>
            <w:r w:rsidRPr="00903FC7">
              <w:rPr>
                <w:rFonts w:cs="Arial"/>
                <w:caps w:val="0"/>
                <w:sz w:val="20"/>
              </w:rPr>
              <w:t>Regional Park, Forest, or Recreation Area</w:t>
            </w:r>
          </w:p>
        </w:tc>
        <w:tc>
          <w:tcPr>
            <w:tcW w:w="5940" w:type="dxa"/>
          </w:tcPr>
          <w:p w14:paraId="33672FB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regional government.</w:t>
            </w:r>
          </w:p>
        </w:tc>
      </w:tr>
      <w:tr w:rsidR="00406131" w:rsidRPr="00903FC7" w14:paraId="2159DF9F" w14:textId="77777777" w:rsidTr="00406131">
        <w:tc>
          <w:tcPr>
            <w:tcW w:w="990" w:type="dxa"/>
          </w:tcPr>
          <w:p w14:paraId="2D52702D" w14:textId="77777777" w:rsidR="00406131" w:rsidRPr="00903FC7" w:rsidRDefault="00406131" w:rsidP="00406131">
            <w:pPr>
              <w:spacing w:before="20" w:after="20"/>
              <w:rPr>
                <w:rFonts w:cs="Arial"/>
                <w:bCs w:val="0"/>
                <w:caps w:val="0"/>
                <w:sz w:val="20"/>
              </w:rPr>
            </w:pPr>
            <w:r w:rsidRPr="00903FC7">
              <w:rPr>
                <w:rFonts w:cs="Arial"/>
                <w:caps w:val="0"/>
                <w:sz w:val="20"/>
              </w:rPr>
              <w:t>K2186</w:t>
            </w:r>
          </w:p>
        </w:tc>
        <w:tc>
          <w:tcPr>
            <w:tcW w:w="2250" w:type="dxa"/>
          </w:tcPr>
          <w:p w14:paraId="0608E81D" w14:textId="77777777" w:rsidR="00406131" w:rsidRPr="00903FC7" w:rsidRDefault="00406131" w:rsidP="00406131">
            <w:pPr>
              <w:spacing w:before="20" w:after="20"/>
              <w:rPr>
                <w:rFonts w:cs="Arial"/>
                <w:caps w:val="0"/>
                <w:sz w:val="20"/>
              </w:rPr>
            </w:pPr>
            <w:r w:rsidRPr="00903FC7">
              <w:rPr>
                <w:rFonts w:cs="Arial"/>
                <w:caps w:val="0"/>
                <w:sz w:val="20"/>
              </w:rPr>
              <w:t>County Park, Forest, or Recreation Area</w:t>
            </w:r>
          </w:p>
        </w:tc>
        <w:tc>
          <w:tcPr>
            <w:tcW w:w="5940" w:type="dxa"/>
          </w:tcPr>
          <w:p w14:paraId="3A3F3D28"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county government.</w:t>
            </w:r>
          </w:p>
        </w:tc>
      </w:tr>
      <w:tr w:rsidR="00406131" w:rsidRPr="00903FC7" w14:paraId="5DFBC033" w14:textId="77777777" w:rsidTr="00406131">
        <w:tc>
          <w:tcPr>
            <w:tcW w:w="990" w:type="dxa"/>
          </w:tcPr>
          <w:p w14:paraId="093E63A1" w14:textId="77777777" w:rsidR="00406131" w:rsidRPr="00903FC7" w:rsidRDefault="00406131" w:rsidP="00406131">
            <w:pPr>
              <w:spacing w:before="20" w:after="20"/>
              <w:rPr>
                <w:rFonts w:cs="Arial"/>
                <w:bCs w:val="0"/>
                <w:caps w:val="0"/>
                <w:sz w:val="20"/>
              </w:rPr>
            </w:pPr>
            <w:r w:rsidRPr="00903FC7">
              <w:rPr>
                <w:rFonts w:cs="Arial"/>
                <w:caps w:val="0"/>
                <w:sz w:val="20"/>
              </w:rPr>
              <w:t>K2187</w:t>
            </w:r>
          </w:p>
        </w:tc>
        <w:tc>
          <w:tcPr>
            <w:tcW w:w="2250" w:type="dxa"/>
          </w:tcPr>
          <w:p w14:paraId="757BF31E" w14:textId="77777777" w:rsidR="00406131" w:rsidRPr="00903FC7" w:rsidRDefault="00406131" w:rsidP="00406131">
            <w:pPr>
              <w:spacing w:before="20" w:after="20"/>
              <w:rPr>
                <w:rFonts w:cs="Arial"/>
                <w:caps w:val="0"/>
                <w:sz w:val="20"/>
              </w:rPr>
            </w:pPr>
            <w:r w:rsidRPr="00903FC7">
              <w:rPr>
                <w:rFonts w:cs="Arial"/>
                <w:caps w:val="0"/>
                <w:sz w:val="20"/>
              </w:rPr>
              <w:t>County Subdivision Park, Forest, or Recreation Area</w:t>
            </w:r>
          </w:p>
        </w:tc>
        <w:tc>
          <w:tcPr>
            <w:tcW w:w="5940" w:type="dxa"/>
          </w:tcPr>
          <w:p w14:paraId="596F5D6F"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minor civil division (town/township) government.</w:t>
            </w:r>
          </w:p>
        </w:tc>
      </w:tr>
      <w:tr w:rsidR="00406131" w:rsidRPr="00903FC7" w14:paraId="3BBC7BE1" w14:textId="77777777" w:rsidTr="00406131">
        <w:tc>
          <w:tcPr>
            <w:tcW w:w="990" w:type="dxa"/>
          </w:tcPr>
          <w:p w14:paraId="60B7063A" w14:textId="77777777" w:rsidR="00406131" w:rsidRPr="00903FC7" w:rsidRDefault="00406131" w:rsidP="00406131">
            <w:pPr>
              <w:spacing w:before="20" w:after="20"/>
              <w:rPr>
                <w:rFonts w:cs="Arial"/>
                <w:bCs w:val="0"/>
                <w:caps w:val="0"/>
                <w:sz w:val="20"/>
              </w:rPr>
            </w:pPr>
            <w:r w:rsidRPr="00903FC7">
              <w:rPr>
                <w:rFonts w:cs="Arial"/>
                <w:caps w:val="0"/>
                <w:sz w:val="20"/>
              </w:rPr>
              <w:t>K2188</w:t>
            </w:r>
          </w:p>
        </w:tc>
        <w:tc>
          <w:tcPr>
            <w:tcW w:w="2250" w:type="dxa"/>
          </w:tcPr>
          <w:p w14:paraId="795846AE" w14:textId="77777777" w:rsidR="00406131" w:rsidRPr="00903FC7" w:rsidRDefault="00406131" w:rsidP="00406131">
            <w:pPr>
              <w:spacing w:before="20" w:after="20"/>
              <w:rPr>
                <w:rFonts w:cs="Arial"/>
                <w:caps w:val="0"/>
                <w:sz w:val="20"/>
              </w:rPr>
            </w:pPr>
            <w:r w:rsidRPr="00903FC7">
              <w:rPr>
                <w:rFonts w:cs="Arial"/>
                <w:caps w:val="0"/>
                <w:sz w:val="20"/>
              </w:rPr>
              <w:t>Incorporated Place Park, Forest, or Recreation Area</w:t>
            </w:r>
          </w:p>
        </w:tc>
        <w:tc>
          <w:tcPr>
            <w:tcW w:w="5940" w:type="dxa"/>
          </w:tcPr>
          <w:p w14:paraId="6290DC4E"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a municipal government.</w:t>
            </w:r>
          </w:p>
        </w:tc>
      </w:tr>
      <w:tr w:rsidR="00406131" w:rsidRPr="00903FC7" w14:paraId="3C2CE170" w14:textId="77777777" w:rsidTr="00406131">
        <w:tc>
          <w:tcPr>
            <w:tcW w:w="990" w:type="dxa"/>
          </w:tcPr>
          <w:p w14:paraId="602E40BB" w14:textId="77777777" w:rsidR="00406131" w:rsidRPr="00903FC7" w:rsidRDefault="00406131" w:rsidP="00406131">
            <w:pPr>
              <w:spacing w:before="20" w:after="20"/>
              <w:rPr>
                <w:rFonts w:cs="Arial"/>
                <w:bCs w:val="0"/>
                <w:caps w:val="0"/>
                <w:sz w:val="20"/>
              </w:rPr>
            </w:pPr>
            <w:r w:rsidRPr="00903FC7">
              <w:rPr>
                <w:rFonts w:cs="Arial"/>
                <w:caps w:val="0"/>
                <w:sz w:val="20"/>
              </w:rPr>
              <w:t>K2189</w:t>
            </w:r>
          </w:p>
        </w:tc>
        <w:tc>
          <w:tcPr>
            <w:tcW w:w="2250" w:type="dxa"/>
          </w:tcPr>
          <w:p w14:paraId="054D3637" w14:textId="77777777" w:rsidR="00406131" w:rsidRPr="00903FC7" w:rsidRDefault="00406131" w:rsidP="00406131">
            <w:pPr>
              <w:spacing w:before="20" w:after="20"/>
              <w:rPr>
                <w:rFonts w:cs="Arial"/>
                <w:caps w:val="0"/>
                <w:sz w:val="20"/>
              </w:rPr>
            </w:pPr>
            <w:r w:rsidRPr="00903FC7">
              <w:rPr>
                <w:rFonts w:cs="Arial"/>
                <w:caps w:val="0"/>
                <w:sz w:val="20"/>
              </w:rPr>
              <w:t>Private Park, Forest, or Recreation Area</w:t>
            </w:r>
          </w:p>
        </w:tc>
        <w:tc>
          <w:tcPr>
            <w:tcW w:w="5940" w:type="dxa"/>
          </w:tcPr>
          <w:p w14:paraId="658097E7" w14:textId="77777777" w:rsidR="00406131" w:rsidRPr="00903FC7" w:rsidRDefault="00406131" w:rsidP="00406131">
            <w:pPr>
              <w:spacing w:before="20" w:after="20"/>
              <w:rPr>
                <w:rFonts w:cs="Arial"/>
                <w:caps w:val="0"/>
                <w:sz w:val="20"/>
              </w:rPr>
            </w:pPr>
            <w:r w:rsidRPr="00903FC7">
              <w:rPr>
                <w:rFonts w:cs="Arial"/>
                <w:caps w:val="0"/>
                <w:sz w:val="20"/>
              </w:rPr>
              <w:t>A privately owned place or area set aside for recreation or preservation of a cultural or natural resource.</w:t>
            </w:r>
          </w:p>
        </w:tc>
      </w:tr>
      <w:tr w:rsidR="00406131" w:rsidRPr="00903FC7" w14:paraId="6BA62D74" w14:textId="77777777" w:rsidTr="00406131">
        <w:tc>
          <w:tcPr>
            <w:tcW w:w="990" w:type="dxa"/>
          </w:tcPr>
          <w:p w14:paraId="48E9B387" w14:textId="77777777" w:rsidR="00406131" w:rsidRPr="00903FC7" w:rsidRDefault="00406131" w:rsidP="00406131">
            <w:pPr>
              <w:spacing w:before="20" w:after="20"/>
              <w:rPr>
                <w:rFonts w:cs="Arial"/>
                <w:bCs w:val="0"/>
                <w:caps w:val="0"/>
                <w:sz w:val="20"/>
              </w:rPr>
            </w:pPr>
            <w:r w:rsidRPr="00903FC7">
              <w:rPr>
                <w:rFonts w:cs="Arial"/>
                <w:caps w:val="0"/>
                <w:sz w:val="20"/>
              </w:rPr>
              <w:t>K2190</w:t>
            </w:r>
          </w:p>
        </w:tc>
        <w:tc>
          <w:tcPr>
            <w:tcW w:w="2250" w:type="dxa"/>
          </w:tcPr>
          <w:p w14:paraId="6B365B7C" w14:textId="77777777" w:rsidR="00406131" w:rsidRPr="00903FC7" w:rsidRDefault="00406131" w:rsidP="00406131">
            <w:pPr>
              <w:spacing w:before="20" w:after="20"/>
              <w:rPr>
                <w:rFonts w:cs="Arial"/>
                <w:caps w:val="0"/>
                <w:sz w:val="20"/>
              </w:rPr>
            </w:pPr>
            <w:r w:rsidRPr="00903FC7">
              <w:rPr>
                <w:rFonts w:cs="Arial"/>
                <w:caps w:val="0"/>
                <w:sz w:val="20"/>
              </w:rPr>
              <w:t>Other Park, Forest, or Recreation Area (quasi-public, independent park, commission, etc.)</w:t>
            </w:r>
          </w:p>
        </w:tc>
        <w:tc>
          <w:tcPr>
            <w:tcW w:w="5940" w:type="dxa"/>
          </w:tcPr>
          <w:p w14:paraId="05338E8C" w14:textId="77777777" w:rsidR="00406131" w:rsidRPr="00903FC7" w:rsidRDefault="00406131" w:rsidP="00406131">
            <w:pPr>
              <w:spacing w:before="20" w:after="20"/>
              <w:rPr>
                <w:rFonts w:cs="Arial"/>
                <w:caps w:val="0"/>
                <w:sz w:val="20"/>
              </w:rPr>
            </w:pPr>
            <w:r w:rsidRPr="00903FC7">
              <w:rPr>
                <w:rFonts w:cs="Arial"/>
                <w:caps w:val="0"/>
                <w:sz w:val="20"/>
              </w:rPr>
              <w:t>A place or area set aside for recreation or preservation of a cultural or natural resource and under the administration of some other type of government or agency such as an independent park authority or commission.</w:t>
            </w:r>
          </w:p>
        </w:tc>
      </w:tr>
      <w:tr w:rsidR="00406131" w:rsidRPr="00903FC7" w14:paraId="0B35B094" w14:textId="77777777" w:rsidTr="00406131">
        <w:tc>
          <w:tcPr>
            <w:tcW w:w="990" w:type="dxa"/>
          </w:tcPr>
          <w:p w14:paraId="551C192F" w14:textId="77777777" w:rsidR="00406131" w:rsidRPr="00903FC7" w:rsidRDefault="00406131" w:rsidP="00406131">
            <w:pPr>
              <w:spacing w:before="20" w:after="20"/>
              <w:rPr>
                <w:rFonts w:cs="Arial"/>
                <w:bCs w:val="0"/>
                <w:caps w:val="0"/>
                <w:sz w:val="20"/>
              </w:rPr>
            </w:pPr>
            <w:r w:rsidRPr="00903FC7">
              <w:rPr>
                <w:rFonts w:cs="Arial"/>
                <w:caps w:val="0"/>
                <w:sz w:val="20"/>
              </w:rPr>
              <w:t>K2191</w:t>
            </w:r>
          </w:p>
        </w:tc>
        <w:tc>
          <w:tcPr>
            <w:tcW w:w="2250" w:type="dxa"/>
          </w:tcPr>
          <w:p w14:paraId="6158E26B" w14:textId="77777777" w:rsidR="00406131" w:rsidRPr="00903FC7" w:rsidRDefault="00406131" w:rsidP="00406131">
            <w:pPr>
              <w:spacing w:before="20" w:after="20"/>
              <w:rPr>
                <w:rFonts w:cs="Arial"/>
                <w:caps w:val="0"/>
                <w:sz w:val="20"/>
              </w:rPr>
            </w:pPr>
            <w:r w:rsidRPr="00903FC7">
              <w:rPr>
                <w:rFonts w:cs="Arial"/>
                <w:caps w:val="0"/>
                <w:sz w:val="20"/>
              </w:rPr>
              <w:t>Post Office</w:t>
            </w:r>
          </w:p>
        </w:tc>
        <w:tc>
          <w:tcPr>
            <w:tcW w:w="5940" w:type="dxa"/>
          </w:tcPr>
          <w:p w14:paraId="7FFFD4B2" w14:textId="77777777" w:rsidR="00406131" w:rsidRPr="00903FC7" w:rsidRDefault="00406131" w:rsidP="00406131">
            <w:pPr>
              <w:spacing w:before="20" w:after="20"/>
              <w:rPr>
                <w:rFonts w:cs="Arial"/>
                <w:caps w:val="0"/>
                <w:sz w:val="20"/>
              </w:rPr>
            </w:pPr>
            <w:r w:rsidRPr="00903FC7">
              <w:rPr>
                <w:rFonts w:cs="Arial"/>
                <w:caps w:val="0"/>
                <w:sz w:val="20"/>
              </w:rPr>
              <w:t>An official facility of the U.S. Postal Service used for processing and distributing mail and other postal material.</w:t>
            </w:r>
          </w:p>
        </w:tc>
      </w:tr>
      <w:tr w:rsidR="00406131" w:rsidRPr="00903FC7" w14:paraId="2E465278" w14:textId="77777777" w:rsidTr="00406131">
        <w:tc>
          <w:tcPr>
            <w:tcW w:w="990" w:type="dxa"/>
          </w:tcPr>
          <w:p w14:paraId="7146A417" w14:textId="77777777" w:rsidR="00406131" w:rsidRPr="00903FC7" w:rsidRDefault="00406131" w:rsidP="00406131">
            <w:pPr>
              <w:spacing w:before="20" w:after="20"/>
              <w:rPr>
                <w:rFonts w:cs="Arial"/>
                <w:bCs w:val="0"/>
                <w:caps w:val="0"/>
                <w:sz w:val="20"/>
              </w:rPr>
            </w:pPr>
            <w:r w:rsidRPr="00903FC7">
              <w:rPr>
                <w:rFonts w:cs="Arial"/>
                <w:caps w:val="0"/>
                <w:sz w:val="20"/>
              </w:rPr>
              <w:t>K2193</w:t>
            </w:r>
          </w:p>
        </w:tc>
        <w:tc>
          <w:tcPr>
            <w:tcW w:w="2250" w:type="dxa"/>
          </w:tcPr>
          <w:p w14:paraId="592D7887" w14:textId="77777777" w:rsidR="00406131" w:rsidRPr="00903FC7" w:rsidRDefault="00406131" w:rsidP="00406131">
            <w:pPr>
              <w:spacing w:before="20" w:after="20"/>
              <w:rPr>
                <w:rFonts w:cs="Arial"/>
                <w:caps w:val="0"/>
                <w:sz w:val="20"/>
              </w:rPr>
            </w:pPr>
            <w:r w:rsidRPr="00903FC7">
              <w:rPr>
                <w:rFonts w:cs="Arial"/>
                <w:caps w:val="0"/>
                <w:sz w:val="20"/>
              </w:rPr>
              <w:t>Fire Department</w:t>
            </w:r>
          </w:p>
        </w:tc>
        <w:tc>
          <w:tcPr>
            <w:tcW w:w="5940" w:type="dxa"/>
          </w:tcPr>
          <w:p w14:paraId="2B35E46D" w14:textId="77777777" w:rsidR="00406131" w:rsidRPr="00903FC7" w:rsidRDefault="00406131" w:rsidP="00406131">
            <w:pPr>
              <w:spacing w:before="20" w:after="20"/>
              <w:rPr>
                <w:rFonts w:cs="Arial"/>
                <w:caps w:val="0"/>
                <w:sz w:val="20"/>
              </w:rPr>
            </w:pPr>
            <w:r w:rsidRPr="00903FC7">
              <w:rPr>
                <w:rFonts w:cs="Arial"/>
                <w:caps w:val="0"/>
                <w:sz w:val="20"/>
              </w:rPr>
              <w:t>Fire Department.</w:t>
            </w:r>
          </w:p>
        </w:tc>
      </w:tr>
      <w:tr w:rsidR="00406131" w:rsidRPr="00903FC7" w14:paraId="73B64885" w14:textId="77777777" w:rsidTr="00406131">
        <w:tc>
          <w:tcPr>
            <w:tcW w:w="990" w:type="dxa"/>
          </w:tcPr>
          <w:p w14:paraId="000FE905" w14:textId="77777777" w:rsidR="00406131" w:rsidRPr="00903FC7" w:rsidRDefault="00406131" w:rsidP="00406131">
            <w:pPr>
              <w:spacing w:before="20" w:after="20"/>
              <w:rPr>
                <w:rFonts w:cs="Arial"/>
                <w:bCs w:val="0"/>
                <w:caps w:val="0"/>
                <w:sz w:val="20"/>
              </w:rPr>
            </w:pPr>
            <w:r w:rsidRPr="00903FC7">
              <w:rPr>
                <w:rFonts w:cs="Arial"/>
                <w:caps w:val="0"/>
                <w:sz w:val="20"/>
              </w:rPr>
              <w:t>K2194</w:t>
            </w:r>
          </w:p>
        </w:tc>
        <w:tc>
          <w:tcPr>
            <w:tcW w:w="2250" w:type="dxa"/>
          </w:tcPr>
          <w:p w14:paraId="19C45F64" w14:textId="77777777" w:rsidR="00406131" w:rsidRPr="00903FC7" w:rsidRDefault="00406131" w:rsidP="00406131">
            <w:pPr>
              <w:spacing w:before="20" w:after="20"/>
              <w:rPr>
                <w:rFonts w:cs="Arial"/>
                <w:caps w:val="0"/>
                <w:sz w:val="20"/>
              </w:rPr>
            </w:pPr>
            <w:r w:rsidRPr="00903FC7">
              <w:rPr>
                <w:rFonts w:cs="Arial"/>
                <w:caps w:val="0"/>
                <w:sz w:val="20"/>
              </w:rPr>
              <w:t>Police Station</w:t>
            </w:r>
          </w:p>
        </w:tc>
        <w:tc>
          <w:tcPr>
            <w:tcW w:w="5940" w:type="dxa"/>
          </w:tcPr>
          <w:p w14:paraId="343B7EED" w14:textId="77777777" w:rsidR="00406131" w:rsidRPr="00903FC7" w:rsidRDefault="00406131" w:rsidP="00406131">
            <w:pPr>
              <w:spacing w:before="20" w:after="20"/>
              <w:rPr>
                <w:rFonts w:cs="Arial"/>
                <w:caps w:val="0"/>
                <w:sz w:val="20"/>
              </w:rPr>
            </w:pPr>
            <w:r w:rsidRPr="00903FC7">
              <w:rPr>
                <w:rFonts w:cs="Arial"/>
                <w:caps w:val="0"/>
                <w:sz w:val="20"/>
              </w:rPr>
              <w:t>Police Station.</w:t>
            </w:r>
          </w:p>
        </w:tc>
      </w:tr>
      <w:tr w:rsidR="00406131" w:rsidRPr="00903FC7" w14:paraId="39E0EC73" w14:textId="77777777" w:rsidTr="00406131">
        <w:tc>
          <w:tcPr>
            <w:tcW w:w="990" w:type="dxa"/>
          </w:tcPr>
          <w:p w14:paraId="2019DA8E" w14:textId="77777777" w:rsidR="00406131" w:rsidRPr="00903FC7" w:rsidRDefault="00406131" w:rsidP="00406131">
            <w:pPr>
              <w:spacing w:before="20" w:after="20"/>
              <w:rPr>
                <w:rFonts w:cs="Arial"/>
                <w:bCs w:val="0"/>
                <w:caps w:val="0"/>
                <w:sz w:val="20"/>
              </w:rPr>
            </w:pPr>
            <w:r w:rsidRPr="00903FC7">
              <w:rPr>
                <w:rFonts w:cs="Arial"/>
                <w:caps w:val="0"/>
                <w:sz w:val="20"/>
              </w:rPr>
              <w:t>K2195</w:t>
            </w:r>
          </w:p>
        </w:tc>
        <w:tc>
          <w:tcPr>
            <w:tcW w:w="2250" w:type="dxa"/>
          </w:tcPr>
          <w:p w14:paraId="28659D94" w14:textId="77777777" w:rsidR="00406131" w:rsidRPr="00903FC7" w:rsidRDefault="00406131" w:rsidP="00406131">
            <w:pPr>
              <w:spacing w:before="20" w:after="20"/>
              <w:rPr>
                <w:rFonts w:cs="Arial"/>
                <w:caps w:val="0"/>
                <w:sz w:val="20"/>
              </w:rPr>
            </w:pPr>
            <w:r w:rsidRPr="00903FC7">
              <w:rPr>
                <w:rFonts w:cs="Arial"/>
                <w:caps w:val="0"/>
                <w:sz w:val="20"/>
              </w:rPr>
              <w:t>Library</w:t>
            </w:r>
          </w:p>
        </w:tc>
        <w:tc>
          <w:tcPr>
            <w:tcW w:w="5940" w:type="dxa"/>
          </w:tcPr>
          <w:p w14:paraId="29DF060A" w14:textId="77777777" w:rsidR="00406131" w:rsidRPr="00903FC7" w:rsidRDefault="00406131" w:rsidP="00406131">
            <w:pPr>
              <w:spacing w:before="20" w:after="20"/>
              <w:rPr>
                <w:rFonts w:cs="Arial"/>
                <w:caps w:val="0"/>
                <w:sz w:val="20"/>
              </w:rPr>
            </w:pPr>
            <w:r w:rsidRPr="00903FC7">
              <w:rPr>
                <w:rFonts w:cs="Arial"/>
                <w:caps w:val="0"/>
                <w:sz w:val="20"/>
              </w:rPr>
              <w:t>Library.</w:t>
            </w:r>
          </w:p>
        </w:tc>
      </w:tr>
      <w:tr w:rsidR="00406131" w:rsidRPr="00903FC7" w14:paraId="56C93FCD" w14:textId="77777777" w:rsidTr="00406131">
        <w:tc>
          <w:tcPr>
            <w:tcW w:w="990" w:type="dxa"/>
          </w:tcPr>
          <w:p w14:paraId="4371CA73" w14:textId="77777777" w:rsidR="00406131" w:rsidRPr="00903FC7" w:rsidRDefault="00406131" w:rsidP="00406131">
            <w:pPr>
              <w:spacing w:before="20" w:after="20"/>
              <w:rPr>
                <w:rFonts w:cs="Arial"/>
                <w:bCs w:val="0"/>
                <w:caps w:val="0"/>
                <w:sz w:val="20"/>
              </w:rPr>
            </w:pPr>
            <w:r w:rsidRPr="00903FC7">
              <w:rPr>
                <w:rFonts w:cs="Arial"/>
                <w:caps w:val="0"/>
                <w:sz w:val="20"/>
              </w:rPr>
              <w:t>K2196</w:t>
            </w:r>
          </w:p>
        </w:tc>
        <w:tc>
          <w:tcPr>
            <w:tcW w:w="2250" w:type="dxa"/>
          </w:tcPr>
          <w:p w14:paraId="7ED9CD5A" w14:textId="77777777" w:rsidR="00406131" w:rsidRPr="00903FC7" w:rsidRDefault="00406131" w:rsidP="00406131">
            <w:pPr>
              <w:spacing w:before="20" w:after="20"/>
              <w:rPr>
                <w:rFonts w:cs="Arial"/>
                <w:caps w:val="0"/>
                <w:sz w:val="20"/>
              </w:rPr>
            </w:pPr>
            <w:r w:rsidRPr="00903FC7">
              <w:rPr>
                <w:rFonts w:cs="Arial"/>
                <w:caps w:val="0"/>
                <w:sz w:val="20"/>
              </w:rPr>
              <w:t>City/Town Hall</w:t>
            </w:r>
          </w:p>
        </w:tc>
        <w:tc>
          <w:tcPr>
            <w:tcW w:w="5940" w:type="dxa"/>
          </w:tcPr>
          <w:p w14:paraId="757650E9" w14:textId="77777777" w:rsidR="00406131" w:rsidRPr="00903FC7" w:rsidRDefault="00406131" w:rsidP="00406131">
            <w:pPr>
              <w:spacing w:before="20" w:after="20"/>
              <w:rPr>
                <w:rFonts w:cs="Arial"/>
                <w:caps w:val="0"/>
                <w:sz w:val="20"/>
              </w:rPr>
            </w:pPr>
            <w:r w:rsidRPr="00903FC7">
              <w:rPr>
                <w:rFonts w:cs="Arial"/>
                <w:caps w:val="0"/>
                <w:sz w:val="20"/>
              </w:rPr>
              <w:t>City/Town Hall.</w:t>
            </w:r>
          </w:p>
        </w:tc>
      </w:tr>
      <w:tr w:rsidR="00406131" w:rsidRPr="00903FC7" w14:paraId="2B312BD0" w14:textId="77777777" w:rsidTr="00406131">
        <w:tc>
          <w:tcPr>
            <w:tcW w:w="990" w:type="dxa"/>
          </w:tcPr>
          <w:p w14:paraId="7943354F" w14:textId="77777777" w:rsidR="00406131" w:rsidRPr="00903FC7" w:rsidRDefault="00406131" w:rsidP="00406131">
            <w:pPr>
              <w:spacing w:before="20" w:after="20"/>
              <w:rPr>
                <w:rFonts w:cs="Arial"/>
                <w:bCs w:val="0"/>
                <w:caps w:val="0"/>
                <w:sz w:val="20"/>
              </w:rPr>
            </w:pPr>
            <w:r w:rsidRPr="00903FC7">
              <w:rPr>
                <w:rFonts w:cs="Arial"/>
                <w:caps w:val="0"/>
                <w:sz w:val="20"/>
              </w:rPr>
              <w:t>K2400</w:t>
            </w:r>
          </w:p>
        </w:tc>
        <w:tc>
          <w:tcPr>
            <w:tcW w:w="2250" w:type="dxa"/>
          </w:tcPr>
          <w:p w14:paraId="62825630" w14:textId="77777777" w:rsidR="00406131" w:rsidRPr="00903FC7" w:rsidRDefault="00406131" w:rsidP="00406131">
            <w:pPr>
              <w:spacing w:before="20" w:after="20"/>
              <w:rPr>
                <w:rFonts w:cs="Arial"/>
                <w:caps w:val="0"/>
                <w:sz w:val="20"/>
              </w:rPr>
            </w:pPr>
            <w:r w:rsidRPr="00903FC7">
              <w:rPr>
                <w:rFonts w:cs="Arial"/>
                <w:caps w:val="0"/>
                <w:sz w:val="20"/>
              </w:rPr>
              <w:t>Transportation Terminal</w:t>
            </w:r>
          </w:p>
        </w:tc>
        <w:tc>
          <w:tcPr>
            <w:tcW w:w="5940" w:type="dxa"/>
          </w:tcPr>
          <w:p w14:paraId="6D599693" w14:textId="77777777" w:rsidR="00406131" w:rsidRPr="00903FC7" w:rsidRDefault="00406131" w:rsidP="00406131">
            <w:pPr>
              <w:spacing w:before="20" w:after="20"/>
              <w:rPr>
                <w:rFonts w:cs="Arial"/>
                <w:caps w:val="0"/>
                <w:sz w:val="20"/>
              </w:rPr>
            </w:pPr>
            <w:r w:rsidRPr="00903FC7">
              <w:rPr>
                <w:rFonts w:cs="Arial"/>
                <w:caps w:val="0"/>
                <w:sz w:val="20"/>
              </w:rPr>
              <w:t>A facility where one or more modes of transportation can be accessed by people or for the shipment of goods; examples of such a facility include marine terminal, bus station, train station, airport and truck warehouse.</w:t>
            </w:r>
          </w:p>
        </w:tc>
      </w:tr>
      <w:tr w:rsidR="00406131" w:rsidRPr="00903FC7" w14:paraId="6273BE8F" w14:textId="77777777" w:rsidTr="00406131">
        <w:tc>
          <w:tcPr>
            <w:tcW w:w="990" w:type="dxa"/>
          </w:tcPr>
          <w:p w14:paraId="04DA701E" w14:textId="77777777" w:rsidR="00406131" w:rsidRPr="00903FC7" w:rsidRDefault="00406131" w:rsidP="00406131">
            <w:pPr>
              <w:spacing w:before="20" w:after="20"/>
              <w:rPr>
                <w:rFonts w:cs="Arial"/>
                <w:bCs w:val="0"/>
                <w:caps w:val="0"/>
                <w:sz w:val="20"/>
              </w:rPr>
            </w:pPr>
            <w:r w:rsidRPr="00903FC7">
              <w:rPr>
                <w:rFonts w:cs="Arial"/>
                <w:caps w:val="0"/>
                <w:sz w:val="20"/>
              </w:rPr>
              <w:t>K2424</w:t>
            </w:r>
          </w:p>
        </w:tc>
        <w:tc>
          <w:tcPr>
            <w:tcW w:w="2250" w:type="dxa"/>
          </w:tcPr>
          <w:p w14:paraId="35E1637F" w14:textId="77777777" w:rsidR="00406131" w:rsidRPr="00903FC7" w:rsidRDefault="00406131" w:rsidP="00406131">
            <w:pPr>
              <w:spacing w:before="20" w:after="20"/>
              <w:rPr>
                <w:rFonts w:cs="Arial"/>
                <w:caps w:val="0"/>
                <w:sz w:val="20"/>
              </w:rPr>
            </w:pPr>
            <w:r w:rsidRPr="00903FC7">
              <w:rPr>
                <w:rFonts w:cs="Arial"/>
                <w:caps w:val="0"/>
                <w:sz w:val="20"/>
              </w:rPr>
              <w:t>Marina</w:t>
            </w:r>
          </w:p>
        </w:tc>
        <w:tc>
          <w:tcPr>
            <w:tcW w:w="5940" w:type="dxa"/>
          </w:tcPr>
          <w:p w14:paraId="7AB3F3B8" w14:textId="77777777" w:rsidR="00406131" w:rsidRPr="00903FC7" w:rsidRDefault="00406131" w:rsidP="00406131">
            <w:pPr>
              <w:spacing w:before="20" w:after="20"/>
              <w:rPr>
                <w:rFonts w:cs="Arial"/>
                <w:caps w:val="0"/>
                <w:sz w:val="20"/>
              </w:rPr>
            </w:pPr>
            <w:r w:rsidRPr="00903FC7">
              <w:rPr>
                <w:rFonts w:cs="Arial"/>
                <w:caps w:val="0"/>
                <w:sz w:val="20"/>
              </w:rPr>
              <w:t>A place where privately owned, light-craft are moored.</w:t>
            </w:r>
          </w:p>
        </w:tc>
      </w:tr>
      <w:tr w:rsidR="00406131" w:rsidRPr="00903FC7" w14:paraId="7F47D8D8" w14:textId="77777777" w:rsidTr="00406131">
        <w:tc>
          <w:tcPr>
            <w:tcW w:w="990" w:type="dxa"/>
          </w:tcPr>
          <w:p w14:paraId="4DD23973" w14:textId="77777777" w:rsidR="00406131" w:rsidRPr="00903FC7" w:rsidRDefault="00406131" w:rsidP="00406131">
            <w:pPr>
              <w:spacing w:before="20" w:after="20"/>
              <w:rPr>
                <w:rFonts w:cs="Arial"/>
                <w:bCs w:val="0"/>
                <w:caps w:val="0"/>
                <w:sz w:val="20"/>
              </w:rPr>
            </w:pPr>
            <w:r w:rsidRPr="00903FC7">
              <w:rPr>
                <w:rFonts w:cs="Arial"/>
                <w:caps w:val="0"/>
                <w:sz w:val="20"/>
              </w:rPr>
              <w:t>K2432</w:t>
            </w:r>
          </w:p>
        </w:tc>
        <w:tc>
          <w:tcPr>
            <w:tcW w:w="2250" w:type="dxa"/>
          </w:tcPr>
          <w:p w14:paraId="7C54F4C3" w14:textId="77777777" w:rsidR="00406131" w:rsidRPr="00903FC7" w:rsidRDefault="00406131" w:rsidP="00406131">
            <w:pPr>
              <w:spacing w:before="20" w:after="20"/>
              <w:rPr>
                <w:rFonts w:cs="Arial"/>
                <w:caps w:val="0"/>
                <w:sz w:val="20"/>
              </w:rPr>
            </w:pPr>
            <w:r w:rsidRPr="00903FC7">
              <w:rPr>
                <w:rFonts w:cs="Arial"/>
                <w:caps w:val="0"/>
                <w:sz w:val="20"/>
              </w:rPr>
              <w:t>Pier/Dock</w:t>
            </w:r>
          </w:p>
        </w:tc>
        <w:tc>
          <w:tcPr>
            <w:tcW w:w="5940" w:type="dxa"/>
          </w:tcPr>
          <w:p w14:paraId="65AFE8DB" w14:textId="77777777" w:rsidR="00406131" w:rsidRPr="00903FC7" w:rsidRDefault="00406131" w:rsidP="00406131">
            <w:pPr>
              <w:rPr>
                <w:rFonts w:cs="Arial"/>
                <w:caps w:val="0"/>
                <w:sz w:val="20"/>
              </w:rPr>
            </w:pPr>
            <w:r w:rsidRPr="00903FC7">
              <w:rPr>
                <w:rFonts w:cs="Arial"/>
                <w:caps w:val="0"/>
                <w:sz w:val="20"/>
              </w:rPr>
              <w:t>A platform built out from the shore into the water and supported by piles. This platform may provide access to ships and boats, or it may be used for recreational purposes.</w:t>
            </w:r>
          </w:p>
        </w:tc>
      </w:tr>
      <w:tr w:rsidR="00406131" w:rsidRPr="00903FC7" w14:paraId="37234C8E" w14:textId="77777777" w:rsidTr="00406131">
        <w:tc>
          <w:tcPr>
            <w:tcW w:w="990" w:type="dxa"/>
          </w:tcPr>
          <w:p w14:paraId="6A696CAC" w14:textId="77777777" w:rsidR="00406131" w:rsidRPr="00903FC7" w:rsidRDefault="00406131" w:rsidP="00406131">
            <w:pPr>
              <w:spacing w:before="20" w:after="20"/>
              <w:rPr>
                <w:rFonts w:cs="Arial"/>
                <w:bCs w:val="0"/>
                <w:caps w:val="0"/>
                <w:sz w:val="20"/>
              </w:rPr>
            </w:pPr>
            <w:r w:rsidRPr="00903FC7">
              <w:rPr>
                <w:rFonts w:cs="Arial"/>
                <w:caps w:val="0"/>
                <w:sz w:val="20"/>
              </w:rPr>
              <w:t>K2451</w:t>
            </w:r>
          </w:p>
        </w:tc>
        <w:tc>
          <w:tcPr>
            <w:tcW w:w="2250" w:type="dxa"/>
          </w:tcPr>
          <w:p w14:paraId="28317F24" w14:textId="77777777" w:rsidR="00406131" w:rsidRPr="00903FC7" w:rsidRDefault="00406131" w:rsidP="00406131">
            <w:pPr>
              <w:spacing w:before="20" w:after="20"/>
              <w:rPr>
                <w:rFonts w:cs="Arial"/>
                <w:caps w:val="0"/>
                <w:sz w:val="20"/>
              </w:rPr>
            </w:pPr>
            <w:r w:rsidRPr="00903FC7">
              <w:rPr>
                <w:rFonts w:cs="Arial"/>
                <w:caps w:val="0"/>
                <w:sz w:val="20"/>
              </w:rPr>
              <w:t>Airport or Airfield</w:t>
            </w:r>
          </w:p>
        </w:tc>
        <w:tc>
          <w:tcPr>
            <w:tcW w:w="5940" w:type="dxa"/>
          </w:tcPr>
          <w:p w14:paraId="4C3DC66F" w14:textId="6EB89F53" w:rsidR="00406131" w:rsidRPr="00903FC7" w:rsidRDefault="00406131" w:rsidP="00406131">
            <w:pPr>
              <w:spacing w:before="20" w:after="20"/>
              <w:rPr>
                <w:rFonts w:cs="Arial"/>
                <w:caps w:val="0"/>
                <w:sz w:val="20"/>
              </w:rPr>
            </w:pPr>
            <w:r w:rsidRPr="00903FC7">
              <w:rPr>
                <w:rFonts w:cs="Arial"/>
                <w:caps w:val="0"/>
                <w:sz w:val="20"/>
              </w:rPr>
              <w:t>A manmade facility maintained for the use of aircraft [including airstrip, landing field and landing strip].</w:t>
            </w:r>
          </w:p>
        </w:tc>
      </w:tr>
      <w:tr w:rsidR="00406131" w:rsidRPr="00903FC7" w14:paraId="4BF98DC1" w14:textId="77777777" w:rsidTr="00406131">
        <w:tc>
          <w:tcPr>
            <w:tcW w:w="990" w:type="dxa"/>
          </w:tcPr>
          <w:p w14:paraId="0609136A" w14:textId="77777777" w:rsidR="00406131" w:rsidRPr="00903FC7" w:rsidRDefault="00406131" w:rsidP="00406131">
            <w:pPr>
              <w:spacing w:before="20" w:after="20"/>
              <w:rPr>
                <w:rFonts w:cs="Arial"/>
                <w:bCs w:val="0"/>
                <w:caps w:val="0"/>
                <w:sz w:val="20"/>
              </w:rPr>
            </w:pPr>
            <w:r w:rsidRPr="00903FC7">
              <w:rPr>
                <w:rFonts w:cs="Arial"/>
                <w:caps w:val="0"/>
                <w:sz w:val="20"/>
              </w:rPr>
              <w:t>K2452</w:t>
            </w:r>
          </w:p>
        </w:tc>
        <w:tc>
          <w:tcPr>
            <w:tcW w:w="2250" w:type="dxa"/>
          </w:tcPr>
          <w:p w14:paraId="0BF8EAB0" w14:textId="77777777" w:rsidR="00406131" w:rsidRPr="00903FC7" w:rsidRDefault="00406131" w:rsidP="00406131">
            <w:pPr>
              <w:spacing w:before="20" w:after="20"/>
              <w:rPr>
                <w:rFonts w:cs="Arial"/>
                <w:caps w:val="0"/>
                <w:sz w:val="20"/>
              </w:rPr>
            </w:pPr>
            <w:r w:rsidRPr="00903FC7">
              <w:rPr>
                <w:rFonts w:cs="Arial"/>
                <w:caps w:val="0"/>
                <w:sz w:val="20"/>
              </w:rPr>
              <w:t>Train Station, Trolley or Mass Transit Rail Station</w:t>
            </w:r>
          </w:p>
        </w:tc>
        <w:tc>
          <w:tcPr>
            <w:tcW w:w="5940" w:type="dxa"/>
          </w:tcPr>
          <w:p w14:paraId="6CB51C1B"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rail transit lines, including associated ticketing, freight, and other commercial offices.</w:t>
            </w:r>
          </w:p>
        </w:tc>
      </w:tr>
      <w:tr w:rsidR="00406131" w:rsidRPr="00903FC7" w14:paraId="3010EB19" w14:textId="77777777" w:rsidTr="00406131">
        <w:tc>
          <w:tcPr>
            <w:tcW w:w="990" w:type="dxa"/>
          </w:tcPr>
          <w:p w14:paraId="4A460EB1" w14:textId="77777777" w:rsidR="00406131" w:rsidRPr="00903FC7" w:rsidRDefault="00406131" w:rsidP="00406131">
            <w:pPr>
              <w:spacing w:before="20" w:after="20"/>
              <w:rPr>
                <w:rFonts w:cs="Arial"/>
                <w:bCs w:val="0"/>
                <w:caps w:val="0"/>
                <w:sz w:val="20"/>
              </w:rPr>
            </w:pPr>
            <w:r w:rsidRPr="00903FC7">
              <w:rPr>
                <w:rFonts w:cs="Arial"/>
                <w:caps w:val="0"/>
                <w:sz w:val="20"/>
              </w:rPr>
              <w:t>K2453</w:t>
            </w:r>
          </w:p>
        </w:tc>
        <w:tc>
          <w:tcPr>
            <w:tcW w:w="2250" w:type="dxa"/>
          </w:tcPr>
          <w:p w14:paraId="65B914E9" w14:textId="77777777" w:rsidR="00406131" w:rsidRPr="00903FC7" w:rsidRDefault="00406131" w:rsidP="00406131">
            <w:pPr>
              <w:spacing w:before="20" w:after="20"/>
              <w:rPr>
                <w:rFonts w:cs="Arial"/>
                <w:caps w:val="0"/>
                <w:sz w:val="20"/>
              </w:rPr>
            </w:pPr>
            <w:r w:rsidRPr="00903FC7">
              <w:rPr>
                <w:rFonts w:cs="Arial"/>
                <w:caps w:val="0"/>
                <w:sz w:val="20"/>
              </w:rPr>
              <w:t>Bus Terminal</w:t>
            </w:r>
          </w:p>
        </w:tc>
        <w:tc>
          <w:tcPr>
            <w:tcW w:w="5940" w:type="dxa"/>
          </w:tcPr>
          <w:p w14:paraId="3BAC92DC"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mass motor vehicle transit, including associated ticketing, freight, and other commercial offices.</w:t>
            </w:r>
          </w:p>
        </w:tc>
      </w:tr>
      <w:tr w:rsidR="00406131" w:rsidRPr="00903FC7" w14:paraId="46F2A6D6" w14:textId="77777777" w:rsidTr="00406131">
        <w:tc>
          <w:tcPr>
            <w:tcW w:w="990" w:type="dxa"/>
          </w:tcPr>
          <w:p w14:paraId="451CC7C1" w14:textId="77777777" w:rsidR="00406131" w:rsidRPr="00903FC7" w:rsidRDefault="00406131" w:rsidP="00406131">
            <w:pPr>
              <w:spacing w:before="20" w:after="20"/>
              <w:rPr>
                <w:rFonts w:cs="Arial"/>
                <w:bCs w:val="0"/>
                <w:caps w:val="0"/>
                <w:sz w:val="20"/>
              </w:rPr>
            </w:pPr>
            <w:r w:rsidRPr="00903FC7">
              <w:rPr>
                <w:rFonts w:cs="Arial"/>
                <w:caps w:val="0"/>
                <w:sz w:val="20"/>
              </w:rPr>
              <w:t>K2454</w:t>
            </w:r>
          </w:p>
        </w:tc>
        <w:tc>
          <w:tcPr>
            <w:tcW w:w="2250" w:type="dxa"/>
          </w:tcPr>
          <w:p w14:paraId="28AFEFDB" w14:textId="77777777" w:rsidR="00406131" w:rsidRPr="00903FC7" w:rsidRDefault="00406131" w:rsidP="00406131">
            <w:pPr>
              <w:spacing w:before="20" w:after="20"/>
              <w:rPr>
                <w:rFonts w:cs="Arial"/>
                <w:caps w:val="0"/>
                <w:sz w:val="20"/>
              </w:rPr>
            </w:pPr>
            <w:r w:rsidRPr="00903FC7">
              <w:rPr>
                <w:rFonts w:cs="Arial"/>
                <w:caps w:val="0"/>
                <w:sz w:val="20"/>
              </w:rPr>
              <w:t>Marine Terminal</w:t>
            </w:r>
          </w:p>
        </w:tc>
        <w:tc>
          <w:tcPr>
            <w:tcW w:w="5940" w:type="dxa"/>
          </w:tcPr>
          <w:p w14:paraId="1C1306E2" w14:textId="77777777" w:rsidR="00406131" w:rsidRPr="00903FC7" w:rsidRDefault="00406131" w:rsidP="00406131">
            <w:pPr>
              <w:spacing w:before="20" w:after="20"/>
              <w:rPr>
                <w:rFonts w:cs="Arial"/>
                <w:caps w:val="0"/>
                <w:sz w:val="20"/>
              </w:rPr>
            </w:pPr>
            <w:r w:rsidRPr="00903FC7">
              <w:rPr>
                <w:rFonts w:cs="Arial"/>
                <w:caps w:val="0"/>
                <w:sz w:val="20"/>
              </w:rPr>
              <w:t>A place where travelers can board and exit water transit or where cargo is handled, including associated ticketing, freight, and other commercial offices.</w:t>
            </w:r>
          </w:p>
        </w:tc>
      </w:tr>
      <w:tr w:rsidR="00406131" w:rsidRPr="00903FC7" w14:paraId="37C8A327" w14:textId="77777777" w:rsidTr="00406131">
        <w:tc>
          <w:tcPr>
            <w:tcW w:w="990" w:type="dxa"/>
          </w:tcPr>
          <w:p w14:paraId="5B6E302C" w14:textId="77777777" w:rsidR="00406131" w:rsidRPr="00903FC7" w:rsidRDefault="00406131" w:rsidP="00406131">
            <w:pPr>
              <w:spacing w:before="20" w:after="20"/>
              <w:rPr>
                <w:rFonts w:cs="Arial"/>
                <w:bCs w:val="0"/>
                <w:caps w:val="0"/>
                <w:sz w:val="20"/>
              </w:rPr>
            </w:pPr>
            <w:r w:rsidRPr="00903FC7">
              <w:rPr>
                <w:rFonts w:cs="Arial"/>
                <w:caps w:val="0"/>
                <w:sz w:val="20"/>
              </w:rPr>
              <w:t>K2455</w:t>
            </w:r>
          </w:p>
        </w:tc>
        <w:tc>
          <w:tcPr>
            <w:tcW w:w="2250" w:type="dxa"/>
          </w:tcPr>
          <w:p w14:paraId="0EB7581A" w14:textId="77777777" w:rsidR="00406131" w:rsidRPr="00903FC7" w:rsidRDefault="00406131" w:rsidP="00406131">
            <w:pPr>
              <w:spacing w:before="20" w:after="20"/>
              <w:rPr>
                <w:rFonts w:cs="Arial"/>
                <w:caps w:val="0"/>
                <w:sz w:val="20"/>
              </w:rPr>
            </w:pPr>
            <w:r w:rsidRPr="00903FC7">
              <w:rPr>
                <w:rFonts w:cs="Arial"/>
                <w:caps w:val="0"/>
                <w:sz w:val="20"/>
              </w:rPr>
              <w:t>Seaplane Anchorage</w:t>
            </w:r>
          </w:p>
        </w:tc>
        <w:tc>
          <w:tcPr>
            <w:tcW w:w="5940" w:type="dxa"/>
          </w:tcPr>
          <w:p w14:paraId="28346301" w14:textId="77777777" w:rsidR="00406131" w:rsidRPr="00903FC7" w:rsidRDefault="00406131" w:rsidP="00406131">
            <w:pPr>
              <w:spacing w:before="20" w:after="20"/>
              <w:rPr>
                <w:rFonts w:cs="Arial"/>
                <w:caps w:val="0"/>
                <w:sz w:val="20"/>
              </w:rPr>
            </w:pPr>
            <w:r w:rsidRPr="00903FC7">
              <w:rPr>
                <w:rFonts w:cs="Arial"/>
                <w:caps w:val="0"/>
                <w:sz w:val="20"/>
              </w:rPr>
              <w:t>A place where an airplane equipped with floats for landing on or taking off from a body of water can debark and load.</w:t>
            </w:r>
          </w:p>
        </w:tc>
      </w:tr>
      <w:tr w:rsidR="00406131" w:rsidRPr="00903FC7" w14:paraId="4A0FE62C" w14:textId="77777777" w:rsidTr="00406131">
        <w:tc>
          <w:tcPr>
            <w:tcW w:w="990" w:type="dxa"/>
          </w:tcPr>
          <w:p w14:paraId="75C00A92" w14:textId="77777777" w:rsidR="00406131" w:rsidRPr="00903FC7" w:rsidRDefault="00406131" w:rsidP="00406131">
            <w:pPr>
              <w:spacing w:before="20" w:after="20"/>
              <w:rPr>
                <w:rFonts w:cs="Arial"/>
                <w:bCs w:val="0"/>
                <w:caps w:val="0"/>
                <w:sz w:val="20"/>
              </w:rPr>
            </w:pPr>
            <w:r w:rsidRPr="00903FC7">
              <w:rPr>
                <w:rFonts w:cs="Arial"/>
                <w:caps w:val="0"/>
                <w:sz w:val="20"/>
              </w:rPr>
              <w:t>K2456</w:t>
            </w:r>
          </w:p>
        </w:tc>
        <w:tc>
          <w:tcPr>
            <w:tcW w:w="2250" w:type="dxa"/>
          </w:tcPr>
          <w:p w14:paraId="5A0262BB" w14:textId="77777777" w:rsidR="00406131" w:rsidRPr="00903FC7" w:rsidRDefault="00406131" w:rsidP="00406131">
            <w:pPr>
              <w:spacing w:before="20" w:after="20"/>
              <w:rPr>
                <w:rFonts w:cs="Arial"/>
                <w:caps w:val="0"/>
                <w:sz w:val="20"/>
              </w:rPr>
            </w:pPr>
            <w:r w:rsidRPr="00903FC7">
              <w:rPr>
                <w:rFonts w:cs="Arial"/>
                <w:caps w:val="0"/>
                <w:sz w:val="20"/>
              </w:rPr>
              <w:t>Airport—Intermodal Transportation Hub/Terminal</w:t>
            </w:r>
          </w:p>
        </w:tc>
        <w:tc>
          <w:tcPr>
            <w:tcW w:w="5940" w:type="dxa"/>
          </w:tcPr>
          <w:p w14:paraId="11F27B44" w14:textId="77777777" w:rsidR="00406131" w:rsidRPr="00903FC7" w:rsidRDefault="00406131" w:rsidP="00406131">
            <w:pPr>
              <w:spacing w:before="20" w:after="20"/>
              <w:rPr>
                <w:rFonts w:cs="Arial"/>
                <w:caps w:val="0"/>
                <w:sz w:val="20"/>
              </w:rPr>
            </w:pPr>
            <w:r w:rsidRPr="00903FC7">
              <w:rPr>
                <w:rFonts w:cs="Arial"/>
                <w:caps w:val="0"/>
                <w:sz w:val="20"/>
              </w:rPr>
              <w:t>A major air transportation facility where travelers can board and exit airplanes and connect with other (i.e. non-air) modes of transportation.</w:t>
            </w:r>
          </w:p>
        </w:tc>
      </w:tr>
      <w:tr w:rsidR="00406131" w:rsidRPr="00903FC7" w14:paraId="7299C2FE" w14:textId="77777777" w:rsidTr="00406131">
        <w:tc>
          <w:tcPr>
            <w:tcW w:w="990" w:type="dxa"/>
          </w:tcPr>
          <w:p w14:paraId="73FF4BD7" w14:textId="77777777" w:rsidR="00406131" w:rsidRPr="00903FC7" w:rsidRDefault="00406131" w:rsidP="00406131">
            <w:pPr>
              <w:spacing w:before="20" w:after="20"/>
              <w:rPr>
                <w:rFonts w:cs="Arial"/>
                <w:bCs w:val="0"/>
                <w:caps w:val="0"/>
                <w:sz w:val="20"/>
              </w:rPr>
            </w:pPr>
            <w:r w:rsidRPr="00903FC7">
              <w:rPr>
                <w:rFonts w:cs="Arial"/>
                <w:caps w:val="0"/>
                <w:sz w:val="20"/>
              </w:rPr>
              <w:t>K2457</w:t>
            </w:r>
          </w:p>
        </w:tc>
        <w:tc>
          <w:tcPr>
            <w:tcW w:w="2250" w:type="dxa"/>
          </w:tcPr>
          <w:p w14:paraId="1D8C1623" w14:textId="77777777" w:rsidR="00406131" w:rsidRPr="00903FC7" w:rsidRDefault="00406131" w:rsidP="00406131">
            <w:pPr>
              <w:spacing w:before="20" w:after="20"/>
              <w:rPr>
                <w:rFonts w:cs="Arial"/>
                <w:caps w:val="0"/>
                <w:sz w:val="20"/>
              </w:rPr>
            </w:pPr>
            <w:r w:rsidRPr="00903FC7">
              <w:rPr>
                <w:rFonts w:cs="Arial"/>
                <w:caps w:val="0"/>
                <w:sz w:val="20"/>
              </w:rPr>
              <w:t>Airport—Statistical Representation</w:t>
            </w:r>
          </w:p>
        </w:tc>
        <w:tc>
          <w:tcPr>
            <w:tcW w:w="5940" w:type="dxa"/>
          </w:tcPr>
          <w:p w14:paraId="296BE25A" w14:textId="77777777" w:rsidR="00406131" w:rsidRPr="00903FC7" w:rsidRDefault="00406131" w:rsidP="00406131">
            <w:pPr>
              <w:spacing w:before="20" w:after="20"/>
              <w:rPr>
                <w:rFonts w:cs="Arial"/>
                <w:caps w:val="0"/>
                <w:sz w:val="20"/>
              </w:rPr>
            </w:pPr>
            <w:r w:rsidRPr="00903FC7">
              <w:rPr>
                <w:rFonts w:cs="Arial"/>
                <w:caps w:val="0"/>
                <w:sz w:val="20"/>
              </w:rPr>
              <w:t>The area of an airport adjusted to include whole 2000 census blocks used for the delineation of urban areas</w:t>
            </w:r>
          </w:p>
        </w:tc>
      </w:tr>
      <w:tr w:rsidR="00406131" w:rsidRPr="00903FC7" w14:paraId="3B654098" w14:textId="77777777" w:rsidTr="00406131">
        <w:tc>
          <w:tcPr>
            <w:tcW w:w="990" w:type="dxa"/>
          </w:tcPr>
          <w:p w14:paraId="5E7984CE" w14:textId="77777777" w:rsidR="00406131" w:rsidRPr="00903FC7" w:rsidRDefault="00406131" w:rsidP="00406131">
            <w:pPr>
              <w:spacing w:before="20" w:after="20"/>
              <w:rPr>
                <w:rFonts w:cs="Arial"/>
                <w:bCs w:val="0"/>
                <w:caps w:val="0"/>
                <w:sz w:val="20"/>
              </w:rPr>
            </w:pPr>
            <w:r w:rsidRPr="00903FC7">
              <w:rPr>
                <w:rFonts w:cs="Arial"/>
                <w:caps w:val="0"/>
                <w:sz w:val="20"/>
              </w:rPr>
              <w:t>K2458</w:t>
            </w:r>
          </w:p>
        </w:tc>
        <w:tc>
          <w:tcPr>
            <w:tcW w:w="2250" w:type="dxa"/>
          </w:tcPr>
          <w:p w14:paraId="2BEE0B94" w14:textId="77777777" w:rsidR="00406131" w:rsidRPr="00903FC7" w:rsidRDefault="00406131" w:rsidP="00406131">
            <w:pPr>
              <w:spacing w:before="20" w:after="20"/>
              <w:rPr>
                <w:rFonts w:cs="Arial"/>
                <w:caps w:val="0"/>
                <w:sz w:val="20"/>
              </w:rPr>
            </w:pPr>
            <w:r w:rsidRPr="00903FC7">
              <w:rPr>
                <w:rFonts w:cs="Arial"/>
                <w:caps w:val="0"/>
                <w:sz w:val="20"/>
              </w:rPr>
              <w:t>Park and Ride Facility/Parking Lot</w:t>
            </w:r>
          </w:p>
        </w:tc>
        <w:tc>
          <w:tcPr>
            <w:tcW w:w="5940" w:type="dxa"/>
          </w:tcPr>
          <w:p w14:paraId="25E40F12" w14:textId="77777777" w:rsidR="00406131" w:rsidRPr="00903FC7" w:rsidRDefault="00406131" w:rsidP="00406131">
            <w:pPr>
              <w:spacing w:before="20" w:after="20"/>
              <w:rPr>
                <w:rFonts w:cs="Arial"/>
                <w:caps w:val="0"/>
                <w:sz w:val="20"/>
              </w:rPr>
            </w:pPr>
            <w:r w:rsidRPr="00903FC7">
              <w:rPr>
                <w:rFonts w:cs="Arial"/>
                <w:caps w:val="0"/>
                <w:sz w:val="20"/>
              </w:rPr>
              <w:t>A place where motorists can park their cars and transfer to other modes of transportation.</w:t>
            </w:r>
          </w:p>
        </w:tc>
      </w:tr>
      <w:tr w:rsidR="00406131" w:rsidRPr="00903FC7" w14:paraId="03BAF441" w14:textId="77777777" w:rsidTr="00406131">
        <w:tc>
          <w:tcPr>
            <w:tcW w:w="990" w:type="dxa"/>
          </w:tcPr>
          <w:p w14:paraId="34147688" w14:textId="77777777" w:rsidR="00406131" w:rsidRPr="00903FC7" w:rsidRDefault="00406131" w:rsidP="00406131">
            <w:pPr>
              <w:spacing w:before="20" w:after="20"/>
              <w:rPr>
                <w:rFonts w:cs="Arial"/>
                <w:bCs w:val="0"/>
                <w:caps w:val="0"/>
                <w:sz w:val="20"/>
              </w:rPr>
            </w:pPr>
            <w:r w:rsidRPr="00903FC7">
              <w:rPr>
                <w:rFonts w:cs="Arial"/>
                <w:caps w:val="0"/>
                <w:sz w:val="20"/>
              </w:rPr>
              <w:t>K2459</w:t>
            </w:r>
          </w:p>
        </w:tc>
        <w:tc>
          <w:tcPr>
            <w:tcW w:w="2250" w:type="dxa"/>
          </w:tcPr>
          <w:p w14:paraId="7D18325E" w14:textId="77777777" w:rsidR="00406131" w:rsidRPr="00903FC7" w:rsidRDefault="00406131" w:rsidP="00406131">
            <w:pPr>
              <w:spacing w:before="20" w:after="20"/>
              <w:rPr>
                <w:rFonts w:cs="Arial"/>
                <w:caps w:val="0"/>
                <w:sz w:val="20"/>
              </w:rPr>
            </w:pPr>
            <w:r w:rsidRPr="00903FC7">
              <w:rPr>
                <w:rFonts w:cs="Arial"/>
                <w:caps w:val="0"/>
                <w:sz w:val="20"/>
              </w:rPr>
              <w:t>Runway/Taxiway</w:t>
            </w:r>
          </w:p>
        </w:tc>
        <w:tc>
          <w:tcPr>
            <w:tcW w:w="5940" w:type="dxa"/>
          </w:tcPr>
          <w:p w14:paraId="4F777FC6" w14:textId="77777777" w:rsidR="00406131" w:rsidRPr="00903FC7" w:rsidRDefault="00406131" w:rsidP="00406131">
            <w:pPr>
              <w:spacing w:before="20" w:after="20"/>
              <w:rPr>
                <w:rFonts w:cs="Arial"/>
                <w:caps w:val="0"/>
                <w:sz w:val="20"/>
              </w:rPr>
            </w:pPr>
            <w:r w:rsidRPr="00903FC7">
              <w:rPr>
                <w:rFonts w:cs="Arial"/>
                <w:caps w:val="0"/>
                <w:sz w:val="20"/>
              </w:rPr>
              <w:t>A fairly level and usually paved expanse used by airplanes for taking off and landing at an airport.</w:t>
            </w:r>
          </w:p>
        </w:tc>
      </w:tr>
      <w:tr w:rsidR="00406131" w:rsidRPr="00903FC7" w14:paraId="77E85B69" w14:textId="77777777" w:rsidTr="00406131">
        <w:tc>
          <w:tcPr>
            <w:tcW w:w="990" w:type="dxa"/>
          </w:tcPr>
          <w:p w14:paraId="5C27D724" w14:textId="77777777" w:rsidR="00406131" w:rsidRPr="00903FC7" w:rsidRDefault="00406131" w:rsidP="00406131">
            <w:pPr>
              <w:spacing w:before="20" w:after="20"/>
              <w:rPr>
                <w:rFonts w:cs="Arial"/>
                <w:bCs w:val="0"/>
                <w:caps w:val="0"/>
                <w:sz w:val="20"/>
              </w:rPr>
            </w:pPr>
            <w:r w:rsidRPr="00903FC7">
              <w:rPr>
                <w:rFonts w:cs="Arial"/>
                <w:caps w:val="0"/>
                <w:sz w:val="20"/>
              </w:rPr>
              <w:t>K2460</w:t>
            </w:r>
          </w:p>
        </w:tc>
        <w:tc>
          <w:tcPr>
            <w:tcW w:w="2250" w:type="dxa"/>
          </w:tcPr>
          <w:p w14:paraId="5DE57848" w14:textId="77777777" w:rsidR="00406131" w:rsidRPr="00903FC7" w:rsidRDefault="00406131" w:rsidP="00406131">
            <w:pPr>
              <w:spacing w:before="20" w:after="20"/>
              <w:rPr>
                <w:rFonts w:cs="Arial"/>
                <w:caps w:val="0"/>
                <w:sz w:val="20"/>
              </w:rPr>
            </w:pPr>
            <w:r w:rsidRPr="00903FC7">
              <w:rPr>
                <w:rFonts w:cs="Arial"/>
                <w:caps w:val="0"/>
                <w:sz w:val="20"/>
              </w:rPr>
              <w:t>Helicopter Landing Pad</w:t>
            </w:r>
          </w:p>
        </w:tc>
        <w:tc>
          <w:tcPr>
            <w:tcW w:w="5940" w:type="dxa"/>
          </w:tcPr>
          <w:p w14:paraId="50C02C63" w14:textId="77777777" w:rsidR="00406131" w:rsidRPr="00903FC7" w:rsidRDefault="00406131" w:rsidP="00406131">
            <w:pPr>
              <w:spacing w:before="20" w:after="20"/>
              <w:rPr>
                <w:rFonts w:cs="Arial"/>
                <w:caps w:val="0"/>
                <w:sz w:val="20"/>
              </w:rPr>
            </w:pPr>
            <w:r w:rsidRPr="00903FC7">
              <w:rPr>
                <w:rFonts w:cs="Arial"/>
                <w:caps w:val="0"/>
                <w:sz w:val="20"/>
              </w:rPr>
              <w:t>A fairly level and usually paved expanse used by helicopters for taking off and landing.</w:t>
            </w:r>
          </w:p>
        </w:tc>
      </w:tr>
      <w:tr w:rsidR="00406131" w:rsidRPr="00903FC7" w14:paraId="3778DFC3" w14:textId="77777777" w:rsidTr="00406131">
        <w:tc>
          <w:tcPr>
            <w:tcW w:w="990" w:type="dxa"/>
          </w:tcPr>
          <w:p w14:paraId="1224B13F" w14:textId="77777777" w:rsidR="00406131" w:rsidRPr="00903FC7" w:rsidRDefault="00406131" w:rsidP="00406131">
            <w:pPr>
              <w:spacing w:before="20" w:after="20"/>
              <w:rPr>
                <w:rFonts w:cs="Arial"/>
                <w:bCs w:val="0"/>
                <w:caps w:val="0"/>
                <w:sz w:val="20"/>
              </w:rPr>
            </w:pPr>
            <w:r w:rsidRPr="00903FC7">
              <w:rPr>
                <w:rFonts w:cs="Arial"/>
                <w:caps w:val="0"/>
                <w:sz w:val="20"/>
              </w:rPr>
              <w:t>K2540</w:t>
            </w:r>
          </w:p>
        </w:tc>
        <w:tc>
          <w:tcPr>
            <w:tcW w:w="2250" w:type="dxa"/>
          </w:tcPr>
          <w:p w14:paraId="456565D0" w14:textId="77777777" w:rsidR="00406131" w:rsidRPr="00903FC7" w:rsidRDefault="00406131" w:rsidP="00406131">
            <w:pPr>
              <w:spacing w:before="20" w:after="20"/>
              <w:rPr>
                <w:rFonts w:cs="Arial"/>
                <w:caps w:val="0"/>
                <w:sz w:val="20"/>
              </w:rPr>
            </w:pPr>
            <w:r w:rsidRPr="00903FC7">
              <w:rPr>
                <w:rFonts w:cs="Arial"/>
                <w:caps w:val="0"/>
                <w:sz w:val="20"/>
              </w:rPr>
              <w:t>University or College</w:t>
            </w:r>
          </w:p>
        </w:tc>
        <w:tc>
          <w:tcPr>
            <w:tcW w:w="5940" w:type="dxa"/>
          </w:tcPr>
          <w:p w14:paraId="60EB1D1E" w14:textId="2C45BA39" w:rsidR="00406131" w:rsidRPr="00903FC7" w:rsidRDefault="00406131" w:rsidP="00406131">
            <w:pPr>
              <w:spacing w:before="20" w:after="20"/>
              <w:rPr>
                <w:rFonts w:cs="Arial"/>
                <w:caps w:val="0"/>
                <w:sz w:val="20"/>
              </w:rPr>
            </w:pPr>
            <w:r w:rsidRPr="00903FC7">
              <w:rPr>
                <w:rFonts w:cs="Arial"/>
                <w:caps w:val="0"/>
                <w:sz w:val="20"/>
              </w:rPr>
              <w:t>A building or group of buildings used as an institution for post-secondary study, teaching, and learning [including seminary].</w:t>
            </w:r>
          </w:p>
        </w:tc>
      </w:tr>
      <w:tr w:rsidR="00406131" w:rsidRPr="00903FC7" w14:paraId="138A2066" w14:textId="77777777" w:rsidTr="00406131">
        <w:tc>
          <w:tcPr>
            <w:tcW w:w="990" w:type="dxa"/>
          </w:tcPr>
          <w:p w14:paraId="26D5C354" w14:textId="77777777" w:rsidR="00406131" w:rsidRPr="00903FC7" w:rsidRDefault="00406131" w:rsidP="00406131">
            <w:pPr>
              <w:spacing w:before="20" w:after="20"/>
              <w:rPr>
                <w:rFonts w:cs="Arial"/>
                <w:bCs w:val="0"/>
                <w:caps w:val="0"/>
                <w:sz w:val="20"/>
              </w:rPr>
            </w:pPr>
            <w:r w:rsidRPr="00903FC7">
              <w:rPr>
                <w:rFonts w:cs="Arial"/>
                <w:caps w:val="0"/>
                <w:sz w:val="20"/>
              </w:rPr>
              <w:t>K2543</w:t>
            </w:r>
          </w:p>
        </w:tc>
        <w:tc>
          <w:tcPr>
            <w:tcW w:w="2250" w:type="dxa"/>
          </w:tcPr>
          <w:p w14:paraId="2666EFBD" w14:textId="77777777" w:rsidR="00406131" w:rsidRPr="00903FC7" w:rsidRDefault="00406131" w:rsidP="00406131">
            <w:pPr>
              <w:spacing w:before="20" w:after="20"/>
              <w:rPr>
                <w:rFonts w:cs="Arial"/>
                <w:caps w:val="0"/>
                <w:sz w:val="20"/>
              </w:rPr>
            </w:pPr>
            <w:r w:rsidRPr="00903FC7">
              <w:rPr>
                <w:rFonts w:cs="Arial"/>
                <w:caps w:val="0"/>
                <w:sz w:val="20"/>
              </w:rPr>
              <w:t>School or Academy</w:t>
            </w:r>
          </w:p>
        </w:tc>
        <w:tc>
          <w:tcPr>
            <w:tcW w:w="5940" w:type="dxa"/>
          </w:tcPr>
          <w:p w14:paraId="1D56F6CE" w14:textId="66441145" w:rsidR="00406131" w:rsidRPr="00903FC7" w:rsidRDefault="00406131" w:rsidP="00406131">
            <w:pPr>
              <w:spacing w:before="20" w:after="20"/>
              <w:rPr>
                <w:rFonts w:cs="Arial"/>
                <w:caps w:val="0"/>
                <w:sz w:val="20"/>
              </w:rPr>
            </w:pPr>
            <w:r w:rsidRPr="00903FC7">
              <w:rPr>
                <w:rFonts w:cs="Arial"/>
                <w:caps w:val="0"/>
                <w:sz w:val="20"/>
              </w:rPr>
              <w:t>A building or group of buildings used as an institution for preschool, elementary or secondary study, teaching, and learning [including elementary school and high school].</w:t>
            </w:r>
          </w:p>
        </w:tc>
      </w:tr>
      <w:tr w:rsidR="00406131" w:rsidRPr="00903FC7" w14:paraId="5C2A8042" w14:textId="77777777" w:rsidTr="00406131">
        <w:tc>
          <w:tcPr>
            <w:tcW w:w="990" w:type="dxa"/>
          </w:tcPr>
          <w:p w14:paraId="19CE5C9D" w14:textId="77777777" w:rsidR="00406131" w:rsidRPr="00903FC7" w:rsidRDefault="00406131" w:rsidP="00406131">
            <w:pPr>
              <w:spacing w:before="20" w:after="20"/>
              <w:rPr>
                <w:rFonts w:cs="Arial"/>
                <w:bCs w:val="0"/>
                <w:caps w:val="0"/>
                <w:sz w:val="20"/>
              </w:rPr>
            </w:pPr>
            <w:r w:rsidRPr="00903FC7">
              <w:rPr>
                <w:rFonts w:cs="Arial"/>
                <w:caps w:val="0"/>
                <w:sz w:val="20"/>
              </w:rPr>
              <w:t>K2545</w:t>
            </w:r>
          </w:p>
        </w:tc>
        <w:tc>
          <w:tcPr>
            <w:tcW w:w="2250" w:type="dxa"/>
          </w:tcPr>
          <w:p w14:paraId="42EB5091" w14:textId="77777777" w:rsidR="00406131" w:rsidRPr="00903FC7" w:rsidRDefault="00406131" w:rsidP="00406131">
            <w:pPr>
              <w:spacing w:before="20" w:after="20"/>
              <w:rPr>
                <w:rFonts w:cs="Arial"/>
                <w:caps w:val="0"/>
                <w:sz w:val="20"/>
              </w:rPr>
            </w:pPr>
            <w:r w:rsidRPr="00903FC7">
              <w:rPr>
                <w:rFonts w:cs="Arial"/>
                <w:caps w:val="0"/>
                <w:sz w:val="20"/>
              </w:rPr>
              <w:t>Museum, Visitor Center, Cultural Center, or Tourist Attraction</w:t>
            </w:r>
          </w:p>
        </w:tc>
        <w:tc>
          <w:tcPr>
            <w:tcW w:w="5940" w:type="dxa"/>
          </w:tcPr>
          <w:p w14:paraId="23D9A8AC" w14:textId="77777777" w:rsidR="00406131" w:rsidRPr="00903FC7" w:rsidRDefault="00406131" w:rsidP="00406131">
            <w:pPr>
              <w:spacing w:before="20" w:after="20"/>
              <w:rPr>
                <w:rFonts w:cs="Arial"/>
                <w:caps w:val="0"/>
                <w:sz w:val="20"/>
              </w:rPr>
            </w:pPr>
            <w:r w:rsidRPr="00903FC7">
              <w:rPr>
                <w:rFonts w:cs="Arial"/>
                <w:caps w:val="0"/>
                <w:sz w:val="20"/>
              </w:rPr>
              <w:t>An attraction of historical, cultural, educational or other interest that provides information or displays artifacts.</w:t>
            </w:r>
          </w:p>
        </w:tc>
      </w:tr>
      <w:tr w:rsidR="00406131" w:rsidRPr="00903FC7" w14:paraId="3F1AE159" w14:textId="77777777" w:rsidTr="00406131">
        <w:tc>
          <w:tcPr>
            <w:tcW w:w="990" w:type="dxa"/>
          </w:tcPr>
          <w:p w14:paraId="542091C2" w14:textId="77777777" w:rsidR="00406131" w:rsidRPr="00903FC7" w:rsidRDefault="00406131" w:rsidP="00406131">
            <w:pPr>
              <w:spacing w:before="20" w:after="20"/>
              <w:rPr>
                <w:rFonts w:cs="Arial"/>
                <w:bCs w:val="0"/>
                <w:caps w:val="0"/>
                <w:sz w:val="20"/>
              </w:rPr>
            </w:pPr>
            <w:r w:rsidRPr="00903FC7">
              <w:rPr>
                <w:rFonts w:cs="Arial"/>
                <w:caps w:val="0"/>
                <w:sz w:val="20"/>
              </w:rPr>
              <w:t>K2561</w:t>
            </w:r>
          </w:p>
        </w:tc>
        <w:tc>
          <w:tcPr>
            <w:tcW w:w="2250" w:type="dxa"/>
          </w:tcPr>
          <w:p w14:paraId="1BA002AF" w14:textId="77777777" w:rsidR="00406131" w:rsidRPr="00903FC7" w:rsidRDefault="00406131" w:rsidP="00406131">
            <w:pPr>
              <w:spacing w:before="20" w:after="20"/>
              <w:rPr>
                <w:rFonts w:cs="Arial"/>
                <w:caps w:val="0"/>
                <w:sz w:val="20"/>
              </w:rPr>
            </w:pPr>
            <w:r w:rsidRPr="00903FC7">
              <w:rPr>
                <w:rFonts w:cs="Arial"/>
                <w:caps w:val="0"/>
                <w:sz w:val="20"/>
              </w:rPr>
              <w:t>Golf Course</w:t>
            </w:r>
          </w:p>
        </w:tc>
        <w:tc>
          <w:tcPr>
            <w:tcW w:w="5940" w:type="dxa"/>
          </w:tcPr>
          <w:p w14:paraId="416341FB" w14:textId="77777777" w:rsidR="00406131" w:rsidRPr="00903FC7" w:rsidRDefault="00406131" w:rsidP="00406131">
            <w:pPr>
              <w:spacing w:before="20" w:after="20"/>
              <w:rPr>
                <w:rFonts w:cs="Arial"/>
                <w:caps w:val="0"/>
                <w:sz w:val="20"/>
              </w:rPr>
            </w:pPr>
            <w:r w:rsidRPr="00903FC7">
              <w:rPr>
                <w:rFonts w:cs="Arial"/>
                <w:caps w:val="0"/>
                <w:sz w:val="20"/>
              </w:rPr>
              <w:t>A place designed for playing golf.</w:t>
            </w:r>
          </w:p>
        </w:tc>
      </w:tr>
      <w:tr w:rsidR="00406131" w:rsidRPr="00903FC7" w14:paraId="106709F1" w14:textId="77777777" w:rsidTr="00406131">
        <w:tc>
          <w:tcPr>
            <w:tcW w:w="990" w:type="dxa"/>
          </w:tcPr>
          <w:p w14:paraId="163F03E0" w14:textId="77777777" w:rsidR="00406131" w:rsidRPr="00903FC7" w:rsidRDefault="00406131" w:rsidP="00406131">
            <w:pPr>
              <w:spacing w:before="20" w:after="20"/>
              <w:rPr>
                <w:rFonts w:cs="Arial"/>
                <w:bCs w:val="0"/>
                <w:caps w:val="0"/>
                <w:sz w:val="20"/>
              </w:rPr>
            </w:pPr>
            <w:r w:rsidRPr="00903FC7">
              <w:rPr>
                <w:rFonts w:cs="Arial"/>
                <w:caps w:val="0"/>
                <w:sz w:val="20"/>
              </w:rPr>
              <w:t>K2582</w:t>
            </w:r>
          </w:p>
        </w:tc>
        <w:tc>
          <w:tcPr>
            <w:tcW w:w="2250" w:type="dxa"/>
          </w:tcPr>
          <w:p w14:paraId="59A40370" w14:textId="77777777" w:rsidR="00406131" w:rsidRPr="00903FC7" w:rsidRDefault="00406131" w:rsidP="00406131">
            <w:pPr>
              <w:spacing w:before="20" w:after="20"/>
              <w:rPr>
                <w:rFonts w:cs="Arial"/>
                <w:caps w:val="0"/>
                <w:sz w:val="20"/>
              </w:rPr>
            </w:pPr>
            <w:r w:rsidRPr="00903FC7">
              <w:rPr>
                <w:rFonts w:cs="Arial"/>
                <w:caps w:val="0"/>
                <w:sz w:val="20"/>
              </w:rPr>
              <w:t>Cemetery</w:t>
            </w:r>
          </w:p>
        </w:tc>
        <w:tc>
          <w:tcPr>
            <w:tcW w:w="5940" w:type="dxa"/>
          </w:tcPr>
          <w:p w14:paraId="57FA41E9" w14:textId="2C9DFF8D" w:rsidR="00406131" w:rsidRPr="00903FC7" w:rsidRDefault="00406131" w:rsidP="00406131">
            <w:pPr>
              <w:spacing w:before="20" w:after="20"/>
              <w:rPr>
                <w:rFonts w:cs="Arial"/>
                <w:caps w:val="0"/>
                <w:sz w:val="20"/>
              </w:rPr>
            </w:pPr>
            <w:r w:rsidRPr="00903FC7">
              <w:rPr>
                <w:rFonts w:cs="Arial"/>
                <w:caps w:val="0"/>
                <w:sz w:val="20"/>
              </w:rPr>
              <w:t>A place or area for burying the dead [including burying ground and memorial garden].</w:t>
            </w:r>
          </w:p>
        </w:tc>
      </w:tr>
      <w:tr w:rsidR="00406131" w:rsidRPr="00903FC7" w14:paraId="687CFD46" w14:textId="77777777" w:rsidTr="00406131">
        <w:tc>
          <w:tcPr>
            <w:tcW w:w="990" w:type="dxa"/>
          </w:tcPr>
          <w:p w14:paraId="628D0855" w14:textId="77777777" w:rsidR="00406131" w:rsidRPr="00903FC7" w:rsidRDefault="00406131" w:rsidP="00406131">
            <w:pPr>
              <w:spacing w:before="20" w:after="20"/>
              <w:rPr>
                <w:rFonts w:cs="Arial"/>
                <w:bCs w:val="0"/>
                <w:caps w:val="0"/>
                <w:sz w:val="20"/>
              </w:rPr>
            </w:pPr>
            <w:r w:rsidRPr="00903FC7">
              <w:rPr>
                <w:rFonts w:cs="Arial"/>
                <w:caps w:val="0"/>
                <w:sz w:val="20"/>
              </w:rPr>
              <w:t>K2586</w:t>
            </w:r>
          </w:p>
        </w:tc>
        <w:tc>
          <w:tcPr>
            <w:tcW w:w="2250" w:type="dxa"/>
          </w:tcPr>
          <w:p w14:paraId="314FDB83" w14:textId="77777777" w:rsidR="00406131" w:rsidRPr="00903FC7" w:rsidRDefault="00406131" w:rsidP="00406131">
            <w:pPr>
              <w:spacing w:before="20" w:after="20"/>
              <w:rPr>
                <w:rFonts w:cs="Arial"/>
                <w:caps w:val="0"/>
                <w:sz w:val="20"/>
              </w:rPr>
            </w:pPr>
            <w:r w:rsidRPr="00903FC7">
              <w:rPr>
                <w:rFonts w:cs="Arial"/>
                <w:caps w:val="0"/>
                <w:sz w:val="20"/>
              </w:rPr>
              <w:t>Zoo</w:t>
            </w:r>
          </w:p>
        </w:tc>
        <w:tc>
          <w:tcPr>
            <w:tcW w:w="5940" w:type="dxa"/>
          </w:tcPr>
          <w:p w14:paraId="5197664A" w14:textId="77777777" w:rsidR="00406131" w:rsidRPr="00903FC7" w:rsidRDefault="00406131" w:rsidP="00406131">
            <w:pPr>
              <w:spacing w:before="20" w:after="20"/>
              <w:rPr>
                <w:rFonts w:cs="Arial"/>
                <w:caps w:val="0"/>
                <w:sz w:val="20"/>
              </w:rPr>
            </w:pPr>
            <w:r w:rsidRPr="00903FC7">
              <w:rPr>
                <w:rFonts w:cs="Arial"/>
                <w:caps w:val="0"/>
                <w:sz w:val="20"/>
              </w:rPr>
              <w:t>A facility in which terrestrial and/or marine animals are confined within enclosures and displayed to the public for educational, preservation, and research purposes.</w:t>
            </w:r>
          </w:p>
        </w:tc>
      </w:tr>
      <w:tr w:rsidR="00406131" w:rsidRPr="00903FC7" w14:paraId="1E58031D" w14:textId="77777777" w:rsidTr="00406131">
        <w:tc>
          <w:tcPr>
            <w:tcW w:w="990" w:type="dxa"/>
          </w:tcPr>
          <w:p w14:paraId="3FD505D7" w14:textId="77777777" w:rsidR="00406131" w:rsidRPr="00903FC7" w:rsidRDefault="00406131" w:rsidP="00406131">
            <w:pPr>
              <w:spacing w:before="20" w:after="20"/>
              <w:rPr>
                <w:rFonts w:cs="Arial"/>
                <w:bCs w:val="0"/>
                <w:caps w:val="0"/>
                <w:sz w:val="20"/>
              </w:rPr>
            </w:pPr>
            <w:r w:rsidRPr="00903FC7">
              <w:rPr>
                <w:rFonts w:cs="Arial"/>
                <w:caps w:val="0"/>
                <w:sz w:val="20"/>
              </w:rPr>
              <w:t>K3544</w:t>
            </w:r>
          </w:p>
        </w:tc>
        <w:tc>
          <w:tcPr>
            <w:tcW w:w="2250" w:type="dxa"/>
          </w:tcPr>
          <w:p w14:paraId="37F19E9B" w14:textId="77777777" w:rsidR="00406131" w:rsidRPr="00903FC7" w:rsidRDefault="00406131" w:rsidP="00406131">
            <w:pPr>
              <w:spacing w:before="20" w:after="20"/>
              <w:rPr>
                <w:rFonts w:cs="Arial"/>
                <w:caps w:val="0"/>
                <w:sz w:val="20"/>
              </w:rPr>
            </w:pPr>
            <w:r w:rsidRPr="00903FC7">
              <w:rPr>
                <w:rFonts w:cs="Arial"/>
                <w:caps w:val="0"/>
                <w:sz w:val="20"/>
              </w:rPr>
              <w:t>Place of Worship</w:t>
            </w:r>
          </w:p>
        </w:tc>
        <w:tc>
          <w:tcPr>
            <w:tcW w:w="5940" w:type="dxa"/>
          </w:tcPr>
          <w:p w14:paraId="12DE304E" w14:textId="77777777" w:rsidR="00406131" w:rsidRPr="00903FC7" w:rsidRDefault="00406131" w:rsidP="00406131">
            <w:pPr>
              <w:spacing w:before="20" w:after="20"/>
              <w:rPr>
                <w:rFonts w:cs="Arial"/>
                <w:caps w:val="0"/>
                <w:sz w:val="20"/>
              </w:rPr>
            </w:pPr>
            <w:r w:rsidRPr="00903FC7">
              <w:rPr>
                <w:rFonts w:cs="Arial"/>
                <w:caps w:val="0"/>
                <w:sz w:val="20"/>
              </w:rPr>
              <w:t>A sanctified place or structure where people gather for religious worship; examples include church, synagogue, temple, and mosque.</w:t>
            </w:r>
          </w:p>
        </w:tc>
      </w:tr>
      <w:tr w:rsidR="00406131" w:rsidRPr="00903FC7" w14:paraId="48049562" w14:textId="77777777" w:rsidTr="00406131">
        <w:tc>
          <w:tcPr>
            <w:tcW w:w="990" w:type="dxa"/>
          </w:tcPr>
          <w:p w14:paraId="59387014" w14:textId="77777777" w:rsidR="00406131" w:rsidRPr="00903FC7" w:rsidRDefault="00406131" w:rsidP="00406131">
            <w:pPr>
              <w:spacing w:before="20" w:after="20"/>
              <w:rPr>
                <w:rFonts w:cs="Arial"/>
                <w:bCs w:val="0"/>
                <w:caps w:val="0"/>
                <w:sz w:val="20"/>
              </w:rPr>
            </w:pPr>
            <w:r w:rsidRPr="00903FC7">
              <w:rPr>
                <w:rFonts w:cs="Arial"/>
                <w:caps w:val="0"/>
                <w:sz w:val="20"/>
              </w:rPr>
              <w:t>L4010</w:t>
            </w:r>
          </w:p>
        </w:tc>
        <w:tc>
          <w:tcPr>
            <w:tcW w:w="2250" w:type="dxa"/>
          </w:tcPr>
          <w:p w14:paraId="242AAB78" w14:textId="77777777" w:rsidR="00406131" w:rsidRPr="00903FC7" w:rsidRDefault="00406131" w:rsidP="00406131">
            <w:pPr>
              <w:spacing w:before="20" w:after="20"/>
              <w:rPr>
                <w:rFonts w:cs="Arial"/>
                <w:caps w:val="0"/>
                <w:sz w:val="20"/>
              </w:rPr>
            </w:pPr>
            <w:r w:rsidRPr="00903FC7">
              <w:rPr>
                <w:rFonts w:cs="Arial"/>
                <w:caps w:val="0"/>
                <w:sz w:val="20"/>
              </w:rPr>
              <w:t>Pipeline</w:t>
            </w:r>
          </w:p>
        </w:tc>
        <w:tc>
          <w:tcPr>
            <w:tcW w:w="5940" w:type="dxa"/>
          </w:tcPr>
          <w:p w14:paraId="5BA0CC02" w14:textId="77777777" w:rsidR="00406131" w:rsidRPr="00903FC7" w:rsidRDefault="00406131" w:rsidP="00406131">
            <w:pPr>
              <w:spacing w:before="20" w:after="20"/>
              <w:rPr>
                <w:rFonts w:cs="Arial"/>
                <w:caps w:val="0"/>
                <w:sz w:val="20"/>
              </w:rPr>
            </w:pPr>
            <w:r w:rsidRPr="00903FC7">
              <w:rPr>
                <w:rFonts w:cs="Arial"/>
                <w:caps w:val="0"/>
                <w:sz w:val="20"/>
              </w:rPr>
              <w:t>A long tubular conduit or series of pipes, often underground, with pumps and valves for flow control, used to transport fluid (e.g., crude oil, natural gas), especially over great distances.</w:t>
            </w:r>
          </w:p>
        </w:tc>
      </w:tr>
      <w:tr w:rsidR="00406131" w:rsidRPr="00903FC7" w14:paraId="7D88B7E3" w14:textId="77777777" w:rsidTr="00406131">
        <w:tc>
          <w:tcPr>
            <w:tcW w:w="990" w:type="dxa"/>
          </w:tcPr>
          <w:p w14:paraId="3DF72BB6" w14:textId="77777777" w:rsidR="00406131" w:rsidRPr="00903FC7" w:rsidRDefault="00406131" w:rsidP="00406131">
            <w:pPr>
              <w:spacing w:before="20" w:after="20"/>
              <w:rPr>
                <w:rFonts w:cs="Arial"/>
                <w:bCs w:val="0"/>
                <w:caps w:val="0"/>
                <w:sz w:val="20"/>
              </w:rPr>
            </w:pPr>
            <w:r w:rsidRPr="00903FC7">
              <w:rPr>
                <w:rFonts w:cs="Arial"/>
                <w:caps w:val="0"/>
                <w:sz w:val="20"/>
              </w:rPr>
              <w:t>L4020</w:t>
            </w:r>
          </w:p>
        </w:tc>
        <w:tc>
          <w:tcPr>
            <w:tcW w:w="2250" w:type="dxa"/>
          </w:tcPr>
          <w:p w14:paraId="70BB833D" w14:textId="77777777" w:rsidR="00406131" w:rsidRPr="00903FC7" w:rsidRDefault="00406131" w:rsidP="00406131">
            <w:pPr>
              <w:spacing w:before="20" w:after="20"/>
              <w:rPr>
                <w:rFonts w:cs="Arial"/>
                <w:caps w:val="0"/>
                <w:sz w:val="20"/>
              </w:rPr>
            </w:pPr>
            <w:r w:rsidRPr="00903FC7">
              <w:rPr>
                <w:rFonts w:cs="Arial"/>
                <w:caps w:val="0"/>
                <w:sz w:val="20"/>
              </w:rPr>
              <w:t>Powerline</w:t>
            </w:r>
          </w:p>
        </w:tc>
        <w:tc>
          <w:tcPr>
            <w:tcW w:w="5940" w:type="dxa"/>
          </w:tcPr>
          <w:p w14:paraId="37EB34ED" w14:textId="77777777" w:rsidR="00406131" w:rsidRPr="00903FC7" w:rsidRDefault="00406131" w:rsidP="00406131">
            <w:pPr>
              <w:spacing w:before="20" w:after="20"/>
              <w:rPr>
                <w:rFonts w:cs="Arial"/>
                <w:caps w:val="0"/>
                <w:sz w:val="20"/>
              </w:rPr>
            </w:pPr>
            <w:r w:rsidRPr="00903FC7">
              <w:rPr>
                <w:rFonts w:cs="Arial"/>
                <w:caps w:val="0"/>
                <w:sz w:val="20"/>
              </w:rPr>
              <w:t>One or more wires, often on elevated towers, used for conducting high-voltage electric power.</w:t>
            </w:r>
          </w:p>
        </w:tc>
      </w:tr>
      <w:tr w:rsidR="00406131" w:rsidRPr="00903FC7" w14:paraId="305AA4C2" w14:textId="77777777" w:rsidTr="00406131">
        <w:tc>
          <w:tcPr>
            <w:tcW w:w="990" w:type="dxa"/>
          </w:tcPr>
          <w:p w14:paraId="7917459C" w14:textId="77777777" w:rsidR="00406131" w:rsidRPr="00903FC7" w:rsidRDefault="00406131" w:rsidP="00406131">
            <w:pPr>
              <w:spacing w:before="20" w:after="20"/>
              <w:rPr>
                <w:rFonts w:cs="Arial"/>
                <w:bCs w:val="0"/>
                <w:caps w:val="0"/>
                <w:sz w:val="20"/>
              </w:rPr>
            </w:pPr>
            <w:r w:rsidRPr="00903FC7">
              <w:rPr>
                <w:rFonts w:cs="Arial"/>
                <w:caps w:val="0"/>
                <w:sz w:val="20"/>
              </w:rPr>
              <w:t>L4031</w:t>
            </w:r>
          </w:p>
        </w:tc>
        <w:tc>
          <w:tcPr>
            <w:tcW w:w="2250" w:type="dxa"/>
          </w:tcPr>
          <w:p w14:paraId="7E685ADD" w14:textId="77777777" w:rsidR="00406131" w:rsidRPr="00903FC7" w:rsidRDefault="00406131" w:rsidP="00406131">
            <w:pPr>
              <w:spacing w:before="20" w:after="20"/>
              <w:rPr>
                <w:rFonts w:cs="Arial"/>
                <w:caps w:val="0"/>
                <w:sz w:val="20"/>
              </w:rPr>
            </w:pPr>
            <w:r w:rsidRPr="00903FC7">
              <w:rPr>
                <w:rFonts w:cs="Arial"/>
                <w:caps w:val="0"/>
                <w:sz w:val="20"/>
              </w:rPr>
              <w:t>Aerial Tramway/Ski Lift</w:t>
            </w:r>
          </w:p>
        </w:tc>
        <w:tc>
          <w:tcPr>
            <w:tcW w:w="5940" w:type="dxa"/>
          </w:tcPr>
          <w:p w14:paraId="4BC3FFAA" w14:textId="77777777" w:rsidR="00406131" w:rsidRPr="00903FC7" w:rsidRDefault="00406131" w:rsidP="00406131">
            <w:pPr>
              <w:spacing w:before="20" w:after="20"/>
              <w:rPr>
                <w:rFonts w:cs="Arial"/>
                <w:caps w:val="0"/>
                <w:sz w:val="20"/>
              </w:rPr>
            </w:pPr>
            <w:r w:rsidRPr="00903FC7">
              <w:rPr>
                <w:rFonts w:cs="Arial"/>
                <w:caps w:val="0"/>
                <w:sz w:val="20"/>
              </w:rPr>
              <w:t>A conveyance that transports passengers or freight in carriers suspended from cables and supported by a series of towers.</w:t>
            </w:r>
          </w:p>
        </w:tc>
      </w:tr>
      <w:tr w:rsidR="00406131" w:rsidRPr="00903FC7" w14:paraId="4D985C1A" w14:textId="77777777" w:rsidTr="00406131">
        <w:tc>
          <w:tcPr>
            <w:tcW w:w="990" w:type="dxa"/>
          </w:tcPr>
          <w:p w14:paraId="00351F55" w14:textId="77777777" w:rsidR="00406131" w:rsidRPr="00903FC7" w:rsidRDefault="00406131" w:rsidP="00406131">
            <w:pPr>
              <w:spacing w:before="20" w:after="20"/>
              <w:rPr>
                <w:rFonts w:cs="Arial"/>
                <w:bCs w:val="0"/>
                <w:caps w:val="0"/>
                <w:sz w:val="20"/>
              </w:rPr>
            </w:pPr>
            <w:r w:rsidRPr="00903FC7">
              <w:rPr>
                <w:rFonts w:cs="Arial"/>
                <w:caps w:val="0"/>
                <w:sz w:val="20"/>
              </w:rPr>
              <w:t>L4110</w:t>
            </w:r>
          </w:p>
        </w:tc>
        <w:tc>
          <w:tcPr>
            <w:tcW w:w="2250" w:type="dxa"/>
          </w:tcPr>
          <w:p w14:paraId="4D416217" w14:textId="77777777" w:rsidR="00406131" w:rsidRPr="00903FC7" w:rsidRDefault="00406131" w:rsidP="00406131">
            <w:pPr>
              <w:spacing w:before="20" w:after="20"/>
              <w:rPr>
                <w:rFonts w:cs="Arial"/>
                <w:caps w:val="0"/>
                <w:sz w:val="20"/>
              </w:rPr>
            </w:pPr>
            <w:r w:rsidRPr="00903FC7">
              <w:rPr>
                <w:rFonts w:cs="Arial"/>
                <w:caps w:val="0"/>
                <w:sz w:val="20"/>
              </w:rPr>
              <w:t>Fence Line</w:t>
            </w:r>
          </w:p>
        </w:tc>
        <w:tc>
          <w:tcPr>
            <w:tcW w:w="5940" w:type="dxa"/>
          </w:tcPr>
          <w:p w14:paraId="2196E3FB" w14:textId="77777777" w:rsidR="00406131" w:rsidRPr="00903FC7" w:rsidRDefault="00406131" w:rsidP="00406131">
            <w:pPr>
              <w:spacing w:before="20" w:after="20"/>
              <w:rPr>
                <w:rFonts w:cs="Arial"/>
                <w:caps w:val="0"/>
                <w:sz w:val="20"/>
              </w:rPr>
            </w:pPr>
            <w:r w:rsidRPr="00903FC7">
              <w:rPr>
                <w:rFonts w:cs="Arial"/>
                <w:caps w:val="0"/>
                <w:sz w:val="20"/>
              </w:rPr>
              <w:t>A man-made barrier enclosing or bordering a field, yard, etc., usually made of posts and wire or wood, used to prevent entrance, to confine, or to mark a boundary.</w:t>
            </w:r>
          </w:p>
        </w:tc>
      </w:tr>
      <w:tr w:rsidR="00406131" w:rsidRPr="00903FC7" w14:paraId="1B8E343D" w14:textId="77777777" w:rsidTr="00406131">
        <w:tc>
          <w:tcPr>
            <w:tcW w:w="990" w:type="dxa"/>
          </w:tcPr>
          <w:p w14:paraId="081462E8" w14:textId="77777777" w:rsidR="00406131" w:rsidRPr="00903FC7" w:rsidRDefault="00406131" w:rsidP="00406131">
            <w:pPr>
              <w:spacing w:before="20" w:after="20"/>
              <w:rPr>
                <w:rFonts w:cs="Arial"/>
                <w:bCs w:val="0"/>
                <w:caps w:val="0"/>
                <w:sz w:val="20"/>
              </w:rPr>
            </w:pPr>
            <w:r w:rsidRPr="00903FC7">
              <w:rPr>
                <w:rFonts w:cs="Arial"/>
                <w:caps w:val="0"/>
                <w:sz w:val="20"/>
              </w:rPr>
              <w:t>L4121</w:t>
            </w:r>
          </w:p>
        </w:tc>
        <w:tc>
          <w:tcPr>
            <w:tcW w:w="2250" w:type="dxa"/>
          </w:tcPr>
          <w:p w14:paraId="66C92DB8" w14:textId="77777777" w:rsidR="00406131" w:rsidRPr="00903FC7" w:rsidRDefault="00406131" w:rsidP="00406131">
            <w:pPr>
              <w:spacing w:before="20" w:after="20"/>
              <w:rPr>
                <w:rFonts w:cs="Arial"/>
                <w:caps w:val="0"/>
                <w:sz w:val="20"/>
              </w:rPr>
            </w:pPr>
            <w:r w:rsidRPr="00903FC7">
              <w:rPr>
                <w:rFonts w:cs="Arial"/>
                <w:caps w:val="0"/>
                <w:sz w:val="20"/>
              </w:rPr>
              <w:t>Ridge Line</w:t>
            </w:r>
          </w:p>
        </w:tc>
        <w:tc>
          <w:tcPr>
            <w:tcW w:w="5940" w:type="dxa"/>
          </w:tcPr>
          <w:p w14:paraId="2F9A627E" w14:textId="77777777" w:rsidR="00406131" w:rsidRPr="00903FC7" w:rsidRDefault="00406131" w:rsidP="00406131">
            <w:pPr>
              <w:spacing w:before="20" w:after="20"/>
              <w:rPr>
                <w:rFonts w:cs="Arial"/>
                <w:caps w:val="0"/>
                <w:sz w:val="20"/>
              </w:rPr>
            </w:pPr>
            <w:r w:rsidRPr="00903FC7">
              <w:rPr>
                <w:rFonts w:cs="Arial"/>
                <w:caps w:val="0"/>
                <w:sz w:val="20"/>
              </w:rPr>
              <w:t>The line of highest elevation along a ridge.</w:t>
            </w:r>
          </w:p>
        </w:tc>
      </w:tr>
      <w:tr w:rsidR="00406131" w:rsidRPr="00903FC7" w14:paraId="187473D9" w14:textId="77777777" w:rsidTr="00406131">
        <w:tc>
          <w:tcPr>
            <w:tcW w:w="990" w:type="dxa"/>
          </w:tcPr>
          <w:p w14:paraId="3BB4F063" w14:textId="77777777" w:rsidR="00406131" w:rsidRPr="00903FC7" w:rsidRDefault="00406131" w:rsidP="00406131">
            <w:pPr>
              <w:spacing w:before="20" w:after="20"/>
              <w:rPr>
                <w:rFonts w:cs="Arial"/>
                <w:bCs w:val="0"/>
                <w:caps w:val="0"/>
                <w:sz w:val="20"/>
              </w:rPr>
            </w:pPr>
            <w:r w:rsidRPr="00903FC7">
              <w:rPr>
                <w:rFonts w:cs="Arial"/>
                <w:caps w:val="0"/>
                <w:sz w:val="20"/>
              </w:rPr>
              <w:t>L4125</w:t>
            </w:r>
          </w:p>
        </w:tc>
        <w:tc>
          <w:tcPr>
            <w:tcW w:w="2250" w:type="dxa"/>
          </w:tcPr>
          <w:p w14:paraId="3F1075D5" w14:textId="77777777" w:rsidR="00406131" w:rsidRPr="00903FC7" w:rsidRDefault="00406131" w:rsidP="00406131">
            <w:pPr>
              <w:spacing w:before="20" w:after="20"/>
              <w:rPr>
                <w:rFonts w:cs="Arial"/>
                <w:caps w:val="0"/>
                <w:sz w:val="20"/>
              </w:rPr>
            </w:pPr>
            <w:r w:rsidRPr="00903FC7">
              <w:rPr>
                <w:rFonts w:cs="Arial"/>
                <w:caps w:val="0"/>
                <w:sz w:val="20"/>
              </w:rPr>
              <w:t>Cliff/Escarpment</w:t>
            </w:r>
          </w:p>
        </w:tc>
        <w:tc>
          <w:tcPr>
            <w:tcW w:w="5940" w:type="dxa"/>
          </w:tcPr>
          <w:p w14:paraId="61A95789" w14:textId="0B182C69" w:rsidR="00406131" w:rsidRPr="00903FC7" w:rsidRDefault="00406131" w:rsidP="00406131">
            <w:pPr>
              <w:spacing w:before="20" w:after="20"/>
              <w:rPr>
                <w:rFonts w:cs="Arial"/>
                <w:caps w:val="0"/>
                <w:sz w:val="20"/>
              </w:rPr>
            </w:pPr>
            <w:r w:rsidRPr="00903FC7">
              <w:rPr>
                <w:rFonts w:cs="Arial"/>
                <w:caps w:val="0"/>
                <w:sz w:val="20"/>
              </w:rPr>
              <w:t>A very steep or vertical slope [including bluff, crag, head, headland, nose, palisades, precipice, promontory, rim and rimrock].</w:t>
            </w:r>
          </w:p>
        </w:tc>
      </w:tr>
      <w:tr w:rsidR="00406131" w:rsidRPr="00903FC7" w14:paraId="0283D3B4" w14:textId="77777777" w:rsidTr="00406131">
        <w:tc>
          <w:tcPr>
            <w:tcW w:w="990" w:type="dxa"/>
          </w:tcPr>
          <w:p w14:paraId="05EB365F" w14:textId="77777777" w:rsidR="00406131" w:rsidRPr="00903FC7" w:rsidRDefault="00406131" w:rsidP="00406131">
            <w:pPr>
              <w:spacing w:before="20" w:after="20"/>
              <w:rPr>
                <w:rFonts w:cs="Arial"/>
                <w:bCs w:val="0"/>
                <w:caps w:val="0"/>
                <w:sz w:val="20"/>
              </w:rPr>
            </w:pPr>
            <w:r w:rsidRPr="00903FC7">
              <w:rPr>
                <w:rFonts w:cs="Arial"/>
                <w:caps w:val="0"/>
                <w:sz w:val="20"/>
              </w:rPr>
              <w:t>L4130</w:t>
            </w:r>
          </w:p>
        </w:tc>
        <w:tc>
          <w:tcPr>
            <w:tcW w:w="2250" w:type="dxa"/>
          </w:tcPr>
          <w:p w14:paraId="68432F1C" w14:textId="77777777" w:rsidR="00406131" w:rsidRPr="00903FC7" w:rsidRDefault="00406131" w:rsidP="00406131">
            <w:pPr>
              <w:spacing w:before="20" w:after="20"/>
              <w:rPr>
                <w:rFonts w:cs="Arial"/>
                <w:caps w:val="0"/>
                <w:sz w:val="20"/>
              </w:rPr>
            </w:pPr>
            <w:r w:rsidRPr="00903FC7">
              <w:rPr>
                <w:rFonts w:cs="Arial"/>
                <w:caps w:val="0"/>
                <w:sz w:val="20"/>
              </w:rPr>
              <w:t xml:space="preserve">Point-to-Point Line </w:t>
            </w:r>
          </w:p>
        </w:tc>
        <w:tc>
          <w:tcPr>
            <w:tcW w:w="5940" w:type="dxa"/>
          </w:tcPr>
          <w:p w14:paraId="54EBD76D" w14:textId="77777777" w:rsidR="00406131" w:rsidRPr="00903FC7" w:rsidRDefault="00406131" w:rsidP="00406131">
            <w:pPr>
              <w:spacing w:before="20" w:after="20"/>
              <w:rPr>
                <w:rFonts w:cs="Arial"/>
                <w:caps w:val="0"/>
                <w:sz w:val="20"/>
              </w:rPr>
            </w:pPr>
            <w:r w:rsidRPr="00903FC7">
              <w:rPr>
                <w:rFonts w:cs="Arial"/>
                <w:caps w:val="0"/>
                <w:sz w:val="20"/>
              </w:rPr>
              <w:t>A line defined as beginning at one location point and ending at another, both of which are in sight.</w:t>
            </w:r>
          </w:p>
        </w:tc>
      </w:tr>
      <w:tr w:rsidR="00406131" w:rsidRPr="00903FC7" w14:paraId="60D4D5BB" w14:textId="77777777" w:rsidTr="00406131">
        <w:tc>
          <w:tcPr>
            <w:tcW w:w="990" w:type="dxa"/>
          </w:tcPr>
          <w:p w14:paraId="73CDFF85" w14:textId="77777777" w:rsidR="00406131" w:rsidRPr="00903FC7" w:rsidRDefault="00406131" w:rsidP="00406131">
            <w:pPr>
              <w:spacing w:before="20" w:after="20"/>
              <w:rPr>
                <w:rFonts w:cs="Arial"/>
                <w:bCs w:val="0"/>
                <w:caps w:val="0"/>
                <w:sz w:val="20"/>
              </w:rPr>
            </w:pPr>
            <w:r w:rsidRPr="00903FC7">
              <w:rPr>
                <w:rFonts w:cs="Arial"/>
                <w:caps w:val="0"/>
                <w:sz w:val="20"/>
              </w:rPr>
              <w:t>L4140</w:t>
            </w:r>
          </w:p>
        </w:tc>
        <w:tc>
          <w:tcPr>
            <w:tcW w:w="2250" w:type="dxa"/>
          </w:tcPr>
          <w:p w14:paraId="42931A01" w14:textId="77777777" w:rsidR="00406131" w:rsidRPr="00903FC7" w:rsidRDefault="00406131" w:rsidP="00406131">
            <w:pPr>
              <w:spacing w:before="20" w:after="20"/>
              <w:rPr>
                <w:rFonts w:cs="Arial"/>
                <w:caps w:val="0"/>
                <w:sz w:val="20"/>
              </w:rPr>
            </w:pPr>
            <w:r w:rsidRPr="00903FC7">
              <w:rPr>
                <w:rFonts w:cs="Arial"/>
                <w:caps w:val="0"/>
                <w:sz w:val="20"/>
              </w:rPr>
              <w:t>Property/Parcel Line (Including PLSS)</w:t>
            </w:r>
          </w:p>
        </w:tc>
        <w:tc>
          <w:tcPr>
            <w:tcW w:w="5940" w:type="dxa"/>
          </w:tcPr>
          <w:p w14:paraId="53B51A8E" w14:textId="77777777" w:rsidR="00406131" w:rsidRPr="00903FC7" w:rsidRDefault="00406131" w:rsidP="00406131">
            <w:pPr>
              <w:spacing w:before="20" w:after="20"/>
              <w:rPr>
                <w:rFonts w:cs="Arial"/>
                <w:caps w:val="0"/>
                <w:sz w:val="20"/>
              </w:rPr>
            </w:pPr>
            <w:r w:rsidRPr="00903FC7">
              <w:rPr>
                <w:rFonts w:cs="Arial"/>
                <w:caps w:val="0"/>
                <w:sz w:val="20"/>
              </w:rPr>
              <w:t>This feature class may denote a nonvisible boundary of either public or private lands (e.g., a park boundary) or it may denote a Public Land Survey System or equivalent survey line.</w:t>
            </w:r>
          </w:p>
        </w:tc>
      </w:tr>
      <w:tr w:rsidR="00406131" w:rsidRPr="00903FC7" w14:paraId="6EE424B8" w14:textId="77777777" w:rsidTr="00406131">
        <w:tc>
          <w:tcPr>
            <w:tcW w:w="990" w:type="dxa"/>
          </w:tcPr>
          <w:p w14:paraId="1388BF6F" w14:textId="77777777" w:rsidR="00406131" w:rsidRPr="00903FC7" w:rsidRDefault="00406131" w:rsidP="00406131">
            <w:pPr>
              <w:spacing w:before="20" w:after="20"/>
              <w:rPr>
                <w:rFonts w:cs="Arial"/>
                <w:bCs w:val="0"/>
                <w:caps w:val="0"/>
                <w:sz w:val="20"/>
              </w:rPr>
            </w:pPr>
            <w:r w:rsidRPr="00903FC7">
              <w:rPr>
                <w:rFonts w:cs="Arial"/>
                <w:caps w:val="0"/>
                <w:sz w:val="20"/>
              </w:rPr>
              <w:t>L4150</w:t>
            </w:r>
          </w:p>
        </w:tc>
        <w:tc>
          <w:tcPr>
            <w:tcW w:w="2250" w:type="dxa"/>
          </w:tcPr>
          <w:p w14:paraId="5552616B" w14:textId="77777777" w:rsidR="00406131" w:rsidRPr="00903FC7" w:rsidRDefault="00406131" w:rsidP="00406131">
            <w:pPr>
              <w:spacing w:before="20" w:after="20"/>
              <w:rPr>
                <w:rFonts w:cs="Arial"/>
                <w:caps w:val="0"/>
                <w:sz w:val="20"/>
              </w:rPr>
            </w:pPr>
            <w:r w:rsidRPr="00903FC7">
              <w:rPr>
                <w:rFonts w:cs="Arial"/>
                <w:caps w:val="0"/>
                <w:sz w:val="20"/>
              </w:rPr>
              <w:t>Coastline</w:t>
            </w:r>
          </w:p>
        </w:tc>
        <w:tc>
          <w:tcPr>
            <w:tcW w:w="5940" w:type="dxa"/>
          </w:tcPr>
          <w:p w14:paraId="02F2102E" w14:textId="77777777" w:rsidR="00406131" w:rsidRPr="00903FC7" w:rsidRDefault="00406131" w:rsidP="00406131">
            <w:pPr>
              <w:spacing w:before="20" w:after="20"/>
              <w:rPr>
                <w:rFonts w:cs="Arial"/>
                <w:caps w:val="0"/>
                <w:sz w:val="20"/>
              </w:rPr>
            </w:pPr>
            <w:r w:rsidRPr="00903FC7">
              <w:rPr>
                <w:rFonts w:cs="Arial"/>
                <w:caps w:val="0"/>
                <w:sz w:val="20"/>
              </w:rPr>
              <w:t>The line that separates either land or Inland water from Coastal, Territorial or Great Lakes water. Where land directly borders Coastal, Territorial or Great Lakes water, the shoreline represents the Coastline. Where Inland water (such as a river) flows into Coastal, Territorial or Great Lakes water, the closure line separating the Inland water from the other class of water represents the Coastline.</w:t>
            </w:r>
          </w:p>
        </w:tc>
      </w:tr>
      <w:tr w:rsidR="00406131" w:rsidRPr="00903FC7" w14:paraId="75A3B124" w14:textId="77777777" w:rsidTr="00406131">
        <w:tc>
          <w:tcPr>
            <w:tcW w:w="990" w:type="dxa"/>
          </w:tcPr>
          <w:p w14:paraId="674A848E" w14:textId="77777777" w:rsidR="00406131" w:rsidRPr="00903FC7" w:rsidRDefault="00406131" w:rsidP="00406131">
            <w:pPr>
              <w:spacing w:before="20" w:after="20"/>
              <w:rPr>
                <w:rFonts w:cs="Arial"/>
                <w:bCs w:val="0"/>
                <w:caps w:val="0"/>
                <w:sz w:val="20"/>
              </w:rPr>
            </w:pPr>
            <w:r w:rsidRPr="00903FC7">
              <w:rPr>
                <w:rFonts w:cs="Arial"/>
                <w:caps w:val="0"/>
                <w:sz w:val="20"/>
              </w:rPr>
              <w:t>L4165</w:t>
            </w:r>
          </w:p>
        </w:tc>
        <w:tc>
          <w:tcPr>
            <w:tcW w:w="2250" w:type="dxa"/>
          </w:tcPr>
          <w:p w14:paraId="2650F0C8" w14:textId="77777777" w:rsidR="00406131" w:rsidRPr="00903FC7" w:rsidRDefault="00406131" w:rsidP="00406131">
            <w:pPr>
              <w:spacing w:before="20" w:after="20"/>
              <w:rPr>
                <w:rFonts w:cs="Arial"/>
                <w:caps w:val="0"/>
                <w:sz w:val="20"/>
              </w:rPr>
            </w:pPr>
            <w:r w:rsidRPr="00903FC7">
              <w:rPr>
                <w:rFonts w:cs="Arial"/>
                <w:caps w:val="0"/>
                <w:sz w:val="20"/>
              </w:rPr>
              <w:t>Ferry Crossing</w:t>
            </w:r>
          </w:p>
        </w:tc>
        <w:tc>
          <w:tcPr>
            <w:tcW w:w="5940" w:type="dxa"/>
          </w:tcPr>
          <w:p w14:paraId="0123B5A3" w14:textId="77777777" w:rsidR="00406131" w:rsidRPr="00903FC7" w:rsidRDefault="00406131" w:rsidP="00406131">
            <w:pPr>
              <w:spacing w:before="20" w:after="20"/>
              <w:rPr>
                <w:rFonts w:cs="Arial"/>
                <w:caps w:val="0"/>
                <w:sz w:val="20"/>
              </w:rPr>
            </w:pPr>
            <w:r w:rsidRPr="00903FC7">
              <w:rPr>
                <w:rFonts w:cs="Arial"/>
                <w:caps w:val="0"/>
                <w:sz w:val="20"/>
              </w:rPr>
              <w:t>The route used to carry or convey people or cargo back and forth over a waterbody in a boat.</w:t>
            </w:r>
          </w:p>
        </w:tc>
      </w:tr>
      <w:tr w:rsidR="00406131" w:rsidRPr="00903FC7" w14:paraId="63650E84" w14:textId="77777777" w:rsidTr="00406131">
        <w:tc>
          <w:tcPr>
            <w:tcW w:w="990" w:type="dxa"/>
          </w:tcPr>
          <w:p w14:paraId="63B4CDC1" w14:textId="77777777" w:rsidR="00406131" w:rsidRPr="00903FC7" w:rsidRDefault="00406131" w:rsidP="00406131">
            <w:pPr>
              <w:spacing w:before="20" w:after="20"/>
              <w:rPr>
                <w:rFonts w:cs="Arial"/>
                <w:bCs w:val="0"/>
                <w:caps w:val="0"/>
                <w:sz w:val="20"/>
              </w:rPr>
            </w:pPr>
            <w:r w:rsidRPr="00903FC7">
              <w:rPr>
                <w:rFonts w:cs="Arial"/>
                <w:caps w:val="0"/>
                <w:sz w:val="20"/>
              </w:rPr>
              <w:t>P0001</w:t>
            </w:r>
          </w:p>
        </w:tc>
        <w:tc>
          <w:tcPr>
            <w:tcW w:w="2250" w:type="dxa"/>
          </w:tcPr>
          <w:p w14:paraId="11089D39" w14:textId="77777777" w:rsidR="00406131" w:rsidRPr="00903FC7" w:rsidRDefault="00406131" w:rsidP="00406131">
            <w:pPr>
              <w:spacing w:before="20" w:after="20"/>
              <w:rPr>
                <w:rFonts w:cs="Arial"/>
                <w:caps w:val="0"/>
                <w:sz w:val="20"/>
              </w:rPr>
            </w:pPr>
            <w:r w:rsidRPr="00903FC7">
              <w:rPr>
                <w:rFonts w:cs="Arial"/>
                <w:caps w:val="0"/>
                <w:sz w:val="20"/>
              </w:rPr>
              <w:t>Nonvisible Linear Legal/Statistical Boundary</w:t>
            </w:r>
          </w:p>
        </w:tc>
        <w:tc>
          <w:tcPr>
            <w:tcW w:w="5940" w:type="dxa"/>
          </w:tcPr>
          <w:p w14:paraId="174FC454" w14:textId="77777777" w:rsidR="00406131" w:rsidRPr="00903FC7" w:rsidRDefault="00406131" w:rsidP="00406131">
            <w:pPr>
              <w:spacing w:before="20" w:after="20"/>
              <w:rPr>
                <w:rFonts w:cs="Arial"/>
                <w:caps w:val="0"/>
                <w:sz w:val="20"/>
              </w:rPr>
            </w:pPr>
            <w:r w:rsidRPr="00903FC7">
              <w:rPr>
                <w:rFonts w:cs="Arial"/>
                <w:caps w:val="0"/>
                <w:sz w:val="20"/>
              </w:rPr>
              <w:t>A legal/statistical boundary line that does not correspond to a shoreline or other visible feature on the ground.</w:t>
            </w:r>
          </w:p>
        </w:tc>
      </w:tr>
      <w:tr w:rsidR="00406131" w:rsidRPr="00903FC7" w14:paraId="17D6A902" w14:textId="77777777" w:rsidTr="00406131">
        <w:tc>
          <w:tcPr>
            <w:tcW w:w="990" w:type="dxa"/>
          </w:tcPr>
          <w:p w14:paraId="0DE003C6" w14:textId="77777777" w:rsidR="00406131" w:rsidRPr="00903FC7" w:rsidRDefault="00406131" w:rsidP="00406131">
            <w:pPr>
              <w:spacing w:before="20" w:after="20"/>
              <w:rPr>
                <w:rFonts w:cs="Arial"/>
                <w:bCs w:val="0"/>
                <w:caps w:val="0"/>
                <w:sz w:val="20"/>
              </w:rPr>
            </w:pPr>
            <w:r w:rsidRPr="00903FC7">
              <w:rPr>
                <w:rFonts w:cs="Arial"/>
                <w:caps w:val="0"/>
                <w:sz w:val="20"/>
              </w:rPr>
              <w:t>P0002</w:t>
            </w:r>
          </w:p>
        </w:tc>
        <w:tc>
          <w:tcPr>
            <w:tcW w:w="2250" w:type="dxa"/>
          </w:tcPr>
          <w:p w14:paraId="0A61E5CF" w14:textId="77777777" w:rsidR="00406131" w:rsidRPr="00903FC7" w:rsidRDefault="00406131" w:rsidP="00406131">
            <w:pPr>
              <w:spacing w:before="20" w:after="20"/>
              <w:rPr>
                <w:rFonts w:cs="Arial"/>
                <w:caps w:val="0"/>
                <w:sz w:val="20"/>
              </w:rPr>
            </w:pPr>
            <w:r w:rsidRPr="00903FC7">
              <w:rPr>
                <w:rFonts w:cs="Arial"/>
                <w:caps w:val="0"/>
                <w:sz w:val="20"/>
              </w:rPr>
              <w:t>Perennial Shoreline</w:t>
            </w:r>
          </w:p>
        </w:tc>
        <w:tc>
          <w:tcPr>
            <w:tcW w:w="5940" w:type="dxa"/>
          </w:tcPr>
          <w:p w14:paraId="6847DDF1" w14:textId="77777777" w:rsidR="00406131" w:rsidRPr="00903FC7" w:rsidRDefault="00406131" w:rsidP="00406131">
            <w:pPr>
              <w:spacing w:before="20" w:after="20"/>
              <w:rPr>
                <w:rFonts w:cs="Arial"/>
                <w:caps w:val="0"/>
                <w:sz w:val="20"/>
              </w:rPr>
            </w:pPr>
            <w:r w:rsidRPr="00903FC7">
              <w:rPr>
                <w:rFonts w:cs="Arial"/>
                <w:caps w:val="0"/>
                <w:sz w:val="20"/>
              </w:rPr>
              <w:t>The more-or-less permanent boundary between land and water for a water feature that exists year-round.</w:t>
            </w:r>
          </w:p>
        </w:tc>
      </w:tr>
      <w:tr w:rsidR="00406131" w:rsidRPr="00903FC7" w14:paraId="154BA63E" w14:textId="77777777" w:rsidTr="00406131">
        <w:tc>
          <w:tcPr>
            <w:tcW w:w="990" w:type="dxa"/>
          </w:tcPr>
          <w:p w14:paraId="0FB8F788" w14:textId="77777777" w:rsidR="00406131" w:rsidRPr="00903FC7" w:rsidRDefault="00406131" w:rsidP="00406131">
            <w:pPr>
              <w:spacing w:before="20" w:after="20"/>
              <w:rPr>
                <w:rFonts w:cs="Arial"/>
                <w:bCs w:val="0"/>
                <w:caps w:val="0"/>
                <w:sz w:val="20"/>
              </w:rPr>
            </w:pPr>
            <w:r w:rsidRPr="00903FC7">
              <w:rPr>
                <w:rFonts w:cs="Arial"/>
                <w:caps w:val="0"/>
                <w:sz w:val="20"/>
              </w:rPr>
              <w:t>P0003</w:t>
            </w:r>
          </w:p>
        </w:tc>
        <w:tc>
          <w:tcPr>
            <w:tcW w:w="2250" w:type="dxa"/>
          </w:tcPr>
          <w:p w14:paraId="3609320D" w14:textId="77777777" w:rsidR="00406131" w:rsidRPr="00903FC7" w:rsidRDefault="00406131" w:rsidP="00406131">
            <w:pPr>
              <w:spacing w:before="20" w:after="20"/>
              <w:rPr>
                <w:rFonts w:cs="Arial"/>
                <w:caps w:val="0"/>
                <w:sz w:val="20"/>
              </w:rPr>
            </w:pPr>
            <w:r w:rsidRPr="00903FC7">
              <w:rPr>
                <w:rFonts w:cs="Arial"/>
                <w:caps w:val="0"/>
                <w:sz w:val="20"/>
              </w:rPr>
              <w:t>Intermittent Shoreline</w:t>
            </w:r>
          </w:p>
        </w:tc>
        <w:tc>
          <w:tcPr>
            <w:tcW w:w="5940" w:type="dxa"/>
          </w:tcPr>
          <w:p w14:paraId="1643A035" w14:textId="77777777" w:rsidR="00406131" w:rsidRPr="00903FC7" w:rsidRDefault="00406131" w:rsidP="00406131">
            <w:pPr>
              <w:spacing w:before="20" w:after="20"/>
              <w:rPr>
                <w:rFonts w:cs="Arial"/>
                <w:caps w:val="0"/>
                <w:sz w:val="20"/>
              </w:rPr>
            </w:pPr>
            <w:r w:rsidRPr="00903FC7">
              <w:rPr>
                <w:rFonts w:cs="Arial"/>
                <w:caps w:val="0"/>
                <w:sz w:val="20"/>
              </w:rPr>
              <w:t>The boundary between land and water (when water is present) for a water feature that does not exist year-round.</w:t>
            </w:r>
          </w:p>
        </w:tc>
      </w:tr>
      <w:tr w:rsidR="00406131" w:rsidRPr="00903FC7" w14:paraId="590BD81E" w14:textId="77777777" w:rsidTr="00406131">
        <w:tc>
          <w:tcPr>
            <w:tcW w:w="990" w:type="dxa"/>
          </w:tcPr>
          <w:p w14:paraId="08573C1D" w14:textId="77777777" w:rsidR="00406131" w:rsidRPr="00903FC7" w:rsidRDefault="00406131" w:rsidP="00406131">
            <w:pPr>
              <w:spacing w:before="20" w:after="20"/>
              <w:rPr>
                <w:rFonts w:cs="Arial"/>
                <w:bCs w:val="0"/>
                <w:caps w:val="0"/>
                <w:sz w:val="20"/>
              </w:rPr>
            </w:pPr>
            <w:r w:rsidRPr="00903FC7">
              <w:rPr>
                <w:rFonts w:cs="Arial"/>
                <w:caps w:val="0"/>
                <w:sz w:val="20"/>
              </w:rPr>
              <w:t>P0004</w:t>
            </w:r>
          </w:p>
        </w:tc>
        <w:tc>
          <w:tcPr>
            <w:tcW w:w="2250" w:type="dxa"/>
          </w:tcPr>
          <w:p w14:paraId="7A69BC74" w14:textId="77777777" w:rsidR="00406131" w:rsidRPr="00903FC7" w:rsidRDefault="00406131" w:rsidP="00406131">
            <w:pPr>
              <w:spacing w:before="20" w:after="20"/>
              <w:rPr>
                <w:rFonts w:cs="Arial"/>
                <w:caps w:val="0"/>
                <w:sz w:val="20"/>
              </w:rPr>
            </w:pPr>
            <w:r w:rsidRPr="00903FC7">
              <w:rPr>
                <w:rFonts w:cs="Arial"/>
                <w:caps w:val="0"/>
                <w:sz w:val="20"/>
              </w:rPr>
              <w:t>Other non-visible bounding Edge (e.g., Census water boundary, boundary of an areal feature)</w:t>
            </w:r>
          </w:p>
        </w:tc>
        <w:tc>
          <w:tcPr>
            <w:tcW w:w="5940" w:type="dxa"/>
          </w:tcPr>
          <w:p w14:paraId="0C4FA4FF" w14:textId="77777777" w:rsidR="00406131" w:rsidRPr="00903FC7" w:rsidRDefault="00406131" w:rsidP="00406131">
            <w:pPr>
              <w:spacing w:before="20" w:after="20"/>
              <w:rPr>
                <w:rFonts w:cs="Arial"/>
                <w:caps w:val="0"/>
                <w:sz w:val="20"/>
              </w:rPr>
            </w:pPr>
            <w:r w:rsidRPr="00903FC7">
              <w:rPr>
                <w:rFonts w:cs="Arial"/>
                <w:caps w:val="0"/>
                <w:sz w:val="20"/>
              </w:rPr>
              <w:t>A bounding Edge that does not represent a legal/statistical boundary, and does not correspond to a shoreline or other visible feature on the ground. Many such Edges bound area landmarks, while many others separate water features from each other (e.g., where a bay meets the ocean).</w:t>
            </w:r>
          </w:p>
        </w:tc>
      </w:tr>
      <w:tr w:rsidR="00406131" w:rsidRPr="00903FC7" w14:paraId="1A27FA3F" w14:textId="77777777" w:rsidTr="00406131">
        <w:tc>
          <w:tcPr>
            <w:tcW w:w="990" w:type="dxa"/>
          </w:tcPr>
          <w:p w14:paraId="428153EE" w14:textId="77777777" w:rsidR="00406131" w:rsidRPr="00903FC7" w:rsidRDefault="00406131" w:rsidP="00406131">
            <w:pPr>
              <w:spacing w:before="20" w:after="20"/>
              <w:rPr>
                <w:rFonts w:cs="Arial"/>
                <w:bCs w:val="0"/>
                <w:caps w:val="0"/>
                <w:sz w:val="20"/>
              </w:rPr>
            </w:pPr>
            <w:r w:rsidRPr="00903FC7">
              <w:rPr>
                <w:rFonts w:cs="Arial"/>
                <w:caps w:val="0"/>
                <w:sz w:val="20"/>
              </w:rPr>
              <w:t>R1011</w:t>
            </w:r>
          </w:p>
        </w:tc>
        <w:tc>
          <w:tcPr>
            <w:tcW w:w="2250" w:type="dxa"/>
          </w:tcPr>
          <w:p w14:paraId="591CF84E" w14:textId="77777777" w:rsidR="00406131" w:rsidRPr="00903FC7" w:rsidRDefault="00406131" w:rsidP="00406131">
            <w:pPr>
              <w:spacing w:before="20" w:after="20"/>
              <w:rPr>
                <w:rFonts w:cs="Arial"/>
                <w:caps w:val="0"/>
                <w:sz w:val="20"/>
              </w:rPr>
            </w:pPr>
            <w:r w:rsidRPr="00903FC7">
              <w:rPr>
                <w:rFonts w:cs="Arial"/>
                <w:caps w:val="0"/>
                <w:sz w:val="20"/>
              </w:rPr>
              <w:t>Railroad Feature (Main, Spur, or Yard)</w:t>
            </w:r>
          </w:p>
        </w:tc>
        <w:tc>
          <w:tcPr>
            <w:tcW w:w="5940" w:type="dxa"/>
          </w:tcPr>
          <w:p w14:paraId="779D8184" w14:textId="77777777" w:rsidR="00406131" w:rsidRPr="00903FC7" w:rsidRDefault="00406131" w:rsidP="00406131">
            <w:pPr>
              <w:spacing w:before="20" w:after="20"/>
              <w:rPr>
                <w:rFonts w:cs="Arial"/>
                <w:caps w:val="0"/>
                <w:sz w:val="20"/>
              </w:rPr>
            </w:pPr>
            <w:r w:rsidRPr="00903FC7">
              <w:rPr>
                <w:rFonts w:cs="Arial"/>
                <w:caps w:val="0"/>
                <w:sz w:val="20"/>
              </w:rPr>
              <w:t>A line of fixed rails or tracks that carries mainstream railroad traffic. Such a rail line can be a main line or spur line, or part of a rail yard.</w:t>
            </w:r>
          </w:p>
        </w:tc>
      </w:tr>
      <w:tr w:rsidR="00406131" w:rsidRPr="00903FC7" w14:paraId="55B3FC99" w14:textId="77777777" w:rsidTr="00406131">
        <w:tc>
          <w:tcPr>
            <w:tcW w:w="990" w:type="dxa"/>
          </w:tcPr>
          <w:p w14:paraId="1BCFABD0" w14:textId="77777777" w:rsidR="00406131" w:rsidRPr="00903FC7" w:rsidRDefault="00406131" w:rsidP="00406131">
            <w:pPr>
              <w:spacing w:before="20" w:after="20"/>
              <w:rPr>
                <w:rFonts w:cs="Arial"/>
                <w:bCs w:val="0"/>
                <w:caps w:val="0"/>
                <w:sz w:val="20"/>
              </w:rPr>
            </w:pPr>
            <w:r w:rsidRPr="00903FC7">
              <w:rPr>
                <w:rFonts w:cs="Arial"/>
                <w:caps w:val="0"/>
                <w:sz w:val="20"/>
              </w:rPr>
              <w:t>R1051</w:t>
            </w:r>
          </w:p>
        </w:tc>
        <w:tc>
          <w:tcPr>
            <w:tcW w:w="2250" w:type="dxa"/>
          </w:tcPr>
          <w:p w14:paraId="57165F31" w14:textId="77777777" w:rsidR="00406131" w:rsidRPr="00903FC7" w:rsidRDefault="00406131" w:rsidP="00406131">
            <w:pPr>
              <w:spacing w:before="20" w:after="20"/>
              <w:rPr>
                <w:rFonts w:cs="Arial"/>
                <w:caps w:val="0"/>
                <w:sz w:val="20"/>
              </w:rPr>
            </w:pPr>
            <w:r w:rsidRPr="00903FC7">
              <w:rPr>
                <w:rFonts w:cs="Arial"/>
                <w:caps w:val="0"/>
                <w:sz w:val="20"/>
              </w:rPr>
              <w:t>Carline, Streetcar Track, Monorail, Other Mass Transit</w:t>
            </w:r>
          </w:p>
        </w:tc>
        <w:tc>
          <w:tcPr>
            <w:tcW w:w="5940" w:type="dxa"/>
          </w:tcPr>
          <w:p w14:paraId="3C8CA53C" w14:textId="77777777" w:rsidR="00406131" w:rsidRPr="00903FC7" w:rsidRDefault="00406131" w:rsidP="00406131">
            <w:pPr>
              <w:spacing w:before="20" w:after="20"/>
              <w:rPr>
                <w:rFonts w:cs="Arial"/>
                <w:caps w:val="0"/>
                <w:sz w:val="20"/>
              </w:rPr>
            </w:pPr>
            <w:r w:rsidRPr="00903FC7">
              <w:rPr>
                <w:rFonts w:cs="Arial"/>
                <w:caps w:val="0"/>
                <w:sz w:val="20"/>
              </w:rPr>
              <w:t>Mass transit rail lines (including lines for rapid transit, monorails, streetcars, light rail, etc.) that are typically inaccessible to mainstream railroad traffic and whose tracks are not part of a road right-of-way.</w:t>
            </w:r>
          </w:p>
        </w:tc>
      </w:tr>
      <w:tr w:rsidR="00406131" w:rsidRPr="00903FC7" w14:paraId="43726F2B" w14:textId="77777777" w:rsidTr="00406131">
        <w:tc>
          <w:tcPr>
            <w:tcW w:w="990" w:type="dxa"/>
          </w:tcPr>
          <w:p w14:paraId="62CD06AA" w14:textId="63F080F3" w:rsidR="00406131" w:rsidRPr="00903FC7" w:rsidRDefault="00406131" w:rsidP="00406131">
            <w:pPr>
              <w:spacing w:before="20" w:after="20"/>
              <w:rPr>
                <w:rFonts w:cs="Arial"/>
                <w:caps w:val="0"/>
                <w:sz w:val="20"/>
              </w:rPr>
            </w:pPr>
            <w:r w:rsidRPr="00903FC7">
              <w:rPr>
                <w:rFonts w:cs="Arial"/>
                <w:caps w:val="0"/>
                <w:sz w:val="20"/>
              </w:rPr>
              <w:t>R1052</w:t>
            </w:r>
          </w:p>
        </w:tc>
        <w:tc>
          <w:tcPr>
            <w:tcW w:w="2250" w:type="dxa"/>
          </w:tcPr>
          <w:p w14:paraId="6E8591EE" w14:textId="53BEDFEF" w:rsidR="00406131" w:rsidRPr="00903FC7" w:rsidRDefault="00406131" w:rsidP="00406131">
            <w:pPr>
              <w:spacing w:before="20" w:after="20"/>
              <w:rPr>
                <w:rFonts w:cs="Arial"/>
                <w:caps w:val="0"/>
                <w:sz w:val="20"/>
              </w:rPr>
            </w:pPr>
            <w:r w:rsidRPr="00903FC7">
              <w:rPr>
                <w:rFonts w:cs="Arial"/>
                <w:caps w:val="0"/>
                <w:sz w:val="20"/>
              </w:rPr>
              <w:t>Cog Rail Line, Incline Rail Line, Tram</w:t>
            </w:r>
          </w:p>
        </w:tc>
        <w:tc>
          <w:tcPr>
            <w:tcW w:w="5940" w:type="dxa"/>
          </w:tcPr>
          <w:p w14:paraId="153C4010" w14:textId="4DB4FF13" w:rsidR="00406131" w:rsidRPr="00903FC7" w:rsidRDefault="00406131" w:rsidP="00406131">
            <w:pPr>
              <w:spacing w:before="20" w:after="20"/>
              <w:rPr>
                <w:rFonts w:cs="Arial"/>
                <w:caps w:val="0"/>
                <w:sz w:val="20"/>
              </w:rPr>
            </w:pPr>
            <w:r w:rsidRPr="00903FC7">
              <w:rPr>
                <w:rFonts w:cs="Arial"/>
                <w:caps w:val="0"/>
                <w:sz w:val="20"/>
              </w:rPr>
              <w:t>A special purpose rail line for climbing steep grades that is typically inaccessible to mainstream railroad traffic. Note that aerial tramways and streetcars (which may also be called “trams”) are accounted for by other MTFCCs and do not belong in R1052.</w:t>
            </w:r>
          </w:p>
        </w:tc>
      </w:tr>
      <w:tr w:rsidR="00406131" w:rsidRPr="00903FC7" w14:paraId="6FD6C0D1" w14:textId="77777777" w:rsidTr="00406131">
        <w:tc>
          <w:tcPr>
            <w:tcW w:w="990" w:type="dxa"/>
          </w:tcPr>
          <w:p w14:paraId="38A5DA7A" w14:textId="4EDD1A0C" w:rsidR="00406131" w:rsidRPr="00903FC7" w:rsidRDefault="00406131" w:rsidP="00406131">
            <w:pPr>
              <w:spacing w:before="20" w:after="20"/>
              <w:rPr>
                <w:rFonts w:cs="Arial"/>
                <w:caps w:val="0"/>
                <w:sz w:val="20"/>
              </w:rPr>
            </w:pPr>
            <w:r w:rsidRPr="00903FC7">
              <w:rPr>
                <w:rFonts w:cs="Arial"/>
                <w:caps w:val="0"/>
                <w:sz w:val="20"/>
              </w:rPr>
              <w:t>S1100</w:t>
            </w:r>
          </w:p>
        </w:tc>
        <w:tc>
          <w:tcPr>
            <w:tcW w:w="2250" w:type="dxa"/>
          </w:tcPr>
          <w:p w14:paraId="4DBB57C1" w14:textId="5E09E76D" w:rsidR="00406131" w:rsidRPr="00903FC7" w:rsidRDefault="00406131" w:rsidP="00406131">
            <w:pPr>
              <w:spacing w:before="20" w:after="20"/>
              <w:rPr>
                <w:rFonts w:cs="Arial"/>
                <w:caps w:val="0"/>
                <w:sz w:val="20"/>
              </w:rPr>
            </w:pPr>
            <w:r w:rsidRPr="00903FC7">
              <w:rPr>
                <w:rFonts w:cs="Arial"/>
                <w:caps w:val="0"/>
                <w:sz w:val="20"/>
              </w:rPr>
              <w:t>Primary Road</w:t>
            </w:r>
          </w:p>
        </w:tc>
        <w:tc>
          <w:tcPr>
            <w:tcW w:w="5940" w:type="dxa"/>
          </w:tcPr>
          <w:p w14:paraId="2722745C" w14:textId="5C088B83" w:rsidR="00406131" w:rsidRPr="00903FC7" w:rsidRDefault="00406131" w:rsidP="00406131">
            <w:pPr>
              <w:spacing w:before="20" w:after="20"/>
              <w:rPr>
                <w:rFonts w:cs="Arial"/>
                <w:caps w:val="0"/>
                <w:sz w:val="20"/>
              </w:rPr>
            </w:pPr>
            <w:r w:rsidRPr="00903FC7">
              <w:rPr>
                <w:rFonts w:cs="Arial"/>
                <w:caps w:val="0"/>
                <w:sz w:val="20"/>
              </w:rPr>
              <w:t>Primary roads are generally divided, limited-access highways within the interstate highway system or under state management, and are distinguished by the presence of interchanges. These highways are accessible by ramps and may include some toll highways.</w:t>
            </w:r>
          </w:p>
        </w:tc>
      </w:tr>
      <w:tr w:rsidR="00406131" w:rsidRPr="00903FC7" w14:paraId="61C3721F" w14:textId="77777777" w:rsidTr="00406131">
        <w:tc>
          <w:tcPr>
            <w:tcW w:w="990" w:type="dxa"/>
          </w:tcPr>
          <w:p w14:paraId="65A57815" w14:textId="66B6D517" w:rsidR="00406131" w:rsidRPr="00903FC7" w:rsidRDefault="00406131" w:rsidP="00406131">
            <w:pPr>
              <w:spacing w:before="20" w:after="20"/>
              <w:rPr>
                <w:rFonts w:cs="Arial"/>
                <w:bCs w:val="0"/>
                <w:caps w:val="0"/>
                <w:sz w:val="20"/>
              </w:rPr>
            </w:pPr>
            <w:r w:rsidRPr="00903FC7">
              <w:rPr>
                <w:rFonts w:cs="Arial"/>
                <w:caps w:val="0"/>
                <w:sz w:val="20"/>
              </w:rPr>
              <w:t>S1200</w:t>
            </w:r>
          </w:p>
        </w:tc>
        <w:tc>
          <w:tcPr>
            <w:tcW w:w="2250" w:type="dxa"/>
          </w:tcPr>
          <w:p w14:paraId="4C3553F9" w14:textId="77777777" w:rsidR="00406131" w:rsidRPr="00903FC7" w:rsidRDefault="00406131" w:rsidP="00406131">
            <w:pPr>
              <w:spacing w:before="20" w:after="20"/>
              <w:rPr>
                <w:rFonts w:cs="Arial"/>
                <w:caps w:val="0"/>
                <w:sz w:val="20"/>
              </w:rPr>
            </w:pPr>
            <w:r w:rsidRPr="00903FC7">
              <w:rPr>
                <w:rFonts w:cs="Arial"/>
                <w:caps w:val="0"/>
                <w:sz w:val="20"/>
              </w:rPr>
              <w:t>Secondary Road</w:t>
            </w:r>
          </w:p>
        </w:tc>
        <w:tc>
          <w:tcPr>
            <w:tcW w:w="5940" w:type="dxa"/>
          </w:tcPr>
          <w:p w14:paraId="34BFA617" w14:textId="30848388" w:rsidR="00406131" w:rsidRPr="00903FC7" w:rsidRDefault="00406131" w:rsidP="00406131">
            <w:pPr>
              <w:spacing w:before="20" w:after="20"/>
              <w:rPr>
                <w:rFonts w:cs="Arial"/>
                <w:caps w:val="0"/>
                <w:sz w:val="20"/>
              </w:rPr>
            </w:pPr>
            <w:r w:rsidRPr="00903FC7">
              <w:rPr>
                <w:rFonts w:cs="Arial"/>
                <w:caps w:val="0"/>
                <w:sz w:val="20"/>
              </w:rPr>
              <w:t>Secondary roads are main arteries, usually in the U.S. Highway, State Highway or County Highway system. These roads have one or more lanes of traffic in each direction, may or may not be divided, and usually have at-grade intersections with many other roads and driveways. They often have both a local name and a route number.</w:t>
            </w:r>
          </w:p>
        </w:tc>
      </w:tr>
      <w:tr w:rsidR="00406131" w:rsidRPr="00903FC7" w14:paraId="2AAC532A" w14:textId="77777777" w:rsidTr="00406131">
        <w:tc>
          <w:tcPr>
            <w:tcW w:w="990" w:type="dxa"/>
          </w:tcPr>
          <w:p w14:paraId="27C0B181" w14:textId="11A98CA0" w:rsidR="00406131" w:rsidRPr="00903FC7" w:rsidRDefault="00406131" w:rsidP="00406131">
            <w:pPr>
              <w:spacing w:before="20" w:after="20"/>
              <w:rPr>
                <w:rFonts w:cs="Arial"/>
                <w:bCs w:val="0"/>
                <w:caps w:val="0"/>
                <w:sz w:val="20"/>
              </w:rPr>
            </w:pPr>
            <w:r w:rsidRPr="00903FC7">
              <w:rPr>
                <w:rFonts w:cs="Arial"/>
                <w:caps w:val="0"/>
                <w:sz w:val="20"/>
              </w:rPr>
              <w:t>S1400</w:t>
            </w:r>
          </w:p>
        </w:tc>
        <w:tc>
          <w:tcPr>
            <w:tcW w:w="2250" w:type="dxa"/>
          </w:tcPr>
          <w:p w14:paraId="49D2AE87" w14:textId="77777777" w:rsidR="00406131" w:rsidRPr="00903FC7" w:rsidRDefault="00406131" w:rsidP="00406131">
            <w:pPr>
              <w:spacing w:before="20" w:after="20"/>
              <w:rPr>
                <w:rFonts w:cs="Arial"/>
                <w:caps w:val="0"/>
                <w:sz w:val="20"/>
              </w:rPr>
            </w:pPr>
            <w:r w:rsidRPr="00903FC7">
              <w:rPr>
                <w:rFonts w:cs="Arial"/>
                <w:caps w:val="0"/>
                <w:sz w:val="20"/>
              </w:rPr>
              <w:t>Local Neighborhood Road, Rural Road, City Street</w:t>
            </w:r>
          </w:p>
        </w:tc>
        <w:tc>
          <w:tcPr>
            <w:tcW w:w="5940" w:type="dxa"/>
          </w:tcPr>
          <w:p w14:paraId="74A3CFED" w14:textId="1CAC1B8C" w:rsidR="00406131" w:rsidRPr="00903FC7" w:rsidRDefault="00406131" w:rsidP="00406131">
            <w:pPr>
              <w:spacing w:before="20" w:after="20"/>
              <w:rPr>
                <w:rFonts w:cs="Arial"/>
                <w:caps w:val="0"/>
                <w:sz w:val="20"/>
              </w:rPr>
            </w:pPr>
            <w:r w:rsidRPr="00903FC7">
              <w:rPr>
                <w:rFonts w:cs="Arial"/>
                <w:caps w:val="0"/>
                <w:sz w:val="20"/>
              </w:rPr>
              <w:t>Generally a paved non-arterial street, road, or byway that usually has a single lane of traffic in each direction. Roads in this feature class may be privately or publicly maintained. Scenic park roads would be included in this feature class, as would (depending on the region of the country) some unpaved roads.</w:t>
            </w:r>
          </w:p>
        </w:tc>
      </w:tr>
      <w:tr w:rsidR="00406131" w:rsidRPr="00903FC7" w14:paraId="7B89508F" w14:textId="77777777" w:rsidTr="00406131">
        <w:tc>
          <w:tcPr>
            <w:tcW w:w="990" w:type="dxa"/>
          </w:tcPr>
          <w:p w14:paraId="7FFB512A" w14:textId="229DD975" w:rsidR="00406131" w:rsidRPr="00903FC7" w:rsidRDefault="00406131" w:rsidP="00406131">
            <w:pPr>
              <w:spacing w:before="20" w:after="20"/>
              <w:rPr>
                <w:rFonts w:cs="Arial"/>
                <w:bCs w:val="0"/>
                <w:caps w:val="0"/>
                <w:sz w:val="20"/>
              </w:rPr>
            </w:pPr>
            <w:r w:rsidRPr="00903FC7">
              <w:rPr>
                <w:rFonts w:cs="Arial"/>
                <w:caps w:val="0"/>
                <w:sz w:val="20"/>
              </w:rPr>
              <w:t>S1500</w:t>
            </w:r>
          </w:p>
        </w:tc>
        <w:tc>
          <w:tcPr>
            <w:tcW w:w="2250" w:type="dxa"/>
          </w:tcPr>
          <w:p w14:paraId="3FA0312F" w14:textId="77777777" w:rsidR="00406131" w:rsidRPr="00903FC7" w:rsidRDefault="00406131" w:rsidP="00406131">
            <w:pPr>
              <w:spacing w:before="20" w:after="20"/>
              <w:rPr>
                <w:rFonts w:cs="Arial"/>
                <w:caps w:val="0"/>
                <w:sz w:val="20"/>
              </w:rPr>
            </w:pPr>
            <w:r w:rsidRPr="00903FC7">
              <w:rPr>
                <w:rFonts w:cs="Arial"/>
                <w:caps w:val="0"/>
                <w:sz w:val="20"/>
              </w:rPr>
              <w:t>Vehicular Trail (4WD)</w:t>
            </w:r>
          </w:p>
        </w:tc>
        <w:tc>
          <w:tcPr>
            <w:tcW w:w="5940" w:type="dxa"/>
          </w:tcPr>
          <w:p w14:paraId="511BDE33" w14:textId="516173A1" w:rsidR="00406131" w:rsidRPr="00903FC7" w:rsidRDefault="00406131" w:rsidP="00406131">
            <w:pPr>
              <w:spacing w:before="20" w:after="20"/>
              <w:rPr>
                <w:rFonts w:cs="Arial"/>
                <w:caps w:val="0"/>
                <w:sz w:val="20"/>
              </w:rPr>
            </w:pPr>
            <w:r w:rsidRPr="00903FC7">
              <w:rPr>
                <w:rFonts w:cs="Arial"/>
                <w:caps w:val="0"/>
                <w:sz w:val="20"/>
              </w:rPr>
              <w:t>An unpaved dirt trail where a four-wheel drive vehicle is required. These vehicular trails are found almost exclusively in very rural areas. Minor, unpaved roads usable by ordinary cars and trucks belong in the S1400 category.</w:t>
            </w:r>
          </w:p>
        </w:tc>
      </w:tr>
      <w:tr w:rsidR="00406131" w:rsidRPr="00903FC7" w14:paraId="3DC4CD78" w14:textId="77777777" w:rsidTr="00406131">
        <w:tc>
          <w:tcPr>
            <w:tcW w:w="990" w:type="dxa"/>
          </w:tcPr>
          <w:p w14:paraId="2C4F79CC" w14:textId="63E132A9" w:rsidR="00406131" w:rsidRPr="00903FC7" w:rsidRDefault="00406131" w:rsidP="00406131">
            <w:pPr>
              <w:spacing w:before="20" w:after="20"/>
              <w:rPr>
                <w:rFonts w:cs="Arial"/>
                <w:bCs w:val="0"/>
                <w:caps w:val="0"/>
                <w:sz w:val="20"/>
              </w:rPr>
            </w:pPr>
            <w:r w:rsidRPr="00903FC7">
              <w:rPr>
                <w:rFonts w:cs="Arial"/>
                <w:caps w:val="0"/>
                <w:sz w:val="20"/>
              </w:rPr>
              <w:t>S1630</w:t>
            </w:r>
          </w:p>
        </w:tc>
        <w:tc>
          <w:tcPr>
            <w:tcW w:w="2250" w:type="dxa"/>
          </w:tcPr>
          <w:p w14:paraId="7AA9426F" w14:textId="77777777" w:rsidR="00406131" w:rsidRPr="00903FC7" w:rsidRDefault="00406131" w:rsidP="00406131">
            <w:pPr>
              <w:spacing w:before="20" w:after="20"/>
              <w:rPr>
                <w:rFonts w:cs="Arial"/>
                <w:caps w:val="0"/>
                <w:sz w:val="20"/>
              </w:rPr>
            </w:pPr>
            <w:r w:rsidRPr="00903FC7">
              <w:rPr>
                <w:rFonts w:cs="Arial"/>
                <w:caps w:val="0"/>
                <w:sz w:val="20"/>
              </w:rPr>
              <w:t>Ramp</w:t>
            </w:r>
          </w:p>
        </w:tc>
        <w:tc>
          <w:tcPr>
            <w:tcW w:w="5940" w:type="dxa"/>
          </w:tcPr>
          <w:p w14:paraId="668CE89B" w14:textId="326B9288" w:rsidR="00406131" w:rsidRPr="00903FC7" w:rsidRDefault="00406131" w:rsidP="00406131">
            <w:pPr>
              <w:spacing w:before="20" w:after="20"/>
              <w:rPr>
                <w:rFonts w:cs="Arial"/>
                <w:caps w:val="0"/>
                <w:sz w:val="20"/>
              </w:rPr>
            </w:pPr>
            <w:r w:rsidRPr="00903FC7">
              <w:rPr>
                <w:rFonts w:cs="Arial"/>
                <w:caps w:val="0"/>
                <w:sz w:val="20"/>
              </w:rPr>
              <w:t>A road that allows controlled access from adjacent roads onto a limited access highway, often in the form of a cloverleaf interchange. These roads are unaddressable and do not carry a name in the MAF/TIGER System.</w:t>
            </w:r>
          </w:p>
        </w:tc>
      </w:tr>
      <w:tr w:rsidR="00406131" w:rsidRPr="00903FC7" w14:paraId="191F02FA" w14:textId="77777777" w:rsidTr="00406131">
        <w:tc>
          <w:tcPr>
            <w:tcW w:w="990" w:type="dxa"/>
          </w:tcPr>
          <w:p w14:paraId="4902BC6C" w14:textId="7B8EDAC4" w:rsidR="00406131" w:rsidRPr="00903FC7" w:rsidRDefault="00406131" w:rsidP="00406131">
            <w:pPr>
              <w:spacing w:before="20" w:after="20"/>
              <w:rPr>
                <w:rFonts w:cs="Arial"/>
                <w:bCs w:val="0"/>
                <w:caps w:val="0"/>
                <w:sz w:val="20"/>
              </w:rPr>
            </w:pPr>
            <w:r w:rsidRPr="00903FC7">
              <w:rPr>
                <w:rFonts w:cs="Arial"/>
                <w:caps w:val="0"/>
                <w:sz w:val="20"/>
              </w:rPr>
              <w:t>S1640</w:t>
            </w:r>
          </w:p>
        </w:tc>
        <w:tc>
          <w:tcPr>
            <w:tcW w:w="2250" w:type="dxa"/>
          </w:tcPr>
          <w:p w14:paraId="68CA15EE" w14:textId="77777777" w:rsidR="00406131" w:rsidRPr="00903FC7" w:rsidRDefault="00406131" w:rsidP="00406131">
            <w:pPr>
              <w:spacing w:before="20" w:after="20"/>
              <w:rPr>
                <w:rFonts w:cs="Arial"/>
                <w:caps w:val="0"/>
                <w:sz w:val="20"/>
              </w:rPr>
            </w:pPr>
            <w:r w:rsidRPr="00903FC7">
              <w:rPr>
                <w:rFonts w:cs="Arial"/>
                <w:caps w:val="0"/>
                <w:sz w:val="20"/>
              </w:rPr>
              <w:t>Service Drive usually along a limited access highway</w:t>
            </w:r>
          </w:p>
        </w:tc>
        <w:tc>
          <w:tcPr>
            <w:tcW w:w="5940" w:type="dxa"/>
          </w:tcPr>
          <w:p w14:paraId="33225D36" w14:textId="1AB70D88" w:rsidR="00406131" w:rsidRPr="00903FC7" w:rsidRDefault="00406131" w:rsidP="00406131">
            <w:pPr>
              <w:spacing w:before="20" w:after="20"/>
              <w:rPr>
                <w:rFonts w:cs="Arial"/>
                <w:caps w:val="0"/>
                <w:sz w:val="20"/>
              </w:rPr>
            </w:pPr>
            <w:r w:rsidRPr="00903FC7">
              <w:rPr>
                <w:rFonts w:cs="Arial"/>
                <w:caps w:val="0"/>
                <w:sz w:val="20"/>
              </w:rPr>
              <w:t>A road, usually paralleling a limited access highway, that provides access to structures along the highway. These roads can be named and may intersect with other roads.</w:t>
            </w:r>
          </w:p>
        </w:tc>
      </w:tr>
      <w:tr w:rsidR="00406131" w:rsidRPr="00903FC7" w14:paraId="0E2D8C40" w14:textId="77777777" w:rsidTr="00406131">
        <w:tc>
          <w:tcPr>
            <w:tcW w:w="990" w:type="dxa"/>
          </w:tcPr>
          <w:p w14:paraId="2EB36F43" w14:textId="6CE7FBE2" w:rsidR="00406131" w:rsidRPr="00903FC7" w:rsidRDefault="00406131" w:rsidP="00406131">
            <w:pPr>
              <w:spacing w:before="20" w:after="20"/>
              <w:rPr>
                <w:rFonts w:cs="Arial"/>
                <w:bCs w:val="0"/>
                <w:caps w:val="0"/>
                <w:sz w:val="20"/>
              </w:rPr>
            </w:pPr>
            <w:r w:rsidRPr="00903FC7">
              <w:rPr>
                <w:rFonts w:cs="Arial"/>
                <w:caps w:val="0"/>
                <w:sz w:val="20"/>
              </w:rPr>
              <w:t>S1710</w:t>
            </w:r>
          </w:p>
        </w:tc>
        <w:tc>
          <w:tcPr>
            <w:tcW w:w="2250" w:type="dxa"/>
          </w:tcPr>
          <w:p w14:paraId="2B6FB909" w14:textId="77777777" w:rsidR="00406131" w:rsidRPr="00903FC7" w:rsidRDefault="00406131" w:rsidP="00406131">
            <w:pPr>
              <w:spacing w:before="20" w:after="20"/>
              <w:rPr>
                <w:rFonts w:cs="Arial"/>
                <w:caps w:val="0"/>
                <w:sz w:val="20"/>
              </w:rPr>
            </w:pPr>
            <w:r w:rsidRPr="00903FC7">
              <w:rPr>
                <w:rFonts w:cs="Arial"/>
                <w:caps w:val="0"/>
                <w:sz w:val="20"/>
              </w:rPr>
              <w:t>Walkway/Pedestrian Trail</w:t>
            </w:r>
          </w:p>
        </w:tc>
        <w:tc>
          <w:tcPr>
            <w:tcW w:w="5940" w:type="dxa"/>
          </w:tcPr>
          <w:p w14:paraId="479562B4" w14:textId="36015A0A" w:rsidR="00406131" w:rsidRPr="00903FC7" w:rsidRDefault="00406131" w:rsidP="00406131">
            <w:pPr>
              <w:spacing w:before="20" w:after="20"/>
              <w:rPr>
                <w:rFonts w:cs="Arial"/>
                <w:caps w:val="0"/>
                <w:sz w:val="20"/>
              </w:rPr>
            </w:pPr>
            <w:r w:rsidRPr="00903FC7">
              <w:rPr>
                <w:rFonts w:cs="Arial"/>
                <w:caps w:val="0"/>
                <w:sz w:val="20"/>
              </w:rPr>
              <w:t>A path that is used for walking, being either too narrow for or legally restricted from vehicular traffic.</w:t>
            </w:r>
          </w:p>
        </w:tc>
      </w:tr>
      <w:tr w:rsidR="00406131" w:rsidRPr="00903FC7" w14:paraId="0C9E6E90" w14:textId="77777777" w:rsidTr="00406131">
        <w:tc>
          <w:tcPr>
            <w:tcW w:w="990" w:type="dxa"/>
          </w:tcPr>
          <w:p w14:paraId="547BF7FC" w14:textId="7B458B63" w:rsidR="00406131" w:rsidRPr="00903FC7" w:rsidRDefault="00406131" w:rsidP="00406131">
            <w:pPr>
              <w:spacing w:before="20" w:after="20"/>
              <w:rPr>
                <w:rFonts w:cs="Arial"/>
                <w:bCs w:val="0"/>
                <w:caps w:val="0"/>
                <w:sz w:val="20"/>
              </w:rPr>
            </w:pPr>
            <w:r w:rsidRPr="00903FC7">
              <w:rPr>
                <w:rFonts w:cs="Arial"/>
                <w:caps w:val="0"/>
                <w:sz w:val="20"/>
              </w:rPr>
              <w:t>S1720</w:t>
            </w:r>
          </w:p>
        </w:tc>
        <w:tc>
          <w:tcPr>
            <w:tcW w:w="2250" w:type="dxa"/>
          </w:tcPr>
          <w:p w14:paraId="60CB98B8" w14:textId="77777777" w:rsidR="00406131" w:rsidRPr="00903FC7" w:rsidRDefault="00406131" w:rsidP="00406131">
            <w:pPr>
              <w:spacing w:before="20" w:after="20"/>
              <w:rPr>
                <w:rFonts w:cs="Arial"/>
                <w:caps w:val="0"/>
                <w:sz w:val="20"/>
              </w:rPr>
            </w:pPr>
            <w:r w:rsidRPr="00903FC7">
              <w:rPr>
                <w:rFonts w:cs="Arial"/>
                <w:caps w:val="0"/>
                <w:sz w:val="20"/>
              </w:rPr>
              <w:t>Stairway</w:t>
            </w:r>
          </w:p>
        </w:tc>
        <w:tc>
          <w:tcPr>
            <w:tcW w:w="5940" w:type="dxa"/>
          </w:tcPr>
          <w:p w14:paraId="6D2368B2" w14:textId="31F76760" w:rsidR="00406131" w:rsidRPr="00903FC7" w:rsidRDefault="00406131" w:rsidP="00406131">
            <w:pPr>
              <w:spacing w:before="20" w:after="20"/>
              <w:rPr>
                <w:rFonts w:cs="Arial"/>
                <w:caps w:val="0"/>
                <w:sz w:val="20"/>
              </w:rPr>
            </w:pPr>
            <w:r w:rsidRPr="00903FC7">
              <w:rPr>
                <w:rFonts w:cs="Arial"/>
                <w:caps w:val="0"/>
                <w:sz w:val="20"/>
              </w:rPr>
              <w:t>A pedestrian passageway from one level to another by a series of steps.</w:t>
            </w:r>
          </w:p>
        </w:tc>
      </w:tr>
      <w:tr w:rsidR="00406131" w:rsidRPr="00903FC7" w14:paraId="310028D4" w14:textId="77777777" w:rsidTr="00406131">
        <w:tc>
          <w:tcPr>
            <w:tcW w:w="990" w:type="dxa"/>
          </w:tcPr>
          <w:p w14:paraId="50524923" w14:textId="47FF8E00" w:rsidR="00406131" w:rsidRPr="00903FC7" w:rsidRDefault="00406131" w:rsidP="00406131">
            <w:pPr>
              <w:spacing w:before="20" w:after="20"/>
              <w:rPr>
                <w:rFonts w:cs="Arial"/>
                <w:bCs w:val="0"/>
                <w:caps w:val="0"/>
                <w:sz w:val="20"/>
              </w:rPr>
            </w:pPr>
            <w:r w:rsidRPr="00903FC7">
              <w:rPr>
                <w:rFonts w:cs="Arial"/>
                <w:caps w:val="0"/>
                <w:sz w:val="20"/>
              </w:rPr>
              <w:t>S1730</w:t>
            </w:r>
          </w:p>
        </w:tc>
        <w:tc>
          <w:tcPr>
            <w:tcW w:w="2250" w:type="dxa"/>
          </w:tcPr>
          <w:p w14:paraId="3D652008" w14:textId="77777777" w:rsidR="00406131" w:rsidRPr="00903FC7" w:rsidRDefault="00406131" w:rsidP="00406131">
            <w:pPr>
              <w:spacing w:before="20" w:after="20"/>
              <w:rPr>
                <w:rFonts w:cs="Arial"/>
                <w:caps w:val="0"/>
                <w:sz w:val="20"/>
              </w:rPr>
            </w:pPr>
            <w:r w:rsidRPr="00903FC7">
              <w:rPr>
                <w:rFonts w:cs="Arial"/>
                <w:caps w:val="0"/>
                <w:sz w:val="20"/>
              </w:rPr>
              <w:t>Alley</w:t>
            </w:r>
          </w:p>
        </w:tc>
        <w:tc>
          <w:tcPr>
            <w:tcW w:w="5940" w:type="dxa"/>
          </w:tcPr>
          <w:p w14:paraId="4AFC5454" w14:textId="202F0C82" w:rsidR="00406131" w:rsidRPr="00903FC7" w:rsidRDefault="00406131" w:rsidP="00406131">
            <w:pPr>
              <w:spacing w:before="20" w:after="20"/>
              <w:rPr>
                <w:rFonts w:cs="Arial"/>
                <w:caps w:val="0"/>
                <w:sz w:val="20"/>
              </w:rPr>
            </w:pPr>
            <w:r w:rsidRPr="00903FC7">
              <w:rPr>
                <w:rFonts w:cs="Arial"/>
                <w:caps w:val="0"/>
                <w:sz w:val="20"/>
              </w:rPr>
              <w:t>A service road that does not generally have associated addressed structures and is usually unnamed. It is located at the rear of buildings and properties and is used for deliveries.</w:t>
            </w:r>
          </w:p>
        </w:tc>
      </w:tr>
      <w:tr w:rsidR="00406131" w:rsidRPr="00903FC7" w14:paraId="63C5C4B1" w14:textId="77777777" w:rsidTr="00406131">
        <w:tc>
          <w:tcPr>
            <w:tcW w:w="990" w:type="dxa"/>
          </w:tcPr>
          <w:p w14:paraId="01C5825F" w14:textId="18F23D86" w:rsidR="00406131" w:rsidRPr="00903FC7" w:rsidRDefault="00406131" w:rsidP="00406131">
            <w:pPr>
              <w:spacing w:before="20" w:after="20"/>
              <w:rPr>
                <w:rFonts w:cs="Arial"/>
                <w:bCs w:val="0"/>
                <w:caps w:val="0"/>
                <w:sz w:val="20"/>
              </w:rPr>
            </w:pPr>
            <w:r w:rsidRPr="00903FC7">
              <w:rPr>
                <w:rFonts w:cs="Arial"/>
                <w:caps w:val="0"/>
                <w:sz w:val="20"/>
              </w:rPr>
              <w:t>S1740</w:t>
            </w:r>
          </w:p>
        </w:tc>
        <w:tc>
          <w:tcPr>
            <w:tcW w:w="2250" w:type="dxa"/>
          </w:tcPr>
          <w:p w14:paraId="34802E15" w14:textId="77777777" w:rsidR="00406131" w:rsidRPr="00903FC7" w:rsidRDefault="00406131" w:rsidP="00406131">
            <w:pPr>
              <w:spacing w:before="20" w:after="20"/>
              <w:rPr>
                <w:rFonts w:cs="Arial"/>
                <w:caps w:val="0"/>
                <w:sz w:val="20"/>
              </w:rPr>
            </w:pPr>
            <w:r w:rsidRPr="00903FC7">
              <w:rPr>
                <w:rFonts w:cs="Arial"/>
                <w:caps w:val="0"/>
                <w:sz w:val="20"/>
              </w:rPr>
              <w:t>Private Road for service vehicles (logging, oil fields, ranches, etc.)</w:t>
            </w:r>
          </w:p>
        </w:tc>
        <w:tc>
          <w:tcPr>
            <w:tcW w:w="5940" w:type="dxa"/>
          </w:tcPr>
          <w:p w14:paraId="73666008" w14:textId="252BB602" w:rsidR="00406131" w:rsidRPr="00903FC7" w:rsidRDefault="00406131" w:rsidP="00406131">
            <w:pPr>
              <w:spacing w:before="20" w:after="20"/>
              <w:rPr>
                <w:rFonts w:cs="Arial"/>
                <w:caps w:val="0"/>
                <w:sz w:val="20"/>
              </w:rPr>
            </w:pPr>
            <w:r w:rsidRPr="00903FC7">
              <w:rPr>
                <w:rFonts w:cs="Arial"/>
                <w:caps w:val="0"/>
                <w:sz w:val="20"/>
              </w:rPr>
              <w:t>A road within private property that is privately maintained for service, extractive, or other purposes. These roads are often unnamed.</w:t>
            </w:r>
          </w:p>
        </w:tc>
      </w:tr>
      <w:tr w:rsidR="00406131" w:rsidRPr="00903FC7" w14:paraId="3C21E823" w14:textId="77777777" w:rsidTr="00406131">
        <w:tc>
          <w:tcPr>
            <w:tcW w:w="990" w:type="dxa"/>
          </w:tcPr>
          <w:p w14:paraId="45AA165D" w14:textId="55D9F227" w:rsidR="00406131" w:rsidRPr="00903FC7" w:rsidRDefault="00406131" w:rsidP="00406131">
            <w:pPr>
              <w:spacing w:before="20" w:after="20"/>
              <w:rPr>
                <w:rFonts w:cs="Arial"/>
                <w:bCs w:val="0"/>
                <w:caps w:val="0"/>
                <w:sz w:val="20"/>
              </w:rPr>
            </w:pPr>
            <w:r w:rsidRPr="00903FC7">
              <w:rPr>
                <w:rFonts w:cs="Arial"/>
                <w:caps w:val="0"/>
                <w:sz w:val="20"/>
              </w:rPr>
              <w:t>S1750</w:t>
            </w:r>
          </w:p>
        </w:tc>
        <w:tc>
          <w:tcPr>
            <w:tcW w:w="2250" w:type="dxa"/>
          </w:tcPr>
          <w:p w14:paraId="61A351D4" w14:textId="77777777" w:rsidR="00406131" w:rsidRPr="00903FC7" w:rsidRDefault="00406131" w:rsidP="00406131">
            <w:pPr>
              <w:spacing w:before="20" w:after="20"/>
              <w:rPr>
                <w:rFonts w:cs="Arial"/>
                <w:caps w:val="0"/>
                <w:sz w:val="20"/>
              </w:rPr>
            </w:pPr>
            <w:r w:rsidRPr="00903FC7">
              <w:rPr>
                <w:rFonts w:cs="Arial"/>
                <w:caps w:val="0"/>
                <w:sz w:val="20"/>
              </w:rPr>
              <w:t>Internal U.S. Census Bureau use</w:t>
            </w:r>
          </w:p>
        </w:tc>
        <w:tc>
          <w:tcPr>
            <w:tcW w:w="5940" w:type="dxa"/>
          </w:tcPr>
          <w:p w14:paraId="726748BD" w14:textId="454A7E3E" w:rsidR="00406131" w:rsidRPr="00903FC7" w:rsidRDefault="00406131" w:rsidP="00406131">
            <w:pPr>
              <w:spacing w:before="20" w:after="20"/>
              <w:rPr>
                <w:rFonts w:cs="Arial"/>
                <w:caps w:val="0"/>
                <w:sz w:val="20"/>
              </w:rPr>
            </w:pPr>
            <w:r w:rsidRPr="00903FC7">
              <w:rPr>
                <w:rFonts w:cs="Arial"/>
                <w:caps w:val="0"/>
                <w:sz w:val="20"/>
              </w:rPr>
              <w:t>Internal U.S. Census Bureau use.</w:t>
            </w:r>
          </w:p>
        </w:tc>
      </w:tr>
      <w:tr w:rsidR="00406131" w:rsidRPr="00903FC7" w14:paraId="78AEA566" w14:textId="77777777" w:rsidTr="00406131">
        <w:tc>
          <w:tcPr>
            <w:tcW w:w="990" w:type="dxa"/>
          </w:tcPr>
          <w:p w14:paraId="64792860" w14:textId="4957B869" w:rsidR="00406131" w:rsidRPr="00903FC7" w:rsidRDefault="00406131" w:rsidP="00406131">
            <w:pPr>
              <w:spacing w:before="20" w:after="20"/>
              <w:rPr>
                <w:rFonts w:cs="Arial"/>
                <w:bCs w:val="0"/>
                <w:caps w:val="0"/>
                <w:sz w:val="20"/>
              </w:rPr>
            </w:pPr>
            <w:r w:rsidRPr="00903FC7">
              <w:rPr>
                <w:rFonts w:cs="Arial"/>
                <w:caps w:val="0"/>
                <w:sz w:val="20"/>
              </w:rPr>
              <w:t>S1780</w:t>
            </w:r>
          </w:p>
        </w:tc>
        <w:tc>
          <w:tcPr>
            <w:tcW w:w="2250" w:type="dxa"/>
          </w:tcPr>
          <w:p w14:paraId="7C1430F4" w14:textId="77777777" w:rsidR="00406131" w:rsidRPr="00903FC7" w:rsidRDefault="00406131" w:rsidP="00406131">
            <w:pPr>
              <w:spacing w:before="20" w:after="20"/>
              <w:rPr>
                <w:rFonts w:cs="Arial"/>
                <w:caps w:val="0"/>
                <w:sz w:val="20"/>
              </w:rPr>
            </w:pPr>
            <w:r w:rsidRPr="00903FC7">
              <w:rPr>
                <w:rFonts w:cs="Arial"/>
                <w:caps w:val="0"/>
                <w:sz w:val="20"/>
              </w:rPr>
              <w:t>Parking Lot Road</w:t>
            </w:r>
          </w:p>
        </w:tc>
        <w:tc>
          <w:tcPr>
            <w:tcW w:w="5940" w:type="dxa"/>
          </w:tcPr>
          <w:p w14:paraId="55B8AB6E" w14:textId="2B85DC0D" w:rsidR="00406131" w:rsidRPr="00903FC7" w:rsidRDefault="00406131" w:rsidP="00406131">
            <w:pPr>
              <w:spacing w:before="20" w:after="20"/>
              <w:rPr>
                <w:rFonts w:cs="Arial"/>
                <w:caps w:val="0"/>
                <w:sz w:val="20"/>
              </w:rPr>
            </w:pPr>
            <w:r w:rsidRPr="00903FC7">
              <w:rPr>
                <w:rFonts w:cs="Arial"/>
                <w:caps w:val="0"/>
                <w:sz w:val="20"/>
              </w:rPr>
              <w:t>The main travel route for vehicles through a paved parking area.</w:t>
            </w:r>
          </w:p>
        </w:tc>
      </w:tr>
      <w:tr w:rsidR="00406131" w:rsidRPr="00903FC7" w14:paraId="5C2F7AA0" w14:textId="77777777" w:rsidTr="00406131">
        <w:tc>
          <w:tcPr>
            <w:tcW w:w="990" w:type="dxa"/>
          </w:tcPr>
          <w:p w14:paraId="05FA80FE" w14:textId="60B56F90" w:rsidR="00406131" w:rsidRPr="00903FC7" w:rsidRDefault="00406131" w:rsidP="00406131">
            <w:pPr>
              <w:spacing w:before="20" w:after="20"/>
              <w:rPr>
                <w:rFonts w:cs="Arial"/>
                <w:bCs w:val="0"/>
                <w:caps w:val="0"/>
                <w:sz w:val="20"/>
              </w:rPr>
            </w:pPr>
            <w:r w:rsidRPr="00903FC7">
              <w:rPr>
                <w:rFonts w:cs="Arial"/>
                <w:caps w:val="0"/>
                <w:sz w:val="20"/>
              </w:rPr>
              <w:t>S1820</w:t>
            </w:r>
          </w:p>
        </w:tc>
        <w:tc>
          <w:tcPr>
            <w:tcW w:w="2250" w:type="dxa"/>
          </w:tcPr>
          <w:p w14:paraId="7EC7D7C3" w14:textId="77777777" w:rsidR="00406131" w:rsidRPr="00903FC7" w:rsidRDefault="00406131" w:rsidP="00406131">
            <w:pPr>
              <w:spacing w:before="20" w:after="20"/>
              <w:rPr>
                <w:rFonts w:cs="Arial"/>
                <w:caps w:val="0"/>
                <w:sz w:val="20"/>
              </w:rPr>
            </w:pPr>
            <w:r w:rsidRPr="00903FC7">
              <w:rPr>
                <w:rFonts w:cs="Arial"/>
                <w:caps w:val="0"/>
                <w:sz w:val="20"/>
              </w:rPr>
              <w:t>Bike Path or Trail</w:t>
            </w:r>
          </w:p>
        </w:tc>
        <w:tc>
          <w:tcPr>
            <w:tcW w:w="5940" w:type="dxa"/>
          </w:tcPr>
          <w:p w14:paraId="0A34B1CF" w14:textId="0EDD73F0" w:rsidR="00406131" w:rsidRPr="00903FC7" w:rsidRDefault="00406131" w:rsidP="00406131">
            <w:pPr>
              <w:spacing w:before="20" w:after="20"/>
              <w:rPr>
                <w:rFonts w:cs="Arial"/>
                <w:caps w:val="0"/>
                <w:sz w:val="20"/>
              </w:rPr>
            </w:pPr>
            <w:r w:rsidRPr="00903FC7">
              <w:rPr>
                <w:rFonts w:cs="Arial"/>
                <w:caps w:val="0"/>
                <w:sz w:val="20"/>
              </w:rPr>
              <w:t>A path that is used for manual or small, motorized bicycles, being either too narrow for or legally restricted from vehicular traffic.</w:t>
            </w:r>
          </w:p>
        </w:tc>
      </w:tr>
      <w:tr w:rsidR="00406131" w:rsidRPr="00903FC7" w14:paraId="3009FDDF" w14:textId="77777777" w:rsidTr="00406131">
        <w:tc>
          <w:tcPr>
            <w:tcW w:w="990" w:type="dxa"/>
          </w:tcPr>
          <w:p w14:paraId="7652F255" w14:textId="7CB38AB6" w:rsidR="00406131" w:rsidRPr="00903FC7" w:rsidRDefault="00406131" w:rsidP="00406131">
            <w:pPr>
              <w:spacing w:before="20" w:after="20"/>
              <w:rPr>
                <w:rFonts w:cs="Arial"/>
                <w:bCs w:val="0"/>
                <w:caps w:val="0"/>
                <w:sz w:val="20"/>
              </w:rPr>
            </w:pPr>
            <w:r w:rsidRPr="00903FC7">
              <w:rPr>
                <w:rFonts w:cs="Arial"/>
                <w:caps w:val="0"/>
                <w:sz w:val="20"/>
              </w:rPr>
              <w:t>S1830</w:t>
            </w:r>
          </w:p>
        </w:tc>
        <w:tc>
          <w:tcPr>
            <w:tcW w:w="2250" w:type="dxa"/>
          </w:tcPr>
          <w:p w14:paraId="20F099B1" w14:textId="77777777" w:rsidR="00406131" w:rsidRPr="00903FC7" w:rsidRDefault="00406131" w:rsidP="00406131">
            <w:pPr>
              <w:spacing w:before="20" w:after="20"/>
              <w:rPr>
                <w:rFonts w:cs="Arial"/>
                <w:caps w:val="0"/>
                <w:sz w:val="20"/>
              </w:rPr>
            </w:pPr>
            <w:r w:rsidRPr="00903FC7">
              <w:rPr>
                <w:rFonts w:cs="Arial"/>
                <w:caps w:val="0"/>
                <w:sz w:val="20"/>
              </w:rPr>
              <w:t>Bridle Path</w:t>
            </w:r>
          </w:p>
        </w:tc>
        <w:tc>
          <w:tcPr>
            <w:tcW w:w="5940" w:type="dxa"/>
          </w:tcPr>
          <w:p w14:paraId="61E0017C" w14:textId="33591CD3" w:rsidR="00406131" w:rsidRPr="00903FC7" w:rsidRDefault="00406131" w:rsidP="00406131">
            <w:pPr>
              <w:spacing w:before="20" w:after="20"/>
              <w:rPr>
                <w:rFonts w:cs="Arial"/>
                <w:caps w:val="0"/>
                <w:sz w:val="20"/>
              </w:rPr>
            </w:pPr>
            <w:r w:rsidRPr="00903FC7">
              <w:rPr>
                <w:rFonts w:cs="Arial"/>
                <w:caps w:val="0"/>
                <w:sz w:val="20"/>
              </w:rPr>
              <w:t>A path that is used for horses, being either too narrow for or legally restricted from vehicular traffic.</w:t>
            </w:r>
          </w:p>
        </w:tc>
      </w:tr>
      <w:tr w:rsidR="00406131" w:rsidRPr="00903FC7" w14:paraId="61853BFA" w14:textId="77777777" w:rsidTr="00406131">
        <w:tc>
          <w:tcPr>
            <w:tcW w:w="990" w:type="dxa"/>
          </w:tcPr>
          <w:p w14:paraId="78D0D59F" w14:textId="62CB7BCC" w:rsidR="00406131" w:rsidRPr="00903FC7" w:rsidRDefault="00406131" w:rsidP="00406131">
            <w:pPr>
              <w:spacing w:before="20" w:after="20"/>
              <w:rPr>
                <w:rFonts w:cs="Arial"/>
                <w:bCs w:val="0"/>
                <w:caps w:val="0"/>
                <w:sz w:val="20"/>
              </w:rPr>
            </w:pPr>
            <w:r w:rsidRPr="00903FC7">
              <w:rPr>
                <w:rFonts w:cs="Arial"/>
                <w:caps w:val="0"/>
                <w:sz w:val="20"/>
              </w:rPr>
              <w:t>S2000</w:t>
            </w:r>
          </w:p>
        </w:tc>
        <w:tc>
          <w:tcPr>
            <w:tcW w:w="2250" w:type="dxa"/>
          </w:tcPr>
          <w:p w14:paraId="2616236E" w14:textId="77777777" w:rsidR="00406131" w:rsidRPr="00903FC7" w:rsidRDefault="00406131" w:rsidP="00406131">
            <w:pPr>
              <w:spacing w:before="20" w:after="20"/>
              <w:rPr>
                <w:rFonts w:cs="Arial"/>
                <w:caps w:val="0"/>
                <w:sz w:val="20"/>
              </w:rPr>
            </w:pPr>
            <w:r w:rsidRPr="00903FC7">
              <w:rPr>
                <w:rFonts w:cs="Arial"/>
                <w:caps w:val="0"/>
                <w:sz w:val="20"/>
              </w:rPr>
              <w:t>Road Median</w:t>
            </w:r>
          </w:p>
        </w:tc>
        <w:tc>
          <w:tcPr>
            <w:tcW w:w="5940" w:type="dxa"/>
          </w:tcPr>
          <w:p w14:paraId="331002DC" w14:textId="6A8A9D90" w:rsidR="00406131" w:rsidRPr="00903FC7" w:rsidRDefault="00406131" w:rsidP="00406131">
            <w:pPr>
              <w:spacing w:before="20" w:after="20"/>
              <w:rPr>
                <w:rFonts w:cs="Arial"/>
                <w:caps w:val="0"/>
                <w:sz w:val="20"/>
              </w:rPr>
            </w:pPr>
            <w:r w:rsidRPr="00903FC7">
              <w:rPr>
                <w:rFonts w:cs="Arial"/>
                <w:caps w:val="0"/>
                <w:sz w:val="20"/>
              </w:rPr>
              <w:t>The unpaved area or barrier between the carriageways of a divided road.</w:t>
            </w:r>
          </w:p>
        </w:tc>
      </w:tr>
      <w:tr w:rsidR="00406131" w:rsidRPr="00903FC7" w14:paraId="3A35BF0C" w14:textId="77777777" w:rsidTr="00406131">
        <w:tc>
          <w:tcPr>
            <w:tcW w:w="9180" w:type="dxa"/>
            <w:gridSpan w:val="3"/>
            <w:shd w:val="clear" w:color="auto" w:fill="D9D9D9" w:themeFill="background1" w:themeFillShade="D9"/>
          </w:tcPr>
          <w:p w14:paraId="049FF145" w14:textId="62747C0E" w:rsidR="00406131" w:rsidRPr="00903FC7" w:rsidRDefault="00406131" w:rsidP="00483109">
            <w:pPr>
              <w:spacing w:before="120"/>
              <w:rPr>
                <w:rFonts w:cs="Arial"/>
                <w:caps w:val="0"/>
                <w:sz w:val="20"/>
              </w:rPr>
            </w:pPr>
            <w:r w:rsidRPr="00903FC7">
              <w:rPr>
                <w:rFonts w:cs="Arial"/>
                <w:b/>
                <w:caps w:val="0"/>
                <w:sz w:val="20"/>
              </w:rPr>
              <w:t>Note:</w:t>
            </w:r>
            <w:r w:rsidRPr="00903FC7">
              <w:rPr>
                <w:rFonts w:cs="Arial"/>
                <w:caps w:val="0"/>
                <w:sz w:val="20"/>
              </w:rPr>
              <w:t xml:space="preserve">  The information in this table was last updated in November 201</w:t>
            </w:r>
            <w:r w:rsidR="00483109">
              <w:rPr>
                <w:rFonts w:cs="Arial"/>
                <w:caps w:val="0"/>
                <w:sz w:val="20"/>
              </w:rPr>
              <w:t>7</w:t>
            </w:r>
            <w:r w:rsidRPr="00903FC7">
              <w:rPr>
                <w:rFonts w:cs="Arial"/>
                <w:caps w:val="0"/>
                <w:sz w:val="20"/>
              </w:rPr>
              <w:t>.</w:t>
            </w:r>
          </w:p>
        </w:tc>
      </w:tr>
    </w:tbl>
    <w:p w14:paraId="13A07CF0" w14:textId="77777777" w:rsidR="004C76B5" w:rsidRPr="008828EA" w:rsidRDefault="004C76B5" w:rsidP="00C84B1D">
      <w:pPr>
        <w:pStyle w:val="Heading7"/>
        <w:sectPr w:rsidR="004C76B5" w:rsidRPr="008828EA" w:rsidSect="001E1C63">
          <w:pgSz w:w="12240" w:h="15840"/>
          <w:pgMar w:top="1440" w:right="1440" w:bottom="1440" w:left="1440" w:header="720" w:footer="720" w:gutter="0"/>
          <w:pgNumType w:start="1" w:chapStyle="6"/>
          <w:cols w:space="720"/>
          <w:titlePg/>
          <w:docGrid w:linePitch="360"/>
        </w:sectPr>
      </w:pPr>
      <w:bookmarkStart w:id="579" w:name="_Ref436021382"/>
    </w:p>
    <w:p w14:paraId="56305B2D" w14:textId="2DB8724A" w:rsidR="007F4752" w:rsidRPr="000D7433" w:rsidRDefault="00A42BB3" w:rsidP="001E1C63">
      <w:pPr>
        <w:pStyle w:val="Heading6"/>
      </w:pPr>
      <w:bookmarkStart w:id="580" w:name="_Ref500978069"/>
      <w:bookmarkStart w:id="581" w:name="_Toc519171497"/>
      <w:bookmarkEnd w:id="579"/>
      <w:r w:rsidRPr="000D7433">
        <w:t>Standard Street Type Abbreviations</w:t>
      </w:r>
      <w:bookmarkEnd w:id="580"/>
      <w:bookmarkEnd w:id="581"/>
    </w:p>
    <w:tbl>
      <w:tblPr>
        <w:tblStyle w:val="TableGrid"/>
        <w:tblW w:w="5175" w:type="dxa"/>
        <w:jc w:val="center"/>
        <w:tblLook w:val="04A0" w:firstRow="1" w:lastRow="0" w:firstColumn="1" w:lastColumn="0" w:noHBand="0" w:noVBand="1"/>
        <w:tblDescription w:val="describes the STANDARD STREET TYPE ABBREVIATIONS"/>
      </w:tblPr>
      <w:tblGrid>
        <w:gridCol w:w="2430"/>
        <w:gridCol w:w="2745"/>
      </w:tblGrid>
      <w:tr w:rsidR="007F4752" w:rsidRPr="00903FC7" w14:paraId="5CAF45D4" w14:textId="77777777" w:rsidTr="00BA71E6">
        <w:trPr>
          <w:tblHeader/>
          <w:jc w:val="center"/>
        </w:trPr>
        <w:tc>
          <w:tcPr>
            <w:tcW w:w="2430" w:type="dxa"/>
            <w:shd w:val="clear" w:color="auto" w:fill="76923C" w:themeFill="accent3" w:themeFillShade="BF"/>
          </w:tcPr>
          <w:p w14:paraId="43A3A719" w14:textId="77777777" w:rsidR="007F4752" w:rsidRPr="00903FC7" w:rsidRDefault="007F4752" w:rsidP="00903D3C">
            <w:pPr>
              <w:spacing w:before="120"/>
              <w:rPr>
                <w:rFonts w:cs="Arial"/>
                <w:b/>
                <w:caps w:val="0"/>
                <w:sz w:val="20"/>
              </w:rPr>
            </w:pPr>
            <w:r w:rsidRPr="00903FC7">
              <w:rPr>
                <w:rFonts w:cs="Arial"/>
                <w:b/>
                <w:caps w:val="0"/>
                <w:color w:val="FFFFFF" w:themeColor="background1"/>
                <w:sz w:val="20"/>
              </w:rPr>
              <w:t>Street Name Type</w:t>
            </w:r>
          </w:p>
        </w:tc>
        <w:tc>
          <w:tcPr>
            <w:tcW w:w="2745" w:type="dxa"/>
            <w:shd w:val="clear" w:color="auto" w:fill="76923C" w:themeFill="accent3" w:themeFillShade="BF"/>
          </w:tcPr>
          <w:p w14:paraId="2B37076C" w14:textId="77777777" w:rsidR="007F4752" w:rsidRPr="00903FC7" w:rsidRDefault="007F4752" w:rsidP="00903D3C">
            <w:pPr>
              <w:spacing w:before="120"/>
              <w:rPr>
                <w:rFonts w:cs="Arial"/>
                <w:b/>
                <w:caps w:val="0"/>
                <w:sz w:val="20"/>
              </w:rPr>
            </w:pPr>
            <w:r w:rsidRPr="00903FC7">
              <w:rPr>
                <w:rFonts w:cs="Arial"/>
                <w:b/>
                <w:caps w:val="0"/>
                <w:color w:val="FFFFFF" w:themeColor="background1"/>
                <w:sz w:val="20"/>
              </w:rPr>
              <w:t>Standard Abbreviation</w:t>
            </w:r>
          </w:p>
        </w:tc>
      </w:tr>
      <w:tr w:rsidR="007F4752" w:rsidRPr="00903FC7" w14:paraId="42963122" w14:textId="77777777" w:rsidTr="00BA71E6">
        <w:trPr>
          <w:jc w:val="center"/>
        </w:trPr>
        <w:tc>
          <w:tcPr>
            <w:tcW w:w="2430" w:type="dxa"/>
          </w:tcPr>
          <w:p w14:paraId="74A3DCDA" w14:textId="77777777" w:rsidR="007F4752" w:rsidRPr="00903FC7" w:rsidRDefault="007F4752" w:rsidP="00156105">
            <w:pPr>
              <w:rPr>
                <w:rFonts w:cs="Arial"/>
                <w:caps w:val="0"/>
                <w:sz w:val="20"/>
              </w:rPr>
            </w:pPr>
            <w:r w:rsidRPr="00903FC7">
              <w:rPr>
                <w:rFonts w:cs="Arial"/>
                <w:caps w:val="0"/>
                <w:sz w:val="20"/>
              </w:rPr>
              <w:t>ALLEY</w:t>
            </w:r>
          </w:p>
        </w:tc>
        <w:tc>
          <w:tcPr>
            <w:tcW w:w="2745" w:type="dxa"/>
          </w:tcPr>
          <w:p w14:paraId="6D561981" w14:textId="77777777" w:rsidR="007F4752" w:rsidRPr="00903FC7" w:rsidRDefault="007F4752" w:rsidP="00156105">
            <w:pPr>
              <w:rPr>
                <w:rFonts w:cs="Arial"/>
                <w:caps w:val="0"/>
                <w:sz w:val="20"/>
              </w:rPr>
            </w:pPr>
            <w:r w:rsidRPr="00903FC7">
              <w:rPr>
                <w:rFonts w:cs="Arial"/>
                <w:caps w:val="0"/>
                <w:sz w:val="20"/>
              </w:rPr>
              <w:t>ALY</w:t>
            </w:r>
          </w:p>
        </w:tc>
      </w:tr>
      <w:tr w:rsidR="007F4752" w:rsidRPr="00903FC7" w14:paraId="3BFF4B19" w14:textId="77777777" w:rsidTr="00BA71E6">
        <w:trPr>
          <w:jc w:val="center"/>
        </w:trPr>
        <w:tc>
          <w:tcPr>
            <w:tcW w:w="2430" w:type="dxa"/>
          </w:tcPr>
          <w:p w14:paraId="77CF4BB6" w14:textId="77777777" w:rsidR="007F4752" w:rsidRPr="00903FC7" w:rsidRDefault="007F4752" w:rsidP="00156105">
            <w:pPr>
              <w:rPr>
                <w:rFonts w:cs="Arial"/>
                <w:caps w:val="0"/>
                <w:sz w:val="20"/>
              </w:rPr>
            </w:pPr>
            <w:r w:rsidRPr="00903FC7">
              <w:rPr>
                <w:rFonts w:cs="Arial"/>
                <w:caps w:val="0"/>
                <w:sz w:val="20"/>
              </w:rPr>
              <w:t>ANEX</w:t>
            </w:r>
            <w:r w:rsidRPr="00903FC7">
              <w:rPr>
                <w:rFonts w:cs="Arial"/>
                <w:caps w:val="0"/>
                <w:sz w:val="20"/>
              </w:rPr>
              <w:tab/>
            </w:r>
          </w:p>
        </w:tc>
        <w:tc>
          <w:tcPr>
            <w:tcW w:w="2745" w:type="dxa"/>
          </w:tcPr>
          <w:p w14:paraId="0742E267" w14:textId="77777777" w:rsidR="007F4752" w:rsidRPr="00903FC7" w:rsidRDefault="007F4752" w:rsidP="00156105">
            <w:pPr>
              <w:rPr>
                <w:rFonts w:cs="Arial"/>
                <w:caps w:val="0"/>
                <w:sz w:val="20"/>
              </w:rPr>
            </w:pPr>
            <w:r w:rsidRPr="00903FC7">
              <w:rPr>
                <w:rFonts w:cs="Arial"/>
                <w:caps w:val="0"/>
                <w:sz w:val="20"/>
              </w:rPr>
              <w:t>ANX</w:t>
            </w:r>
          </w:p>
        </w:tc>
      </w:tr>
      <w:tr w:rsidR="007F4752" w:rsidRPr="00903FC7" w14:paraId="2A6B0078" w14:textId="77777777" w:rsidTr="00BA71E6">
        <w:trPr>
          <w:jc w:val="center"/>
        </w:trPr>
        <w:tc>
          <w:tcPr>
            <w:tcW w:w="2430" w:type="dxa"/>
          </w:tcPr>
          <w:p w14:paraId="5374EC9C" w14:textId="77777777" w:rsidR="007F4752" w:rsidRPr="00903FC7" w:rsidRDefault="007F4752" w:rsidP="00156105">
            <w:pPr>
              <w:rPr>
                <w:rFonts w:cs="Arial"/>
                <w:caps w:val="0"/>
                <w:sz w:val="20"/>
              </w:rPr>
            </w:pPr>
            <w:r w:rsidRPr="00903FC7">
              <w:rPr>
                <w:rFonts w:cs="Arial"/>
                <w:caps w:val="0"/>
                <w:sz w:val="20"/>
              </w:rPr>
              <w:t>ARCADE</w:t>
            </w:r>
          </w:p>
        </w:tc>
        <w:tc>
          <w:tcPr>
            <w:tcW w:w="2745" w:type="dxa"/>
          </w:tcPr>
          <w:p w14:paraId="675F6A97" w14:textId="77777777" w:rsidR="007F4752" w:rsidRPr="00903FC7" w:rsidRDefault="007F4752" w:rsidP="00156105">
            <w:pPr>
              <w:rPr>
                <w:rFonts w:cs="Arial"/>
                <w:caps w:val="0"/>
                <w:sz w:val="20"/>
              </w:rPr>
            </w:pPr>
            <w:r w:rsidRPr="00903FC7">
              <w:rPr>
                <w:rFonts w:cs="Arial"/>
                <w:caps w:val="0"/>
                <w:sz w:val="20"/>
              </w:rPr>
              <w:t>ARC</w:t>
            </w:r>
          </w:p>
        </w:tc>
      </w:tr>
      <w:tr w:rsidR="007F4752" w:rsidRPr="00903FC7" w14:paraId="7662CD30" w14:textId="77777777" w:rsidTr="00BA71E6">
        <w:trPr>
          <w:jc w:val="center"/>
        </w:trPr>
        <w:tc>
          <w:tcPr>
            <w:tcW w:w="2430" w:type="dxa"/>
          </w:tcPr>
          <w:p w14:paraId="3A73B7CF" w14:textId="77777777" w:rsidR="007F4752" w:rsidRPr="00903FC7" w:rsidRDefault="007F4752" w:rsidP="00156105">
            <w:pPr>
              <w:rPr>
                <w:rFonts w:cs="Arial"/>
                <w:caps w:val="0"/>
                <w:sz w:val="20"/>
              </w:rPr>
            </w:pPr>
            <w:r w:rsidRPr="00903FC7">
              <w:rPr>
                <w:rFonts w:cs="Arial"/>
                <w:caps w:val="0"/>
                <w:sz w:val="20"/>
              </w:rPr>
              <w:t>AVENUE</w:t>
            </w:r>
          </w:p>
        </w:tc>
        <w:tc>
          <w:tcPr>
            <w:tcW w:w="2745" w:type="dxa"/>
          </w:tcPr>
          <w:p w14:paraId="29B463DF" w14:textId="77777777" w:rsidR="007F4752" w:rsidRPr="00903FC7" w:rsidRDefault="007F4752" w:rsidP="00156105">
            <w:pPr>
              <w:rPr>
                <w:rFonts w:cs="Arial"/>
                <w:caps w:val="0"/>
                <w:sz w:val="20"/>
              </w:rPr>
            </w:pPr>
            <w:r w:rsidRPr="00903FC7">
              <w:rPr>
                <w:rFonts w:cs="Arial"/>
                <w:caps w:val="0"/>
                <w:sz w:val="20"/>
              </w:rPr>
              <w:t>AVE</w:t>
            </w:r>
          </w:p>
        </w:tc>
      </w:tr>
      <w:tr w:rsidR="007F4752" w:rsidRPr="00903FC7" w14:paraId="329F3E4E" w14:textId="77777777" w:rsidTr="00BA71E6">
        <w:trPr>
          <w:jc w:val="center"/>
        </w:trPr>
        <w:tc>
          <w:tcPr>
            <w:tcW w:w="2430" w:type="dxa"/>
          </w:tcPr>
          <w:p w14:paraId="55B70D9A" w14:textId="77777777" w:rsidR="007F4752" w:rsidRPr="00903FC7" w:rsidRDefault="007F4752" w:rsidP="00156105">
            <w:pPr>
              <w:rPr>
                <w:rFonts w:cs="Arial"/>
                <w:caps w:val="0"/>
                <w:sz w:val="20"/>
              </w:rPr>
            </w:pPr>
            <w:r w:rsidRPr="00903FC7">
              <w:rPr>
                <w:rFonts w:cs="Arial"/>
                <w:caps w:val="0"/>
                <w:sz w:val="20"/>
              </w:rPr>
              <w:t>BAYOU</w:t>
            </w:r>
          </w:p>
        </w:tc>
        <w:tc>
          <w:tcPr>
            <w:tcW w:w="2745" w:type="dxa"/>
          </w:tcPr>
          <w:p w14:paraId="6B65E813" w14:textId="77777777" w:rsidR="007F4752" w:rsidRPr="00903FC7" w:rsidRDefault="007F4752" w:rsidP="00156105">
            <w:pPr>
              <w:rPr>
                <w:rFonts w:cs="Arial"/>
                <w:caps w:val="0"/>
                <w:sz w:val="20"/>
              </w:rPr>
            </w:pPr>
            <w:r w:rsidRPr="00903FC7">
              <w:rPr>
                <w:rFonts w:cs="Arial"/>
                <w:caps w:val="0"/>
                <w:sz w:val="20"/>
              </w:rPr>
              <w:t>BYU</w:t>
            </w:r>
          </w:p>
        </w:tc>
      </w:tr>
      <w:tr w:rsidR="007F4752" w:rsidRPr="00903FC7" w14:paraId="06A3ED92" w14:textId="77777777" w:rsidTr="00BA71E6">
        <w:trPr>
          <w:jc w:val="center"/>
        </w:trPr>
        <w:tc>
          <w:tcPr>
            <w:tcW w:w="2430" w:type="dxa"/>
          </w:tcPr>
          <w:p w14:paraId="55B42038" w14:textId="77777777" w:rsidR="007F4752" w:rsidRPr="00903FC7" w:rsidRDefault="007F4752" w:rsidP="00156105">
            <w:pPr>
              <w:rPr>
                <w:rFonts w:cs="Arial"/>
                <w:caps w:val="0"/>
                <w:sz w:val="20"/>
              </w:rPr>
            </w:pPr>
            <w:r w:rsidRPr="00903FC7">
              <w:rPr>
                <w:rFonts w:cs="Arial"/>
                <w:caps w:val="0"/>
                <w:sz w:val="20"/>
              </w:rPr>
              <w:t>BEACH</w:t>
            </w:r>
          </w:p>
        </w:tc>
        <w:tc>
          <w:tcPr>
            <w:tcW w:w="2745" w:type="dxa"/>
          </w:tcPr>
          <w:p w14:paraId="5696E6E9" w14:textId="77777777" w:rsidR="007F4752" w:rsidRPr="00903FC7" w:rsidRDefault="007F4752" w:rsidP="00156105">
            <w:pPr>
              <w:rPr>
                <w:rFonts w:cs="Arial"/>
                <w:caps w:val="0"/>
                <w:sz w:val="20"/>
              </w:rPr>
            </w:pPr>
            <w:r w:rsidRPr="00903FC7">
              <w:rPr>
                <w:rFonts w:cs="Arial"/>
                <w:caps w:val="0"/>
                <w:sz w:val="20"/>
              </w:rPr>
              <w:t>BCH</w:t>
            </w:r>
          </w:p>
        </w:tc>
      </w:tr>
      <w:tr w:rsidR="007F4752" w:rsidRPr="00903FC7" w14:paraId="3D196AD3" w14:textId="77777777" w:rsidTr="00BA71E6">
        <w:trPr>
          <w:jc w:val="center"/>
        </w:trPr>
        <w:tc>
          <w:tcPr>
            <w:tcW w:w="2430" w:type="dxa"/>
          </w:tcPr>
          <w:p w14:paraId="3AAD367E" w14:textId="77777777" w:rsidR="007F4752" w:rsidRPr="00903FC7" w:rsidRDefault="007F4752" w:rsidP="00156105">
            <w:pPr>
              <w:rPr>
                <w:rFonts w:cs="Arial"/>
                <w:caps w:val="0"/>
                <w:sz w:val="20"/>
              </w:rPr>
            </w:pPr>
            <w:r w:rsidRPr="00903FC7">
              <w:rPr>
                <w:rFonts w:cs="Arial"/>
                <w:caps w:val="0"/>
                <w:sz w:val="20"/>
              </w:rPr>
              <w:t>BEND</w:t>
            </w:r>
          </w:p>
        </w:tc>
        <w:tc>
          <w:tcPr>
            <w:tcW w:w="2745" w:type="dxa"/>
          </w:tcPr>
          <w:p w14:paraId="2F61AF72" w14:textId="77777777" w:rsidR="007F4752" w:rsidRPr="00903FC7" w:rsidRDefault="007F4752" w:rsidP="00156105">
            <w:pPr>
              <w:rPr>
                <w:rFonts w:cs="Arial"/>
                <w:caps w:val="0"/>
                <w:sz w:val="20"/>
              </w:rPr>
            </w:pPr>
            <w:r w:rsidRPr="00903FC7">
              <w:rPr>
                <w:rFonts w:cs="Arial"/>
                <w:caps w:val="0"/>
                <w:sz w:val="20"/>
              </w:rPr>
              <w:t>BND</w:t>
            </w:r>
          </w:p>
        </w:tc>
      </w:tr>
      <w:tr w:rsidR="007F4752" w:rsidRPr="00903FC7" w14:paraId="5B851E8B" w14:textId="77777777" w:rsidTr="00BA71E6">
        <w:trPr>
          <w:jc w:val="center"/>
        </w:trPr>
        <w:tc>
          <w:tcPr>
            <w:tcW w:w="2430" w:type="dxa"/>
          </w:tcPr>
          <w:p w14:paraId="69771859" w14:textId="77777777" w:rsidR="007F4752" w:rsidRPr="00903FC7" w:rsidRDefault="007F4752" w:rsidP="00156105">
            <w:pPr>
              <w:rPr>
                <w:rFonts w:cs="Arial"/>
                <w:caps w:val="0"/>
                <w:sz w:val="20"/>
              </w:rPr>
            </w:pPr>
            <w:r w:rsidRPr="00903FC7">
              <w:rPr>
                <w:rFonts w:cs="Arial"/>
                <w:caps w:val="0"/>
                <w:sz w:val="20"/>
              </w:rPr>
              <w:t>BLUFF</w:t>
            </w:r>
          </w:p>
        </w:tc>
        <w:tc>
          <w:tcPr>
            <w:tcW w:w="2745" w:type="dxa"/>
          </w:tcPr>
          <w:p w14:paraId="6AF4EF11" w14:textId="77777777" w:rsidR="007F4752" w:rsidRPr="00903FC7" w:rsidRDefault="007F4752" w:rsidP="00156105">
            <w:pPr>
              <w:rPr>
                <w:rFonts w:cs="Arial"/>
                <w:caps w:val="0"/>
                <w:sz w:val="20"/>
              </w:rPr>
            </w:pPr>
            <w:r w:rsidRPr="00903FC7">
              <w:rPr>
                <w:rFonts w:cs="Arial"/>
                <w:caps w:val="0"/>
                <w:sz w:val="20"/>
              </w:rPr>
              <w:t>BLF</w:t>
            </w:r>
          </w:p>
        </w:tc>
      </w:tr>
      <w:tr w:rsidR="007F4752" w:rsidRPr="00903FC7" w14:paraId="5BAF5EF0" w14:textId="77777777" w:rsidTr="00BA71E6">
        <w:trPr>
          <w:jc w:val="center"/>
        </w:trPr>
        <w:tc>
          <w:tcPr>
            <w:tcW w:w="2430" w:type="dxa"/>
          </w:tcPr>
          <w:p w14:paraId="01702B39" w14:textId="77777777" w:rsidR="007F4752" w:rsidRPr="00903FC7" w:rsidRDefault="007F4752" w:rsidP="00156105">
            <w:pPr>
              <w:rPr>
                <w:rFonts w:cs="Arial"/>
                <w:caps w:val="0"/>
                <w:sz w:val="20"/>
              </w:rPr>
            </w:pPr>
            <w:r w:rsidRPr="00903FC7">
              <w:rPr>
                <w:rFonts w:cs="Arial"/>
                <w:caps w:val="0"/>
                <w:sz w:val="20"/>
              </w:rPr>
              <w:t>BLUFFS</w:t>
            </w:r>
          </w:p>
        </w:tc>
        <w:tc>
          <w:tcPr>
            <w:tcW w:w="2745" w:type="dxa"/>
          </w:tcPr>
          <w:p w14:paraId="3930A0FC" w14:textId="77777777" w:rsidR="007F4752" w:rsidRPr="00903FC7" w:rsidRDefault="007F4752" w:rsidP="00156105">
            <w:pPr>
              <w:rPr>
                <w:rFonts w:cs="Arial"/>
                <w:caps w:val="0"/>
                <w:sz w:val="20"/>
              </w:rPr>
            </w:pPr>
            <w:r w:rsidRPr="00903FC7">
              <w:rPr>
                <w:rFonts w:cs="Arial"/>
                <w:caps w:val="0"/>
                <w:sz w:val="20"/>
              </w:rPr>
              <w:t>BLFS</w:t>
            </w:r>
          </w:p>
        </w:tc>
      </w:tr>
      <w:tr w:rsidR="007F4752" w:rsidRPr="00903FC7" w14:paraId="3781F6DE" w14:textId="77777777" w:rsidTr="00BA71E6">
        <w:trPr>
          <w:jc w:val="center"/>
        </w:trPr>
        <w:tc>
          <w:tcPr>
            <w:tcW w:w="2430" w:type="dxa"/>
          </w:tcPr>
          <w:p w14:paraId="1D88DED6" w14:textId="77777777" w:rsidR="007F4752" w:rsidRPr="00903FC7" w:rsidRDefault="007F4752" w:rsidP="00156105">
            <w:pPr>
              <w:rPr>
                <w:rFonts w:cs="Arial"/>
                <w:caps w:val="0"/>
                <w:sz w:val="20"/>
              </w:rPr>
            </w:pPr>
            <w:r w:rsidRPr="00903FC7">
              <w:rPr>
                <w:rFonts w:cs="Arial"/>
                <w:caps w:val="0"/>
                <w:sz w:val="20"/>
              </w:rPr>
              <w:t>BOTTOM</w:t>
            </w:r>
          </w:p>
        </w:tc>
        <w:tc>
          <w:tcPr>
            <w:tcW w:w="2745" w:type="dxa"/>
          </w:tcPr>
          <w:p w14:paraId="0B72F6A7" w14:textId="77777777" w:rsidR="007F4752" w:rsidRPr="00903FC7" w:rsidRDefault="007F4752" w:rsidP="00156105">
            <w:pPr>
              <w:rPr>
                <w:rFonts w:cs="Arial"/>
                <w:caps w:val="0"/>
                <w:sz w:val="20"/>
              </w:rPr>
            </w:pPr>
            <w:r w:rsidRPr="00903FC7">
              <w:rPr>
                <w:rFonts w:cs="Arial"/>
                <w:caps w:val="0"/>
                <w:sz w:val="20"/>
              </w:rPr>
              <w:t>BTM</w:t>
            </w:r>
          </w:p>
        </w:tc>
      </w:tr>
      <w:tr w:rsidR="007F4752" w:rsidRPr="00903FC7" w14:paraId="2B722FF5" w14:textId="77777777" w:rsidTr="00BA71E6">
        <w:trPr>
          <w:jc w:val="center"/>
        </w:trPr>
        <w:tc>
          <w:tcPr>
            <w:tcW w:w="2430" w:type="dxa"/>
          </w:tcPr>
          <w:p w14:paraId="1BFF5F92" w14:textId="77777777" w:rsidR="007F4752" w:rsidRPr="00903FC7" w:rsidRDefault="007F4752" w:rsidP="00156105">
            <w:pPr>
              <w:rPr>
                <w:rFonts w:cs="Arial"/>
                <w:caps w:val="0"/>
                <w:sz w:val="20"/>
              </w:rPr>
            </w:pPr>
            <w:r w:rsidRPr="00903FC7">
              <w:rPr>
                <w:rFonts w:cs="Arial"/>
                <w:caps w:val="0"/>
                <w:sz w:val="20"/>
              </w:rPr>
              <w:t>BOULEVARD</w:t>
            </w:r>
          </w:p>
        </w:tc>
        <w:tc>
          <w:tcPr>
            <w:tcW w:w="2745" w:type="dxa"/>
          </w:tcPr>
          <w:p w14:paraId="20D58147" w14:textId="77777777" w:rsidR="007F4752" w:rsidRPr="00903FC7" w:rsidRDefault="007F4752" w:rsidP="00156105">
            <w:pPr>
              <w:rPr>
                <w:rFonts w:cs="Arial"/>
                <w:caps w:val="0"/>
                <w:sz w:val="20"/>
              </w:rPr>
            </w:pPr>
            <w:r w:rsidRPr="00903FC7">
              <w:rPr>
                <w:rFonts w:cs="Arial"/>
                <w:caps w:val="0"/>
                <w:sz w:val="20"/>
              </w:rPr>
              <w:t>BLVD</w:t>
            </w:r>
          </w:p>
        </w:tc>
      </w:tr>
      <w:tr w:rsidR="007F4752" w:rsidRPr="00903FC7" w14:paraId="50DD2988" w14:textId="77777777" w:rsidTr="00BA71E6">
        <w:trPr>
          <w:jc w:val="center"/>
        </w:trPr>
        <w:tc>
          <w:tcPr>
            <w:tcW w:w="2430" w:type="dxa"/>
          </w:tcPr>
          <w:p w14:paraId="13227A4C" w14:textId="77777777" w:rsidR="007F4752" w:rsidRPr="00903FC7" w:rsidRDefault="007F4752" w:rsidP="00156105">
            <w:pPr>
              <w:rPr>
                <w:rFonts w:cs="Arial"/>
                <w:caps w:val="0"/>
                <w:sz w:val="20"/>
              </w:rPr>
            </w:pPr>
            <w:r w:rsidRPr="00903FC7">
              <w:rPr>
                <w:rFonts w:cs="Arial"/>
                <w:caps w:val="0"/>
                <w:sz w:val="20"/>
              </w:rPr>
              <w:t>BRANCH</w:t>
            </w:r>
          </w:p>
        </w:tc>
        <w:tc>
          <w:tcPr>
            <w:tcW w:w="2745" w:type="dxa"/>
          </w:tcPr>
          <w:p w14:paraId="678B9DC5" w14:textId="77777777" w:rsidR="007F4752" w:rsidRPr="00903FC7" w:rsidRDefault="007F4752" w:rsidP="00156105">
            <w:pPr>
              <w:rPr>
                <w:rFonts w:cs="Arial"/>
                <w:caps w:val="0"/>
                <w:sz w:val="20"/>
              </w:rPr>
            </w:pPr>
            <w:r w:rsidRPr="00903FC7">
              <w:rPr>
                <w:rFonts w:cs="Arial"/>
                <w:caps w:val="0"/>
                <w:sz w:val="20"/>
              </w:rPr>
              <w:t>BR</w:t>
            </w:r>
          </w:p>
        </w:tc>
      </w:tr>
      <w:tr w:rsidR="007F4752" w:rsidRPr="00903FC7" w14:paraId="18A4677C" w14:textId="77777777" w:rsidTr="00BA71E6">
        <w:trPr>
          <w:jc w:val="center"/>
        </w:trPr>
        <w:tc>
          <w:tcPr>
            <w:tcW w:w="2430" w:type="dxa"/>
          </w:tcPr>
          <w:p w14:paraId="42C88CAA" w14:textId="77777777" w:rsidR="007F4752" w:rsidRPr="00903FC7" w:rsidRDefault="007F4752" w:rsidP="00156105">
            <w:pPr>
              <w:rPr>
                <w:rFonts w:cs="Arial"/>
                <w:caps w:val="0"/>
                <w:sz w:val="20"/>
              </w:rPr>
            </w:pPr>
            <w:r w:rsidRPr="00903FC7">
              <w:rPr>
                <w:rFonts w:cs="Arial"/>
                <w:caps w:val="0"/>
                <w:sz w:val="20"/>
              </w:rPr>
              <w:t>BRIDGE</w:t>
            </w:r>
          </w:p>
        </w:tc>
        <w:tc>
          <w:tcPr>
            <w:tcW w:w="2745" w:type="dxa"/>
          </w:tcPr>
          <w:p w14:paraId="12656618" w14:textId="77777777" w:rsidR="007F4752" w:rsidRPr="00903FC7" w:rsidRDefault="007F4752" w:rsidP="00156105">
            <w:pPr>
              <w:rPr>
                <w:rFonts w:cs="Arial"/>
                <w:caps w:val="0"/>
                <w:sz w:val="20"/>
              </w:rPr>
            </w:pPr>
            <w:r w:rsidRPr="00903FC7">
              <w:rPr>
                <w:rFonts w:cs="Arial"/>
                <w:caps w:val="0"/>
                <w:sz w:val="20"/>
              </w:rPr>
              <w:t>BRG</w:t>
            </w:r>
          </w:p>
        </w:tc>
      </w:tr>
      <w:tr w:rsidR="007F4752" w:rsidRPr="00903FC7" w14:paraId="28C71B78" w14:textId="77777777" w:rsidTr="00BA71E6">
        <w:trPr>
          <w:jc w:val="center"/>
        </w:trPr>
        <w:tc>
          <w:tcPr>
            <w:tcW w:w="2430" w:type="dxa"/>
          </w:tcPr>
          <w:p w14:paraId="4BE7F1DD" w14:textId="77777777" w:rsidR="007F4752" w:rsidRPr="00903FC7" w:rsidRDefault="007F4752" w:rsidP="00156105">
            <w:pPr>
              <w:rPr>
                <w:rFonts w:cs="Arial"/>
                <w:caps w:val="0"/>
                <w:sz w:val="20"/>
              </w:rPr>
            </w:pPr>
            <w:r w:rsidRPr="00903FC7">
              <w:rPr>
                <w:rFonts w:cs="Arial"/>
                <w:caps w:val="0"/>
                <w:sz w:val="20"/>
              </w:rPr>
              <w:t>BROOK</w:t>
            </w:r>
            <w:r w:rsidRPr="00903FC7">
              <w:rPr>
                <w:rFonts w:cs="Arial"/>
                <w:caps w:val="0"/>
                <w:sz w:val="20"/>
              </w:rPr>
              <w:tab/>
            </w:r>
          </w:p>
        </w:tc>
        <w:tc>
          <w:tcPr>
            <w:tcW w:w="2745" w:type="dxa"/>
          </w:tcPr>
          <w:p w14:paraId="4D7BAD14" w14:textId="77777777" w:rsidR="007F4752" w:rsidRPr="00903FC7" w:rsidRDefault="007F4752" w:rsidP="00156105">
            <w:pPr>
              <w:rPr>
                <w:rFonts w:cs="Arial"/>
                <w:caps w:val="0"/>
                <w:sz w:val="20"/>
              </w:rPr>
            </w:pPr>
            <w:r w:rsidRPr="00903FC7">
              <w:rPr>
                <w:rFonts w:cs="Arial"/>
                <w:caps w:val="0"/>
                <w:sz w:val="20"/>
              </w:rPr>
              <w:t>BRK</w:t>
            </w:r>
          </w:p>
        </w:tc>
      </w:tr>
      <w:tr w:rsidR="007F4752" w:rsidRPr="00903FC7" w14:paraId="7A8096E4" w14:textId="77777777" w:rsidTr="00BA71E6">
        <w:trPr>
          <w:jc w:val="center"/>
        </w:trPr>
        <w:tc>
          <w:tcPr>
            <w:tcW w:w="2430" w:type="dxa"/>
          </w:tcPr>
          <w:p w14:paraId="6B226EC9" w14:textId="77777777" w:rsidR="007F4752" w:rsidRPr="00903FC7" w:rsidRDefault="007F4752" w:rsidP="00156105">
            <w:pPr>
              <w:rPr>
                <w:rFonts w:cs="Arial"/>
                <w:caps w:val="0"/>
                <w:sz w:val="20"/>
              </w:rPr>
            </w:pPr>
            <w:r w:rsidRPr="00903FC7">
              <w:rPr>
                <w:rFonts w:cs="Arial"/>
                <w:caps w:val="0"/>
                <w:sz w:val="20"/>
              </w:rPr>
              <w:t>BROOKS</w:t>
            </w:r>
          </w:p>
        </w:tc>
        <w:tc>
          <w:tcPr>
            <w:tcW w:w="2745" w:type="dxa"/>
          </w:tcPr>
          <w:p w14:paraId="3E5D1DD0" w14:textId="77777777" w:rsidR="007F4752" w:rsidRPr="00903FC7" w:rsidRDefault="007F4752" w:rsidP="00156105">
            <w:pPr>
              <w:rPr>
                <w:rFonts w:cs="Arial"/>
                <w:caps w:val="0"/>
                <w:sz w:val="20"/>
              </w:rPr>
            </w:pPr>
            <w:r w:rsidRPr="00903FC7">
              <w:rPr>
                <w:rFonts w:cs="Arial"/>
                <w:caps w:val="0"/>
                <w:sz w:val="20"/>
              </w:rPr>
              <w:t>BRKS</w:t>
            </w:r>
          </w:p>
        </w:tc>
      </w:tr>
      <w:tr w:rsidR="007F4752" w:rsidRPr="00903FC7" w14:paraId="7C61BF8E" w14:textId="77777777" w:rsidTr="00BA71E6">
        <w:trPr>
          <w:jc w:val="center"/>
        </w:trPr>
        <w:tc>
          <w:tcPr>
            <w:tcW w:w="2430" w:type="dxa"/>
          </w:tcPr>
          <w:p w14:paraId="0070C48E" w14:textId="77777777" w:rsidR="007F4752" w:rsidRPr="00903FC7" w:rsidRDefault="007F4752" w:rsidP="00156105">
            <w:pPr>
              <w:rPr>
                <w:rFonts w:cs="Arial"/>
                <w:caps w:val="0"/>
                <w:sz w:val="20"/>
              </w:rPr>
            </w:pPr>
            <w:r w:rsidRPr="00903FC7">
              <w:rPr>
                <w:rFonts w:cs="Arial"/>
                <w:caps w:val="0"/>
                <w:sz w:val="20"/>
              </w:rPr>
              <w:t>BURG</w:t>
            </w:r>
          </w:p>
        </w:tc>
        <w:tc>
          <w:tcPr>
            <w:tcW w:w="2745" w:type="dxa"/>
          </w:tcPr>
          <w:p w14:paraId="647EB171" w14:textId="77777777" w:rsidR="007F4752" w:rsidRPr="00903FC7" w:rsidRDefault="007F4752" w:rsidP="00156105">
            <w:pPr>
              <w:rPr>
                <w:rFonts w:cs="Arial"/>
                <w:caps w:val="0"/>
                <w:sz w:val="20"/>
              </w:rPr>
            </w:pPr>
            <w:r w:rsidRPr="00903FC7">
              <w:rPr>
                <w:rFonts w:cs="Arial"/>
                <w:caps w:val="0"/>
                <w:sz w:val="20"/>
              </w:rPr>
              <w:t>BG</w:t>
            </w:r>
          </w:p>
        </w:tc>
      </w:tr>
      <w:tr w:rsidR="007F4752" w:rsidRPr="00903FC7" w14:paraId="193A0931" w14:textId="77777777" w:rsidTr="00BA71E6">
        <w:trPr>
          <w:jc w:val="center"/>
        </w:trPr>
        <w:tc>
          <w:tcPr>
            <w:tcW w:w="2430" w:type="dxa"/>
          </w:tcPr>
          <w:p w14:paraId="217D49F5" w14:textId="77777777" w:rsidR="007F4752" w:rsidRPr="00903FC7" w:rsidRDefault="007F4752" w:rsidP="00156105">
            <w:pPr>
              <w:rPr>
                <w:rFonts w:cs="Arial"/>
                <w:caps w:val="0"/>
                <w:sz w:val="20"/>
              </w:rPr>
            </w:pPr>
            <w:r w:rsidRPr="00903FC7">
              <w:rPr>
                <w:rFonts w:cs="Arial"/>
                <w:caps w:val="0"/>
                <w:sz w:val="20"/>
              </w:rPr>
              <w:t>BURGS</w:t>
            </w:r>
          </w:p>
        </w:tc>
        <w:tc>
          <w:tcPr>
            <w:tcW w:w="2745" w:type="dxa"/>
          </w:tcPr>
          <w:p w14:paraId="007C3AF5" w14:textId="77777777" w:rsidR="007F4752" w:rsidRPr="00903FC7" w:rsidRDefault="007F4752" w:rsidP="00156105">
            <w:pPr>
              <w:rPr>
                <w:rFonts w:cs="Arial"/>
                <w:caps w:val="0"/>
                <w:sz w:val="20"/>
              </w:rPr>
            </w:pPr>
            <w:r w:rsidRPr="00903FC7">
              <w:rPr>
                <w:rFonts w:cs="Arial"/>
                <w:caps w:val="0"/>
                <w:sz w:val="20"/>
              </w:rPr>
              <w:t>BGS</w:t>
            </w:r>
          </w:p>
        </w:tc>
      </w:tr>
      <w:tr w:rsidR="007F4752" w:rsidRPr="00903FC7" w14:paraId="705E31DE" w14:textId="77777777" w:rsidTr="00BA71E6">
        <w:trPr>
          <w:jc w:val="center"/>
        </w:trPr>
        <w:tc>
          <w:tcPr>
            <w:tcW w:w="2430" w:type="dxa"/>
          </w:tcPr>
          <w:p w14:paraId="1F95DB01" w14:textId="77777777" w:rsidR="007F4752" w:rsidRPr="00903FC7" w:rsidRDefault="007F4752" w:rsidP="00156105">
            <w:pPr>
              <w:rPr>
                <w:rFonts w:cs="Arial"/>
                <w:caps w:val="0"/>
                <w:sz w:val="20"/>
              </w:rPr>
            </w:pPr>
            <w:r w:rsidRPr="00903FC7">
              <w:rPr>
                <w:rFonts w:cs="Arial"/>
                <w:caps w:val="0"/>
                <w:sz w:val="20"/>
              </w:rPr>
              <w:t>BYPASS</w:t>
            </w:r>
          </w:p>
        </w:tc>
        <w:tc>
          <w:tcPr>
            <w:tcW w:w="2745" w:type="dxa"/>
          </w:tcPr>
          <w:p w14:paraId="08F6709B" w14:textId="77777777" w:rsidR="007F4752" w:rsidRPr="00903FC7" w:rsidRDefault="007F4752" w:rsidP="00156105">
            <w:pPr>
              <w:rPr>
                <w:rFonts w:cs="Arial"/>
                <w:caps w:val="0"/>
                <w:sz w:val="20"/>
              </w:rPr>
            </w:pPr>
            <w:r w:rsidRPr="00903FC7">
              <w:rPr>
                <w:rFonts w:cs="Arial"/>
                <w:caps w:val="0"/>
                <w:sz w:val="20"/>
              </w:rPr>
              <w:t>BYP</w:t>
            </w:r>
          </w:p>
        </w:tc>
      </w:tr>
      <w:tr w:rsidR="007F4752" w:rsidRPr="00903FC7" w14:paraId="7BD557F9" w14:textId="77777777" w:rsidTr="00BA71E6">
        <w:trPr>
          <w:jc w:val="center"/>
        </w:trPr>
        <w:tc>
          <w:tcPr>
            <w:tcW w:w="2430" w:type="dxa"/>
          </w:tcPr>
          <w:p w14:paraId="67111296" w14:textId="77777777" w:rsidR="007F4752" w:rsidRPr="00903FC7" w:rsidRDefault="007F4752" w:rsidP="00156105">
            <w:pPr>
              <w:rPr>
                <w:rFonts w:cs="Arial"/>
                <w:caps w:val="0"/>
                <w:sz w:val="20"/>
              </w:rPr>
            </w:pPr>
            <w:r w:rsidRPr="00903FC7">
              <w:rPr>
                <w:rFonts w:cs="Arial"/>
                <w:caps w:val="0"/>
                <w:sz w:val="20"/>
              </w:rPr>
              <w:t>CAMP</w:t>
            </w:r>
          </w:p>
        </w:tc>
        <w:tc>
          <w:tcPr>
            <w:tcW w:w="2745" w:type="dxa"/>
          </w:tcPr>
          <w:p w14:paraId="0B2CC481" w14:textId="77777777" w:rsidR="007F4752" w:rsidRPr="00903FC7" w:rsidRDefault="007F4752" w:rsidP="00156105">
            <w:pPr>
              <w:rPr>
                <w:rFonts w:cs="Arial"/>
                <w:caps w:val="0"/>
                <w:sz w:val="20"/>
              </w:rPr>
            </w:pPr>
            <w:r w:rsidRPr="00903FC7">
              <w:rPr>
                <w:rFonts w:cs="Arial"/>
                <w:caps w:val="0"/>
                <w:sz w:val="20"/>
              </w:rPr>
              <w:t>CP</w:t>
            </w:r>
          </w:p>
        </w:tc>
      </w:tr>
      <w:tr w:rsidR="007F4752" w:rsidRPr="00903FC7" w14:paraId="02612A70" w14:textId="77777777" w:rsidTr="00BA71E6">
        <w:trPr>
          <w:jc w:val="center"/>
        </w:trPr>
        <w:tc>
          <w:tcPr>
            <w:tcW w:w="2430" w:type="dxa"/>
          </w:tcPr>
          <w:p w14:paraId="604FEC28" w14:textId="77777777" w:rsidR="007F4752" w:rsidRPr="00903FC7" w:rsidRDefault="007F4752" w:rsidP="00156105">
            <w:pPr>
              <w:rPr>
                <w:rFonts w:cs="Arial"/>
                <w:caps w:val="0"/>
                <w:sz w:val="20"/>
              </w:rPr>
            </w:pPr>
            <w:r w:rsidRPr="00903FC7">
              <w:rPr>
                <w:rFonts w:cs="Arial"/>
                <w:caps w:val="0"/>
                <w:sz w:val="20"/>
              </w:rPr>
              <w:t>CANYON</w:t>
            </w:r>
          </w:p>
        </w:tc>
        <w:tc>
          <w:tcPr>
            <w:tcW w:w="2745" w:type="dxa"/>
          </w:tcPr>
          <w:p w14:paraId="765F207D" w14:textId="77777777" w:rsidR="007F4752" w:rsidRPr="00903FC7" w:rsidRDefault="007F4752" w:rsidP="00156105">
            <w:pPr>
              <w:rPr>
                <w:rFonts w:cs="Arial"/>
                <w:caps w:val="0"/>
                <w:sz w:val="20"/>
              </w:rPr>
            </w:pPr>
            <w:r w:rsidRPr="00903FC7">
              <w:rPr>
                <w:rFonts w:cs="Arial"/>
                <w:caps w:val="0"/>
                <w:sz w:val="20"/>
              </w:rPr>
              <w:t>CYN</w:t>
            </w:r>
          </w:p>
        </w:tc>
      </w:tr>
      <w:tr w:rsidR="007F4752" w:rsidRPr="00903FC7" w14:paraId="4E12416A" w14:textId="77777777" w:rsidTr="00BA71E6">
        <w:trPr>
          <w:jc w:val="center"/>
        </w:trPr>
        <w:tc>
          <w:tcPr>
            <w:tcW w:w="2430" w:type="dxa"/>
          </w:tcPr>
          <w:p w14:paraId="72E90999" w14:textId="77777777" w:rsidR="007F4752" w:rsidRPr="00903FC7" w:rsidRDefault="007F4752" w:rsidP="00156105">
            <w:pPr>
              <w:rPr>
                <w:rFonts w:cs="Arial"/>
                <w:caps w:val="0"/>
                <w:sz w:val="20"/>
              </w:rPr>
            </w:pPr>
            <w:r w:rsidRPr="00903FC7">
              <w:rPr>
                <w:rFonts w:cs="Arial"/>
                <w:caps w:val="0"/>
                <w:sz w:val="20"/>
              </w:rPr>
              <w:t>CAPE</w:t>
            </w:r>
          </w:p>
        </w:tc>
        <w:tc>
          <w:tcPr>
            <w:tcW w:w="2745" w:type="dxa"/>
          </w:tcPr>
          <w:p w14:paraId="35EC0DC6" w14:textId="77777777" w:rsidR="007F4752" w:rsidRPr="00903FC7" w:rsidRDefault="007F4752" w:rsidP="00156105">
            <w:pPr>
              <w:rPr>
                <w:rFonts w:cs="Arial"/>
                <w:caps w:val="0"/>
                <w:sz w:val="20"/>
              </w:rPr>
            </w:pPr>
            <w:r w:rsidRPr="00903FC7">
              <w:rPr>
                <w:rFonts w:cs="Arial"/>
                <w:caps w:val="0"/>
                <w:sz w:val="20"/>
              </w:rPr>
              <w:t>CPE</w:t>
            </w:r>
          </w:p>
        </w:tc>
      </w:tr>
      <w:tr w:rsidR="007F4752" w:rsidRPr="00903FC7" w14:paraId="5BEC73F0" w14:textId="77777777" w:rsidTr="00BA71E6">
        <w:trPr>
          <w:jc w:val="center"/>
        </w:trPr>
        <w:tc>
          <w:tcPr>
            <w:tcW w:w="2430" w:type="dxa"/>
          </w:tcPr>
          <w:p w14:paraId="4AF09D3B" w14:textId="77777777" w:rsidR="007F4752" w:rsidRPr="00903FC7" w:rsidRDefault="007F4752" w:rsidP="00156105">
            <w:pPr>
              <w:rPr>
                <w:rFonts w:cs="Arial"/>
                <w:caps w:val="0"/>
                <w:sz w:val="20"/>
              </w:rPr>
            </w:pPr>
            <w:r w:rsidRPr="00903FC7">
              <w:rPr>
                <w:rFonts w:cs="Arial"/>
                <w:caps w:val="0"/>
                <w:sz w:val="20"/>
              </w:rPr>
              <w:t>CAUSEWAY</w:t>
            </w:r>
          </w:p>
        </w:tc>
        <w:tc>
          <w:tcPr>
            <w:tcW w:w="2745" w:type="dxa"/>
          </w:tcPr>
          <w:p w14:paraId="1E74583D" w14:textId="77777777" w:rsidR="007F4752" w:rsidRPr="00903FC7" w:rsidRDefault="007F4752" w:rsidP="00156105">
            <w:pPr>
              <w:rPr>
                <w:rFonts w:cs="Arial"/>
                <w:caps w:val="0"/>
                <w:sz w:val="20"/>
              </w:rPr>
            </w:pPr>
            <w:r w:rsidRPr="00903FC7">
              <w:rPr>
                <w:rFonts w:cs="Arial"/>
                <w:caps w:val="0"/>
                <w:sz w:val="20"/>
              </w:rPr>
              <w:t>CSWY</w:t>
            </w:r>
          </w:p>
        </w:tc>
      </w:tr>
      <w:tr w:rsidR="007F4752" w:rsidRPr="00903FC7" w14:paraId="08DEE298" w14:textId="77777777" w:rsidTr="00BA71E6">
        <w:trPr>
          <w:jc w:val="center"/>
        </w:trPr>
        <w:tc>
          <w:tcPr>
            <w:tcW w:w="2430" w:type="dxa"/>
          </w:tcPr>
          <w:p w14:paraId="61C214C5" w14:textId="77777777" w:rsidR="007F4752" w:rsidRPr="00903FC7" w:rsidRDefault="007F4752" w:rsidP="00156105">
            <w:pPr>
              <w:rPr>
                <w:rFonts w:cs="Arial"/>
                <w:caps w:val="0"/>
                <w:sz w:val="20"/>
              </w:rPr>
            </w:pPr>
            <w:r w:rsidRPr="00903FC7">
              <w:rPr>
                <w:rFonts w:cs="Arial"/>
                <w:caps w:val="0"/>
                <w:sz w:val="20"/>
              </w:rPr>
              <w:t>CENTER</w:t>
            </w:r>
            <w:r w:rsidRPr="00903FC7">
              <w:rPr>
                <w:rFonts w:cs="Arial"/>
                <w:caps w:val="0"/>
                <w:sz w:val="20"/>
              </w:rPr>
              <w:tab/>
            </w:r>
          </w:p>
        </w:tc>
        <w:tc>
          <w:tcPr>
            <w:tcW w:w="2745" w:type="dxa"/>
          </w:tcPr>
          <w:p w14:paraId="4294934E" w14:textId="77777777" w:rsidR="007F4752" w:rsidRPr="00903FC7" w:rsidRDefault="007F4752" w:rsidP="00156105">
            <w:pPr>
              <w:rPr>
                <w:rFonts w:cs="Arial"/>
                <w:caps w:val="0"/>
                <w:sz w:val="20"/>
              </w:rPr>
            </w:pPr>
            <w:r w:rsidRPr="00903FC7">
              <w:rPr>
                <w:rFonts w:cs="Arial"/>
                <w:caps w:val="0"/>
                <w:sz w:val="20"/>
              </w:rPr>
              <w:t>CTR</w:t>
            </w:r>
          </w:p>
        </w:tc>
      </w:tr>
      <w:tr w:rsidR="007F4752" w:rsidRPr="00903FC7" w14:paraId="03DA4A4E" w14:textId="77777777" w:rsidTr="00BA71E6">
        <w:trPr>
          <w:jc w:val="center"/>
        </w:trPr>
        <w:tc>
          <w:tcPr>
            <w:tcW w:w="2430" w:type="dxa"/>
          </w:tcPr>
          <w:p w14:paraId="6DFF8615" w14:textId="77777777" w:rsidR="007F4752" w:rsidRPr="00903FC7" w:rsidRDefault="007F4752" w:rsidP="00156105">
            <w:pPr>
              <w:rPr>
                <w:rFonts w:cs="Arial"/>
                <w:caps w:val="0"/>
                <w:sz w:val="20"/>
              </w:rPr>
            </w:pPr>
            <w:r w:rsidRPr="00903FC7">
              <w:rPr>
                <w:rFonts w:cs="Arial"/>
                <w:caps w:val="0"/>
                <w:sz w:val="20"/>
              </w:rPr>
              <w:t>CENTERS</w:t>
            </w:r>
          </w:p>
        </w:tc>
        <w:tc>
          <w:tcPr>
            <w:tcW w:w="2745" w:type="dxa"/>
          </w:tcPr>
          <w:p w14:paraId="12EB938E" w14:textId="77777777" w:rsidR="007F4752" w:rsidRPr="00903FC7" w:rsidRDefault="007F4752" w:rsidP="00156105">
            <w:pPr>
              <w:rPr>
                <w:rFonts w:cs="Arial"/>
                <w:caps w:val="0"/>
                <w:sz w:val="20"/>
              </w:rPr>
            </w:pPr>
            <w:r w:rsidRPr="00903FC7">
              <w:rPr>
                <w:rFonts w:cs="Arial"/>
                <w:caps w:val="0"/>
                <w:sz w:val="20"/>
              </w:rPr>
              <w:t>CTRS</w:t>
            </w:r>
          </w:p>
        </w:tc>
      </w:tr>
      <w:tr w:rsidR="007F4752" w:rsidRPr="00903FC7" w14:paraId="443180D1" w14:textId="77777777" w:rsidTr="00BA71E6">
        <w:trPr>
          <w:jc w:val="center"/>
        </w:trPr>
        <w:tc>
          <w:tcPr>
            <w:tcW w:w="2430" w:type="dxa"/>
          </w:tcPr>
          <w:p w14:paraId="14524F5B" w14:textId="77777777" w:rsidR="007F4752" w:rsidRPr="00903FC7" w:rsidRDefault="007F4752" w:rsidP="00156105">
            <w:pPr>
              <w:rPr>
                <w:rFonts w:cs="Arial"/>
                <w:caps w:val="0"/>
                <w:sz w:val="20"/>
              </w:rPr>
            </w:pPr>
            <w:r w:rsidRPr="00903FC7">
              <w:rPr>
                <w:rFonts w:cs="Arial"/>
                <w:caps w:val="0"/>
                <w:sz w:val="20"/>
              </w:rPr>
              <w:t>CIRCLE</w:t>
            </w:r>
          </w:p>
        </w:tc>
        <w:tc>
          <w:tcPr>
            <w:tcW w:w="2745" w:type="dxa"/>
          </w:tcPr>
          <w:p w14:paraId="6EC544A0" w14:textId="77777777" w:rsidR="007F4752" w:rsidRPr="00903FC7" w:rsidRDefault="007F4752" w:rsidP="00156105">
            <w:pPr>
              <w:rPr>
                <w:rFonts w:cs="Arial"/>
                <w:caps w:val="0"/>
                <w:sz w:val="20"/>
              </w:rPr>
            </w:pPr>
            <w:r w:rsidRPr="00903FC7">
              <w:rPr>
                <w:rFonts w:cs="Arial"/>
                <w:caps w:val="0"/>
                <w:sz w:val="20"/>
              </w:rPr>
              <w:t>CIR</w:t>
            </w:r>
          </w:p>
        </w:tc>
      </w:tr>
      <w:tr w:rsidR="007F4752" w:rsidRPr="00903FC7" w14:paraId="61E6025D" w14:textId="77777777" w:rsidTr="00BA71E6">
        <w:trPr>
          <w:jc w:val="center"/>
        </w:trPr>
        <w:tc>
          <w:tcPr>
            <w:tcW w:w="2430" w:type="dxa"/>
          </w:tcPr>
          <w:p w14:paraId="610487A6" w14:textId="77777777" w:rsidR="007F4752" w:rsidRPr="00903FC7" w:rsidRDefault="007F4752" w:rsidP="00156105">
            <w:pPr>
              <w:rPr>
                <w:rFonts w:cs="Arial"/>
                <w:caps w:val="0"/>
                <w:sz w:val="20"/>
              </w:rPr>
            </w:pPr>
            <w:r w:rsidRPr="00903FC7">
              <w:rPr>
                <w:rFonts w:cs="Arial"/>
                <w:caps w:val="0"/>
                <w:sz w:val="20"/>
              </w:rPr>
              <w:t>CIRCLES</w:t>
            </w:r>
            <w:r w:rsidRPr="00903FC7">
              <w:rPr>
                <w:rFonts w:cs="Arial"/>
                <w:caps w:val="0"/>
                <w:sz w:val="20"/>
              </w:rPr>
              <w:tab/>
            </w:r>
          </w:p>
        </w:tc>
        <w:tc>
          <w:tcPr>
            <w:tcW w:w="2745" w:type="dxa"/>
          </w:tcPr>
          <w:p w14:paraId="7E54A98F" w14:textId="77777777" w:rsidR="007F4752" w:rsidRPr="00903FC7" w:rsidRDefault="007F4752" w:rsidP="00156105">
            <w:pPr>
              <w:rPr>
                <w:rFonts w:cs="Arial"/>
                <w:caps w:val="0"/>
                <w:sz w:val="20"/>
              </w:rPr>
            </w:pPr>
            <w:r w:rsidRPr="00903FC7">
              <w:rPr>
                <w:rFonts w:cs="Arial"/>
                <w:caps w:val="0"/>
                <w:sz w:val="20"/>
              </w:rPr>
              <w:t>CIRS</w:t>
            </w:r>
          </w:p>
        </w:tc>
      </w:tr>
      <w:tr w:rsidR="007F4752" w:rsidRPr="00903FC7" w14:paraId="2C97D141" w14:textId="77777777" w:rsidTr="00BA71E6">
        <w:trPr>
          <w:jc w:val="center"/>
        </w:trPr>
        <w:tc>
          <w:tcPr>
            <w:tcW w:w="2430" w:type="dxa"/>
          </w:tcPr>
          <w:p w14:paraId="5F4D9F61" w14:textId="77777777" w:rsidR="007F4752" w:rsidRPr="00903FC7" w:rsidRDefault="007F4752" w:rsidP="00156105">
            <w:pPr>
              <w:rPr>
                <w:rFonts w:cs="Arial"/>
                <w:caps w:val="0"/>
                <w:sz w:val="20"/>
              </w:rPr>
            </w:pPr>
            <w:r w:rsidRPr="00903FC7">
              <w:rPr>
                <w:rFonts w:cs="Arial"/>
                <w:caps w:val="0"/>
                <w:sz w:val="20"/>
              </w:rPr>
              <w:t>CLIFF</w:t>
            </w:r>
          </w:p>
        </w:tc>
        <w:tc>
          <w:tcPr>
            <w:tcW w:w="2745" w:type="dxa"/>
          </w:tcPr>
          <w:p w14:paraId="00FF66AB" w14:textId="77777777" w:rsidR="007F4752" w:rsidRPr="00903FC7" w:rsidRDefault="007F4752" w:rsidP="00156105">
            <w:pPr>
              <w:rPr>
                <w:rFonts w:cs="Arial"/>
                <w:caps w:val="0"/>
                <w:sz w:val="20"/>
              </w:rPr>
            </w:pPr>
            <w:r w:rsidRPr="00903FC7">
              <w:rPr>
                <w:rFonts w:cs="Arial"/>
                <w:caps w:val="0"/>
                <w:sz w:val="20"/>
              </w:rPr>
              <w:t>CLF</w:t>
            </w:r>
          </w:p>
        </w:tc>
      </w:tr>
      <w:tr w:rsidR="007F4752" w:rsidRPr="00903FC7" w14:paraId="54B1EF8A" w14:textId="77777777" w:rsidTr="00BA71E6">
        <w:trPr>
          <w:jc w:val="center"/>
        </w:trPr>
        <w:tc>
          <w:tcPr>
            <w:tcW w:w="2430" w:type="dxa"/>
          </w:tcPr>
          <w:p w14:paraId="1E47EDAD" w14:textId="77777777" w:rsidR="007F4752" w:rsidRPr="00903FC7" w:rsidRDefault="007F4752" w:rsidP="00156105">
            <w:pPr>
              <w:rPr>
                <w:rFonts w:cs="Arial"/>
                <w:caps w:val="0"/>
                <w:sz w:val="20"/>
              </w:rPr>
            </w:pPr>
            <w:r w:rsidRPr="00903FC7">
              <w:rPr>
                <w:rFonts w:cs="Arial"/>
                <w:caps w:val="0"/>
                <w:sz w:val="20"/>
              </w:rPr>
              <w:t>CLIFFS</w:t>
            </w:r>
          </w:p>
        </w:tc>
        <w:tc>
          <w:tcPr>
            <w:tcW w:w="2745" w:type="dxa"/>
          </w:tcPr>
          <w:p w14:paraId="7C0B94E0" w14:textId="77777777" w:rsidR="007F4752" w:rsidRPr="00903FC7" w:rsidRDefault="007F4752" w:rsidP="00156105">
            <w:pPr>
              <w:rPr>
                <w:rFonts w:cs="Arial"/>
                <w:caps w:val="0"/>
                <w:sz w:val="20"/>
              </w:rPr>
            </w:pPr>
            <w:r w:rsidRPr="00903FC7">
              <w:rPr>
                <w:rFonts w:cs="Arial"/>
                <w:caps w:val="0"/>
                <w:sz w:val="20"/>
              </w:rPr>
              <w:t>CLFS</w:t>
            </w:r>
          </w:p>
        </w:tc>
      </w:tr>
      <w:tr w:rsidR="007F4752" w:rsidRPr="00903FC7" w14:paraId="0AF6BBB2" w14:textId="77777777" w:rsidTr="00BA71E6">
        <w:trPr>
          <w:jc w:val="center"/>
        </w:trPr>
        <w:tc>
          <w:tcPr>
            <w:tcW w:w="2430" w:type="dxa"/>
          </w:tcPr>
          <w:p w14:paraId="3B13FE16" w14:textId="77777777" w:rsidR="007F4752" w:rsidRPr="00903FC7" w:rsidRDefault="007F4752" w:rsidP="00156105">
            <w:pPr>
              <w:rPr>
                <w:rFonts w:cs="Arial"/>
                <w:caps w:val="0"/>
                <w:sz w:val="20"/>
              </w:rPr>
            </w:pPr>
            <w:r w:rsidRPr="00903FC7">
              <w:rPr>
                <w:rFonts w:cs="Arial"/>
                <w:caps w:val="0"/>
                <w:sz w:val="20"/>
              </w:rPr>
              <w:t>CLUB</w:t>
            </w:r>
          </w:p>
        </w:tc>
        <w:tc>
          <w:tcPr>
            <w:tcW w:w="2745" w:type="dxa"/>
          </w:tcPr>
          <w:p w14:paraId="7C698490" w14:textId="77777777" w:rsidR="007F4752" w:rsidRPr="00903FC7" w:rsidRDefault="007F4752" w:rsidP="00156105">
            <w:pPr>
              <w:rPr>
                <w:rFonts w:cs="Arial"/>
                <w:caps w:val="0"/>
                <w:sz w:val="20"/>
              </w:rPr>
            </w:pPr>
            <w:r w:rsidRPr="00903FC7">
              <w:rPr>
                <w:rFonts w:cs="Arial"/>
                <w:caps w:val="0"/>
                <w:sz w:val="20"/>
              </w:rPr>
              <w:t>CLB</w:t>
            </w:r>
          </w:p>
        </w:tc>
      </w:tr>
      <w:tr w:rsidR="007F4752" w:rsidRPr="00903FC7" w14:paraId="17DF10AC" w14:textId="77777777" w:rsidTr="00BA71E6">
        <w:trPr>
          <w:jc w:val="center"/>
        </w:trPr>
        <w:tc>
          <w:tcPr>
            <w:tcW w:w="2430" w:type="dxa"/>
          </w:tcPr>
          <w:p w14:paraId="5507D18E" w14:textId="77777777" w:rsidR="007F4752" w:rsidRPr="00903FC7" w:rsidRDefault="007F4752" w:rsidP="00156105">
            <w:pPr>
              <w:rPr>
                <w:rFonts w:cs="Arial"/>
                <w:caps w:val="0"/>
                <w:sz w:val="20"/>
              </w:rPr>
            </w:pPr>
            <w:r w:rsidRPr="00903FC7">
              <w:rPr>
                <w:rFonts w:cs="Arial"/>
                <w:caps w:val="0"/>
                <w:sz w:val="20"/>
              </w:rPr>
              <w:t>COMMON</w:t>
            </w:r>
          </w:p>
        </w:tc>
        <w:tc>
          <w:tcPr>
            <w:tcW w:w="2745" w:type="dxa"/>
          </w:tcPr>
          <w:p w14:paraId="2C1167B5" w14:textId="77777777" w:rsidR="007F4752" w:rsidRPr="00903FC7" w:rsidRDefault="007F4752" w:rsidP="00156105">
            <w:pPr>
              <w:rPr>
                <w:rFonts w:cs="Arial"/>
                <w:caps w:val="0"/>
                <w:sz w:val="20"/>
              </w:rPr>
            </w:pPr>
            <w:r w:rsidRPr="00903FC7">
              <w:rPr>
                <w:rFonts w:cs="Arial"/>
                <w:caps w:val="0"/>
                <w:sz w:val="20"/>
              </w:rPr>
              <w:t>CMN</w:t>
            </w:r>
          </w:p>
        </w:tc>
      </w:tr>
      <w:tr w:rsidR="007F4752" w:rsidRPr="00903FC7" w14:paraId="5C5ED944" w14:textId="77777777" w:rsidTr="00BA71E6">
        <w:trPr>
          <w:jc w:val="center"/>
        </w:trPr>
        <w:tc>
          <w:tcPr>
            <w:tcW w:w="2430" w:type="dxa"/>
          </w:tcPr>
          <w:p w14:paraId="16433D0C" w14:textId="77777777" w:rsidR="007F4752" w:rsidRPr="00903FC7" w:rsidRDefault="007F4752" w:rsidP="00156105">
            <w:pPr>
              <w:rPr>
                <w:rFonts w:cs="Arial"/>
                <w:caps w:val="0"/>
                <w:sz w:val="20"/>
              </w:rPr>
            </w:pPr>
            <w:r w:rsidRPr="00903FC7">
              <w:rPr>
                <w:rFonts w:cs="Arial"/>
                <w:caps w:val="0"/>
                <w:sz w:val="20"/>
              </w:rPr>
              <w:t>COMMONS</w:t>
            </w:r>
          </w:p>
        </w:tc>
        <w:tc>
          <w:tcPr>
            <w:tcW w:w="2745" w:type="dxa"/>
          </w:tcPr>
          <w:p w14:paraId="6278A081" w14:textId="77777777" w:rsidR="007F4752" w:rsidRPr="00903FC7" w:rsidRDefault="007F4752" w:rsidP="00156105">
            <w:pPr>
              <w:rPr>
                <w:rFonts w:cs="Arial"/>
                <w:caps w:val="0"/>
                <w:sz w:val="20"/>
              </w:rPr>
            </w:pPr>
            <w:r w:rsidRPr="00903FC7">
              <w:rPr>
                <w:rFonts w:cs="Arial"/>
                <w:caps w:val="0"/>
                <w:sz w:val="20"/>
              </w:rPr>
              <w:t>CMNS</w:t>
            </w:r>
          </w:p>
        </w:tc>
      </w:tr>
      <w:tr w:rsidR="007F4752" w:rsidRPr="00903FC7" w14:paraId="1C06459A" w14:textId="77777777" w:rsidTr="00BA71E6">
        <w:trPr>
          <w:jc w:val="center"/>
        </w:trPr>
        <w:tc>
          <w:tcPr>
            <w:tcW w:w="2430" w:type="dxa"/>
          </w:tcPr>
          <w:p w14:paraId="5AB4DA0D" w14:textId="77777777" w:rsidR="007F4752" w:rsidRPr="00903FC7" w:rsidRDefault="007F4752" w:rsidP="00156105">
            <w:pPr>
              <w:rPr>
                <w:rFonts w:cs="Arial"/>
                <w:caps w:val="0"/>
                <w:sz w:val="20"/>
              </w:rPr>
            </w:pPr>
            <w:r w:rsidRPr="00903FC7">
              <w:rPr>
                <w:rFonts w:cs="Arial"/>
                <w:caps w:val="0"/>
                <w:sz w:val="20"/>
              </w:rPr>
              <w:t>CORNER</w:t>
            </w:r>
          </w:p>
        </w:tc>
        <w:tc>
          <w:tcPr>
            <w:tcW w:w="2745" w:type="dxa"/>
          </w:tcPr>
          <w:p w14:paraId="58FEE843" w14:textId="77777777" w:rsidR="007F4752" w:rsidRPr="00903FC7" w:rsidRDefault="007F4752" w:rsidP="00156105">
            <w:pPr>
              <w:rPr>
                <w:rFonts w:cs="Arial"/>
                <w:caps w:val="0"/>
                <w:sz w:val="20"/>
              </w:rPr>
            </w:pPr>
            <w:r w:rsidRPr="00903FC7">
              <w:rPr>
                <w:rFonts w:cs="Arial"/>
                <w:caps w:val="0"/>
                <w:sz w:val="20"/>
              </w:rPr>
              <w:t>COR</w:t>
            </w:r>
          </w:p>
        </w:tc>
      </w:tr>
      <w:tr w:rsidR="007F4752" w:rsidRPr="00903FC7" w14:paraId="178F9F4E" w14:textId="77777777" w:rsidTr="00BA71E6">
        <w:trPr>
          <w:jc w:val="center"/>
        </w:trPr>
        <w:tc>
          <w:tcPr>
            <w:tcW w:w="2430" w:type="dxa"/>
          </w:tcPr>
          <w:p w14:paraId="1E9422F4" w14:textId="77777777" w:rsidR="007F4752" w:rsidRPr="00903FC7" w:rsidRDefault="007F4752" w:rsidP="00156105">
            <w:pPr>
              <w:rPr>
                <w:rFonts w:cs="Arial"/>
                <w:caps w:val="0"/>
                <w:sz w:val="20"/>
              </w:rPr>
            </w:pPr>
            <w:r w:rsidRPr="00903FC7">
              <w:rPr>
                <w:rFonts w:cs="Arial"/>
                <w:caps w:val="0"/>
                <w:sz w:val="20"/>
              </w:rPr>
              <w:t>CORNERS</w:t>
            </w:r>
          </w:p>
        </w:tc>
        <w:tc>
          <w:tcPr>
            <w:tcW w:w="2745" w:type="dxa"/>
          </w:tcPr>
          <w:p w14:paraId="2031D18E" w14:textId="77777777" w:rsidR="007F4752" w:rsidRPr="00903FC7" w:rsidRDefault="007F4752" w:rsidP="00156105">
            <w:pPr>
              <w:rPr>
                <w:rFonts w:cs="Arial"/>
                <w:caps w:val="0"/>
                <w:sz w:val="20"/>
              </w:rPr>
            </w:pPr>
            <w:r w:rsidRPr="00903FC7">
              <w:rPr>
                <w:rFonts w:cs="Arial"/>
                <w:caps w:val="0"/>
                <w:sz w:val="20"/>
              </w:rPr>
              <w:t>CORS</w:t>
            </w:r>
          </w:p>
        </w:tc>
      </w:tr>
      <w:tr w:rsidR="007F4752" w:rsidRPr="00903FC7" w14:paraId="1FE8C593" w14:textId="77777777" w:rsidTr="00BA71E6">
        <w:trPr>
          <w:jc w:val="center"/>
        </w:trPr>
        <w:tc>
          <w:tcPr>
            <w:tcW w:w="2430" w:type="dxa"/>
          </w:tcPr>
          <w:p w14:paraId="7382DCF6" w14:textId="77777777" w:rsidR="007F4752" w:rsidRPr="00903FC7" w:rsidRDefault="007F4752" w:rsidP="00156105">
            <w:pPr>
              <w:rPr>
                <w:rFonts w:cs="Arial"/>
                <w:caps w:val="0"/>
                <w:sz w:val="20"/>
              </w:rPr>
            </w:pPr>
            <w:r w:rsidRPr="00903FC7">
              <w:rPr>
                <w:rFonts w:cs="Arial"/>
                <w:caps w:val="0"/>
                <w:sz w:val="20"/>
              </w:rPr>
              <w:t>COURSE</w:t>
            </w:r>
          </w:p>
        </w:tc>
        <w:tc>
          <w:tcPr>
            <w:tcW w:w="2745" w:type="dxa"/>
          </w:tcPr>
          <w:p w14:paraId="1EAEAFC8" w14:textId="77777777" w:rsidR="007F4752" w:rsidRPr="00903FC7" w:rsidRDefault="007F4752" w:rsidP="00156105">
            <w:pPr>
              <w:rPr>
                <w:rFonts w:cs="Arial"/>
                <w:caps w:val="0"/>
                <w:sz w:val="20"/>
              </w:rPr>
            </w:pPr>
            <w:r w:rsidRPr="00903FC7">
              <w:rPr>
                <w:rFonts w:cs="Arial"/>
                <w:caps w:val="0"/>
                <w:sz w:val="20"/>
              </w:rPr>
              <w:t>CRSE</w:t>
            </w:r>
          </w:p>
        </w:tc>
      </w:tr>
      <w:tr w:rsidR="007F4752" w:rsidRPr="00903FC7" w14:paraId="21EA1E23" w14:textId="77777777" w:rsidTr="00BA71E6">
        <w:trPr>
          <w:jc w:val="center"/>
        </w:trPr>
        <w:tc>
          <w:tcPr>
            <w:tcW w:w="2430" w:type="dxa"/>
          </w:tcPr>
          <w:p w14:paraId="155FBEE3" w14:textId="77777777" w:rsidR="007F4752" w:rsidRPr="00903FC7" w:rsidRDefault="007F4752" w:rsidP="00156105">
            <w:pPr>
              <w:rPr>
                <w:rFonts w:cs="Arial"/>
                <w:caps w:val="0"/>
                <w:sz w:val="20"/>
              </w:rPr>
            </w:pPr>
            <w:r w:rsidRPr="00903FC7">
              <w:rPr>
                <w:rFonts w:cs="Arial"/>
                <w:caps w:val="0"/>
                <w:sz w:val="20"/>
              </w:rPr>
              <w:t>COURT</w:t>
            </w:r>
          </w:p>
        </w:tc>
        <w:tc>
          <w:tcPr>
            <w:tcW w:w="2745" w:type="dxa"/>
          </w:tcPr>
          <w:p w14:paraId="337DC3DF" w14:textId="77777777" w:rsidR="007F4752" w:rsidRPr="00903FC7" w:rsidRDefault="007F4752" w:rsidP="00156105">
            <w:pPr>
              <w:rPr>
                <w:rFonts w:cs="Arial"/>
                <w:caps w:val="0"/>
                <w:sz w:val="20"/>
              </w:rPr>
            </w:pPr>
            <w:r w:rsidRPr="00903FC7">
              <w:rPr>
                <w:rFonts w:cs="Arial"/>
                <w:caps w:val="0"/>
                <w:sz w:val="20"/>
              </w:rPr>
              <w:t>CT</w:t>
            </w:r>
          </w:p>
        </w:tc>
      </w:tr>
      <w:tr w:rsidR="007F4752" w:rsidRPr="00903FC7" w14:paraId="6D90A766" w14:textId="77777777" w:rsidTr="00BA71E6">
        <w:trPr>
          <w:jc w:val="center"/>
        </w:trPr>
        <w:tc>
          <w:tcPr>
            <w:tcW w:w="2430" w:type="dxa"/>
          </w:tcPr>
          <w:p w14:paraId="2C2CB10D" w14:textId="77777777" w:rsidR="007F4752" w:rsidRPr="00903FC7" w:rsidRDefault="007F4752" w:rsidP="00156105">
            <w:pPr>
              <w:rPr>
                <w:rFonts w:cs="Arial"/>
                <w:caps w:val="0"/>
                <w:sz w:val="20"/>
              </w:rPr>
            </w:pPr>
            <w:r w:rsidRPr="00903FC7">
              <w:rPr>
                <w:rFonts w:cs="Arial"/>
                <w:caps w:val="0"/>
                <w:sz w:val="20"/>
              </w:rPr>
              <w:t>COURTS</w:t>
            </w:r>
          </w:p>
        </w:tc>
        <w:tc>
          <w:tcPr>
            <w:tcW w:w="2745" w:type="dxa"/>
          </w:tcPr>
          <w:p w14:paraId="0B438BA6" w14:textId="77777777" w:rsidR="007F4752" w:rsidRPr="00903FC7" w:rsidRDefault="007F4752" w:rsidP="00156105">
            <w:pPr>
              <w:rPr>
                <w:rFonts w:cs="Arial"/>
                <w:caps w:val="0"/>
                <w:sz w:val="20"/>
              </w:rPr>
            </w:pPr>
            <w:r w:rsidRPr="00903FC7">
              <w:rPr>
                <w:rFonts w:cs="Arial"/>
                <w:caps w:val="0"/>
                <w:sz w:val="20"/>
              </w:rPr>
              <w:t>CTS</w:t>
            </w:r>
          </w:p>
        </w:tc>
      </w:tr>
      <w:tr w:rsidR="007F4752" w:rsidRPr="00903FC7" w14:paraId="1A312BFA" w14:textId="77777777" w:rsidTr="00BA71E6">
        <w:trPr>
          <w:jc w:val="center"/>
        </w:trPr>
        <w:tc>
          <w:tcPr>
            <w:tcW w:w="2430" w:type="dxa"/>
          </w:tcPr>
          <w:p w14:paraId="19EF559C" w14:textId="77777777" w:rsidR="007F4752" w:rsidRPr="00903FC7" w:rsidRDefault="007F4752" w:rsidP="00156105">
            <w:pPr>
              <w:rPr>
                <w:rFonts w:cs="Arial"/>
                <w:caps w:val="0"/>
                <w:sz w:val="20"/>
              </w:rPr>
            </w:pPr>
            <w:r w:rsidRPr="00903FC7">
              <w:rPr>
                <w:rFonts w:cs="Arial"/>
                <w:caps w:val="0"/>
                <w:sz w:val="20"/>
              </w:rPr>
              <w:t>COVE</w:t>
            </w:r>
          </w:p>
        </w:tc>
        <w:tc>
          <w:tcPr>
            <w:tcW w:w="2745" w:type="dxa"/>
          </w:tcPr>
          <w:p w14:paraId="060C8AF0" w14:textId="77777777" w:rsidR="007F4752" w:rsidRPr="00903FC7" w:rsidRDefault="007F4752" w:rsidP="00156105">
            <w:pPr>
              <w:rPr>
                <w:rFonts w:cs="Arial"/>
                <w:caps w:val="0"/>
                <w:sz w:val="20"/>
              </w:rPr>
            </w:pPr>
            <w:r w:rsidRPr="00903FC7">
              <w:rPr>
                <w:rFonts w:cs="Arial"/>
                <w:caps w:val="0"/>
                <w:sz w:val="20"/>
              </w:rPr>
              <w:t>CV</w:t>
            </w:r>
          </w:p>
        </w:tc>
      </w:tr>
      <w:tr w:rsidR="007F4752" w:rsidRPr="00903FC7" w14:paraId="0CD81AF1" w14:textId="77777777" w:rsidTr="00BA71E6">
        <w:trPr>
          <w:jc w:val="center"/>
        </w:trPr>
        <w:tc>
          <w:tcPr>
            <w:tcW w:w="2430" w:type="dxa"/>
          </w:tcPr>
          <w:p w14:paraId="55C9592E" w14:textId="77777777" w:rsidR="007F4752" w:rsidRPr="00903FC7" w:rsidRDefault="007F4752" w:rsidP="00156105">
            <w:pPr>
              <w:rPr>
                <w:rFonts w:cs="Arial"/>
                <w:caps w:val="0"/>
                <w:sz w:val="20"/>
              </w:rPr>
            </w:pPr>
            <w:r w:rsidRPr="00903FC7">
              <w:rPr>
                <w:rFonts w:cs="Arial"/>
                <w:caps w:val="0"/>
                <w:sz w:val="20"/>
              </w:rPr>
              <w:t>COVES</w:t>
            </w:r>
          </w:p>
        </w:tc>
        <w:tc>
          <w:tcPr>
            <w:tcW w:w="2745" w:type="dxa"/>
          </w:tcPr>
          <w:p w14:paraId="01024CC7" w14:textId="77777777" w:rsidR="007F4752" w:rsidRPr="00903FC7" w:rsidRDefault="007F4752" w:rsidP="00156105">
            <w:pPr>
              <w:rPr>
                <w:rFonts w:cs="Arial"/>
                <w:caps w:val="0"/>
                <w:sz w:val="20"/>
              </w:rPr>
            </w:pPr>
            <w:r w:rsidRPr="00903FC7">
              <w:rPr>
                <w:rFonts w:cs="Arial"/>
                <w:caps w:val="0"/>
                <w:sz w:val="20"/>
              </w:rPr>
              <w:t>CVS</w:t>
            </w:r>
          </w:p>
        </w:tc>
      </w:tr>
      <w:tr w:rsidR="007F4752" w:rsidRPr="00903FC7" w14:paraId="755FB9D2" w14:textId="77777777" w:rsidTr="00BA71E6">
        <w:trPr>
          <w:jc w:val="center"/>
        </w:trPr>
        <w:tc>
          <w:tcPr>
            <w:tcW w:w="2430" w:type="dxa"/>
          </w:tcPr>
          <w:p w14:paraId="796051DF" w14:textId="77777777" w:rsidR="007F4752" w:rsidRPr="00903FC7" w:rsidRDefault="007F4752" w:rsidP="00156105">
            <w:pPr>
              <w:rPr>
                <w:rFonts w:cs="Arial"/>
                <w:caps w:val="0"/>
                <w:sz w:val="20"/>
              </w:rPr>
            </w:pPr>
            <w:r w:rsidRPr="00903FC7">
              <w:rPr>
                <w:rFonts w:cs="Arial"/>
                <w:caps w:val="0"/>
                <w:sz w:val="20"/>
              </w:rPr>
              <w:t>CREEK</w:t>
            </w:r>
          </w:p>
        </w:tc>
        <w:tc>
          <w:tcPr>
            <w:tcW w:w="2745" w:type="dxa"/>
          </w:tcPr>
          <w:p w14:paraId="54A11BEC" w14:textId="77777777" w:rsidR="007F4752" w:rsidRPr="00903FC7" w:rsidRDefault="007F4752" w:rsidP="00156105">
            <w:pPr>
              <w:rPr>
                <w:rFonts w:cs="Arial"/>
                <w:caps w:val="0"/>
                <w:sz w:val="20"/>
              </w:rPr>
            </w:pPr>
            <w:r w:rsidRPr="00903FC7">
              <w:rPr>
                <w:rFonts w:cs="Arial"/>
                <w:caps w:val="0"/>
                <w:sz w:val="20"/>
              </w:rPr>
              <w:t>CRK</w:t>
            </w:r>
          </w:p>
        </w:tc>
      </w:tr>
      <w:tr w:rsidR="007F4752" w:rsidRPr="00903FC7" w14:paraId="39E078E5" w14:textId="77777777" w:rsidTr="00BA71E6">
        <w:trPr>
          <w:jc w:val="center"/>
        </w:trPr>
        <w:tc>
          <w:tcPr>
            <w:tcW w:w="2430" w:type="dxa"/>
          </w:tcPr>
          <w:p w14:paraId="50F5B83E" w14:textId="77777777" w:rsidR="007F4752" w:rsidRPr="00903FC7" w:rsidRDefault="007F4752" w:rsidP="00156105">
            <w:pPr>
              <w:rPr>
                <w:rFonts w:cs="Arial"/>
                <w:caps w:val="0"/>
                <w:sz w:val="20"/>
              </w:rPr>
            </w:pPr>
            <w:r w:rsidRPr="00903FC7">
              <w:rPr>
                <w:rFonts w:cs="Arial"/>
                <w:caps w:val="0"/>
                <w:sz w:val="20"/>
              </w:rPr>
              <w:t>CRESCENT</w:t>
            </w:r>
          </w:p>
        </w:tc>
        <w:tc>
          <w:tcPr>
            <w:tcW w:w="2745" w:type="dxa"/>
          </w:tcPr>
          <w:p w14:paraId="0FDC9F25" w14:textId="77777777" w:rsidR="007F4752" w:rsidRPr="00903FC7" w:rsidRDefault="007F4752" w:rsidP="00156105">
            <w:pPr>
              <w:rPr>
                <w:rFonts w:cs="Arial"/>
                <w:caps w:val="0"/>
                <w:sz w:val="20"/>
              </w:rPr>
            </w:pPr>
            <w:r w:rsidRPr="00903FC7">
              <w:rPr>
                <w:rFonts w:cs="Arial"/>
                <w:caps w:val="0"/>
                <w:sz w:val="20"/>
              </w:rPr>
              <w:t>CRES</w:t>
            </w:r>
          </w:p>
        </w:tc>
      </w:tr>
      <w:tr w:rsidR="007F4752" w:rsidRPr="00903FC7" w14:paraId="220AD3AC" w14:textId="77777777" w:rsidTr="00BA71E6">
        <w:trPr>
          <w:jc w:val="center"/>
        </w:trPr>
        <w:tc>
          <w:tcPr>
            <w:tcW w:w="2430" w:type="dxa"/>
          </w:tcPr>
          <w:p w14:paraId="70FFD1EB" w14:textId="77777777" w:rsidR="007F4752" w:rsidRPr="00903FC7" w:rsidRDefault="007F4752" w:rsidP="00156105">
            <w:pPr>
              <w:rPr>
                <w:rFonts w:cs="Arial"/>
                <w:caps w:val="0"/>
                <w:sz w:val="20"/>
              </w:rPr>
            </w:pPr>
            <w:r w:rsidRPr="00903FC7">
              <w:rPr>
                <w:rFonts w:cs="Arial"/>
                <w:caps w:val="0"/>
                <w:sz w:val="20"/>
              </w:rPr>
              <w:t>CREST</w:t>
            </w:r>
          </w:p>
        </w:tc>
        <w:tc>
          <w:tcPr>
            <w:tcW w:w="2745" w:type="dxa"/>
          </w:tcPr>
          <w:p w14:paraId="0CBA4337" w14:textId="77777777" w:rsidR="007F4752" w:rsidRPr="00903FC7" w:rsidRDefault="007F4752" w:rsidP="00156105">
            <w:pPr>
              <w:rPr>
                <w:rFonts w:cs="Arial"/>
                <w:caps w:val="0"/>
                <w:sz w:val="20"/>
              </w:rPr>
            </w:pPr>
            <w:r w:rsidRPr="00903FC7">
              <w:rPr>
                <w:rFonts w:cs="Arial"/>
                <w:caps w:val="0"/>
                <w:sz w:val="20"/>
              </w:rPr>
              <w:t>CRST</w:t>
            </w:r>
          </w:p>
        </w:tc>
      </w:tr>
      <w:tr w:rsidR="007F4752" w:rsidRPr="00903FC7" w14:paraId="16832B99" w14:textId="77777777" w:rsidTr="00BA71E6">
        <w:trPr>
          <w:jc w:val="center"/>
        </w:trPr>
        <w:tc>
          <w:tcPr>
            <w:tcW w:w="2430" w:type="dxa"/>
          </w:tcPr>
          <w:p w14:paraId="277B7109" w14:textId="77777777" w:rsidR="007F4752" w:rsidRPr="00903FC7" w:rsidRDefault="007F4752" w:rsidP="00156105">
            <w:pPr>
              <w:rPr>
                <w:rFonts w:cs="Arial"/>
                <w:caps w:val="0"/>
                <w:sz w:val="20"/>
              </w:rPr>
            </w:pPr>
            <w:r w:rsidRPr="00903FC7">
              <w:rPr>
                <w:rFonts w:cs="Arial"/>
                <w:caps w:val="0"/>
                <w:sz w:val="20"/>
              </w:rPr>
              <w:t>CROSSING</w:t>
            </w:r>
          </w:p>
        </w:tc>
        <w:tc>
          <w:tcPr>
            <w:tcW w:w="2745" w:type="dxa"/>
          </w:tcPr>
          <w:p w14:paraId="57BC4909" w14:textId="77777777" w:rsidR="007F4752" w:rsidRPr="00903FC7" w:rsidRDefault="007F4752" w:rsidP="00156105">
            <w:pPr>
              <w:rPr>
                <w:rFonts w:cs="Arial"/>
                <w:caps w:val="0"/>
                <w:sz w:val="20"/>
              </w:rPr>
            </w:pPr>
            <w:r w:rsidRPr="00903FC7">
              <w:rPr>
                <w:rFonts w:cs="Arial"/>
                <w:caps w:val="0"/>
                <w:sz w:val="20"/>
              </w:rPr>
              <w:t>XING</w:t>
            </w:r>
          </w:p>
        </w:tc>
      </w:tr>
      <w:tr w:rsidR="007F4752" w:rsidRPr="00903FC7" w14:paraId="3072F30C" w14:textId="77777777" w:rsidTr="00BA71E6">
        <w:trPr>
          <w:jc w:val="center"/>
        </w:trPr>
        <w:tc>
          <w:tcPr>
            <w:tcW w:w="2430" w:type="dxa"/>
          </w:tcPr>
          <w:p w14:paraId="282B3B37" w14:textId="77777777" w:rsidR="007F4752" w:rsidRPr="00903FC7" w:rsidRDefault="007F4752" w:rsidP="00156105">
            <w:pPr>
              <w:rPr>
                <w:rFonts w:cs="Arial"/>
                <w:caps w:val="0"/>
                <w:sz w:val="20"/>
              </w:rPr>
            </w:pPr>
            <w:r w:rsidRPr="00903FC7">
              <w:rPr>
                <w:rFonts w:cs="Arial"/>
                <w:caps w:val="0"/>
                <w:sz w:val="20"/>
              </w:rPr>
              <w:t>CROSSROAD</w:t>
            </w:r>
          </w:p>
        </w:tc>
        <w:tc>
          <w:tcPr>
            <w:tcW w:w="2745" w:type="dxa"/>
          </w:tcPr>
          <w:p w14:paraId="399D754D" w14:textId="77777777" w:rsidR="007F4752" w:rsidRPr="00903FC7" w:rsidRDefault="007F4752" w:rsidP="00156105">
            <w:pPr>
              <w:rPr>
                <w:rFonts w:cs="Arial"/>
                <w:caps w:val="0"/>
                <w:sz w:val="20"/>
              </w:rPr>
            </w:pPr>
            <w:r w:rsidRPr="00903FC7">
              <w:rPr>
                <w:rFonts w:cs="Arial"/>
                <w:caps w:val="0"/>
                <w:sz w:val="20"/>
              </w:rPr>
              <w:t>XRD</w:t>
            </w:r>
          </w:p>
        </w:tc>
      </w:tr>
      <w:tr w:rsidR="007F4752" w:rsidRPr="00903FC7" w14:paraId="15C65C5D" w14:textId="77777777" w:rsidTr="00BA71E6">
        <w:trPr>
          <w:jc w:val="center"/>
        </w:trPr>
        <w:tc>
          <w:tcPr>
            <w:tcW w:w="2430" w:type="dxa"/>
          </w:tcPr>
          <w:p w14:paraId="4A56630F" w14:textId="77777777" w:rsidR="007F4752" w:rsidRPr="00903FC7" w:rsidRDefault="007F4752" w:rsidP="00156105">
            <w:pPr>
              <w:rPr>
                <w:rFonts w:cs="Arial"/>
                <w:caps w:val="0"/>
                <w:sz w:val="20"/>
              </w:rPr>
            </w:pPr>
            <w:r w:rsidRPr="00903FC7">
              <w:rPr>
                <w:rFonts w:cs="Arial"/>
                <w:caps w:val="0"/>
                <w:sz w:val="20"/>
              </w:rPr>
              <w:t>CROSSROADS</w:t>
            </w:r>
          </w:p>
        </w:tc>
        <w:tc>
          <w:tcPr>
            <w:tcW w:w="2745" w:type="dxa"/>
          </w:tcPr>
          <w:p w14:paraId="427064B2" w14:textId="77777777" w:rsidR="007F4752" w:rsidRPr="00903FC7" w:rsidRDefault="007F4752" w:rsidP="00156105">
            <w:pPr>
              <w:rPr>
                <w:rFonts w:cs="Arial"/>
                <w:caps w:val="0"/>
                <w:sz w:val="20"/>
              </w:rPr>
            </w:pPr>
            <w:r w:rsidRPr="00903FC7">
              <w:rPr>
                <w:rFonts w:cs="Arial"/>
                <w:caps w:val="0"/>
                <w:sz w:val="20"/>
              </w:rPr>
              <w:t>XRDS</w:t>
            </w:r>
          </w:p>
        </w:tc>
      </w:tr>
      <w:tr w:rsidR="007F4752" w:rsidRPr="00903FC7" w14:paraId="5E22D801" w14:textId="77777777" w:rsidTr="00BA71E6">
        <w:trPr>
          <w:jc w:val="center"/>
        </w:trPr>
        <w:tc>
          <w:tcPr>
            <w:tcW w:w="2430" w:type="dxa"/>
          </w:tcPr>
          <w:p w14:paraId="0CAF0BAE" w14:textId="77777777" w:rsidR="007F4752" w:rsidRPr="00903FC7" w:rsidRDefault="007F4752" w:rsidP="00156105">
            <w:pPr>
              <w:rPr>
                <w:rFonts w:cs="Arial"/>
                <w:caps w:val="0"/>
                <w:sz w:val="20"/>
              </w:rPr>
            </w:pPr>
            <w:r w:rsidRPr="00903FC7">
              <w:rPr>
                <w:rFonts w:cs="Arial"/>
                <w:caps w:val="0"/>
                <w:sz w:val="20"/>
              </w:rPr>
              <w:t>CURVE</w:t>
            </w:r>
          </w:p>
        </w:tc>
        <w:tc>
          <w:tcPr>
            <w:tcW w:w="2745" w:type="dxa"/>
          </w:tcPr>
          <w:p w14:paraId="6BCAC26A" w14:textId="77777777" w:rsidR="007F4752" w:rsidRPr="00903FC7" w:rsidRDefault="007F4752" w:rsidP="00156105">
            <w:pPr>
              <w:rPr>
                <w:rFonts w:cs="Arial"/>
                <w:caps w:val="0"/>
                <w:sz w:val="20"/>
              </w:rPr>
            </w:pPr>
            <w:r w:rsidRPr="00903FC7">
              <w:rPr>
                <w:rFonts w:cs="Arial"/>
                <w:caps w:val="0"/>
                <w:sz w:val="20"/>
              </w:rPr>
              <w:t>CURV</w:t>
            </w:r>
          </w:p>
        </w:tc>
      </w:tr>
      <w:tr w:rsidR="007F4752" w:rsidRPr="00903FC7" w14:paraId="6250B6E2" w14:textId="77777777" w:rsidTr="00BA71E6">
        <w:trPr>
          <w:jc w:val="center"/>
        </w:trPr>
        <w:tc>
          <w:tcPr>
            <w:tcW w:w="2430" w:type="dxa"/>
          </w:tcPr>
          <w:p w14:paraId="32C7D167" w14:textId="77777777" w:rsidR="007F4752" w:rsidRPr="00903FC7" w:rsidRDefault="007F4752" w:rsidP="00156105">
            <w:pPr>
              <w:rPr>
                <w:rFonts w:cs="Arial"/>
                <w:caps w:val="0"/>
                <w:sz w:val="20"/>
              </w:rPr>
            </w:pPr>
            <w:r w:rsidRPr="00903FC7">
              <w:rPr>
                <w:rFonts w:cs="Arial"/>
                <w:caps w:val="0"/>
                <w:sz w:val="20"/>
              </w:rPr>
              <w:t>DALE</w:t>
            </w:r>
          </w:p>
        </w:tc>
        <w:tc>
          <w:tcPr>
            <w:tcW w:w="2745" w:type="dxa"/>
          </w:tcPr>
          <w:p w14:paraId="08E82ECA" w14:textId="77777777" w:rsidR="007F4752" w:rsidRPr="00903FC7" w:rsidRDefault="007F4752" w:rsidP="00156105">
            <w:pPr>
              <w:rPr>
                <w:rFonts w:cs="Arial"/>
                <w:caps w:val="0"/>
                <w:sz w:val="20"/>
              </w:rPr>
            </w:pPr>
            <w:r w:rsidRPr="00903FC7">
              <w:rPr>
                <w:rFonts w:cs="Arial"/>
                <w:caps w:val="0"/>
                <w:sz w:val="20"/>
              </w:rPr>
              <w:t>DL</w:t>
            </w:r>
          </w:p>
        </w:tc>
      </w:tr>
      <w:tr w:rsidR="007F4752" w:rsidRPr="00903FC7" w14:paraId="488DD101" w14:textId="77777777" w:rsidTr="00BA71E6">
        <w:trPr>
          <w:jc w:val="center"/>
        </w:trPr>
        <w:tc>
          <w:tcPr>
            <w:tcW w:w="2430" w:type="dxa"/>
          </w:tcPr>
          <w:p w14:paraId="1D66144B" w14:textId="77777777" w:rsidR="007F4752" w:rsidRPr="00903FC7" w:rsidRDefault="007F4752" w:rsidP="00156105">
            <w:pPr>
              <w:rPr>
                <w:rFonts w:cs="Arial"/>
                <w:caps w:val="0"/>
                <w:sz w:val="20"/>
              </w:rPr>
            </w:pPr>
            <w:r w:rsidRPr="00903FC7">
              <w:rPr>
                <w:rFonts w:cs="Arial"/>
                <w:caps w:val="0"/>
                <w:sz w:val="20"/>
              </w:rPr>
              <w:t>DAM</w:t>
            </w:r>
          </w:p>
        </w:tc>
        <w:tc>
          <w:tcPr>
            <w:tcW w:w="2745" w:type="dxa"/>
          </w:tcPr>
          <w:p w14:paraId="0EE74D09" w14:textId="77777777" w:rsidR="007F4752" w:rsidRPr="00903FC7" w:rsidRDefault="007F4752" w:rsidP="00156105">
            <w:pPr>
              <w:rPr>
                <w:rFonts w:cs="Arial"/>
                <w:caps w:val="0"/>
                <w:sz w:val="20"/>
              </w:rPr>
            </w:pPr>
            <w:r w:rsidRPr="00903FC7">
              <w:rPr>
                <w:rFonts w:cs="Arial"/>
                <w:caps w:val="0"/>
                <w:sz w:val="20"/>
              </w:rPr>
              <w:t>DM</w:t>
            </w:r>
          </w:p>
        </w:tc>
      </w:tr>
      <w:tr w:rsidR="007F4752" w:rsidRPr="00903FC7" w14:paraId="7125F8EA" w14:textId="77777777" w:rsidTr="00BA71E6">
        <w:trPr>
          <w:jc w:val="center"/>
        </w:trPr>
        <w:tc>
          <w:tcPr>
            <w:tcW w:w="2430" w:type="dxa"/>
          </w:tcPr>
          <w:p w14:paraId="7DADE4B1" w14:textId="77777777" w:rsidR="007F4752" w:rsidRPr="00903FC7" w:rsidRDefault="007F4752" w:rsidP="00156105">
            <w:pPr>
              <w:rPr>
                <w:rFonts w:cs="Arial"/>
                <w:caps w:val="0"/>
                <w:sz w:val="20"/>
              </w:rPr>
            </w:pPr>
            <w:r w:rsidRPr="00903FC7">
              <w:rPr>
                <w:rFonts w:cs="Arial"/>
                <w:caps w:val="0"/>
                <w:sz w:val="20"/>
              </w:rPr>
              <w:t>DIVIDE</w:t>
            </w:r>
          </w:p>
        </w:tc>
        <w:tc>
          <w:tcPr>
            <w:tcW w:w="2745" w:type="dxa"/>
          </w:tcPr>
          <w:p w14:paraId="3B187BF2" w14:textId="77777777" w:rsidR="007F4752" w:rsidRPr="00903FC7" w:rsidRDefault="007F4752" w:rsidP="00156105">
            <w:pPr>
              <w:rPr>
                <w:rFonts w:cs="Arial"/>
                <w:caps w:val="0"/>
                <w:sz w:val="20"/>
              </w:rPr>
            </w:pPr>
            <w:r w:rsidRPr="00903FC7">
              <w:rPr>
                <w:rFonts w:cs="Arial"/>
                <w:caps w:val="0"/>
                <w:sz w:val="20"/>
              </w:rPr>
              <w:t>DV</w:t>
            </w:r>
          </w:p>
        </w:tc>
      </w:tr>
      <w:tr w:rsidR="007F4752" w:rsidRPr="00903FC7" w14:paraId="2604DCC5" w14:textId="77777777" w:rsidTr="00BA71E6">
        <w:trPr>
          <w:jc w:val="center"/>
        </w:trPr>
        <w:tc>
          <w:tcPr>
            <w:tcW w:w="2430" w:type="dxa"/>
          </w:tcPr>
          <w:p w14:paraId="4F86BE53" w14:textId="77777777" w:rsidR="007F4752" w:rsidRPr="00903FC7" w:rsidRDefault="007F4752" w:rsidP="00156105">
            <w:pPr>
              <w:rPr>
                <w:rFonts w:cs="Arial"/>
                <w:caps w:val="0"/>
                <w:sz w:val="20"/>
              </w:rPr>
            </w:pPr>
            <w:r w:rsidRPr="00903FC7">
              <w:rPr>
                <w:rFonts w:cs="Arial"/>
                <w:caps w:val="0"/>
                <w:sz w:val="20"/>
              </w:rPr>
              <w:t>DRIVE</w:t>
            </w:r>
          </w:p>
        </w:tc>
        <w:tc>
          <w:tcPr>
            <w:tcW w:w="2745" w:type="dxa"/>
          </w:tcPr>
          <w:p w14:paraId="4079E3DD" w14:textId="77777777" w:rsidR="007F4752" w:rsidRPr="00903FC7" w:rsidRDefault="007F4752" w:rsidP="00156105">
            <w:pPr>
              <w:rPr>
                <w:rFonts w:cs="Arial"/>
                <w:caps w:val="0"/>
                <w:sz w:val="20"/>
              </w:rPr>
            </w:pPr>
            <w:r w:rsidRPr="00903FC7">
              <w:rPr>
                <w:rFonts w:cs="Arial"/>
                <w:caps w:val="0"/>
                <w:sz w:val="20"/>
              </w:rPr>
              <w:t>DR</w:t>
            </w:r>
          </w:p>
        </w:tc>
      </w:tr>
      <w:tr w:rsidR="007F4752" w:rsidRPr="00903FC7" w14:paraId="617653BA" w14:textId="77777777" w:rsidTr="00BA71E6">
        <w:trPr>
          <w:jc w:val="center"/>
        </w:trPr>
        <w:tc>
          <w:tcPr>
            <w:tcW w:w="2430" w:type="dxa"/>
          </w:tcPr>
          <w:p w14:paraId="26A68BC7" w14:textId="77777777" w:rsidR="007F4752" w:rsidRPr="00903FC7" w:rsidRDefault="007F4752" w:rsidP="00156105">
            <w:pPr>
              <w:rPr>
                <w:rFonts w:cs="Arial"/>
                <w:caps w:val="0"/>
                <w:sz w:val="20"/>
              </w:rPr>
            </w:pPr>
            <w:r w:rsidRPr="00903FC7">
              <w:rPr>
                <w:rFonts w:cs="Arial"/>
                <w:caps w:val="0"/>
                <w:sz w:val="20"/>
              </w:rPr>
              <w:t>DRIVES</w:t>
            </w:r>
          </w:p>
        </w:tc>
        <w:tc>
          <w:tcPr>
            <w:tcW w:w="2745" w:type="dxa"/>
          </w:tcPr>
          <w:p w14:paraId="6154882D" w14:textId="77777777" w:rsidR="007F4752" w:rsidRPr="00903FC7" w:rsidRDefault="007F4752" w:rsidP="00156105">
            <w:pPr>
              <w:rPr>
                <w:rFonts w:cs="Arial"/>
                <w:caps w:val="0"/>
                <w:sz w:val="20"/>
              </w:rPr>
            </w:pPr>
            <w:r w:rsidRPr="00903FC7">
              <w:rPr>
                <w:rFonts w:cs="Arial"/>
                <w:caps w:val="0"/>
                <w:sz w:val="20"/>
              </w:rPr>
              <w:t>DRS</w:t>
            </w:r>
          </w:p>
        </w:tc>
      </w:tr>
      <w:tr w:rsidR="007F4752" w:rsidRPr="00903FC7" w14:paraId="045DCC57" w14:textId="77777777" w:rsidTr="00BA71E6">
        <w:trPr>
          <w:jc w:val="center"/>
        </w:trPr>
        <w:tc>
          <w:tcPr>
            <w:tcW w:w="2430" w:type="dxa"/>
          </w:tcPr>
          <w:p w14:paraId="5DAF2668" w14:textId="77777777" w:rsidR="007F4752" w:rsidRPr="00903FC7" w:rsidRDefault="007F4752" w:rsidP="00156105">
            <w:pPr>
              <w:rPr>
                <w:rFonts w:cs="Arial"/>
                <w:caps w:val="0"/>
                <w:sz w:val="20"/>
              </w:rPr>
            </w:pPr>
            <w:r w:rsidRPr="00903FC7">
              <w:rPr>
                <w:rFonts w:cs="Arial"/>
                <w:caps w:val="0"/>
                <w:sz w:val="20"/>
              </w:rPr>
              <w:t>ESTATE</w:t>
            </w:r>
          </w:p>
        </w:tc>
        <w:tc>
          <w:tcPr>
            <w:tcW w:w="2745" w:type="dxa"/>
          </w:tcPr>
          <w:p w14:paraId="4D9E6AB5" w14:textId="77777777" w:rsidR="007F4752" w:rsidRPr="00903FC7" w:rsidRDefault="007F4752" w:rsidP="00156105">
            <w:pPr>
              <w:rPr>
                <w:rFonts w:cs="Arial"/>
                <w:caps w:val="0"/>
                <w:sz w:val="20"/>
              </w:rPr>
            </w:pPr>
            <w:r w:rsidRPr="00903FC7">
              <w:rPr>
                <w:rFonts w:cs="Arial"/>
                <w:caps w:val="0"/>
                <w:sz w:val="20"/>
              </w:rPr>
              <w:t>EST</w:t>
            </w:r>
          </w:p>
        </w:tc>
      </w:tr>
      <w:tr w:rsidR="007F4752" w:rsidRPr="00903FC7" w14:paraId="10553269" w14:textId="77777777" w:rsidTr="00BA71E6">
        <w:trPr>
          <w:jc w:val="center"/>
        </w:trPr>
        <w:tc>
          <w:tcPr>
            <w:tcW w:w="2430" w:type="dxa"/>
          </w:tcPr>
          <w:p w14:paraId="7DDDF1E6" w14:textId="77777777" w:rsidR="007F4752" w:rsidRPr="00903FC7" w:rsidRDefault="007F4752" w:rsidP="00156105">
            <w:pPr>
              <w:rPr>
                <w:rFonts w:cs="Arial"/>
                <w:caps w:val="0"/>
                <w:sz w:val="20"/>
              </w:rPr>
            </w:pPr>
            <w:r w:rsidRPr="00903FC7">
              <w:rPr>
                <w:rFonts w:cs="Arial"/>
                <w:caps w:val="0"/>
                <w:sz w:val="20"/>
              </w:rPr>
              <w:t>ESTATES</w:t>
            </w:r>
          </w:p>
        </w:tc>
        <w:tc>
          <w:tcPr>
            <w:tcW w:w="2745" w:type="dxa"/>
          </w:tcPr>
          <w:p w14:paraId="02830B0B" w14:textId="77777777" w:rsidR="007F4752" w:rsidRPr="00903FC7" w:rsidRDefault="007F4752" w:rsidP="00156105">
            <w:pPr>
              <w:rPr>
                <w:rFonts w:cs="Arial"/>
                <w:caps w:val="0"/>
                <w:sz w:val="20"/>
              </w:rPr>
            </w:pPr>
            <w:r w:rsidRPr="00903FC7">
              <w:rPr>
                <w:rFonts w:cs="Arial"/>
                <w:caps w:val="0"/>
                <w:sz w:val="20"/>
              </w:rPr>
              <w:t>ESTS</w:t>
            </w:r>
          </w:p>
        </w:tc>
      </w:tr>
      <w:tr w:rsidR="007F4752" w:rsidRPr="00903FC7" w14:paraId="11F46C91" w14:textId="77777777" w:rsidTr="00BA71E6">
        <w:trPr>
          <w:jc w:val="center"/>
        </w:trPr>
        <w:tc>
          <w:tcPr>
            <w:tcW w:w="2430" w:type="dxa"/>
          </w:tcPr>
          <w:p w14:paraId="0B66F28A" w14:textId="77777777" w:rsidR="007F4752" w:rsidRPr="00903FC7" w:rsidRDefault="007F4752" w:rsidP="00156105">
            <w:pPr>
              <w:rPr>
                <w:rFonts w:cs="Arial"/>
                <w:caps w:val="0"/>
                <w:sz w:val="20"/>
              </w:rPr>
            </w:pPr>
            <w:r w:rsidRPr="00903FC7">
              <w:rPr>
                <w:rFonts w:cs="Arial"/>
                <w:caps w:val="0"/>
                <w:sz w:val="20"/>
              </w:rPr>
              <w:t>EXPRESSWAY</w:t>
            </w:r>
          </w:p>
        </w:tc>
        <w:tc>
          <w:tcPr>
            <w:tcW w:w="2745" w:type="dxa"/>
          </w:tcPr>
          <w:p w14:paraId="6DE44DD9" w14:textId="77777777" w:rsidR="007F4752" w:rsidRPr="00903FC7" w:rsidRDefault="007F4752" w:rsidP="00156105">
            <w:pPr>
              <w:rPr>
                <w:rFonts w:cs="Arial"/>
                <w:caps w:val="0"/>
                <w:sz w:val="20"/>
              </w:rPr>
            </w:pPr>
            <w:r w:rsidRPr="00903FC7">
              <w:rPr>
                <w:rFonts w:cs="Arial"/>
                <w:caps w:val="0"/>
                <w:sz w:val="20"/>
              </w:rPr>
              <w:t>EXPY</w:t>
            </w:r>
          </w:p>
        </w:tc>
      </w:tr>
      <w:tr w:rsidR="007F4752" w:rsidRPr="00903FC7" w14:paraId="5BC17AD5" w14:textId="77777777" w:rsidTr="00BA71E6">
        <w:trPr>
          <w:jc w:val="center"/>
        </w:trPr>
        <w:tc>
          <w:tcPr>
            <w:tcW w:w="2430" w:type="dxa"/>
          </w:tcPr>
          <w:p w14:paraId="3D1DB45A" w14:textId="77777777" w:rsidR="007F4752" w:rsidRPr="00903FC7" w:rsidRDefault="007F4752" w:rsidP="00156105">
            <w:pPr>
              <w:rPr>
                <w:rFonts w:cs="Arial"/>
                <w:caps w:val="0"/>
                <w:sz w:val="20"/>
              </w:rPr>
            </w:pPr>
            <w:r w:rsidRPr="00903FC7">
              <w:rPr>
                <w:rFonts w:cs="Arial"/>
                <w:caps w:val="0"/>
                <w:sz w:val="20"/>
              </w:rPr>
              <w:t>EXTENSION</w:t>
            </w:r>
          </w:p>
        </w:tc>
        <w:tc>
          <w:tcPr>
            <w:tcW w:w="2745" w:type="dxa"/>
          </w:tcPr>
          <w:p w14:paraId="040175D6" w14:textId="77777777" w:rsidR="007F4752" w:rsidRPr="00903FC7" w:rsidRDefault="007F4752" w:rsidP="00156105">
            <w:pPr>
              <w:rPr>
                <w:rFonts w:cs="Arial"/>
                <w:caps w:val="0"/>
                <w:sz w:val="20"/>
              </w:rPr>
            </w:pPr>
            <w:r w:rsidRPr="00903FC7">
              <w:rPr>
                <w:rFonts w:cs="Arial"/>
                <w:caps w:val="0"/>
                <w:sz w:val="20"/>
              </w:rPr>
              <w:t>EXT</w:t>
            </w:r>
          </w:p>
        </w:tc>
      </w:tr>
      <w:tr w:rsidR="007F4752" w:rsidRPr="00903FC7" w14:paraId="51A61658" w14:textId="77777777" w:rsidTr="00BA71E6">
        <w:trPr>
          <w:jc w:val="center"/>
        </w:trPr>
        <w:tc>
          <w:tcPr>
            <w:tcW w:w="2430" w:type="dxa"/>
          </w:tcPr>
          <w:p w14:paraId="046ACF9D" w14:textId="77777777" w:rsidR="007F4752" w:rsidRPr="00903FC7" w:rsidRDefault="007F4752" w:rsidP="00156105">
            <w:pPr>
              <w:rPr>
                <w:rFonts w:cs="Arial"/>
                <w:caps w:val="0"/>
                <w:sz w:val="20"/>
              </w:rPr>
            </w:pPr>
            <w:r w:rsidRPr="00903FC7">
              <w:rPr>
                <w:rFonts w:cs="Arial"/>
                <w:caps w:val="0"/>
                <w:sz w:val="20"/>
              </w:rPr>
              <w:t>EXTENSIONS</w:t>
            </w:r>
          </w:p>
        </w:tc>
        <w:tc>
          <w:tcPr>
            <w:tcW w:w="2745" w:type="dxa"/>
          </w:tcPr>
          <w:p w14:paraId="4F98F28C" w14:textId="77777777" w:rsidR="007F4752" w:rsidRPr="00903FC7" w:rsidRDefault="007F4752" w:rsidP="00156105">
            <w:pPr>
              <w:rPr>
                <w:rFonts w:cs="Arial"/>
                <w:caps w:val="0"/>
                <w:sz w:val="20"/>
              </w:rPr>
            </w:pPr>
            <w:r w:rsidRPr="00903FC7">
              <w:rPr>
                <w:rFonts w:cs="Arial"/>
                <w:caps w:val="0"/>
                <w:sz w:val="20"/>
              </w:rPr>
              <w:t>EXTS</w:t>
            </w:r>
          </w:p>
        </w:tc>
      </w:tr>
      <w:tr w:rsidR="007F4752" w:rsidRPr="00903FC7" w14:paraId="439C263D" w14:textId="77777777" w:rsidTr="00BA71E6">
        <w:trPr>
          <w:jc w:val="center"/>
        </w:trPr>
        <w:tc>
          <w:tcPr>
            <w:tcW w:w="2430" w:type="dxa"/>
          </w:tcPr>
          <w:p w14:paraId="2EB542EF" w14:textId="77777777" w:rsidR="007F4752" w:rsidRPr="00903FC7" w:rsidRDefault="007F4752" w:rsidP="00156105">
            <w:pPr>
              <w:rPr>
                <w:rFonts w:cs="Arial"/>
                <w:caps w:val="0"/>
                <w:sz w:val="20"/>
              </w:rPr>
            </w:pPr>
            <w:r w:rsidRPr="00903FC7">
              <w:rPr>
                <w:rFonts w:cs="Arial"/>
                <w:caps w:val="0"/>
                <w:sz w:val="20"/>
              </w:rPr>
              <w:t>FALL</w:t>
            </w:r>
          </w:p>
        </w:tc>
        <w:tc>
          <w:tcPr>
            <w:tcW w:w="2745" w:type="dxa"/>
          </w:tcPr>
          <w:p w14:paraId="491A4D80" w14:textId="77777777" w:rsidR="007F4752" w:rsidRPr="00903FC7" w:rsidRDefault="007F4752" w:rsidP="00156105">
            <w:pPr>
              <w:rPr>
                <w:rFonts w:cs="Arial"/>
                <w:caps w:val="0"/>
                <w:sz w:val="20"/>
              </w:rPr>
            </w:pPr>
            <w:r w:rsidRPr="00903FC7">
              <w:rPr>
                <w:rFonts w:cs="Arial"/>
                <w:caps w:val="0"/>
                <w:sz w:val="20"/>
              </w:rPr>
              <w:t>FALL</w:t>
            </w:r>
          </w:p>
        </w:tc>
      </w:tr>
      <w:tr w:rsidR="007F4752" w:rsidRPr="00903FC7" w14:paraId="15378A5C" w14:textId="77777777" w:rsidTr="00BA71E6">
        <w:trPr>
          <w:jc w:val="center"/>
        </w:trPr>
        <w:tc>
          <w:tcPr>
            <w:tcW w:w="2430" w:type="dxa"/>
          </w:tcPr>
          <w:p w14:paraId="130F02F0" w14:textId="77777777" w:rsidR="007F4752" w:rsidRPr="00903FC7" w:rsidRDefault="007F4752" w:rsidP="00156105">
            <w:pPr>
              <w:rPr>
                <w:rFonts w:cs="Arial"/>
                <w:caps w:val="0"/>
                <w:sz w:val="20"/>
              </w:rPr>
            </w:pPr>
            <w:r w:rsidRPr="00903FC7">
              <w:rPr>
                <w:rFonts w:cs="Arial"/>
                <w:caps w:val="0"/>
                <w:sz w:val="20"/>
              </w:rPr>
              <w:t>FALLS</w:t>
            </w:r>
          </w:p>
        </w:tc>
        <w:tc>
          <w:tcPr>
            <w:tcW w:w="2745" w:type="dxa"/>
          </w:tcPr>
          <w:p w14:paraId="46988078" w14:textId="77777777" w:rsidR="007F4752" w:rsidRPr="00903FC7" w:rsidRDefault="007F4752" w:rsidP="00156105">
            <w:pPr>
              <w:rPr>
                <w:rFonts w:cs="Arial"/>
                <w:caps w:val="0"/>
                <w:sz w:val="20"/>
              </w:rPr>
            </w:pPr>
            <w:r w:rsidRPr="00903FC7">
              <w:rPr>
                <w:rFonts w:cs="Arial"/>
                <w:caps w:val="0"/>
                <w:sz w:val="20"/>
              </w:rPr>
              <w:t>FLS</w:t>
            </w:r>
          </w:p>
        </w:tc>
      </w:tr>
      <w:tr w:rsidR="007F4752" w:rsidRPr="00903FC7" w14:paraId="4BB8ED22" w14:textId="77777777" w:rsidTr="00BA71E6">
        <w:trPr>
          <w:jc w:val="center"/>
        </w:trPr>
        <w:tc>
          <w:tcPr>
            <w:tcW w:w="2430" w:type="dxa"/>
          </w:tcPr>
          <w:p w14:paraId="7152A7E3" w14:textId="77777777" w:rsidR="007F4752" w:rsidRPr="00903FC7" w:rsidRDefault="007F4752" w:rsidP="00156105">
            <w:pPr>
              <w:rPr>
                <w:rFonts w:cs="Arial"/>
                <w:caps w:val="0"/>
                <w:sz w:val="20"/>
              </w:rPr>
            </w:pPr>
            <w:r w:rsidRPr="00903FC7">
              <w:rPr>
                <w:rFonts w:cs="Arial"/>
                <w:caps w:val="0"/>
                <w:sz w:val="20"/>
              </w:rPr>
              <w:t>FERRY</w:t>
            </w:r>
            <w:r w:rsidRPr="00903FC7">
              <w:rPr>
                <w:rFonts w:cs="Arial"/>
                <w:caps w:val="0"/>
                <w:sz w:val="20"/>
              </w:rPr>
              <w:tab/>
            </w:r>
          </w:p>
        </w:tc>
        <w:tc>
          <w:tcPr>
            <w:tcW w:w="2745" w:type="dxa"/>
          </w:tcPr>
          <w:p w14:paraId="338FA3F3" w14:textId="77777777" w:rsidR="007F4752" w:rsidRPr="00903FC7" w:rsidRDefault="007F4752" w:rsidP="00156105">
            <w:pPr>
              <w:rPr>
                <w:rFonts w:cs="Arial"/>
                <w:caps w:val="0"/>
                <w:sz w:val="20"/>
              </w:rPr>
            </w:pPr>
            <w:r w:rsidRPr="00903FC7">
              <w:rPr>
                <w:rFonts w:cs="Arial"/>
                <w:caps w:val="0"/>
                <w:sz w:val="20"/>
              </w:rPr>
              <w:t>FRY</w:t>
            </w:r>
          </w:p>
        </w:tc>
      </w:tr>
      <w:tr w:rsidR="007F4752" w:rsidRPr="00903FC7" w14:paraId="00F5521C" w14:textId="77777777" w:rsidTr="00BA71E6">
        <w:trPr>
          <w:jc w:val="center"/>
        </w:trPr>
        <w:tc>
          <w:tcPr>
            <w:tcW w:w="2430" w:type="dxa"/>
          </w:tcPr>
          <w:p w14:paraId="30E4DAC1" w14:textId="77777777" w:rsidR="007F4752" w:rsidRPr="00903FC7" w:rsidRDefault="007F4752" w:rsidP="00156105">
            <w:pPr>
              <w:rPr>
                <w:rFonts w:cs="Arial"/>
                <w:caps w:val="0"/>
                <w:sz w:val="20"/>
              </w:rPr>
            </w:pPr>
            <w:r w:rsidRPr="00903FC7">
              <w:rPr>
                <w:rFonts w:cs="Arial"/>
                <w:caps w:val="0"/>
                <w:sz w:val="20"/>
              </w:rPr>
              <w:t>FIELD</w:t>
            </w:r>
          </w:p>
        </w:tc>
        <w:tc>
          <w:tcPr>
            <w:tcW w:w="2745" w:type="dxa"/>
          </w:tcPr>
          <w:p w14:paraId="7351ED39" w14:textId="77777777" w:rsidR="007F4752" w:rsidRPr="00903FC7" w:rsidRDefault="007F4752" w:rsidP="00156105">
            <w:pPr>
              <w:rPr>
                <w:rFonts w:cs="Arial"/>
                <w:caps w:val="0"/>
                <w:sz w:val="20"/>
              </w:rPr>
            </w:pPr>
            <w:r w:rsidRPr="00903FC7">
              <w:rPr>
                <w:rFonts w:cs="Arial"/>
                <w:caps w:val="0"/>
                <w:sz w:val="20"/>
              </w:rPr>
              <w:t>FLD</w:t>
            </w:r>
          </w:p>
        </w:tc>
      </w:tr>
      <w:tr w:rsidR="007F4752" w:rsidRPr="00903FC7" w14:paraId="51A1C744" w14:textId="77777777" w:rsidTr="00BA71E6">
        <w:trPr>
          <w:jc w:val="center"/>
        </w:trPr>
        <w:tc>
          <w:tcPr>
            <w:tcW w:w="2430" w:type="dxa"/>
          </w:tcPr>
          <w:p w14:paraId="707E4ED3" w14:textId="77777777" w:rsidR="007F4752" w:rsidRPr="00903FC7" w:rsidRDefault="007F4752" w:rsidP="00156105">
            <w:pPr>
              <w:rPr>
                <w:rFonts w:cs="Arial"/>
                <w:caps w:val="0"/>
                <w:sz w:val="20"/>
              </w:rPr>
            </w:pPr>
            <w:r w:rsidRPr="00903FC7">
              <w:rPr>
                <w:rFonts w:cs="Arial"/>
                <w:caps w:val="0"/>
                <w:sz w:val="20"/>
              </w:rPr>
              <w:t>FIELDS</w:t>
            </w:r>
            <w:r w:rsidRPr="00903FC7">
              <w:rPr>
                <w:rFonts w:cs="Arial"/>
                <w:caps w:val="0"/>
                <w:sz w:val="20"/>
              </w:rPr>
              <w:tab/>
            </w:r>
          </w:p>
        </w:tc>
        <w:tc>
          <w:tcPr>
            <w:tcW w:w="2745" w:type="dxa"/>
          </w:tcPr>
          <w:p w14:paraId="57F4B2B5" w14:textId="77777777" w:rsidR="007F4752" w:rsidRPr="00903FC7" w:rsidRDefault="007F4752" w:rsidP="00156105">
            <w:pPr>
              <w:rPr>
                <w:rFonts w:cs="Arial"/>
                <w:caps w:val="0"/>
                <w:sz w:val="20"/>
              </w:rPr>
            </w:pPr>
            <w:r w:rsidRPr="00903FC7">
              <w:rPr>
                <w:rFonts w:cs="Arial"/>
                <w:caps w:val="0"/>
                <w:sz w:val="20"/>
              </w:rPr>
              <w:t>FLDS</w:t>
            </w:r>
          </w:p>
        </w:tc>
      </w:tr>
      <w:tr w:rsidR="007F4752" w:rsidRPr="00903FC7" w14:paraId="1742652C" w14:textId="77777777" w:rsidTr="00BA71E6">
        <w:trPr>
          <w:jc w:val="center"/>
        </w:trPr>
        <w:tc>
          <w:tcPr>
            <w:tcW w:w="2430" w:type="dxa"/>
          </w:tcPr>
          <w:p w14:paraId="4EFC9F51" w14:textId="77777777" w:rsidR="007F4752" w:rsidRPr="00903FC7" w:rsidRDefault="007F4752" w:rsidP="00156105">
            <w:pPr>
              <w:rPr>
                <w:rFonts w:cs="Arial"/>
                <w:caps w:val="0"/>
                <w:sz w:val="20"/>
              </w:rPr>
            </w:pPr>
            <w:r w:rsidRPr="00903FC7">
              <w:rPr>
                <w:rFonts w:cs="Arial"/>
                <w:caps w:val="0"/>
                <w:sz w:val="20"/>
              </w:rPr>
              <w:t>FLAT</w:t>
            </w:r>
          </w:p>
        </w:tc>
        <w:tc>
          <w:tcPr>
            <w:tcW w:w="2745" w:type="dxa"/>
          </w:tcPr>
          <w:p w14:paraId="0184AF70" w14:textId="77777777" w:rsidR="007F4752" w:rsidRPr="00903FC7" w:rsidRDefault="007F4752" w:rsidP="00156105">
            <w:pPr>
              <w:rPr>
                <w:rFonts w:cs="Arial"/>
                <w:caps w:val="0"/>
                <w:sz w:val="20"/>
              </w:rPr>
            </w:pPr>
            <w:r w:rsidRPr="00903FC7">
              <w:rPr>
                <w:rFonts w:cs="Arial"/>
                <w:caps w:val="0"/>
                <w:sz w:val="20"/>
              </w:rPr>
              <w:t>FLT</w:t>
            </w:r>
          </w:p>
        </w:tc>
      </w:tr>
      <w:tr w:rsidR="007F4752" w:rsidRPr="00903FC7" w14:paraId="5848ED1F" w14:textId="77777777" w:rsidTr="00903FC7">
        <w:trPr>
          <w:trHeight w:val="287"/>
          <w:jc w:val="center"/>
        </w:trPr>
        <w:tc>
          <w:tcPr>
            <w:tcW w:w="2430" w:type="dxa"/>
          </w:tcPr>
          <w:p w14:paraId="11689006" w14:textId="77777777" w:rsidR="007F4752" w:rsidRPr="00903FC7" w:rsidRDefault="007F4752" w:rsidP="00156105">
            <w:pPr>
              <w:rPr>
                <w:rFonts w:cs="Arial"/>
                <w:caps w:val="0"/>
                <w:sz w:val="20"/>
              </w:rPr>
            </w:pPr>
            <w:r w:rsidRPr="00903FC7">
              <w:rPr>
                <w:rFonts w:cs="Arial"/>
                <w:caps w:val="0"/>
                <w:sz w:val="20"/>
              </w:rPr>
              <w:t>FLATS</w:t>
            </w:r>
          </w:p>
        </w:tc>
        <w:tc>
          <w:tcPr>
            <w:tcW w:w="2745" w:type="dxa"/>
          </w:tcPr>
          <w:p w14:paraId="6CA73CA6" w14:textId="77777777" w:rsidR="007F4752" w:rsidRPr="00903FC7" w:rsidRDefault="007F4752" w:rsidP="00156105">
            <w:pPr>
              <w:rPr>
                <w:rFonts w:cs="Arial"/>
                <w:caps w:val="0"/>
                <w:sz w:val="20"/>
              </w:rPr>
            </w:pPr>
            <w:r w:rsidRPr="00903FC7">
              <w:rPr>
                <w:rFonts w:cs="Arial"/>
                <w:caps w:val="0"/>
                <w:sz w:val="20"/>
              </w:rPr>
              <w:t>FLTS</w:t>
            </w:r>
          </w:p>
        </w:tc>
      </w:tr>
      <w:tr w:rsidR="007F4752" w:rsidRPr="00903FC7" w14:paraId="74D1F9FC" w14:textId="77777777" w:rsidTr="00BA71E6">
        <w:trPr>
          <w:jc w:val="center"/>
        </w:trPr>
        <w:tc>
          <w:tcPr>
            <w:tcW w:w="2430" w:type="dxa"/>
          </w:tcPr>
          <w:p w14:paraId="4DCDA598" w14:textId="77777777" w:rsidR="007F4752" w:rsidRPr="00903FC7" w:rsidRDefault="007F4752" w:rsidP="00156105">
            <w:pPr>
              <w:rPr>
                <w:rFonts w:cs="Arial"/>
                <w:caps w:val="0"/>
                <w:sz w:val="20"/>
              </w:rPr>
            </w:pPr>
            <w:r w:rsidRPr="00903FC7">
              <w:rPr>
                <w:rFonts w:cs="Arial"/>
                <w:caps w:val="0"/>
                <w:sz w:val="20"/>
              </w:rPr>
              <w:t>FORD</w:t>
            </w:r>
          </w:p>
        </w:tc>
        <w:tc>
          <w:tcPr>
            <w:tcW w:w="2745" w:type="dxa"/>
          </w:tcPr>
          <w:p w14:paraId="0ED119C7" w14:textId="77777777" w:rsidR="007F4752" w:rsidRPr="00903FC7" w:rsidRDefault="007F4752" w:rsidP="00156105">
            <w:pPr>
              <w:rPr>
                <w:rFonts w:cs="Arial"/>
                <w:caps w:val="0"/>
                <w:sz w:val="20"/>
              </w:rPr>
            </w:pPr>
            <w:r w:rsidRPr="00903FC7">
              <w:rPr>
                <w:rFonts w:cs="Arial"/>
                <w:caps w:val="0"/>
                <w:sz w:val="20"/>
              </w:rPr>
              <w:t>FRD</w:t>
            </w:r>
          </w:p>
        </w:tc>
      </w:tr>
      <w:tr w:rsidR="007F4752" w:rsidRPr="00903FC7" w14:paraId="6947B75F" w14:textId="77777777" w:rsidTr="00BA71E6">
        <w:trPr>
          <w:jc w:val="center"/>
        </w:trPr>
        <w:tc>
          <w:tcPr>
            <w:tcW w:w="2430" w:type="dxa"/>
          </w:tcPr>
          <w:p w14:paraId="505C4A51" w14:textId="77777777" w:rsidR="007F4752" w:rsidRPr="00903FC7" w:rsidRDefault="007F4752" w:rsidP="00156105">
            <w:pPr>
              <w:rPr>
                <w:rFonts w:cs="Arial"/>
                <w:caps w:val="0"/>
                <w:sz w:val="20"/>
              </w:rPr>
            </w:pPr>
            <w:r w:rsidRPr="00903FC7">
              <w:rPr>
                <w:rFonts w:cs="Arial"/>
                <w:caps w:val="0"/>
                <w:sz w:val="20"/>
              </w:rPr>
              <w:t>FORDS</w:t>
            </w:r>
          </w:p>
        </w:tc>
        <w:tc>
          <w:tcPr>
            <w:tcW w:w="2745" w:type="dxa"/>
          </w:tcPr>
          <w:p w14:paraId="2760DEDD" w14:textId="77777777" w:rsidR="007F4752" w:rsidRPr="00903FC7" w:rsidRDefault="007F4752" w:rsidP="00156105">
            <w:pPr>
              <w:rPr>
                <w:rFonts w:cs="Arial"/>
                <w:caps w:val="0"/>
                <w:sz w:val="20"/>
              </w:rPr>
            </w:pPr>
            <w:r w:rsidRPr="00903FC7">
              <w:rPr>
                <w:rFonts w:cs="Arial"/>
                <w:caps w:val="0"/>
                <w:sz w:val="20"/>
              </w:rPr>
              <w:t>FRDS</w:t>
            </w:r>
          </w:p>
        </w:tc>
      </w:tr>
      <w:tr w:rsidR="007F4752" w:rsidRPr="00903FC7" w14:paraId="1B03E0F0" w14:textId="77777777" w:rsidTr="00BA71E6">
        <w:trPr>
          <w:jc w:val="center"/>
        </w:trPr>
        <w:tc>
          <w:tcPr>
            <w:tcW w:w="2430" w:type="dxa"/>
          </w:tcPr>
          <w:p w14:paraId="6CCC562B" w14:textId="77777777" w:rsidR="007F4752" w:rsidRPr="00903FC7" w:rsidRDefault="007F4752" w:rsidP="00156105">
            <w:pPr>
              <w:rPr>
                <w:rFonts w:cs="Arial"/>
                <w:caps w:val="0"/>
                <w:sz w:val="20"/>
              </w:rPr>
            </w:pPr>
            <w:r w:rsidRPr="00903FC7">
              <w:rPr>
                <w:rFonts w:cs="Arial"/>
                <w:caps w:val="0"/>
                <w:sz w:val="20"/>
              </w:rPr>
              <w:t>FOREST</w:t>
            </w:r>
          </w:p>
        </w:tc>
        <w:tc>
          <w:tcPr>
            <w:tcW w:w="2745" w:type="dxa"/>
          </w:tcPr>
          <w:p w14:paraId="60485FF0" w14:textId="77777777" w:rsidR="007F4752" w:rsidRPr="00903FC7" w:rsidRDefault="007F4752" w:rsidP="00156105">
            <w:pPr>
              <w:rPr>
                <w:rFonts w:cs="Arial"/>
                <w:caps w:val="0"/>
                <w:sz w:val="20"/>
              </w:rPr>
            </w:pPr>
            <w:r w:rsidRPr="00903FC7">
              <w:rPr>
                <w:rFonts w:cs="Arial"/>
                <w:caps w:val="0"/>
                <w:sz w:val="20"/>
              </w:rPr>
              <w:t>FRST</w:t>
            </w:r>
          </w:p>
        </w:tc>
      </w:tr>
      <w:tr w:rsidR="007F4752" w:rsidRPr="00903FC7" w14:paraId="0AE5D733" w14:textId="77777777" w:rsidTr="00BA71E6">
        <w:trPr>
          <w:jc w:val="center"/>
        </w:trPr>
        <w:tc>
          <w:tcPr>
            <w:tcW w:w="2430" w:type="dxa"/>
          </w:tcPr>
          <w:p w14:paraId="1F7FE292" w14:textId="77777777" w:rsidR="007F4752" w:rsidRPr="00903FC7" w:rsidRDefault="007F4752" w:rsidP="00156105">
            <w:pPr>
              <w:rPr>
                <w:rFonts w:cs="Arial"/>
                <w:caps w:val="0"/>
                <w:sz w:val="20"/>
              </w:rPr>
            </w:pPr>
            <w:r w:rsidRPr="00903FC7">
              <w:rPr>
                <w:rFonts w:cs="Arial"/>
                <w:caps w:val="0"/>
                <w:sz w:val="20"/>
              </w:rPr>
              <w:t>FORGE</w:t>
            </w:r>
          </w:p>
        </w:tc>
        <w:tc>
          <w:tcPr>
            <w:tcW w:w="2745" w:type="dxa"/>
          </w:tcPr>
          <w:p w14:paraId="79431514" w14:textId="77777777" w:rsidR="007F4752" w:rsidRPr="00903FC7" w:rsidRDefault="007F4752" w:rsidP="00156105">
            <w:pPr>
              <w:rPr>
                <w:rFonts w:cs="Arial"/>
                <w:caps w:val="0"/>
                <w:sz w:val="20"/>
              </w:rPr>
            </w:pPr>
            <w:r w:rsidRPr="00903FC7">
              <w:rPr>
                <w:rFonts w:cs="Arial"/>
                <w:caps w:val="0"/>
                <w:sz w:val="20"/>
              </w:rPr>
              <w:t>FRG</w:t>
            </w:r>
          </w:p>
        </w:tc>
      </w:tr>
      <w:tr w:rsidR="007F4752" w:rsidRPr="00903FC7" w14:paraId="6B7F8965" w14:textId="77777777" w:rsidTr="00BA71E6">
        <w:trPr>
          <w:jc w:val="center"/>
        </w:trPr>
        <w:tc>
          <w:tcPr>
            <w:tcW w:w="2430" w:type="dxa"/>
          </w:tcPr>
          <w:p w14:paraId="6268B687" w14:textId="77777777" w:rsidR="007F4752" w:rsidRPr="00903FC7" w:rsidRDefault="007F4752" w:rsidP="00156105">
            <w:pPr>
              <w:rPr>
                <w:rFonts w:cs="Arial"/>
                <w:caps w:val="0"/>
                <w:sz w:val="20"/>
              </w:rPr>
            </w:pPr>
            <w:r w:rsidRPr="00903FC7">
              <w:rPr>
                <w:rFonts w:cs="Arial"/>
                <w:caps w:val="0"/>
                <w:sz w:val="20"/>
              </w:rPr>
              <w:t>FORGES</w:t>
            </w:r>
          </w:p>
        </w:tc>
        <w:tc>
          <w:tcPr>
            <w:tcW w:w="2745" w:type="dxa"/>
          </w:tcPr>
          <w:p w14:paraId="20D17B64" w14:textId="77777777" w:rsidR="007F4752" w:rsidRPr="00903FC7" w:rsidRDefault="007F4752" w:rsidP="00156105">
            <w:pPr>
              <w:rPr>
                <w:rFonts w:cs="Arial"/>
                <w:caps w:val="0"/>
                <w:sz w:val="20"/>
              </w:rPr>
            </w:pPr>
            <w:r w:rsidRPr="00903FC7">
              <w:rPr>
                <w:rFonts w:cs="Arial"/>
                <w:caps w:val="0"/>
                <w:sz w:val="20"/>
              </w:rPr>
              <w:t>FRGS</w:t>
            </w:r>
          </w:p>
        </w:tc>
      </w:tr>
      <w:tr w:rsidR="007F4752" w:rsidRPr="00903FC7" w14:paraId="775F965C" w14:textId="77777777" w:rsidTr="00BA71E6">
        <w:trPr>
          <w:jc w:val="center"/>
        </w:trPr>
        <w:tc>
          <w:tcPr>
            <w:tcW w:w="2430" w:type="dxa"/>
          </w:tcPr>
          <w:p w14:paraId="4C3EC95E" w14:textId="77777777" w:rsidR="007F4752" w:rsidRPr="00903FC7" w:rsidRDefault="007F4752" w:rsidP="00156105">
            <w:pPr>
              <w:rPr>
                <w:rFonts w:cs="Arial"/>
                <w:caps w:val="0"/>
                <w:sz w:val="20"/>
              </w:rPr>
            </w:pPr>
            <w:r w:rsidRPr="00903FC7">
              <w:rPr>
                <w:rFonts w:cs="Arial"/>
                <w:caps w:val="0"/>
                <w:sz w:val="20"/>
              </w:rPr>
              <w:t>FORK</w:t>
            </w:r>
          </w:p>
        </w:tc>
        <w:tc>
          <w:tcPr>
            <w:tcW w:w="2745" w:type="dxa"/>
          </w:tcPr>
          <w:p w14:paraId="139788D7" w14:textId="77777777" w:rsidR="007F4752" w:rsidRPr="00903FC7" w:rsidRDefault="007F4752" w:rsidP="00156105">
            <w:pPr>
              <w:rPr>
                <w:rFonts w:cs="Arial"/>
                <w:caps w:val="0"/>
                <w:sz w:val="20"/>
              </w:rPr>
            </w:pPr>
            <w:r w:rsidRPr="00903FC7">
              <w:rPr>
                <w:rFonts w:cs="Arial"/>
                <w:caps w:val="0"/>
                <w:sz w:val="20"/>
              </w:rPr>
              <w:t>FRK</w:t>
            </w:r>
          </w:p>
        </w:tc>
      </w:tr>
      <w:tr w:rsidR="007F4752" w:rsidRPr="00903FC7" w14:paraId="1ABC07B5" w14:textId="77777777" w:rsidTr="00BA71E6">
        <w:trPr>
          <w:jc w:val="center"/>
        </w:trPr>
        <w:tc>
          <w:tcPr>
            <w:tcW w:w="2430" w:type="dxa"/>
          </w:tcPr>
          <w:p w14:paraId="38A4DF34" w14:textId="77777777" w:rsidR="007F4752" w:rsidRPr="00903FC7" w:rsidRDefault="007F4752" w:rsidP="00156105">
            <w:pPr>
              <w:rPr>
                <w:rFonts w:cs="Arial"/>
                <w:caps w:val="0"/>
                <w:sz w:val="20"/>
              </w:rPr>
            </w:pPr>
            <w:r w:rsidRPr="00903FC7">
              <w:rPr>
                <w:rFonts w:cs="Arial"/>
                <w:caps w:val="0"/>
                <w:sz w:val="20"/>
              </w:rPr>
              <w:t>FORKS</w:t>
            </w:r>
          </w:p>
        </w:tc>
        <w:tc>
          <w:tcPr>
            <w:tcW w:w="2745" w:type="dxa"/>
          </w:tcPr>
          <w:p w14:paraId="6C5C7E84" w14:textId="77777777" w:rsidR="007F4752" w:rsidRPr="00903FC7" w:rsidRDefault="007F4752" w:rsidP="00156105">
            <w:pPr>
              <w:rPr>
                <w:rFonts w:cs="Arial"/>
                <w:caps w:val="0"/>
                <w:sz w:val="20"/>
              </w:rPr>
            </w:pPr>
            <w:r w:rsidRPr="00903FC7">
              <w:rPr>
                <w:rFonts w:cs="Arial"/>
                <w:caps w:val="0"/>
                <w:sz w:val="20"/>
              </w:rPr>
              <w:t>FRKS</w:t>
            </w:r>
          </w:p>
        </w:tc>
      </w:tr>
      <w:tr w:rsidR="007F4752" w:rsidRPr="00903FC7" w14:paraId="1A0EC6C2" w14:textId="77777777" w:rsidTr="00BA71E6">
        <w:trPr>
          <w:jc w:val="center"/>
        </w:trPr>
        <w:tc>
          <w:tcPr>
            <w:tcW w:w="2430" w:type="dxa"/>
          </w:tcPr>
          <w:p w14:paraId="0F5FE04D" w14:textId="77777777" w:rsidR="007F4752" w:rsidRPr="00903FC7" w:rsidRDefault="007F4752" w:rsidP="00156105">
            <w:pPr>
              <w:rPr>
                <w:rFonts w:cs="Arial"/>
                <w:caps w:val="0"/>
                <w:sz w:val="20"/>
              </w:rPr>
            </w:pPr>
            <w:r w:rsidRPr="00903FC7">
              <w:rPr>
                <w:rFonts w:cs="Arial"/>
                <w:caps w:val="0"/>
                <w:sz w:val="20"/>
              </w:rPr>
              <w:t>FORT</w:t>
            </w:r>
          </w:p>
        </w:tc>
        <w:tc>
          <w:tcPr>
            <w:tcW w:w="2745" w:type="dxa"/>
          </w:tcPr>
          <w:p w14:paraId="4CF91725" w14:textId="77777777" w:rsidR="007F4752" w:rsidRPr="00903FC7" w:rsidRDefault="007F4752" w:rsidP="00156105">
            <w:pPr>
              <w:rPr>
                <w:rFonts w:cs="Arial"/>
                <w:caps w:val="0"/>
                <w:sz w:val="20"/>
              </w:rPr>
            </w:pPr>
            <w:r w:rsidRPr="00903FC7">
              <w:rPr>
                <w:rFonts w:cs="Arial"/>
                <w:caps w:val="0"/>
                <w:sz w:val="20"/>
              </w:rPr>
              <w:t>FT</w:t>
            </w:r>
          </w:p>
        </w:tc>
      </w:tr>
      <w:tr w:rsidR="007F4752" w:rsidRPr="00903FC7" w14:paraId="0F311DD1" w14:textId="77777777" w:rsidTr="00BA71E6">
        <w:trPr>
          <w:jc w:val="center"/>
        </w:trPr>
        <w:tc>
          <w:tcPr>
            <w:tcW w:w="2430" w:type="dxa"/>
          </w:tcPr>
          <w:p w14:paraId="4052A54C" w14:textId="77777777" w:rsidR="007F4752" w:rsidRPr="00903FC7" w:rsidRDefault="007F4752" w:rsidP="00156105">
            <w:pPr>
              <w:rPr>
                <w:rFonts w:cs="Arial"/>
                <w:caps w:val="0"/>
                <w:sz w:val="20"/>
              </w:rPr>
            </w:pPr>
            <w:r w:rsidRPr="00903FC7">
              <w:rPr>
                <w:rFonts w:cs="Arial"/>
                <w:caps w:val="0"/>
                <w:sz w:val="20"/>
              </w:rPr>
              <w:t>FREEWAY</w:t>
            </w:r>
          </w:p>
        </w:tc>
        <w:tc>
          <w:tcPr>
            <w:tcW w:w="2745" w:type="dxa"/>
          </w:tcPr>
          <w:p w14:paraId="1AE8A3B6" w14:textId="77777777" w:rsidR="007F4752" w:rsidRPr="00903FC7" w:rsidRDefault="007F4752" w:rsidP="00156105">
            <w:pPr>
              <w:rPr>
                <w:rFonts w:cs="Arial"/>
                <w:caps w:val="0"/>
                <w:sz w:val="20"/>
              </w:rPr>
            </w:pPr>
            <w:r w:rsidRPr="00903FC7">
              <w:rPr>
                <w:rFonts w:cs="Arial"/>
                <w:caps w:val="0"/>
                <w:sz w:val="20"/>
              </w:rPr>
              <w:t>FWY</w:t>
            </w:r>
          </w:p>
        </w:tc>
      </w:tr>
      <w:tr w:rsidR="007F4752" w:rsidRPr="00903FC7" w14:paraId="15EF9B24" w14:textId="77777777" w:rsidTr="00BA71E6">
        <w:trPr>
          <w:jc w:val="center"/>
        </w:trPr>
        <w:tc>
          <w:tcPr>
            <w:tcW w:w="2430" w:type="dxa"/>
          </w:tcPr>
          <w:p w14:paraId="447F15A9" w14:textId="77777777" w:rsidR="007F4752" w:rsidRPr="00903FC7" w:rsidRDefault="007F4752" w:rsidP="00156105">
            <w:pPr>
              <w:rPr>
                <w:rFonts w:cs="Arial"/>
                <w:caps w:val="0"/>
                <w:sz w:val="20"/>
              </w:rPr>
            </w:pPr>
            <w:r w:rsidRPr="00903FC7">
              <w:rPr>
                <w:rFonts w:cs="Arial"/>
                <w:caps w:val="0"/>
                <w:sz w:val="20"/>
              </w:rPr>
              <w:t>GARDEN</w:t>
            </w:r>
          </w:p>
        </w:tc>
        <w:tc>
          <w:tcPr>
            <w:tcW w:w="2745" w:type="dxa"/>
          </w:tcPr>
          <w:p w14:paraId="6E211508" w14:textId="77777777" w:rsidR="007F4752" w:rsidRPr="00903FC7" w:rsidRDefault="007F4752" w:rsidP="00156105">
            <w:pPr>
              <w:rPr>
                <w:rFonts w:cs="Arial"/>
                <w:caps w:val="0"/>
                <w:sz w:val="20"/>
              </w:rPr>
            </w:pPr>
            <w:r w:rsidRPr="00903FC7">
              <w:rPr>
                <w:rFonts w:cs="Arial"/>
                <w:caps w:val="0"/>
                <w:sz w:val="20"/>
              </w:rPr>
              <w:t>GDN</w:t>
            </w:r>
          </w:p>
        </w:tc>
      </w:tr>
      <w:tr w:rsidR="007F4752" w:rsidRPr="00903FC7" w14:paraId="027CC666" w14:textId="77777777" w:rsidTr="00BA71E6">
        <w:trPr>
          <w:jc w:val="center"/>
        </w:trPr>
        <w:tc>
          <w:tcPr>
            <w:tcW w:w="2430" w:type="dxa"/>
          </w:tcPr>
          <w:p w14:paraId="795D2938" w14:textId="77777777" w:rsidR="007F4752" w:rsidRPr="00903FC7" w:rsidRDefault="007F4752" w:rsidP="00156105">
            <w:pPr>
              <w:rPr>
                <w:rFonts w:cs="Arial"/>
                <w:caps w:val="0"/>
                <w:sz w:val="20"/>
              </w:rPr>
            </w:pPr>
            <w:r w:rsidRPr="00903FC7">
              <w:rPr>
                <w:rFonts w:cs="Arial"/>
                <w:caps w:val="0"/>
                <w:sz w:val="20"/>
              </w:rPr>
              <w:t>GARDENS</w:t>
            </w:r>
          </w:p>
        </w:tc>
        <w:tc>
          <w:tcPr>
            <w:tcW w:w="2745" w:type="dxa"/>
          </w:tcPr>
          <w:p w14:paraId="73023F96" w14:textId="77777777" w:rsidR="007F4752" w:rsidRPr="00903FC7" w:rsidRDefault="007F4752" w:rsidP="00156105">
            <w:pPr>
              <w:rPr>
                <w:rFonts w:cs="Arial"/>
                <w:caps w:val="0"/>
                <w:sz w:val="20"/>
              </w:rPr>
            </w:pPr>
            <w:r w:rsidRPr="00903FC7">
              <w:rPr>
                <w:rFonts w:cs="Arial"/>
                <w:caps w:val="0"/>
                <w:sz w:val="20"/>
              </w:rPr>
              <w:t>GDNS</w:t>
            </w:r>
          </w:p>
        </w:tc>
      </w:tr>
      <w:tr w:rsidR="007F4752" w:rsidRPr="00903FC7" w14:paraId="62F1B5E5" w14:textId="77777777" w:rsidTr="00BA71E6">
        <w:trPr>
          <w:jc w:val="center"/>
        </w:trPr>
        <w:tc>
          <w:tcPr>
            <w:tcW w:w="2430" w:type="dxa"/>
          </w:tcPr>
          <w:p w14:paraId="4ECA2C40" w14:textId="77777777" w:rsidR="007F4752" w:rsidRPr="00903FC7" w:rsidRDefault="007F4752" w:rsidP="00156105">
            <w:pPr>
              <w:rPr>
                <w:rFonts w:cs="Arial"/>
                <w:caps w:val="0"/>
                <w:sz w:val="20"/>
              </w:rPr>
            </w:pPr>
            <w:r w:rsidRPr="00903FC7">
              <w:rPr>
                <w:rFonts w:cs="Arial"/>
                <w:caps w:val="0"/>
                <w:sz w:val="20"/>
              </w:rPr>
              <w:t>GATEWAY</w:t>
            </w:r>
          </w:p>
        </w:tc>
        <w:tc>
          <w:tcPr>
            <w:tcW w:w="2745" w:type="dxa"/>
          </w:tcPr>
          <w:p w14:paraId="60E79D56" w14:textId="77777777" w:rsidR="007F4752" w:rsidRPr="00903FC7" w:rsidRDefault="007F4752" w:rsidP="00156105">
            <w:pPr>
              <w:rPr>
                <w:rFonts w:cs="Arial"/>
                <w:caps w:val="0"/>
                <w:sz w:val="20"/>
              </w:rPr>
            </w:pPr>
            <w:r w:rsidRPr="00903FC7">
              <w:rPr>
                <w:rFonts w:cs="Arial"/>
                <w:caps w:val="0"/>
                <w:sz w:val="20"/>
              </w:rPr>
              <w:t>GTWY</w:t>
            </w:r>
          </w:p>
        </w:tc>
      </w:tr>
      <w:tr w:rsidR="007F4752" w:rsidRPr="00903FC7" w14:paraId="3A4933B9" w14:textId="77777777" w:rsidTr="00BA71E6">
        <w:trPr>
          <w:jc w:val="center"/>
        </w:trPr>
        <w:tc>
          <w:tcPr>
            <w:tcW w:w="2430" w:type="dxa"/>
          </w:tcPr>
          <w:p w14:paraId="2BEFD2FC" w14:textId="77777777" w:rsidR="007F4752" w:rsidRPr="00903FC7" w:rsidRDefault="007F4752" w:rsidP="00156105">
            <w:pPr>
              <w:rPr>
                <w:rFonts w:cs="Arial"/>
                <w:caps w:val="0"/>
                <w:sz w:val="20"/>
              </w:rPr>
            </w:pPr>
            <w:r w:rsidRPr="00903FC7">
              <w:rPr>
                <w:rFonts w:cs="Arial"/>
                <w:caps w:val="0"/>
                <w:sz w:val="20"/>
              </w:rPr>
              <w:t>GLEN</w:t>
            </w:r>
          </w:p>
        </w:tc>
        <w:tc>
          <w:tcPr>
            <w:tcW w:w="2745" w:type="dxa"/>
          </w:tcPr>
          <w:p w14:paraId="42B2B89E" w14:textId="77777777" w:rsidR="007F4752" w:rsidRPr="00903FC7" w:rsidRDefault="007F4752" w:rsidP="00156105">
            <w:pPr>
              <w:rPr>
                <w:rFonts w:cs="Arial"/>
                <w:caps w:val="0"/>
                <w:sz w:val="20"/>
              </w:rPr>
            </w:pPr>
            <w:r w:rsidRPr="00903FC7">
              <w:rPr>
                <w:rFonts w:cs="Arial"/>
                <w:caps w:val="0"/>
                <w:sz w:val="20"/>
              </w:rPr>
              <w:t>GLN</w:t>
            </w:r>
          </w:p>
        </w:tc>
      </w:tr>
      <w:tr w:rsidR="007F4752" w:rsidRPr="00903FC7" w14:paraId="1F37A19B" w14:textId="77777777" w:rsidTr="00BA71E6">
        <w:trPr>
          <w:jc w:val="center"/>
        </w:trPr>
        <w:tc>
          <w:tcPr>
            <w:tcW w:w="2430" w:type="dxa"/>
          </w:tcPr>
          <w:p w14:paraId="30B50C32" w14:textId="77777777" w:rsidR="007F4752" w:rsidRPr="00903FC7" w:rsidRDefault="007F4752" w:rsidP="00156105">
            <w:pPr>
              <w:rPr>
                <w:rFonts w:cs="Arial"/>
                <w:caps w:val="0"/>
                <w:sz w:val="20"/>
              </w:rPr>
            </w:pPr>
            <w:r w:rsidRPr="00903FC7">
              <w:rPr>
                <w:rFonts w:cs="Arial"/>
                <w:caps w:val="0"/>
                <w:sz w:val="20"/>
              </w:rPr>
              <w:t>GLENS</w:t>
            </w:r>
          </w:p>
        </w:tc>
        <w:tc>
          <w:tcPr>
            <w:tcW w:w="2745" w:type="dxa"/>
          </w:tcPr>
          <w:p w14:paraId="048651B8" w14:textId="77777777" w:rsidR="007F4752" w:rsidRPr="00903FC7" w:rsidRDefault="007F4752" w:rsidP="00156105">
            <w:pPr>
              <w:rPr>
                <w:rFonts w:cs="Arial"/>
                <w:caps w:val="0"/>
                <w:sz w:val="20"/>
              </w:rPr>
            </w:pPr>
            <w:r w:rsidRPr="00903FC7">
              <w:rPr>
                <w:rFonts w:cs="Arial"/>
                <w:caps w:val="0"/>
                <w:sz w:val="20"/>
              </w:rPr>
              <w:t>GLNS</w:t>
            </w:r>
          </w:p>
        </w:tc>
      </w:tr>
      <w:tr w:rsidR="007F4752" w:rsidRPr="00903FC7" w14:paraId="53474402" w14:textId="77777777" w:rsidTr="00BA71E6">
        <w:trPr>
          <w:jc w:val="center"/>
        </w:trPr>
        <w:tc>
          <w:tcPr>
            <w:tcW w:w="2430" w:type="dxa"/>
          </w:tcPr>
          <w:p w14:paraId="760F7AE8" w14:textId="77777777" w:rsidR="007F4752" w:rsidRPr="00903FC7" w:rsidRDefault="007F4752" w:rsidP="00156105">
            <w:pPr>
              <w:rPr>
                <w:rFonts w:cs="Arial"/>
                <w:caps w:val="0"/>
                <w:sz w:val="20"/>
              </w:rPr>
            </w:pPr>
            <w:r w:rsidRPr="00903FC7">
              <w:rPr>
                <w:rFonts w:cs="Arial"/>
                <w:caps w:val="0"/>
                <w:sz w:val="20"/>
              </w:rPr>
              <w:t>GREEN</w:t>
            </w:r>
          </w:p>
        </w:tc>
        <w:tc>
          <w:tcPr>
            <w:tcW w:w="2745" w:type="dxa"/>
          </w:tcPr>
          <w:p w14:paraId="1164F82F" w14:textId="77777777" w:rsidR="007F4752" w:rsidRPr="00903FC7" w:rsidRDefault="007F4752" w:rsidP="00156105">
            <w:pPr>
              <w:rPr>
                <w:rFonts w:cs="Arial"/>
                <w:caps w:val="0"/>
                <w:sz w:val="20"/>
              </w:rPr>
            </w:pPr>
            <w:r w:rsidRPr="00903FC7">
              <w:rPr>
                <w:rFonts w:cs="Arial"/>
                <w:caps w:val="0"/>
                <w:sz w:val="20"/>
              </w:rPr>
              <w:t>GRN</w:t>
            </w:r>
          </w:p>
        </w:tc>
      </w:tr>
      <w:tr w:rsidR="007F4752" w:rsidRPr="00903FC7" w14:paraId="7A0ED824" w14:textId="77777777" w:rsidTr="00BA71E6">
        <w:trPr>
          <w:jc w:val="center"/>
        </w:trPr>
        <w:tc>
          <w:tcPr>
            <w:tcW w:w="2430" w:type="dxa"/>
          </w:tcPr>
          <w:p w14:paraId="66223DDE" w14:textId="77777777" w:rsidR="007F4752" w:rsidRPr="00903FC7" w:rsidRDefault="007F4752" w:rsidP="00156105">
            <w:pPr>
              <w:rPr>
                <w:rFonts w:cs="Arial"/>
                <w:caps w:val="0"/>
                <w:sz w:val="20"/>
              </w:rPr>
            </w:pPr>
            <w:r w:rsidRPr="00903FC7">
              <w:rPr>
                <w:rFonts w:cs="Arial"/>
                <w:caps w:val="0"/>
                <w:sz w:val="20"/>
              </w:rPr>
              <w:t>GREENS</w:t>
            </w:r>
            <w:r w:rsidRPr="00903FC7">
              <w:rPr>
                <w:rFonts w:cs="Arial"/>
                <w:caps w:val="0"/>
                <w:sz w:val="20"/>
              </w:rPr>
              <w:tab/>
            </w:r>
          </w:p>
        </w:tc>
        <w:tc>
          <w:tcPr>
            <w:tcW w:w="2745" w:type="dxa"/>
          </w:tcPr>
          <w:p w14:paraId="0E15984C" w14:textId="77777777" w:rsidR="007F4752" w:rsidRPr="00903FC7" w:rsidRDefault="007F4752" w:rsidP="00156105">
            <w:pPr>
              <w:rPr>
                <w:rFonts w:cs="Arial"/>
                <w:caps w:val="0"/>
                <w:sz w:val="20"/>
              </w:rPr>
            </w:pPr>
            <w:r w:rsidRPr="00903FC7">
              <w:rPr>
                <w:rFonts w:cs="Arial"/>
                <w:caps w:val="0"/>
                <w:sz w:val="20"/>
              </w:rPr>
              <w:t>GRNS</w:t>
            </w:r>
          </w:p>
        </w:tc>
      </w:tr>
      <w:tr w:rsidR="007F4752" w:rsidRPr="00903FC7" w14:paraId="37233751" w14:textId="77777777" w:rsidTr="00BA71E6">
        <w:trPr>
          <w:jc w:val="center"/>
        </w:trPr>
        <w:tc>
          <w:tcPr>
            <w:tcW w:w="2430" w:type="dxa"/>
          </w:tcPr>
          <w:p w14:paraId="1FE2CECF" w14:textId="77777777" w:rsidR="007F4752" w:rsidRPr="00903FC7" w:rsidRDefault="007F4752" w:rsidP="00156105">
            <w:pPr>
              <w:rPr>
                <w:rFonts w:cs="Arial"/>
                <w:caps w:val="0"/>
                <w:sz w:val="20"/>
              </w:rPr>
            </w:pPr>
            <w:r w:rsidRPr="00903FC7">
              <w:rPr>
                <w:rFonts w:cs="Arial"/>
                <w:caps w:val="0"/>
                <w:sz w:val="20"/>
              </w:rPr>
              <w:t>GROVE</w:t>
            </w:r>
          </w:p>
        </w:tc>
        <w:tc>
          <w:tcPr>
            <w:tcW w:w="2745" w:type="dxa"/>
          </w:tcPr>
          <w:p w14:paraId="02BDD5F3" w14:textId="77777777" w:rsidR="007F4752" w:rsidRPr="00903FC7" w:rsidRDefault="007F4752" w:rsidP="00156105">
            <w:pPr>
              <w:rPr>
                <w:rFonts w:cs="Arial"/>
                <w:caps w:val="0"/>
                <w:sz w:val="20"/>
              </w:rPr>
            </w:pPr>
            <w:r w:rsidRPr="00903FC7">
              <w:rPr>
                <w:rFonts w:cs="Arial"/>
                <w:caps w:val="0"/>
                <w:sz w:val="20"/>
              </w:rPr>
              <w:t>GRV</w:t>
            </w:r>
          </w:p>
        </w:tc>
      </w:tr>
      <w:tr w:rsidR="007F4752" w:rsidRPr="00903FC7" w14:paraId="6DED2698" w14:textId="77777777" w:rsidTr="00BA71E6">
        <w:trPr>
          <w:jc w:val="center"/>
        </w:trPr>
        <w:tc>
          <w:tcPr>
            <w:tcW w:w="2430" w:type="dxa"/>
          </w:tcPr>
          <w:p w14:paraId="3D8CE56A" w14:textId="77777777" w:rsidR="007F4752" w:rsidRPr="00903FC7" w:rsidRDefault="007F4752" w:rsidP="00156105">
            <w:pPr>
              <w:rPr>
                <w:rFonts w:cs="Arial"/>
                <w:caps w:val="0"/>
                <w:sz w:val="20"/>
              </w:rPr>
            </w:pPr>
            <w:r w:rsidRPr="00903FC7">
              <w:rPr>
                <w:rFonts w:cs="Arial"/>
                <w:caps w:val="0"/>
                <w:sz w:val="20"/>
              </w:rPr>
              <w:t>GROVES</w:t>
            </w:r>
          </w:p>
        </w:tc>
        <w:tc>
          <w:tcPr>
            <w:tcW w:w="2745" w:type="dxa"/>
          </w:tcPr>
          <w:p w14:paraId="58C3B0D1" w14:textId="77777777" w:rsidR="007F4752" w:rsidRPr="00903FC7" w:rsidRDefault="007F4752" w:rsidP="00156105">
            <w:pPr>
              <w:rPr>
                <w:rFonts w:cs="Arial"/>
                <w:caps w:val="0"/>
                <w:sz w:val="20"/>
              </w:rPr>
            </w:pPr>
            <w:r w:rsidRPr="00903FC7">
              <w:rPr>
                <w:rFonts w:cs="Arial"/>
                <w:caps w:val="0"/>
                <w:sz w:val="20"/>
              </w:rPr>
              <w:t>GRVS</w:t>
            </w:r>
          </w:p>
        </w:tc>
      </w:tr>
      <w:tr w:rsidR="007F4752" w:rsidRPr="00903FC7" w14:paraId="004ABE22" w14:textId="77777777" w:rsidTr="00BA71E6">
        <w:trPr>
          <w:jc w:val="center"/>
        </w:trPr>
        <w:tc>
          <w:tcPr>
            <w:tcW w:w="2430" w:type="dxa"/>
          </w:tcPr>
          <w:p w14:paraId="5AC3333A" w14:textId="77777777" w:rsidR="007F4752" w:rsidRPr="00903FC7" w:rsidRDefault="007F4752" w:rsidP="00156105">
            <w:pPr>
              <w:rPr>
                <w:rFonts w:cs="Arial"/>
                <w:caps w:val="0"/>
                <w:sz w:val="20"/>
              </w:rPr>
            </w:pPr>
            <w:r w:rsidRPr="00903FC7">
              <w:rPr>
                <w:rFonts w:cs="Arial"/>
                <w:caps w:val="0"/>
                <w:sz w:val="20"/>
              </w:rPr>
              <w:t>HARBOR</w:t>
            </w:r>
          </w:p>
        </w:tc>
        <w:tc>
          <w:tcPr>
            <w:tcW w:w="2745" w:type="dxa"/>
          </w:tcPr>
          <w:p w14:paraId="3E6DC54B" w14:textId="77777777" w:rsidR="007F4752" w:rsidRPr="00903FC7" w:rsidRDefault="007F4752" w:rsidP="00156105">
            <w:pPr>
              <w:rPr>
                <w:rFonts w:cs="Arial"/>
                <w:caps w:val="0"/>
                <w:sz w:val="20"/>
              </w:rPr>
            </w:pPr>
            <w:r w:rsidRPr="00903FC7">
              <w:rPr>
                <w:rFonts w:cs="Arial"/>
                <w:caps w:val="0"/>
                <w:sz w:val="20"/>
              </w:rPr>
              <w:t>HBR</w:t>
            </w:r>
          </w:p>
        </w:tc>
      </w:tr>
      <w:tr w:rsidR="007F4752" w:rsidRPr="00903FC7" w14:paraId="41D802A1" w14:textId="77777777" w:rsidTr="00BA71E6">
        <w:trPr>
          <w:jc w:val="center"/>
        </w:trPr>
        <w:tc>
          <w:tcPr>
            <w:tcW w:w="2430" w:type="dxa"/>
          </w:tcPr>
          <w:p w14:paraId="5A16998E" w14:textId="77777777" w:rsidR="007F4752" w:rsidRPr="00903FC7" w:rsidRDefault="007F4752" w:rsidP="00156105">
            <w:pPr>
              <w:rPr>
                <w:rFonts w:cs="Arial"/>
                <w:caps w:val="0"/>
                <w:sz w:val="20"/>
              </w:rPr>
            </w:pPr>
            <w:r w:rsidRPr="00903FC7">
              <w:rPr>
                <w:rFonts w:cs="Arial"/>
                <w:caps w:val="0"/>
                <w:sz w:val="20"/>
              </w:rPr>
              <w:t>HARBORS</w:t>
            </w:r>
          </w:p>
        </w:tc>
        <w:tc>
          <w:tcPr>
            <w:tcW w:w="2745" w:type="dxa"/>
          </w:tcPr>
          <w:p w14:paraId="1009A505" w14:textId="77777777" w:rsidR="007F4752" w:rsidRPr="00903FC7" w:rsidRDefault="007F4752" w:rsidP="00156105">
            <w:pPr>
              <w:rPr>
                <w:rFonts w:cs="Arial"/>
                <w:caps w:val="0"/>
                <w:sz w:val="20"/>
              </w:rPr>
            </w:pPr>
            <w:r w:rsidRPr="00903FC7">
              <w:rPr>
                <w:rFonts w:cs="Arial"/>
                <w:caps w:val="0"/>
                <w:sz w:val="20"/>
              </w:rPr>
              <w:t>HBRS</w:t>
            </w:r>
          </w:p>
        </w:tc>
      </w:tr>
      <w:tr w:rsidR="007F4752" w:rsidRPr="00903FC7" w14:paraId="0C783B27" w14:textId="77777777" w:rsidTr="00BA71E6">
        <w:trPr>
          <w:jc w:val="center"/>
        </w:trPr>
        <w:tc>
          <w:tcPr>
            <w:tcW w:w="2430" w:type="dxa"/>
          </w:tcPr>
          <w:p w14:paraId="051445CC" w14:textId="77777777" w:rsidR="007F4752" w:rsidRPr="00903FC7" w:rsidRDefault="007F4752" w:rsidP="00156105">
            <w:pPr>
              <w:rPr>
                <w:rFonts w:cs="Arial"/>
                <w:caps w:val="0"/>
                <w:sz w:val="20"/>
              </w:rPr>
            </w:pPr>
            <w:r w:rsidRPr="00903FC7">
              <w:rPr>
                <w:rFonts w:cs="Arial"/>
                <w:caps w:val="0"/>
                <w:sz w:val="20"/>
              </w:rPr>
              <w:t>HAVEN</w:t>
            </w:r>
          </w:p>
        </w:tc>
        <w:tc>
          <w:tcPr>
            <w:tcW w:w="2745" w:type="dxa"/>
          </w:tcPr>
          <w:p w14:paraId="284D4082" w14:textId="77777777" w:rsidR="007F4752" w:rsidRPr="00903FC7" w:rsidRDefault="007F4752" w:rsidP="00156105">
            <w:pPr>
              <w:rPr>
                <w:rFonts w:cs="Arial"/>
                <w:caps w:val="0"/>
                <w:sz w:val="20"/>
              </w:rPr>
            </w:pPr>
            <w:r w:rsidRPr="00903FC7">
              <w:rPr>
                <w:rFonts w:cs="Arial"/>
                <w:caps w:val="0"/>
                <w:sz w:val="20"/>
              </w:rPr>
              <w:t>HVN</w:t>
            </w:r>
          </w:p>
        </w:tc>
      </w:tr>
      <w:tr w:rsidR="007F4752" w:rsidRPr="00903FC7" w14:paraId="72274AE7" w14:textId="77777777" w:rsidTr="00BA71E6">
        <w:trPr>
          <w:jc w:val="center"/>
        </w:trPr>
        <w:tc>
          <w:tcPr>
            <w:tcW w:w="2430" w:type="dxa"/>
          </w:tcPr>
          <w:p w14:paraId="086910CD" w14:textId="77777777" w:rsidR="007F4752" w:rsidRPr="00903FC7" w:rsidRDefault="007F4752" w:rsidP="00156105">
            <w:pPr>
              <w:rPr>
                <w:rFonts w:cs="Arial"/>
                <w:caps w:val="0"/>
                <w:sz w:val="20"/>
              </w:rPr>
            </w:pPr>
            <w:r w:rsidRPr="00903FC7">
              <w:rPr>
                <w:rFonts w:cs="Arial"/>
                <w:caps w:val="0"/>
                <w:sz w:val="20"/>
              </w:rPr>
              <w:t>HEIGHTS</w:t>
            </w:r>
          </w:p>
        </w:tc>
        <w:tc>
          <w:tcPr>
            <w:tcW w:w="2745" w:type="dxa"/>
          </w:tcPr>
          <w:p w14:paraId="2622B959" w14:textId="77777777" w:rsidR="007F4752" w:rsidRPr="00903FC7" w:rsidRDefault="007F4752" w:rsidP="00156105">
            <w:pPr>
              <w:rPr>
                <w:rFonts w:cs="Arial"/>
                <w:caps w:val="0"/>
                <w:sz w:val="20"/>
              </w:rPr>
            </w:pPr>
            <w:r w:rsidRPr="00903FC7">
              <w:rPr>
                <w:rFonts w:cs="Arial"/>
                <w:caps w:val="0"/>
                <w:sz w:val="20"/>
              </w:rPr>
              <w:t>HTS</w:t>
            </w:r>
          </w:p>
        </w:tc>
      </w:tr>
      <w:tr w:rsidR="007F4752" w:rsidRPr="00903FC7" w14:paraId="0640D57E" w14:textId="77777777" w:rsidTr="00BA71E6">
        <w:trPr>
          <w:jc w:val="center"/>
        </w:trPr>
        <w:tc>
          <w:tcPr>
            <w:tcW w:w="2430" w:type="dxa"/>
          </w:tcPr>
          <w:p w14:paraId="088DD380" w14:textId="77777777" w:rsidR="007F4752" w:rsidRPr="00903FC7" w:rsidRDefault="007F4752" w:rsidP="00156105">
            <w:pPr>
              <w:rPr>
                <w:rFonts w:cs="Arial"/>
                <w:caps w:val="0"/>
                <w:sz w:val="20"/>
              </w:rPr>
            </w:pPr>
            <w:r w:rsidRPr="00903FC7">
              <w:rPr>
                <w:rFonts w:cs="Arial"/>
                <w:caps w:val="0"/>
                <w:sz w:val="20"/>
              </w:rPr>
              <w:t>HIGHWAY</w:t>
            </w:r>
          </w:p>
        </w:tc>
        <w:tc>
          <w:tcPr>
            <w:tcW w:w="2745" w:type="dxa"/>
          </w:tcPr>
          <w:p w14:paraId="139E8A47" w14:textId="77777777" w:rsidR="007F4752" w:rsidRPr="00903FC7" w:rsidRDefault="007F4752" w:rsidP="00156105">
            <w:pPr>
              <w:rPr>
                <w:rFonts w:cs="Arial"/>
                <w:caps w:val="0"/>
                <w:sz w:val="20"/>
              </w:rPr>
            </w:pPr>
            <w:r w:rsidRPr="00903FC7">
              <w:rPr>
                <w:rFonts w:cs="Arial"/>
                <w:caps w:val="0"/>
                <w:sz w:val="20"/>
              </w:rPr>
              <w:t>HWY</w:t>
            </w:r>
          </w:p>
        </w:tc>
      </w:tr>
      <w:tr w:rsidR="007F4752" w:rsidRPr="00903FC7" w14:paraId="3FE9DE0D" w14:textId="77777777" w:rsidTr="00BA71E6">
        <w:trPr>
          <w:jc w:val="center"/>
        </w:trPr>
        <w:tc>
          <w:tcPr>
            <w:tcW w:w="2430" w:type="dxa"/>
          </w:tcPr>
          <w:p w14:paraId="3D1662A3" w14:textId="77777777" w:rsidR="007F4752" w:rsidRPr="00903FC7" w:rsidRDefault="007F4752" w:rsidP="00156105">
            <w:pPr>
              <w:rPr>
                <w:rFonts w:cs="Arial"/>
                <w:caps w:val="0"/>
                <w:sz w:val="20"/>
              </w:rPr>
            </w:pPr>
            <w:r w:rsidRPr="00903FC7">
              <w:rPr>
                <w:rFonts w:cs="Arial"/>
                <w:caps w:val="0"/>
                <w:sz w:val="20"/>
              </w:rPr>
              <w:t>HILL</w:t>
            </w:r>
          </w:p>
        </w:tc>
        <w:tc>
          <w:tcPr>
            <w:tcW w:w="2745" w:type="dxa"/>
          </w:tcPr>
          <w:p w14:paraId="204EF662" w14:textId="77777777" w:rsidR="007F4752" w:rsidRPr="00903FC7" w:rsidRDefault="007F4752" w:rsidP="00156105">
            <w:pPr>
              <w:rPr>
                <w:rFonts w:cs="Arial"/>
                <w:caps w:val="0"/>
                <w:sz w:val="20"/>
              </w:rPr>
            </w:pPr>
            <w:r w:rsidRPr="00903FC7">
              <w:rPr>
                <w:rFonts w:cs="Arial"/>
                <w:caps w:val="0"/>
                <w:sz w:val="20"/>
              </w:rPr>
              <w:t>HL</w:t>
            </w:r>
          </w:p>
        </w:tc>
      </w:tr>
      <w:tr w:rsidR="007F4752" w:rsidRPr="00903FC7" w14:paraId="50E4D038" w14:textId="77777777" w:rsidTr="00BA71E6">
        <w:trPr>
          <w:jc w:val="center"/>
        </w:trPr>
        <w:tc>
          <w:tcPr>
            <w:tcW w:w="2430" w:type="dxa"/>
          </w:tcPr>
          <w:p w14:paraId="7B846619" w14:textId="77777777" w:rsidR="007F4752" w:rsidRPr="00903FC7" w:rsidRDefault="007F4752" w:rsidP="00156105">
            <w:pPr>
              <w:rPr>
                <w:rFonts w:cs="Arial"/>
                <w:caps w:val="0"/>
                <w:sz w:val="20"/>
              </w:rPr>
            </w:pPr>
            <w:r w:rsidRPr="00903FC7">
              <w:rPr>
                <w:rFonts w:cs="Arial"/>
                <w:caps w:val="0"/>
                <w:sz w:val="20"/>
              </w:rPr>
              <w:t>HILLS</w:t>
            </w:r>
          </w:p>
        </w:tc>
        <w:tc>
          <w:tcPr>
            <w:tcW w:w="2745" w:type="dxa"/>
          </w:tcPr>
          <w:p w14:paraId="07EFD302" w14:textId="77777777" w:rsidR="007F4752" w:rsidRPr="00903FC7" w:rsidRDefault="007F4752" w:rsidP="00156105">
            <w:pPr>
              <w:rPr>
                <w:rFonts w:cs="Arial"/>
                <w:caps w:val="0"/>
                <w:sz w:val="20"/>
              </w:rPr>
            </w:pPr>
            <w:r w:rsidRPr="00903FC7">
              <w:rPr>
                <w:rFonts w:cs="Arial"/>
                <w:caps w:val="0"/>
                <w:sz w:val="20"/>
              </w:rPr>
              <w:t>HLS</w:t>
            </w:r>
          </w:p>
        </w:tc>
      </w:tr>
      <w:tr w:rsidR="007F4752" w:rsidRPr="00903FC7" w14:paraId="67D62CCC" w14:textId="77777777" w:rsidTr="00BA71E6">
        <w:trPr>
          <w:jc w:val="center"/>
        </w:trPr>
        <w:tc>
          <w:tcPr>
            <w:tcW w:w="2430" w:type="dxa"/>
          </w:tcPr>
          <w:p w14:paraId="46C782BF" w14:textId="77777777" w:rsidR="007F4752" w:rsidRPr="00903FC7" w:rsidRDefault="007F4752" w:rsidP="00156105">
            <w:pPr>
              <w:rPr>
                <w:rFonts w:cs="Arial"/>
                <w:caps w:val="0"/>
                <w:sz w:val="20"/>
              </w:rPr>
            </w:pPr>
            <w:r w:rsidRPr="00903FC7">
              <w:rPr>
                <w:rFonts w:cs="Arial"/>
                <w:caps w:val="0"/>
                <w:sz w:val="20"/>
              </w:rPr>
              <w:t>HOLLOW</w:t>
            </w:r>
          </w:p>
        </w:tc>
        <w:tc>
          <w:tcPr>
            <w:tcW w:w="2745" w:type="dxa"/>
          </w:tcPr>
          <w:p w14:paraId="19506564" w14:textId="77777777" w:rsidR="007F4752" w:rsidRPr="00903FC7" w:rsidRDefault="007F4752" w:rsidP="00156105">
            <w:pPr>
              <w:rPr>
                <w:rFonts w:cs="Arial"/>
                <w:caps w:val="0"/>
                <w:sz w:val="20"/>
              </w:rPr>
            </w:pPr>
            <w:r w:rsidRPr="00903FC7">
              <w:rPr>
                <w:rFonts w:cs="Arial"/>
                <w:caps w:val="0"/>
                <w:sz w:val="20"/>
              </w:rPr>
              <w:t>HOLW</w:t>
            </w:r>
          </w:p>
        </w:tc>
      </w:tr>
      <w:tr w:rsidR="007F4752" w:rsidRPr="00903FC7" w14:paraId="3B941EF6" w14:textId="77777777" w:rsidTr="00BA71E6">
        <w:trPr>
          <w:jc w:val="center"/>
        </w:trPr>
        <w:tc>
          <w:tcPr>
            <w:tcW w:w="2430" w:type="dxa"/>
          </w:tcPr>
          <w:p w14:paraId="152245AC" w14:textId="77777777" w:rsidR="007F4752" w:rsidRPr="00903FC7" w:rsidRDefault="007F4752" w:rsidP="00156105">
            <w:pPr>
              <w:rPr>
                <w:rFonts w:cs="Arial"/>
                <w:caps w:val="0"/>
                <w:sz w:val="20"/>
              </w:rPr>
            </w:pPr>
            <w:r w:rsidRPr="00903FC7">
              <w:rPr>
                <w:rFonts w:cs="Arial"/>
                <w:caps w:val="0"/>
                <w:sz w:val="20"/>
              </w:rPr>
              <w:t>INLET</w:t>
            </w:r>
          </w:p>
        </w:tc>
        <w:tc>
          <w:tcPr>
            <w:tcW w:w="2745" w:type="dxa"/>
          </w:tcPr>
          <w:p w14:paraId="5A30676D" w14:textId="77777777" w:rsidR="007F4752" w:rsidRPr="00903FC7" w:rsidRDefault="007F4752" w:rsidP="00156105">
            <w:pPr>
              <w:rPr>
                <w:rFonts w:cs="Arial"/>
                <w:caps w:val="0"/>
                <w:sz w:val="20"/>
              </w:rPr>
            </w:pPr>
            <w:r w:rsidRPr="00903FC7">
              <w:rPr>
                <w:rFonts w:cs="Arial"/>
                <w:caps w:val="0"/>
                <w:sz w:val="20"/>
              </w:rPr>
              <w:t>INLT</w:t>
            </w:r>
          </w:p>
        </w:tc>
      </w:tr>
      <w:tr w:rsidR="007F4752" w:rsidRPr="00903FC7" w14:paraId="0CD30B6A" w14:textId="77777777" w:rsidTr="00BA71E6">
        <w:trPr>
          <w:jc w:val="center"/>
        </w:trPr>
        <w:tc>
          <w:tcPr>
            <w:tcW w:w="2430" w:type="dxa"/>
          </w:tcPr>
          <w:p w14:paraId="5ECC63D2" w14:textId="77777777" w:rsidR="007F4752" w:rsidRPr="00903FC7" w:rsidRDefault="007F4752" w:rsidP="00156105">
            <w:pPr>
              <w:rPr>
                <w:rFonts w:cs="Arial"/>
                <w:caps w:val="0"/>
                <w:sz w:val="20"/>
              </w:rPr>
            </w:pPr>
            <w:r w:rsidRPr="00903FC7">
              <w:rPr>
                <w:rFonts w:cs="Arial"/>
                <w:caps w:val="0"/>
                <w:sz w:val="20"/>
              </w:rPr>
              <w:t>ISLAND</w:t>
            </w:r>
          </w:p>
        </w:tc>
        <w:tc>
          <w:tcPr>
            <w:tcW w:w="2745" w:type="dxa"/>
          </w:tcPr>
          <w:p w14:paraId="249C46DA" w14:textId="77777777" w:rsidR="007F4752" w:rsidRPr="00903FC7" w:rsidRDefault="007F4752" w:rsidP="00156105">
            <w:pPr>
              <w:rPr>
                <w:rFonts w:cs="Arial"/>
                <w:caps w:val="0"/>
                <w:sz w:val="20"/>
              </w:rPr>
            </w:pPr>
            <w:r w:rsidRPr="00903FC7">
              <w:rPr>
                <w:rFonts w:cs="Arial"/>
                <w:caps w:val="0"/>
                <w:sz w:val="20"/>
              </w:rPr>
              <w:t>IS</w:t>
            </w:r>
          </w:p>
        </w:tc>
      </w:tr>
      <w:tr w:rsidR="007F4752" w:rsidRPr="00903FC7" w14:paraId="6B633F15" w14:textId="77777777" w:rsidTr="00BA71E6">
        <w:trPr>
          <w:jc w:val="center"/>
        </w:trPr>
        <w:tc>
          <w:tcPr>
            <w:tcW w:w="2430" w:type="dxa"/>
          </w:tcPr>
          <w:p w14:paraId="148F9FCD" w14:textId="77777777" w:rsidR="007F4752" w:rsidRPr="00903FC7" w:rsidRDefault="007F4752" w:rsidP="00156105">
            <w:pPr>
              <w:rPr>
                <w:rFonts w:cs="Arial"/>
                <w:caps w:val="0"/>
                <w:sz w:val="20"/>
              </w:rPr>
            </w:pPr>
            <w:r w:rsidRPr="00903FC7">
              <w:rPr>
                <w:rFonts w:cs="Arial"/>
                <w:caps w:val="0"/>
                <w:sz w:val="20"/>
              </w:rPr>
              <w:t>ISLANDS</w:t>
            </w:r>
          </w:p>
        </w:tc>
        <w:tc>
          <w:tcPr>
            <w:tcW w:w="2745" w:type="dxa"/>
          </w:tcPr>
          <w:p w14:paraId="3BD043CE" w14:textId="77777777" w:rsidR="007F4752" w:rsidRPr="00903FC7" w:rsidRDefault="007F4752" w:rsidP="00156105">
            <w:pPr>
              <w:rPr>
                <w:rFonts w:cs="Arial"/>
                <w:caps w:val="0"/>
                <w:sz w:val="20"/>
              </w:rPr>
            </w:pPr>
            <w:r w:rsidRPr="00903FC7">
              <w:rPr>
                <w:rFonts w:cs="Arial"/>
                <w:caps w:val="0"/>
                <w:sz w:val="20"/>
              </w:rPr>
              <w:t>ISS</w:t>
            </w:r>
          </w:p>
        </w:tc>
      </w:tr>
      <w:tr w:rsidR="007F4752" w:rsidRPr="00903FC7" w14:paraId="1A3E8EC5" w14:textId="77777777" w:rsidTr="00BA71E6">
        <w:trPr>
          <w:jc w:val="center"/>
        </w:trPr>
        <w:tc>
          <w:tcPr>
            <w:tcW w:w="2430" w:type="dxa"/>
          </w:tcPr>
          <w:p w14:paraId="62A6F7C3" w14:textId="77777777" w:rsidR="007F4752" w:rsidRPr="00903FC7" w:rsidRDefault="007F4752" w:rsidP="00156105">
            <w:pPr>
              <w:rPr>
                <w:rFonts w:cs="Arial"/>
                <w:caps w:val="0"/>
                <w:sz w:val="20"/>
              </w:rPr>
            </w:pPr>
            <w:r w:rsidRPr="00903FC7">
              <w:rPr>
                <w:rFonts w:cs="Arial"/>
                <w:caps w:val="0"/>
                <w:sz w:val="20"/>
              </w:rPr>
              <w:t>ISLE</w:t>
            </w:r>
          </w:p>
        </w:tc>
        <w:tc>
          <w:tcPr>
            <w:tcW w:w="2745" w:type="dxa"/>
          </w:tcPr>
          <w:p w14:paraId="7406F905" w14:textId="77777777" w:rsidR="007F4752" w:rsidRPr="00903FC7" w:rsidRDefault="007F4752" w:rsidP="00156105">
            <w:pPr>
              <w:rPr>
                <w:rFonts w:cs="Arial"/>
                <w:caps w:val="0"/>
                <w:sz w:val="20"/>
              </w:rPr>
            </w:pPr>
            <w:r w:rsidRPr="00903FC7">
              <w:rPr>
                <w:rFonts w:cs="Arial"/>
                <w:caps w:val="0"/>
                <w:sz w:val="20"/>
              </w:rPr>
              <w:t>ISLE</w:t>
            </w:r>
          </w:p>
        </w:tc>
      </w:tr>
      <w:tr w:rsidR="007F4752" w:rsidRPr="00903FC7" w14:paraId="2279D80B" w14:textId="77777777" w:rsidTr="00BA71E6">
        <w:trPr>
          <w:jc w:val="center"/>
        </w:trPr>
        <w:tc>
          <w:tcPr>
            <w:tcW w:w="2430" w:type="dxa"/>
          </w:tcPr>
          <w:p w14:paraId="78713117" w14:textId="77777777" w:rsidR="007F4752" w:rsidRPr="00903FC7" w:rsidRDefault="007F4752" w:rsidP="00156105">
            <w:pPr>
              <w:rPr>
                <w:rFonts w:cs="Arial"/>
                <w:caps w:val="0"/>
                <w:sz w:val="20"/>
              </w:rPr>
            </w:pPr>
            <w:r w:rsidRPr="00903FC7">
              <w:rPr>
                <w:rFonts w:cs="Arial"/>
                <w:caps w:val="0"/>
                <w:sz w:val="20"/>
              </w:rPr>
              <w:t>JUNCTION</w:t>
            </w:r>
          </w:p>
        </w:tc>
        <w:tc>
          <w:tcPr>
            <w:tcW w:w="2745" w:type="dxa"/>
          </w:tcPr>
          <w:p w14:paraId="51D9396D" w14:textId="77777777" w:rsidR="007F4752" w:rsidRPr="00903FC7" w:rsidRDefault="007F4752" w:rsidP="00156105">
            <w:pPr>
              <w:rPr>
                <w:rFonts w:cs="Arial"/>
                <w:caps w:val="0"/>
                <w:sz w:val="20"/>
              </w:rPr>
            </w:pPr>
            <w:r w:rsidRPr="00903FC7">
              <w:rPr>
                <w:rFonts w:cs="Arial"/>
                <w:caps w:val="0"/>
                <w:sz w:val="20"/>
              </w:rPr>
              <w:t>JCT</w:t>
            </w:r>
          </w:p>
        </w:tc>
      </w:tr>
      <w:tr w:rsidR="007F4752" w:rsidRPr="00903FC7" w14:paraId="32A91399" w14:textId="77777777" w:rsidTr="00BA71E6">
        <w:trPr>
          <w:jc w:val="center"/>
        </w:trPr>
        <w:tc>
          <w:tcPr>
            <w:tcW w:w="2430" w:type="dxa"/>
          </w:tcPr>
          <w:p w14:paraId="12BF6674" w14:textId="77777777" w:rsidR="007F4752" w:rsidRPr="00903FC7" w:rsidRDefault="007F4752" w:rsidP="00156105">
            <w:pPr>
              <w:rPr>
                <w:rFonts w:cs="Arial"/>
                <w:caps w:val="0"/>
                <w:sz w:val="20"/>
              </w:rPr>
            </w:pPr>
            <w:r w:rsidRPr="00903FC7">
              <w:rPr>
                <w:rFonts w:cs="Arial"/>
                <w:caps w:val="0"/>
                <w:sz w:val="20"/>
              </w:rPr>
              <w:t>JUNCTIONS</w:t>
            </w:r>
          </w:p>
        </w:tc>
        <w:tc>
          <w:tcPr>
            <w:tcW w:w="2745" w:type="dxa"/>
          </w:tcPr>
          <w:p w14:paraId="2BA0C666" w14:textId="77777777" w:rsidR="007F4752" w:rsidRPr="00903FC7" w:rsidRDefault="007F4752" w:rsidP="00156105">
            <w:pPr>
              <w:rPr>
                <w:rFonts w:cs="Arial"/>
                <w:caps w:val="0"/>
                <w:sz w:val="20"/>
              </w:rPr>
            </w:pPr>
            <w:r w:rsidRPr="00903FC7">
              <w:rPr>
                <w:rFonts w:cs="Arial"/>
                <w:caps w:val="0"/>
                <w:sz w:val="20"/>
              </w:rPr>
              <w:t>JCTS</w:t>
            </w:r>
          </w:p>
        </w:tc>
      </w:tr>
      <w:tr w:rsidR="007F4752" w:rsidRPr="00903FC7" w14:paraId="5C391135" w14:textId="77777777" w:rsidTr="00BA71E6">
        <w:trPr>
          <w:jc w:val="center"/>
        </w:trPr>
        <w:tc>
          <w:tcPr>
            <w:tcW w:w="2430" w:type="dxa"/>
          </w:tcPr>
          <w:p w14:paraId="611FF91A" w14:textId="77777777" w:rsidR="007F4752" w:rsidRPr="00903FC7" w:rsidRDefault="007F4752" w:rsidP="00156105">
            <w:pPr>
              <w:rPr>
                <w:rFonts w:cs="Arial"/>
                <w:caps w:val="0"/>
                <w:sz w:val="20"/>
              </w:rPr>
            </w:pPr>
            <w:r w:rsidRPr="00903FC7">
              <w:rPr>
                <w:rFonts w:cs="Arial"/>
                <w:caps w:val="0"/>
                <w:sz w:val="20"/>
              </w:rPr>
              <w:t>KEY</w:t>
            </w:r>
          </w:p>
        </w:tc>
        <w:tc>
          <w:tcPr>
            <w:tcW w:w="2745" w:type="dxa"/>
          </w:tcPr>
          <w:p w14:paraId="6DA66A1B" w14:textId="77777777" w:rsidR="007F4752" w:rsidRPr="00903FC7" w:rsidRDefault="007F4752" w:rsidP="00156105">
            <w:pPr>
              <w:rPr>
                <w:rFonts w:cs="Arial"/>
                <w:caps w:val="0"/>
                <w:sz w:val="20"/>
              </w:rPr>
            </w:pPr>
            <w:r w:rsidRPr="00903FC7">
              <w:rPr>
                <w:rFonts w:cs="Arial"/>
                <w:caps w:val="0"/>
                <w:sz w:val="20"/>
              </w:rPr>
              <w:t>KY</w:t>
            </w:r>
          </w:p>
        </w:tc>
      </w:tr>
      <w:tr w:rsidR="007F4752" w:rsidRPr="00903FC7" w14:paraId="6B423ED5" w14:textId="77777777" w:rsidTr="00BA71E6">
        <w:trPr>
          <w:jc w:val="center"/>
        </w:trPr>
        <w:tc>
          <w:tcPr>
            <w:tcW w:w="2430" w:type="dxa"/>
          </w:tcPr>
          <w:p w14:paraId="73CE02A6" w14:textId="77777777" w:rsidR="007F4752" w:rsidRPr="00903FC7" w:rsidRDefault="007F4752" w:rsidP="00156105">
            <w:pPr>
              <w:rPr>
                <w:rFonts w:cs="Arial"/>
                <w:caps w:val="0"/>
                <w:sz w:val="20"/>
              </w:rPr>
            </w:pPr>
            <w:r w:rsidRPr="00903FC7">
              <w:rPr>
                <w:rFonts w:cs="Arial"/>
                <w:caps w:val="0"/>
                <w:sz w:val="20"/>
              </w:rPr>
              <w:t>KEYS</w:t>
            </w:r>
          </w:p>
        </w:tc>
        <w:tc>
          <w:tcPr>
            <w:tcW w:w="2745" w:type="dxa"/>
          </w:tcPr>
          <w:p w14:paraId="5D946A5E" w14:textId="77777777" w:rsidR="007F4752" w:rsidRPr="00903FC7" w:rsidRDefault="007F4752" w:rsidP="00156105">
            <w:pPr>
              <w:rPr>
                <w:rFonts w:cs="Arial"/>
                <w:caps w:val="0"/>
                <w:sz w:val="20"/>
              </w:rPr>
            </w:pPr>
            <w:r w:rsidRPr="00903FC7">
              <w:rPr>
                <w:rFonts w:cs="Arial"/>
                <w:caps w:val="0"/>
                <w:sz w:val="20"/>
              </w:rPr>
              <w:t>KYS</w:t>
            </w:r>
          </w:p>
        </w:tc>
      </w:tr>
      <w:tr w:rsidR="007F4752" w:rsidRPr="00903FC7" w14:paraId="7A770E04" w14:textId="77777777" w:rsidTr="00BA71E6">
        <w:trPr>
          <w:jc w:val="center"/>
        </w:trPr>
        <w:tc>
          <w:tcPr>
            <w:tcW w:w="2430" w:type="dxa"/>
          </w:tcPr>
          <w:p w14:paraId="77395943" w14:textId="77777777" w:rsidR="007F4752" w:rsidRPr="00903FC7" w:rsidRDefault="007F4752" w:rsidP="00156105">
            <w:pPr>
              <w:rPr>
                <w:rFonts w:cs="Arial"/>
                <w:caps w:val="0"/>
                <w:sz w:val="20"/>
              </w:rPr>
            </w:pPr>
            <w:r w:rsidRPr="00903FC7">
              <w:rPr>
                <w:rFonts w:cs="Arial"/>
                <w:caps w:val="0"/>
                <w:sz w:val="20"/>
              </w:rPr>
              <w:t>KNOLL</w:t>
            </w:r>
          </w:p>
        </w:tc>
        <w:tc>
          <w:tcPr>
            <w:tcW w:w="2745" w:type="dxa"/>
          </w:tcPr>
          <w:p w14:paraId="62CC6C2B" w14:textId="77777777" w:rsidR="007F4752" w:rsidRPr="00903FC7" w:rsidRDefault="007F4752" w:rsidP="00156105">
            <w:pPr>
              <w:rPr>
                <w:rFonts w:cs="Arial"/>
                <w:caps w:val="0"/>
                <w:sz w:val="20"/>
              </w:rPr>
            </w:pPr>
            <w:r w:rsidRPr="00903FC7">
              <w:rPr>
                <w:rFonts w:cs="Arial"/>
                <w:caps w:val="0"/>
                <w:sz w:val="20"/>
              </w:rPr>
              <w:t>KNL</w:t>
            </w:r>
          </w:p>
        </w:tc>
      </w:tr>
      <w:tr w:rsidR="007F4752" w:rsidRPr="00903FC7" w14:paraId="626EDF90" w14:textId="77777777" w:rsidTr="00BA71E6">
        <w:trPr>
          <w:jc w:val="center"/>
        </w:trPr>
        <w:tc>
          <w:tcPr>
            <w:tcW w:w="2430" w:type="dxa"/>
          </w:tcPr>
          <w:p w14:paraId="1D085660" w14:textId="77777777" w:rsidR="007F4752" w:rsidRPr="00903FC7" w:rsidRDefault="007F4752" w:rsidP="00156105">
            <w:pPr>
              <w:rPr>
                <w:rFonts w:cs="Arial"/>
                <w:caps w:val="0"/>
                <w:sz w:val="20"/>
              </w:rPr>
            </w:pPr>
            <w:r w:rsidRPr="00903FC7">
              <w:rPr>
                <w:rFonts w:cs="Arial"/>
                <w:caps w:val="0"/>
                <w:sz w:val="20"/>
              </w:rPr>
              <w:t>KNOLLS</w:t>
            </w:r>
            <w:r w:rsidRPr="00903FC7">
              <w:rPr>
                <w:rFonts w:cs="Arial"/>
                <w:caps w:val="0"/>
                <w:sz w:val="20"/>
              </w:rPr>
              <w:tab/>
            </w:r>
          </w:p>
        </w:tc>
        <w:tc>
          <w:tcPr>
            <w:tcW w:w="2745" w:type="dxa"/>
          </w:tcPr>
          <w:p w14:paraId="42087F50" w14:textId="77777777" w:rsidR="007F4752" w:rsidRPr="00903FC7" w:rsidRDefault="007F4752" w:rsidP="00156105">
            <w:pPr>
              <w:rPr>
                <w:rFonts w:cs="Arial"/>
                <w:caps w:val="0"/>
                <w:sz w:val="20"/>
              </w:rPr>
            </w:pPr>
            <w:r w:rsidRPr="00903FC7">
              <w:rPr>
                <w:rFonts w:cs="Arial"/>
                <w:caps w:val="0"/>
                <w:sz w:val="20"/>
              </w:rPr>
              <w:t>KNLS</w:t>
            </w:r>
          </w:p>
        </w:tc>
      </w:tr>
      <w:tr w:rsidR="007F4752" w:rsidRPr="00903FC7" w14:paraId="50D3DDCF" w14:textId="77777777" w:rsidTr="00BA71E6">
        <w:trPr>
          <w:jc w:val="center"/>
        </w:trPr>
        <w:tc>
          <w:tcPr>
            <w:tcW w:w="2430" w:type="dxa"/>
          </w:tcPr>
          <w:p w14:paraId="18749155" w14:textId="77777777" w:rsidR="007F4752" w:rsidRPr="00903FC7" w:rsidRDefault="007F4752" w:rsidP="00156105">
            <w:pPr>
              <w:rPr>
                <w:rFonts w:cs="Arial"/>
                <w:caps w:val="0"/>
                <w:sz w:val="20"/>
              </w:rPr>
            </w:pPr>
            <w:r w:rsidRPr="00903FC7">
              <w:rPr>
                <w:rFonts w:cs="Arial"/>
                <w:caps w:val="0"/>
                <w:sz w:val="20"/>
              </w:rPr>
              <w:t>LAKE</w:t>
            </w:r>
          </w:p>
        </w:tc>
        <w:tc>
          <w:tcPr>
            <w:tcW w:w="2745" w:type="dxa"/>
          </w:tcPr>
          <w:p w14:paraId="13FBB07B" w14:textId="77777777" w:rsidR="007F4752" w:rsidRPr="00903FC7" w:rsidRDefault="007F4752" w:rsidP="00156105">
            <w:pPr>
              <w:rPr>
                <w:rFonts w:cs="Arial"/>
                <w:caps w:val="0"/>
                <w:sz w:val="20"/>
              </w:rPr>
            </w:pPr>
            <w:r w:rsidRPr="00903FC7">
              <w:rPr>
                <w:rFonts w:cs="Arial"/>
                <w:caps w:val="0"/>
                <w:sz w:val="20"/>
              </w:rPr>
              <w:t>LK</w:t>
            </w:r>
          </w:p>
        </w:tc>
      </w:tr>
      <w:tr w:rsidR="007F4752" w:rsidRPr="00903FC7" w14:paraId="251D5FE7" w14:textId="77777777" w:rsidTr="00BA71E6">
        <w:trPr>
          <w:jc w:val="center"/>
        </w:trPr>
        <w:tc>
          <w:tcPr>
            <w:tcW w:w="2430" w:type="dxa"/>
          </w:tcPr>
          <w:p w14:paraId="0643E3AB" w14:textId="77777777" w:rsidR="007F4752" w:rsidRPr="00903FC7" w:rsidRDefault="007F4752" w:rsidP="00156105">
            <w:pPr>
              <w:rPr>
                <w:rFonts w:cs="Arial"/>
                <w:caps w:val="0"/>
                <w:sz w:val="20"/>
              </w:rPr>
            </w:pPr>
            <w:r w:rsidRPr="00903FC7">
              <w:rPr>
                <w:rFonts w:cs="Arial"/>
                <w:caps w:val="0"/>
                <w:sz w:val="20"/>
              </w:rPr>
              <w:t>LAKES</w:t>
            </w:r>
          </w:p>
        </w:tc>
        <w:tc>
          <w:tcPr>
            <w:tcW w:w="2745" w:type="dxa"/>
          </w:tcPr>
          <w:p w14:paraId="44F453E2" w14:textId="77777777" w:rsidR="007F4752" w:rsidRPr="00903FC7" w:rsidRDefault="007F4752" w:rsidP="00156105">
            <w:pPr>
              <w:rPr>
                <w:rFonts w:cs="Arial"/>
                <w:caps w:val="0"/>
                <w:sz w:val="20"/>
              </w:rPr>
            </w:pPr>
            <w:r w:rsidRPr="00903FC7">
              <w:rPr>
                <w:rFonts w:cs="Arial"/>
                <w:caps w:val="0"/>
                <w:sz w:val="20"/>
              </w:rPr>
              <w:t>LKS</w:t>
            </w:r>
          </w:p>
        </w:tc>
      </w:tr>
      <w:tr w:rsidR="007F4752" w:rsidRPr="00903FC7" w14:paraId="35D93D97" w14:textId="77777777" w:rsidTr="00BA71E6">
        <w:trPr>
          <w:jc w:val="center"/>
        </w:trPr>
        <w:tc>
          <w:tcPr>
            <w:tcW w:w="2430" w:type="dxa"/>
          </w:tcPr>
          <w:p w14:paraId="7FA52FBC" w14:textId="77777777" w:rsidR="007F4752" w:rsidRPr="00903FC7" w:rsidRDefault="007F4752" w:rsidP="00156105">
            <w:pPr>
              <w:rPr>
                <w:rFonts w:cs="Arial"/>
                <w:caps w:val="0"/>
                <w:sz w:val="20"/>
              </w:rPr>
            </w:pPr>
            <w:r w:rsidRPr="00903FC7">
              <w:rPr>
                <w:rFonts w:cs="Arial"/>
                <w:caps w:val="0"/>
                <w:sz w:val="20"/>
              </w:rPr>
              <w:t>LAND</w:t>
            </w:r>
          </w:p>
        </w:tc>
        <w:tc>
          <w:tcPr>
            <w:tcW w:w="2745" w:type="dxa"/>
          </w:tcPr>
          <w:p w14:paraId="2647E1F9" w14:textId="77777777" w:rsidR="007F4752" w:rsidRPr="00903FC7" w:rsidRDefault="007F4752" w:rsidP="00156105">
            <w:pPr>
              <w:rPr>
                <w:rFonts w:cs="Arial"/>
                <w:caps w:val="0"/>
                <w:sz w:val="20"/>
              </w:rPr>
            </w:pPr>
            <w:r w:rsidRPr="00903FC7">
              <w:rPr>
                <w:rFonts w:cs="Arial"/>
                <w:caps w:val="0"/>
                <w:sz w:val="20"/>
              </w:rPr>
              <w:t>LAND</w:t>
            </w:r>
          </w:p>
        </w:tc>
      </w:tr>
      <w:tr w:rsidR="007F4752" w:rsidRPr="00903FC7" w14:paraId="03B0F9A8" w14:textId="77777777" w:rsidTr="00BA71E6">
        <w:trPr>
          <w:jc w:val="center"/>
        </w:trPr>
        <w:tc>
          <w:tcPr>
            <w:tcW w:w="2430" w:type="dxa"/>
          </w:tcPr>
          <w:p w14:paraId="06C40BD2" w14:textId="77777777" w:rsidR="007F4752" w:rsidRPr="00903FC7" w:rsidRDefault="007F4752" w:rsidP="00156105">
            <w:pPr>
              <w:rPr>
                <w:rFonts w:cs="Arial"/>
                <w:caps w:val="0"/>
                <w:sz w:val="20"/>
              </w:rPr>
            </w:pPr>
            <w:r w:rsidRPr="00903FC7">
              <w:rPr>
                <w:rFonts w:cs="Arial"/>
                <w:caps w:val="0"/>
                <w:sz w:val="20"/>
              </w:rPr>
              <w:t>LANDING</w:t>
            </w:r>
          </w:p>
        </w:tc>
        <w:tc>
          <w:tcPr>
            <w:tcW w:w="2745" w:type="dxa"/>
          </w:tcPr>
          <w:p w14:paraId="73D970FF" w14:textId="77777777" w:rsidR="007F4752" w:rsidRPr="00903FC7" w:rsidRDefault="007F4752" w:rsidP="00156105">
            <w:pPr>
              <w:rPr>
                <w:rFonts w:cs="Arial"/>
                <w:caps w:val="0"/>
                <w:sz w:val="20"/>
              </w:rPr>
            </w:pPr>
            <w:r w:rsidRPr="00903FC7">
              <w:rPr>
                <w:rFonts w:cs="Arial"/>
                <w:caps w:val="0"/>
                <w:sz w:val="20"/>
              </w:rPr>
              <w:t>LNDG</w:t>
            </w:r>
          </w:p>
        </w:tc>
      </w:tr>
      <w:tr w:rsidR="007F4752" w:rsidRPr="00903FC7" w14:paraId="6A52758A" w14:textId="77777777" w:rsidTr="00BA71E6">
        <w:trPr>
          <w:jc w:val="center"/>
        </w:trPr>
        <w:tc>
          <w:tcPr>
            <w:tcW w:w="2430" w:type="dxa"/>
          </w:tcPr>
          <w:p w14:paraId="6C0246B8" w14:textId="77777777" w:rsidR="007F4752" w:rsidRPr="00903FC7" w:rsidRDefault="007F4752" w:rsidP="00156105">
            <w:pPr>
              <w:rPr>
                <w:rFonts w:cs="Arial"/>
                <w:caps w:val="0"/>
                <w:sz w:val="20"/>
              </w:rPr>
            </w:pPr>
            <w:r w:rsidRPr="00903FC7">
              <w:rPr>
                <w:rFonts w:cs="Arial"/>
                <w:caps w:val="0"/>
                <w:sz w:val="20"/>
              </w:rPr>
              <w:t>LANE</w:t>
            </w:r>
          </w:p>
        </w:tc>
        <w:tc>
          <w:tcPr>
            <w:tcW w:w="2745" w:type="dxa"/>
          </w:tcPr>
          <w:p w14:paraId="25E6DBBC" w14:textId="77777777" w:rsidR="007F4752" w:rsidRPr="00903FC7" w:rsidRDefault="007F4752" w:rsidP="00156105">
            <w:pPr>
              <w:rPr>
                <w:rFonts w:cs="Arial"/>
                <w:caps w:val="0"/>
                <w:sz w:val="20"/>
              </w:rPr>
            </w:pPr>
            <w:r w:rsidRPr="00903FC7">
              <w:rPr>
                <w:rFonts w:cs="Arial"/>
                <w:caps w:val="0"/>
                <w:sz w:val="20"/>
              </w:rPr>
              <w:t>LN</w:t>
            </w:r>
          </w:p>
        </w:tc>
      </w:tr>
      <w:tr w:rsidR="007F4752" w:rsidRPr="00903FC7" w14:paraId="1F979141" w14:textId="77777777" w:rsidTr="00BA71E6">
        <w:trPr>
          <w:jc w:val="center"/>
        </w:trPr>
        <w:tc>
          <w:tcPr>
            <w:tcW w:w="2430" w:type="dxa"/>
          </w:tcPr>
          <w:p w14:paraId="1D700602" w14:textId="77777777" w:rsidR="007F4752" w:rsidRPr="00903FC7" w:rsidRDefault="007F4752" w:rsidP="00156105">
            <w:pPr>
              <w:rPr>
                <w:rFonts w:cs="Arial"/>
                <w:caps w:val="0"/>
                <w:sz w:val="20"/>
              </w:rPr>
            </w:pPr>
            <w:r w:rsidRPr="00903FC7">
              <w:rPr>
                <w:rFonts w:cs="Arial"/>
                <w:caps w:val="0"/>
                <w:sz w:val="20"/>
              </w:rPr>
              <w:t>LIGHT</w:t>
            </w:r>
          </w:p>
        </w:tc>
        <w:tc>
          <w:tcPr>
            <w:tcW w:w="2745" w:type="dxa"/>
          </w:tcPr>
          <w:p w14:paraId="44A5318B" w14:textId="77777777" w:rsidR="007F4752" w:rsidRPr="00903FC7" w:rsidRDefault="007F4752" w:rsidP="00156105">
            <w:pPr>
              <w:rPr>
                <w:rFonts w:cs="Arial"/>
                <w:caps w:val="0"/>
                <w:sz w:val="20"/>
              </w:rPr>
            </w:pPr>
            <w:r w:rsidRPr="00903FC7">
              <w:rPr>
                <w:rFonts w:cs="Arial"/>
                <w:caps w:val="0"/>
                <w:sz w:val="20"/>
              </w:rPr>
              <w:t>LGT</w:t>
            </w:r>
          </w:p>
        </w:tc>
      </w:tr>
      <w:tr w:rsidR="007F4752" w:rsidRPr="00903FC7" w14:paraId="4E75BCF4" w14:textId="77777777" w:rsidTr="00BA71E6">
        <w:trPr>
          <w:jc w:val="center"/>
        </w:trPr>
        <w:tc>
          <w:tcPr>
            <w:tcW w:w="2430" w:type="dxa"/>
          </w:tcPr>
          <w:p w14:paraId="1E3BBC9F" w14:textId="77777777" w:rsidR="007F4752" w:rsidRPr="00903FC7" w:rsidRDefault="007F4752" w:rsidP="00156105">
            <w:pPr>
              <w:rPr>
                <w:rFonts w:cs="Arial"/>
                <w:caps w:val="0"/>
                <w:sz w:val="20"/>
              </w:rPr>
            </w:pPr>
            <w:r w:rsidRPr="00903FC7">
              <w:rPr>
                <w:rFonts w:cs="Arial"/>
                <w:caps w:val="0"/>
                <w:sz w:val="20"/>
              </w:rPr>
              <w:t>LIGHTS</w:t>
            </w:r>
          </w:p>
        </w:tc>
        <w:tc>
          <w:tcPr>
            <w:tcW w:w="2745" w:type="dxa"/>
          </w:tcPr>
          <w:p w14:paraId="68C4FFA5" w14:textId="77777777" w:rsidR="007F4752" w:rsidRPr="00903FC7" w:rsidRDefault="007F4752" w:rsidP="00156105">
            <w:pPr>
              <w:rPr>
                <w:rFonts w:cs="Arial"/>
                <w:caps w:val="0"/>
                <w:sz w:val="20"/>
              </w:rPr>
            </w:pPr>
            <w:r w:rsidRPr="00903FC7">
              <w:rPr>
                <w:rFonts w:cs="Arial"/>
                <w:caps w:val="0"/>
                <w:sz w:val="20"/>
              </w:rPr>
              <w:t>LGTS</w:t>
            </w:r>
          </w:p>
        </w:tc>
      </w:tr>
      <w:tr w:rsidR="007F4752" w:rsidRPr="00903FC7" w14:paraId="5C4F0C9B" w14:textId="77777777" w:rsidTr="00BA71E6">
        <w:trPr>
          <w:jc w:val="center"/>
        </w:trPr>
        <w:tc>
          <w:tcPr>
            <w:tcW w:w="2430" w:type="dxa"/>
          </w:tcPr>
          <w:p w14:paraId="0B9D1B97" w14:textId="77777777" w:rsidR="007F4752" w:rsidRPr="00903FC7" w:rsidRDefault="007F4752" w:rsidP="00156105">
            <w:pPr>
              <w:rPr>
                <w:rFonts w:cs="Arial"/>
                <w:caps w:val="0"/>
                <w:sz w:val="20"/>
              </w:rPr>
            </w:pPr>
            <w:r w:rsidRPr="00903FC7">
              <w:rPr>
                <w:rFonts w:cs="Arial"/>
                <w:caps w:val="0"/>
                <w:sz w:val="20"/>
              </w:rPr>
              <w:t>LOAF</w:t>
            </w:r>
          </w:p>
        </w:tc>
        <w:tc>
          <w:tcPr>
            <w:tcW w:w="2745" w:type="dxa"/>
          </w:tcPr>
          <w:p w14:paraId="65A789A4" w14:textId="77777777" w:rsidR="007F4752" w:rsidRPr="00903FC7" w:rsidRDefault="007F4752" w:rsidP="00156105">
            <w:pPr>
              <w:rPr>
                <w:rFonts w:cs="Arial"/>
                <w:caps w:val="0"/>
                <w:sz w:val="20"/>
              </w:rPr>
            </w:pPr>
            <w:r w:rsidRPr="00903FC7">
              <w:rPr>
                <w:rFonts w:cs="Arial"/>
                <w:caps w:val="0"/>
                <w:sz w:val="20"/>
              </w:rPr>
              <w:t>LF</w:t>
            </w:r>
          </w:p>
        </w:tc>
      </w:tr>
      <w:tr w:rsidR="007F4752" w:rsidRPr="00903FC7" w14:paraId="2BA9FB48" w14:textId="77777777" w:rsidTr="00BA71E6">
        <w:trPr>
          <w:jc w:val="center"/>
        </w:trPr>
        <w:tc>
          <w:tcPr>
            <w:tcW w:w="2430" w:type="dxa"/>
          </w:tcPr>
          <w:p w14:paraId="5051E020" w14:textId="77777777" w:rsidR="007F4752" w:rsidRPr="00903FC7" w:rsidRDefault="007F4752" w:rsidP="00156105">
            <w:pPr>
              <w:rPr>
                <w:rFonts w:cs="Arial"/>
                <w:caps w:val="0"/>
                <w:sz w:val="20"/>
              </w:rPr>
            </w:pPr>
            <w:r w:rsidRPr="00903FC7">
              <w:rPr>
                <w:rFonts w:cs="Arial"/>
                <w:caps w:val="0"/>
                <w:sz w:val="20"/>
              </w:rPr>
              <w:t>LOCK</w:t>
            </w:r>
          </w:p>
        </w:tc>
        <w:tc>
          <w:tcPr>
            <w:tcW w:w="2745" w:type="dxa"/>
          </w:tcPr>
          <w:p w14:paraId="21544305" w14:textId="77777777" w:rsidR="007F4752" w:rsidRPr="00903FC7" w:rsidRDefault="007F4752" w:rsidP="00156105">
            <w:pPr>
              <w:rPr>
                <w:rFonts w:cs="Arial"/>
                <w:caps w:val="0"/>
                <w:sz w:val="20"/>
              </w:rPr>
            </w:pPr>
            <w:r w:rsidRPr="00903FC7">
              <w:rPr>
                <w:rFonts w:cs="Arial"/>
                <w:caps w:val="0"/>
                <w:sz w:val="20"/>
              </w:rPr>
              <w:t>LCK</w:t>
            </w:r>
          </w:p>
        </w:tc>
      </w:tr>
      <w:tr w:rsidR="007F4752" w:rsidRPr="00903FC7" w14:paraId="7C9BFD0E" w14:textId="77777777" w:rsidTr="00BA71E6">
        <w:trPr>
          <w:jc w:val="center"/>
        </w:trPr>
        <w:tc>
          <w:tcPr>
            <w:tcW w:w="2430" w:type="dxa"/>
          </w:tcPr>
          <w:p w14:paraId="125BFD65" w14:textId="77777777" w:rsidR="007F4752" w:rsidRPr="00903FC7" w:rsidRDefault="007F4752" w:rsidP="00156105">
            <w:pPr>
              <w:rPr>
                <w:rFonts w:cs="Arial"/>
                <w:caps w:val="0"/>
                <w:sz w:val="20"/>
              </w:rPr>
            </w:pPr>
            <w:r w:rsidRPr="00903FC7">
              <w:rPr>
                <w:rFonts w:cs="Arial"/>
                <w:caps w:val="0"/>
                <w:sz w:val="20"/>
              </w:rPr>
              <w:t>LOCKS</w:t>
            </w:r>
          </w:p>
        </w:tc>
        <w:tc>
          <w:tcPr>
            <w:tcW w:w="2745" w:type="dxa"/>
          </w:tcPr>
          <w:p w14:paraId="67930A8E" w14:textId="77777777" w:rsidR="007F4752" w:rsidRPr="00903FC7" w:rsidRDefault="007F4752" w:rsidP="00156105">
            <w:pPr>
              <w:rPr>
                <w:rFonts w:cs="Arial"/>
                <w:caps w:val="0"/>
                <w:sz w:val="20"/>
              </w:rPr>
            </w:pPr>
            <w:r w:rsidRPr="00903FC7">
              <w:rPr>
                <w:rFonts w:cs="Arial"/>
                <w:caps w:val="0"/>
                <w:sz w:val="20"/>
              </w:rPr>
              <w:t>LCKS</w:t>
            </w:r>
          </w:p>
        </w:tc>
      </w:tr>
      <w:tr w:rsidR="007F4752" w:rsidRPr="00903FC7" w14:paraId="41CFDAAE" w14:textId="77777777" w:rsidTr="00BA71E6">
        <w:trPr>
          <w:jc w:val="center"/>
        </w:trPr>
        <w:tc>
          <w:tcPr>
            <w:tcW w:w="2430" w:type="dxa"/>
          </w:tcPr>
          <w:p w14:paraId="08F45F85" w14:textId="77777777" w:rsidR="007F4752" w:rsidRPr="00903FC7" w:rsidRDefault="007F4752" w:rsidP="00156105">
            <w:pPr>
              <w:rPr>
                <w:rFonts w:cs="Arial"/>
                <w:caps w:val="0"/>
                <w:sz w:val="20"/>
              </w:rPr>
            </w:pPr>
            <w:r w:rsidRPr="00903FC7">
              <w:rPr>
                <w:rFonts w:cs="Arial"/>
                <w:caps w:val="0"/>
                <w:sz w:val="20"/>
              </w:rPr>
              <w:t>LODGE</w:t>
            </w:r>
          </w:p>
        </w:tc>
        <w:tc>
          <w:tcPr>
            <w:tcW w:w="2745" w:type="dxa"/>
          </w:tcPr>
          <w:p w14:paraId="7787496C" w14:textId="77777777" w:rsidR="007F4752" w:rsidRPr="00903FC7" w:rsidRDefault="007F4752" w:rsidP="00156105">
            <w:pPr>
              <w:rPr>
                <w:rFonts w:cs="Arial"/>
                <w:caps w:val="0"/>
                <w:sz w:val="20"/>
              </w:rPr>
            </w:pPr>
            <w:r w:rsidRPr="00903FC7">
              <w:rPr>
                <w:rFonts w:cs="Arial"/>
                <w:caps w:val="0"/>
                <w:sz w:val="20"/>
              </w:rPr>
              <w:t>LDG</w:t>
            </w:r>
          </w:p>
        </w:tc>
      </w:tr>
      <w:tr w:rsidR="007F4752" w:rsidRPr="00903FC7" w14:paraId="79C7C47D" w14:textId="77777777" w:rsidTr="00BA71E6">
        <w:trPr>
          <w:jc w:val="center"/>
        </w:trPr>
        <w:tc>
          <w:tcPr>
            <w:tcW w:w="2430" w:type="dxa"/>
          </w:tcPr>
          <w:p w14:paraId="496AB0F5" w14:textId="77777777" w:rsidR="007F4752" w:rsidRPr="00903FC7" w:rsidRDefault="007F4752" w:rsidP="00156105">
            <w:pPr>
              <w:rPr>
                <w:rFonts w:cs="Arial"/>
                <w:caps w:val="0"/>
                <w:sz w:val="20"/>
              </w:rPr>
            </w:pPr>
            <w:r w:rsidRPr="00903FC7">
              <w:rPr>
                <w:rFonts w:cs="Arial"/>
                <w:caps w:val="0"/>
                <w:sz w:val="20"/>
              </w:rPr>
              <w:t>LOOP</w:t>
            </w:r>
          </w:p>
        </w:tc>
        <w:tc>
          <w:tcPr>
            <w:tcW w:w="2745" w:type="dxa"/>
          </w:tcPr>
          <w:p w14:paraId="4A32666E" w14:textId="77777777" w:rsidR="007F4752" w:rsidRPr="00903FC7" w:rsidRDefault="007F4752" w:rsidP="00156105">
            <w:pPr>
              <w:rPr>
                <w:rFonts w:cs="Arial"/>
                <w:caps w:val="0"/>
                <w:sz w:val="20"/>
              </w:rPr>
            </w:pPr>
            <w:r w:rsidRPr="00903FC7">
              <w:rPr>
                <w:rFonts w:cs="Arial"/>
                <w:caps w:val="0"/>
                <w:sz w:val="20"/>
              </w:rPr>
              <w:t>LOOP</w:t>
            </w:r>
          </w:p>
        </w:tc>
      </w:tr>
      <w:tr w:rsidR="007F4752" w:rsidRPr="00903FC7" w14:paraId="600B488A" w14:textId="77777777" w:rsidTr="00BA71E6">
        <w:trPr>
          <w:jc w:val="center"/>
        </w:trPr>
        <w:tc>
          <w:tcPr>
            <w:tcW w:w="2430" w:type="dxa"/>
          </w:tcPr>
          <w:p w14:paraId="7D5C7823" w14:textId="77777777" w:rsidR="007F4752" w:rsidRPr="00903FC7" w:rsidRDefault="007F4752" w:rsidP="00156105">
            <w:pPr>
              <w:rPr>
                <w:rFonts w:cs="Arial"/>
                <w:caps w:val="0"/>
                <w:sz w:val="20"/>
              </w:rPr>
            </w:pPr>
            <w:r w:rsidRPr="00903FC7">
              <w:rPr>
                <w:rFonts w:cs="Arial"/>
                <w:caps w:val="0"/>
                <w:sz w:val="20"/>
              </w:rPr>
              <w:t>MALL</w:t>
            </w:r>
          </w:p>
        </w:tc>
        <w:tc>
          <w:tcPr>
            <w:tcW w:w="2745" w:type="dxa"/>
          </w:tcPr>
          <w:p w14:paraId="722D4D6C" w14:textId="77777777" w:rsidR="007F4752" w:rsidRPr="00903FC7" w:rsidRDefault="007F4752" w:rsidP="00156105">
            <w:pPr>
              <w:rPr>
                <w:rFonts w:cs="Arial"/>
                <w:caps w:val="0"/>
                <w:sz w:val="20"/>
              </w:rPr>
            </w:pPr>
            <w:r w:rsidRPr="00903FC7">
              <w:rPr>
                <w:rFonts w:cs="Arial"/>
                <w:caps w:val="0"/>
                <w:sz w:val="20"/>
              </w:rPr>
              <w:t>MALL</w:t>
            </w:r>
          </w:p>
        </w:tc>
      </w:tr>
      <w:tr w:rsidR="007F4752" w:rsidRPr="00903FC7" w14:paraId="0CE4E58B" w14:textId="77777777" w:rsidTr="00BA71E6">
        <w:trPr>
          <w:jc w:val="center"/>
        </w:trPr>
        <w:tc>
          <w:tcPr>
            <w:tcW w:w="2430" w:type="dxa"/>
          </w:tcPr>
          <w:p w14:paraId="7CCFD601" w14:textId="77777777" w:rsidR="007F4752" w:rsidRPr="00903FC7" w:rsidRDefault="007F4752" w:rsidP="00156105">
            <w:pPr>
              <w:rPr>
                <w:rFonts w:cs="Arial"/>
                <w:caps w:val="0"/>
                <w:sz w:val="20"/>
              </w:rPr>
            </w:pPr>
            <w:r w:rsidRPr="00903FC7">
              <w:rPr>
                <w:rFonts w:cs="Arial"/>
                <w:caps w:val="0"/>
                <w:sz w:val="20"/>
              </w:rPr>
              <w:t>MANOR</w:t>
            </w:r>
          </w:p>
        </w:tc>
        <w:tc>
          <w:tcPr>
            <w:tcW w:w="2745" w:type="dxa"/>
          </w:tcPr>
          <w:p w14:paraId="131A36B7" w14:textId="77777777" w:rsidR="007F4752" w:rsidRPr="00903FC7" w:rsidRDefault="007F4752" w:rsidP="00156105">
            <w:pPr>
              <w:rPr>
                <w:rFonts w:cs="Arial"/>
                <w:caps w:val="0"/>
                <w:sz w:val="20"/>
              </w:rPr>
            </w:pPr>
            <w:r w:rsidRPr="00903FC7">
              <w:rPr>
                <w:rFonts w:cs="Arial"/>
                <w:caps w:val="0"/>
                <w:sz w:val="20"/>
              </w:rPr>
              <w:t>MNR</w:t>
            </w:r>
          </w:p>
        </w:tc>
      </w:tr>
      <w:tr w:rsidR="007F4752" w:rsidRPr="00903FC7" w14:paraId="0558E46D" w14:textId="77777777" w:rsidTr="00BA71E6">
        <w:trPr>
          <w:jc w:val="center"/>
        </w:trPr>
        <w:tc>
          <w:tcPr>
            <w:tcW w:w="2430" w:type="dxa"/>
          </w:tcPr>
          <w:p w14:paraId="5888178D" w14:textId="77777777" w:rsidR="007F4752" w:rsidRPr="00903FC7" w:rsidRDefault="007F4752" w:rsidP="00156105">
            <w:pPr>
              <w:rPr>
                <w:rFonts w:cs="Arial"/>
                <w:caps w:val="0"/>
                <w:sz w:val="20"/>
              </w:rPr>
            </w:pPr>
            <w:r w:rsidRPr="00903FC7">
              <w:rPr>
                <w:rFonts w:cs="Arial"/>
                <w:caps w:val="0"/>
                <w:sz w:val="20"/>
              </w:rPr>
              <w:t>MANORS</w:t>
            </w:r>
          </w:p>
        </w:tc>
        <w:tc>
          <w:tcPr>
            <w:tcW w:w="2745" w:type="dxa"/>
          </w:tcPr>
          <w:p w14:paraId="5A5BED48" w14:textId="77777777" w:rsidR="007F4752" w:rsidRPr="00903FC7" w:rsidRDefault="007F4752" w:rsidP="00156105">
            <w:pPr>
              <w:rPr>
                <w:rFonts w:cs="Arial"/>
                <w:caps w:val="0"/>
                <w:sz w:val="20"/>
              </w:rPr>
            </w:pPr>
            <w:r w:rsidRPr="00903FC7">
              <w:rPr>
                <w:rFonts w:cs="Arial"/>
                <w:caps w:val="0"/>
                <w:sz w:val="20"/>
              </w:rPr>
              <w:t>MNRS</w:t>
            </w:r>
          </w:p>
        </w:tc>
      </w:tr>
      <w:tr w:rsidR="007F4752" w:rsidRPr="00903FC7" w14:paraId="79CCF91B" w14:textId="77777777" w:rsidTr="00BA71E6">
        <w:trPr>
          <w:jc w:val="center"/>
        </w:trPr>
        <w:tc>
          <w:tcPr>
            <w:tcW w:w="2430" w:type="dxa"/>
          </w:tcPr>
          <w:p w14:paraId="00EFC94B" w14:textId="77777777" w:rsidR="007F4752" w:rsidRPr="00903FC7" w:rsidRDefault="007F4752" w:rsidP="00156105">
            <w:pPr>
              <w:rPr>
                <w:rFonts w:cs="Arial"/>
                <w:caps w:val="0"/>
                <w:sz w:val="20"/>
              </w:rPr>
            </w:pPr>
            <w:r w:rsidRPr="00903FC7">
              <w:rPr>
                <w:rFonts w:cs="Arial"/>
                <w:caps w:val="0"/>
                <w:sz w:val="20"/>
              </w:rPr>
              <w:t>MEADOW</w:t>
            </w:r>
          </w:p>
        </w:tc>
        <w:tc>
          <w:tcPr>
            <w:tcW w:w="2745" w:type="dxa"/>
          </w:tcPr>
          <w:p w14:paraId="07CBBBEE" w14:textId="77777777" w:rsidR="007F4752" w:rsidRPr="00903FC7" w:rsidRDefault="007F4752" w:rsidP="00156105">
            <w:pPr>
              <w:rPr>
                <w:rFonts w:cs="Arial"/>
                <w:caps w:val="0"/>
                <w:sz w:val="20"/>
              </w:rPr>
            </w:pPr>
            <w:r w:rsidRPr="00903FC7">
              <w:rPr>
                <w:rFonts w:cs="Arial"/>
                <w:caps w:val="0"/>
                <w:sz w:val="20"/>
              </w:rPr>
              <w:t>MDW</w:t>
            </w:r>
          </w:p>
        </w:tc>
      </w:tr>
      <w:tr w:rsidR="007F4752" w:rsidRPr="00903FC7" w14:paraId="37AD8EA2" w14:textId="77777777" w:rsidTr="00BA71E6">
        <w:trPr>
          <w:jc w:val="center"/>
        </w:trPr>
        <w:tc>
          <w:tcPr>
            <w:tcW w:w="2430" w:type="dxa"/>
          </w:tcPr>
          <w:p w14:paraId="5ADF7CC3" w14:textId="77777777" w:rsidR="007F4752" w:rsidRPr="00903FC7" w:rsidRDefault="007F4752" w:rsidP="00156105">
            <w:pPr>
              <w:rPr>
                <w:rFonts w:cs="Arial"/>
                <w:caps w:val="0"/>
                <w:sz w:val="20"/>
              </w:rPr>
            </w:pPr>
            <w:r w:rsidRPr="00903FC7">
              <w:rPr>
                <w:rFonts w:cs="Arial"/>
                <w:caps w:val="0"/>
                <w:sz w:val="20"/>
              </w:rPr>
              <w:t>MEADOWS</w:t>
            </w:r>
          </w:p>
        </w:tc>
        <w:tc>
          <w:tcPr>
            <w:tcW w:w="2745" w:type="dxa"/>
          </w:tcPr>
          <w:p w14:paraId="59C95341" w14:textId="77777777" w:rsidR="007F4752" w:rsidRPr="00903FC7" w:rsidRDefault="007F4752" w:rsidP="00156105">
            <w:pPr>
              <w:rPr>
                <w:rFonts w:cs="Arial"/>
                <w:caps w:val="0"/>
                <w:sz w:val="20"/>
              </w:rPr>
            </w:pPr>
            <w:r w:rsidRPr="00903FC7">
              <w:rPr>
                <w:rFonts w:cs="Arial"/>
                <w:caps w:val="0"/>
                <w:sz w:val="20"/>
              </w:rPr>
              <w:t>MDWS</w:t>
            </w:r>
          </w:p>
        </w:tc>
      </w:tr>
      <w:tr w:rsidR="007F4752" w:rsidRPr="00903FC7" w14:paraId="1E273AA0" w14:textId="77777777" w:rsidTr="00BA71E6">
        <w:trPr>
          <w:jc w:val="center"/>
        </w:trPr>
        <w:tc>
          <w:tcPr>
            <w:tcW w:w="2430" w:type="dxa"/>
          </w:tcPr>
          <w:p w14:paraId="13F9229C" w14:textId="77777777" w:rsidR="007F4752" w:rsidRPr="00903FC7" w:rsidRDefault="007F4752" w:rsidP="00156105">
            <w:pPr>
              <w:rPr>
                <w:rFonts w:cs="Arial"/>
                <w:caps w:val="0"/>
                <w:sz w:val="20"/>
              </w:rPr>
            </w:pPr>
            <w:r w:rsidRPr="00903FC7">
              <w:rPr>
                <w:rFonts w:cs="Arial"/>
                <w:caps w:val="0"/>
                <w:sz w:val="20"/>
              </w:rPr>
              <w:t xml:space="preserve">MEWS </w:t>
            </w:r>
          </w:p>
        </w:tc>
        <w:tc>
          <w:tcPr>
            <w:tcW w:w="2745" w:type="dxa"/>
          </w:tcPr>
          <w:p w14:paraId="7ECC99C0" w14:textId="77777777" w:rsidR="007F4752" w:rsidRPr="00903FC7" w:rsidRDefault="007F4752" w:rsidP="00156105">
            <w:pPr>
              <w:rPr>
                <w:rFonts w:cs="Arial"/>
                <w:caps w:val="0"/>
                <w:sz w:val="20"/>
              </w:rPr>
            </w:pPr>
            <w:r w:rsidRPr="00903FC7">
              <w:rPr>
                <w:rFonts w:cs="Arial"/>
                <w:caps w:val="0"/>
                <w:sz w:val="20"/>
              </w:rPr>
              <w:t>MEWS</w:t>
            </w:r>
          </w:p>
        </w:tc>
      </w:tr>
      <w:tr w:rsidR="007F4752" w:rsidRPr="00903FC7" w14:paraId="59437FAA" w14:textId="77777777" w:rsidTr="00BA71E6">
        <w:trPr>
          <w:jc w:val="center"/>
        </w:trPr>
        <w:tc>
          <w:tcPr>
            <w:tcW w:w="2430" w:type="dxa"/>
          </w:tcPr>
          <w:p w14:paraId="7484D133" w14:textId="77777777" w:rsidR="007F4752" w:rsidRPr="00903FC7" w:rsidRDefault="007F4752" w:rsidP="00156105">
            <w:pPr>
              <w:rPr>
                <w:rFonts w:cs="Arial"/>
                <w:caps w:val="0"/>
                <w:sz w:val="20"/>
              </w:rPr>
            </w:pPr>
            <w:r w:rsidRPr="00903FC7">
              <w:rPr>
                <w:rFonts w:cs="Arial"/>
                <w:caps w:val="0"/>
                <w:sz w:val="20"/>
              </w:rPr>
              <w:t>MILL</w:t>
            </w:r>
          </w:p>
        </w:tc>
        <w:tc>
          <w:tcPr>
            <w:tcW w:w="2745" w:type="dxa"/>
          </w:tcPr>
          <w:p w14:paraId="0CD775BE" w14:textId="77777777" w:rsidR="007F4752" w:rsidRPr="00903FC7" w:rsidRDefault="007F4752" w:rsidP="00156105">
            <w:pPr>
              <w:rPr>
                <w:rFonts w:cs="Arial"/>
                <w:caps w:val="0"/>
                <w:sz w:val="20"/>
              </w:rPr>
            </w:pPr>
            <w:r w:rsidRPr="00903FC7">
              <w:rPr>
                <w:rFonts w:cs="Arial"/>
                <w:caps w:val="0"/>
                <w:sz w:val="20"/>
              </w:rPr>
              <w:t>ML</w:t>
            </w:r>
          </w:p>
        </w:tc>
      </w:tr>
      <w:tr w:rsidR="007F4752" w:rsidRPr="00903FC7" w14:paraId="2E5426D6" w14:textId="77777777" w:rsidTr="00BA71E6">
        <w:trPr>
          <w:jc w:val="center"/>
        </w:trPr>
        <w:tc>
          <w:tcPr>
            <w:tcW w:w="2430" w:type="dxa"/>
          </w:tcPr>
          <w:p w14:paraId="7973649E" w14:textId="77777777" w:rsidR="007F4752" w:rsidRPr="00903FC7" w:rsidRDefault="007F4752" w:rsidP="00156105">
            <w:pPr>
              <w:rPr>
                <w:rFonts w:cs="Arial"/>
                <w:caps w:val="0"/>
                <w:sz w:val="20"/>
              </w:rPr>
            </w:pPr>
            <w:r w:rsidRPr="00903FC7">
              <w:rPr>
                <w:rFonts w:cs="Arial"/>
                <w:caps w:val="0"/>
                <w:sz w:val="20"/>
              </w:rPr>
              <w:t>MILLS</w:t>
            </w:r>
          </w:p>
        </w:tc>
        <w:tc>
          <w:tcPr>
            <w:tcW w:w="2745" w:type="dxa"/>
          </w:tcPr>
          <w:p w14:paraId="35F2038A" w14:textId="77777777" w:rsidR="007F4752" w:rsidRPr="00903FC7" w:rsidRDefault="007F4752" w:rsidP="00156105">
            <w:pPr>
              <w:rPr>
                <w:rFonts w:cs="Arial"/>
                <w:caps w:val="0"/>
                <w:sz w:val="20"/>
              </w:rPr>
            </w:pPr>
            <w:r w:rsidRPr="00903FC7">
              <w:rPr>
                <w:rFonts w:cs="Arial"/>
                <w:caps w:val="0"/>
                <w:sz w:val="20"/>
              </w:rPr>
              <w:t>MLS</w:t>
            </w:r>
          </w:p>
        </w:tc>
      </w:tr>
      <w:tr w:rsidR="007F4752" w:rsidRPr="00903FC7" w14:paraId="23A010DD" w14:textId="77777777" w:rsidTr="00BA71E6">
        <w:trPr>
          <w:jc w:val="center"/>
        </w:trPr>
        <w:tc>
          <w:tcPr>
            <w:tcW w:w="2430" w:type="dxa"/>
          </w:tcPr>
          <w:p w14:paraId="393D4088" w14:textId="77777777" w:rsidR="007F4752" w:rsidRPr="00903FC7" w:rsidRDefault="007F4752" w:rsidP="00156105">
            <w:pPr>
              <w:rPr>
                <w:rFonts w:cs="Arial"/>
                <w:caps w:val="0"/>
                <w:sz w:val="20"/>
              </w:rPr>
            </w:pPr>
            <w:r w:rsidRPr="00903FC7">
              <w:rPr>
                <w:rFonts w:cs="Arial"/>
                <w:caps w:val="0"/>
                <w:sz w:val="20"/>
              </w:rPr>
              <w:t>MISSION</w:t>
            </w:r>
          </w:p>
        </w:tc>
        <w:tc>
          <w:tcPr>
            <w:tcW w:w="2745" w:type="dxa"/>
          </w:tcPr>
          <w:p w14:paraId="6D493257" w14:textId="77777777" w:rsidR="007F4752" w:rsidRPr="00903FC7" w:rsidRDefault="007F4752" w:rsidP="00156105">
            <w:pPr>
              <w:rPr>
                <w:rFonts w:cs="Arial"/>
                <w:caps w:val="0"/>
                <w:sz w:val="20"/>
              </w:rPr>
            </w:pPr>
            <w:r w:rsidRPr="00903FC7">
              <w:rPr>
                <w:rFonts w:cs="Arial"/>
                <w:caps w:val="0"/>
                <w:sz w:val="20"/>
              </w:rPr>
              <w:t>MSN</w:t>
            </w:r>
          </w:p>
        </w:tc>
      </w:tr>
      <w:tr w:rsidR="007F4752" w:rsidRPr="00903FC7" w14:paraId="3EB4D76A" w14:textId="77777777" w:rsidTr="00903FC7">
        <w:trPr>
          <w:trHeight w:val="287"/>
          <w:jc w:val="center"/>
        </w:trPr>
        <w:tc>
          <w:tcPr>
            <w:tcW w:w="2430" w:type="dxa"/>
          </w:tcPr>
          <w:p w14:paraId="41E11EF9" w14:textId="77777777" w:rsidR="007F4752" w:rsidRPr="00903FC7" w:rsidRDefault="007F4752" w:rsidP="00156105">
            <w:pPr>
              <w:rPr>
                <w:rFonts w:cs="Arial"/>
                <w:caps w:val="0"/>
                <w:sz w:val="20"/>
              </w:rPr>
            </w:pPr>
            <w:r w:rsidRPr="00903FC7">
              <w:rPr>
                <w:rFonts w:cs="Arial"/>
                <w:caps w:val="0"/>
                <w:sz w:val="20"/>
              </w:rPr>
              <w:t>MOTORWAY</w:t>
            </w:r>
          </w:p>
        </w:tc>
        <w:tc>
          <w:tcPr>
            <w:tcW w:w="2745" w:type="dxa"/>
          </w:tcPr>
          <w:p w14:paraId="7DCFAC4C" w14:textId="77777777" w:rsidR="007F4752" w:rsidRPr="00903FC7" w:rsidRDefault="007F4752" w:rsidP="00156105">
            <w:pPr>
              <w:rPr>
                <w:rFonts w:cs="Arial"/>
                <w:caps w:val="0"/>
                <w:sz w:val="20"/>
              </w:rPr>
            </w:pPr>
            <w:r w:rsidRPr="00903FC7">
              <w:rPr>
                <w:rFonts w:cs="Arial"/>
                <w:caps w:val="0"/>
                <w:sz w:val="20"/>
              </w:rPr>
              <w:t>MTWY</w:t>
            </w:r>
          </w:p>
        </w:tc>
      </w:tr>
      <w:tr w:rsidR="007F4752" w:rsidRPr="00903FC7" w14:paraId="7C522792" w14:textId="77777777" w:rsidTr="00BA71E6">
        <w:trPr>
          <w:jc w:val="center"/>
        </w:trPr>
        <w:tc>
          <w:tcPr>
            <w:tcW w:w="2430" w:type="dxa"/>
          </w:tcPr>
          <w:p w14:paraId="708AB10C" w14:textId="77777777" w:rsidR="007F4752" w:rsidRPr="00903FC7" w:rsidRDefault="007F4752" w:rsidP="00156105">
            <w:pPr>
              <w:rPr>
                <w:rFonts w:cs="Arial"/>
                <w:caps w:val="0"/>
                <w:sz w:val="20"/>
              </w:rPr>
            </w:pPr>
            <w:r w:rsidRPr="00903FC7">
              <w:rPr>
                <w:rFonts w:cs="Arial"/>
                <w:caps w:val="0"/>
                <w:sz w:val="20"/>
              </w:rPr>
              <w:t>MOUNT</w:t>
            </w:r>
          </w:p>
        </w:tc>
        <w:tc>
          <w:tcPr>
            <w:tcW w:w="2745" w:type="dxa"/>
          </w:tcPr>
          <w:p w14:paraId="229795C3" w14:textId="77777777" w:rsidR="007F4752" w:rsidRPr="00903FC7" w:rsidRDefault="007F4752" w:rsidP="00156105">
            <w:pPr>
              <w:rPr>
                <w:rFonts w:cs="Arial"/>
                <w:caps w:val="0"/>
                <w:sz w:val="20"/>
              </w:rPr>
            </w:pPr>
            <w:r w:rsidRPr="00903FC7">
              <w:rPr>
                <w:rFonts w:cs="Arial"/>
                <w:caps w:val="0"/>
                <w:sz w:val="20"/>
              </w:rPr>
              <w:t>MT</w:t>
            </w:r>
          </w:p>
        </w:tc>
      </w:tr>
      <w:tr w:rsidR="007F4752" w:rsidRPr="00903FC7" w14:paraId="5BB4754D" w14:textId="77777777" w:rsidTr="00BA71E6">
        <w:trPr>
          <w:jc w:val="center"/>
        </w:trPr>
        <w:tc>
          <w:tcPr>
            <w:tcW w:w="2430" w:type="dxa"/>
          </w:tcPr>
          <w:p w14:paraId="3F8C48B6" w14:textId="77777777" w:rsidR="007F4752" w:rsidRPr="00903FC7" w:rsidRDefault="007F4752" w:rsidP="00156105">
            <w:pPr>
              <w:rPr>
                <w:rFonts w:cs="Arial"/>
                <w:caps w:val="0"/>
                <w:sz w:val="20"/>
              </w:rPr>
            </w:pPr>
            <w:r w:rsidRPr="00903FC7">
              <w:rPr>
                <w:rFonts w:cs="Arial"/>
                <w:caps w:val="0"/>
                <w:sz w:val="20"/>
              </w:rPr>
              <w:t>MOUNTAIN</w:t>
            </w:r>
          </w:p>
        </w:tc>
        <w:tc>
          <w:tcPr>
            <w:tcW w:w="2745" w:type="dxa"/>
          </w:tcPr>
          <w:p w14:paraId="20138DDE" w14:textId="77777777" w:rsidR="007F4752" w:rsidRPr="00903FC7" w:rsidRDefault="007F4752" w:rsidP="00156105">
            <w:pPr>
              <w:rPr>
                <w:rFonts w:cs="Arial"/>
                <w:caps w:val="0"/>
                <w:sz w:val="20"/>
              </w:rPr>
            </w:pPr>
            <w:r w:rsidRPr="00903FC7">
              <w:rPr>
                <w:rFonts w:cs="Arial"/>
                <w:caps w:val="0"/>
                <w:sz w:val="20"/>
              </w:rPr>
              <w:t>MTN</w:t>
            </w:r>
          </w:p>
        </w:tc>
      </w:tr>
      <w:tr w:rsidR="007F4752" w:rsidRPr="00903FC7" w14:paraId="5277E41E" w14:textId="77777777" w:rsidTr="00BA71E6">
        <w:trPr>
          <w:jc w:val="center"/>
        </w:trPr>
        <w:tc>
          <w:tcPr>
            <w:tcW w:w="2430" w:type="dxa"/>
          </w:tcPr>
          <w:p w14:paraId="4190D769" w14:textId="77777777" w:rsidR="007F4752" w:rsidRPr="00903FC7" w:rsidRDefault="007F4752" w:rsidP="00156105">
            <w:pPr>
              <w:rPr>
                <w:rFonts w:cs="Arial"/>
                <w:caps w:val="0"/>
                <w:sz w:val="20"/>
              </w:rPr>
            </w:pPr>
            <w:r w:rsidRPr="00903FC7">
              <w:rPr>
                <w:rFonts w:cs="Arial"/>
                <w:caps w:val="0"/>
                <w:sz w:val="20"/>
              </w:rPr>
              <w:t>MOUNTAINS</w:t>
            </w:r>
          </w:p>
        </w:tc>
        <w:tc>
          <w:tcPr>
            <w:tcW w:w="2745" w:type="dxa"/>
          </w:tcPr>
          <w:p w14:paraId="216BE69D" w14:textId="77777777" w:rsidR="007F4752" w:rsidRPr="00903FC7" w:rsidRDefault="007F4752" w:rsidP="00156105">
            <w:pPr>
              <w:rPr>
                <w:rFonts w:cs="Arial"/>
                <w:caps w:val="0"/>
                <w:sz w:val="20"/>
              </w:rPr>
            </w:pPr>
            <w:r w:rsidRPr="00903FC7">
              <w:rPr>
                <w:rFonts w:cs="Arial"/>
                <w:caps w:val="0"/>
                <w:sz w:val="20"/>
              </w:rPr>
              <w:t>MTNS</w:t>
            </w:r>
          </w:p>
        </w:tc>
      </w:tr>
      <w:tr w:rsidR="007F4752" w:rsidRPr="00903FC7" w14:paraId="55AAC8EE" w14:textId="77777777" w:rsidTr="00BA71E6">
        <w:trPr>
          <w:jc w:val="center"/>
        </w:trPr>
        <w:tc>
          <w:tcPr>
            <w:tcW w:w="2430" w:type="dxa"/>
          </w:tcPr>
          <w:p w14:paraId="56F6282E" w14:textId="77777777" w:rsidR="007F4752" w:rsidRPr="00903FC7" w:rsidRDefault="007F4752" w:rsidP="00156105">
            <w:pPr>
              <w:rPr>
                <w:rFonts w:cs="Arial"/>
                <w:caps w:val="0"/>
                <w:sz w:val="20"/>
              </w:rPr>
            </w:pPr>
            <w:r w:rsidRPr="00903FC7">
              <w:rPr>
                <w:rFonts w:cs="Arial"/>
                <w:caps w:val="0"/>
                <w:sz w:val="20"/>
              </w:rPr>
              <w:t>NECK</w:t>
            </w:r>
          </w:p>
        </w:tc>
        <w:tc>
          <w:tcPr>
            <w:tcW w:w="2745" w:type="dxa"/>
          </w:tcPr>
          <w:p w14:paraId="33150409" w14:textId="77777777" w:rsidR="007F4752" w:rsidRPr="00903FC7" w:rsidRDefault="007F4752" w:rsidP="00156105">
            <w:pPr>
              <w:rPr>
                <w:rFonts w:cs="Arial"/>
                <w:caps w:val="0"/>
                <w:sz w:val="20"/>
              </w:rPr>
            </w:pPr>
            <w:r w:rsidRPr="00903FC7">
              <w:rPr>
                <w:rFonts w:cs="Arial"/>
                <w:caps w:val="0"/>
                <w:sz w:val="20"/>
              </w:rPr>
              <w:t>NCK</w:t>
            </w:r>
          </w:p>
        </w:tc>
      </w:tr>
      <w:tr w:rsidR="007F4752" w:rsidRPr="00903FC7" w14:paraId="0B4B9C5C" w14:textId="77777777" w:rsidTr="00BA71E6">
        <w:trPr>
          <w:jc w:val="center"/>
        </w:trPr>
        <w:tc>
          <w:tcPr>
            <w:tcW w:w="2430" w:type="dxa"/>
          </w:tcPr>
          <w:p w14:paraId="31DD022C" w14:textId="77777777" w:rsidR="007F4752" w:rsidRPr="00903FC7" w:rsidRDefault="007F4752" w:rsidP="00156105">
            <w:pPr>
              <w:rPr>
                <w:rFonts w:cs="Arial"/>
                <w:caps w:val="0"/>
                <w:sz w:val="20"/>
              </w:rPr>
            </w:pPr>
            <w:r w:rsidRPr="00903FC7">
              <w:rPr>
                <w:rFonts w:cs="Arial"/>
                <w:caps w:val="0"/>
                <w:sz w:val="20"/>
              </w:rPr>
              <w:t>ORCHARD</w:t>
            </w:r>
          </w:p>
        </w:tc>
        <w:tc>
          <w:tcPr>
            <w:tcW w:w="2745" w:type="dxa"/>
          </w:tcPr>
          <w:p w14:paraId="4F6216D5" w14:textId="77777777" w:rsidR="007F4752" w:rsidRPr="00903FC7" w:rsidRDefault="007F4752" w:rsidP="00156105">
            <w:pPr>
              <w:rPr>
                <w:rFonts w:cs="Arial"/>
                <w:caps w:val="0"/>
                <w:sz w:val="20"/>
              </w:rPr>
            </w:pPr>
            <w:r w:rsidRPr="00903FC7">
              <w:rPr>
                <w:rFonts w:cs="Arial"/>
                <w:caps w:val="0"/>
                <w:sz w:val="20"/>
              </w:rPr>
              <w:t>ORCH</w:t>
            </w:r>
          </w:p>
        </w:tc>
      </w:tr>
      <w:tr w:rsidR="007F4752" w:rsidRPr="00903FC7" w14:paraId="19888717" w14:textId="77777777" w:rsidTr="00BA71E6">
        <w:trPr>
          <w:jc w:val="center"/>
        </w:trPr>
        <w:tc>
          <w:tcPr>
            <w:tcW w:w="2430" w:type="dxa"/>
          </w:tcPr>
          <w:p w14:paraId="44EE6E6C" w14:textId="77777777" w:rsidR="007F4752" w:rsidRPr="00903FC7" w:rsidRDefault="007F4752" w:rsidP="00156105">
            <w:pPr>
              <w:rPr>
                <w:rFonts w:cs="Arial"/>
                <w:caps w:val="0"/>
                <w:sz w:val="20"/>
              </w:rPr>
            </w:pPr>
            <w:r w:rsidRPr="00903FC7">
              <w:rPr>
                <w:rFonts w:cs="Arial"/>
                <w:caps w:val="0"/>
                <w:sz w:val="20"/>
              </w:rPr>
              <w:t>OVAL</w:t>
            </w:r>
          </w:p>
        </w:tc>
        <w:tc>
          <w:tcPr>
            <w:tcW w:w="2745" w:type="dxa"/>
          </w:tcPr>
          <w:p w14:paraId="377C80A1" w14:textId="77777777" w:rsidR="007F4752" w:rsidRPr="00903FC7" w:rsidRDefault="007F4752" w:rsidP="00156105">
            <w:pPr>
              <w:rPr>
                <w:rFonts w:cs="Arial"/>
                <w:caps w:val="0"/>
                <w:sz w:val="20"/>
              </w:rPr>
            </w:pPr>
            <w:r w:rsidRPr="00903FC7">
              <w:rPr>
                <w:rFonts w:cs="Arial"/>
                <w:caps w:val="0"/>
                <w:sz w:val="20"/>
              </w:rPr>
              <w:t>OVAL</w:t>
            </w:r>
          </w:p>
        </w:tc>
      </w:tr>
      <w:tr w:rsidR="007F4752" w:rsidRPr="00903FC7" w14:paraId="0DC9B74D" w14:textId="77777777" w:rsidTr="00BA71E6">
        <w:trPr>
          <w:jc w:val="center"/>
        </w:trPr>
        <w:tc>
          <w:tcPr>
            <w:tcW w:w="2430" w:type="dxa"/>
          </w:tcPr>
          <w:p w14:paraId="23A8A00E" w14:textId="77777777" w:rsidR="007F4752" w:rsidRPr="00903FC7" w:rsidRDefault="007F4752" w:rsidP="00156105">
            <w:pPr>
              <w:rPr>
                <w:rFonts w:cs="Arial"/>
                <w:caps w:val="0"/>
                <w:sz w:val="20"/>
              </w:rPr>
            </w:pPr>
            <w:r w:rsidRPr="00903FC7">
              <w:rPr>
                <w:rFonts w:cs="Arial"/>
                <w:caps w:val="0"/>
                <w:sz w:val="20"/>
              </w:rPr>
              <w:t>OVERPASS</w:t>
            </w:r>
          </w:p>
        </w:tc>
        <w:tc>
          <w:tcPr>
            <w:tcW w:w="2745" w:type="dxa"/>
          </w:tcPr>
          <w:p w14:paraId="74FB3CE8" w14:textId="77777777" w:rsidR="007F4752" w:rsidRPr="00903FC7" w:rsidRDefault="007F4752" w:rsidP="00156105">
            <w:pPr>
              <w:rPr>
                <w:rFonts w:cs="Arial"/>
                <w:caps w:val="0"/>
                <w:sz w:val="20"/>
              </w:rPr>
            </w:pPr>
            <w:r w:rsidRPr="00903FC7">
              <w:rPr>
                <w:rFonts w:cs="Arial"/>
                <w:caps w:val="0"/>
                <w:sz w:val="20"/>
              </w:rPr>
              <w:t>OPAS</w:t>
            </w:r>
          </w:p>
        </w:tc>
      </w:tr>
      <w:tr w:rsidR="007F4752" w:rsidRPr="00903FC7" w14:paraId="78BAAFAB" w14:textId="77777777" w:rsidTr="00BA71E6">
        <w:trPr>
          <w:jc w:val="center"/>
        </w:trPr>
        <w:tc>
          <w:tcPr>
            <w:tcW w:w="2430" w:type="dxa"/>
          </w:tcPr>
          <w:p w14:paraId="208444D3" w14:textId="77777777" w:rsidR="007F4752" w:rsidRPr="00903FC7" w:rsidRDefault="007F4752" w:rsidP="00156105">
            <w:pPr>
              <w:rPr>
                <w:rFonts w:cs="Arial"/>
                <w:caps w:val="0"/>
                <w:sz w:val="20"/>
              </w:rPr>
            </w:pPr>
            <w:r w:rsidRPr="00903FC7">
              <w:rPr>
                <w:rFonts w:cs="Arial"/>
                <w:caps w:val="0"/>
                <w:sz w:val="20"/>
              </w:rPr>
              <w:t>PARK</w:t>
            </w:r>
          </w:p>
        </w:tc>
        <w:tc>
          <w:tcPr>
            <w:tcW w:w="2745" w:type="dxa"/>
          </w:tcPr>
          <w:p w14:paraId="54E5DFC1" w14:textId="77777777" w:rsidR="007F4752" w:rsidRPr="00903FC7" w:rsidRDefault="007F4752" w:rsidP="00156105">
            <w:pPr>
              <w:rPr>
                <w:rFonts w:cs="Arial"/>
                <w:caps w:val="0"/>
                <w:sz w:val="20"/>
              </w:rPr>
            </w:pPr>
            <w:r w:rsidRPr="00903FC7">
              <w:rPr>
                <w:rFonts w:cs="Arial"/>
                <w:caps w:val="0"/>
                <w:sz w:val="20"/>
              </w:rPr>
              <w:t>PARK</w:t>
            </w:r>
          </w:p>
        </w:tc>
      </w:tr>
      <w:tr w:rsidR="007F4752" w:rsidRPr="00903FC7" w14:paraId="3D5AF0B0" w14:textId="77777777" w:rsidTr="00BA71E6">
        <w:trPr>
          <w:jc w:val="center"/>
        </w:trPr>
        <w:tc>
          <w:tcPr>
            <w:tcW w:w="2430" w:type="dxa"/>
          </w:tcPr>
          <w:p w14:paraId="31B721B4" w14:textId="77777777" w:rsidR="007F4752" w:rsidRPr="00903FC7" w:rsidRDefault="007F4752" w:rsidP="00156105">
            <w:pPr>
              <w:rPr>
                <w:rFonts w:cs="Arial"/>
                <w:caps w:val="0"/>
                <w:sz w:val="20"/>
              </w:rPr>
            </w:pPr>
            <w:r w:rsidRPr="00903FC7">
              <w:rPr>
                <w:rFonts w:cs="Arial"/>
                <w:caps w:val="0"/>
                <w:sz w:val="20"/>
              </w:rPr>
              <w:t>PARKS</w:t>
            </w:r>
          </w:p>
        </w:tc>
        <w:tc>
          <w:tcPr>
            <w:tcW w:w="2745" w:type="dxa"/>
          </w:tcPr>
          <w:p w14:paraId="03E91385" w14:textId="77777777" w:rsidR="007F4752" w:rsidRPr="00903FC7" w:rsidRDefault="007F4752" w:rsidP="00156105">
            <w:pPr>
              <w:rPr>
                <w:rFonts w:cs="Arial"/>
                <w:caps w:val="0"/>
                <w:sz w:val="20"/>
              </w:rPr>
            </w:pPr>
            <w:r w:rsidRPr="00903FC7">
              <w:rPr>
                <w:rFonts w:cs="Arial"/>
                <w:caps w:val="0"/>
                <w:sz w:val="20"/>
              </w:rPr>
              <w:t>PARK</w:t>
            </w:r>
          </w:p>
        </w:tc>
      </w:tr>
      <w:tr w:rsidR="007F4752" w:rsidRPr="00903FC7" w14:paraId="3C3B49E2" w14:textId="77777777" w:rsidTr="00BA71E6">
        <w:trPr>
          <w:jc w:val="center"/>
        </w:trPr>
        <w:tc>
          <w:tcPr>
            <w:tcW w:w="2430" w:type="dxa"/>
          </w:tcPr>
          <w:p w14:paraId="6944D4AD" w14:textId="77777777" w:rsidR="007F4752" w:rsidRPr="00903FC7" w:rsidRDefault="007F4752" w:rsidP="00156105">
            <w:pPr>
              <w:rPr>
                <w:rFonts w:cs="Arial"/>
                <w:caps w:val="0"/>
                <w:sz w:val="20"/>
              </w:rPr>
            </w:pPr>
            <w:r w:rsidRPr="00903FC7">
              <w:rPr>
                <w:rFonts w:cs="Arial"/>
                <w:caps w:val="0"/>
                <w:sz w:val="20"/>
              </w:rPr>
              <w:t>PARKWAY</w:t>
            </w:r>
          </w:p>
        </w:tc>
        <w:tc>
          <w:tcPr>
            <w:tcW w:w="2745" w:type="dxa"/>
          </w:tcPr>
          <w:p w14:paraId="43929579" w14:textId="77777777" w:rsidR="007F4752" w:rsidRPr="00903FC7" w:rsidRDefault="007F4752" w:rsidP="00156105">
            <w:pPr>
              <w:rPr>
                <w:rFonts w:cs="Arial"/>
                <w:caps w:val="0"/>
                <w:sz w:val="20"/>
              </w:rPr>
            </w:pPr>
            <w:r w:rsidRPr="00903FC7">
              <w:rPr>
                <w:rFonts w:cs="Arial"/>
                <w:caps w:val="0"/>
                <w:sz w:val="20"/>
              </w:rPr>
              <w:t>PKWY</w:t>
            </w:r>
          </w:p>
        </w:tc>
      </w:tr>
      <w:tr w:rsidR="007F4752" w:rsidRPr="00903FC7" w14:paraId="25D1045F" w14:textId="77777777" w:rsidTr="00BA71E6">
        <w:trPr>
          <w:jc w:val="center"/>
        </w:trPr>
        <w:tc>
          <w:tcPr>
            <w:tcW w:w="2430" w:type="dxa"/>
          </w:tcPr>
          <w:p w14:paraId="46A40D02" w14:textId="77777777" w:rsidR="007F4752" w:rsidRPr="00903FC7" w:rsidRDefault="007F4752" w:rsidP="00156105">
            <w:pPr>
              <w:rPr>
                <w:rFonts w:cs="Arial"/>
                <w:caps w:val="0"/>
                <w:sz w:val="20"/>
              </w:rPr>
            </w:pPr>
            <w:r w:rsidRPr="00903FC7">
              <w:rPr>
                <w:rFonts w:cs="Arial"/>
                <w:caps w:val="0"/>
                <w:sz w:val="20"/>
              </w:rPr>
              <w:t>PARKWAYS</w:t>
            </w:r>
          </w:p>
        </w:tc>
        <w:tc>
          <w:tcPr>
            <w:tcW w:w="2745" w:type="dxa"/>
          </w:tcPr>
          <w:p w14:paraId="16A6F894" w14:textId="77777777" w:rsidR="007F4752" w:rsidRPr="00903FC7" w:rsidRDefault="007F4752" w:rsidP="00156105">
            <w:pPr>
              <w:rPr>
                <w:rFonts w:cs="Arial"/>
                <w:caps w:val="0"/>
                <w:sz w:val="20"/>
              </w:rPr>
            </w:pPr>
            <w:r w:rsidRPr="00903FC7">
              <w:rPr>
                <w:rFonts w:cs="Arial"/>
                <w:caps w:val="0"/>
                <w:sz w:val="20"/>
              </w:rPr>
              <w:t>PKWY</w:t>
            </w:r>
          </w:p>
        </w:tc>
      </w:tr>
      <w:tr w:rsidR="007F4752" w:rsidRPr="00903FC7" w14:paraId="5C8C40FB" w14:textId="77777777" w:rsidTr="00BA71E6">
        <w:trPr>
          <w:jc w:val="center"/>
        </w:trPr>
        <w:tc>
          <w:tcPr>
            <w:tcW w:w="2430" w:type="dxa"/>
          </w:tcPr>
          <w:p w14:paraId="7D7AD188" w14:textId="77777777" w:rsidR="007F4752" w:rsidRPr="00903FC7" w:rsidRDefault="007F4752" w:rsidP="00156105">
            <w:pPr>
              <w:rPr>
                <w:rFonts w:cs="Arial"/>
                <w:caps w:val="0"/>
                <w:sz w:val="20"/>
              </w:rPr>
            </w:pPr>
            <w:r w:rsidRPr="00903FC7">
              <w:rPr>
                <w:rFonts w:cs="Arial"/>
                <w:caps w:val="0"/>
                <w:sz w:val="20"/>
              </w:rPr>
              <w:t>PASS</w:t>
            </w:r>
          </w:p>
        </w:tc>
        <w:tc>
          <w:tcPr>
            <w:tcW w:w="2745" w:type="dxa"/>
          </w:tcPr>
          <w:p w14:paraId="1065183E" w14:textId="77777777" w:rsidR="007F4752" w:rsidRPr="00903FC7" w:rsidRDefault="007F4752" w:rsidP="00156105">
            <w:pPr>
              <w:rPr>
                <w:rFonts w:cs="Arial"/>
                <w:caps w:val="0"/>
                <w:sz w:val="20"/>
              </w:rPr>
            </w:pPr>
            <w:r w:rsidRPr="00903FC7">
              <w:rPr>
                <w:rFonts w:cs="Arial"/>
                <w:caps w:val="0"/>
                <w:sz w:val="20"/>
              </w:rPr>
              <w:t>PASS</w:t>
            </w:r>
          </w:p>
        </w:tc>
      </w:tr>
      <w:tr w:rsidR="007F4752" w:rsidRPr="00903FC7" w14:paraId="6534262A" w14:textId="77777777" w:rsidTr="00BA71E6">
        <w:trPr>
          <w:jc w:val="center"/>
        </w:trPr>
        <w:tc>
          <w:tcPr>
            <w:tcW w:w="2430" w:type="dxa"/>
          </w:tcPr>
          <w:p w14:paraId="5BF91954" w14:textId="77777777" w:rsidR="007F4752" w:rsidRPr="00903FC7" w:rsidRDefault="007F4752" w:rsidP="00156105">
            <w:pPr>
              <w:rPr>
                <w:rFonts w:cs="Arial"/>
                <w:caps w:val="0"/>
                <w:sz w:val="20"/>
              </w:rPr>
            </w:pPr>
            <w:r w:rsidRPr="00903FC7">
              <w:rPr>
                <w:rFonts w:cs="Arial"/>
                <w:caps w:val="0"/>
                <w:sz w:val="20"/>
              </w:rPr>
              <w:t>PASSAGE</w:t>
            </w:r>
          </w:p>
        </w:tc>
        <w:tc>
          <w:tcPr>
            <w:tcW w:w="2745" w:type="dxa"/>
          </w:tcPr>
          <w:p w14:paraId="1B53340D" w14:textId="77777777" w:rsidR="007F4752" w:rsidRPr="00903FC7" w:rsidRDefault="007F4752" w:rsidP="00156105">
            <w:pPr>
              <w:rPr>
                <w:rFonts w:cs="Arial"/>
                <w:caps w:val="0"/>
                <w:sz w:val="20"/>
              </w:rPr>
            </w:pPr>
            <w:r w:rsidRPr="00903FC7">
              <w:rPr>
                <w:rFonts w:cs="Arial"/>
                <w:caps w:val="0"/>
                <w:sz w:val="20"/>
              </w:rPr>
              <w:t>PSGE</w:t>
            </w:r>
          </w:p>
        </w:tc>
      </w:tr>
      <w:tr w:rsidR="007F4752" w:rsidRPr="00903FC7" w14:paraId="39B5C563" w14:textId="77777777" w:rsidTr="00BA71E6">
        <w:trPr>
          <w:jc w:val="center"/>
        </w:trPr>
        <w:tc>
          <w:tcPr>
            <w:tcW w:w="2430" w:type="dxa"/>
          </w:tcPr>
          <w:p w14:paraId="4BAF5681" w14:textId="77777777" w:rsidR="007F4752" w:rsidRPr="00903FC7" w:rsidRDefault="007F4752" w:rsidP="00156105">
            <w:pPr>
              <w:rPr>
                <w:rFonts w:cs="Arial"/>
                <w:caps w:val="0"/>
                <w:sz w:val="20"/>
              </w:rPr>
            </w:pPr>
            <w:r w:rsidRPr="00903FC7">
              <w:rPr>
                <w:rFonts w:cs="Arial"/>
                <w:caps w:val="0"/>
                <w:sz w:val="20"/>
              </w:rPr>
              <w:t>PATH</w:t>
            </w:r>
          </w:p>
        </w:tc>
        <w:tc>
          <w:tcPr>
            <w:tcW w:w="2745" w:type="dxa"/>
          </w:tcPr>
          <w:p w14:paraId="52684B32" w14:textId="77777777" w:rsidR="007F4752" w:rsidRPr="00903FC7" w:rsidRDefault="007F4752" w:rsidP="00156105">
            <w:pPr>
              <w:rPr>
                <w:rFonts w:cs="Arial"/>
                <w:caps w:val="0"/>
                <w:sz w:val="20"/>
              </w:rPr>
            </w:pPr>
            <w:r w:rsidRPr="00903FC7">
              <w:rPr>
                <w:rFonts w:cs="Arial"/>
                <w:caps w:val="0"/>
                <w:sz w:val="20"/>
              </w:rPr>
              <w:t>PATH</w:t>
            </w:r>
          </w:p>
        </w:tc>
      </w:tr>
      <w:tr w:rsidR="007F4752" w:rsidRPr="00903FC7" w14:paraId="5D60B323" w14:textId="77777777" w:rsidTr="00BA71E6">
        <w:trPr>
          <w:jc w:val="center"/>
        </w:trPr>
        <w:tc>
          <w:tcPr>
            <w:tcW w:w="2430" w:type="dxa"/>
          </w:tcPr>
          <w:p w14:paraId="0398B6BC" w14:textId="77777777" w:rsidR="007F4752" w:rsidRPr="00903FC7" w:rsidRDefault="007F4752" w:rsidP="00156105">
            <w:pPr>
              <w:rPr>
                <w:rFonts w:cs="Arial"/>
                <w:caps w:val="0"/>
                <w:sz w:val="20"/>
              </w:rPr>
            </w:pPr>
            <w:r w:rsidRPr="00903FC7">
              <w:rPr>
                <w:rFonts w:cs="Arial"/>
                <w:caps w:val="0"/>
                <w:sz w:val="20"/>
              </w:rPr>
              <w:t>PIKE</w:t>
            </w:r>
          </w:p>
        </w:tc>
        <w:tc>
          <w:tcPr>
            <w:tcW w:w="2745" w:type="dxa"/>
          </w:tcPr>
          <w:p w14:paraId="1D8EA905" w14:textId="77777777" w:rsidR="007F4752" w:rsidRPr="00903FC7" w:rsidRDefault="007F4752" w:rsidP="00156105">
            <w:pPr>
              <w:rPr>
                <w:rFonts w:cs="Arial"/>
                <w:caps w:val="0"/>
                <w:sz w:val="20"/>
              </w:rPr>
            </w:pPr>
            <w:r w:rsidRPr="00903FC7">
              <w:rPr>
                <w:rFonts w:cs="Arial"/>
                <w:caps w:val="0"/>
                <w:sz w:val="20"/>
              </w:rPr>
              <w:t>PIKE</w:t>
            </w:r>
          </w:p>
        </w:tc>
      </w:tr>
      <w:tr w:rsidR="007F4752" w:rsidRPr="00903FC7" w14:paraId="59C271B4" w14:textId="77777777" w:rsidTr="00BA71E6">
        <w:trPr>
          <w:jc w:val="center"/>
        </w:trPr>
        <w:tc>
          <w:tcPr>
            <w:tcW w:w="2430" w:type="dxa"/>
          </w:tcPr>
          <w:p w14:paraId="23088A7A" w14:textId="77777777" w:rsidR="007F4752" w:rsidRPr="00903FC7" w:rsidRDefault="007F4752" w:rsidP="00156105">
            <w:pPr>
              <w:rPr>
                <w:rFonts w:cs="Arial"/>
                <w:caps w:val="0"/>
                <w:sz w:val="20"/>
              </w:rPr>
            </w:pPr>
            <w:r w:rsidRPr="00903FC7">
              <w:rPr>
                <w:rFonts w:cs="Arial"/>
                <w:caps w:val="0"/>
                <w:sz w:val="20"/>
              </w:rPr>
              <w:t>PINE</w:t>
            </w:r>
          </w:p>
        </w:tc>
        <w:tc>
          <w:tcPr>
            <w:tcW w:w="2745" w:type="dxa"/>
          </w:tcPr>
          <w:p w14:paraId="47966272" w14:textId="77777777" w:rsidR="007F4752" w:rsidRPr="00903FC7" w:rsidRDefault="007F4752" w:rsidP="00156105">
            <w:pPr>
              <w:rPr>
                <w:rFonts w:cs="Arial"/>
                <w:caps w:val="0"/>
                <w:sz w:val="20"/>
              </w:rPr>
            </w:pPr>
            <w:r w:rsidRPr="00903FC7">
              <w:rPr>
                <w:rFonts w:cs="Arial"/>
                <w:caps w:val="0"/>
                <w:sz w:val="20"/>
              </w:rPr>
              <w:t>PNE</w:t>
            </w:r>
          </w:p>
        </w:tc>
      </w:tr>
      <w:tr w:rsidR="007F4752" w:rsidRPr="00903FC7" w14:paraId="668FECB4" w14:textId="77777777" w:rsidTr="00BA71E6">
        <w:trPr>
          <w:jc w:val="center"/>
        </w:trPr>
        <w:tc>
          <w:tcPr>
            <w:tcW w:w="2430" w:type="dxa"/>
          </w:tcPr>
          <w:p w14:paraId="0A1789C6" w14:textId="77777777" w:rsidR="007F4752" w:rsidRPr="00903FC7" w:rsidRDefault="007F4752" w:rsidP="00156105">
            <w:pPr>
              <w:rPr>
                <w:rFonts w:cs="Arial"/>
                <w:caps w:val="0"/>
                <w:sz w:val="20"/>
              </w:rPr>
            </w:pPr>
            <w:r w:rsidRPr="00903FC7">
              <w:rPr>
                <w:rFonts w:cs="Arial"/>
                <w:caps w:val="0"/>
                <w:sz w:val="20"/>
              </w:rPr>
              <w:t>PINES</w:t>
            </w:r>
          </w:p>
        </w:tc>
        <w:tc>
          <w:tcPr>
            <w:tcW w:w="2745" w:type="dxa"/>
          </w:tcPr>
          <w:p w14:paraId="744ED21B" w14:textId="77777777" w:rsidR="007F4752" w:rsidRPr="00903FC7" w:rsidRDefault="007F4752" w:rsidP="00156105">
            <w:pPr>
              <w:rPr>
                <w:rFonts w:cs="Arial"/>
                <w:caps w:val="0"/>
                <w:sz w:val="20"/>
              </w:rPr>
            </w:pPr>
            <w:r w:rsidRPr="00903FC7">
              <w:rPr>
                <w:rFonts w:cs="Arial"/>
                <w:caps w:val="0"/>
                <w:sz w:val="20"/>
              </w:rPr>
              <w:t>PNES</w:t>
            </w:r>
          </w:p>
        </w:tc>
      </w:tr>
      <w:tr w:rsidR="007F4752" w:rsidRPr="00903FC7" w14:paraId="35CCB1B6" w14:textId="77777777" w:rsidTr="00BA71E6">
        <w:trPr>
          <w:jc w:val="center"/>
        </w:trPr>
        <w:tc>
          <w:tcPr>
            <w:tcW w:w="2430" w:type="dxa"/>
          </w:tcPr>
          <w:p w14:paraId="30EB201D" w14:textId="77777777" w:rsidR="007F4752" w:rsidRPr="00903FC7" w:rsidRDefault="007F4752" w:rsidP="00156105">
            <w:pPr>
              <w:rPr>
                <w:rFonts w:cs="Arial"/>
                <w:caps w:val="0"/>
                <w:sz w:val="20"/>
              </w:rPr>
            </w:pPr>
            <w:r w:rsidRPr="00903FC7">
              <w:rPr>
                <w:rFonts w:cs="Arial"/>
                <w:caps w:val="0"/>
                <w:sz w:val="20"/>
              </w:rPr>
              <w:t>PLACE</w:t>
            </w:r>
          </w:p>
        </w:tc>
        <w:tc>
          <w:tcPr>
            <w:tcW w:w="2745" w:type="dxa"/>
          </w:tcPr>
          <w:p w14:paraId="1E387EEB" w14:textId="77777777" w:rsidR="007F4752" w:rsidRPr="00903FC7" w:rsidRDefault="007F4752" w:rsidP="00156105">
            <w:pPr>
              <w:rPr>
                <w:rFonts w:cs="Arial"/>
                <w:caps w:val="0"/>
                <w:sz w:val="20"/>
              </w:rPr>
            </w:pPr>
            <w:r w:rsidRPr="00903FC7">
              <w:rPr>
                <w:rFonts w:cs="Arial"/>
                <w:caps w:val="0"/>
                <w:sz w:val="20"/>
              </w:rPr>
              <w:t>PL</w:t>
            </w:r>
          </w:p>
        </w:tc>
      </w:tr>
      <w:tr w:rsidR="007F4752" w:rsidRPr="00903FC7" w14:paraId="08D46F64" w14:textId="77777777" w:rsidTr="00BA71E6">
        <w:trPr>
          <w:jc w:val="center"/>
        </w:trPr>
        <w:tc>
          <w:tcPr>
            <w:tcW w:w="2430" w:type="dxa"/>
          </w:tcPr>
          <w:p w14:paraId="039777E7" w14:textId="77777777" w:rsidR="007F4752" w:rsidRPr="00903FC7" w:rsidRDefault="007F4752" w:rsidP="00156105">
            <w:pPr>
              <w:rPr>
                <w:rFonts w:cs="Arial"/>
                <w:caps w:val="0"/>
                <w:sz w:val="20"/>
              </w:rPr>
            </w:pPr>
            <w:r w:rsidRPr="00903FC7">
              <w:rPr>
                <w:rFonts w:cs="Arial"/>
                <w:caps w:val="0"/>
                <w:sz w:val="20"/>
              </w:rPr>
              <w:t>PLAIN</w:t>
            </w:r>
          </w:p>
        </w:tc>
        <w:tc>
          <w:tcPr>
            <w:tcW w:w="2745" w:type="dxa"/>
          </w:tcPr>
          <w:p w14:paraId="50066C39" w14:textId="77777777" w:rsidR="007F4752" w:rsidRPr="00903FC7" w:rsidRDefault="007F4752" w:rsidP="00156105">
            <w:pPr>
              <w:rPr>
                <w:rFonts w:cs="Arial"/>
                <w:caps w:val="0"/>
                <w:sz w:val="20"/>
              </w:rPr>
            </w:pPr>
            <w:r w:rsidRPr="00903FC7">
              <w:rPr>
                <w:rFonts w:cs="Arial"/>
                <w:caps w:val="0"/>
                <w:sz w:val="20"/>
              </w:rPr>
              <w:t>PLN</w:t>
            </w:r>
          </w:p>
        </w:tc>
      </w:tr>
      <w:tr w:rsidR="007F4752" w:rsidRPr="00903FC7" w14:paraId="4DB1B601" w14:textId="77777777" w:rsidTr="00BA71E6">
        <w:trPr>
          <w:jc w:val="center"/>
        </w:trPr>
        <w:tc>
          <w:tcPr>
            <w:tcW w:w="2430" w:type="dxa"/>
          </w:tcPr>
          <w:p w14:paraId="1E59849D" w14:textId="77777777" w:rsidR="007F4752" w:rsidRPr="00903FC7" w:rsidRDefault="007F4752" w:rsidP="00156105">
            <w:pPr>
              <w:rPr>
                <w:rFonts w:cs="Arial"/>
                <w:caps w:val="0"/>
                <w:sz w:val="20"/>
              </w:rPr>
            </w:pPr>
            <w:r w:rsidRPr="00903FC7">
              <w:rPr>
                <w:rFonts w:cs="Arial"/>
                <w:caps w:val="0"/>
                <w:sz w:val="20"/>
              </w:rPr>
              <w:t>PLAINS</w:t>
            </w:r>
          </w:p>
        </w:tc>
        <w:tc>
          <w:tcPr>
            <w:tcW w:w="2745" w:type="dxa"/>
          </w:tcPr>
          <w:p w14:paraId="0DD52702" w14:textId="77777777" w:rsidR="007F4752" w:rsidRPr="00903FC7" w:rsidRDefault="007F4752" w:rsidP="00156105">
            <w:pPr>
              <w:rPr>
                <w:rFonts w:cs="Arial"/>
                <w:caps w:val="0"/>
                <w:sz w:val="20"/>
              </w:rPr>
            </w:pPr>
            <w:r w:rsidRPr="00903FC7">
              <w:rPr>
                <w:rFonts w:cs="Arial"/>
                <w:caps w:val="0"/>
                <w:sz w:val="20"/>
              </w:rPr>
              <w:t>PLNS</w:t>
            </w:r>
          </w:p>
        </w:tc>
      </w:tr>
      <w:tr w:rsidR="007F4752" w:rsidRPr="00903FC7" w14:paraId="1C2A7A59" w14:textId="77777777" w:rsidTr="00BA71E6">
        <w:trPr>
          <w:jc w:val="center"/>
        </w:trPr>
        <w:tc>
          <w:tcPr>
            <w:tcW w:w="2430" w:type="dxa"/>
          </w:tcPr>
          <w:p w14:paraId="163C9A3C" w14:textId="77777777" w:rsidR="007F4752" w:rsidRPr="00903FC7" w:rsidRDefault="007F4752" w:rsidP="00156105">
            <w:pPr>
              <w:rPr>
                <w:rFonts w:cs="Arial"/>
                <w:caps w:val="0"/>
                <w:sz w:val="20"/>
              </w:rPr>
            </w:pPr>
            <w:r w:rsidRPr="00903FC7">
              <w:rPr>
                <w:rFonts w:cs="Arial"/>
                <w:caps w:val="0"/>
                <w:sz w:val="20"/>
              </w:rPr>
              <w:t>PLAZA</w:t>
            </w:r>
          </w:p>
        </w:tc>
        <w:tc>
          <w:tcPr>
            <w:tcW w:w="2745" w:type="dxa"/>
          </w:tcPr>
          <w:p w14:paraId="584C02BB" w14:textId="77777777" w:rsidR="007F4752" w:rsidRPr="00903FC7" w:rsidRDefault="007F4752" w:rsidP="00156105">
            <w:pPr>
              <w:rPr>
                <w:rFonts w:cs="Arial"/>
                <w:caps w:val="0"/>
                <w:sz w:val="20"/>
              </w:rPr>
            </w:pPr>
            <w:r w:rsidRPr="00903FC7">
              <w:rPr>
                <w:rFonts w:cs="Arial"/>
                <w:caps w:val="0"/>
                <w:sz w:val="20"/>
              </w:rPr>
              <w:t>PLZ</w:t>
            </w:r>
          </w:p>
        </w:tc>
      </w:tr>
      <w:tr w:rsidR="007F4752" w:rsidRPr="00903FC7" w14:paraId="5DD95123" w14:textId="77777777" w:rsidTr="00BA71E6">
        <w:trPr>
          <w:jc w:val="center"/>
        </w:trPr>
        <w:tc>
          <w:tcPr>
            <w:tcW w:w="2430" w:type="dxa"/>
          </w:tcPr>
          <w:p w14:paraId="2FD9C48F" w14:textId="77777777" w:rsidR="007F4752" w:rsidRPr="00903FC7" w:rsidRDefault="007F4752" w:rsidP="00156105">
            <w:pPr>
              <w:rPr>
                <w:rFonts w:cs="Arial"/>
                <w:caps w:val="0"/>
                <w:sz w:val="20"/>
              </w:rPr>
            </w:pPr>
            <w:r w:rsidRPr="00903FC7">
              <w:rPr>
                <w:rFonts w:cs="Arial"/>
                <w:caps w:val="0"/>
                <w:sz w:val="20"/>
              </w:rPr>
              <w:t>POINT</w:t>
            </w:r>
          </w:p>
        </w:tc>
        <w:tc>
          <w:tcPr>
            <w:tcW w:w="2745" w:type="dxa"/>
          </w:tcPr>
          <w:p w14:paraId="10521B2C" w14:textId="77777777" w:rsidR="007F4752" w:rsidRPr="00903FC7" w:rsidRDefault="007F4752" w:rsidP="00156105">
            <w:pPr>
              <w:rPr>
                <w:rFonts w:cs="Arial"/>
                <w:caps w:val="0"/>
                <w:sz w:val="20"/>
              </w:rPr>
            </w:pPr>
            <w:r w:rsidRPr="00903FC7">
              <w:rPr>
                <w:rFonts w:cs="Arial"/>
                <w:caps w:val="0"/>
                <w:sz w:val="20"/>
              </w:rPr>
              <w:t>PT</w:t>
            </w:r>
          </w:p>
        </w:tc>
      </w:tr>
      <w:tr w:rsidR="007F4752" w:rsidRPr="00903FC7" w14:paraId="1C6E0B75" w14:textId="77777777" w:rsidTr="00BA71E6">
        <w:trPr>
          <w:jc w:val="center"/>
        </w:trPr>
        <w:tc>
          <w:tcPr>
            <w:tcW w:w="2430" w:type="dxa"/>
          </w:tcPr>
          <w:p w14:paraId="2EBF5B60" w14:textId="77777777" w:rsidR="007F4752" w:rsidRPr="00903FC7" w:rsidRDefault="007F4752" w:rsidP="00156105">
            <w:pPr>
              <w:rPr>
                <w:rFonts w:cs="Arial"/>
                <w:caps w:val="0"/>
                <w:sz w:val="20"/>
              </w:rPr>
            </w:pPr>
            <w:r w:rsidRPr="00903FC7">
              <w:rPr>
                <w:rFonts w:cs="Arial"/>
                <w:caps w:val="0"/>
                <w:sz w:val="20"/>
              </w:rPr>
              <w:t>POINTS</w:t>
            </w:r>
          </w:p>
        </w:tc>
        <w:tc>
          <w:tcPr>
            <w:tcW w:w="2745" w:type="dxa"/>
          </w:tcPr>
          <w:p w14:paraId="346230A3" w14:textId="77777777" w:rsidR="007F4752" w:rsidRPr="00903FC7" w:rsidRDefault="007F4752" w:rsidP="00156105">
            <w:pPr>
              <w:rPr>
                <w:rFonts w:cs="Arial"/>
                <w:caps w:val="0"/>
                <w:sz w:val="20"/>
              </w:rPr>
            </w:pPr>
            <w:r w:rsidRPr="00903FC7">
              <w:rPr>
                <w:rFonts w:cs="Arial"/>
                <w:caps w:val="0"/>
                <w:sz w:val="20"/>
              </w:rPr>
              <w:t>PTS</w:t>
            </w:r>
          </w:p>
        </w:tc>
      </w:tr>
      <w:tr w:rsidR="007F4752" w:rsidRPr="00903FC7" w14:paraId="3EFCFE97" w14:textId="77777777" w:rsidTr="00BA71E6">
        <w:trPr>
          <w:jc w:val="center"/>
        </w:trPr>
        <w:tc>
          <w:tcPr>
            <w:tcW w:w="2430" w:type="dxa"/>
          </w:tcPr>
          <w:p w14:paraId="345460EC" w14:textId="77777777" w:rsidR="007F4752" w:rsidRPr="00903FC7" w:rsidRDefault="007F4752" w:rsidP="00156105">
            <w:pPr>
              <w:rPr>
                <w:rFonts w:cs="Arial"/>
                <w:caps w:val="0"/>
                <w:sz w:val="20"/>
              </w:rPr>
            </w:pPr>
            <w:r w:rsidRPr="00903FC7">
              <w:rPr>
                <w:rFonts w:cs="Arial"/>
                <w:caps w:val="0"/>
                <w:sz w:val="20"/>
              </w:rPr>
              <w:t>PORT</w:t>
            </w:r>
          </w:p>
        </w:tc>
        <w:tc>
          <w:tcPr>
            <w:tcW w:w="2745" w:type="dxa"/>
          </w:tcPr>
          <w:p w14:paraId="68F55517" w14:textId="77777777" w:rsidR="007F4752" w:rsidRPr="00903FC7" w:rsidRDefault="007F4752" w:rsidP="00156105">
            <w:pPr>
              <w:rPr>
                <w:rFonts w:cs="Arial"/>
                <w:caps w:val="0"/>
                <w:sz w:val="20"/>
              </w:rPr>
            </w:pPr>
            <w:r w:rsidRPr="00903FC7">
              <w:rPr>
                <w:rFonts w:cs="Arial"/>
                <w:caps w:val="0"/>
                <w:sz w:val="20"/>
              </w:rPr>
              <w:t>PRT</w:t>
            </w:r>
          </w:p>
        </w:tc>
      </w:tr>
      <w:tr w:rsidR="007F4752" w:rsidRPr="00903FC7" w14:paraId="1C294C94" w14:textId="77777777" w:rsidTr="00BA71E6">
        <w:trPr>
          <w:jc w:val="center"/>
        </w:trPr>
        <w:tc>
          <w:tcPr>
            <w:tcW w:w="2430" w:type="dxa"/>
          </w:tcPr>
          <w:p w14:paraId="5413F1E9" w14:textId="77777777" w:rsidR="007F4752" w:rsidRPr="00903FC7" w:rsidRDefault="007F4752" w:rsidP="00156105">
            <w:pPr>
              <w:rPr>
                <w:rFonts w:cs="Arial"/>
                <w:caps w:val="0"/>
                <w:sz w:val="20"/>
              </w:rPr>
            </w:pPr>
            <w:r w:rsidRPr="00903FC7">
              <w:rPr>
                <w:rFonts w:cs="Arial"/>
                <w:caps w:val="0"/>
                <w:sz w:val="20"/>
              </w:rPr>
              <w:t>PORTS</w:t>
            </w:r>
          </w:p>
        </w:tc>
        <w:tc>
          <w:tcPr>
            <w:tcW w:w="2745" w:type="dxa"/>
          </w:tcPr>
          <w:p w14:paraId="57F9498C" w14:textId="77777777" w:rsidR="007F4752" w:rsidRPr="00903FC7" w:rsidRDefault="007F4752" w:rsidP="00156105">
            <w:pPr>
              <w:rPr>
                <w:rFonts w:cs="Arial"/>
                <w:caps w:val="0"/>
                <w:sz w:val="20"/>
              </w:rPr>
            </w:pPr>
            <w:r w:rsidRPr="00903FC7">
              <w:rPr>
                <w:rFonts w:cs="Arial"/>
                <w:caps w:val="0"/>
                <w:sz w:val="20"/>
              </w:rPr>
              <w:t>PRTS</w:t>
            </w:r>
          </w:p>
        </w:tc>
      </w:tr>
      <w:tr w:rsidR="007F4752" w:rsidRPr="00903FC7" w14:paraId="2292F1B6" w14:textId="77777777" w:rsidTr="00BA71E6">
        <w:trPr>
          <w:jc w:val="center"/>
        </w:trPr>
        <w:tc>
          <w:tcPr>
            <w:tcW w:w="2430" w:type="dxa"/>
          </w:tcPr>
          <w:p w14:paraId="1B59FC88" w14:textId="20048C11" w:rsidR="007F4752" w:rsidRPr="00903FC7" w:rsidRDefault="007F4752" w:rsidP="00483109">
            <w:pPr>
              <w:rPr>
                <w:rFonts w:cs="Arial"/>
                <w:caps w:val="0"/>
                <w:sz w:val="20"/>
              </w:rPr>
            </w:pPr>
            <w:r w:rsidRPr="00903FC7">
              <w:rPr>
                <w:rFonts w:cs="Arial"/>
                <w:caps w:val="0"/>
                <w:sz w:val="20"/>
              </w:rPr>
              <w:t>PRAIRIE</w:t>
            </w:r>
          </w:p>
        </w:tc>
        <w:tc>
          <w:tcPr>
            <w:tcW w:w="2745" w:type="dxa"/>
          </w:tcPr>
          <w:p w14:paraId="1CEB8E17" w14:textId="77777777" w:rsidR="007F4752" w:rsidRPr="00903FC7" w:rsidRDefault="007F4752" w:rsidP="00156105">
            <w:pPr>
              <w:rPr>
                <w:rFonts w:cs="Arial"/>
                <w:caps w:val="0"/>
                <w:sz w:val="20"/>
              </w:rPr>
            </w:pPr>
            <w:r w:rsidRPr="00903FC7">
              <w:rPr>
                <w:rFonts w:cs="Arial"/>
                <w:caps w:val="0"/>
                <w:sz w:val="20"/>
              </w:rPr>
              <w:t>PR</w:t>
            </w:r>
          </w:p>
        </w:tc>
      </w:tr>
      <w:tr w:rsidR="007F4752" w:rsidRPr="00903FC7" w14:paraId="375736BC" w14:textId="77777777" w:rsidTr="00BA71E6">
        <w:trPr>
          <w:jc w:val="center"/>
        </w:trPr>
        <w:tc>
          <w:tcPr>
            <w:tcW w:w="2430" w:type="dxa"/>
          </w:tcPr>
          <w:p w14:paraId="63987EFB" w14:textId="77777777" w:rsidR="007F4752" w:rsidRPr="00903FC7" w:rsidRDefault="007F4752" w:rsidP="00156105">
            <w:pPr>
              <w:rPr>
                <w:rFonts w:cs="Arial"/>
                <w:caps w:val="0"/>
                <w:sz w:val="20"/>
              </w:rPr>
            </w:pPr>
            <w:r w:rsidRPr="00903FC7">
              <w:rPr>
                <w:rFonts w:cs="Arial"/>
                <w:caps w:val="0"/>
                <w:sz w:val="20"/>
              </w:rPr>
              <w:t>RADIAL</w:t>
            </w:r>
          </w:p>
        </w:tc>
        <w:tc>
          <w:tcPr>
            <w:tcW w:w="2745" w:type="dxa"/>
          </w:tcPr>
          <w:p w14:paraId="0EAE973A" w14:textId="77777777" w:rsidR="007F4752" w:rsidRPr="00903FC7" w:rsidRDefault="007F4752" w:rsidP="00156105">
            <w:pPr>
              <w:rPr>
                <w:rFonts w:cs="Arial"/>
                <w:caps w:val="0"/>
                <w:sz w:val="20"/>
              </w:rPr>
            </w:pPr>
            <w:r w:rsidRPr="00903FC7">
              <w:rPr>
                <w:rFonts w:cs="Arial"/>
                <w:caps w:val="0"/>
                <w:sz w:val="20"/>
              </w:rPr>
              <w:t>RADL</w:t>
            </w:r>
          </w:p>
        </w:tc>
      </w:tr>
      <w:tr w:rsidR="007F4752" w:rsidRPr="00903FC7" w14:paraId="3C52B112" w14:textId="77777777" w:rsidTr="00BA71E6">
        <w:trPr>
          <w:jc w:val="center"/>
        </w:trPr>
        <w:tc>
          <w:tcPr>
            <w:tcW w:w="2430" w:type="dxa"/>
          </w:tcPr>
          <w:p w14:paraId="55AB5D2D" w14:textId="77777777" w:rsidR="007F4752" w:rsidRPr="00903FC7" w:rsidRDefault="007F4752" w:rsidP="00156105">
            <w:pPr>
              <w:rPr>
                <w:rFonts w:cs="Arial"/>
                <w:caps w:val="0"/>
                <w:sz w:val="20"/>
              </w:rPr>
            </w:pPr>
            <w:r w:rsidRPr="00903FC7">
              <w:rPr>
                <w:rFonts w:cs="Arial"/>
                <w:caps w:val="0"/>
                <w:sz w:val="20"/>
              </w:rPr>
              <w:t>RAMP</w:t>
            </w:r>
          </w:p>
        </w:tc>
        <w:tc>
          <w:tcPr>
            <w:tcW w:w="2745" w:type="dxa"/>
          </w:tcPr>
          <w:p w14:paraId="5F2D4AE7" w14:textId="77777777" w:rsidR="007F4752" w:rsidRPr="00903FC7" w:rsidRDefault="007F4752" w:rsidP="00156105">
            <w:pPr>
              <w:rPr>
                <w:rFonts w:cs="Arial"/>
                <w:caps w:val="0"/>
                <w:sz w:val="20"/>
              </w:rPr>
            </w:pPr>
            <w:r w:rsidRPr="00903FC7">
              <w:rPr>
                <w:rFonts w:cs="Arial"/>
                <w:caps w:val="0"/>
                <w:sz w:val="20"/>
              </w:rPr>
              <w:t>RAMP</w:t>
            </w:r>
          </w:p>
        </w:tc>
      </w:tr>
      <w:tr w:rsidR="007F4752" w:rsidRPr="00903FC7" w14:paraId="4F43C35D" w14:textId="77777777" w:rsidTr="00BA71E6">
        <w:trPr>
          <w:jc w:val="center"/>
        </w:trPr>
        <w:tc>
          <w:tcPr>
            <w:tcW w:w="2430" w:type="dxa"/>
          </w:tcPr>
          <w:p w14:paraId="700452A8" w14:textId="77777777" w:rsidR="007F4752" w:rsidRPr="00903FC7" w:rsidRDefault="007F4752" w:rsidP="00156105">
            <w:pPr>
              <w:rPr>
                <w:rFonts w:cs="Arial"/>
                <w:caps w:val="0"/>
                <w:sz w:val="20"/>
              </w:rPr>
            </w:pPr>
            <w:r w:rsidRPr="00903FC7">
              <w:rPr>
                <w:rFonts w:cs="Arial"/>
                <w:caps w:val="0"/>
                <w:sz w:val="20"/>
              </w:rPr>
              <w:t>RANCH</w:t>
            </w:r>
            <w:r w:rsidRPr="00903FC7">
              <w:rPr>
                <w:rFonts w:cs="Arial"/>
                <w:caps w:val="0"/>
                <w:sz w:val="20"/>
              </w:rPr>
              <w:tab/>
            </w:r>
          </w:p>
        </w:tc>
        <w:tc>
          <w:tcPr>
            <w:tcW w:w="2745" w:type="dxa"/>
          </w:tcPr>
          <w:p w14:paraId="15B8ECE5" w14:textId="77777777" w:rsidR="007F4752" w:rsidRPr="00903FC7" w:rsidRDefault="007F4752" w:rsidP="00156105">
            <w:pPr>
              <w:rPr>
                <w:rFonts w:cs="Arial"/>
                <w:caps w:val="0"/>
                <w:sz w:val="20"/>
              </w:rPr>
            </w:pPr>
            <w:r w:rsidRPr="00903FC7">
              <w:rPr>
                <w:rFonts w:cs="Arial"/>
                <w:caps w:val="0"/>
                <w:sz w:val="20"/>
              </w:rPr>
              <w:t>RNCH</w:t>
            </w:r>
          </w:p>
        </w:tc>
      </w:tr>
      <w:tr w:rsidR="007F4752" w:rsidRPr="00903FC7" w14:paraId="786E79A8" w14:textId="77777777" w:rsidTr="00BA71E6">
        <w:trPr>
          <w:jc w:val="center"/>
        </w:trPr>
        <w:tc>
          <w:tcPr>
            <w:tcW w:w="2430" w:type="dxa"/>
          </w:tcPr>
          <w:p w14:paraId="53B7D197" w14:textId="77777777" w:rsidR="007F4752" w:rsidRPr="00903FC7" w:rsidRDefault="007F4752" w:rsidP="00156105">
            <w:pPr>
              <w:rPr>
                <w:rFonts w:cs="Arial"/>
                <w:caps w:val="0"/>
                <w:sz w:val="20"/>
              </w:rPr>
            </w:pPr>
            <w:r w:rsidRPr="00903FC7">
              <w:rPr>
                <w:rFonts w:cs="Arial"/>
                <w:caps w:val="0"/>
                <w:sz w:val="20"/>
              </w:rPr>
              <w:t>RAPID</w:t>
            </w:r>
            <w:r w:rsidRPr="00903FC7">
              <w:rPr>
                <w:rFonts w:cs="Arial"/>
                <w:caps w:val="0"/>
                <w:sz w:val="20"/>
              </w:rPr>
              <w:tab/>
            </w:r>
          </w:p>
        </w:tc>
        <w:tc>
          <w:tcPr>
            <w:tcW w:w="2745" w:type="dxa"/>
          </w:tcPr>
          <w:p w14:paraId="79E359A1" w14:textId="77777777" w:rsidR="007F4752" w:rsidRPr="00903FC7" w:rsidRDefault="007F4752" w:rsidP="00156105">
            <w:pPr>
              <w:rPr>
                <w:rFonts w:cs="Arial"/>
                <w:caps w:val="0"/>
                <w:sz w:val="20"/>
              </w:rPr>
            </w:pPr>
            <w:r w:rsidRPr="00903FC7">
              <w:rPr>
                <w:rFonts w:cs="Arial"/>
                <w:caps w:val="0"/>
                <w:sz w:val="20"/>
              </w:rPr>
              <w:t>RPD</w:t>
            </w:r>
          </w:p>
        </w:tc>
      </w:tr>
      <w:tr w:rsidR="007F4752" w:rsidRPr="00903FC7" w14:paraId="405EAC04" w14:textId="77777777" w:rsidTr="00BA71E6">
        <w:trPr>
          <w:jc w:val="center"/>
        </w:trPr>
        <w:tc>
          <w:tcPr>
            <w:tcW w:w="2430" w:type="dxa"/>
          </w:tcPr>
          <w:p w14:paraId="17827029" w14:textId="77777777" w:rsidR="007F4752" w:rsidRPr="00903FC7" w:rsidRDefault="007F4752" w:rsidP="00156105">
            <w:pPr>
              <w:rPr>
                <w:rFonts w:cs="Arial"/>
                <w:caps w:val="0"/>
                <w:sz w:val="20"/>
              </w:rPr>
            </w:pPr>
            <w:r w:rsidRPr="00903FC7">
              <w:rPr>
                <w:rFonts w:cs="Arial"/>
                <w:caps w:val="0"/>
                <w:sz w:val="20"/>
              </w:rPr>
              <w:t>RAPIDS</w:t>
            </w:r>
          </w:p>
        </w:tc>
        <w:tc>
          <w:tcPr>
            <w:tcW w:w="2745" w:type="dxa"/>
          </w:tcPr>
          <w:p w14:paraId="3D9F94B7" w14:textId="77777777" w:rsidR="007F4752" w:rsidRPr="00903FC7" w:rsidRDefault="007F4752" w:rsidP="00156105">
            <w:pPr>
              <w:rPr>
                <w:rFonts w:cs="Arial"/>
                <w:caps w:val="0"/>
                <w:sz w:val="20"/>
              </w:rPr>
            </w:pPr>
            <w:r w:rsidRPr="00903FC7">
              <w:rPr>
                <w:rFonts w:cs="Arial"/>
                <w:caps w:val="0"/>
                <w:sz w:val="20"/>
              </w:rPr>
              <w:t>RPDS</w:t>
            </w:r>
          </w:p>
        </w:tc>
      </w:tr>
      <w:tr w:rsidR="007F4752" w:rsidRPr="00903FC7" w14:paraId="0D7E0D0B" w14:textId="77777777" w:rsidTr="00BA71E6">
        <w:trPr>
          <w:jc w:val="center"/>
        </w:trPr>
        <w:tc>
          <w:tcPr>
            <w:tcW w:w="2430" w:type="dxa"/>
          </w:tcPr>
          <w:p w14:paraId="1D8B4B0A" w14:textId="77777777" w:rsidR="007F4752" w:rsidRPr="00903FC7" w:rsidRDefault="007F4752" w:rsidP="00156105">
            <w:pPr>
              <w:rPr>
                <w:rFonts w:cs="Arial"/>
                <w:caps w:val="0"/>
                <w:sz w:val="20"/>
              </w:rPr>
            </w:pPr>
            <w:r w:rsidRPr="00903FC7">
              <w:rPr>
                <w:rFonts w:cs="Arial"/>
                <w:caps w:val="0"/>
                <w:sz w:val="20"/>
              </w:rPr>
              <w:t>REST</w:t>
            </w:r>
          </w:p>
        </w:tc>
        <w:tc>
          <w:tcPr>
            <w:tcW w:w="2745" w:type="dxa"/>
          </w:tcPr>
          <w:p w14:paraId="3572BC45" w14:textId="77777777" w:rsidR="007F4752" w:rsidRPr="00903FC7" w:rsidRDefault="007F4752" w:rsidP="00156105">
            <w:pPr>
              <w:rPr>
                <w:rFonts w:cs="Arial"/>
                <w:caps w:val="0"/>
                <w:sz w:val="20"/>
              </w:rPr>
            </w:pPr>
            <w:r w:rsidRPr="00903FC7">
              <w:rPr>
                <w:rFonts w:cs="Arial"/>
                <w:caps w:val="0"/>
                <w:sz w:val="20"/>
              </w:rPr>
              <w:t>RST</w:t>
            </w:r>
          </w:p>
        </w:tc>
      </w:tr>
      <w:tr w:rsidR="007F4752" w:rsidRPr="00903FC7" w14:paraId="7A1C4876" w14:textId="77777777" w:rsidTr="00BA71E6">
        <w:trPr>
          <w:jc w:val="center"/>
        </w:trPr>
        <w:tc>
          <w:tcPr>
            <w:tcW w:w="2430" w:type="dxa"/>
          </w:tcPr>
          <w:p w14:paraId="7F8761FF" w14:textId="77777777" w:rsidR="007F4752" w:rsidRPr="00903FC7" w:rsidRDefault="007F4752" w:rsidP="00156105">
            <w:pPr>
              <w:rPr>
                <w:rFonts w:cs="Arial"/>
                <w:caps w:val="0"/>
                <w:sz w:val="20"/>
              </w:rPr>
            </w:pPr>
            <w:r w:rsidRPr="00903FC7">
              <w:rPr>
                <w:rFonts w:cs="Arial"/>
                <w:caps w:val="0"/>
                <w:sz w:val="20"/>
              </w:rPr>
              <w:t>RIDGE</w:t>
            </w:r>
          </w:p>
        </w:tc>
        <w:tc>
          <w:tcPr>
            <w:tcW w:w="2745" w:type="dxa"/>
          </w:tcPr>
          <w:p w14:paraId="53BEF22C" w14:textId="77777777" w:rsidR="007F4752" w:rsidRPr="00903FC7" w:rsidRDefault="007F4752" w:rsidP="00156105">
            <w:pPr>
              <w:rPr>
                <w:rFonts w:cs="Arial"/>
                <w:caps w:val="0"/>
                <w:sz w:val="20"/>
              </w:rPr>
            </w:pPr>
            <w:r w:rsidRPr="00903FC7">
              <w:rPr>
                <w:rFonts w:cs="Arial"/>
                <w:caps w:val="0"/>
                <w:sz w:val="20"/>
              </w:rPr>
              <w:t>RDG</w:t>
            </w:r>
          </w:p>
        </w:tc>
      </w:tr>
      <w:tr w:rsidR="007F4752" w:rsidRPr="00903FC7" w14:paraId="0D3C8DD9" w14:textId="77777777" w:rsidTr="00BA71E6">
        <w:trPr>
          <w:jc w:val="center"/>
        </w:trPr>
        <w:tc>
          <w:tcPr>
            <w:tcW w:w="2430" w:type="dxa"/>
          </w:tcPr>
          <w:p w14:paraId="3D54663F" w14:textId="77777777" w:rsidR="007F4752" w:rsidRPr="00903FC7" w:rsidRDefault="007F4752" w:rsidP="00156105">
            <w:pPr>
              <w:rPr>
                <w:rFonts w:cs="Arial"/>
                <w:caps w:val="0"/>
                <w:sz w:val="20"/>
              </w:rPr>
            </w:pPr>
            <w:r w:rsidRPr="00903FC7">
              <w:rPr>
                <w:rFonts w:cs="Arial"/>
                <w:caps w:val="0"/>
                <w:sz w:val="20"/>
              </w:rPr>
              <w:t>RIDGES</w:t>
            </w:r>
          </w:p>
        </w:tc>
        <w:tc>
          <w:tcPr>
            <w:tcW w:w="2745" w:type="dxa"/>
          </w:tcPr>
          <w:p w14:paraId="74492F19" w14:textId="77777777" w:rsidR="007F4752" w:rsidRPr="00903FC7" w:rsidRDefault="007F4752" w:rsidP="00156105">
            <w:pPr>
              <w:rPr>
                <w:rFonts w:cs="Arial"/>
                <w:caps w:val="0"/>
                <w:sz w:val="20"/>
              </w:rPr>
            </w:pPr>
            <w:r w:rsidRPr="00903FC7">
              <w:rPr>
                <w:rFonts w:cs="Arial"/>
                <w:caps w:val="0"/>
                <w:sz w:val="20"/>
              </w:rPr>
              <w:t>RDGS</w:t>
            </w:r>
          </w:p>
        </w:tc>
      </w:tr>
      <w:tr w:rsidR="007F4752" w:rsidRPr="00903FC7" w14:paraId="133431CF" w14:textId="77777777" w:rsidTr="00BA71E6">
        <w:trPr>
          <w:jc w:val="center"/>
        </w:trPr>
        <w:tc>
          <w:tcPr>
            <w:tcW w:w="2430" w:type="dxa"/>
          </w:tcPr>
          <w:p w14:paraId="2792EE1D" w14:textId="77777777" w:rsidR="007F4752" w:rsidRPr="00903FC7" w:rsidRDefault="007F4752" w:rsidP="00156105">
            <w:pPr>
              <w:rPr>
                <w:rFonts w:cs="Arial"/>
                <w:caps w:val="0"/>
                <w:sz w:val="20"/>
              </w:rPr>
            </w:pPr>
            <w:r w:rsidRPr="00903FC7">
              <w:rPr>
                <w:rFonts w:cs="Arial"/>
                <w:caps w:val="0"/>
                <w:sz w:val="20"/>
              </w:rPr>
              <w:t>RIVER</w:t>
            </w:r>
          </w:p>
        </w:tc>
        <w:tc>
          <w:tcPr>
            <w:tcW w:w="2745" w:type="dxa"/>
          </w:tcPr>
          <w:p w14:paraId="55C328D9" w14:textId="77777777" w:rsidR="007F4752" w:rsidRPr="00903FC7" w:rsidRDefault="007F4752" w:rsidP="00156105">
            <w:pPr>
              <w:rPr>
                <w:rFonts w:cs="Arial"/>
                <w:caps w:val="0"/>
                <w:sz w:val="20"/>
              </w:rPr>
            </w:pPr>
            <w:r w:rsidRPr="00903FC7">
              <w:rPr>
                <w:rFonts w:cs="Arial"/>
                <w:caps w:val="0"/>
                <w:sz w:val="20"/>
              </w:rPr>
              <w:t>RIV</w:t>
            </w:r>
          </w:p>
        </w:tc>
      </w:tr>
      <w:tr w:rsidR="007F4752" w:rsidRPr="00903FC7" w14:paraId="0B597D04" w14:textId="77777777" w:rsidTr="00BA71E6">
        <w:trPr>
          <w:jc w:val="center"/>
        </w:trPr>
        <w:tc>
          <w:tcPr>
            <w:tcW w:w="2430" w:type="dxa"/>
          </w:tcPr>
          <w:p w14:paraId="19A36522" w14:textId="77777777" w:rsidR="007F4752" w:rsidRPr="00903FC7" w:rsidRDefault="007F4752" w:rsidP="00156105">
            <w:pPr>
              <w:rPr>
                <w:rFonts w:cs="Arial"/>
                <w:caps w:val="0"/>
                <w:sz w:val="20"/>
              </w:rPr>
            </w:pPr>
            <w:r w:rsidRPr="00903FC7">
              <w:rPr>
                <w:rFonts w:cs="Arial"/>
                <w:caps w:val="0"/>
                <w:sz w:val="20"/>
              </w:rPr>
              <w:t>ROAD</w:t>
            </w:r>
          </w:p>
        </w:tc>
        <w:tc>
          <w:tcPr>
            <w:tcW w:w="2745" w:type="dxa"/>
          </w:tcPr>
          <w:p w14:paraId="5CD72E33" w14:textId="77777777" w:rsidR="007F4752" w:rsidRPr="00903FC7" w:rsidRDefault="007F4752" w:rsidP="00156105">
            <w:pPr>
              <w:rPr>
                <w:rFonts w:cs="Arial"/>
                <w:caps w:val="0"/>
                <w:sz w:val="20"/>
              </w:rPr>
            </w:pPr>
            <w:r w:rsidRPr="00903FC7">
              <w:rPr>
                <w:rFonts w:cs="Arial"/>
                <w:caps w:val="0"/>
                <w:sz w:val="20"/>
              </w:rPr>
              <w:t>RD</w:t>
            </w:r>
          </w:p>
        </w:tc>
      </w:tr>
      <w:tr w:rsidR="007F4752" w:rsidRPr="00903FC7" w14:paraId="463F355E" w14:textId="77777777" w:rsidTr="00BA71E6">
        <w:trPr>
          <w:jc w:val="center"/>
        </w:trPr>
        <w:tc>
          <w:tcPr>
            <w:tcW w:w="2430" w:type="dxa"/>
          </w:tcPr>
          <w:p w14:paraId="66417DAD" w14:textId="77777777" w:rsidR="007F4752" w:rsidRPr="00903FC7" w:rsidRDefault="007F4752" w:rsidP="00156105">
            <w:pPr>
              <w:rPr>
                <w:rFonts w:cs="Arial"/>
                <w:caps w:val="0"/>
                <w:sz w:val="20"/>
              </w:rPr>
            </w:pPr>
            <w:r w:rsidRPr="00903FC7">
              <w:rPr>
                <w:rFonts w:cs="Arial"/>
                <w:caps w:val="0"/>
                <w:sz w:val="20"/>
              </w:rPr>
              <w:t>ROADS</w:t>
            </w:r>
            <w:r w:rsidRPr="00903FC7">
              <w:rPr>
                <w:rFonts w:cs="Arial"/>
                <w:caps w:val="0"/>
                <w:sz w:val="20"/>
              </w:rPr>
              <w:tab/>
            </w:r>
          </w:p>
        </w:tc>
        <w:tc>
          <w:tcPr>
            <w:tcW w:w="2745" w:type="dxa"/>
          </w:tcPr>
          <w:p w14:paraId="683D7B5E" w14:textId="77777777" w:rsidR="007F4752" w:rsidRPr="00903FC7" w:rsidRDefault="007F4752" w:rsidP="00156105">
            <w:pPr>
              <w:rPr>
                <w:rFonts w:cs="Arial"/>
                <w:caps w:val="0"/>
                <w:sz w:val="20"/>
              </w:rPr>
            </w:pPr>
            <w:r w:rsidRPr="00903FC7">
              <w:rPr>
                <w:rFonts w:cs="Arial"/>
                <w:caps w:val="0"/>
                <w:sz w:val="20"/>
              </w:rPr>
              <w:t>RDS</w:t>
            </w:r>
          </w:p>
        </w:tc>
      </w:tr>
      <w:tr w:rsidR="007F4752" w:rsidRPr="00903FC7" w14:paraId="331ADE22" w14:textId="77777777" w:rsidTr="00BA71E6">
        <w:trPr>
          <w:jc w:val="center"/>
        </w:trPr>
        <w:tc>
          <w:tcPr>
            <w:tcW w:w="2430" w:type="dxa"/>
          </w:tcPr>
          <w:p w14:paraId="165A7F45" w14:textId="77777777" w:rsidR="007F4752" w:rsidRPr="00903FC7" w:rsidRDefault="007F4752" w:rsidP="00156105">
            <w:pPr>
              <w:rPr>
                <w:rFonts w:cs="Arial"/>
                <w:caps w:val="0"/>
                <w:sz w:val="20"/>
              </w:rPr>
            </w:pPr>
            <w:r w:rsidRPr="00903FC7">
              <w:rPr>
                <w:rFonts w:cs="Arial"/>
                <w:caps w:val="0"/>
                <w:sz w:val="20"/>
              </w:rPr>
              <w:t>ROUTE</w:t>
            </w:r>
          </w:p>
        </w:tc>
        <w:tc>
          <w:tcPr>
            <w:tcW w:w="2745" w:type="dxa"/>
          </w:tcPr>
          <w:p w14:paraId="3AC105A1" w14:textId="77777777" w:rsidR="007F4752" w:rsidRPr="00903FC7" w:rsidRDefault="007F4752" w:rsidP="00156105">
            <w:pPr>
              <w:rPr>
                <w:rFonts w:cs="Arial"/>
                <w:caps w:val="0"/>
                <w:sz w:val="20"/>
              </w:rPr>
            </w:pPr>
            <w:r w:rsidRPr="00903FC7">
              <w:rPr>
                <w:rFonts w:cs="Arial"/>
                <w:caps w:val="0"/>
                <w:sz w:val="20"/>
              </w:rPr>
              <w:t>RTE</w:t>
            </w:r>
          </w:p>
        </w:tc>
      </w:tr>
      <w:tr w:rsidR="007F4752" w:rsidRPr="00903FC7" w14:paraId="7F268FC7" w14:textId="77777777" w:rsidTr="00BA71E6">
        <w:trPr>
          <w:jc w:val="center"/>
        </w:trPr>
        <w:tc>
          <w:tcPr>
            <w:tcW w:w="2430" w:type="dxa"/>
          </w:tcPr>
          <w:p w14:paraId="5FD7C946" w14:textId="77777777" w:rsidR="007F4752" w:rsidRPr="00903FC7" w:rsidRDefault="007F4752" w:rsidP="00156105">
            <w:pPr>
              <w:rPr>
                <w:rFonts w:cs="Arial"/>
                <w:caps w:val="0"/>
                <w:sz w:val="20"/>
              </w:rPr>
            </w:pPr>
            <w:r w:rsidRPr="00903FC7">
              <w:rPr>
                <w:rFonts w:cs="Arial"/>
                <w:caps w:val="0"/>
                <w:sz w:val="20"/>
              </w:rPr>
              <w:t>ROW</w:t>
            </w:r>
          </w:p>
        </w:tc>
        <w:tc>
          <w:tcPr>
            <w:tcW w:w="2745" w:type="dxa"/>
          </w:tcPr>
          <w:p w14:paraId="40913D0E" w14:textId="77777777" w:rsidR="007F4752" w:rsidRPr="00903FC7" w:rsidRDefault="007F4752" w:rsidP="00156105">
            <w:pPr>
              <w:rPr>
                <w:rFonts w:cs="Arial"/>
                <w:caps w:val="0"/>
                <w:sz w:val="20"/>
              </w:rPr>
            </w:pPr>
            <w:r w:rsidRPr="00903FC7">
              <w:rPr>
                <w:rFonts w:cs="Arial"/>
                <w:caps w:val="0"/>
                <w:sz w:val="20"/>
              </w:rPr>
              <w:t>ROW</w:t>
            </w:r>
          </w:p>
        </w:tc>
      </w:tr>
      <w:tr w:rsidR="007F4752" w:rsidRPr="00903FC7" w14:paraId="791EB7D3" w14:textId="77777777" w:rsidTr="00BA71E6">
        <w:trPr>
          <w:jc w:val="center"/>
        </w:trPr>
        <w:tc>
          <w:tcPr>
            <w:tcW w:w="2430" w:type="dxa"/>
          </w:tcPr>
          <w:p w14:paraId="0E958DC6" w14:textId="77777777" w:rsidR="007F4752" w:rsidRPr="00903FC7" w:rsidRDefault="007F4752" w:rsidP="00156105">
            <w:pPr>
              <w:rPr>
                <w:rFonts w:cs="Arial"/>
                <w:caps w:val="0"/>
                <w:sz w:val="20"/>
              </w:rPr>
            </w:pPr>
            <w:r w:rsidRPr="00903FC7">
              <w:rPr>
                <w:rFonts w:cs="Arial"/>
                <w:caps w:val="0"/>
                <w:sz w:val="20"/>
              </w:rPr>
              <w:t>RUE</w:t>
            </w:r>
          </w:p>
        </w:tc>
        <w:tc>
          <w:tcPr>
            <w:tcW w:w="2745" w:type="dxa"/>
          </w:tcPr>
          <w:p w14:paraId="3FD571E6" w14:textId="77777777" w:rsidR="007F4752" w:rsidRPr="00903FC7" w:rsidRDefault="007F4752" w:rsidP="00156105">
            <w:pPr>
              <w:rPr>
                <w:rFonts w:cs="Arial"/>
                <w:caps w:val="0"/>
                <w:sz w:val="20"/>
              </w:rPr>
            </w:pPr>
            <w:r w:rsidRPr="00903FC7">
              <w:rPr>
                <w:rFonts w:cs="Arial"/>
                <w:caps w:val="0"/>
                <w:sz w:val="20"/>
              </w:rPr>
              <w:t>RUE</w:t>
            </w:r>
          </w:p>
        </w:tc>
      </w:tr>
      <w:tr w:rsidR="007F4752" w:rsidRPr="00903FC7" w14:paraId="7A992E46" w14:textId="77777777" w:rsidTr="00BA71E6">
        <w:trPr>
          <w:jc w:val="center"/>
        </w:trPr>
        <w:tc>
          <w:tcPr>
            <w:tcW w:w="2430" w:type="dxa"/>
          </w:tcPr>
          <w:p w14:paraId="23FF91CC" w14:textId="77777777" w:rsidR="007F4752" w:rsidRPr="00903FC7" w:rsidRDefault="007F4752" w:rsidP="00156105">
            <w:pPr>
              <w:rPr>
                <w:rFonts w:cs="Arial"/>
                <w:caps w:val="0"/>
                <w:sz w:val="20"/>
              </w:rPr>
            </w:pPr>
            <w:r w:rsidRPr="00903FC7">
              <w:rPr>
                <w:rFonts w:cs="Arial"/>
                <w:caps w:val="0"/>
                <w:sz w:val="20"/>
              </w:rPr>
              <w:t>RUN</w:t>
            </w:r>
          </w:p>
        </w:tc>
        <w:tc>
          <w:tcPr>
            <w:tcW w:w="2745" w:type="dxa"/>
          </w:tcPr>
          <w:p w14:paraId="5B0789C8" w14:textId="77777777" w:rsidR="007F4752" w:rsidRPr="00903FC7" w:rsidRDefault="007F4752" w:rsidP="00156105">
            <w:pPr>
              <w:rPr>
                <w:rFonts w:cs="Arial"/>
                <w:caps w:val="0"/>
                <w:sz w:val="20"/>
              </w:rPr>
            </w:pPr>
            <w:r w:rsidRPr="00903FC7">
              <w:rPr>
                <w:rFonts w:cs="Arial"/>
                <w:caps w:val="0"/>
                <w:sz w:val="20"/>
              </w:rPr>
              <w:t>RUN</w:t>
            </w:r>
          </w:p>
        </w:tc>
      </w:tr>
      <w:tr w:rsidR="007F4752" w:rsidRPr="00903FC7" w14:paraId="3A7ED701" w14:textId="77777777" w:rsidTr="00BA71E6">
        <w:trPr>
          <w:jc w:val="center"/>
        </w:trPr>
        <w:tc>
          <w:tcPr>
            <w:tcW w:w="2430" w:type="dxa"/>
          </w:tcPr>
          <w:p w14:paraId="7E9E5292" w14:textId="5D06230C" w:rsidR="007F4752" w:rsidRPr="00903FC7" w:rsidRDefault="00483109" w:rsidP="00156105">
            <w:pPr>
              <w:rPr>
                <w:rFonts w:cs="Arial"/>
                <w:caps w:val="0"/>
                <w:sz w:val="20"/>
              </w:rPr>
            </w:pPr>
            <w:r>
              <w:rPr>
                <w:rFonts w:cs="Arial"/>
                <w:caps w:val="0"/>
                <w:sz w:val="20"/>
              </w:rPr>
              <w:t>SHOAL</w:t>
            </w:r>
          </w:p>
        </w:tc>
        <w:tc>
          <w:tcPr>
            <w:tcW w:w="2745" w:type="dxa"/>
          </w:tcPr>
          <w:p w14:paraId="1CD1F0C3" w14:textId="77777777" w:rsidR="007F4752" w:rsidRPr="00903FC7" w:rsidRDefault="007F4752" w:rsidP="00156105">
            <w:pPr>
              <w:rPr>
                <w:rFonts w:cs="Arial"/>
                <w:caps w:val="0"/>
                <w:sz w:val="20"/>
              </w:rPr>
            </w:pPr>
            <w:r w:rsidRPr="00903FC7">
              <w:rPr>
                <w:rFonts w:cs="Arial"/>
                <w:caps w:val="0"/>
                <w:sz w:val="20"/>
              </w:rPr>
              <w:t>SHL</w:t>
            </w:r>
          </w:p>
        </w:tc>
      </w:tr>
      <w:tr w:rsidR="007F4752" w:rsidRPr="00903FC7" w14:paraId="2B55C060" w14:textId="77777777" w:rsidTr="00BA71E6">
        <w:trPr>
          <w:jc w:val="center"/>
        </w:trPr>
        <w:tc>
          <w:tcPr>
            <w:tcW w:w="2430" w:type="dxa"/>
          </w:tcPr>
          <w:p w14:paraId="0EAB3F89" w14:textId="3930430C" w:rsidR="007F4752" w:rsidRPr="00903FC7" w:rsidRDefault="007F4752" w:rsidP="00483109">
            <w:pPr>
              <w:rPr>
                <w:rFonts w:cs="Arial"/>
                <w:caps w:val="0"/>
                <w:sz w:val="20"/>
              </w:rPr>
            </w:pPr>
            <w:r w:rsidRPr="00903FC7">
              <w:rPr>
                <w:rFonts w:cs="Arial"/>
                <w:caps w:val="0"/>
                <w:sz w:val="20"/>
              </w:rPr>
              <w:t>SHOALS</w:t>
            </w:r>
          </w:p>
        </w:tc>
        <w:tc>
          <w:tcPr>
            <w:tcW w:w="2745" w:type="dxa"/>
          </w:tcPr>
          <w:p w14:paraId="3688A6DF" w14:textId="77777777" w:rsidR="007F4752" w:rsidRPr="00903FC7" w:rsidRDefault="007F4752" w:rsidP="00156105">
            <w:pPr>
              <w:rPr>
                <w:rFonts w:cs="Arial"/>
                <w:caps w:val="0"/>
                <w:sz w:val="20"/>
              </w:rPr>
            </w:pPr>
            <w:r w:rsidRPr="00903FC7">
              <w:rPr>
                <w:rFonts w:cs="Arial"/>
                <w:caps w:val="0"/>
                <w:sz w:val="20"/>
              </w:rPr>
              <w:t>SHLS</w:t>
            </w:r>
          </w:p>
        </w:tc>
      </w:tr>
      <w:tr w:rsidR="007F4752" w:rsidRPr="00903FC7" w14:paraId="22868D47" w14:textId="77777777" w:rsidTr="00BA71E6">
        <w:trPr>
          <w:jc w:val="center"/>
        </w:trPr>
        <w:tc>
          <w:tcPr>
            <w:tcW w:w="2430" w:type="dxa"/>
          </w:tcPr>
          <w:p w14:paraId="2876A93F" w14:textId="77777777" w:rsidR="007F4752" w:rsidRPr="00903FC7" w:rsidRDefault="007F4752" w:rsidP="00156105">
            <w:pPr>
              <w:rPr>
                <w:rFonts w:cs="Arial"/>
                <w:caps w:val="0"/>
                <w:sz w:val="20"/>
              </w:rPr>
            </w:pPr>
            <w:r w:rsidRPr="00903FC7">
              <w:rPr>
                <w:rFonts w:cs="Arial"/>
                <w:caps w:val="0"/>
                <w:sz w:val="20"/>
              </w:rPr>
              <w:t>SHORE</w:t>
            </w:r>
            <w:r w:rsidRPr="00903FC7">
              <w:rPr>
                <w:rFonts w:cs="Arial"/>
                <w:caps w:val="0"/>
                <w:sz w:val="20"/>
              </w:rPr>
              <w:tab/>
            </w:r>
          </w:p>
        </w:tc>
        <w:tc>
          <w:tcPr>
            <w:tcW w:w="2745" w:type="dxa"/>
          </w:tcPr>
          <w:p w14:paraId="1BD29A88" w14:textId="77777777" w:rsidR="007F4752" w:rsidRPr="00903FC7" w:rsidRDefault="007F4752" w:rsidP="00156105">
            <w:pPr>
              <w:rPr>
                <w:rFonts w:cs="Arial"/>
                <w:caps w:val="0"/>
                <w:sz w:val="20"/>
              </w:rPr>
            </w:pPr>
            <w:r w:rsidRPr="00903FC7">
              <w:rPr>
                <w:rFonts w:cs="Arial"/>
                <w:caps w:val="0"/>
                <w:sz w:val="20"/>
              </w:rPr>
              <w:t>SHR</w:t>
            </w:r>
          </w:p>
        </w:tc>
      </w:tr>
      <w:tr w:rsidR="007F4752" w:rsidRPr="00903FC7" w14:paraId="492C9BEA" w14:textId="77777777" w:rsidTr="00BA71E6">
        <w:trPr>
          <w:jc w:val="center"/>
        </w:trPr>
        <w:tc>
          <w:tcPr>
            <w:tcW w:w="2430" w:type="dxa"/>
          </w:tcPr>
          <w:p w14:paraId="2A1AA8E3" w14:textId="0F563F6D" w:rsidR="007F4752" w:rsidRPr="00903FC7" w:rsidRDefault="007F4752" w:rsidP="00483109">
            <w:pPr>
              <w:rPr>
                <w:rFonts w:cs="Arial"/>
                <w:caps w:val="0"/>
                <w:sz w:val="20"/>
              </w:rPr>
            </w:pPr>
            <w:r w:rsidRPr="00903FC7">
              <w:rPr>
                <w:rFonts w:cs="Arial"/>
                <w:caps w:val="0"/>
                <w:sz w:val="20"/>
              </w:rPr>
              <w:t>SHORES</w:t>
            </w:r>
          </w:p>
        </w:tc>
        <w:tc>
          <w:tcPr>
            <w:tcW w:w="2745" w:type="dxa"/>
          </w:tcPr>
          <w:p w14:paraId="264418BC" w14:textId="77777777" w:rsidR="007F4752" w:rsidRPr="00903FC7" w:rsidRDefault="007F4752" w:rsidP="00156105">
            <w:pPr>
              <w:rPr>
                <w:rFonts w:cs="Arial"/>
                <w:caps w:val="0"/>
                <w:sz w:val="20"/>
              </w:rPr>
            </w:pPr>
            <w:r w:rsidRPr="00903FC7">
              <w:rPr>
                <w:rFonts w:cs="Arial"/>
                <w:caps w:val="0"/>
                <w:sz w:val="20"/>
              </w:rPr>
              <w:t>SHRS</w:t>
            </w:r>
          </w:p>
        </w:tc>
      </w:tr>
      <w:tr w:rsidR="007F4752" w:rsidRPr="00903FC7" w14:paraId="1A656820" w14:textId="77777777" w:rsidTr="00BA71E6">
        <w:trPr>
          <w:jc w:val="center"/>
        </w:trPr>
        <w:tc>
          <w:tcPr>
            <w:tcW w:w="2430" w:type="dxa"/>
          </w:tcPr>
          <w:p w14:paraId="291E7F43" w14:textId="77777777" w:rsidR="007F4752" w:rsidRPr="00903FC7" w:rsidRDefault="007F4752" w:rsidP="00156105">
            <w:pPr>
              <w:rPr>
                <w:rFonts w:cs="Arial"/>
                <w:caps w:val="0"/>
                <w:sz w:val="20"/>
              </w:rPr>
            </w:pPr>
            <w:r w:rsidRPr="00903FC7">
              <w:rPr>
                <w:rFonts w:cs="Arial"/>
                <w:caps w:val="0"/>
                <w:sz w:val="20"/>
              </w:rPr>
              <w:t>SKYWAY</w:t>
            </w:r>
          </w:p>
        </w:tc>
        <w:tc>
          <w:tcPr>
            <w:tcW w:w="2745" w:type="dxa"/>
          </w:tcPr>
          <w:p w14:paraId="2E186F10" w14:textId="77777777" w:rsidR="007F4752" w:rsidRPr="00903FC7" w:rsidRDefault="007F4752" w:rsidP="00156105">
            <w:pPr>
              <w:rPr>
                <w:rFonts w:cs="Arial"/>
                <w:caps w:val="0"/>
                <w:sz w:val="20"/>
              </w:rPr>
            </w:pPr>
            <w:r w:rsidRPr="00903FC7">
              <w:rPr>
                <w:rFonts w:cs="Arial"/>
                <w:caps w:val="0"/>
                <w:sz w:val="20"/>
              </w:rPr>
              <w:t>SKWY</w:t>
            </w:r>
          </w:p>
        </w:tc>
      </w:tr>
      <w:tr w:rsidR="007F4752" w:rsidRPr="00903FC7" w14:paraId="096A220E" w14:textId="77777777" w:rsidTr="00BA71E6">
        <w:trPr>
          <w:jc w:val="center"/>
        </w:trPr>
        <w:tc>
          <w:tcPr>
            <w:tcW w:w="2430" w:type="dxa"/>
          </w:tcPr>
          <w:p w14:paraId="43EA4659" w14:textId="77777777" w:rsidR="007F4752" w:rsidRPr="00903FC7" w:rsidRDefault="007F4752" w:rsidP="00156105">
            <w:pPr>
              <w:rPr>
                <w:rFonts w:cs="Arial"/>
                <w:caps w:val="0"/>
                <w:sz w:val="20"/>
              </w:rPr>
            </w:pPr>
            <w:r w:rsidRPr="00903FC7">
              <w:rPr>
                <w:rFonts w:cs="Arial"/>
                <w:caps w:val="0"/>
                <w:sz w:val="20"/>
              </w:rPr>
              <w:t>SPRING</w:t>
            </w:r>
          </w:p>
        </w:tc>
        <w:tc>
          <w:tcPr>
            <w:tcW w:w="2745" w:type="dxa"/>
          </w:tcPr>
          <w:p w14:paraId="5660ED86" w14:textId="77777777" w:rsidR="007F4752" w:rsidRPr="00903FC7" w:rsidRDefault="007F4752" w:rsidP="00156105">
            <w:pPr>
              <w:rPr>
                <w:rFonts w:cs="Arial"/>
                <w:caps w:val="0"/>
                <w:sz w:val="20"/>
              </w:rPr>
            </w:pPr>
            <w:r w:rsidRPr="00903FC7">
              <w:rPr>
                <w:rFonts w:cs="Arial"/>
                <w:caps w:val="0"/>
                <w:sz w:val="20"/>
              </w:rPr>
              <w:t>SPG</w:t>
            </w:r>
          </w:p>
        </w:tc>
      </w:tr>
      <w:tr w:rsidR="007F4752" w:rsidRPr="00903FC7" w14:paraId="38E1BEB1" w14:textId="77777777" w:rsidTr="00BA71E6">
        <w:trPr>
          <w:jc w:val="center"/>
        </w:trPr>
        <w:tc>
          <w:tcPr>
            <w:tcW w:w="2430" w:type="dxa"/>
          </w:tcPr>
          <w:p w14:paraId="322F444A" w14:textId="77777777" w:rsidR="007F4752" w:rsidRPr="00903FC7" w:rsidRDefault="007F4752" w:rsidP="00156105">
            <w:pPr>
              <w:rPr>
                <w:rFonts w:cs="Arial"/>
                <w:caps w:val="0"/>
                <w:sz w:val="20"/>
              </w:rPr>
            </w:pPr>
            <w:r w:rsidRPr="00903FC7">
              <w:rPr>
                <w:rFonts w:cs="Arial"/>
                <w:caps w:val="0"/>
                <w:sz w:val="20"/>
              </w:rPr>
              <w:t>SPRINGS</w:t>
            </w:r>
          </w:p>
        </w:tc>
        <w:tc>
          <w:tcPr>
            <w:tcW w:w="2745" w:type="dxa"/>
          </w:tcPr>
          <w:p w14:paraId="6D7653E9" w14:textId="77777777" w:rsidR="007F4752" w:rsidRPr="00903FC7" w:rsidRDefault="007F4752" w:rsidP="00156105">
            <w:pPr>
              <w:rPr>
                <w:rFonts w:cs="Arial"/>
                <w:caps w:val="0"/>
                <w:sz w:val="20"/>
              </w:rPr>
            </w:pPr>
            <w:r w:rsidRPr="00903FC7">
              <w:rPr>
                <w:rFonts w:cs="Arial"/>
                <w:caps w:val="0"/>
                <w:sz w:val="20"/>
              </w:rPr>
              <w:t>SPGS</w:t>
            </w:r>
          </w:p>
        </w:tc>
      </w:tr>
      <w:tr w:rsidR="007F4752" w:rsidRPr="00903FC7" w14:paraId="11A5DE43" w14:textId="77777777" w:rsidTr="00BA71E6">
        <w:trPr>
          <w:jc w:val="center"/>
        </w:trPr>
        <w:tc>
          <w:tcPr>
            <w:tcW w:w="2430" w:type="dxa"/>
          </w:tcPr>
          <w:p w14:paraId="0D43CDE2" w14:textId="77777777" w:rsidR="007F4752" w:rsidRPr="00903FC7" w:rsidRDefault="007F4752" w:rsidP="00156105">
            <w:pPr>
              <w:rPr>
                <w:rFonts w:cs="Arial"/>
                <w:caps w:val="0"/>
                <w:sz w:val="20"/>
              </w:rPr>
            </w:pPr>
            <w:r w:rsidRPr="00903FC7">
              <w:rPr>
                <w:rFonts w:cs="Arial"/>
                <w:caps w:val="0"/>
                <w:sz w:val="20"/>
              </w:rPr>
              <w:t>SPUR</w:t>
            </w:r>
          </w:p>
        </w:tc>
        <w:tc>
          <w:tcPr>
            <w:tcW w:w="2745" w:type="dxa"/>
          </w:tcPr>
          <w:p w14:paraId="0127F0E4" w14:textId="77777777" w:rsidR="007F4752" w:rsidRPr="00903FC7" w:rsidRDefault="007F4752" w:rsidP="00156105">
            <w:pPr>
              <w:rPr>
                <w:rFonts w:cs="Arial"/>
                <w:caps w:val="0"/>
                <w:sz w:val="20"/>
              </w:rPr>
            </w:pPr>
            <w:r w:rsidRPr="00903FC7">
              <w:rPr>
                <w:rFonts w:cs="Arial"/>
                <w:caps w:val="0"/>
                <w:sz w:val="20"/>
              </w:rPr>
              <w:t>SPUR</w:t>
            </w:r>
          </w:p>
        </w:tc>
      </w:tr>
      <w:tr w:rsidR="007F4752" w:rsidRPr="00903FC7" w14:paraId="02DE8F16" w14:textId="77777777" w:rsidTr="00BA71E6">
        <w:trPr>
          <w:jc w:val="center"/>
        </w:trPr>
        <w:tc>
          <w:tcPr>
            <w:tcW w:w="2430" w:type="dxa"/>
          </w:tcPr>
          <w:p w14:paraId="0E577D43" w14:textId="77777777" w:rsidR="007F4752" w:rsidRPr="00903FC7" w:rsidRDefault="007F4752" w:rsidP="00156105">
            <w:pPr>
              <w:rPr>
                <w:rFonts w:cs="Arial"/>
                <w:caps w:val="0"/>
                <w:sz w:val="20"/>
              </w:rPr>
            </w:pPr>
            <w:r w:rsidRPr="00903FC7">
              <w:rPr>
                <w:rFonts w:cs="Arial"/>
                <w:caps w:val="0"/>
                <w:sz w:val="20"/>
              </w:rPr>
              <w:t>SPURS</w:t>
            </w:r>
          </w:p>
        </w:tc>
        <w:tc>
          <w:tcPr>
            <w:tcW w:w="2745" w:type="dxa"/>
          </w:tcPr>
          <w:p w14:paraId="3DB381C3" w14:textId="77777777" w:rsidR="007F4752" w:rsidRPr="00903FC7" w:rsidRDefault="007F4752" w:rsidP="00156105">
            <w:pPr>
              <w:rPr>
                <w:rFonts w:cs="Arial"/>
                <w:caps w:val="0"/>
                <w:sz w:val="20"/>
              </w:rPr>
            </w:pPr>
            <w:r w:rsidRPr="00903FC7">
              <w:rPr>
                <w:rFonts w:cs="Arial"/>
                <w:caps w:val="0"/>
                <w:sz w:val="20"/>
              </w:rPr>
              <w:t>SPUR</w:t>
            </w:r>
          </w:p>
        </w:tc>
      </w:tr>
      <w:tr w:rsidR="007F4752" w:rsidRPr="00903FC7" w14:paraId="74E17F36" w14:textId="77777777" w:rsidTr="00BA71E6">
        <w:trPr>
          <w:jc w:val="center"/>
        </w:trPr>
        <w:tc>
          <w:tcPr>
            <w:tcW w:w="2430" w:type="dxa"/>
          </w:tcPr>
          <w:p w14:paraId="00FD90A3" w14:textId="77777777" w:rsidR="007F4752" w:rsidRPr="00903FC7" w:rsidRDefault="007F4752" w:rsidP="00156105">
            <w:pPr>
              <w:rPr>
                <w:rFonts w:cs="Arial"/>
                <w:caps w:val="0"/>
                <w:sz w:val="20"/>
              </w:rPr>
            </w:pPr>
            <w:r w:rsidRPr="00903FC7">
              <w:rPr>
                <w:rFonts w:cs="Arial"/>
                <w:caps w:val="0"/>
                <w:sz w:val="20"/>
              </w:rPr>
              <w:t>SQUARE</w:t>
            </w:r>
          </w:p>
        </w:tc>
        <w:tc>
          <w:tcPr>
            <w:tcW w:w="2745" w:type="dxa"/>
          </w:tcPr>
          <w:p w14:paraId="70F1D439" w14:textId="77777777" w:rsidR="007F4752" w:rsidRPr="00903FC7" w:rsidRDefault="007F4752" w:rsidP="00156105">
            <w:pPr>
              <w:rPr>
                <w:rFonts w:cs="Arial"/>
                <w:caps w:val="0"/>
                <w:sz w:val="20"/>
              </w:rPr>
            </w:pPr>
            <w:r w:rsidRPr="00903FC7">
              <w:rPr>
                <w:rFonts w:cs="Arial"/>
                <w:caps w:val="0"/>
                <w:sz w:val="20"/>
              </w:rPr>
              <w:t>SQ</w:t>
            </w:r>
          </w:p>
        </w:tc>
      </w:tr>
      <w:tr w:rsidR="007F4752" w:rsidRPr="00903FC7" w14:paraId="13E98046" w14:textId="77777777" w:rsidTr="00BA71E6">
        <w:trPr>
          <w:jc w:val="center"/>
        </w:trPr>
        <w:tc>
          <w:tcPr>
            <w:tcW w:w="2430" w:type="dxa"/>
          </w:tcPr>
          <w:p w14:paraId="12A35F92" w14:textId="77777777" w:rsidR="007F4752" w:rsidRPr="00903FC7" w:rsidRDefault="007F4752" w:rsidP="00156105">
            <w:pPr>
              <w:rPr>
                <w:rFonts w:cs="Arial"/>
                <w:caps w:val="0"/>
                <w:sz w:val="20"/>
              </w:rPr>
            </w:pPr>
            <w:r w:rsidRPr="00903FC7">
              <w:rPr>
                <w:rFonts w:cs="Arial"/>
                <w:caps w:val="0"/>
                <w:sz w:val="20"/>
              </w:rPr>
              <w:t>SQUARES</w:t>
            </w:r>
          </w:p>
        </w:tc>
        <w:tc>
          <w:tcPr>
            <w:tcW w:w="2745" w:type="dxa"/>
          </w:tcPr>
          <w:p w14:paraId="1954D473" w14:textId="77777777" w:rsidR="007F4752" w:rsidRPr="00903FC7" w:rsidRDefault="007F4752" w:rsidP="00156105">
            <w:pPr>
              <w:rPr>
                <w:rFonts w:cs="Arial"/>
                <w:caps w:val="0"/>
                <w:sz w:val="20"/>
              </w:rPr>
            </w:pPr>
            <w:r w:rsidRPr="00903FC7">
              <w:rPr>
                <w:rFonts w:cs="Arial"/>
                <w:caps w:val="0"/>
                <w:sz w:val="20"/>
              </w:rPr>
              <w:t>SQS</w:t>
            </w:r>
          </w:p>
        </w:tc>
      </w:tr>
      <w:tr w:rsidR="007F4752" w:rsidRPr="00903FC7" w14:paraId="1941A551" w14:textId="77777777" w:rsidTr="00BA71E6">
        <w:trPr>
          <w:jc w:val="center"/>
        </w:trPr>
        <w:tc>
          <w:tcPr>
            <w:tcW w:w="2430" w:type="dxa"/>
          </w:tcPr>
          <w:p w14:paraId="58B55ACD" w14:textId="77777777" w:rsidR="007F4752" w:rsidRPr="00903FC7" w:rsidRDefault="007F4752" w:rsidP="00156105">
            <w:pPr>
              <w:rPr>
                <w:rFonts w:cs="Arial"/>
                <w:caps w:val="0"/>
                <w:sz w:val="20"/>
              </w:rPr>
            </w:pPr>
            <w:r w:rsidRPr="00903FC7">
              <w:rPr>
                <w:rFonts w:cs="Arial"/>
                <w:caps w:val="0"/>
                <w:sz w:val="20"/>
              </w:rPr>
              <w:t>STATION</w:t>
            </w:r>
          </w:p>
        </w:tc>
        <w:tc>
          <w:tcPr>
            <w:tcW w:w="2745" w:type="dxa"/>
          </w:tcPr>
          <w:p w14:paraId="28F49B8A" w14:textId="77777777" w:rsidR="007F4752" w:rsidRPr="00903FC7" w:rsidRDefault="007F4752" w:rsidP="00156105">
            <w:pPr>
              <w:rPr>
                <w:rFonts w:cs="Arial"/>
                <w:caps w:val="0"/>
                <w:sz w:val="20"/>
              </w:rPr>
            </w:pPr>
            <w:r w:rsidRPr="00903FC7">
              <w:rPr>
                <w:rFonts w:cs="Arial"/>
                <w:caps w:val="0"/>
                <w:sz w:val="20"/>
              </w:rPr>
              <w:t>STA</w:t>
            </w:r>
          </w:p>
        </w:tc>
      </w:tr>
      <w:tr w:rsidR="007F4752" w:rsidRPr="00903FC7" w14:paraId="38F13816" w14:textId="77777777" w:rsidTr="00BA71E6">
        <w:trPr>
          <w:jc w:val="center"/>
        </w:trPr>
        <w:tc>
          <w:tcPr>
            <w:tcW w:w="2430" w:type="dxa"/>
          </w:tcPr>
          <w:p w14:paraId="6003BCA3" w14:textId="77777777" w:rsidR="007F4752" w:rsidRPr="00903FC7" w:rsidRDefault="007F4752" w:rsidP="00156105">
            <w:pPr>
              <w:rPr>
                <w:rFonts w:cs="Arial"/>
                <w:caps w:val="0"/>
                <w:sz w:val="20"/>
              </w:rPr>
            </w:pPr>
            <w:r w:rsidRPr="00903FC7">
              <w:rPr>
                <w:rFonts w:cs="Arial"/>
                <w:caps w:val="0"/>
                <w:sz w:val="20"/>
              </w:rPr>
              <w:t>STRAVENUE</w:t>
            </w:r>
          </w:p>
        </w:tc>
        <w:tc>
          <w:tcPr>
            <w:tcW w:w="2745" w:type="dxa"/>
          </w:tcPr>
          <w:p w14:paraId="0AF82599" w14:textId="77777777" w:rsidR="007F4752" w:rsidRPr="00903FC7" w:rsidRDefault="007F4752" w:rsidP="00156105">
            <w:pPr>
              <w:rPr>
                <w:rFonts w:cs="Arial"/>
                <w:caps w:val="0"/>
                <w:sz w:val="20"/>
              </w:rPr>
            </w:pPr>
            <w:r w:rsidRPr="00903FC7">
              <w:rPr>
                <w:rFonts w:cs="Arial"/>
                <w:caps w:val="0"/>
                <w:sz w:val="20"/>
              </w:rPr>
              <w:t>STRA</w:t>
            </w:r>
          </w:p>
        </w:tc>
      </w:tr>
      <w:tr w:rsidR="007F4752" w:rsidRPr="00903FC7" w14:paraId="264E8754" w14:textId="77777777" w:rsidTr="00BA71E6">
        <w:trPr>
          <w:jc w:val="center"/>
        </w:trPr>
        <w:tc>
          <w:tcPr>
            <w:tcW w:w="2430" w:type="dxa"/>
          </w:tcPr>
          <w:p w14:paraId="23B8A817" w14:textId="77777777" w:rsidR="007F4752" w:rsidRPr="00903FC7" w:rsidRDefault="007F4752" w:rsidP="00156105">
            <w:pPr>
              <w:rPr>
                <w:rFonts w:cs="Arial"/>
                <w:caps w:val="0"/>
                <w:sz w:val="20"/>
              </w:rPr>
            </w:pPr>
            <w:r w:rsidRPr="00903FC7">
              <w:rPr>
                <w:rFonts w:cs="Arial"/>
                <w:caps w:val="0"/>
                <w:sz w:val="20"/>
              </w:rPr>
              <w:t>STREAM</w:t>
            </w:r>
          </w:p>
        </w:tc>
        <w:tc>
          <w:tcPr>
            <w:tcW w:w="2745" w:type="dxa"/>
          </w:tcPr>
          <w:p w14:paraId="3DCAD46E" w14:textId="77777777" w:rsidR="007F4752" w:rsidRPr="00903FC7" w:rsidRDefault="007F4752" w:rsidP="00156105">
            <w:pPr>
              <w:rPr>
                <w:rFonts w:cs="Arial"/>
                <w:caps w:val="0"/>
                <w:sz w:val="20"/>
              </w:rPr>
            </w:pPr>
            <w:r w:rsidRPr="00903FC7">
              <w:rPr>
                <w:rFonts w:cs="Arial"/>
                <w:caps w:val="0"/>
                <w:sz w:val="20"/>
              </w:rPr>
              <w:t>STRM</w:t>
            </w:r>
          </w:p>
        </w:tc>
      </w:tr>
      <w:tr w:rsidR="007F4752" w:rsidRPr="00903FC7" w14:paraId="4C6AE0D6" w14:textId="77777777" w:rsidTr="00BA71E6">
        <w:trPr>
          <w:jc w:val="center"/>
        </w:trPr>
        <w:tc>
          <w:tcPr>
            <w:tcW w:w="2430" w:type="dxa"/>
          </w:tcPr>
          <w:p w14:paraId="69EE4237" w14:textId="77777777" w:rsidR="007F4752" w:rsidRPr="00903FC7" w:rsidRDefault="007F4752" w:rsidP="00156105">
            <w:pPr>
              <w:rPr>
                <w:rFonts w:cs="Arial"/>
                <w:caps w:val="0"/>
                <w:sz w:val="20"/>
              </w:rPr>
            </w:pPr>
            <w:r w:rsidRPr="00903FC7">
              <w:rPr>
                <w:rFonts w:cs="Arial"/>
                <w:caps w:val="0"/>
                <w:sz w:val="20"/>
              </w:rPr>
              <w:t>STREET</w:t>
            </w:r>
          </w:p>
        </w:tc>
        <w:tc>
          <w:tcPr>
            <w:tcW w:w="2745" w:type="dxa"/>
          </w:tcPr>
          <w:p w14:paraId="6C3FD661" w14:textId="77777777" w:rsidR="007F4752" w:rsidRPr="00903FC7" w:rsidRDefault="007F4752" w:rsidP="00156105">
            <w:pPr>
              <w:rPr>
                <w:rFonts w:cs="Arial"/>
                <w:caps w:val="0"/>
                <w:sz w:val="20"/>
              </w:rPr>
            </w:pPr>
            <w:r w:rsidRPr="00903FC7">
              <w:rPr>
                <w:rFonts w:cs="Arial"/>
                <w:caps w:val="0"/>
                <w:sz w:val="20"/>
              </w:rPr>
              <w:t>ST</w:t>
            </w:r>
          </w:p>
        </w:tc>
      </w:tr>
      <w:tr w:rsidR="007F4752" w:rsidRPr="00903FC7" w14:paraId="147CECE5" w14:textId="77777777" w:rsidTr="00BA71E6">
        <w:trPr>
          <w:jc w:val="center"/>
        </w:trPr>
        <w:tc>
          <w:tcPr>
            <w:tcW w:w="2430" w:type="dxa"/>
          </w:tcPr>
          <w:p w14:paraId="64C127A7" w14:textId="77777777" w:rsidR="007F4752" w:rsidRPr="00903FC7" w:rsidRDefault="007F4752" w:rsidP="00156105">
            <w:pPr>
              <w:rPr>
                <w:rFonts w:cs="Arial"/>
                <w:caps w:val="0"/>
                <w:sz w:val="20"/>
              </w:rPr>
            </w:pPr>
            <w:r w:rsidRPr="00903FC7">
              <w:rPr>
                <w:rFonts w:cs="Arial"/>
                <w:caps w:val="0"/>
                <w:sz w:val="20"/>
              </w:rPr>
              <w:t>STREETS</w:t>
            </w:r>
          </w:p>
        </w:tc>
        <w:tc>
          <w:tcPr>
            <w:tcW w:w="2745" w:type="dxa"/>
          </w:tcPr>
          <w:p w14:paraId="36B94A03" w14:textId="77777777" w:rsidR="007F4752" w:rsidRPr="00903FC7" w:rsidRDefault="007F4752" w:rsidP="00156105">
            <w:pPr>
              <w:rPr>
                <w:rFonts w:cs="Arial"/>
                <w:caps w:val="0"/>
                <w:sz w:val="20"/>
              </w:rPr>
            </w:pPr>
            <w:r w:rsidRPr="00903FC7">
              <w:rPr>
                <w:rFonts w:cs="Arial"/>
                <w:caps w:val="0"/>
                <w:sz w:val="20"/>
              </w:rPr>
              <w:t>STS</w:t>
            </w:r>
          </w:p>
        </w:tc>
      </w:tr>
      <w:tr w:rsidR="007F4752" w:rsidRPr="00903FC7" w14:paraId="1278CDFE" w14:textId="77777777" w:rsidTr="00BA71E6">
        <w:trPr>
          <w:jc w:val="center"/>
        </w:trPr>
        <w:tc>
          <w:tcPr>
            <w:tcW w:w="2430" w:type="dxa"/>
          </w:tcPr>
          <w:p w14:paraId="6FB495C5" w14:textId="77777777" w:rsidR="007F4752" w:rsidRPr="00903FC7" w:rsidRDefault="007F4752" w:rsidP="00156105">
            <w:pPr>
              <w:rPr>
                <w:rFonts w:cs="Arial"/>
                <w:caps w:val="0"/>
                <w:sz w:val="20"/>
              </w:rPr>
            </w:pPr>
            <w:r w:rsidRPr="00903FC7">
              <w:rPr>
                <w:rFonts w:cs="Arial"/>
                <w:caps w:val="0"/>
                <w:sz w:val="20"/>
              </w:rPr>
              <w:t>SUMMIT</w:t>
            </w:r>
          </w:p>
        </w:tc>
        <w:tc>
          <w:tcPr>
            <w:tcW w:w="2745" w:type="dxa"/>
          </w:tcPr>
          <w:p w14:paraId="4AAB476C" w14:textId="77777777" w:rsidR="007F4752" w:rsidRPr="00903FC7" w:rsidRDefault="007F4752" w:rsidP="00156105">
            <w:pPr>
              <w:rPr>
                <w:rFonts w:cs="Arial"/>
                <w:caps w:val="0"/>
                <w:sz w:val="20"/>
              </w:rPr>
            </w:pPr>
            <w:r w:rsidRPr="00903FC7">
              <w:rPr>
                <w:rFonts w:cs="Arial"/>
                <w:caps w:val="0"/>
                <w:sz w:val="20"/>
              </w:rPr>
              <w:t>SMT</w:t>
            </w:r>
          </w:p>
        </w:tc>
      </w:tr>
      <w:tr w:rsidR="007F4752" w:rsidRPr="00903FC7" w14:paraId="6974845F" w14:textId="77777777" w:rsidTr="00BA71E6">
        <w:trPr>
          <w:jc w:val="center"/>
        </w:trPr>
        <w:tc>
          <w:tcPr>
            <w:tcW w:w="2430" w:type="dxa"/>
          </w:tcPr>
          <w:p w14:paraId="41B76F95" w14:textId="77777777" w:rsidR="007F4752" w:rsidRPr="00903FC7" w:rsidRDefault="007F4752" w:rsidP="00156105">
            <w:pPr>
              <w:rPr>
                <w:rFonts w:cs="Arial"/>
                <w:caps w:val="0"/>
                <w:sz w:val="20"/>
              </w:rPr>
            </w:pPr>
            <w:r w:rsidRPr="00903FC7">
              <w:rPr>
                <w:rFonts w:cs="Arial"/>
                <w:caps w:val="0"/>
                <w:sz w:val="20"/>
              </w:rPr>
              <w:t>TERRACE</w:t>
            </w:r>
          </w:p>
        </w:tc>
        <w:tc>
          <w:tcPr>
            <w:tcW w:w="2745" w:type="dxa"/>
          </w:tcPr>
          <w:p w14:paraId="71D04D81" w14:textId="77777777" w:rsidR="007F4752" w:rsidRPr="00903FC7" w:rsidRDefault="007F4752" w:rsidP="00156105">
            <w:pPr>
              <w:rPr>
                <w:rFonts w:cs="Arial"/>
                <w:caps w:val="0"/>
                <w:sz w:val="20"/>
              </w:rPr>
            </w:pPr>
            <w:r w:rsidRPr="00903FC7">
              <w:rPr>
                <w:rFonts w:cs="Arial"/>
                <w:caps w:val="0"/>
                <w:sz w:val="20"/>
              </w:rPr>
              <w:t>TER</w:t>
            </w:r>
          </w:p>
        </w:tc>
      </w:tr>
      <w:tr w:rsidR="007F4752" w:rsidRPr="00903FC7" w14:paraId="6D9135DE" w14:textId="77777777" w:rsidTr="00BA71E6">
        <w:trPr>
          <w:jc w:val="center"/>
        </w:trPr>
        <w:tc>
          <w:tcPr>
            <w:tcW w:w="2430" w:type="dxa"/>
          </w:tcPr>
          <w:p w14:paraId="28D8F8BE" w14:textId="77777777" w:rsidR="007F4752" w:rsidRPr="00903FC7" w:rsidRDefault="0092287E" w:rsidP="00156105">
            <w:pPr>
              <w:rPr>
                <w:rFonts w:cs="Arial"/>
                <w:caps w:val="0"/>
                <w:sz w:val="20"/>
              </w:rPr>
            </w:pPr>
            <w:r w:rsidRPr="00903FC7">
              <w:rPr>
                <w:rFonts w:cs="Arial"/>
                <w:caps w:val="0"/>
                <w:sz w:val="20"/>
              </w:rPr>
              <w:t>THROUGHWAY</w:t>
            </w:r>
          </w:p>
        </w:tc>
        <w:tc>
          <w:tcPr>
            <w:tcW w:w="2745" w:type="dxa"/>
          </w:tcPr>
          <w:p w14:paraId="715A84B0" w14:textId="77777777" w:rsidR="007F4752" w:rsidRPr="00903FC7" w:rsidRDefault="007F4752" w:rsidP="00156105">
            <w:pPr>
              <w:rPr>
                <w:rFonts w:cs="Arial"/>
                <w:caps w:val="0"/>
                <w:sz w:val="20"/>
              </w:rPr>
            </w:pPr>
            <w:r w:rsidRPr="00903FC7">
              <w:rPr>
                <w:rFonts w:cs="Arial"/>
                <w:caps w:val="0"/>
                <w:sz w:val="20"/>
              </w:rPr>
              <w:t>TRWY</w:t>
            </w:r>
          </w:p>
        </w:tc>
      </w:tr>
      <w:tr w:rsidR="007F4752" w:rsidRPr="00903FC7" w14:paraId="1BA9FFDF" w14:textId="77777777" w:rsidTr="00BA71E6">
        <w:trPr>
          <w:jc w:val="center"/>
        </w:trPr>
        <w:tc>
          <w:tcPr>
            <w:tcW w:w="2430" w:type="dxa"/>
          </w:tcPr>
          <w:p w14:paraId="2877314A" w14:textId="77777777" w:rsidR="007F4752" w:rsidRPr="00903FC7" w:rsidRDefault="007F4752" w:rsidP="00156105">
            <w:pPr>
              <w:rPr>
                <w:rFonts w:cs="Arial"/>
                <w:caps w:val="0"/>
                <w:sz w:val="20"/>
              </w:rPr>
            </w:pPr>
            <w:r w:rsidRPr="00903FC7">
              <w:rPr>
                <w:rFonts w:cs="Arial"/>
                <w:caps w:val="0"/>
                <w:sz w:val="20"/>
              </w:rPr>
              <w:t>TRACE</w:t>
            </w:r>
          </w:p>
        </w:tc>
        <w:tc>
          <w:tcPr>
            <w:tcW w:w="2745" w:type="dxa"/>
          </w:tcPr>
          <w:p w14:paraId="0053C246" w14:textId="77777777" w:rsidR="007F4752" w:rsidRPr="00903FC7" w:rsidRDefault="007F4752" w:rsidP="00156105">
            <w:pPr>
              <w:rPr>
                <w:rFonts w:cs="Arial"/>
                <w:caps w:val="0"/>
                <w:sz w:val="20"/>
              </w:rPr>
            </w:pPr>
            <w:r w:rsidRPr="00903FC7">
              <w:rPr>
                <w:rFonts w:cs="Arial"/>
                <w:caps w:val="0"/>
                <w:sz w:val="20"/>
              </w:rPr>
              <w:t>TRCE</w:t>
            </w:r>
          </w:p>
        </w:tc>
      </w:tr>
      <w:tr w:rsidR="007F4752" w:rsidRPr="00903FC7" w14:paraId="78D5251B" w14:textId="77777777" w:rsidTr="00BA71E6">
        <w:trPr>
          <w:jc w:val="center"/>
        </w:trPr>
        <w:tc>
          <w:tcPr>
            <w:tcW w:w="2430" w:type="dxa"/>
          </w:tcPr>
          <w:p w14:paraId="2DA50E10" w14:textId="77777777" w:rsidR="007F4752" w:rsidRPr="00903FC7" w:rsidRDefault="007F4752" w:rsidP="00156105">
            <w:pPr>
              <w:rPr>
                <w:rFonts w:cs="Arial"/>
                <w:caps w:val="0"/>
                <w:sz w:val="20"/>
              </w:rPr>
            </w:pPr>
            <w:r w:rsidRPr="00903FC7">
              <w:rPr>
                <w:rFonts w:cs="Arial"/>
                <w:caps w:val="0"/>
                <w:sz w:val="20"/>
              </w:rPr>
              <w:t>TRACK</w:t>
            </w:r>
          </w:p>
        </w:tc>
        <w:tc>
          <w:tcPr>
            <w:tcW w:w="2745" w:type="dxa"/>
          </w:tcPr>
          <w:p w14:paraId="2779189C" w14:textId="77777777" w:rsidR="007F4752" w:rsidRPr="00903FC7" w:rsidRDefault="007F4752" w:rsidP="00156105">
            <w:pPr>
              <w:rPr>
                <w:rFonts w:cs="Arial"/>
                <w:caps w:val="0"/>
                <w:sz w:val="20"/>
              </w:rPr>
            </w:pPr>
            <w:r w:rsidRPr="00903FC7">
              <w:rPr>
                <w:rFonts w:cs="Arial"/>
                <w:caps w:val="0"/>
                <w:sz w:val="20"/>
              </w:rPr>
              <w:t>TRAK</w:t>
            </w:r>
          </w:p>
        </w:tc>
      </w:tr>
      <w:tr w:rsidR="007F4752" w:rsidRPr="00903FC7" w14:paraId="2AE0C64E" w14:textId="77777777" w:rsidTr="00BA71E6">
        <w:trPr>
          <w:jc w:val="center"/>
        </w:trPr>
        <w:tc>
          <w:tcPr>
            <w:tcW w:w="2430" w:type="dxa"/>
          </w:tcPr>
          <w:p w14:paraId="35431BA4" w14:textId="77777777" w:rsidR="007F4752" w:rsidRPr="00903FC7" w:rsidRDefault="007F4752" w:rsidP="00156105">
            <w:pPr>
              <w:rPr>
                <w:rFonts w:cs="Arial"/>
                <w:caps w:val="0"/>
                <w:sz w:val="20"/>
              </w:rPr>
            </w:pPr>
            <w:r w:rsidRPr="00903FC7">
              <w:rPr>
                <w:rFonts w:cs="Arial"/>
                <w:caps w:val="0"/>
                <w:sz w:val="20"/>
              </w:rPr>
              <w:t>TRAFFICWAY</w:t>
            </w:r>
          </w:p>
        </w:tc>
        <w:tc>
          <w:tcPr>
            <w:tcW w:w="2745" w:type="dxa"/>
          </w:tcPr>
          <w:p w14:paraId="17774951" w14:textId="77777777" w:rsidR="007F4752" w:rsidRPr="00903FC7" w:rsidRDefault="007F4752" w:rsidP="00156105">
            <w:pPr>
              <w:rPr>
                <w:rFonts w:cs="Arial"/>
                <w:caps w:val="0"/>
                <w:sz w:val="20"/>
              </w:rPr>
            </w:pPr>
            <w:r w:rsidRPr="00903FC7">
              <w:rPr>
                <w:rFonts w:cs="Arial"/>
                <w:caps w:val="0"/>
                <w:sz w:val="20"/>
              </w:rPr>
              <w:t>TRFY</w:t>
            </w:r>
          </w:p>
        </w:tc>
      </w:tr>
      <w:tr w:rsidR="007F4752" w:rsidRPr="00903FC7" w14:paraId="0CEF4449" w14:textId="77777777" w:rsidTr="00BA71E6">
        <w:trPr>
          <w:jc w:val="center"/>
        </w:trPr>
        <w:tc>
          <w:tcPr>
            <w:tcW w:w="2430" w:type="dxa"/>
          </w:tcPr>
          <w:p w14:paraId="0123C2CF" w14:textId="77777777" w:rsidR="007F4752" w:rsidRPr="00903FC7" w:rsidRDefault="007F4752" w:rsidP="00156105">
            <w:pPr>
              <w:rPr>
                <w:rFonts w:cs="Arial"/>
                <w:caps w:val="0"/>
                <w:sz w:val="20"/>
              </w:rPr>
            </w:pPr>
            <w:r w:rsidRPr="00903FC7">
              <w:rPr>
                <w:rFonts w:cs="Arial"/>
                <w:caps w:val="0"/>
                <w:sz w:val="20"/>
              </w:rPr>
              <w:t>TRAIL</w:t>
            </w:r>
          </w:p>
        </w:tc>
        <w:tc>
          <w:tcPr>
            <w:tcW w:w="2745" w:type="dxa"/>
          </w:tcPr>
          <w:p w14:paraId="50692475" w14:textId="77777777" w:rsidR="007F4752" w:rsidRPr="00903FC7" w:rsidRDefault="007F4752" w:rsidP="00156105">
            <w:pPr>
              <w:rPr>
                <w:rFonts w:cs="Arial"/>
                <w:caps w:val="0"/>
                <w:sz w:val="20"/>
              </w:rPr>
            </w:pPr>
            <w:r w:rsidRPr="00903FC7">
              <w:rPr>
                <w:rFonts w:cs="Arial"/>
                <w:caps w:val="0"/>
                <w:sz w:val="20"/>
              </w:rPr>
              <w:t>TRL</w:t>
            </w:r>
          </w:p>
        </w:tc>
      </w:tr>
      <w:tr w:rsidR="007F4752" w:rsidRPr="00903FC7" w14:paraId="0523D386" w14:textId="77777777" w:rsidTr="00BA71E6">
        <w:trPr>
          <w:jc w:val="center"/>
        </w:trPr>
        <w:tc>
          <w:tcPr>
            <w:tcW w:w="2430" w:type="dxa"/>
          </w:tcPr>
          <w:p w14:paraId="5078E9F7" w14:textId="77777777" w:rsidR="007F4752" w:rsidRPr="00903FC7" w:rsidRDefault="007F4752" w:rsidP="00156105">
            <w:pPr>
              <w:rPr>
                <w:rFonts w:cs="Arial"/>
                <w:caps w:val="0"/>
                <w:sz w:val="20"/>
              </w:rPr>
            </w:pPr>
            <w:r w:rsidRPr="00903FC7">
              <w:rPr>
                <w:rFonts w:cs="Arial"/>
                <w:caps w:val="0"/>
                <w:sz w:val="20"/>
              </w:rPr>
              <w:t>TRAILER</w:t>
            </w:r>
          </w:p>
        </w:tc>
        <w:tc>
          <w:tcPr>
            <w:tcW w:w="2745" w:type="dxa"/>
          </w:tcPr>
          <w:p w14:paraId="63E689B5" w14:textId="77777777" w:rsidR="007F4752" w:rsidRPr="00903FC7" w:rsidRDefault="007F4752" w:rsidP="00156105">
            <w:pPr>
              <w:rPr>
                <w:rFonts w:cs="Arial"/>
                <w:caps w:val="0"/>
                <w:sz w:val="20"/>
              </w:rPr>
            </w:pPr>
            <w:r w:rsidRPr="00903FC7">
              <w:rPr>
                <w:rFonts w:cs="Arial"/>
                <w:caps w:val="0"/>
                <w:sz w:val="20"/>
              </w:rPr>
              <w:t>TRLR</w:t>
            </w:r>
          </w:p>
        </w:tc>
      </w:tr>
      <w:tr w:rsidR="007F4752" w:rsidRPr="00903FC7" w14:paraId="4B68C7ED" w14:textId="77777777" w:rsidTr="00BA71E6">
        <w:trPr>
          <w:jc w:val="center"/>
        </w:trPr>
        <w:tc>
          <w:tcPr>
            <w:tcW w:w="2430" w:type="dxa"/>
          </w:tcPr>
          <w:p w14:paraId="1293375D" w14:textId="77777777" w:rsidR="007F4752" w:rsidRPr="00903FC7" w:rsidRDefault="007F4752" w:rsidP="00156105">
            <w:pPr>
              <w:rPr>
                <w:rFonts w:cs="Arial"/>
                <w:caps w:val="0"/>
                <w:sz w:val="20"/>
              </w:rPr>
            </w:pPr>
            <w:r w:rsidRPr="00903FC7">
              <w:rPr>
                <w:rFonts w:cs="Arial"/>
                <w:caps w:val="0"/>
                <w:sz w:val="20"/>
              </w:rPr>
              <w:t>TUNNEL</w:t>
            </w:r>
          </w:p>
        </w:tc>
        <w:tc>
          <w:tcPr>
            <w:tcW w:w="2745" w:type="dxa"/>
          </w:tcPr>
          <w:p w14:paraId="0E769C33" w14:textId="77777777" w:rsidR="007F4752" w:rsidRPr="00903FC7" w:rsidRDefault="007F4752" w:rsidP="00156105">
            <w:pPr>
              <w:rPr>
                <w:rFonts w:cs="Arial"/>
                <w:caps w:val="0"/>
                <w:sz w:val="20"/>
              </w:rPr>
            </w:pPr>
            <w:r w:rsidRPr="00903FC7">
              <w:rPr>
                <w:rFonts w:cs="Arial"/>
                <w:caps w:val="0"/>
                <w:sz w:val="20"/>
              </w:rPr>
              <w:t>TUNL</w:t>
            </w:r>
          </w:p>
        </w:tc>
      </w:tr>
      <w:tr w:rsidR="007F4752" w:rsidRPr="00903FC7" w14:paraId="2FAB7F7B" w14:textId="77777777" w:rsidTr="00BA71E6">
        <w:trPr>
          <w:jc w:val="center"/>
        </w:trPr>
        <w:tc>
          <w:tcPr>
            <w:tcW w:w="2430" w:type="dxa"/>
          </w:tcPr>
          <w:p w14:paraId="453AFD6C" w14:textId="77777777" w:rsidR="007F4752" w:rsidRPr="00903FC7" w:rsidRDefault="007F4752" w:rsidP="00156105">
            <w:pPr>
              <w:rPr>
                <w:rFonts w:cs="Arial"/>
                <w:caps w:val="0"/>
                <w:sz w:val="20"/>
              </w:rPr>
            </w:pPr>
            <w:r w:rsidRPr="00903FC7">
              <w:rPr>
                <w:rFonts w:cs="Arial"/>
                <w:caps w:val="0"/>
                <w:sz w:val="20"/>
              </w:rPr>
              <w:t>TURNPIKE</w:t>
            </w:r>
          </w:p>
        </w:tc>
        <w:tc>
          <w:tcPr>
            <w:tcW w:w="2745" w:type="dxa"/>
          </w:tcPr>
          <w:p w14:paraId="23558BAA" w14:textId="77777777" w:rsidR="007F4752" w:rsidRPr="00903FC7" w:rsidRDefault="007F4752" w:rsidP="00156105">
            <w:pPr>
              <w:rPr>
                <w:rFonts w:cs="Arial"/>
                <w:caps w:val="0"/>
                <w:sz w:val="20"/>
              </w:rPr>
            </w:pPr>
            <w:r w:rsidRPr="00903FC7">
              <w:rPr>
                <w:rFonts w:cs="Arial"/>
                <w:caps w:val="0"/>
                <w:sz w:val="20"/>
              </w:rPr>
              <w:t>TPKE</w:t>
            </w:r>
          </w:p>
        </w:tc>
      </w:tr>
      <w:tr w:rsidR="007F4752" w:rsidRPr="00903FC7" w14:paraId="14E81A82" w14:textId="77777777" w:rsidTr="00BA71E6">
        <w:trPr>
          <w:jc w:val="center"/>
        </w:trPr>
        <w:tc>
          <w:tcPr>
            <w:tcW w:w="2430" w:type="dxa"/>
          </w:tcPr>
          <w:p w14:paraId="6E61A230" w14:textId="77777777" w:rsidR="007F4752" w:rsidRPr="00903FC7" w:rsidRDefault="007F4752" w:rsidP="00156105">
            <w:pPr>
              <w:rPr>
                <w:rFonts w:cs="Arial"/>
                <w:caps w:val="0"/>
                <w:sz w:val="20"/>
              </w:rPr>
            </w:pPr>
            <w:r w:rsidRPr="00903FC7">
              <w:rPr>
                <w:rFonts w:cs="Arial"/>
                <w:caps w:val="0"/>
                <w:sz w:val="20"/>
              </w:rPr>
              <w:t>UNDERPASS</w:t>
            </w:r>
          </w:p>
        </w:tc>
        <w:tc>
          <w:tcPr>
            <w:tcW w:w="2745" w:type="dxa"/>
          </w:tcPr>
          <w:p w14:paraId="2996559B" w14:textId="77777777" w:rsidR="007F4752" w:rsidRPr="00903FC7" w:rsidRDefault="007F4752" w:rsidP="00156105">
            <w:pPr>
              <w:rPr>
                <w:rFonts w:cs="Arial"/>
                <w:caps w:val="0"/>
                <w:sz w:val="20"/>
              </w:rPr>
            </w:pPr>
            <w:r w:rsidRPr="00903FC7">
              <w:rPr>
                <w:rFonts w:cs="Arial"/>
                <w:caps w:val="0"/>
                <w:sz w:val="20"/>
              </w:rPr>
              <w:t>UPAS</w:t>
            </w:r>
          </w:p>
        </w:tc>
      </w:tr>
      <w:tr w:rsidR="007F4752" w:rsidRPr="00903FC7" w14:paraId="06FA37C0" w14:textId="77777777" w:rsidTr="00BA71E6">
        <w:trPr>
          <w:jc w:val="center"/>
        </w:trPr>
        <w:tc>
          <w:tcPr>
            <w:tcW w:w="2430" w:type="dxa"/>
          </w:tcPr>
          <w:p w14:paraId="6268B138" w14:textId="77777777" w:rsidR="007F4752" w:rsidRPr="00903FC7" w:rsidRDefault="007F4752" w:rsidP="00156105">
            <w:pPr>
              <w:rPr>
                <w:rFonts w:cs="Arial"/>
                <w:caps w:val="0"/>
                <w:sz w:val="20"/>
              </w:rPr>
            </w:pPr>
            <w:r w:rsidRPr="00903FC7">
              <w:rPr>
                <w:rFonts w:cs="Arial"/>
                <w:caps w:val="0"/>
                <w:sz w:val="20"/>
              </w:rPr>
              <w:t>UNION</w:t>
            </w:r>
          </w:p>
        </w:tc>
        <w:tc>
          <w:tcPr>
            <w:tcW w:w="2745" w:type="dxa"/>
          </w:tcPr>
          <w:p w14:paraId="1148FADD" w14:textId="77777777" w:rsidR="007F4752" w:rsidRPr="00903FC7" w:rsidRDefault="007F4752" w:rsidP="00156105">
            <w:pPr>
              <w:rPr>
                <w:rFonts w:cs="Arial"/>
                <w:caps w:val="0"/>
                <w:sz w:val="20"/>
              </w:rPr>
            </w:pPr>
            <w:r w:rsidRPr="00903FC7">
              <w:rPr>
                <w:rFonts w:cs="Arial"/>
                <w:caps w:val="0"/>
                <w:sz w:val="20"/>
              </w:rPr>
              <w:t>UN</w:t>
            </w:r>
          </w:p>
        </w:tc>
      </w:tr>
      <w:tr w:rsidR="007F4752" w:rsidRPr="00903FC7" w14:paraId="26468CCD" w14:textId="77777777" w:rsidTr="00BA71E6">
        <w:trPr>
          <w:jc w:val="center"/>
        </w:trPr>
        <w:tc>
          <w:tcPr>
            <w:tcW w:w="2430" w:type="dxa"/>
          </w:tcPr>
          <w:p w14:paraId="2A74FBE6" w14:textId="77777777" w:rsidR="007F4752" w:rsidRPr="00903FC7" w:rsidRDefault="007F4752" w:rsidP="00156105">
            <w:pPr>
              <w:rPr>
                <w:rFonts w:cs="Arial"/>
                <w:caps w:val="0"/>
                <w:sz w:val="20"/>
              </w:rPr>
            </w:pPr>
            <w:r w:rsidRPr="00903FC7">
              <w:rPr>
                <w:rFonts w:cs="Arial"/>
                <w:caps w:val="0"/>
                <w:sz w:val="20"/>
              </w:rPr>
              <w:t>UNIONS</w:t>
            </w:r>
          </w:p>
        </w:tc>
        <w:tc>
          <w:tcPr>
            <w:tcW w:w="2745" w:type="dxa"/>
          </w:tcPr>
          <w:p w14:paraId="50EBEFFC" w14:textId="77777777" w:rsidR="007F4752" w:rsidRPr="00903FC7" w:rsidRDefault="007F4752" w:rsidP="00156105">
            <w:pPr>
              <w:rPr>
                <w:rFonts w:cs="Arial"/>
                <w:caps w:val="0"/>
                <w:sz w:val="20"/>
              </w:rPr>
            </w:pPr>
            <w:r w:rsidRPr="00903FC7">
              <w:rPr>
                <w:rFonts w:cs="Arial"/>
                <w:caps w:val="0"/>
                <w:sz w:val="20"/>
              </w:rPr>
              <w:t>UNS</w:t>
            </w:r>
          </w:p>
        </w:tc>
      </w:tr>
      <w:tr w:rsidR="007F4752" w:rsidRPr="00903FC7" w14:paraId="278486F1" w14:textId="77777777" w:rsidTr="00BA71E6">
        <w:trPr>
          <w:jc w:val="center"/>
        </w:trPr>
        <w:tc>
          <w:tcPr>
            <w:tcW w:w="2430" w:type="dxa"/>
          </w:tcPr>
          <w:p w14:paraId="2BB06F72" w14:textId="77777777" w:rsidR="007F4752" w:rsidRPr="00903FC7" w:rsidRDefault="007F4752" w:rsidP="00156105">
            <w:pPr>
              <w:rPr>
                <w:rFonts w:cs="Arial"/>
                <w:caps w:val="0"/>
                <w:sz w:val="20"/>
              </w:rPr>
            </w:pPr>
            <w:r w:rsidRPr="00903FC7">
              <w:rPr>
                <w:rFonts w:cs="Arial"/>
                <w:caps w:val="0"/>
                <w:sz w:val="20"/>
              </w:rPr>
              <w:t>VALLEY</w:t>
            </w:r>
          </w:p>
        </w:tc>
        <w:tc>
          <w:tcPr>
            <w:tcW w:w="2745" w:type="dxa"/>
          </w:tcPr>
          <w:p w14:paraId="2FDC620F" w14:textId="77777777" w:rsidR="007F4752" w:rsidRPr="00903FC7" w:rsidRDefault="007F4752" w:rsidP="00156105">
            <w:pPr>
              <w:rPr>
                <w:rFonts w:cs="Arial"/>
                <w:caps w:val="0"/>
                <w:sz w:val="20"/>
              </w:rPr>
            </w:pPr>
            <w:r w:rsidRPr="00903FC7">
              <w:rPr>
                <w:rFonts w:cs="Arial"/>
                <w:caps w:val="0"/>
                <w:sz w:val="20"/>
              </w:rPr>
              <w:t>VLY</w:t>
            </w:r>
          </w:p>
        </w:tc>
      </w:tr>
      <w:tr w:rsidR="007F4752" w:rsidRPr="00903FC7" w14:paraId="379A16D9" w14:textId="77777777" w:rsidTr="00BA71E6">
        <w:trPr>
          <w:jc w:val="center"/>
        </w:trPr>
        <w:tc>
          <w:tcPr>
            <w:tcW w:w="2430" w:type="dxa"/>
          </w:tcPr>
          <w:p w14:paraId="1D473837" w14:textId="77777777" w:rsidR="007F4752" w:rsidRPr="00903FC7" w:rsidRDefault="007F4752" w:rsidP="00156105">
            <w:pPr>
              <w:rPr>
                <w:rFonts w:cs="Arial"/>
                <w:caps w:val="0"/>
                <w:sz w:val="20"/>
              </w:rPr>
            </w:pPr>
            <w:r w:rsidRPr="00903FC7">
              <w:rPr>
                <w:rFonts w:cs="Arial"/>
                <w:caps w:val="0"/>
                <w:sz w:val="20"/>
              </w:rPr>
              <w:t>VALLEYS</w:t>
            </w:r>
          </w:p>
        </w:tc>
        <w:tc>
          <w:tcPr>
            <w:tcW w:w="2745" w:type="dxa"/>
          </w:tcPr>
          <w:p w14:paraId="378C8B59" w14:textId="77777777" w:rsidR="007F4752" w:rsidRPr="00903FC7" w:rsidRDefault="007F4752" w:rsidP="00156105">
            <w:pPr>
              <w:rPr>
                <w:rFonts w:cs="Arial"/>
                <w:caps w:val="0"/>
                <w:sz w:val="20"/>
              </w:rPr>
            </w:pPr>
            <w:r w:rsidRPr="00903FC7">
              <w:rPr>
                <w:rFonts w:cs="Arial"/>
                <w:caps w:val="0"/>
                <w:sz w:val="20"/>
              </w:rPr>
              <w:t>VLYS</w:t>
            </w:r>
          </w:p>
        </w:tc>
      </w:tr>
      <w:tr w:rsidR="007F4752" w:rsidRPr="00903FC7" w14:paraId="0AA46353" w14:textId="77777777" w:rsidTr="00BA71E6">
        <w:trPr>
          <w:jc w:val="center"/>
        </w:trPr>
        <w:tc>
          <w:tcPr>
            <w:tcW w:w="2430" w:type="dxa"/>
          </w:tcPr>
          <w:p w14:paraId="2D796238" w14:textId="77777777" w:rsidR="007F4752" w:rsidRPr="00903FC7" w:rsidRDefault="007F4752" w:rsidP="00156105">
            <w:pPr>
              <w:rPr>
                <w:rFonts w:cs="Arial"/>
                <w:caps w:val="0"/>
                <w:sz w:val="20"/>
              </w:rPr>
            </w:pPr>
            <w:r w:rsidRPr="00903FC7">
              <w:rPr>
                <w:rFonts w:cs="Arial"/>
                <w:caps w:val="0"/>
                <w:sz w:val="20"/>
              </w:rPr>
              <w:t>VIADUCT</w:t>
            </w:r>
          </w:p>
        </w:tc>
        <w:tc>
          <w:tcPr>
            <w:tcW w:w="2745" w:type="dxa"/>
          </w:tcPr>
          <w:p w14:paraId="76139A06" w14:textId="77777777" w:rsidR="007F4752" w:rsidRPr="00903FC7" w:rsidRDefault="007F4752" w:rsidP="00156105">
            <w:pPr>
              <w:rPr>
                <w:rFonts w:cs="Arial"/>
                <w:caps w:val="0"/>
                <w:sz w:val="20"/>
              </w:rPr>
            </w:pPr>
            <w:r w:rsidRPr="00903FC7">
              <w:rPr>
                <w:rFonts w:cs="Arial"/>
                <w:caps w:val="0"/>
                <w:sz w:val="20"/>
              </w:rPr>
              <w:t>VIA</w:t>
            </w:r>
          </w:p>
        </w:tc>
      </w:tr>
      <w:tr w:rsidR="007F4752" w:rsidRPr="00903FC7" w14:paraId="1651BBD2" w14:textId="77777777" w:rsidTr="00BA71E6">
        <w:trPr>
          <w:jc w:val="center"/>
        </w:trPr>
        <w:tc>
          <w:tcPr>
            <w:tcW w:w="2430" w:type="dxa"/>
          </w:tcPr>
          <w:p w14:paraId="218A1A88" w14:textId="77777777" w:rsidR="007F4752" w:rsidRPr="00903FC7" w:rsidRDefault="007F4752" w:rsidP="00156105">
            <w:pPr>
              <w:rPr>
                <w:rFonts w:cs="Arial"/>
                <w:caps w:val="0"/>
                <w:sz w:val="20"/>
              </w:rPr>
            </w:pPr>
            <w:r w:rsidRPr="00903FC7">
              <w:rPr>
                <w:rFonts w:cs="Arial"/>
                <w:caps w:val="0"/>
                <w:sz w:val="20"/>
              </w:rPr>
              <w:t>VIEW</w:t>
            </w:r>
          </w:p>
        </w:tc>
        <w:tc>
          <w:tcPr>
            <w:tcW w:w="2745" w:type="dxa"/>
          </w:tcPr>
          <w:p w14:paraId="34AB2693" w14:textId="77777777" w:rsidR="007F4752" w:rsidRPr="00903FC7" w:rsidRDefault="007F4752" w:rsidP="00156105">
            <w:pPr>
              <w:rPr>
                <w:rFonts w:cs="Arial"/>
                <w:caps w:val="0"/>
                <w:sz w:val="20"/>
              </w:rPr>
            </w:pPr>
            <w:r w:rsidRPr="00903FC7">
              <w:rPr>
                <w:rFonts w:cs="Arial"/>
                <w:caps w:val="0"/>
                <w:sz w:val="20"/>
              </w:rPr>
              <w:t>VW</w:t>
            </w:r>
          </w:p>
        </w:tc>
      </w:tr>
      <w:tr w:rsidR="007F4752" w:rsidRPr="00903FC7" w14:paraId="54C88D10" w14:textId="77777777" w:rsidTr="00BA71E6">
        <w:trPr>
          <w:jc w:val="center"/>
        </w:trPr>
        <w:tc>
          <w:tcPr>
            <w:tcW w:w="2430" w:type="dxa"/>
          </w:tcPr>
          <w:p w14:paraId="078DA89C" w14:textId="77777777" w:rsidR="007F4752" w:rsidRPr="00903FC7" w:rsidRDefault="007F4752" w:rsidP="00156105">
            <w:pPr>
              <w:rPr>
                <w:rFonts w:cs="Arial"/>
                <w:caps w:val="0"/>
                <w:sz w:val="20"/>
              </w:rPr>
            </w:pPr>
            <w:r w:rsidRPr="00903FC7">
              <w:rPr>
                <w:rFonts w:cs="Arial"/>
                <w:caps w:val="0"/>
                <w:sz w:val="20"/>
              </w:rPr>
              <w:t>VIEWS</w:t>
            </w:r>
          </w:p>
        </w:tc>
        <w:tc>
          <w:tcPr>
            <w:tcW w:w="2745" w:type="dxa"/>
          </w:tcPr>
          <w:p w14:paraId="639D64D8" w14:textId="77777777" w:rsidR="007F4752" w:rsidRPr="00903FC7" w:rsidRDefault="007F4752" w:rsidP="00156105">
            <w:pPr>
              <w:rPr>
                <w:rFonts w:cs="Arial"/>
                <w:caps w:val="0"/>
                <w:sz w:val="20"/>
              </w:rPr>
            </w:pPr>
            <w:r w:rsidRPr="00903FC7">
              <w:rPr>
                <w:rFonts w:cs="Arial"/>
                <w:caps w:val="0"/>
                <w:sz w:val="20"/>
              </w:rPr>
              <w:t>VWS</w:t>
            </w:r>
          </w:p>
        </w:tc>
      </w:tr>
      <w:tr w:rsidR="007F4752" w:rsidRPr="00903FC7" w14:paraId="6650258D" w14:textId="77777777" w:rsidTr="00BA71E6">
        <w:trPr>
          <w:jc w:val="center"/>
        </w:trPr>
        <w:tc>
          <w:tcPr>
            <w:tcW w:w="2430" w:type="dxa"/>
          </w:tcPr>
          <w:p w14:paraId="0D54FA78" w14:textId="77777777" w:rsidR="007F4752" w:rsidRPr="00903FC7" w:rsidRDefault="007F4752" w:rsidP="00156105">
            <w:pPr>
              <w:rPr>
                <w:rFonts w:cs="Arial"/>
                <w:caps w:val="0"/>
                <w:sz w:val="20"/>
              </w:rPr>
            </w:pPr>
            <w:r w:rsidRPr="00903FC7">
              <w:rPr>
                <w:rFonts w:cs="Arial"/>
                <w:caps w:val="0"/>
                <w:sz w:val="20"/>
              </w:rPr>
              <w:t>VILLAGE</w:t>
            </w:r>
          </w:p>
        </w:tc>
        <w:tc>
          <w:tcPr>
            <w:tcW w:w="2745" w:type="dxa"/>
          </w:tcPr>
          <w:p w14:paraId="1F3BABCE" w14:textId="77777777" w:rsidR="007F4752" w:rsidRPr="00903FC7" w:rsidRDefault="007F4752" w:rsidP="00156105">
            <w:pPr>
              <w:rPr>
                <w:rFonts w:cs="Arial"/>
                <w:caps w:val="0"/>
                <w:sz w:val="20"/>
              </w:rPr>
            </w:pPr>
            <w:r w:rsidRPr="00903FC7">
              <w:rPr>
                <w:rFonts w:cs="Arial"/>
                <w:caps w:val="0"/>
                <w:sz w:val="20"/>
              </w:rPr>
              <w:t>VLG</w:t>
            </w:r>
          </w:p>
        </w:tc>
      </w:tr>
      <w:tr w:rsidR="007F4752" w:rsidRPr="00903FC7" w14:paraId="66C4BDB6" w14:textId="77777777" w:rsidTr="00BA71E6">
        <w:trPr>
          <w:jc w:val="center"/>
        </w:trPr>
        <w:tc>
          <w:tcPr>
            <w:tcW w:w="2430" w:type="dxa"/>
          </w:tcPr>
          <w:p w14:paraId="1E0BBC72" w14:textId="77777777" w:rsidR="007F4752" w:rsidRPr="00903FC7" w:rsidRDefault="007F4752" w:rsidP="00156105">
            <w:pPr>
              <w:rPr>
                <w:rFonts w:cs="Arial"/>
                <w:caps w:val="0"/>
                <w:sz w:val="20"/>
              </w:rPr>
            </w:pPr>
            <w:r w:rsidRPr="00903FC7">
              <w:rPr>
                <w:rFonts w:cs="Arial"/>
                <w:caps w:val="0"/>
                <w:sz w:val="20"/>
              </w:rPr>
              <w:t>VILLAGES</w:t>
            </w:r>
          </w:p>
        </w:tc>
        <w:tc>
          <w:tcPr>
            <w:tcW w:w="2745" w:type="dxa"/>
          </w:tcPr>
          <w:p w14:paraId="2F243838" w14:textId="77777777" w:rsidR="007F4752" w:rsidRPr="00903FC7" w:rsidRDefault="007F4752" w:rsidP="00156105">
            <w:pPr>
              <w:rPr>
                <w:rFonts w:cs="Arial"/>
                <w:caps w:val="0"/>
                <w:sz w:val="20"/>
              </w:rPr>
            </w:pPr>
            <w:r w:rsidRPr="00903FC7">
              <w:rPr>
                <w:rFonts w:cs="Arial"/>
                <w:caps w:val="0"/>
                <w:sz w:val="20"/>
              </w:rPr>
              <w:t>VLGS</w:t>
            </w:r>
          </w:p>
        </w:tc>
      </w:tr>
      <w:tr w:rsidR="007F4752" w:rsidRPr="00903FC7" w14:paraId="6359B14E" w14:textId="77777777" w:rsidTr="00BA71E6">
        <w:trPr>
          <w:jc w:val="center"/>
        </w:trPr>
        <w:tc>
          <w:tcPr>
            <w:tcW w:w="2430" w:type="dxa"/>
          </w:tcPr>
          <w:p w14:paraId="3DE5B663" w14:textId="77777777" w:rsidR="007F4752" w:rsidRPr="00903FC7" w:rsidRDefault="007F4752" w:rsidP="00156105">
            <w:pPr>
              <w:rPr>
                <w:rFonts w:cs="Arial"/>
                <w:caps w:val="0"/>
                <w:sz w:val="20"/>
              </w:rPr>
            </w:pPr>
            <w:r w:rsidRPr="00903FC7">
              <w:rPr>
                <w:rFonts w:cs="Arial"/>
                <w:caps w:val="0"/>
                <w:sz w:val="20"/>
              </w:rPr>
              <w:t>VILLE</w:t>
            </w:r>
          </w:p>
        </w:tc>
        <w:tc>
          <w:tcPr>
            <w:tcW w:w="2745" w:type="dxa"/>
          </w:tcPr>
          <w:p w14:paraId="639DFB51" w14:textId="77777777" w:rsidR="007F4752" w:rsidRPr="00903FC7" w:rsidRDefault="007F4752" w:rsidP="00156105">
            <w:pPr>
              <w:rPr>
                <w:rFonts w:cs="Arial"/>
                <w:caps w:val="0"/>
                <w:sz w:val="20"/>
              </w:rPr>
            </w:pPr>
            <w:r w:rsidRPr="00903FC7">
              <w:rPr>
                <w:rFonts w:cs="Arial"/>
                <w:caps w:val="0"/>
                <w:sz w:val="20"/>
              </w:rPr>
              <w:t>VL</w:t>
            </w:r>
          </w:p>
        </w:tc>
      </w:tr>
      <w:tr w:rsidR="007F4752" w:rsidRPr="00903FC7" w14:paraId="4E04F906" w14:textId="77777777" w:rsidTr="00BA71E6">
        <w:trPr>
          <w:jc w:val="center"/>
        </w:trPr>
        <w:tc>
          <w:tcPr>
            <w:tcW w:w="2430" w:type="dxa"/>
          </w:tcPr>
          <w:p w14:paraId="06C1E55D" w14:textId="77777777" w:rsidR="007F4752" w:rsidRPr="00903FC7" w:rsidRDefault="007F4752" w:rsidP="00156105">
            <w:pPr>
              <w:rPr>
                <w:rFonts w:cs="Arial"/>
                <w:caps w:val="0"/>
                <w:sz w:val="20"/>
              </w:rPr>
            </w:pPr>
            <w:r w:rsidRPr="00903FC7">
              <w:rPr>
                <w:rFonts w:cs="Arial"/>
                <w:caps w:val="0"/>
                <w:sz w:val="20"/>
              </w:rPr>
              <w:t>VISTA</w:t>
            </w:r>
          </w:p>
        </w:tc>
        <w:tc>
          <w:tcPr>
            <w:tcW w:w="2745" w:type="dxa"/>
          </w:tcPr>
          <w:p w14:paraId="3A158F19" w14:textId="77777777" w:rsidR="007F4752" w:rsidRPr="00903FC7" w:rsidRDefault="007F4752" w:rsidP="00156105">
            <w:pPr>
              <w:rPr>
                <w:rFonts w:cs="Arial"/>
                <w:caps w:val="0"/>
                <w:sz w:val="20"/>
              </w:rPr>
            </w:pPr>
            <w:r w:rsidRPr="00903FC7">
              <w:rPr>
                <w:rFonts w:cs="Arial"/>
                <w:caps w:val="0"/>
                <w:sz w:val="20"/>
              </w:rPr>
              <w:t>VIS</w:t>
            </w:r>
          </w:p>
        </w:tc>
      </w:tr>
      <w:tr w:rsidR="007F4752" w:rsidRPr="00903FC7" w14:paraId="56BD6CAA" w14:textId="77777777" w:rsidTr="00BA71E6">
        <w:trPr>
          <w:jc w:val="center"/>
        </w:trPr>
        <w:tc>
          <w:tcPr>
            <w:tcW w:w="2430" w:type="dxa"/>
          </w:tcPr>
          <w:p w14:paraId="71DAED5B" w14:textId="77777777" w:rsidR="007F4752" w:rsidRPr="00903FC7" w:rsidRDefault="007F4752" w:rsidP="00156105">
            <w:pPr>
              <w:rPr>
                <w:rFonts w:cs="Arial"/>
                <w:caps w:val="0"/>
                <w:sz w:val="20"/>
              </w:rPr>
            </w:pPr>
            <w:r w:rsidRPr="00903FC7">
              <w:rPr>
                <w:rFonts w:cs="Arial"/>
                <w:caps w:val="0"/>
                <w:sz w:val="20"/>
              </w:rPr>
              <w:t>WALK</w:t>
            </w:r>
          </w:p>
        </w:tc>
        <w:tc>
          <w:tcPr>
            <w:tcW w:w="2745" w:type="dxa"/>
          </w:tcPr>
          <w:p w14:paraId="4B3C5CD7" w14:textId="77777777" w:rsidR="007F4752" w:rsidRPr="00903FC7" w:rsidRDefault="007F4752" w:rsidP="00156105">
            <w:pPr>
              <w:rPr>
                <w:rFonts w:cs="Arial"/>
                <w:caps w:val="0"/>
                <w:sz w:val="20"/>
              </w:rPr>
            </w:pPr>
            <w:r w:rsidRPr="00903FC7">
              <w:rPr>
                <w:rFonts w:cs="Arial"/>
                <w:caps w:val="0"/>
                <w:sz w:val="20"/>
              </w:rPr>
              <w:t>WALK</w:t>
            </w:r>
          </w:p>
        </w:tc>
      </w:tr>
      <w:tr w:rsidR="007F4752" w:rsidRPr="00903FC7" w14:paraId="16301DBF" w14:textId="77777777" w:rsidTr="00BA71E6">
        <w:trPr>
          <w:jc w:val="center"/>
        </w:trPr>
        <w:tc>
          <w:tcPr>
            <w:tcW w:w="2430" w:type="dxa"/>
          </w:tcPr>
          <w:p w14:paraId="049A3981" w14:textId="77777777" w:rsidR="007F4752" w:rsidRPr="00903FC7" w:rsidRDefault="007F4752" w:rsidP="00156105">
            <w:pPr>
              <w:rPr>
                <w:rFonts w:cs="Arial"/>
                <w:caps w:val="0"/>
                <w:sz w:val="20"/>
              </w:rPr>
            </w:pPr>
            <w:r w:rsidRPr="00903FC7">
              <w:rPr>
                <w:rFonts w:cs="Arial"/>
                <w:caps w:val="0"/>
                <w:sz w:val="20"/>
              </w:rPr>
              <w:t>WALKS</w:t>
            </w:r>
            <w:r w:rsidRPr="00903FC7">
              <w:rPr>
                <w:rFonts w:cs="Arial"/>
                <w:caps w:val="0"/>
                <w:sz w:val="20"/>
              </w:rPr>
              <w:tab/>
            </w:r>
          </w:p>
        </w:tc>
        <w:tc>
          <w:tcPr>
            <w:tcW w:w="2745" w:type="dxa"/>
          </w:tcPr>
          <w:p w14:paraId="0ACE1FBE" w14:textId="77777777" w:rsidR="007F4752" w:rsidRPr="00903FC7" w:rsidRDefault="007F4752" w:rsidP="00156105">
            <w:pPr>
              <w:rPr>
                <w:rFonts w:cs="Arial"/>
                <w:caps w:val="0"/>
                <w:sz w:val="20"/>
              </w:rPr>
            </w:pPr>
            <w:r w:rsidRPr="00903FC7">
              <w:rPr>
                <w:rFonts w:cs="Arial"/>
                <w:caps w:val="0"/>
                <w:sz w:val="20"/>
              </w:rPr>
              <w:t>WALK</w:t>
            </w:r>
          </w:p>
        </w:tc>
      </w:tr>
      <w:tr w:rsidR="007F4752" w:rsidRPr="00903FC7" w14:paraId="468B5954" w14:textId="77777777" w:rsidTr="00BA71E6">
        <w:trPr>
          <w:jc w:val="center"/>
        </w:trPr>
        <w:tc>
          <w:tcPr>
            <w:tcW w:w="2430" w:type="dxa"/>
          </w:tcPr>
          <w:p w14:paraId="656ABD57" w14:textId="77777777" w:rsidR="007F4752" w:rsidRPr="00903FC7" w:rsidRDefault="007F4752" w:rsidP="00156105">
            <w:pPr>
              <w:rPr>
                <w:rFonts w:cs="Arial"/>
                <w:caps w:val="0"/>
                <w:sz w:val="20"/>
              </w:rPr>
            </w:pPr>
            <w:r w:rsidRPr="00903FC7">
              <w:rPr>
                <w:rFonts w:cs="Arial"/>
                <w:caps w:val="0"/>
                <w:sz w:val="20"/>
              </w:rPr>
              <w:t>WALL</w:t>
            </w:r>
          </w:p>
        </w:tc>
        <w:tc>
          <w:tcPr>
            <w:tcW w:w="2745" w:type="dxa"/>
          </w:tcPr>
          <w:p w14:paraId="5573535C" w14:textId="77777777" w:rsidR="007F4752" w:rsidRPr="00903FC7" w:rsidRDefault="007F4752" w:rsidP="00156105">
            <w:pPr>
              <w:rPr>
                <w:rFonts w:cs="Arial"/>
                <w:caps w:val="0"/>
                <w:sz w:val="20"/>
              </w:rPr>
            </w:pPr>
            <w:r w:rsidRPr="00903FC7">
              <w:rPr>
                <w:rFonts w:cs="Arial"/>
                <w:caps w:val="0"/>
                <w:sz w:val="20"/>
              </w:rPr>
              <w:t>WALL</w:t>
            </w:r>
          </w:p>
        </w:tc>
      </w:tr>
      <w:tr w:rsidR="007F4752" w:rsidRPr="00903FC7" w14:paraId="208CC266" w14:textId="77777777" w:rsidTr="00BA71E6">
        <w:trPr>
          <w:jc w:val="center"/>
        </w:trPr>
        <w:tc>
          <w:tcPr>
            <w:tcW w:w="2430" w:type="dxa"/>
          </w:tcPr>
          <w:p w14:paraId="4D89BCAC" w14:textId="77777777" w:rsidR="007F4752" w:rsidRPr="00903FC7" w:rsidRDefault="007F4752" w:rsidP="00156105">
            <w:pPr>
              <w:rPr>
                <w:rFonts w:cs="Arial"/>
                <w:caps w:val="0"/>
                <w:sz w:val="20"/>
              </w:rPr>
            </w:pPr>
            <w:r w:rsidRPr="00903FC7">
              <w:rPr>
                <w:rFonts w:cs="Arial"/>
                <w:caps w:val="0"/>
                <w:sz w:val="20"/>
              </w:rPr>
              <w:t>WAY</w:t>
            </w:r>
          </w:p>
        </w:tc>
        <w:tc>
          <w:tcPr>
            <w:tcW w:w="2745" w:type="dxa"/>
          </w:tcPr>
          <w:p w14:paraId="3331B1C0" w14:textId="77777777" w:rsidR="007F4752" w:rsidRPr="00903FC7" w:rsidRDefault="007F4752" w:rsidP="00156105">
            <w:pPr>
              <w:rPr>
                <w:rFonts w:cs="Arial"/>
                <w:caps w:val="0"/>
                <w:sz w:val="20"/>
              </w:rPr>
            </w:pPr>
            <w:r w:rsidRPr="00903FC7">
              <w:rPr>
                <w:rFonts w:cs="Arial"/>
                <w:caps w:val="0"/>
                <w:sz w:val="20"/>
              </w:rPr>
              <w:t>WAY</w:t>
            </w:r>
          </w:p>
        </w:tc>
      </w:tr>
      <w:tr w:rsidR="007F4752" w:rsidRPr="00903FC7" w14:paraId="2C59FE5C" w14:textId="77777777" w:rsidTr="00BA71E6">
        <w:trPr>
          <w:jc w:val="center"/>
        </w:trPr>
        <w:tc>
          <w:tcPr>
            <w:tcW w:w="2430" w:type="dxa"/>
          </w:tcPr>
          <w:p w14:paraId="40C4649A" w14:textId="77777777" w:rsidR="007F4752" w:rsidRPr="00903FC7" w:rsidRDefault="007F4752" w:rsidP="00156105">
            <w:pPr>
              <w:rPr>
                <w:rFonts w:cs="Arial"/>
                <w:caps w:val="0"/>
                <w:sz w:val="20"/>
              </w:rPr>
            </w:pPr>
            <w:r w:rsidRPr="00903FC7">
              <w:rPr>
                <w:rFonts w:cs="Arial"/>
                <w:caps w:val="0"/>
                <w:sz w:val="20"/>
              </w:rPr>
              <w:t>WAYS</w:t>
            </w:r>
          </w:p>
        </w:tc>
        <w:tc>
          <w:tcPr>
            <w:tcW w:w="2745" w:type="dxa"/>
          </w:tcPr>
          <w:p w14:paraId="6519D524" w14:textId="77777777" w:rsidR="007F4752" w:rsidRPr="00903FC7" w:rsidRDefault="007F4752" w:rsidP="00156105">
            <w:pPr>
              <w:rPr>
                <w:rFonts w:cs="Arial"/>
                <w:caps w:val="0"/>
                <w:sz w:val="20"/>
              </w:rPr>
            </w:pPr>
            <w:r w:rsidRPr="00903FC7">
              <w:rPr>
                <w:rFonts w:cs="Arial"/>
                <w:caps w:val="0"/>
                <w:sz w:val="20"/>
              </w:rPr>
              <w:t>WAYS</w:t>
            </w:r>
          </w:p>
        </w:tc>
      </w:tr>
      <w:tr w:rsidR="007F4752" w:rsidRPr="00903FC7" w14:paraId="1863022C" w14:textId="77777777" w:rsidTr="00BA71E6">
        <w:trPr>
          <w:jc w:val="center"/>
        </w:trPr>
        <w:tc>
          <w:tcPr>
            <w:tcW w:w="2430" w:type="dxa"/>
          </w:tcPr>
          <w:p w14:paraId="1959C3A9" w14:textId="77777777" w:rsidR="007F4752" w:rsidRPr="00903FC7" w:rsidRDefault="007F4752" w:rsidP="00156105">
            <w:pPr>
              <w:rPr>
                <w:rFonts w:cs="Arial"/>
                <w:caps w:val="0"/>
                <w:sz w:val="20"/>
              </w:rPr>
            </w:pPr>
            <w:r w:rsidRPr="00903FC7">
              <w:rPr>
                <w:rFonts w:cs="Arial"/>
                <w:caps w:val="0"/>
                <w:sz w:val="20"/>
              </w:rPr>
              <w:t>WELL</w:t>
            </w:r>
          </w:p>
        </w:tc>
        <w:tc>
          <w:tcPr>
            <w:tcW w:w="2745" w:type="dxa"/>
          </w:tcPr>
          <w:p w14:paraId="23B0E2E4" w14:textId="77777777" w:rsidR="007F4752" w:rsidRPr="00903FC7" w:rsidRDefault="007F4752" w:rsidP="00156105">
            <w:pPr>
              <w:rPr>
                <w:rFonts w:cs="Arial"/>
                <w:caps w:val="0"/>
                <w:sz w:val="20"/>
              </w:rPr>
            </w:pPr>
            <w:r w:rsidRPr="00903FC7">
              <w:rPr>
                <w:rFonts w:cs="Arial"/>
                <w:caps w:val="0"/>
                <w:sz w:val="20"/>
              </w:rPr>
              <w:t>WL</w:t>
            </w:r>
          </w:p>
        </w:tc>
      </w:tr>
      <w:tr w:rsidR="007F4752" w:rsidRPr="00903FC7" w14:paraId="6EAA6516" w14:textId="77777777" w:rsidTr="00BA71E6">
        <w:trPr>
          <w:jc w:val="center"/>
        </w:trPr>
        <w:tc>
          <w:tcPr>
            <w:tcW w:w="2430" w:type="dxa"/>
          </w:tcPr>
          <w:p w14:paraId="401F8D71" w14:textId="77777777" w:rsidR="007F4752" w:rsidRPr="00903FC7" w:rsidRDefault="007F4752" w:rsidP="00156105">
            <w:pPr>
              <w:rPr>
                <w:rFonts w:cs="Arial"/>
                <w:caps w:val="0"/>
                <w:sz w:val="20"/>
              </w:rPr>
            </w:pPr>
            <w:r w:rsidRPr="00903FC7">
              <w:rPr>
                <w:rFonts w:cs="Arial"/>
                <w:caps w:val="0"/>
                <w:sz w:val="20"/>
              </w:rPr>
              <w:t>WELLS</w:t>
            </w:r>
          </w:p>
        </w:tc>
        <w:tc>
          <w:tcPr>
            <w:tcW w:w="2745" w:type="dxa"/>
          </w:tcPr>
          <w:p w14:paraId="66D3F994" w14:textId="77777777" w:rsidR="007F4752" w:rsidRPr="00903FC7" w:rsidRDefault="007F4752" w:rsidP="00156105">
            <w:pPr>
              <w:rPr>
                <w:rFonts w:cs="Arial"/>
                <w:caps w:val="0"/>
                <w:sz w:val="20"/>
              </w:rPr>
            </w:pPr>
            <w:r w:rsidRPr="00903FC7">
              <w:rPr>
                <w:rFonts w:cs="Arial"/>
                <w:caps w:val="0"/>
                <w:sz w:val="20"/>
              </w:rPr>
              <w:t>WLS</w:t>
            </w:r>
          </w:p>
        </w:tc>
      </w:tr>
    </w:tbl>
    <w:p w14:paraId="0E872A4F" w14:textId="77777777" w:rsidR="00917D9E" w:rsidRDefault="00917D9E" w:rsidP="00B81ABF">
      <w:pPr>
        <w:rPr>
          <w:rFonts w:cs="Arial"/>
        </w:rPr>
        <w:sectPr w:rsidR="00917D9E" w:rsidSect="00E04D9E">
          <w:pgSz w:w="12240" w:h="15840"/>
          <w:pgMar w:top="1440" w:right="1440" w:bottom="1440" w:left="1440" w:header="720" w:footer="720" w:gutter="0"/>
          <w:pgNumType w:start="1" w:chapStyle="6"/>
          <w:cols w:space="720"/>
          <w:titlePg/>
          <w:docGrid w:linePitch="360"/>
        </w:sectPr>
      </w:pPr>
    </w:p>
    <w:p w14:paraId="45F8F0C2" w14:textId="5610AA0D" w:rsidR="007F4752" w:rsidRDefault="00917D9E" w:rsidP="00E04D9E">
      <w:pPr>
        <w:pStyle w:val="Heading6"/>
      </w:pPr>
      <w:bookmarkStart w:id="582" w:name="_Toc519171498"/>
      <w:r>
        <w:t>GUPS Tools</w:t>
      </w:r>
      <w:bookmarkEnd w:id="582"/>
    </w:p>
    <w:p w14:paraId="0656A433" w14:textId="77777777" w:rsidR="000E1486" w:rsidRPr="008828EA" w:rsidRDefault="000E1486" w:rsidP="00E41C6C">
      <w:pPr>
        <w:pStyle w:val="Heading2appE"/>
      </w:pPr>
      <w:bookmarkStart w:id="583" w:name="_Toc519171499"/>
      <w:r w:rsidRPr="008828EA">
        <w:t>Set Layer Symbology</w:t>
      </w:r>
      <w:bookmarkEnd w:id="583"/>
    </w:p>
    <w:p w14:paraId="44E5E4BC" w14:textId="4D548CE4" w:rsidR="000E1486" w:rsidRPr="00FC2EDA" w:rsidRDefault="000E1486" w:rsidP="006E630D">
      <w:pPr>
        <w:pStyle w:val="BASBodyText"/>
      </w:pPr>
      <w:r w:rsidRPr="00FC2EDA">
        <w:t xml:space="preserve">GUPS loads a default layer symbology established for each Census Bureau geographic partnership program. You can change the default symbology to suit your preferences. To change the default symbology for a layer in GUPS, follow the instructions in </w:t>
      </w:r>
      <w:r w:rsidR="00E73E68" w:rsidRPr="009511CB">
        <w:rPr>
          <w:b/>
          <w:color w:val="0000FF"/>
        </w:rPr>
        <w:fldChar w:fldCharType="begin"/>
      </w:r>
      <w:r w:rsidR="00E73E68" w:rsidRPr="009511CB">
        <w:rPr>
          <w:b/>
          <w:color w:val="0000FF"/>
        </w:rPr>
        <w:instrText xml:space="preserve"> REF _Ref436738783 \h  \* MERGEFORMAT </w:instrText>
      </w:r>
      <w:r w:rsidR="00E73E68" w:rsidRPr="009511CB">
        <w:rPr>
          <w:b/>
          <w:color w:val="0000FF"/>
        </w:rPr>
      </w:r>
      <w:r w:rsidR="00E73E68" w:rsidRPr="009511CB">
        <w:rPr>
          <w:b/>
          <w:color w:val="0000FF"/>
        </w:rPr>
        <w:fldChar w:fldCharType="separate"/>
      </w:r>
      <w:r w:rsidR="008C2B33" w:rsidRPr="008C2B33">
        <w:rPr>
          <w:b/>
          <w:color w:val="0000FF"/>
        </w:rPr>
        <w:t>Table 50</w:t>
      </w:r>
      <w:r w:rsidR="00E73E68" w:rsidRPr="009511CB">
        <w:rPr>
          <w:b/>
          <w:color w:val="0000FF"/>
        </w:rPr>
        <w:fldChar w:fldCharType="end"/>
      </w:r>
      <w:r w:rsidRPr="00FC2EDA">
        <w:t>.</w:t>
      </w:r>
    </w:p>
    <w:p w14:paraId="4284E094" w14:textId="640DFF0E" w:rsidR="000E1486" w:rsidRPr="008828EA" w:rsidRDefault="000E1486" w:rsidP="006B6758">
      <w:pPr>
        <w:pStyle w:val="Caption"/>
      </w:pPr>
      <w:bookmarkStart w:id="584" w:name="_Ref436738783"/>
      <w:bookmarkStart w:id="585" w:name="_Toc501638247"/>
      <w:r w:rsidRPr="008828EA">
        <w:t xml:space="preserve">Table </w:t>
      </w:r>
      <w:r>
        <w:fldChar w:fldCharType="begin"/>
      </w:r>
      <w:r>
        <w:instrText xml:space="preserve"> SEQ Table \* ARABIC </w:instrText>
      </w:r>
      <w:r>
        <w:fldChar w:fldCharType="separate"/>
      </w:r>
      <w:r w:rsidR="008C2B33">
        <w:t>50</w:t>
      </w:r>
      <w:r>
        <w:fldChar w:fldCharType="end"/>
      </w:r>
      <w:bookmarkEnd w:id="584"/>
      <w:r>
        <w:t>:</w:t>
      </w:r>
      <w:r w:rsidRPr="008828EA">
        <w:t xml:space="preserve"> </w:t>
      </w:r>
      <w:bookmarkStart w:id="586" w:name="_Toc491331307"/>
      <w:r w:rsidRPr="008828EA">
        <w:t>Reset Layer Symbology</w:t>
      </w:r>
      <w:bookmarkEnd w:id="586"/>
      <w:bookmarkEnd w:id="585"/>
    </w:p>
    <w:tbl>
      <w:tblPr>
        <w:tblStyle w:val="TableGrid"/>
        <w:tblW w:w="9648" w:type="dxa"/>
        <w:tblLook w:val="04A0" w:firstRow="1" w:lastRow="0" w:firstColumn="1" w:lastColumn="0" w:noHBand="0" w:noVBand="1"/>
        <w:tblDescription w:val="describes how to Reset Layer Symbology"/>
      </w:tblPr>
      <w:tblGrid>
        <w:gridCol w:w="1098"/>
        <w:gridCol w:w="8550"/>
      </w:tblGrid>
      <w:tr w:rsidR="000E1486" w:rsidRPr="00E73E68" w14:paraId="77ACC7CB" w14:textId="77777777" w:rsidTr="000E1486">
        <w:trPr>
          <w:trHeight w:val="80"/>
          <w:tblHeader/>
        </w:trPr>
        <w:tc>
          <w:tcPr>
            <w:tcW w:w="1098" w:type="dxa"/>
            <w:tcBorders>
              <w:bottom w:val="single" w:sz="4" w:space="0" w:color="auto"/>
            </w:tcBorders>
            <w:shd w:val="clear" w:color="auto" w:fill="76923C" w:themeFill="accent3" w:themeFillShade="BF"/>
          </w:tcPr>
          <w:p w14:paraId="7EA87743" w14:textId="77777777" w:rsidR="000E1486" w:rsidRPr="00E73E68" w:rsidRDefault="000E1486" w:rsidP="000E1486">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550" w:type="dxa"/>
            <w:shd w:val="clear" w:color="auto" w:fill="76923C" w:themeFill="accent3" w:themeFillShade="BF"/>
          </w:tcPr>
          <w:p w14:paraId="1FF43BF4" w14:textId="77777777" w:rsidR="000E1486" w:rsidRPr="00E73E68" w:rsidRDefault="000E1486" w:rsidP="000E1486">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Result</w:t>
            </w:r>
          </w:p>
        </w:tc>
      </w:tr>
      <w:tr w:rsidR="000E1486" w:rsidRPr="00E73E68" w14:paraId="1518A1D1" w14:textId="77777777" w:rsidTr="000E1486">
        <w:trPr>
          <w:trHeight w:val="80"/>
        </w:trPr>
        <w:tc>
          <w:tcPr>
            <w:tcW w:w="1098" w:type="dxa"/>
            <w:tcBorders>
              <w:top w:val="nil"/>
              <w:bottom w:val="single" w:sz="4" w:space="0" w:color="auto"/>
            </w:tcBorders>
            <w:shd w:val="clear" w:color="auto" w:fill="auto"/>
          </w:tcPr>
          <w:p w14:paraId="3A79B3E1" w14:textId="77777777" w:rsidR="000E1486" w:rsidRPr="00E73E68" w:rsidRDefault="000E1486" w:rsidP="000E1486">
            <w:pPr>
              <w:pStyle w:val="StepNumber"/>
              <w:rPr>
                <w:caps w:val="0"/>
                <w:sz w:val="20"/>
              </w:rPr>
            </w:pPr>
            <w:r w:rsidRPr="00E73E68">
              <w:rPr>
                <w:caps w:val="0"/>
                <w:sz w:val="20"/>
              </w:rPr>
              <w:t>Step 1</w:t>
            </w:r>
          </w:p>
        </w:tc>
        <w:tc>
          <w:tcPr>
            <w:tcW w:w="8550" w:type="dxa"/>
          </w:tcPr>
          <w:p w14:paraId="69F67F66" w14:textId="77777777" w:rsidR="000E1486" w:rsidRPr="00E73E68" w:rsidRDefault="000E1486" w:rsidP="000E1486">
            <w:pPr>
              <w:pStyle w:val="Tabletext"/>
              <w:rPr>
                <w:caps w:val="0"/>
                <w:sz w:val="20"/>
              </w:rPr>
            </w:pPr>
            <w:r w:rsidRPr="00E73E68">
              <w:rPr>
                <w:caps w:val="0"/>
                <w:sz w:val="20"/>
              </w:rPr>
              <w:t xml:space="preserve">Right-click on the layer in the </w:t>
            </w:r>
            <w:r w:rsidRPr="00E73E68">
              <w:rPr>
                <w:b/>
                <w:caps w:val="0"/>
                <w:sz w:val="20"/>
              </w:rPr>
              <w:t>Table of Contents</w:t>
            </w:r>
            <w:r w:rsidRPr="00E73E68">
              <w:rPr>
                <w:caps w:val="0"/>
                <w:sz w:val="20"/>
              </w:rPr>
              <w:t xml:space="preserve"> (in this example, we selected the Edges layer). </w:t>
            </w:r>
            <w:r w:rsidRPr="00E73E68">
              <w:rPr>
                <w:i/>
                <w:caps w:val="0"/>
                <w:sz w:val="20"/>
              </w:rPr>
              <w:t xml:space="preserve">The </w:t>
            </w:r>
            <w:r w:rsidRPr="00E73E68">
              <w:rPr>
                <w:b/>
                <w:i/>
                <w:caps w:val="0"/>
                <w:sz w:val="20"/>
              </w:rPr>
              <w:t>Layers</w:t>
            </w:r>
            <w:r w:rsidRPr="00E73E68">
              <w:rPr>
                <w:i/>
                <w:caps w:val="0"/>
                <w:sz w:val="20"/>
              </w:rPr>
              <w:t xml:space="preserve"> drop-down menu opens</w:t>
            </w:r>
            <w:r w:rsidRPr="00E73E68">
              <w:rPr>
                <w:caps w:val="0"/>
                <w:sz w:val="20"/>
              </w:rPr>
              <w:t>.</w:t>
            </w:r>
          </w:p>
          <w:p w14:paraId="308262E4" w14:textId="77777777" w:rsidR="000E1486" w:rsidRPr="00E73E68" w:rsidRDefault="000E1486" w:rsidP="000E1486">
            <w:pPr>
              <w:pStyle w:val="Tabletext"/>
              <w:jc w:val="center"/>
              <w:rPr>
                <w:caps w:val="0"/>
                <w:sz w:val="20"/>
              </w:rPr>
            </w:pPr>
            <w:r w:rsidRPr="00E73E68">
              <w:rPr>
                <w:noProof/>
                <w:sz w:val="20"/>
              </w:rPr>
              <w:drawing>
                <wp:inline distT="0" distB="0" distL="0" distR="0" wp14:anchorId="5F54807E" wp14:editId="79793295">
                  <wp:extent cx="1621344" cy="2171700"/>
                  <wp:effectExtent l="19050" t="19050" r="17145" b="19050"/>
                  <wp:docPr id="47" name="Picture 47" descr="Screenshot of the Table of Contents Edges Layer drop-down menu. The Properties option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BAS Respondent Guide\0 - BAS GUIDE\1 - WORKING DOCUMENT\Graphics for Document\Menu &amp; Toolbars\Add Data Toolbar_10-03-15\Select Properties TOC Edges Dropdown.png"/>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621217" cy="2171530"/>
                          </a:xfrm>
                          <a:prstGeom prst="rect">
                            <a:avLst/>
                          </a:prstGeom>
                          <a:noFill/>
                          <a:ln>
                            <a:solidFill>
                              <a:schemeClr val="accent1"/>
                            </a:solidFill>
                          </a:ln>
                        </pic:spPr>
                      </pic:pic>
                    </a:graphicData>
                  </a:graphic>
                </wp:inline>
              </w:drawing>
            </w:r>
          </w:p>
        </w:tc>
      </w:tr>
      <w:tr w:rsidR="000E1486" w:rsidRPr="00E73E68" w14:paraId="0A8ADAAD" w14:textId="77777777" w:rsidTr="000E1486">
        <w:trPr>
          <w:trHeight w:val="3870"/>
        </w:trPr>
        <w:tc>
          <w:tcPr>
            <w:tcW w:w="1098" w:type="dxa"/>
            <w:tcBorders>
              <w:top w:val="single" w:sz="4" w:space="0" w:color="auto"/>
              <w:bottom w:val="single" w:sz="4" w:space="0" w:color="auto"/>
            </w:tcBorders>
            <w:shd w:val="clear" w:color="auto" w:fill="auto"/>
          </w:tcPr>
          <w:p w14:paraId="6D04925C" w14:textId="77777777" w:rsidR="000E1486" w:rsidRPr="00E73E68" w:rsidRDefault="000E1486" w:rsidP="000E1486">
            <w:pPr>
              <w:pStyle w:val="StepNumber"/>
              <w:rPr>
                <w:caps w:val="0"/>
                <w:sz w:val="20"/>
              </w:rPr>
            </w:pPr>
            <w:r w:rsidRPr="00E73E68">
              <w:rPr>
                <w:caps w:val="0"/>
                <w:sz w:val="20"/>
              </w:rPr>
              <w:t>Step 2</w:t>
            </w:r>
          </w:p>
        </w:tc>
        <w:tc>
          <w:tcPr>
            <w:tcW w:w="8550" w:type="dxa"/>
          </w:tcPr>
          <w:p w14:paraId="636FBF8B" w14:textId="13699692" w:rsidR="000E1486" w:rsidRPr="00E73E68" w:rsidRDefault="000E1486" w:rsidP="000E1486">
            <w:pPr>
              <w:pStyle w:val="Tabletext"/>
              <w:rPr>
                <w:caps w:val="0"/>
                <w:sz w:val="20"/>
              </w:rPr>
            </w:pPr>
            <w:r w:rsidRPr="00E73E68">
              <w:rPr>
                <w:caps w:val="0"/>
                <w:sz w:val="20"/>
              </w:rPr>
              <w:t xml:space="preserve">In the drop-down menu, choose </w:t>
            </w:r>
            <w:r w:rsidR="0079208D">
              <w:rPr>
                <w:caps w:val="0"/>
                <w:sz w:val="20"/>
              </w:rPr>
              <w:t>‘</w:t>
            </w:r>
            <w:r w:rsidRPr="00E73E68">
              <w:rPr>
                <w:caps w:val="0"/>
                <w:sz w:val="20"/>
              </w:rPr>
              <w:t>Properties</w:t>
            </w:r>
            <w:r w:rsidR="0079208D">
              <w:rPr>
                <w:caps w:val="0"/>
                <w:sz w:val="20"/>
              </w:rPr>
              <w:t>’</w:t>
            </w:r>
            <w:r w:rsidRPr="00E73E68">
              <w:rPr>
                <w:caps w:val="0"/>
                <w:sz w:val="20"/>
              </w:rPr>
              <w:t xml:space="preserve">. </w:t>
            </w:r>
            <w:r w:rsidRPr="00E73E68">
              <w:rPr>
                <w:i/>
                <w:caps w:val="0"/>
                <w:sz w:val="20"/>
              </w:rPr>
              <w:t xml:space="preserve">The </w:t>
            </w:r>
            <w:r w:rsidRPr="00E73E68">
              <w:rPr>
                <w:b/>
                <w:i/>
                <w:caps w:val="0"/>
                <w:sz w:val="20"/>
              </w:rPr>
              <w:t>Layer Properties</w:t>
            </w:r>
            <w:r w:rsidRPr="00E73E68">
              <w:rPr>
                <w:i/>
                <w:caps w:val="0"/>
                <w:sz w:val="20"/>
              </w:rPr>
              <w:t xml:space="preserve"> screen opens</w:t>
            </w:r>
            <w:r w:rsidRPr="00E73E68">
              <w:rPr>
                <w:caps w:val="0"/>
                <w:sz w:val="20"/>
              </w:rPr>
              <w:t xml:space="preserve">. </w:t>
            </w:r>
          </w:p>
          <w:p w14:paraId="51141588" w14:textId="77777777" w:rsidR="000E1486" w:rsidRPr="00E73E68" w:rsidRDefault="000E1486" w:rsidP="000E1486">
            <w:pPr>
              <w:pStyle w:val="StepTableTextGraphics"/>
              <w:jc w:val="center"/>
              <w:rPr>
                <w:caps w:val="0"/>
              </w:rPr>
            </w:pPr>
            <w:r w:rsidRPr="00E73E68">
              <w:rPr>
                <w:noProof/>
                <w:bdr w:val="single" w:sz="6" w:space="0" w:color="4F81BD" w:themeColor="accent1"/>
              </w:rPr>
              <w:drawing>
                <wp:inline distT="0" distB="0" distL="0" distR="0" wp14:anchorId="6AA14109" wp14:editId="34ACC5FD">
                  <wp:extent cx="4167301" cy="2809875"/>
                  <wp:effectExtent l="0" t="0" r="5080" b="0"/>
                  <wp:docPr id="1240" name="Picture 1240" descr="screen shot of the Layer Proper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7">
                            <a:extLst>
                              <a:ext uri="{28A0092B-C50C-407E-A947-70E740481C1C}">
                                <a14:useLocalDpi xmlns:a14="http://schemas.microsoft.com/office/drawing/2010/main" val="0"/>
                              </a:ext>
                            </a:extLst>
                          </a:blip>
                          <a:stretch>
                            <a:fillRect/>
                          </a:stretch>
                        </pic:blipFill>
                        <pic:spPr>
                          <a:xfrm>
                            <a:off x="0" y="0"/>
                            <a:ext cx="4172944" cy="2813680"/>
                          </a:xfrm>
                          <a:prstGeom prst="rect">
                            <a:avLst/>
                          </a:prstGeom>
                        </pic:spPr>
                      </pic:pic>
                    </a:graphicData>
                  </a:graphic>
                </wp:inline>
              </w:drawing>
            </w:r>
          </w:p>
        </w:tc>
      </w:tr>
      <w:tr w:rsidR="000E1486" w:rsidRPr="00E73E68" w14:paraId="0E5CF728" w14:textId="77777777" w:rsidTr="000E1486">
        <w:trPr>
          <w:trHeight w:val="80"/>
        </w:trPr>
        <w:tc>
          <w:tcPr>
            <w:tcW w:w="1098" w:type="dxa"/>
            <w:shd w:val="clear" w:color="auto" w:fill="auto"/>
          </w:tcPr>
          <w:p w14:paraId="0BF3D147" w14:textId="77777777" w:rsidR="000E1486" w:rsidRPr="00E73E68" w:rsidRDefault="000E1486" w:rsidP="000E1486">
            <w:pPr>
              <w:pStyle w:val="StepNumber"/>
              <w:rPr>
                <w:caps w:val="0"/>
                <w:sz w:val="20"/>
              </w:rPr>
            </w:pPr>
            <w:r w:rsidRPr="00E73E68">
              <w:rPr>
                <w:caps w:val="0"/>
                <w:sz w:val="20"/>
              </w:rPr>
              <w:t>Step 3</w:t>
            </w:r>
          </w:p>
        </w:tc>
        <w:tc>
          <w:tcPr>
            <w:tcW w:w="8550" w:type="dxa"/>
          </w:tcPr>
          <w:p w14:paraId="23B04DA3" w14:textId="344763E2" w:rsidR="000E1486" w:rsidRPr="00E73E68" w:rsidRDefault="000E1486" w:rsidP="000E1486">
            <w:pPr>
              <w:pStyle w:val="Tabletext"/>
              <w:rPr>
                <w:caps w:val="0"/>
                <w:sz w:val="20"/>
              </w:rPr>
            </w:pPr>
            <w:r w:rsidRPr="00E73E68">
              <w:rPr>
                <w:caps w:val="0"/>
                <w:sz w:val="20"/>
              </w:rPr>
              <w:t xml:space="preserve">In the left-hand pane, click on </w:t>
            </w:r>
            <w:r w:rsidRPr="00E73E68">
              <w:rPr>
                <w:b/>
                <w:caps w:val="0"/>
                <w:sz w:val="20"/>
              </w:rPr>
              <w:t>Style</w:t>
            </w:r>
            <w:r w:rsidRPr="00E73E68">
              <w:rPr>
                <w:caps w:val="0"/>
                <w:sz w:val="20"/>
              </w:rPr>
              <w:t xml:space="preserve">, then double-click the symbol you want to edit in the layers list. In this example, we will double-click on </w:t>
            </w:r>
            <w:r w:rsidR="0079208D">
              <w:rPr>
                <w:caps w:val="0"/>
                <w:sz w:val="20"/>
              </w:rPr>
              <w:t>‘</w:t>
            </w:r>
            <w:r w:rsidRPr="00E73E68">
              <w:rPr>
                <w:caps w:val="0"/>
                <w:sz w:val="20"/>
              </w:rPr>
              <w:t>Roads, substr (“MTFCC, 1,1) = S1100</w:t>
            </w:r>
            <w:r w:rsidR="0079208D">
              <w:rPr>
                <w:caps w:val="0"/>
                <w:sz w:val="20"/>
              </w:rPr>
              <w:t>’</w:t>
            </w:r>
            <w:r w:rsidRPr="00E73E68">
              <w:rPr>
                <w:caps w:val="0"/>
                <w:sz w:val="20"/>
              </w:rPr>
              <w:t xml:space="preserve"> to select it. </w:t>
            </w:r>
          </w:p>
          <w:p w14:paraId="3D9F2C93" w14:textId="77777777" w:rsidR="000E1486" w:rsidRPr="00E73E68" w:rsidRDefault="000E1486" w:rsidP="000E1486">
            <w:pPr>
              <w:pStyle w:val="Tabletext"/>
              <w:jc w:val="center"/>
              <w:rPr>
                <w:caps w:val="0"/>
                <w:sz w:val="20"/>
              </w:rPr>
            </w:pPr>
            <w:r w:rsidRPr="00E73E68">
              <w:rPr>
                <w:noProof/>
                <w:sz w:val="20"/>
              </w:rPr>
              <w:drawing>
                <wp:inline distT="0" distB="0" distL="0" distR="0" wp14:anchorId="5463BA4B" wp14:editId="10EEB035">
                  <wp:extent cx="4267200" cy="2904015"/>
                  <wp:effectExtent l="0" t="0" r="0" b="0"/>
                  <wp:docPr id="1204" name="Picture 1204" descr="Screenshot of the Layer Properties screen with the Style tab open. A textbox reads “Click on the Style tab.” A second textbox points to the ‘Roads’ label and reads “Double-click on the label for which you want to change the symbology.” Style, OK, Cancel, Apply, and Help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10-15\Symbology\ChangeSymbology_12-10-15.png"/>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4267200" cy="2904015"/>
                          </a:xfrm>
                          <a:prstGeom prst="rect">
                            <a:avLst/>
                          </a:prstGeom>
                          <a:noFill/>
                          <a:ln>
                            <a:noFill/>
                          </a:ln>
                        </pic:spPr>
                      </pic:pic>
                    </a:graphicData>
                  </a:graphic>
                </wp:inline>
              </w:drawing>
            </w:r>
          </w:p>
          <w:p w14:paraId="1E7DCC63" w14:textId="386CC7BD" w:rsidR="000E1486" w:rsidRPr="00E73E68" w:rsidRDefault="000E1486" w:rsidP="000E1486">
            <w:pPr>
              <w:pStyle w:val="Tabletext"/>
              <w:spacing w:before="240"/>
              <w:rPr>
                <w:i/>
                <w:caps w:val="0"/>
                <w:sz w:val="20"/>
              </w:rPr>
            </w:pPr>
            <w:r w:rsidRPr="00E73E68">
              <w:rPr>
                <w:i/>
                <w:caps w:val="0"/>
                <w:sz w:val="20"/>
              </w:rPr>
              <w:t xml:space="preserve">The </w:t>
            </w:r>
            <w:r w:rsidRPr="00E73E68">
              <w:rPr>
                <w:b/>
                <w:i/>
                <w:caps w:val="0"/>
                <w:sz w:val="20"/>
              </w:rPr>
              <w:t>Rule Properties</w:t>
            </w:r>
            <w:r w:rsidRPr="00E73E68">
              <w:rPr>
                <w:i/>
                <w:caps w:val="0"/>
                <w:sz w:val="20"/>
              </w:rPr>
              <w:t xml:space="preserve"> dialog box opens and the </w:t>
            </w:r>
            <w:r w:rsidRPr="00E73E68">
              <w:rPr>
                <w:b/>
                <w:i/>
                <w:caps w:val="0"/>
                <w:sz w:val="20"/>
              </w:rPr>
              <w:t>Label</w:t>
            </w:r>
            <w:r w:rsidRPr="00E73E68">
              <w:rPr>
                <w:i/>
                <w:caps w:val="0"/>
                <w:sz w:val="20"/>
              </w:rPr>
              <w:t xml:space="preserve"> and </w:t>
            </w:r>
            <w:r w:rsidRPr="00E73E68">
              <w:rPr>
                <w:b/>
                <w:i/>
                <w:caps w:val="0"/>
                <w:sz w:val="20"/>
              </w:rPr>
              <w:t>Filter</w:t>
            </w:r>
            <w:r w:rsidRPr="00E73E68">
              <w:rPr>
                <w:i/>
                <w:caps w:val="0"/>
                <w:sz w:val="20"/>
              </w:rPr>
              <w:t xml:space="preserve"> fields display the item chosen. The </w:t>
            </w:r>
            <w:r w:rsidRPr="00E73E68">
              <w:rPr>
                <w:b/>
                <w:i/>
                <w:caps w:val="0"/>
                <w:sz w:val="20"/>
              </w:rPr>
              <w:t>Symbol</w:t>
            </w:r>
            <w:r w:rsidRPr="00E73E68">
              <w:rPr>
                <w:i/>
                <w:caps w:val="0"/>
                <w:sz w:val="20"/>
              </w:rPr>
              <w:t xml:space="preserve"> pane shows the current symbology (yellow line).</w:t>
            </w:r>
            <w:r w:rsidR="00146A78">
              <w:rPr>
                <w:i/>
                <w:caps w:val="0"/>
                <w:sz w:val="20"/>
              </w:rPr>
              <w:t xml:space="preserve"> </w:t>
            </w:r>
          </w:p>
          <w:p w14:paraId="5B16A24B" w14:textId="77777777" w:rsidR="000E1486" w:rsidRPr="00E73E68" w:rsidRDefault="000E1486" w:rsidP="000E1486">
            <w:pPr>
              <w:pStyle w:val="Tabletext"/>
              <w:jc w:val="center"/>
              <w:rPr>
                <w:i/>
                <w:caps w:val="0"/>
                <w:sz w:val="20"/>
              </w:rPr>
            </w:pPr>
            <w:r w:rsidRPr="00E73E68">
              <w:rPr>
                <w:i/>
                <w:noProof/>
                <w:sz w:val="20"/>
              </w:rPr>
              <w:drawing>
                <wp:inline distT="0" distB="0" distL="0" distR="0" wp14:anchorId="2FEA9661" wp14:editId="5597D8C2">
                  <wp:extent cx="4527578" cy="3212625"/>
                  <wp:effectExtent l="0" t="0" r="6350" b="6985"/>
                  <wp:docPr id="293" name="Picture 293" descr="Screenshot of the Rule Properties dialog box with the Label and Filter fields marked by a red box and a red arrow connecting the Symbol pane label and the yellow line symbol that currently represents S1100 roads. OK and Cancel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2-10-15\Symbology\2015-12-10_10-59-52.png"/>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4541130" cy="3222241"/>
                          </a:xfrm>
                          <a:prstGeom prst="rect">
                            <a:avLst/>
                          </a:prstGeom>
                          <a:noFill/>
                          <a:ln>
                            <a:noFill/>
                          </a:ln>
                        </pic:spPr>
                      </pic:pic>
                    </a:graphicData>
                  </a:graphic>
                </wp:inline>
              </w:drawing>
            </w:r>
          </w:p>
        </w:tc>
      </w:tr>
      <w:tr w:rsidR="000E1486" w:rsidRPr="00E73E68" w14:paraId="15D920A0" w14:textId="77777777" w:rsidTr="000E1486">
        <w:trPr>
          <w:trHeight w:val="80"/>
        </w:trPr>
        <w:tc>
          <w:tcPr>
            <w:tcW w:w="1098" w:type="dxa"/>
            <w:shd w:val="clear" w:color="auto" w:fill="auto"/>
          </w:tcPr>
          <w:p w14:paraId="1F828031" w14:textId="77777777" w:rsidR="000E1486" w:rsidRPr="00E73E68" w:rsidRDefault="000E1486" w:rsidP="000E1486">
            <w:pPr>
              <w:pStyle w:val="StepNumber"/>
              <w:rPr>
                <w:caps w:val="0"/>
                <w:sz w:val="20"/>
              </w:rPr>
            </w:pPr>
            <w:r w:rsidRPr="00E73E68">
              <w:rPr>
                <w:caps w:val="0"/>
                <w:sz w:val="20"/>
              </w:rPr>
              <w:t>Step 4</w:t>
            </w:r>
          </w:p>
        </w:tc>
        <w:tc>
          <w:tcPr>
            <w:tcW w:w="8550" w:type="dxa"/>
          </w:tcPr>
          <w:p w14:paraId="6C7C964A" w14:textId="77777777" w:rsidR="000E1486" w:rsidRPr="00E73E68" w:rsidRDefault="000E1486" w:rsidP="000E1486">
            <w:pPr>
              <w:pStyle w:val="Tabletext"/>
              <w:rPr>
                <w:caps w:val="0"/>
                <w:sz w:val="20"/>
              </w:rPr>
            </w:pPr>
            <w:r w:rsidRPr="00E73E68">
              <w:rPr>
                <w:caps w:val="0"/>
                <w:sz w:val="20"/>
              </w:rPr>
              <w:t xml:space="preserve">Choose a new color from the </w:t>
            </w:r>
            <w:r w:rsidRPr="00E73E68">
              <w:rPr>
                <w:b/>
                <w:caps w:val="0"/>
                <w:sz w:val="20"/>
              </w:rPr>
              <w:t>Color</w:t>
            </w:r>
            <w:r w:rsidRPr="00E73E68">
              <w:rPr>
                <w:caps w:val="0"/>
                <w:sz w:val="20"/>
              </w:rPr>
              <w:t xml:space="preserve"> drop-down menu, or select a different symbol for the layer altogether by double-clicking any symbol in the </w:t>
            </w:r>
            <w:r w:rsidRPr="00E73E68">
              <w:rPr>
                <w:b/>
                <w:caps w:val="0"/>
                <w:sz w:val="20"/>
              </w:rPr>
              <w:t>Symbols in Group</w:t>
            </w:r>
            <w:r w:rsidRPr="00E73E68">
              <w:rPr>
                <w:caps w:val="0"/>
                <w:sz w:val="20"/>
              </w:rPr>
              <w:t xml:space="preserve"> field. Click </w:t>
            </w:r>
            <w:r w:rsidRPr="00E73E68">
              <w:rPr>
                <w:b/>
                <w:caps w:val="0"/>
                <w:sz w:val="20"/>
              </w:rPr>
              <w:t>OK</w:t>
            </w:r>
            <w:r w:rsidRPr="00E73E68">
              <w:rPr>
                <w:caps w:val="0"/>
                <w:sz w:val="20"/>
              </w:rPr>
              <w:t>.</w:t>
            </w:r>
            <w:r w:rsidRPr="00E73E68">
              <w:rPr>
                <w:i/>
                <w:caps w:val="0"/>
                <w:sz w:val="20"/>
              </w:rPr>
              <w:t xml:space="preserve"> The new symbology will display in the </w:t>
            </w:r>
            <w:r w:rsidRPr="00E73E68">
              <w:rPr>
                <w:b/>
                <w:i/>
                <w:caps w:val="0"/>
                <w:sz w:val="20"/>
              </w:rPr>
              <w:t>Table of Contents</w:t>
            </w:r>
            <w:r w:rsidRPr="00E73E68">
              <w:rPr>
                <w:i/>
                <w:caps w:val="0"/>
                <w:sz w:val="20"/>
              </w:rPr>
              <w:t xml:space="preserve"> and in </w:t>
            </w:r>
            <w:r w:rsidRPr="00E73E68">
              <w:rPr>
                <w:b/>
                <w:i/>
                <w:caps w:val="0"/>
                <w:sz w:val="20"/>
              </w:rPr>
              <w:t>Map View</w:t>
            </w:r>
            <w:r w:rsidRPr="00E73E68">
              <w:rPr>
                <w:i/>
                <w:caps w:val="0"/>
                <w:sz w:val="20"/>
              </w:rPr>
              <w:t>.</w:t>
            </w:r>
          </w:p>
          <w:p w14:paraId="029E8175" w14:textId="77777777" w:rsidR="000E1486" w:rsidRPr="00E73E68" w:rsidRDefault="000E1486" w:rsidP="000E1486">
            <w:pPr>
              <w:pStyle w:val="Tabletext"/>
              <w:jc w:val="center"/>
              <w:rPr>
                <w:caps w:val="0"/>
                <w:sz w:val="20"/>
              </w:rPr>
            </w:pPr>
            <w:r w:rsidRPr="00E73E68">
              <w:rPr>
                <w:noProof/>
                <w:sz w:val="20"/>
              </w:rPr>
              <w:drawing>
                <wp:inline distT="0" distB="0" distL="0" distR="0" wp14:anchorId="3D637C4B" wp14:editId="2CA41FB7">
                  <wp:extent cx="3868615" cy="2716457"/>
                  <wp:effectExtent l="0" t="0" r="0" b="8255"/>
                  <wp:docPr id="290" name="Picture 290" descr="Screenshot of the Rule Properties dialog box with the Symbol, Color, and Symbols in Group fields showing. An arrow connects the Symbol pane label and the yellow line symbol that currently represents S1100 roads. A textbox points to the Color field drop-down and reads:  “Select a new color for the symbol using the Color drop-down menu.” A second textbox points to the symbol options in the Symbols in Group field and reads: “Double-click any option in the ‘Symbols in Group’ field to select a new symbol. A final textbox reads: Click OK. OK and Cancel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BAS Respondent Guide\1 - WORKING DOCUMENT\FINAL PRODUCT\GRAPHICS_12-10-15\Symbology\ClickOK_12-10-15.png"/>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3867266" cy="2715510"/>
                          </a:xfrm>
                          <a:prstGeom prst="rect">
                            <a:avLst/>
                          </a:prstGeom>
                          <a:noFill/>
                          <a:ln>
                            <a:noFill/>
                          </a:ln>
                        </pic:spPr>
                      </pic:pic>
                    </a:graphicData>
                  </a:graphic>
                </wp:inline>
              </w:drawing>
            </w:r>
          </w:p>
        </w:tc>
      </w:tr>
    </w:tbl>
    <w:p w14:paraId="75A7E816" w14:textId="77777777" w:rsidR="002B4B19" w:rsidRDefault="002B4B19" w:rsidP="00857C0F">
      <w:pPr>
        <w:pStyle w:val="Normal1"/>
      </w:pPr>
    </w:p>
    <w:p w14:paraId="45C559AB" w14:textId="5AD69891" w:rsidR="000E1486" w:rsidRPr="008828EA" w:rsidRDefault="000E1486" w:rsidP="00E04D9E">
      <w:pPr>
        <w:pStyle w:val="Heading2appE"/>
      </w:pPr>
      <w:bookmarkStart w:id="587" w:name="_Toc519171500"/>
      <w:r w:rsidRPr="008828EA">
        <w:t>Change Label Display</w:t>
      </w:r>
      <w:bookmarkEnd w:id="587"/>
    </w:p>
    <w:p w14:paraId="3F0DC0CD" w14:textId="6E01C21D" w:rsidR="000E1486" w:rsidRPr="008828EA" w:rsidRDefault="000E1486" w:rsidP="000E1486">
      <w:pPr>
        <w:pStyle w:val="BASBodyText"/>
      </w:pPr>
      <w:r w:rsidRPr="008828EA">
        <w:t xml:space="preserve">You can change the default GUPS labeling display and also restore it to the original setting. To change the default labeling for a layer, follow the steps in </w:t>
      </w:r>
      <w:r w:rsidR="00E73E68" w:rsidRPr="00AB2680">
        <w:rPr>
          <w:b/>
          <w:color w:val="0000FF"/>
        </w:rPr>
        <w:fldChar w:fldCharType="begin"/>
      </w:r>
      <w:r w:rsidR="00E73E68" w:rsidRPr="00AB2680">
        <w:rPr>
          <w:b/>
          <w:color w:val="0000FF"/>
        </w:rPr>
        <w:instrText xml:space="preserve"> REF _Ref436738836 \h  \* MERGEFORMAT </w:instrText>
      </w:r>
      <w:r w:rsidR="00E73E68" w:rsidRPr="00AB2680">
        <w:rPr>
          <w:b/>
          <w:color w:val="0000FF"/>
        </w:rPr>
      </w:r>
      <w:r w:rsidR="00E73E68" w:rsidRPr="00AB2680">
        <w:rPr>
          <w:b/>
          <w:color w:val="0000FF"/>
        </w:rPr>
        <w:fldChar w:fldCharType="separate"/>
      </w:r>
      <w:r w:rsidR="008C2B33" w:rsidRPr="008C2B33">
        <w:rPr>
          <w:b/>
          <w:color w:val="0000FF"/>
        </w:rPr>
        <w:t xml:space="preserve">Table </w:t>
      </w:r>
      <w:r w:rsidR="008C2B33" w:rsidRPr="008C2B33">
        <w:rPr>
          <w:b/>
          <w:noProof/>
          <w:color w:val="0000FF"/>
        </w:rPr>
        <w:t>51</w:t>
      </w:r>
      <w:r w:rsidR="00E73E68" w:rsidRPr="00AB2680">
        <w:rPr>
          <w:b/>
          <w:color w:val="0000FF"/>
        </w:rPr>
        <w:fldChar w:fldCharType="end"/>
      </w:r>
      <w:r w:rsidRPr="008828EA">
        <w:t>.</w:t>
      </w:r>
    </w:p>
    <w:p w14:paraId="0DAA3D7C" w14:textId="045D28F5" w:rsidR="000E1486" w:rsidRPr="008828EA" w:rsidRDefault="000E1486" w:rsidP="006B6758">
      <w:pPr>
        <w:pStyle w:val="Caption"/>
      </w:pPr>
      <w:bookmarkStart w:id="588" w:name="_Ref436738836"/>
      <w:bookmarkStart w:id="589" w:name="_Toc501638248"/>
      <w:r w:rsidRPr="008828EA">
        <w:t xml:space="preserve">Table </w:t>
      </w:r>
      <w:r>
        <w:fldChar w:fldCharType="begin"/>
      </w:r>
      <w:r>
        <w:instrText xml:space="preserve"> SEQ Table \* ARABIC </w:instrText>
      </w:r>
      <w:r>
        <w:fldChar w:fldCharType="separate"/>
      </w:r>
      <w:r w:rsidR="008C2B33">
        <w:t>51</w:t>
      </w:r>
      <w:r>
        <w:fldChar w:fldCharType="end"/>
      </w:r>
      <w:bookmarkEnd w:id="588"/>
      <w:r>
        <w:t>:</w:t>
      </w:r>
      <w:r w:rsidRPr="008828EA">
        <w:t xml:space="preserve"> </w:t>
      </w:r>
      <w:bookmarkStart w:id="590" w:name="_Toc491331308"/>
      <w:r w:rsidRPr="008828EA">
        <w:t>Change Default Labeling</w:t>
      </w:r>
      <w:bookmarkEnd w:id="590"/>
      <w:bookmarkEnd w:id="589"/>
    </w:p>
    <w:tbl>
      <w:tblPr>
        <w:tblStyle w:val="TableGrid"/>
        <w:tblW w:w="0" w:type="auto"/>
        <w:tblLayout w:type="fixed"/>
        <w:tblLook w:val="04A0" w:firstRow="1" w:lastRow="0" w:firstColumn="1" w:lastColumn="0" w:noHBand="0" w:noVBand="1"/>
        <w:tblDescription w:val="describes how to Change Default Labeling"/>
      </w:tblPr>
      <w:tblGrid>
        <w:gridCol w:w="1098"/>
        <w:gridCol w:w="8478"/>
      </w:tblGrid>
      <w:tr w:rsidR="000E1486" w:rsidRPr="00E73E68" w14:paraId="2DE03ECC" w14:textId="77777777" w:rsidTr="000E1486">
        <w:trPr>
          <w:tblHeader/>
        </w:trPr>
        <w:tc>
          <w:tcPr>
            <w:tcW w:w="1098" w:type="dxa"/>
            <w:tcBorders>
              <w:bottom w:val="single" w:sz="4" w:space="0" w:color="auto"/>
            </w:tcBorders>
            <w:shd w:val="clear" w:color="auto" w:fill="76923C" w:themeFill="accent3" w:themeFillShade="BF"/>
          </w:tcPr>
          <w:p w14:paraId="57057CB0" w14:textId="77777777" w:rsidR="000E1486" w:rsidRPr="00E73E68" w:rsidRDefault="000E1486" w:rsidP="000E1486">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478" w:type="dxa"/>
            <w:shd w:val="clear" w:color="auto" w:fill="76923C" w:themeFill="accent3" w:themeFillShade="BF"/>
          </w:tcPr>
          <w:p w14:paraId="088D4016" w14:textId="77777777" w:rsidR="000E1486" w:rsidRPr="00E73E68" w:rsidRDefault="000E1486" w:rsidP="000E1486">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 xml:space="preserve">Result </w:t>
            </w:r>
          </w:p>
        </w:tc>
      </w:tr>
      <w:tr w:rsidR="000E1486" w:rsidRPr="00E73E68" w14:paraId="7D49D558" w14:textId="77777777" w:rsidTr="000E1486">
        <w:tc>
          <w:tcPr>
            <w:tcW w:w="1098" w:type="dxa"/>
            <w:tcBorders>
              <w:top w:val="nil"/>
              <w:bottom w:val="single" w:sz="4" w:space="0" w:color="auto"/>
            </w:tcBorders>
            <w:shd w:val="clear" w:color="auto" w:fill="auto"/>
          </w:tcPr>
          <w:p w14:paraId="0ED5D16F" w14:textId="77777777" w:rsidR="000E1486" w:rsidRPr="00E73E68" w:rsidRDefault="000E1486" w:rsidP="000E1486">
            <w:pPr>
              <w:pStyle w:val="StepNumber"/>
              <w:rPr>
                <w:caps w:val="0"/>
                <w:sz w:val="20"/>
              </w:rPr>
            </w:pPr>
            <w:r w:rsidRPr="00E73E68">
              <w:rPr>
                <w:caps w:val="0"/>
                <w:sz w:val="20"/>
              </w:rPr>
              <w:t>Step 1</w:t>
            </w:r>
          </w:p>
        </w:tc>
        <w:tc>
          <w:tcPr>
            <w:tcW w:w="8478" w:type="dxa"/>
          </w:tcPr>
          <w:p w14:paraId="3BD04114" w14:textId="0350D9F2" w:rsidR="000E1486" w:rsidRPr="00E73E68" w:rsidRDefault="000E1486" w:rsidP="000E1486">
            <w:pPr>
              <w:pStyle w:val="Tabletext"/>
              <w:rPr>
                <w:caps w:val="0"/>
                <w:sz w:val="20"/>
              </w:rPr>
            </w:pPr>
            <w:r w:rsidRPr="00E73E68">
              <w:rPr>
                <w:caps w:val="0"/>
                <w:sz w:val="20"/>
              </w:rPr>
              <w:t xml:space="preserve">Right click on the layer (we have selected the edges layer) in the </w:t>
            </w:r>
            <w:r w:rsidRPr="00E73E68">
              <w:rPr>
                <w:b/>
                <w:caps w:val="0"/>
                <w:sz w:val="20"/>
              </w:rPr>
              <w:t>Table of Contents</w:t>
            </w:r>
            <w:r w:rsidRPr="00E73E68">
              <w:rPr>
                <w:caps w:val="0"/>
                <w:sz w:val="20"/>
              </w:rPr>
              <w:t xml:space="preserve">. </w:t>
            </w:r>
            <w:r w:rsidRPr="00E73E68">
              <w:rPr>
                <w:i/>
                <w:caps w:val="0"/>
                <w:sz w:val="20"/>
              </w:rPr>
              <w:t>The Layers drop-down menu opens</w:t>
            </w:r>
            <w:r w:rsidR="00E73E68">
              <w:rPr>
                <w:caps w:val="0"/>
                <w:sz w:val="20"/>
              </w:rPr>
              <w:t>.</w:t>
            </w:r>
          </w:p>
          <w:p w14:paraId="3F5D671F" w14:textId="77777777" w:rsidR="000E1486" w:rsidRPr="00E73E68" w:rsidRDefault="000E1486" w:rsidP="000E1486">
            <w:pPr>
              <w:pStyle w:val="Tabletext"/>
              <w:jc w:val="center"/>
              <w:rPr>
                <w:caps w:val="0"/>
                <w:sz w:val="20"/>
              </w:rPr>
            </w:pPr>
            <w:r w:rsidRPr="00E73E68">
              <w:rPr>
                <w:noProof/>
                <w:sz w:val="20"/>
              </w:rPr>
              <w:drawing>
                <wp:inline distT="0" distB="0" distL="0" distR="0" wp14:anchorId="2F617A7C" wp14:editId="32ACEA85">
                  <wp:extent cx="1859976" cy="2324100"/>
                  <wp:effectExtent l="19050" t="19050" r="26035" b="19050"/>
                  <wp:docPr id="141" name="Picture 141" descr="Screenshot of the Table of Contents Edges Layer drop-down menu. The Properties option is highlighted in blue to indicate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BAS Respondent Guide\1 - WORKING DOCUMENT\FINAL PRODUCT\GRAPHICS_12-08-15\TOC_12-08-15\LayerDropDown_Props_12-08-15.png"/>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860790" cy="2325117"/>
                          </a:xfrm>
                          <a:prstGeom prst="rect">
                            <a:avLst/>
                          </a:prstGeom>
                          <a:noFill/>
                          <a:ln>
                            <a:solidFill>
                              <a:schemeClr val="accent1"/>
                            </a:solidFill>
                          </a:ln>
                        </pic:spPr>
                      </pic:pic>
                    </a:graphicData>
                  </a:graphic>
                </wp:inline>
              </w:drawing>
            </w:r>
          </w:p>
        </w:tc>
      </w:tr>
      <w:tr w:rsidR="000E1486" w:rsidRPr="00E73E68" w14:paraId="295A449B" w14:textId="77777777" w:rsidTr="000E1486">
        <w:tc>
          <w:tcPr>
            <w:tcW w:w="1098" w:type="dxa"/>
            <w:tcBorders>
              <w:top w:val="single" w:sz="4" w:space="0" w:color="auto"/>
              <w:bottom w:val="single" w:sz="4" w:space="0" w:color="auto"/>
            </w:tcBorders>
            <w:shd w:val="clear" w:color="auto" w:fill="auto"/>
          </w:tcPr>
          <w:p w14:paraId="148A7CF2" w14:textId="77777777" w:rsidR="000E1486" w:rsidRPr="00E73E68" w:rsidRDefault="000E1486" w:rsidP="000E1486">
            <w:pPr>
              <w:pStyle w:val="StepNumber"/>
              <w:rPr>
                <w:caps w:val="0"/>
                <w:sz w:val="20"/>
              </w:rPr>
            </w:pPr>
            <w:r w:rsidRPr="00E73E68">
              <w:rPr>
                <w:caps w:val="0"/>
                <w:sz w:val="20"/>
              </w:rPr>
              <w:t>Step 2</w:t>
            </w:r>
          </w:p>
        </w:tc>
        <w:tc>
          <w:tcPr>
            <w:tcW w:w="8478" w:type="dxa"/>
          </w:tcPr>
          <w:p w14:paraId="1FE7F9A7" w14:textId="08A217C7" w:rsidR="000E1486" w:rsidRPr="00E73E68" w:rsidRDefault="000E1486" w:rsidP="000E1486">
            <w:pPr>
              <w:pStyle w:val="Tabletext"/>
              <w:rPr>
                <w:caps w:val="0"/>
                <w:sz w:val="20"/>
              </w:rPr>
            </w:pPr>
            <w:r w:rsidRPr="00E73E68">
              <w:rPr>
                <w:caps w:val="0"/>
                <w:sz w:val="20"/>
              </w:rPr>
              <w:t xml:space="preserve">In the drop-down menu, choose </w:t>
            </w:r>
            <w:r w:rsidR="0079208D">
              <w:rPr>
                <w:caps w:val="0"/>
                <w:sz w:val="20"/>
              </w:rPr>
              <w:t>‘</w:t>
            </w:r>
            <w:r w:rsidRPr="00E73E68">
              <w:rPr>
                <w:caps w:val="0"/>
                <w:sz w:val="20"/>
              </w:rPr>
              <w:t>Properties</w:t>
            </w:r>
            <w:r w:rsidR="0079208D">
              <w:rPr>
                <w:caps w:val="0"/>
                <w:sz w:val="20"/>
              </w:rPr>
              <w:t>’</w:t>
            </w:r>
            <w:r w:rsidRPr="00E73E68">
              <w:rPr>
                <w:caps w:val="0"/>
                <w:sz w:val="20"/>
              </w:rPr>
              <w:t xml:space="preserve">. </w:t>
            </w:r>
            <w:r w:rsidRPr="00E73E68">
              <w:rPr>
                <w:i/>
                <w:caps w:val="0"/>
                <w:sz w:val="20"/>
              </w:rPr>
              <w:t xml:space="preserve">The </w:t>
            </w:r>
            <w:r w:rsidRPr="00E73E68">
              <w:rPr>
                <w:b/>
                <w:i/>
                <w:caps w:val="0"/>
                <w:sz w:val="20"/>
              </w:rPr>
              <w:t>Layer Properties</w:t>
            </w:r>
            <w:r w:rsidRPr="00E73E68">
              <w:rPr>
                <w:i/>
                <w:caps w:val="0"/>
                <w:sz w:val="20"/>
              </w:rPr>
              <w:t xml:space="preserve"> dialog box opens.</w:t>
            </w:r>
            <w:r w:rsidRPr="00E73E68">
              <w:rPr>
                <w:caps w:val="0"/>
                <w:sz w:val="20"/>
              </w:rPr>
              <w:t xml:space="preserve"> </w:t>
            </w:r>
          </w:p>
          <w:p w14:paraId="216135D1" w14:textId="77777777" w:rsidR="000E1486" w:rsidRPr="00E73E68" w:rsidRDefault="000E1486" w:rsidP="000E1486">
            <w:pPr>
              <w:pStyle w:val="Tabletext"/>
              <w:jc w:val="center"/>
              <w:rPr>
                <w:caps w:val="0"/>
                <w:sz w:val="20"/>
              </w:rPr>
            </w:pPr>
            <w:r w:rsidRPr="00E73E68">
              <w:rPr>
                <w:noProof/>
                <w:sz w:val="20"/>
              </w:rPr>
              <w:drawing>
                <wp:inline distT="0" distB="0" distL="0" distR="0" wp14:anchorId="4F8301E8" wp14:editId="6FECF20D">
                  <wp:extent cx="4543865" cy="3092824"/>
                  <wp:effectExtent l="0" t="0" r="0" b="0"/>
                  <wp:docPr id="129" name="Picture 129" descr="Screenshot of the Layer Properties screen with the Fields tab open. A multi-column table of layer property fields appears to the right of the tab. Above the table are an Attribute Editor Layout field and a Python Initial Function field. Buttons below the table are labeled Style, OK, Cancel, Apply, and Hel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S Respondent Guide\1 - WORKING DOCUMENT\FINAL PRODUCT\GRAPHICS_12-08-15\TOC_12-08-15\LayerPropsScreen_12-08-15.png"/>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4547396" cy="3095228"/>
                          </a:xfrm>
                          <a:prstGeom prst="rect">
                            <a:avLst/>
                          </a:prstGeom>
                          <a:noFill/>
                          <a:ln>
                            <a:noFill/>
                          </a:ln>
                        </pic:spPr>
                      </pic:pic>
                    </a:graphicData>
                  </a:graphic>
                </wp:inline>
              </w:drawing>
            </w:r>
          </w:p>
        </w:tc>
      </w:tr>
      <w:tr w:rsidR="000E1486" w:rsidRPr="00E73E68" w14:paraId="3EA708EF" w14:textId="77777777" w:rsidTr="000E1486">
        <w:tc>
          <w:tcPr>
            <w:tcW w:w="1098" w:type="dxa"/>
            <w:tcBorders>
              <w:top w:val="single" w:sz="4" w:space="0" w:color="auto"/>
              <w:bottom w:val="single" w:sz="4" w:space="0" w:color="auto"/>
            </w:tcBorders>
            <w:shd w:val="clear" w:color="auto" w:fill="auto"/>
          </w:tcPr>
          <w:p w14:paraId="0706B233" w14:textId="77777777" w:rsidR="000E1486" w:rsidRPr="00E73E68" w:rsidRDefault="000E1486" w:rsidP="000E1486">
            <w:pPr>
              <w:pStyle w:val="StepNumber"/>
              <w:rPr>
                <w:caps w:val="0"/>
                <w:sz w:val="20"/>
              </w:rPr>
            </w:pPr>
            <w:r w:rsidRPr="00E73E68">
              <w:rPr>
                <w:caps w:val="0"/>
                <w:sz w:val="20"/>
              </w:rPr>
              <w:t>Step 3</w:t>
            </w:r>
          </w:p>
        </w:tc>
        <w:tc>
          <w:tcPr>
            <w:tcW w:w="8478" w:type="dxa"/>
          </w:tcPr>
          <w:p w14:paraId="26EEF15F" w14:textId="77777777" w:rsidR="000E1486" w:rsidRPr="00E73E68" w:rsidRDefault="000E1486" w:rsidP="000E1486">
            <w:pPr>
              <w:pStyle w:val="Tabletext"/>
              <w:rPr>
                <w:caps w:val="0"/>
                <w:sz w:val="20"/>
              </w:rPr>
            </w:pPr>
            <w:r w:rsidRPr="00E73E68">
              <w:rPr>
                <w:caps w:val="0"/>
                <w:sz w:val="20"/>
              </w:rPr>
              <w:t xml:space="preserve">In </w:t>
            </w:r>
            <w:r w:rsidRPr="00E73E68">
              <w:rPr>
                <w:rStyle w:val="BASBodyTextChar"/>
                <w:caps w:val="0"/>
                <w:sz w:val="20"/>
              </w:rPr>
              <w:t>the far left</w:t>
            </w:r>
            <w:r w:rsidRPr="00E73E68">
              <w:rPr>
                <w:caps w:val="0"/>
                <w:sz w:val="20"/>
              </w:rPr>
              <w:t xml:space="preserve">-hand pane, click </w:t>
            </w:r>
            <w:r w:rsidRPr="00E73E68">
              <w:rPr>
                <w:b/>
                <w:caps w:val="0"/>
                <w:sz w:val="20"/>
              </w:rPr>
              <w:t>Labels</w:t>
            </w:r>
            <w:r w:rsidRPr="00E73E68">
              <w:rPr>
                <w:caps w:val="0"/>
                <w:sz w:val="20"/>
              </w:rPr>
              <w:t xml:space="preserve">. </w:t>
            </w:r>
            <w:r w:rsidRPr="00E73E68">
              <w:rPr>
                <w:i/>
                <w:caps w:val="0"/>
                <w:sz w:val="20"/>
              </w:rPr>
              <w:t>The options to change the label display properties open in the main window</w:t>
            </w:r>
            <w:r w:rsidRPr="00E73E68">
              <w:rPr>
                <w:caps w:val="0"/>
                <w:sz w:val="20"/>
              </w:rPr>
              <w:t>.</w:t>
            </w:r>
          </w:p>
          <w:p w14:paraId="37AE8EBF" w14:textId="77777777" w:rsidR="000E1486" w:rsidRPr="00E73E68" w:rsidRDefault="000E1486" w:rsidP="000E1486">
            <w:pPr>
              <w:pStyle w:val="StepBullet"/>
              <w:numPr>
                <w:ilvl w:val="0"/>
                <w:numId w:val="0"/>
              </w:numPr>
              <w:jc w:val="center"/>
              <w:rPr>
                <w:rFonts w:cs="Arial"/>
                <w:caps w:val="0"/>
              </w:rPr>
            </w:pPr>
            <w:r w:rsidRPr="00E73E68">
              <w:rPr>
                <w:rFonts w:cs="Arial"/>
                <w:noProof/>
              </w:rPr>
              <w:drawing>
                <wp:inline distT="0" distB="0" distL="0" distR="0" wp14:anchorId="700ED594" wp14:editId="04248E86">
                  <wp:extent cx="4768947" cy="3229054"/>
                  <wp:effectExtent l="0" t="0" r="0" b="9525"/>
                  <wp:docPr id="1067" name="Picture 1067" descr=" Screenshot of the Layer Properties screen with the Labels tab open. A textbox reads “When you click ‘Labels’, the display options that can be changed appear to the right.” Style, OK, Cancel, Apply, and Help buttons appear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BAS Respondent Guide\1 - WORKING DOCUMENT\FINAL PRODUCT\GRAPHICS_12-08-15\TOC_12-08-15\TOC_LabelsTab_12-08-15.png"/>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775258" cy="3233327"/>
                          </a:xfrm>
                          <a:prstGeom prst="rect">
                            <a:avLst/>
                          </a:prstGeom>
                          <a:noFill/>
                          <a:ln>
                            <a:noFill/>
                          </a:ln>
                        </pic:spPr>
                      </pic:pic>
                    </a:graphicData>
                  </a:graphic>
                </wp:inline>
              </w:drawing>
            </w:r>
          </w:p>
        </w:tc>
      </w:tr>
      <w:tr w:rsidR="000E1486" w:rsidRPr="00E73E68" w14:paraId="44D597EF" w14:textId="77777777" w:rsidTr="000E1486">
        <w:tc>
          <w:tcPr>
            <w:tcW w:w="1098" w:type="dxa"/>
            <w:shd w:val="clear" w:color="auto" w:fill="auto"/>
          </w:tcPr>
          <w:p w14:paraId="290E809B" w14:textId="77777777" w:rsidR="000E1486" w:rsidRPr="00E73E68" w:rsidRDefault="000E1486" w:rsidP="000E1486">
            <w:pPr>
              <w:pStyle w:val="StepNumber"/>
              <w:rPr>
                <w:caps w:val="0"/>
                <w:sz w:val="20"/>
              </w:rPr>
            </w:pPr>
            <w:r w:rsidRPr="00E73E68">
              <w:rPr>
                <w:caps w:val="0"/>
                <w:sz w:val="20"/>
              </w:rPr>
              <w:t>Step 4</w:t>
            </w:r>
          </w:p>
        </w:tc>
        <w:tc>
          <w:tcPr>
            <w:tcW w:w="8478" w:type="dxa"/>
          </w:tcPr>
          <w:p w14:paraId="2C689499" w14:textId="638B8365" w:rsidR="000E1486" w:rsidRPr="00E73E68" w:rsidRDefault="000E1486" w:rsidP="000E1486">
            <w:pPr>
              <w:pStyle w:val="Tabletext"/>
              <w:rPr>
                <w:caps w:val="0"/>
                <w:sz w:val="20"/>
              </w:rPr>
            </w:pPr>
            <w:r w:rsidRPr="00E73E68">
              <w:rPr>
                <w:rStyle w:val="StepBulletChar"/>
                <w:rFonts w:cs="Arial"/>
                <w:caps w:val="0"/>
              </w:rPr>
              <w:t xml:space="preserve">To change the attribute field, click on the drop-down menu for </w:t>
            </w:r>
            <w:r w:rsidR="0079208D">
              <w:rPr>
                <w:rStyle w:val="StepBulletChar"/>
                <w:rFonts w:cs="Arial"/>
                <w:caps w:val="0"/>
              </w:rPr>
              <w:t>‘</w:t>
            </w:r>
            <w:r w:rsidRPr="00E73E68">
              <w:rPr>
                <w:rStyle w:val="StepBulletChar"/>
                <w:rFonts w:cs="Arial"/>
                <w:caps w:val="0"/>
              </w:rPr>
              <w:t>Label this layer with</w:t>
            </w:r>
            <w:r w:rsidR="0079208D">
              <w:rPr>
                <w:rStyle w:val="StepBulletChar"/>
                <w:rFonts w:cs="Arial"/>
                <w:caps w:val="0"/>
              </w:rPr>
              <w:t>’</w:t>
            </w:r>
            <w:r w:rsidRPr="00E73E68">
              <w:rPr>
                <w:rStyle w:val="StepBulletChar"/>
                <w:rFonts w:cs="Arial"/>
                <w:caps w:val="0"/>
              </w:rPr>
              <w:t xml:space="preserve"> at the top of the screen, and select the desired option</w:t>
            </w:r>
            <w:r w:rsidRPr="00E73E68">
              <w:rPr>
                <w:caps w:val="0"/>
                <w:sz w:val="20"/>
              </w:rPr>
              <w:t xml:space="preserve">. </w:t>
            </w:r>
          </w:p>
          <w:p w14:paraId="431986B3" w14:textId="77777777" w:rsidR="000E1486" w:rsidRPr="00E73E68" w:rsidRDefault="000E1486" w:rsidP="000E1486">
            <w:pPr>
              <w:pStyle w:val="Tabletext"/>
              <w:jc w:val="center"/>
              <w:rPr>
                <w:caps w:val="0"/>
                <w:sz w:val="20"/>
              </w:rPr>
            </w:pPr>
            <w:r w:rsidRPr="00E73E68">
              <w:rPr>
                <w:noProof/>
                <w:sz w:val="20"/>
              </w:rPr>
              <w:drawing>
                <wp:inline distT="0" distB="0" distL="0" distR="0" wp14:anchorId="097C529F" wp14:editId="017A4A20">
                  <wp:extent cx="2615792" cy="1524000"/>
                  <wp:effectExtent l="19050" t="19050" r="13335" b="19050"/>
                  <wp:docPr id="147" name="Picture 147" descr="Screen capture of the drop-down list for the field called “Label This Layer With.” FULLNAME is highlighted in blue in the list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BAS Respondent Guide\1 - WORKING DOCUMENT\FINAL PRODUCT\GRAPHICS_12-08-15\TOC_12-08-15\LabelLayer_12-08-15.png"/>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2656040" cy="1547449"/>
                          </a:xfrm>
                          <a:prstGeom prst="rect">
                            <a:avLst/>
                          </a:prstGeom>
                          <a:noFill/>
                          <a:ln>
                            <a:solidFill>
                              <a:schemeClr val="accent1"/>
                            </a:solidFill>
                          </a:ln>
                        </pic:spPr>
                      </pic:pic>
                    </a:graphicData>
                  </a:graphic>
                </wp:inline>
              </w:drawing>
            </w:r>
          </w:p>
          <w:p w14:paraId="4551680E" w14:textId="77777777" w:rsidR="000E1486" w:rsidRPr="00E73E68" w:rsidRDefault="000E1486" w:rsidP="000E1486">
            <w:pPr>
              <w:pStyle w:val="Tabletext"/>
              <w:rPr>
                <w:caps w:val="0"/>
                <w:sz w:val="20"/>
              </w:rPr>
            </w:pPr>
            <w:r w:rsidRPr="00E73E68">
              <w:rPr>
                <w:b/>
                <w:caps w:val="0"/>
                <w:sz w:val="20"/>
                <w:u w:val="single"/>
              </w:rPr>
              <w:t>Text style</w:t>
            </w:r>
            <w:r w:rsidRPr="00E73E68">
              <w:rPr>
                <w:caps w:val="0"/>
                <w:sz w:val="20"/>
              </w:rPr>
              <w:t xml:space="preserve"> options allow you to change the font, style, size, color, transparency, type case, and spacing of layer labels. Shown below are the drop-down options for style.</w:t>
            </w:r>
          </w:p>
          <w:p w14:paraId="5F11B18F" w14:textId="77777777" w:rsidR="000E1486" w:rsidRPr="00E73E68" w:rsidRDefault="000E1486" w:rsidP="000E1486">
            <w:pPr>
              <w:pStyle w:val="Tabletext"/>
              <w:jc w:val="center"/>
              <w:rPr>
                <w:caps w:val="0"/>
                <w:sz w:val="20"/>
              </w:rPr>
            </w:pPr>
            <w:r w:rsidRPr="00E73E68">
              <w:rPr>
                <w:noProof/>
                <w:sz w:val="20"/>
              </w:rPr>
              <w:drawing>
                <wp:inline distT="0" distB="0" distL="0" distR="0" wp14:anchorId="4B7A4F1E" wp14:editId="2E3A1328">
                  <wp:extent cx="3968990" cy="1841500"/>
                  <wp:effectExtent l="19050" t="19050" r="12700" b="25400"/>
                  <wp:docPr id="1060" name="Picture 1060" descr="Screen capture showing a portion of the Text Style pane. Fields shown are Font, Style, Size, and Color.  The ‘Normal’ option in the Style drop-down menu is highlighted in blue to indicate it has been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BAS Respondent Guide\1 - WORKING DOCUMENT\FINAL PRODUCT\GRAPHICS_12-08-15\TOC_12-08-15\TextStyle_12-08-15.png"/>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3978230" cy="1845787"/>
                          </a:xfrm>
                          <a:prstGeom prst="rect">
                            <a:avLst/>
                          </a:prstGeom>
                          <a:noFill/>
                          <a:ln>
                            <a:solidFill>
                              <a:schemeClr val="accent1"/>
                            </a:solidFill>
                          </a:ln>
                        </pic:spPr>
                      </pic:pic>
                    </a:graphicData>
                  </a:graphic>
                </wp:inline>
              </w:drawing>
            </w:r>
          </w:p>
        </w:tc>
      </w:tr>
    </w:tbl>
    <w:p w14:paraId="05FFB9EA" w14:textId="77777777" w:rsidR="002B4B19" w:rsidRDefault="002B4B19" w:rsidP="00857C0F">
      <w:pPr>
        <w:pStyle w:val="Normal1"/>
      </w:pPr>
    </w:p>
    <w:p w14:paraId="5132959F" w14:textId="7447EA98" w:rsidR="000E1486" w:rsidRPr="008828EA" w:rsidRDefault="000E1486" w:rsidP="00E04D9E">
      <w:pPr>
        <w:pStyle w:val="Heading2appE"/>
      </w:pPr>
      <w:bookmarkStart w:id="591" w:name="_Toc519171501"/>
      <w:r w:rsidRPr="008828EA">
        <w:t>Restor</w:t>
      </w:r>
      <w:r>
        <w:t>ing</w:t>
      </w:r>
      <w:r w:rsidRPr="008828EA">
        <w:t xml:space="preserve"> Default Label Display Settings</w:t>
      </w:r>
      <w:bookmarkEnd w:id="591"/>
    </w:p>
    <w:p w14:paraId="1CA2E0E3" w14:textId="3964AE19" w:rsidR="000E1486" w:rsidRPr="00FC2EDA" w:rsidRDefault="000E1486" w:rsidP="00E73E68">
      <w:pPr>
        <w:pStyle w:val="BASBodyText"/>
      </w:pPr>
      <w:r w:rsidRPr="00FC2EDA">
        <w:t>To restore the default labeling for a layer, follow the steps in</w:t>
      </w:r>
      <w:r w:rsidR="00664C03">
        <w:t xml:space="preserve"> </w:t>
      </w:r>
      <w:r w:rsidR="00664C03" w:rsidRPr="00AB2680">
        <w:rPr>
          <w:b/>
          <w:color w:val="0000FF"/>
        </w:rPr>
        <w:fldChar w:fldCharType="begin"/>
      </w:r>
      <w:r w:rsidR="00664C03" w:rsidRPr="00AB2680">
        <w:rPr>
          <w:b/>
          <w:color w:val="0000FF"/>
        </w:rPr>
        <w:instrText xml:space="preserve"> REF _Ref493157997 \h  \* MERGEFORMAT </w:instrText>
      </w:r>
      <w:r w:rsidR="00664C03" w:rsidRPr="00AB2680">
        <w:rPr>
          <w:b/>
          <w:color w:val="0000FF"/>
        </w:rPr>
      </w:r>
      <w:r w:rsidR="00664C03" w:rsidRPr="00AB2680">
        <w:rPr>
          <w:b/>
          <w:color w:val="0000FF"/>
        </w:rPr>
        <w:fldChar w:fldCharType="separate"/>
      </w:r>
      <w:r w:rsidR="008C2B33" w:rsidRPr="008C2B33">
        <w:rPr>
          <w:b/>
          <w:color w:val="0000FF"/>
        </w:rPr>
        <w:t xml:space="preserve">Table </w:t>
      </w:r>
      <w:r w:rsidR="008C2B33" w:rsidRPr="008C2B33">
        <w:rPr>
          <w:b/>
          <w:noProof/>
          <w:color w:val="0000FF"/>
        </w:rPr>
        <w:t>52</w:t>
      </w:r>
      <w:r w:rsidR="00664C03" w:rsidRPr="00AB2680">
        <w:rPr>
          <w:b/>
          <w:color w:val="0000FF"/>
        </w:rPr>
        <w:fldChar w:fldCharType="end"/>
      </w:r>
      <w:r w:rsidRPr="00FC2EDA">
        <w:t>.</w:t>
      </w:r>
    </w:p>
    <w:p w14:paraId="2F9A1C10" w14:textId="4D8DAD3B" w:rsidR="000E1486" w:rsidRPr="008828EA" w:rsidRDefault="000E1486" w:rsidP="006B6758">
      <w:pPr>
        <w:pStyle w:val="Caption"/>
      </w:pPr>
      <w:bookmarkStart w:id="592" w:name="_Ref493157997"/>
      <w:bookmarkStart w:id="593" w:name="_Toc501638249"/>
      <w:r w:rsidRPr="008828EA">
        <w:t xml:space="preserve">Table </w:t>
      </w:r>
      <w:bookmarkStart w:id="594" w:name="_Ref436738853"/>
      <w:r>
        <w:fldChar w:fldCharType="begin"/>
      </w:r>
      <w:r>
        <w:instrText xml:space="preserve"> SEQ Table \* ARABIC </w:instrText>
      </w:r>
      <w:r>
        <w:fldChar w:fldCharType="separate"/>
      </w:r>
      <w:r w:rsidR="008C2B33">
        <w:t>52</w:t>
      </w:r>
      <w:r>
        <w:fldChar w:fldCharType="end"/>
      </w:r>
      <w:bookmarkEnd w:id="594"/>
      <w:bookmarkEnd w:id="592"/>
      <w:r>
        <w:t>:</w:t>
      </w:r>
      <w:r w:rsidRPr="008828EA">
        <w:t xml:space="preserve"> </w:t>
      </w:r>
      <w:bookmarkStart w:id="595" w:name="_Toc491331309"/>
      <w:r w:rsidRPr="008828EA">
        <w:t>Restor</w:t>
      </w:r>
      <w:r>
        <w:t>ing</w:t>
      </w:r>
      <w:r w:rsidRPr="008828EA">
        <w:t xml:space="preserve"> Default Labeling</w:t>
      </w:r>
      <w:bookmarkEnd w:id="595"/>
      <w:bookmarkEnd w:id="593"/>
    </w:p>
    <w:tbl>
      <w:tblPr>
        <w:tblStyle w:val="TableGrid"/>
        <w:tblW w:w="0" w:type="auto"/>
        <w:tblLook w:val="04A0" w:firstRow="1" w:lastRow="0" w:firstColumn="1" w:lastColumn="0" w:noHBand="0" w:noVBand="1"/>
        <w:tblDescription w:val="describes how to Restore Default Labeling"/>
      </w:tblPr>
      <w:tblGrid>
        <w:gridCol w:w="1008"/>
        <w:gridCol w:w="8568"/>
      </w:tblGrid>
      <w:tr w:rsidR="000E1486" w:rsidRPr="00E73E68" w14:paraId="63EC3675" w14:textId="77777777" w:rsidTr="000E1486">
        <w:trPr>
          <w:tblHeader/>
        </w:trPr>
        <w:tc>
          <w:tcPr>
            <w:tcW w:w="1008" w:type="dxa"/>
            <w:tcBorders>
              <w:bottom w:val="single" w:sz="4" w:space="0" w:color="auto"/>
            </w:tcBorders>
            <w:shd w:val="clear" w:color="auto" w:fill="76923C" w:themeFill="accent3" w:themeFillShade="BF"/>
          </w:tcPr>
          <w:p w14:paraId="4633631C" w14:textId="77777777" w:rsidR="000E1486" w:rsidRPr="00E73E68" w:rsidRDefault="000E1486" w:rsidP="000E1486">
            <w:pPr>
              <w:spacing w:before="120"/>
              <w:jc w:val="center"/>
              <w:rPr>
                <w:rFonts w:cs="Arial"/>
                <w:b/>
                <w:caps w:val="0"/>
                <w:color w:val="FFFFFF" w:themeColor="background1"/>
                <w:sz w:val="20"/>
              </w:rPr>
            </w:pPr>
            <w:r w:rsidRPr="00E73E68">
              <w:rPr>
                <w:rFonts w:cs="Arial"/>
                <w:b/>
                <w:caps w:val="0"/>
                <w:color w:val="FFFFFF" w:themeColor="background1"/>
                <w:sz w:val="20"/>
              </w:rPr>
              <w:t>Step</w:t>
            </w:r>
          </w:p>
        </w:tc>
        <w:tc>
          <w:tcPr>
            <w:tcW w:w="8568" w:type="dxa"/>
            <w:shd w:val="clear" w:color="auto" w:fill="76923C" w:themeFill="accent3" w:themeFillShade="BF"/>
          </w:tcPr>
          <w:p w14:paraId="3C6E0615" w14:textId="77777777" w:rsidR="000E1486" w:rsidRPr="00E73E68" w:rsidRDefault="000E1486" w:rsidP="000E1486">
            <w:pPr>
              <w:spacing w:before="120"/>
              <w:rPr>
                <w:rFonts w:cs="Arial"/>
                <w:b/>
                <w:caps w:val="0"/>
                <w:color w:val="FFFFFF" w:themeColor="background1"/>
                <w:sz w:val="20"/>
              </w:rPr>
            </w:pPr>
            <w:r w:rsidRPr="00E73E68">
              <w:rPr>
                <w:rFonts w:cs="Arial"/>
                <w:b/>
                <w:caps w:val="0"/>
                <w:color w:val="FFFFFF" w:themeColor="background1"/>
                <w:sz w:val="20"/>
              </w:rPr>
              <w:t xml:space="preserve">Action and </w:t>
            </w:r>
            <w:r w:rsidRPr="00E73E68">
              <w:rPr>
                <w:rFonts w:cs="Arial"/>
                <w:b/>
                <w:i/>
                <w:caps w:val="0"/>
                <w:color w:val="FFFFFF" w:themeColor="background1"/>
                <w:sz w:val="20"/>
              </w:rPr>
              <w:t>Result</w:t>
            </w:r>
          </w:p>
        </w:tc>
      </w:tr>
      <w:tr w:rsidR="000E1486" w:rsidRPr="00E73E68" w14:paraId="72FD7759" w14:textId="77777777" w:rsidTr="000E1486">
        <w:tc>
          <w:tcPr>
            <w:tcW w:w="1008" w:type="dxa"/>
            <w:tcBorders>
              <w:top w:val="nil"/>
              <w:bottom w:val="single" w:sz="4" w:space="0" w:color="auto"/>
            </w:tcBorders>
            <w:shd w:val="clear" w:color="auto" w:fill="auto"/>
          </w:tcPr>
          <w:p w14:paraId="77F216BE" w14:textId="77777777" w:rsidR="000E1486" w:rsidRPr="00E73E68" w:rsidRDefault="000E1486" w:rsidP="000E1486">
            <w:pPr>
              <w:pStyle w:val="StepNumber"/>
              <w:rPr>
                <w:caps w:val="0"/>
                <w:sz w:val="20"/>
              </w:rPr>
            </w:pPr>
            <w:r w:rsidRPr="00E73E68">
              <w:rPr>
                <w:caps w:val="0"/>
                <w:sz w:val="20"/>
              </w:rPr>
              <w:t>Step 1</w:t>
            </w:r>
          </w:p>
        </w:tc>
        <w:tc>
          <w:tcPr>
            <w:tcW w:w="8568" w:type="dxa"/>
          </w:tcPr>
          <w:p w14:paraId="1D5F7AF9" w14:textId="5178D022" w:rsidR="000E1486" w:rsidRPr="00E73E68" w:rsidRDefault="000E1486" w:rsidP="000E1486">
            <w:pPr>
              <w:pStyle w:val="Tabletext"/>
              <w:rPr>
                <w:caps w:val="0"/>
                <w:sz w:val="20"/>
              </w:rPr>
            </w:pPr>
            <w:r w:rsidRPr="00E73E68">
              <w:rPr>
                <w:caps w:val="0"/>
                <w:sz w:val="20"/>
              </w:rPr>
              <w:t xml:space="preserve">Right-click on the layer you changed in the </w:t>
            </w:r>
            <w:r w:rsidRPr="00E73E68">
              <w:rPr>
                <w:b/>
                <w:caps w:val="0"/>
                <w:sz w:val="20"/>
              </w:rPr>
              <w:t>Table of Contents</w:t>
            </w:r>
            <w:r w:rsidRPr="00E73E68">
              <w:rPr>
                <w:caps w:val="0"/>
                <w:sz w:val="20"/>
              </w:rPr>
              <w:t xml:space="preserve">. </w:t>
            </w:r>
            <w:r w:rsidRPr="00E73E68">
              <w:rPr>
                <w:i/>
                <w:caps w:val="0"/>
                <w:sz w:val="20"/>
              </w:rPr>
              <w:t>The layer</w:t>
            </w:r>
            <w:r w:rsidR="0079208D">
              <w:rPr>
                <w:i/>
                <w:caps w:val="0"/>
                <w:sz w:val="20"/>
              </w:rPr>
              <w:t>’</w:t>
            </w:r>
            <w:r w:rsidRPr="00E73E68">
              <w:rPr>
                <w:i/>
                <w:caps w:val="0"/>
                <w:sz w:val="20"/>
              </w:rPr>
              <w:t>s drop-down menu opens</w:t>
            </w:r>
            <w:r w:rsidRPr="00E73E68">
              <w:rPr>
                <w:caps w:val="0"/>
                <w:sz w:val="20"/>
              </w:rPr>
              <w:t xml:space="preserve">. </w:t>
            </w:r>
          </w:p>
        </w:tc>
      </w:tr>
      <w:tr w:rsidR="000E1486" w:rsidRPr="00E73E68" w14:paraId="1851E1E5" w14:textId="77777777" w:rsidTr="000E1486">
        <w:tc>
          <w:tcPr>
            <w:tcW w:w="1008" w:type="dxa"/>
            <w:tcBorders>
              <w:top w:val="single" w:sz="4" w:space="0" w:color="auto"/>
              <w:bottom w:val="single" w:sz="4" w:space="0" w:color="auto"/>
            </w:tcBorders>
            <w:shd w:val="clear" w:color="auto" w:fill="auto"/>
          </w:tcPr>
          <w:p w14:paraId="00D889D2" w14:textId="77777777" w:rsidR="000E1486" w:rsidRPr="00E73E68" w:rsidRDefault="000E1486" w:rsidP="000E1486">
            <w:pPr>
              <w:pStyle w:val="StepNumber"/>
              <w:rPr>
                <w:caps w:val="0"/>
                <w:sz w:val="20"/>
              </w:rPr>
            </w:pPr>
            <w:r w:rsidRPr="00E73E68">
              <w:rPr>
                <w:caps w:val="0"/>
                <w:sz w:val="20"/>
              </w:rPr>
              <w:t>Step 2</w:t>
            </w:r>
          </w:p>
        </w:tc>
        <w:tc>
          <w:tcPr>
            <w:tcW w:w="8568" w:type="dxa"/>
          </w:tcPr>
          <w:p w14:paraId="0E2BF3C4" w14:textId="1F2A7968" w:rsidR="000E1486" w:rsidRPr="00E73E68" w:rsidRDefault="000E1486" w:rsidP="000E1486">
            <w:pPr>
              <w:pStyle w:val="Tabletext"/>
              <w:rPr>
                <w:caps w:val="0"/>
                <w:sz w:val="20"/>
              </w:rPr>
            </w:pPr>
            <w:r w:rsidRPr="00E73E68">
              <w:rPr>
                <w:caps w:val="0"/>
                <w:sz w:val="20"/>
              </w:rPr>
              <w:t xml:space="preserve">In this example, we have selected the Edges layer. In the drop-down menu, click on the arrow to the right of </w:t>
            </w:r>
            <w:r w:rsidR="0079208D">
              <w:rPr>
                <w:caps w:val="0"/>
                <w:sz w:val="20"/>
              </w:rPr>
              <w:t>‘</w:t>
            </w:r>
            <w:r w:rsidRPr="00E73E68">
              <w:rPr>
                <w:caps w:val="0"/>
                <w:sz w:val="20"/>
              </w:rPr>
              <w:t>GUPS Layer</w:t>
            </w:r>
            <w:r w:rsidR="0079208D">
              <w:rPr>
                <w:caps w:val="0"/>
                <w:sz w:val="20"/>
              </w:rPr>
              <w:t>’</w:t>
            </w:r>
            <w:r w:rsidRPr="00E73E68">
              <w:rPr>
                <w:caps w:val="0"/>
                <w:sz w:val="20"/>
              </w:rPr>
              <w:t xml:space="preserve">. Four options appear: </w:t>
            </w:r>
            <w:r w:rsidR="0079208D">
              <w:rPr>
                <w:caps w:val="0"/>
                <w:sz w:val="20"/>
              </w:rPr>
              <w:t>‘</w:t>
            </w:r>
            <w:r w:rsidRPr="00E73E68">
              <w:rPr>
                <w:caps w:val="0"/>
                <w:sz w:val="20"/>
              </w:rPr>
              <w:t>Load default style</w:t>
            </w:r>
            <w:r w:rsidR="0079208D">
              <w:rPr>
                <w:caps w:val="0"/>
                <w:sz w:val="20"/>
              </w:rPr>
              <w:t>’</w:t>
            </w:r>
            <w:r w:rsidRPr="00E73E68">
              <w:rPr>
                <w:caps w:val="0"/>
                <w:sz w:val="20"/>
              </w:rPr>
              <w:t xml:space="preserve">, </w:t>
            </w:r>
            <w:r w:rsidR="0079208D">
              <w:rPr>
                <w:caps w:val="0"/>
                <w:sz w:val="20"/>
              </w:rPr>
              <w:t>‘</w:t>
            </w:r>
            <w:r w:rsidRPr="00E73E68">
              <w:rPr>
                <w:caps w:val="0"/>
                <w:sz w:val="20"/>
              </w:rPr>
              <w:t>Load all default style</w:t>
            </w:r>
            <w:r w:rsidR="0079208D">
              <w:rPr>
                <w:caps w:val="0"/>
                <w:sz w:val="20"/>
              </w:rPr>
              <w:t>’</w:t>
            </w:r>
            <w:r w:rsidRPr="00E73E68">
              <w:rPr>
                <w:caps w:val="0"/>
                <w:sz w:val="20"/>
              </w:rPr>
              <w:t xml:space="preserve">, </w:t>
            </w:r>
            <w:r w:rsidR="0079208D">
              <w:rPr>
                <w:caps w:val="0"/>
                <w:sz w:val="20"/>
              </w:rPr>
              <w:t>‘</w:t>
            </w:r>
            <w:r w:rsidRPr="00E73E68">
              <w:rPr>
                <w:caps w:val="0"/>
                <w:sz w:val="20"/>
              </w:rPr>
              <w:t>Load BBSP Edges style</w:t>
            </w:r>
            <w:r w:rsidR="0079208D">
              <w:rPr>
                <w:caps w:val="0"/>
                <w:sz w:val="20"/>
              </w:rPr>
              <w:t>’</w:t>
            </w:r>
            <w:r w:rsidRPr="00E73E68">
              <w:rPr>
                <w:caps w:val="0"/>
                <w:sz w:val="20"/>
              </w:rPr>
              <w:t xml:space="preserve">, and </w:t>
            </w:r>
            <w:r w:rsidR="0079208D">
              <w:rPr>
                <w:caps w:val="0"/>
                <w:sz w:val="20"/>
              </w:rPr>
              <w:t>‘</w:t>
            </w:r>
            <w:r w:rsidRPr="00E73E68">
              <w:rPr>
                <w:caps w:val="0"/>
                <w:sz w:val="20"/>
              </w:rPr>
              <w:t>Load Low profile Edges style</w:t>
            </w:r>
            <w:r w:rsidR="0079208D">
              <w:rPr>
                <w:caps w:val="0"/>
                <w:sz w:val="20"/>
              </w:rPr>
              <w:t>’</w:t>
            </w:r>
            <w:r w:rsidRPr="00E73E68">
              <w:rPr>
                <w:caps w:val="0"/>
                <w:sz w:val="20"/>
              </w:rPr>
              <w:t xml:space="preserve">. </w:t>
            </w:r>
          </w:p>
          <w:p w14:paraId="47335BB4" w14:textId="77777777" w:rsidR="000E1486" w:rsidRPr="00E73E68" w:rsidRDefault="000E1486" w:rsidP="000E1486">
            <w:pPr>
              <w:pStyle w:val="Tabletext"/>
              <w:spacing w:before="240"/>
              <w:jc w:val="center"/>
              <w:rPr>
                <w:caps w:val="0"/>
                <w:sz w:val="20"/>
              </w:rPr>
            </w:pPr>
            <w:r w:rsidRPr="00E73E68">
              <w:rPr>
                <w:noProof/>
                <w:sz w:val="20"/>
              </w:rPr>
              <w:drawing>
                <wp:inline distT="0" distB="0" distL="0" distR="0" wp14:anchorId="04FDC1FF" wp14:editId="16080CA9">
                  <wp:extent cx="3112368" cy="3073400"/>
                  <wp:effectExtent l="0" t="0" r="0" b="0"/>
                  <wp:docPr id="20" name="Picture 20" descr="Screen capture of the drop-down list for the Edges layer. The GUPS Layer option is highlighted in blue to show that it has been selected and its drop-down submenu is expanded. The four submenu options are: Load default style, Load all default style, Load BBSP Edges style, and Load Low profile Edges sty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S Respondent Guide\1 - WORKING DOCUMENT\FINAL PRODUCT\GRAPHICS_12-02-15\Layer Drop-Down Menu\LayerDropDownMenu_12-02-15.png"/>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3115887" cy="3076875"/>
                          </a:xfrm>
                          <a:prstGeom prst="rect">
                            <a:avLst/>
                          </a:prstGeom>
                          <a:noFill/>
                          <a:ln>
                            <a:noFill/>
                          </a:ln>
                        </pic:spPr>
                      </pic:pic>
                    </a:graphicData>
                  </a:graphic>
                </wp:inline>
              </w:drawing>
            </w:r>
          </w:p>
        </w:tc>
      </w:tr>
      <w:tr w:rsidR="000E1486" w:rsidRPr="00E73E68" w14:paraId="6B718AC8" w14:textId="77777777" w:rsidTr="000E1486">
        <w:tc>
          <w:tcPr>
            <w:tcW w:w="1008" w:type="dxa"/>
            <w:shd w:val="clear" w:color="auto" w:fill="auto"/>
          </w:tcPr>
          <w:p w14:paraId="1853D3BA" w14:textId="77777777" w:rsidR="000E1486" w:rsidRPr="00E73E68" w:rsidRDefault="000E1486" w:rsidP="000E1486">
            <w:pPr>
              <w:pStyle w:val="StepNumber"/>
              <w:rPr>
                <w:caps w:val="0"/>
                <w:sz w:val="20"/>
              </w:rPr>
            </w:pPr>
            <w:r w:rsidRPr="00E73E68">
              <w:rPr>
                <w:caps w:val="0"/>
                <w:sz w:val="20"/>
              </w:rPr>
              <w:t>Step 3</w:t>
            </w:r>
          </w:p>
        </w:tc>
        <w:tc>
          <w:tcPr>
            <w:tcW w:w="8568" w:type="dxa"/>
          </w:tcPr>
          <w:p w14:paraId="62EE4FA0" w14:textId="39B324EB" w:rsidR="000E1486" w:rsidRPr="00E73E68" w:rsidRDefault="000E1486" w:rsidP="000E1486">
            <w:pPr>
              <w:pStyle w:val="Tabletext"/>
              <w:rPr>
                <w:caps w:val="0"/>
                <w:sz w:val="20"/>
              </w:rPr>
            </w:pPr>
            <w:r w:rsidRPr="00E73E68">
              <w:rPr>
                <w:caps w:val="0"/>
                <w:sz w:val="20"/>
              </w:rPr>
              <w:t xml:space="preserve">Select </w:t>
            </w:r>
            <w:r w:rsidR="0079208D">
              <w:rPr>
                <w:caps w:val="0"/>
                <w:sz w:val="20"/>
              </w:rPr>
              <w:t>‘</w:t>
            </w:r>
            <w:r w:rsidRPr="00E73E68">
              <w:rPr>
                <w:caps w:val="0"/>
                <w:sz w:val="20"/>
              </w:rPr>
              <w:t>Load default style</w:t>
            </w:r>
            <w:r w:rsidR="0079208D">
              <w:rPr>
                <w:caps w:val="0"/>
                <w:sz w:val="20"/>
              </w:rPr>
              <w:t>’</w:t>
            </w:r>
            <w:r w:rsidRPr="00E73E68">
              <w:rPr>
                <w:caps w:val="0"/>
                <w:sz w:val="20"/>
              </w:rPr>
              <w:t xml:space="preserve"> to restore the selected layer</w:t>
            </w:r>
            <w:r w:rsidR="0079208D">
              <w:rPr>
                <w:caps w:val="0"/>
                <w:sz w:val="20"/>
              </w:rPr>
              <w:t>’</w:t>
            </w:r>
            <w:r w:rsidRPr="00E73E68">
              <w:rPr>
                <w:caps w:val="0"/>
                <w:sz w:val="20"/>
              </w:rPr>
              <w:t xml:space="preserve">s original properties OR select </w:t>
            </w:r>
            <w:r w:rsidR="0079208D">
              <w:rPr>
                <w:caps w:val="0"/>
                <w:sz w:val="20"/>
              </w:rPr>
              <w:t>‘</w:t>
            </w:r>
            <w:r w:rsidRPr="00E73E68">
              <w:rPr>
                <w:caps w:val="0"/>
                <w:sz w:val="20"/>
              </w:rPr>
              <w:t>Load all default style</w:t>
            </w:r>
            <w:r w:rsidR="0079208D">
              <w:rPr>
                <w:caps w:val="0"/>
                <w:sz w:val="20"/>
              </w:rPr>
              <w:t>’</w:t>
            </w:r>
            <w:r w:rsidRPr="00E73E68">
              <w:rPr>
                <w:caps w:val="0"/>
                <w:sz w:val="20"/>
              </w:rPr>
              <w:t xml:space="preserve"> to reset </w:t>
            </w:r>
            <w:r w:rsidRPr="00E73E68">
              <w:rPr>
                <w:i/>
                <w:caps w:val="0"/>
                <w:sz w:val="20"/>
              </w:rPr>
              <w:t xml:space="preserve">ALL </w:t>
            </w:r>
            <w:r w:rsidRPr="00E73E68">
              <w:rPr>
                <w:caps w:val="0"/>
                <w:sz w:val="20"/>
              </w:rPr>
              <w:t xml:space="preserve">the layers to their original settings. </w:t>
            </w:r>
          </w:p>
        </w:tc>
      </w:tr>
    </w:tbl>
    <w:p w14:paraId="16F95BC8" w14:textId="77777777" w:rsidR="00AB2680" w:rsidRDefault="00AB2680" w:rsidP="00857C0F">
      <w:pPr>
        <w:pStyle w:val="Normal1"/>
      </w:pPr>
    </w:p>
    <w:p w14:paraId="7DE61CCE" w14:textId="21DC2EBA" w:rsidR="000E1486" w:rsidRPr="008828EA" w:rsidRDefault="000E1486" w:rsidP="00E04D9E">
      <w:pPr>
        <w:pStyle w:val="Heading2appE"/>
      </w:pPr>
      <w:bookmarkStart w:id="596" w:name="_Toc519171502"/>
      <w:r w:rsidRPr="008828EA">
        <w:t>Using the Table of Contents Toolbar to Manage Layers</w:t>
      </w:r>
      <w:bookmarkEnd w:id="596"/>
    </w:p>
    <w:p w14:paraId="7FEBF84D" w14:textId="77777777" w:rsidR="000E1486" w:rsidRPr="00FC2EDA" w:rsidRDefault="000E1486" w:rsidP="00E73E68">
      <w:pPr>
        <w:pStyle w:val="BASBodyText"/>
      </w:pPr>
      <w:r w:rsidRPr="00FC2EDA">
        <w:t xml:space="preserve">Using the buttons on the toolbar located at the top of the Table of Contents, you can add and remove layers or groups, manage layer visibility, filter the legend by map content, expand or contract all sections of the Table of Contents list at once, and group layers. </w:t>
      </w:r>
    </w:p>
    <w:p w14:paraId="3064F0EA" w14:textId="1682F5BF" w:rsidR="001A1C07" w:rsidRPr="00FC2EDA" w:rsidRDefault="000E1486" w:rsidP="001A1C07">
      <w:pPr>
        <w:pStyle w:val="BASBodyText"/>
      </w:pPr>
      <w:r w:rsidRPr="00FC2EDA">
        <w:t xml:space="preserve">The Table of Contents </w:t>
      </w:r>
      <w:r w:rsidR="009F35F7">
        <w:t xml:space="preserve">Layers </w:t>
      </w:r>
      <w:r w:rsidRPr="00FC2EDA">
        <w:t>toolbar</w:t>
      </w:r>
      <w:r w:rsidR="001A1C07">
        <w:t xml:space="preserve"> contains the items shown below</w:t>
      </w:r>
      <w:r w:rsidR="009F35F7">
        <w:t xml:space="preserve"> in </w:t>
      </w:r>
      <w:r w:rsidR="009F35F7" w:rsidRPr="00AB2680">
        <w:rPr>
          <w:b/>
          <w:color w:val="0000FF"/>
        </w:rPr>
        <w:fldChar w:fldCharType="begin"/>
      </w:r>
      <w:r w:rsidR="009F35F7" w:rsidRPr="00AB2680">
        <w:rPr>
          <w:b/>
          <w:color w:val="0000FF"/>
        </w:rPr>
        <w:instrText xml:space="preserve"> REF _Ref493151656 \h  \* MERGEFORMAT </w:instrText>
      </w:r>
      <w:r w:rsidR="009F35F7" w:rsidRPr="00AB2680">
        <w:rPr>
          <w:b/>
          <w:color w:val="0000FF"/>
        </w:rPr>
      </w:r>
      <w:r w:rsidR="009F35F7" w:rsidRPr="00AB2680">
        <w:rPr>
          <w:b/>
          <w:color w:val="0000FF"/>
        </w:rPr>
        <w:fldChar w:fldCharType="separate"/>
      </w:r>
      <w:r w:rsidR="008C2B33" w:rsidRPr="008C2B33">
        <w:rPr>
          <w:b/>
          <w:color w:val="0000FF"/>
        </w:rPr>
        <w:t>Figure 20</w:t>
      </w:r>
      <w:r w:rsidR="009F35F7" w:rsidRPr="00AB2680">
        <w:rPr>
          <w:b/>
          <w:color w:val="0000FF"/>
        </w:rPr>
        <w:fldChar w:fldCharType="end"/>
      </w:r>
      <w:r w:rsidR="009F35F7">
        <w:t xml:space="preserve">. </w:t>
      </w:r>
      <w:r w:rsidR="00AB2680">
        <w:br/>
      </w:r>
      <w:r w:rsidR="00C74399" w:rsidRPr="00C74399">
        <w:rPr>
          <w:b/>
          <w:color w:val="0000FF"/>
        </w:rPr>
        <w:fldChar w:fldCharType="begin"/>
      </w:r>
      <w:r w:rsidR="00C74399" w:rsidRPr="00C74399">
        <w:rPr>
          <w:b/>
          <w:color w:val="0000FF"/>
        </w:rPr>
        <w:instrText xml:space="preserve"> REF _Ref500980136 \h  \* MERGEFORMAT </w:instrText>
      </w:r>
      <w:r w:rsidR="00C74399" w:rsidRPr="00C74399">
        <w:rPr>
          <w:b/>
          <w:color w:val="0000FF"/>
        </w:rPr>
      </w:r>
      <w:r w:rsidR="00C74399" w:rsidRPr="00C74399">
        <w:rPr>
          <w:b/>
          <w:color w:val="0000FF"/>
        </w:rPr>
        <w:fldChar w:fldCharType="separate"/>
      </w:r>
      <w:r w:rsidR="008C2B33" w:rsidRPr="008C2B33">
        <w:rPr>
          <w:b/>
          <w:color w:val="0000FF"/>
        </w:rPr>
        <w:t>Table 53: Table of Contents Layers Toolbar Buttons</w:t>
      </w:r>
      <w:r w:rsidR="00C74399" w:rsidRPr="00C74399">
        <w:rPr>
          <w:b/>
          <w:color w:val="0000FF"/>
        </w:rPr>
        <w:fldChar w:fldCharType="end"/>
      </w:r>
      <w:r w:rsidR="00C74399">
        <w:t xml:space="preserve"> </w:t>
      </w:r>
      <w:r w:rsidR="001A1C07" w:rsidRPr="00FC2EDA">
        <w:t>describes the function of each</w:t>
      </w:r>
      <w:r w:rsidR="009F35F7">
        <w:t xml:space="preserve"> of the buttons on the toolbar.</w:t>
      </w:r>
    </w:p>
    <w:p w14:paraId="48051101" w14:textId="30D7D598" w:rsidR="000E1486" w:rsidRDefault="000E1486" w:rsidP="000E1486">
      <w:pPr>
        <w:jc w:val="center"/>
        <w:rPr>
          <w:rFonts w:eastAsia="Calibri" w:cs="Arial"/>
          <w:b/>
        </w:rPr>
      </w:pPr>
      <w:r w:rsidRPr="008828EA">
        <w:rPr>
          <w:rFonts w:cs="Arial"/>
          <w:noProof/>
        </w:rPr>
        <w:drawing>
          <wp:inline distT="0" distB="0" distL="0" distR="0" wp14:anchorId="4DDA6BA3" wp14:editId="4F60278D">
            <wp:extent cx="3231849" cy="572111"/>
            <wp:effectExtent l="57150" t="57150" r="102235" b="114300"/>
            <wp:docPr id="143" name="Picture 143" descr="Screen capture of the Table of Contents toolbar with the word Layers appearing just above it. The toolbar contains six buttons. Each button is defined in the table that follows this screen cap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7">
                      <a:extLst>
                        <a:ext uri="{28A0092B-C50C-407E-A947-70E740481C1C}">
                          <a14:useLocalDpi xmlns:a14="http://schemas.microsoft.com/office/drawing/2010/main" val="0"/>
                        </a:ext>
                      </a:extLst>
                    </a:blip>
                    <a:stretch>
                      <a:fillRect/>
                    </a:stretch>
                  </pic:blipFill>
                  <pic:spPr>
                    <a:xfrm>
                      <a:off x="0" y="0"/>
                      <a:ext cx="3280502" cy="5807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p>
    <w:p w14:paraId="078CE275" w14:textId="47B2239F" w:rsidR="001A1C07" w:rsidRDefault="001A1C07" w:rsidP="009F35F7">
      <w:pPr>
        <w:pStyle w:val="Figure"/>
      </w:pPr>
      <w:bookmarkStart w:id="597" w:name="_Ref493151656"/>
      <w:bookmarkStart w:id="598" w:name="_Toc501642263"/>
      <w:r>
        <w:t xml:space="preserve">Figure </w:t>
      </w:r>
      <w:r w:rsidR="009B27B7">
        <w:fldChar w:fldCharType="begin"/>
      </w:r>
      <w:r w:rsidR="009B27B7">
        <w:instrText xml:space="preserve"> SEQ Figure \* ARABIC </w:instrText>
      </w:r>
      <w:r w:rsidR="009B27B7">
        <w:fldChar w:fldCharType="separate"/>
      </w:r>
      <w:r w:rsidR="008C2B33">
        <w:rPr>
          <w:noProof/>
        </w:rPr>
        <w:t>20</w:t>
      </w:r>
      <w:r w:rsidR="009B27B7">
        <w:rPr>
          <w:noProof/>
        </w:rPr>
        <w:fldChar w:fldCharType="end"/>
      </w:r>
      <w:bookmarkEnd w:id="597"/>
      <w:r w:rsidR="009F35F7">
        <w:t>. Table of Contents Layers Toolbar</w:t>
      </w:r>
      <w:bookmarkEnd w:id="598"/>
    </w:p>
    <w:p w14:paraId="0544DC85" w14:textId="77777777" w:rsidR="009F35F7" w:rsidRPr="00857C0F" w:rsidRDefault="009F35F7" w:rsidP="00857C0F">
      <w:pPr>
        <w:pStyle w:val="Normal1"/>
        <w:jc w:val="both"/>
      </w:pPr>
    </w:p>
    <w:p w14:paraId="573ABFB5" w14:textId="7D850AD3" w:rsidR="000E1486" w:rsidRPr="008828EA" w:rsidRDefault="000E1486" w:rsidP="006B6758">
      <w:pPr>
        <w:pStyle w:val="Caption"/>
      </w:pPr>
      <w:bookmarkStart w:id="599" w:name="_Ref436738874"/>
      <w:bookmarkStart w:id="600" w:name="_Ref493151690"/>
      <w:bookmarkStart w:id="601" w:name="_Ref500980136"/>
      <w:bookmarkStart w:id="602" w:name="_Toc501638250"/>
      <w:r w:rsidRPr="008828EA">
        <w:t xml:space="preserve">Table </w:t>
      </w:r>
      <w:r>
        <w:fldChar w:fldCharType="begin"/>
      </w:r>
      <w:r>
        <w:instrText xml:space="preserve"> SEQ Table \* ARABIC </w:instrText>
      </w:r>
      <w:r>
        <w:fldChar w:fldCharType="separate"/>
      </w:r>
      <w:r w:rsidR="008C2B33">
        <w:t>53</w:t>
      </w:r>
      <w:r>
        <w:fldChar w:fldCharType="end"/>
      </w:r>
      <w:bookmarkEnd w:id="599"/>
      <w:r>
        <w:t>:</w:t>
      </w:r>
      <w:r w:rsidRPr="008828EA">
        <w:t xml:space="preserve"> </w:t>
      </w:r>
      <w:bookmarkStart w:id="603" w:name="_Toc491331310"/>
      <w:r w:rsidRPr="008828EA">
        <w:t>Table of Contents</w:t>
      </w:r>
      <w:r w:rsidR="009F35F7">
        <w:t xml:space="preserve"> Layers</w:t>
      </w:r>
      <w:r w:rsidRPr="008828EA">
        <w:t xml:space="preserve"> Toolbar Buttons</w:t>
      </w:r>
      <w:bookmarkEnd w:id="600"/>
      <w:bookmarkEnd w:id="603"/>
      <w:bookmarkEnd w:id="601"/>
      <w:bookmarkEnd w:id="602"/>
    </w:p>
    <w:tbl>
      <w:tblPr>
        <w:tblStyle w:val="TableGrid"/>
        <w:tblW w:w="0" w:type="auto"/>
        <w:jc w:val="center"/>
        <w:tblLook w:val="04A0" w:firstRow="1" w:lastRow="0" w:firstColumn="1" w:lastColumn="0" w:noHBand="0" w:noVBand="1"/>
        <w:tblDescription w:val="describes the Table of Contents Layers Toolbar Buttons"/>
      </w:tblPr>
      <w:tblGrid>
        <w:gridCol w:w="954"/>
        <w:gridCol w:w="1686"/>
        <w:gridCol w:w="5292"/>
      </w:tblGrid>
      <w:tr w:rsidR="00472809" w:rsidRPr="00472809" w14:paraId="12B42956" w14:textId="77777777" w:rsidTr="002B4B19">
        <w:trPr>
          <w:tblHeader/>
          <w:jc w:val="center"/>
        </w:trPr>
        <w:tc>
          <w:tcPr>
            <w:tcW w:w="954" w:type="dxa"/>
            <w:shd w:val="clear" w:color="auto" w:fill="76923C" w:themeFill="accent3" w:themeFillShade="BF"/>
          </w:tcPr>
          <w:p w14:paraId="03D9563A" w14:textId="77777777" w:rsidR="00472809" w:rsidRPr="00472809" w:rsidRDefault="00472809" w:rsidP="000E1486">
            <w:pPr>
              <w:spacing w:before="120"/>
              <w:rPr>
                <w:rFonts w:eastAsia="Calibri" w:cs="Arial"/>
                <w:b/>
                <w:caps w:val="0"/>
                <w:color w:val="FFFFFF" w:themeColor="background1"/>
                <w:sz w:val="20"/>
              </w:rPr>
            </w:pPr>
            <w:r w:rsidRPr="00472809">
              <w:rPr>
                <w:rFonts w:eastAsia="Calibri" w:cs="Arial"/>
                <w:b/>
                <w:caps w:val="0"/>
                <w:color w:val="FFFFFF" w:themeColor="background1"/>
                <w:sz w:val="20"/>
              </w:rPr>
              <w:t>Button</w:t>
            </w:r>
          </w:p>
        </w:tc>
        <w:tc>
          <w:tcPr>
            <w:tcW w:w="1686" w:type="dxa"/>
            <w:shd w:val="clear" w:color="auto" w:fill="76923C" w:themeFill="accent3" w:themeFillShade="BF"/>
          </w:tcPr>
          <w:p w14:paraId="43CDAFE2" w14:textId="13729D1D" w:rsidR="00472809" w:rsidRPr="00472809" w:rsidRDefault="00472809" w:rsidP="000E1486">
            <w:pPr>
              <w:spacing w:before="120"/>
              <w:rPr>
                <w:rFonts w:eastAsia="Calibri" w:cs="Arial"/>
                <w:b/>
                <w:caps w:val="0"/>
                <w:color w:val="FFFFFF" w:themeColor="background1"/>
                <w:sz w:val="20"/>
              </w:rPr>
            </w:pPr>
            <w:r w:rsidRPr="00472809">
              <w:rPr>
                <w:rFonts w:eastAsia="Calibri" w:cs="Arial"/>
                <w:b/>
                <w:caps w:val="0"/>
                <w:color w:val="FFFFFF" w:themeColor="background1"/>
                <w:sz w:val="20"/>
              </w:rPr>
              <w:t>Name</w:t>
            </w:r>
          </w:p>
        </w:tc>
        <w:tc>
          <w:tcPr>
            <w:tcW w:w="5292" w:type="dxa"/>
            <w:shd w:val="clear" w:color="auto" w:fill="76923C" w:themeFill="accent3" w:themeFillShade="BF"/>
          </w:tcPr>
          <w:p w14:paraId="44E14F83" w14:textId="77777777" w:rsidR="00472809" w:rsidRPr="00472809" w:rsidRDefault="00472809" w:rsidP="000E1486">
            <w:pPr>
              <w:spacing w:before="120"/>
              <w:rPr>
                <w:rFonts w:eastAsia="Calibri" w:cs="Arial"/>
                <w:b/>
                <w:caps w:val="0"/>
                <w:color w:val="FFFFFF" w:themeColor="background1"/>
                <w:sz w:val="20"/>
              </w:rPr>
            </w:pPr>
            <w:r w:rsidRPr="00472809">
              <w:rPr>
                <w:rFonts w:cs="Arial"/>
                <w:b/>
                <w:caps w:val="0"/>
                <w:color w:val="FFFFFF" w:themeColor="background1"/>
                <w:sz w:val="20"/>
              </w:rPr>
              <w:t>Function / Description</w:t>
            </w:r>
          </w:p>
        </w:tc>
      </w:tr>
      <w:tr w:rsidR="00472809" w:rsidRPr="00472809" w14:paraId="76234368" w14:textId="77777777" w:rsidTr="002B4B19">
        <w:trPr>
          <w:jc w:val="center"/>
        </w:trPr>
        <w:tc>
          <w:tcPr>
            <w:tcW w:w="954" w:type="dxa"/>
          </w:tcPr>
          <w:p w14:paraId="24A28C6E" w14:textId="77777777" w:rsidR="00472809" w:rsidRPr="00472809" w:rsidRDefault="00472809" w:rsidP="000E1486">
            <w:pPr>
              <w:pStyle w:val="Tabletext"/>
              <w:jc w:val="center"/>
              <w:rPr>
                <w:rFonts w:eastAsia="Calibri"/>
                <w:caps w:val="0"/>
                <w:sz w:val="20"/>
              </w:rPr>
            </w:pPr>
            <w:r w:rsidRPr="00472809">
              <w:rPr>
                <w:noProof/>
                <w:sz w:val="20"/>
              </w:rPr>
              <w:drawing>
                <wp:inline distT="0" distB="0" distL="0" distR="0" wp14:anchorId="36DA362C" wp14:editId="6C5D09AD">
                  <wp:extent cx="228600" cy="228600"/>
                  <wp:effectExtent l="0" t="0" r="0" b="0"/>
                  <wp:docPr id="144" name="Picture 144" descr="The button displays several pages clipped together with a paper 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 Folder.png"/>
                          <pic:cNvPicPr/>
                        </pic:nvPicPr>
                        <pic:blipFill>
                          <a:blip r:embed="rId518">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686" w:type="dxa"/>
          </w:tcPr>
          <w:p w14:paraId="0AF216AE" w14:textId="7C63177A" w:rsidR="00472809" w:rsidRPr="00472809" w:rsidRDefault="00472809" w:rsidP="000E1486">
            <w:pPr>
              <w:pStyle w:val="Tabletext"/>
              <w:rPr>
                <w:caps w:val="0"/>
                <w:sz w:val="20"/>
              </w:rPr>
            </w:pPr>
            <w:r w:rsidRPr="00472809">
              <w:rPr>
                <w:caps w:val="0"/>
                <w:sz w:val="20"/>
              </w:rPr>
              <w:t>Add Group</w:t>
            </w:r>
          </w:p>
        </w:tc>
        <w:tc>
          <w:tcPr>
            <w:tcW w:w="5292" w:type="dxa"/>
          </w:tcPr>
          <w:p w14:paraId="045CC5F7" w14:textId="77777777" w:rsidR="00472809" w:rsidRPr="00472809" w:rsidRDefault="00472809" w:rsidP="000E1486">
            <w:pPr>
              <w:pStyle w:val="Tabletext"/>
              <w:rPr>
                <w:caps w:val="0"/>
                <w:sz w:val="20"/>
              </w:rPr>
            </w:pPr>
            <w:r w:rsidRPr="00472809">
              <w:rPr>
                <w:caps w:val="0"/>
                <w:sz w:val="20"/>
              </w:rPr>
              <w:t xml:space="preserve">Allows you to organize layers in the </w:t>
            </w:r>
            <w:r w:rsidRPr="00472809">
              <w:rPr>
                <w:b/>
                <w:caps w:val="0"/>
                <w:sz w:val="20"/>
              </w:rPr>
              <w:t>Table of Contents</w:t>
            </w:r>
            <w:r w:rsidRPr="00472809">
              <w:rPr>
                <w:caps w:val="0"/>
                <w:sz w:val="20"/>
              </w:rPr>
              <w:t xml:space="preserve"> into groups.</w:t>
            </w:r>
          </w:p>
        </w:tc>
      </w:tr>
      <w:tr w:rsidR="00472809" w:rsidRPr="00472809" w14:paraId="12A69149" w14:textId="77777777" w:rsidTr="002B4B19">
        <w:trPr>
          <w:jc w:val="center"/>
        </w:trPr>
        <w:tc>
          <w:tcPr>
            <w:tcW w:w="954" w:type="dxa"/>
          </w:tcPr>
          <w:p w14:paraId="41DDF334" w14:textId="77777777" w:rsidR="00472809" w:rsidRPr="00472809" w:rsidRDefault="00472809" w:rsidP="000E1486">
            <w:pPr>
              <w:pStyle w:val="Tabletext"/>
              <w:jc w:val="center"/>
              <w:rPr>
                <w:caps w:val="0"/>
                <w:noProof/>
                <w:sz w:val="20"/>
              </w:rPr>
            </w:pPr>
            <w:r w:rsidRPr="00472809">
              <w:rPr>
                <w:noProof/>
                <w:sz w:val="20"/>
              </w:rPr>
              <w:drawing>
                <wp:inline distT="0" distB="0" distL="0" distR="0" wp14:anchorId="48492DEE" wp14:editId="3A73D582">
                  <wp:extent cx="228600" cy="228600"/>
                  <wp:effectExtent l="0" t="0" r="0" b="0"/>
                  <wp:docPr id="145" name="Picture 145" descr="The button has the image of a blu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AllLayers.png"/>
                          <pic:cNvPicPr/>
                        </pic:nvPicPr>
                        <pic:blipFill>
                          <a:blip r:embed="rId519">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p>
        </w:tc>
        <w:tc>
          <w:tcPr>
            <w:tcW w:w="1686" w:type="dxa"/>
          </w:tcPr>
          <w:p w14:paraId="7AC7E6A2" w14:textId="134410E2" w:rsidR="00472809" w:rsidRPr="00472809" w:rsidRDefault="00472809" w:rsidP="000E1486">
            <w:pPr>
              <w:pStyle w:val="Tabletext"/>
              <w:rPr>
                <w:caps w:val="0"/>
                <w:sz w:val="20"/>
              </w:rPr>
            </w:pPr>
            <w:r w:rsidRPr="00472809">
              <w:rPr>
                <w:caps w:val="0"/>
                <w:sz w:val="20"/>
              </w:rPr>
              <w:t>Manage Layer Visibility</w:t>
            </w:r>
          </w:p>
        </w:tc>
        <w:tc>
          <w:tcPr>
            <w:tcW w:w="5292" w:type="dxa"/>
          </w:tcPr>
          <w:p w14:paraId="61E7BF66" w14:textId="77777777" w:rsidR="00472809" w:rsidRPr="00472809" w:rsidRDefault="00472809" w:rsidP="000E1486">
            <w:pPr>
              <w:pStyle w:val="Tabletext"/>
              <w:rPr>
                <w:caps w:val="0"/>
                <w:sz w:val="20"/>
              </w:rPr>
            </w:pPr>
            <w:r w:rsidRPr="00472809">
              <w:rPr>
                <w:caps w:val="0"/>
                <w:sz w:val="20"/>
              </w:rPr>
              <w:t xml:space="preserve">Allows you to preset views in the </w:t>
            </w:r>
            <w:r w:rsidRPr="00472809">
              <w:rPr>
                <w:b/>
                <w:caps w:val="0"/>
                <w:sz w:val="20"/>
              </w:rPr>
              <w:t>Table of Contents</w:t>
            </w:r>
            <w:r w:rsidRPr="00472809">
              <w:rPr>
                <w:caps w:val="0"/>
                <w:sz w:val="20"/>
              </w:rPr>
              <w:t>.</w:t>
            </w:r>
          </w:p>
        </w:tc>
      </w:tr>
      <w:tr w:rsidR="00472809" w:rsidRPr="00472809" w14:paraId="70C6A1BD" w14:textId="77777777" w:rsidTr="002B4B19">
        <w:trPr>
          <w:jc w:val="center"/>
        </w:trPr>
        <w:tc>
          <w:tcPr>
            <w:tcW w:w="954" w:type="dxa"/>
          </w:tcPr>
          <w:p w14:paraId="1B206035" w14:textId="77777777" w:rsidR="00472809" w:rsidRPr="00472809" w:rsidRDefault="00472809" w:rsidP="000E1486">
            <w:pPr>
              <w:pStyle w:val="Tabletext"/>
              <w:jc w:val="center"/>
              <w:rPr>
                <w:caps w:val="0"/>
                <w:noProof/>
                <w:sz w:val="20"/>
              </w:rPr>
            </w:pPr>
            <w:r w:rsidRPr="00472809">
              <w:rPr>
                <w:noProof/>
                <w:sz w:val="20"/>
              </w:rPr>
              <w:drawing>
                <wp:inline distT="0" distB="0" distL="0" distR="0" wp14:anchorId="08D2B219" wp14:editId="160722B4">
                  <wp:extent cx="285750" cy="219075"/>
                  <wp:effectExtent l="0" t="0" r="0" b="9525"/>
                  <wp:docPr id="97" name="Picture 97" descr="The button has the image of a green 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0"/>
                          <a:stretch>
                            <a:fillRect/>
                          </a:stretch>
                        </pic:blipFill>
                        <pic:spPr>
                          <a:xfrm>
                            <a:off x="0" y="0"/>
                            <a:ext cx="285750" cy="219075"/>
                          </a:xfrm>
                          <a:prstGeom prst="rect">
                            <a:avLst/>
                          </a:prstGeom>
                        </pic:spPr>
                      </pic:pic>
                    </a:graphicData>
                  </a:graphic>
                </wp:inline>
              </w:drawing>
            </w:r>
          </w:p>
        </w:tc>
        <w:tc>
          <w:tcPr>
            <w:tcW w:w="1686" w:type="dxa"/>
          </w:tcPr>
          <w:p w14:paraId="44179E0E" w14:textId="3607DA1A" w:rsidR="00472809" w:rsidRPr="00472809" w:rsidRDefault="00472809" w:rsidP="000E1486">
            <w:pPr>
              <w:pStyle w:val="Tabletext"/>
              <w:rPr>
                <w:caps w:val="0"/>
                <w:sz w:val="20"/>
              </w:rPr>
            </w:pPr>
            <w:r w:rsidRPr="00472809">
              <w:rPr>
                <w:caps w:val="0"/>
                <w:sz w:val="20"/>
              </w:rPr>
              <w:t>Filter Legend by Map Content</w:t>
            </w:r>
          </w:p>
        </w:tc>
        <w:tc>
          <w:tcPr>
            <w:tcW w:w="5292" w:type="dxa"/>
          </w:tcPr>
          <w:p w14:paraId="59175FE4" w14:textId="1BD8086F" w:rsidR="00472809" w:rsidRPr="00472809" w:rsidRDefault="00472809" w:rsidP="000E1486">
            <w:pPr>
              <w:pStyle w:val="Tabletext"/>
              <w:rPr>
                <w:caps w:val="0"/>
                <w:sz w:val="20"/>
              </w:rPr>
            </w:pPr>
            <w:r w:rsidRPr="00472809">
              <w:rPr>
                <w:caps w:val="0"/>
                <w:sz w:val="20"/>
              </w:rPr>
              <w:t xml:space="preserve">Removes from the </w:t>
            </w:r>
            <w:r w:rsidRPr="00472809">
              <w:rPr>
                <w:b/>
                <w:caps w:val="0"/>
                <w:sz w:val="20"/>
              </w:rPr>
              <w:t>Table of Contents</w:t>
            </w:r>
            <w:r w:rsidRPr="00472809">
              <w:rPr>
                <w:caps w:val="0"/>
                <w:sz w:val="20"/>
              </w:rPr>
              <w:t xml:space="preserve"> display any layers that are not currently in the </w:t>
            </w:r>
            <w:r w:rsidRPr="00472809">
              <w:rPr>
                <w:b/>
                <w:caps w:val="0"/>
                <w:sz w:val="20"/>
              </w:rPr>
              <w:t>Map View</w:t>
            </w:r>
            <w:r w:rsidRPr="00472809">
              <w:rPr>
                <w:caps w:val="0"/>
                <w:sz w:val="20"/>
              </w:rPr>
              <w:t xml:space="preserve"> extent. This feature ensures that the </w:t>
            </w:r>
            <w:r w:rsidRPr="00472809">
              <w:rPr>
                <w:b/>
                <w:caps w:val="0"/>
                <w:sz w:val="20"/>
              </w:rPr>
              <w:t xml:space="preserve">Table of Contents </w:t>
            </w:r>
            <w:r w:rsidRPr="00472809">
              <w:rPr>
                <w:caps w:val="0"/>
                <w:sz w:val="20"/>
              </w:rPr>
              <w:t>does not contain entries for items not currently in the map view.</w:t>
            </w:r>
            <w:r w:rsidR="00146A78">
              <w:rPr>
                <w:caps w:val="0"/>
                <w:sz w:val="20"/>
              </w:rPr>
              <w:t xml:space="preserve"> </w:t>
            </w:r>
          </w:p>
        </w:tc>
      </w:tr>
      <w:tr w:rsidR="00472809" w:rsidRPr="00472809" w14:paraId="451076A5" w14:textId="77777777" w:rsidTr="002B4B19">
        <w:trPr>
          <w:jc w:val="center"/>
        </w:trPr>
        <w:tc>
          <w:tcPr>
            <w:tcW w:w="954" w:type="dxa"/>
          </w:tcPr>
          <w:p w14:paraId="0F37CFCA" w14:textId="77777777" w:rsidR="00472809" w:rsidRPr="00472809" w:rsidRDefault="00472809" w:rsidP="000E1486">
            <w:pPr>
              <w:pStyle w:val="Tabletext"/>
              <w:jc w:val="center"/>
              <w:rPr>
                <w:caps w:val="0"/>
                <w:noProof/>
                <w:sz w:val="20"/>
              </w:rPr>
            </w:pPr>
            <w:r w:rsidRPr="00472809">
              <w:rPr>
                <w:noProof/>
                <w:sz w:val="20"/>
              </w:rPr>
              <w:drawing>
                <wp:inline distT="0" distB="0" distL="0" distR="0" wp14:anchorId="2ACB2105" wp14:editId="4DBE772F">
                  <wp:extent cx="209550" cy="209550"/>
                  <wp:effectExtent l="0" t="0" r="0" b="0"/>
                  <wp:docPr id="157" name="Picture 157" descr="The button shows a drop-down list and a red arrow pointing downw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Tree.png"/>
                          <pic:cNvPicPr/>
                        </pic:nvPicPr>
                        <pic:blipFill>
                          <a:blip r:embed="rId521">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1686" w:type="dxa"/>
          </w:tcPr>
          <w:p w14:paraId="6B2B433C" w14:textId="49ECC75E" w:rsidR="00472809" w:rsidRPr="00472809" w:rsidRDefault="00472809" w:rsidP="000E1486">
            <w:pPr>
              <w:pStyle w:val="Tabletext"/>
              <w:rPr>
                <w:caps w:val="0"/>
                <w:sz w:val="20"/>
              </w:rPr>
            </w:pPr>
            <w:r w:rsidRPr="00472809">
              <w:rPr>
                <w:caps w:val="0"/>
                <w:sz w:val="20"/>
              </w:rPr>
              <w:t xml:space="preserve">Expand All </w:t>
            </w:r>
          </w:p>
        </w:tc>
        <w:tc>
          <w:tcPr>
            <w:tcW w:w="5292" w:type="dxa"/>
          </w:tcPr>
          <w:p w14:paraId="75BF403E" w14:textId="05BEF900" w:rsidR="00472809" w:rsidRPr="00472809" w:rsidRDefault="00472809" w:rsidP="000E1486">
            <w:pPr>
              <w:pStyle w:val="Tabletext"/>
              <w:rPr>
                <w:caps w:val="0"/>
                <w:sz w:val="20"/>
              </w:rPr>
            </w:pPr>
            <w:r w:rsidRPr="00472809">
              <w:rPr>
                <w:caps w:val="0"/>
                <w:sz w:val="20"/>
              </w:rPr>
              <w:t xml:space="preserve">Expands the </w:t>
            </w:r>
            <w:r w:rsidRPr="00472809">
              <w:rPr>
                <w:b/>
                <w:caps w:val="0"/>
                <w:sz w:val="20"/>
              </w:rPr>
              <w:t>Table of Contents</w:t>
            </w:r>
            <w:r w:rsidRPr="00472809">
              <w:rPr>
                <w:caps w:val="0"/>
                <w:sz w:val="20"/>
              </w:rPr>
              <w:t xml:space="preserve"> menus (+) to display all layers under each group</w:t>
            </w:r>
            <w:r w:rsidR="0079208D">
              <w:rPr>
                <w:caps w:val="0"/>
                <w:sz w:val="20"/>
              </w:rPr>
              <w:t>’</w:t>
            </w:r>
            <w:r w:rsidRPr="00472809">
              <w:rPr>
                <w:caps w:val="0"/>
                <w:sz w:val="20"/>
              </w:rPr>
              <w:t>s menu.</w:t>
            </w:r>
            <w:r w:rsidR="00146A78">
              <w:rPr>
                <w:caps w:val="0"/>
                <w:sz w:val="20"/>
              </w:rPr>
              <w:t xml:space="preserve"> </w:t>
            </w:r>
            <w:r w:rsidRPr="00472809">
              <w:rPr>
                <w:caps w:val="0"/>
                <w:sz w:val="20"/>
              </w:rPr>
              <w:t xml:space="preserve"> </w:t>
            </w:r>
          </w:p>
        </w:tc>
      </w:tr>
      <w:tr w:rsidR="00472809" w:rsidRPr="00472809" w14:paraId="61D13FEF" w14:textId="77777777" w:rsidTr="002B4B19">
        <w:trPr>
          <w:jc w:val="center"/>
        </w:trPr>
        <w:tc>
          <w:tcPr>
            <w:tcW w:w="954" w:type="dxa"/>
          </w:tcPr>
          <w:p w14:paraId="23A475FA" w14:textId="77777777" w:rsidR="00472809" w:rsidRPr="00472809" w:rsidRDefault="00472809" w:rsidP="000E1486">
            <w:pPr>
              <w:pStyle w:val="Tabletext"/>
              <w:jc w:val="center"/>
              <w:rPr>
                <w:caps w:val="0"/>
                <w:noProof/>
                <w:sz w:val="20"/>
              </w:rPr>
            </w:pPr>
            <w:r w:rsidRPr="00472809">
              <w:rPr>
                <w:noProof/>
                <w:sz w:val="20"/>
              </w:rPr>
              <w:drawing>
                <wp:inline distT="0" distB="0" distL="0" distR="0" wp14:anchorId="1EEF3306" wp14:editId="598524B3">
                  <wp:extent cx="209550" cy="209550"/>
                  <wp:effectExtent l="0" t="0" r="0" b="0"/>
                  <wp:docPr id="1056" name="Picture 1056" descr="The button shows a drop-down list and a red arrow pointing up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eTree.png"/>
                          <pic:cNvPicPr/>
                        </pic:nvPicPr>
                        <pic:blipFill>
                          <a:blip r:embed="rId522">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p>
        </w:tc>
        <w:tc>
          <w:tcPr>
            <w:tcW w:w="1686" w:type="dxa"/>
          </w:tcPr>
          <w:p w14:paraId="774ED015" w14:textId="44AAE034" w:rsidR="00472809" w:rsidRPr="00472809" w:rsidRDefault="00472809" w:rsidP="000E1486">
            <w:pPr>
              <w:pStyle w:val="Tabletext"/>
              <w:rPr>
                <w:caps w:val="0"/>
                <w:sz w:val="20"/>
              </w:rPr>
            </w:pPr>
            <w:r w:rsidRPr="00472809">
              <w:rPr>
                <w:caps w:val="0"/>
                <w:sz w:val="20"/>
              </w:rPr>
              <w:t xml:space="preserve">Collapse All </w:t>
            </w:r>
          </w:p>
        </w:tc>
        <w:tc>
          <w:tcPr>
            <w:tcW w:w="5292" w:type="dxa"/>
          </w:tcPr>
          <w:p w14:paraId="2591B4C9" w14:textId="77777777" w:rsidR="00472809" w:rsidRPr="00472809" w:rsidRDefault="00472809" w:rsidP="000E1486">
            <w:pPr>
              <w:pStyle w:val="Tabletext"/>
              <w:rPr>
                <w:caps w:val="0"/>
                <w:sz w:val="20"/>
              </w:rPr>
            </w:pPr>
            <w:r w:rsidRPr="00472809">
              <w:rPr>
                <w:caps w:val="0"/>
                <w:sz w:val="20"/>
              </w:rPr>
              <w:t xml:space="preserve">Collapses the </w:t>
            </w:r>
            <w:r w:rsidRPr="00472809">
              <w:rPr>
                <w:b/>
                <w:caps w:val="0"/>
                <w:sz w:val="20"/>
              </w:rPr>
              <w:t>Table of Contents</w:t>
            </w:r>
            <w:r w:rsidRPr="00472809">
              <w:rPr>
                <w:caps w:val="0"/>
                <w:sz w:val="20"/>
              </w:rPr>
              <w:t xml:space="preserve"> menus (-) to show only groups.</w:t>
            </w:r>
          </w:p>
        </w:tc>
      </w:tr>
      <w:tr w:rsidR="00472809" w:rsidRPr="00472809" w14:paraId="6398E5E0" w14:textId="77777777" w:rsidTr="002B4B19">
        <w:trPr>
          <w:jc w:val="center"/>
        </w:trPr>
        <w:tc>
          <w:tcPr>
            <w:tcW w:w="954" w:type="dxa"/>
          </w:tcPr>
          <w:p w14:paraId="338EA784" w14:textId="77777777" w:rsidR="00472809" w:rsidRPr="00472809" w:rsidRDefault="00472809" w:rsidP="000E1486">
            <w:pPr>
              <w:pStyle w:val="Tabletext"/>
              <w:jc w:val="center"/>
              <w:rPr>
                <w:caps w:val="0"/>
                <w:noProof/>
                <w:sz w:val="20"/>
              </w:rPr>
            </w:pPr>
            <w:r w:rsidRPr="00472809">
              <w:rPr>
                <w:noProof/>
                <w:sz w:val="20"/>
              </w:rPr>
              <w:drawing>
                <wp:inline distT="0" distB="0" distL="0" distR="0" wp14:anchorId="63DDD7B8" wp14:editId="50A98EE0">
                  <wp:extent cx="215153" cy="215153"/>
                  <wp:effectExtent l="0" t="0" r="0" b="0"/>
                  <wp:docPr id="1057" name="Picture 1057" descr="The button shows an empty box with a red minus sign at the bott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Layer.png"/>
                          <pic:cNvPicPr/>
                        </pic:nvPicPr>
                        <pic:blipFill>
                          <a:blip r:embed="rId523">
                            <a:extLst>
                              <a:ext uri="{28A0092B-C50C-407E-A947-70E740481C1C}">
                                <a14:useLocalDpi xmlns:a14="http://schemas.microsoft.com/office/drawing/2010/main" val="0"/>
                              </a:ext>
                            </a:extLst>
                          </a:blip>
                          <a:stretch>
                            <a:fillRect/>
                          </a:stretch>
                        </pic:blipFill>
                        <pic:spPr>
                          <a:xfrm>
                            <a:off x="0" y="0"/>
                            <a:ext cx="217479" cy="217479"/>
                          </a:xfrm>
                          <a:prstGeom prst="rect">
                            <a:avLst/>
                          </a:prstGeom>
                        </pic:spPr>
                      </pic:pic>
                    </a:graphicData>
                  </a:graphic>
                </wp:inline>
              </w:drawing>
            </w:r>
          </w:p>
        </w:tc>
        <w:tc>
          <w:tcPr>
            <w:tcW w:w="1686" w:type="dxa"/>
          </w:tcPr>
          <w:p w14:paraId="02BD37D1" w14:textId="362AED58" w:rsidR="00472809" w:rsidRPr="00472809" w:rsidRDefault="00472809" w:rsidP="000E1486">
            <w:pPr>
              <w:pStyle w:val="Tabletext"/>
              <w:rPr>
                <w:caps w:val="0"/>
                <w:sz w:val="20"/>
              </w:rPr>
            </w:pPr>
            <w:r w:rsidRPr="00472809">
              <w:rPr>
                <w:caps w:val="0"/>
                <w:sz w:val="20"/>
              </w:rPr>
              <w:t>Remove Layer/Group</w:t>
            </w:r>
          </w:p>
        </w:tc>
        <w:tc>
          <w:tcPr>
            <w:tcW w:w="5292" w:type="dxa"/>
          </w:tcPr>
          <w:p w14:paraId="3012FDA1" w14:textId="77777777" w:rsidR="00472809" w:rsidRPr="00472809" w:rsidRDefault="00472809" w:rsidP="000E1486">
            <w:pPr>
              <w:pStyle w:val="Tabletext"/>
              <w:rPr>
                <w:caps w:val="0"/>
                <w:sz w:val="20"/>
              </w:rPr>
            </w:pPr>
            <w:r w:rsidRPr="00472809">
              <w:rPr>
                <w:caps w:val="0"/>
                <w:sz w:val="20"/>
              </w:rPr>
              <w:t xml:space="preserve">Allows you to remove a layer or group from the </w:t>
            </w:r>
            <w:r w:rsidRPr="00472809">
              <w:rPr>
                <w:b/>
                <w:caps w:val="0"/>
                <w:sz w:val="20"/>
              </w:rPr>
              <w:t>Table of Contents</w:t>
            </w:r>
            <w:r w:rsidRPr="00472809">
              <w:rPr>
                <w:caps w:val="0"/>
                <w:sz w:val="20"/>
              </w:rPr>
              <w:t xml:space="preserve">. </w:t>
            </w:r>
          </w:p>
        </w:tc>
      </w:tr>
    </w:tbl>
    <w:p w14:paraId="3C7B1BC0" w14:textId="77777777" w:rsidR="007E1083" w:rsidRDefault="007E1083" w:rsidP="00857C0F">
      <w:pPr>
        <w:pStyle w:val="Normal1"/>
      </w:pPr>
    </w:p>
    <w:p w14:paraId="512C9668" w14:textId="110D0B67" w:rsidR="000E1486" w:rsidRPr="00472809" w:rsidRDefault="000E1486" w:rsidP="00E04D9E">
      <w:pPr>
        <w:pStyle w:val="Heading2appE"/>
      </w:pPr>
      <w:bookmarkStart w:id="604" w:name="_Toc519171503"/>
      <w:r w:rsidRPr="00472809">
        <w:t>Preset Views in the Manage Layer Visibility Table of Contents</w:t>
      </w:r>
      <w:bookmarkEnd w:id="604"/>
    </w:p>
    <w:p w14:paraId="3692EFB8" w14:textId="1CE691FB" w:rsidR="000E1486" w:rsidRPr="00472809" w:rsidRDefault="000E1486" w:rsidP="00472809">
      <w:pPr>
        <w:pStyle w:val="BASBodyText"/>
      </w:pPr>
      <w:r w:rsidRPr="00472809">
        <w:t xml:space="preserve">You can add preset views </w:t>
      </w:r>
      <w:r w:rsidR="00472809" w:rsidRPr="00472809">
        <w:rPr>
          <w:noProof/>
        </w:rPr>
        <w:drawing>
          <wp:inline distT="0" distB="0" distL="0" distR="0" wp14:anchorId="547B18EF" wp14:editId="11785EFF">
            <wp:extent cx="290286" cy="290286"/>
            <wp:effectExtent l="19050" t="19050" r="14605" b="14605"/>
            <wp:docPr id="1058" name="Picture 1058" descr="The button has the image of a blu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AllLayers.png"/>
                    <pic:cNvPicPr/>
                  </pic:nvPicPr>
                  <pic:blipFill>
                    <a:blip r:embed="rId519">
                      <a:extLst>
                        <a:ext uri="{28A0092B-C50C-407E-A947-70E740481C1C}">
                          <a14:useLocalDpi xmlns:a14="http://schemas.microsoft.com/office/drawing/2010/main" val="0"/>
                        </a:ext>
                      </a:extLst>
                    </a:blip>
                    <a:stretch>
                      <a:fillRect/>
                    </a:stretch>
                  </pic:blipFill>
                  <pic:spPr>
                    <a:xfrm>
                      <a:off x="0" y="0"/>
                      <a:ext cx="291831" cy="291831"/>
                    </a:xfrm>
                    <a:prstGeom prst="rect">
                      <a:avLst/>
                    </a:prstGeom>
                    <a:ln>
                      <a:solidFill>
                        <a:schemeClr val="accent1"/>
                      </a:solidFill>
                    </a:ln>
                  </pic:spPr>
                </pic:pic>
              </a:graphicData>
            </a:graphic>
          </wp:inline>
        </w:drawing>
      </w:r>
      <w:r w:rsidRPr="00472809">
        <w:t xml:space="preserve">in the Table of Contents by clicking on the Manage Layer Visibility button on the Table of Contents toolbar. You can choose to display a layer with specific categorization and add this view to the Presets list. </w:t>
      </w:r>
    </w:p>
    <w:p w14:paraId="1CF416A8" w14:textId="502EDD53" w:rsidR="000E1486" w:rsidRDefault="00472809" w:rsidP="00472809">
      <w:pPr>
        <w:pStyle w:val="BASBodyText"/>
      </w:pPr>
      <w:r>
        <w:t>To add a preset view c</w:t>
      </w:r>
      <w:r w:rsidR="000E1486" w:rsidRPr="00472809">
        <w:t xml:space="preserve">lick on the Manage Layer Visibility button and choose </w:t>
      </w:r>
      <w:r w:rsidR="0079208D">
        <w:t>‘</w:t>
      </w:r>
      <w:r w:rsidR="000E1486" w:rsidRPr="00472809">
        <w:rPr>
          <w:b/>
        </w:rPr>
        <w:t>Add Preset…</w:t>
      </w:r>
      <w:r w:rsidR="0079208D">
        <w:t>’</w:t>
      </w:r>
      <w:r w:rsidR="000E1486" w:rsidRPr="00472809">
        <w:t xml:space="preserve"> from the drop-down menu. </w:t>
      </w:r>
    </w:p>
    <w:p w14:paraId="6F9F853F" w14:textId="77777777" w:rsidR="00C21EE9" w:rsidRDefault="00C21EE9" w:rsidP="00C21EE9">
      <w:pPr>
        <w:pStyle w:val="BASBodyText"/>
        <w:spacing w:before="0" w:after="60"/>
        <w:jc w:val="center"/>
      </w:pPr>
      <w:r w:rsidRPr="008828EA">
        <w:rPr>
          <w:noProof/>
        </w:rPr>
        <w:drawing>
          <wp:inline distT="0" distB="0" distL="0" distR="0" wp14:anchorId="6976B4A8" wp14:editId="5E80A0D1">
            <wp:extent cx="1696915" cy="998448"/>
            <wp:effectExtent l="19050" t="19050" r="17780" b="11430"/>
            <wp:docPr id="77" name="Picture 77" descr="Screen capture of the Manage Layer Visibility drop-down menu. The options are Show All Layers, Show Selected Layers, and Add Preset. The Add Preset option is highlighted in blue to indicate that it has be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S Respondent Guide\1 - WORKING DOCUMENT\FINAL PRODUCT\GRAPHICS_12-02-15\Table of Contents\TOC_Preset_12-02-15.png"/>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1715239" cy="1009229"/>
                    </a:xfrm>
                    <a:prstGeom prst="rect">
                      <a:avLst/>
                    </a:prstGeom>
                    <a:noFill/>
                    <a:ln>
                      <a:solidFill>
                        <a:schemeClr val="accent1"/>
                      </a:solidFill>
                    </a:ln>
                  </pic:spPr>
                </pic:pic>
              </a:graphicData>
            </a:graphic>
          </wp:inline>
        </w:drawing>
      </w:r>
    </w:p>
    <w:p w14:paraId="55C7B4FA" w14:textId="126AA62E" w:rsidR="00C21EE9" w:rsidRDefault="00C21EE9" w:rsidP="00C21EE9">
      <w:pPr>
        <w:pStyle w:val="Caption"/>
      </w:pPr>
      <w:bookmarkStart w:id="605" w:name="_Toc501642264"/>
      <w:r>
        <w:t xml:space="preserve">Figure </w:t>
      </w:r>
      <w:r>
        <w:fldChar w:fldCharType="begin"/>
      </w:r>
      <w:r>
        <w:instrText xml:space="preserve"> SEQ Figure \* ARABIC </w:instrText>
      </w:r>
      <w:r>
        <w:fldChar w:fldCharType="separate"/>
      </w:r>
      <w:r w:rsidR="008C2B33">
        <w:t>21</w:t>
      </w:r>
      <w:r>
        <w:fldChar w:fldCharType="end"/>
      </w:r>
      <w:r>
        <w:t>. Add Preset Layer</w:t>
      </w:r>
      <w:bookmarkEnd w:id="605"/>
    </w:p>
    <w:p w14:paraId="3C4F4477" w14:textId="74A50A34" w:rsidR="00C21EE9" w:rsidRDefault="00C21EE9" w:rsidP="00C21EE9">
      <w:pPr>
        <w:pStyle w:val="BASBodyText"/>
        <w:rPr>
          <w:b/>
        </w:rPr>
      </w:pPr>
      <w:r w:rsidRPr="00FC2EDA">
        <w:t xml:space="preserve">When the </w:t>
      </w:r>
      <w:r w:rsidRPr="00472809">
        <w:rPr>
          <w:b/>
        </w:rPr>
        <w:t>Visibility Presets</w:t>
      </w:r>
      <w:r w:rsidRPr="00472809">
        <w:t xml:space="preserve"> pop-up appears</w:t>
      </w:r>
      <w:r>
        <w:t xml:space="preserve">, </w:t>
      </w:r>
      <w:r w:rsidRPr="00FC2EDA">
        <w:t xml:space="preserve">enter the name of the new preset and click </w:t>
      </w:r>
      <w:r w:rsidRPr="00472809">
        <w:rPr>
          <w:b/>
        </w:rPr>
        <w:t>OK</w:t>
      </w:r>
      <w:r>
        <w:rPr>
          <w:b/>
        </w:rPr>
        <w:t>.</w:t>
      </w:r>
    </w:p>
    <w:p w14:paraId="7A855051" w14:textId="593EE535" w:rsidR="00C21EE9" w:rsidRDefault="00C21EE9" w:rsidP="00C21EE9">
      <w:pPr>
        <w:pStyle w:val="BASBodyText"/>
        <w:jc w:val="center"/>
      </w:pPr>
      <w:r w:rsidRPr="008828EA">
        <w:rPr>
          <w:noProof/>
        </w:rPr>
        <w:drawing>
          <wp:inline distT="0" distB="0" distL="0" distR="0" wp14:anchorId="00FCB49E" wp14:editId="00441206">
            <wp:extent cx="1625717" cy="1151792"/>
            <wp:effectExtent l="19050" t="19050" r="12700" b="10795"/>
            <wp:docPr id="176" name="Picture 176" descr="The pop-up box provides a blank field labeled “Name of the new preset”. An OK button and a Cancel button fol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BAS Respondent Guide\1 - WORKING DOCUMENT\FINAL PRODUCT\GRAPHICS_12-08-15\TOC_12-08-15\Visibility Preset_12-08-15.png"/>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631508" cy="1155895"/>
                    </a:xfrm>
                    <a:prstGeom prst="rect">
                      <a:avLst/>
                    </a:prstGeom>
                    <a:noFill/>
                    <a:ln>
                      <a:solidFill>
                        <a:schemeClr val="accent1"/>
                      </a:solidFill>
                    </a:ln>
                  </pic:spPr>
                </pic:pic>
              </a:graphicData>
            </a:graphic>
          </wp:inline>
        </w:drawing>
      </w:r>
    </w:p>
    <w:p w14:paraId="5CEBFCD7" w14:textId="23159CFE" w:rsidR="00C21EE9" w:rsidRPr="00C21EE9" w:rsidRDefault="00C21EE9" w:rsidP="00C21EE9">
      <w:pPr>
        <w:pStyle w:val="Caption"/>
      </w:pPr>
      <w:bookmarkStart w:id="606" w:name="_Toc501642265"/>
      <w:r>
        <w:t xml:space="preserve">Figure </w:t>
      </w:r>
      <w:r>
        <w:fldChar w:fldCharType="begin"/>
      </w:r>
      <w:r>
        <w:instrText xml:space="preserve"> SEQ Figure \* ARABIC </w:instrText>
      </w:r>
      <w:r>
        <w:fldChar w:fldCharType="separate"/>
      </w:r>
      <w:r w:rsidR="008C2B33">
        <w:t>22</w:t>
      </w:r>
      <w:r>
        <w:fldChar w:fldCharType="end"/>
      </w:r>
      <w:r>
        <w:t>. Visibility Presets Dialog Box</w:t>
      </w:r>
      <w:bookmarkEnd w:id="606"/>
    </w:p>
    <w:p w14:paraId="33350BCD" w14:textId="61942E15" w:rsidR="00C21EE9" w:rsidRDefault="00C21EE9" w:rsidP="00C21EE9">
      <w:pPr>
        <w:pStyle w:val="BASBodyText"/>
        <w:widowControl w:val="0"/>
      </w:pPr>
      <w:r>
        <w:br w:type="page"/>
      </w:r>
    </w:p>
    <w:p w14:paraId="01AB9AC7" w14:textId="77777777" w:rsidR="00C21EE9" w:rsidRPr="008828EA" w:rsidRDefault="00C21EE9" w:rsidP="00C21EE9">
      <w:pPr>
        <w:pStyle w:val="NoteBASGUPS"/>
      </w:pPr>
      <w:r w:rsidRPr="002B26E5">
        <w:rPr>
          <w:rStyle w:val="GUPSNoteChar"/>
          <w:rFonts w:eastAsiaTheme="minorHAnsi"/>
        </w:rPr>
        <w:t xml:space="preserve">Note: </w:t>
      </w:r>
      <w:r>
        <w:rPr>
          <w:rStyle w:val="GUPSNoteChar"/>
          <w:rFonts w:eastAsiaTheme="minorHAnsi"/>
        </w:rPr>
        <w:t xml:space="preserve"> </w:t>
      </w:r>
      <w:r w:rsidRPr="008828EA">
        <w:t xml:space="preserve">By clicking on the </w:t>
      </w:r>
      <w:r w:rsidRPr="008828EA">
        <w:rPr>
          <w:b/>
          <w:noProof/>
        </w:rPr>
        <w:t>Manage Layer Visibility</w:t>
      </w:r>
      <w:r w:rsidRPr="008828EA">
        <w:rPr>
          <w:noProof/>
        </w:rPr>
        <w:t xml:space="preserve"> </w:t>
      </w:r>
      <w:r w:rsidRPr="008828EA">
        <w:t>button, you can view the list of all preset views that you have established a</w:t>
      </w:r>
      <w:r>
        <w:t>nd from which you can choose.</w:t>
      </w:r>
    </w:p>
    <w:p w14:paraId="2F5D6EEE" w14:textId="77777777" w:rsidR="00C21EE9" w:rsidRPr="008828EA" w:rsidRDefault="00C21EE9" w:rsidP="00C21EE9">
      <w:pPr>
        <w:pStyle w:val="UnnumbHeading"/>
      </w:pPr>
      <w:r w:rsidRPr="008828EA">
        <w:rPr>
          <w:noProof/>
          <w:sz w:val="20"/>
        </w:rPr>
        <w:drawing>
          <wp:inline distT="0" distB="0" distL="0" distR="0" wp14:anchorId="726ED297" wp14:editId="2091E72A">
            <wp:extent cx="308060" cy="301696"/>
            <wp:effectExtent l="19050" t="19050" r="15875" b="22225"/>
            <wp:docPr id="135" name="Picture 135" descr="The button (included on the Add Data Toolbar) shows a vector symbol and a green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13383" cy="306909"/>
                    </a:xfrm>
                    <a:prstGeom prst="rect">
                      <a:avLst/>
                    </a:prstGeom>
                    <a:noFill/>
                    <a:ln>
                      <a:solidFill>
                        <a:schemeClr val="accent1"/>
                      </a:solidFill>
                    </a:ln>
                  </pic:spPr>
                </pic:pic>
              </a:graphicData>
            </a:graphic>
          </wp:inline>
        </w:drawing>
      </w:r>
      <w:r w:rsidRPr="008828EA">
        <w:t xml:space="preserve"> </w:t>
      </w:r>
      <w:r w:rsidRPr="001A1C07">
        <w:t>Add a Layer</w:t>
      </w:r>
    </w:p>
    <w:p w14:paraId="2E756181" w14:textId="71383968" w:rsidR="00C21EE9" w:rsidRPr="00FC2EDA" w:rsidRDefault="00C21EE9" w:rsidP="00C21EE9">
      <w:pPr>
        <w:pStyle w:val="BASBodyText"/>
      </w:pPr>
      <w:r w:rsidRPr="00FC2EDA">
        <w:t xml:space="preserve">Clicking on the Add Vector Layer button on the Add Data toolbar allows you to add shapefile and geodatabase feature classes to your GUPS project. Instructions and accompanying graphics are included in </w:t>
      </w:r>
      <w:r w:rsidRPr="00C74399">
        <w:rPr>
          <w:b/>
          <w:color w:val="0000FF"/>
        </w:rPr>
        <w:t xml:space="preserve">Section </w:t>
      </w:r>
      <w:r w:rsidRPr="00C74399">
        <w:rPr>
          <w:b/>
          <w:color w:val="0000FF"/>
        </w:rPr>
        <w:fldChar w:fldCharType="begin"/>
      </w:r>
      <w:r w:rsidRPr="00C74399">
        <w:rPr>
          <w:b/>
          <w:color w:val="0000FF"/>
        </w:rPr>
        <w:instrText xml:space="preserve"> REF _Ref436020992 \r \h  \* MERGEFORMAT </w:instrText>
      </w:r>
      <w:r w:rsidRPr="00C74399">
        <w:rPr>
          <w:b/>
          <w:color w:val="0000FF"/>
        </w:rPr>
      </w:r>
      <w:r w:rsidRPr="00C74399">
        <w:rPr>
          <w:b/>
          <w:color w:val="0000FF"/>
        </w:rPr>
        <w:fldChar w:fldCharType="separate"/>
      </w:r>
      <w:r w:rsidR="008C2B33">
        <w:rPr>
          <w:b/>
          <w:color w:val="0000FF"/>
        </w:rPr>
        <w:t>5.7.1</w:t>
      </w:r>
      <w:r w:rsidRPr="00C74399">
        <w:rPr>
          <w:b/>
          <w:color w:val="0000FF"/>
        </w:rPr>
        <w:fldChar w:fldCharType="end"/>
      </w:r>
      <w:r w:rsidRPr="00C74399">
        <w:rPr>
          <w:b/>
          <w:color w:val="0000FF"/>
        </w:rPr>
        <w:t xml:space="preserve">: </w:t>
      </w:r>
      <w:r w:rsidRPr="00C74399">
        <w:rPr>
          <w:b/>
          <w:color w:val="0000FF"/>
        </w:rPr>
        <w:fldChar w:fldCharType="begin"/>
      </w:r>
      <w:r w:rsidRPr="00C74399">
        <w:rPr>
          <w:b/>
          <w:color w:val="0000FF"/>
        </w:rPr>
        <w:instrText xml:space="preserve"> REF _Ref436020992 \h  \* MERGEFORMAT </w:instrText>
      </w:r>
      <w:r w:rsidRPr="00C74399">
        <w:rPr>
          <w:b/>
          <w:color w:val="0000FF"/>
        </w:rPr>
      </w:r>
      <w:r w:rsidRPr="00C74399">
        <w:rPr>
          <w:b/>
          <w:color w:val="0000FF"/>
        </w:rPr>
        <w:fldChar w:fldCharType="separate"/>
      </w:r>
      <w:r w:rsidR="008C2B33" w:rsidRPr="008C2B33">
        <w:rPr>
          <w:b/>
          <w:color w:val="0000FF"/>
        </w:rPr>
        <w:t>The Add Data Toolbar</w:t>
      </w:r>
      <w:r w:rsidRPr="00C74399">
        <w:rPr>
          <w:b/>
          <w:color w:val="0000FF"/>
        </w:rPr>
        <w:fldChar w:fldCharType="end"/>
      </w:r>
      <w:r w:rsidRPr="00FC2EDA">
        <w:t>.</w:t>
      </w:r>
    </w:p>
    <w:p w14:paraId="682A4F74" w14:textId="77777777" w:rsidR="00C21EE9" w:rsidRPr="008828EA" w:rsidRDefault="00C21EE9" w:rsidP="00C21EE9">
      <w:pPr>
        <w:pStyle w:val="UnnumbHeading"/>
      </w:pPr>
      <w:r w:rsidRPr="008828EA">
        <w:rPr>
          <w:noProof/>
        </w:rPr>
        <w:drawing>
          <wp:inline distT="0" distB="0" distL="0" distR="0" wp14:anchorId="185DF6EC" wp14:editId="67D68C35">
            <wp:extent cx="249382" cy="249382"/>
            <wp:effectExtent l="19050" t="19050" r="17780" b="17780"/>
            <wp:docPr id="1079" name="Picture 1079" descr="The button shows a blank square with a red minus sig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252078" cy="252078"/>
                    </a:xfrm>
                    <a:prstGeom prst="rect">
                      <a:avLst/>
                    </a:prstGeom>
                    <a:noFill/>
                    <a:ln>
                      <a:solidFill>
                        <a:schemeClr val="accent1"/>
                      </a:solidFill>
                    </a:ln>
                  </pic:spPr>
                </pic:pic>
              </a:graphicData>
            </a:graphic>
          </wp:inline>
        </w:drawing>
      </w:r>
      <w:r w:rsidRPr="008828EA">
        <w:t xml:space="preserve"> </w:t>
      </w:r>
      <w:r w:rsidRPr="001A1C07">
        <w:t>Remove a Layer or Group</w:t>
      </w:r>
    </w:p>
    <w:p w14:paraId="3A36FAD2" w14:textId="77777777" w:rsidR="00C21EE9" w:rsidRPr="00FC2EDA" w:rsidRDefault="00C21EE9" w:rsidP="00C21EE9">
      <w:pPr>
        <w:pStyle w:val="BASBodyText"/>
      </w:pPr>
      <w:r w:rsidRPr="00FC2EDA">
        <w:t xml:space="preserve">To remove a layer or group in the Table of Contents: </w:t>
      </w:r>
    </w:p>
    <w:p w14:paraId="30EDA281" w14:textId="47E6D3CA" w:rsidR="00C21EE9" w:rsidRPr="00472809" w:rsidRDefault="00C21EE9" w:rsidP="00472809">
      <w:pPr>
        <w:pStyle w:val="BASBodyText"/>
      </w:pPr>
      <w:r w:rsidRPr="00FC2EDA">
        <w:t>Left-click on the layer/group you want to remove, hold down the CTRL key, and click the Remove a Layer or Group button. The layer/group is removed</w:t>
      </w:r>
      <w:r>
        <w:t>.</w:t>
      </w:r>
    </w:p>
    <w:p w14:paraId="45F52654" w14:textId="77777777" w:rsidR="000E1486" w:rsidRDefault="000E1486" w:rsidP="00B81ABF">
      <w:pPr>
        <w:rPr>
          <w:rFonts w:cs="Arial"/>
        </w:rPr>
        <w:sectPr w:rsidR="000E1486" w:rsidSect="00E04D9E">
          <w:pgSz w:w="12240" w:h="15840"/>
          <w:pgMar w:top="1440" w:right="1440" w:bottom="1440" w:left="1440" w:header="720" w:footer="720" w:gutter="0"/>
          <w:pgNumType w:start="1" w:chapStyle="6"/>
          <w:cols w:space="720"/>
          <w:titlePg/>
          <w:docGrid w:linePitch="360"/>
        </w:sectPr>
      </w:pPr>
    </w:p>
    <w:p w14:paraId="69580773" w14:textId="77777777" w:rsidR="000E1486" w:rsidRDefault="000E1486" w:rsidP="00E04D9E">
      <w:pPr>
        <w:pStyle w:val="Heading6"/>
      </w:pPr>
      <w:bookmarkStart w:id="607" w:name="_Toc490222541"/>
      <w:bookmarkStart w:id="608" w:name="_Toc519171504"/>
      <w:r w:rsidRPr="007E43B8">
        <w:t>MAF</w:t>
      </w:r>
      <w:r>
        <w:t>/TIGER Feature Classification</w:t>
      </w:r>
      <w:bookmarkEnd w:id="607"/>
      <w:bookmarkEnd w:id="608"/>
    </w:p>
    <w:p w14:paraId="340B9648" w14:textId="77777777" w:rsidR="007E1083" w:rsidRDefault="007E1083" w:rsidP="006B6758">
      <w:pPr>
        <w:pStyle w:val="Caption"/>
      </w:pPr>
      <w:bookmarkStart w:id="609" w:name="_Toc489965895"/>
      <w:bookmarkStart w:id="610" w:name="_Toc491331353"/>
    </w:p>
    <w:p w14:paraId="7122C1BB" w14:textId="2B8A670F" w:rsidR="000E1486" w:rsidRPr="006E3E22" w:rsidRDefault="006461C3" w:rsidP="006B6758">
      <w:pPr>
        <w:pStyle w:val="Caption"/>
      </w:pPr>
      <w:bookmarkStart w:id="611" w:name="_Toc501638251"/>
      <w:r>
        <w:t xml:space="preserve">Table </w:t>
      </w:r>
      <w:r w:rsidR="00941484">
        <w:fldChar w:fldCharType="begin"/>
      </w:r>
      <w:r w:rsidR="00941484">
        <w:instrText xml:space="preserve"> SEQ Table \* ARABIC </w:instrText>
      </w:r>
      <w:r w:rsidR="00941484">
        <w:fldChar w:fldCharType="separate"/>
      </w:r>
      <w:r w:rsidR="008C2B33">
        <w:t>54</w:t>
      </w:r>
      <w:r w:rsidR="00941484">
        <w:fldChar w:fldCharType="end"/>
      </w:r>
      <w:r w:rsidR="001B19C9">
        <w:t xml:space="preserve">: </w:t>
      </w:r>
      <w:r w:rsidR="000E1486">
        <w:t>MAF/TIGER Feature Classification</w:t>
      </w:r>
      <w:bookmarkEnd w:id="609"/>
      <w:bookmarkEnd w:id="610"/>
      <w:bookmarkEnd w:id="6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7984"/>
      </w:tblGrid>
      <w:tr w:rsidR="000E1486" w:rsidRPr="006E630D" w14:paraId="15524850" w14:textId="77777777" w:rsidTr="00E170A8">
        <w:trPr>
          <w:trHeight w:val="391"/>
          <w:tblHeader/>
          <w:jc w:val="center"/>
        </w:trPr>
        <w:tc>
          <w:tcPr>
            <w:tcW w:w="0" w:type="auto"/>
            <w:tcBorders>
              <w:top w:val="single" w:sz="12" w:space="0" w:color="auto"/>
              <w:left w:val="single" w:sz="12" w:space="0" w:color="auto"/>
              <w:bottom w:val="double" w:sz="4" w:space="0" w:color="auto"/>
            </w:tcBorders>
            <w:shd w:val="clear" w:color="auto" w:fill="76923C"/>
            <w:vAlign w:val="center"/>
          </w:tcPr>
          <w:p w14:paraId="5D6F25E8" w14:textId="77777777" w:rsidR="000E1486" w:rsidRPr="006E630D" w:rsidRDefault="000E1486" w:rsidP="000E1486">
            <w:pPr>
              <w:spacing w:before="120"/>
              <w:jc w:val="center"/>
              <w:rPr>
                <w:rFonts w:cs="Arial"/>
                <w:b/>
                <w:color w:val="FFFFFF" w:themeColor="background1"/>
                <w:spacing w:val="20"/>
                <w:sz w:val="20"/>
              </w:rPr>
            </w:pPr>
            <w:r w:rsidRPr="006E630D">
              <w:rPr>
                <w:rFonts w:cs="Arial"/>
                <w:b/>
                <w:color w:val="FFFFFF" w:themeColor="background1"/>
                <w:spacing w:val="20"/>
                <w:sz w:val="20"/>
              </w:rPr>
              <w:t>MTFCC</w:t>
            </w:r>
          </w:p>
        </w:tc>
        <w:tc>
          <w:tcPr>
            <w:tcW w:w="7984" w:type="dxa"/>
            <w:tcBorders>
              <w:top w:val="single" w:sz="12" w:space="0" w:color="auto"/>
              <w:bottom w:val="double" w:sz="4" w:space="0" w:color="auto"/>
              <w:right w:val="single" w:sz="12" w:space="0" w:color="auto"/>
            </w:tcBorders>
            <w:shd w:val="clear" w:color="auto" w:fill="76923C"/>
            <w:vAlign w:val="center"/>
          </w:tcPr>
          <w:p w14:paraId="0C0E229B" w14:textId="77777777" w:rsidR="000E1486" w:rsidRPr="006E630D" w:rsidRDefault="000E1486" w:rsidP="000E1486">
            <w:pPr>
              <w:spacing w:before="120"/>
              <w:jc w:val="center"/>
              <w:rPr>
                <w:rFonts w:cs="Arial"/>
                <w:b/>
                <w:color w:val="FFFFFF" w:themeColor="background1"/>
                <w:sz w:val="20"/>
              </w:rPr>
            </w:pPr>
            <w:r w:rsidRPr="006E630D">
              <w:rPr>
                <w:rFonts w:cs="Arial"/>
                <w:b/>
                <w:color w:val="FFFFFF" w:themeColor="background1"/>
                <w:sz w:val="20"/>
              </w:rPr>
              <w:t>FEATURE NAME</w:t>
            </w:r>
          </w:p>
        </w:tc>
      </w:tr>
      <w:tr w:rsidR="000E1486" w:rsidRPr="006E630D" w14:paraId="369EDBF2" w14:textId="77777777" w:rsidTr="00E170A8">
        <w:trPr>
          <w:trHeight w:val="232"/>
          <w:jc w:val="center"/>
        </w:trPr>
        <w:tc>
          <w:tcPr>
            <w:tcW w:w="0" w:type="auto"/>
            <w:tcBorders>
              <w:top w:val="double" w:sz="4" w:space="0" w:color="auto"/>
              <w:left w:val="single" w:sz="12" w:space="0" w:color="auto"/>
            </w:tcBorders>
          </w:tcPr>
          <w:p w14:paraId="10ACDACA" w14:textId="77777777" w:rsidR="000E1486" w:rsidRPr="006E630D" w:rsidRDefault="000E1486" w:rsidP="000E1486">
            <w:pPr>
              <w:spacing w:before="120" w:after="0"/>
              <w:jc w:val="center"/>
              <w:rPr>
                <w:rFonts w:cs="Arial"/>
                <w:sz w:val="20"/>
              </w:rPr>
            </w:pPr>
            <w:r w:rsidRPr="006E630D">
              <w:rPr>
                <w:rFonts w:cs="Arial"/>
                <w:sz w:val="20"/>
              </w:rPr>
              <w:t>S1100</w:t>
            </w:r>
          </w:p>
        </w:tc>
        <w:tc>
          <w:tcPr>
            <w:tcW w:w="7984" w:type="dxa"/>
            <w:tcBorders>
              <w:top w:val="double" w:sz="4" w:space="0" w:color="auto"/>
              <w:right w:val="single" w:sz="12" w:space="0" w:color="auto"/>
            </w:tcBorders>
          </w:tcPr>
          <w:p w14:paraId="525233ED" w14:textId="77777777" w:rsidR="000E1486" w:rsidRPr="006E630D" w:rsidRDefault="000E1486" w:rsidP="000E1486">
            <w:pPr>
              <w:pStyle w:val="TNR10"/>
              <w:spacing w:before="120"/>
              <w:rPr>
                <w:rFonts w:ascii="Arial" w:hAnsi="Arial" w:cs="Arial"/>
              </w:rPr>
            </w:pPr>
            <w:r w:rsidRPr="006E630D">
              <w:rPr>
                <w:rFonts w:ascii="Arial" w:hAnsi="Arial" w:cs="Arial"/>
              </w:rPr>
              <w:t>Interstate Highway or Primary Road with limited access</w:t>
            </w:r>
          </w:p>
        </w:tc>
      </w:tr>
      <w:tr w:rsidR="000E1486" w:rsidRPr="006E630D" w14:paraId="702D9BF4" w14:textId="77777777" w:rsidTr="00E170A8">
        <w:trPr>
          <w:trHeight w:val="593"/>
          <w:jc w:val="center"/>
        </w:trPr>
        <w:tc>
          <w:tcPr>
            <w:tcW w:w="0" w:type="auto"/>
            <w:tcBorders>
              <w:left w:val="single" w:sz="12" w:space="0" w:color="auto"/>
            </w:tcBorders>
          </w:tcPr>
          <w:p w14:paraId="0768AC62" w14:textId="77777777" w:rsidR="000E1486" w:rsidRPr="006E630D" w:rsidRDefault="000E1486" w:rsidP="000E1486">
            <w:pPr>
              <w:spacing w:before="120" w:after="0"/>
              <w:jc w:val="center"/>
              <w:rPr>
                <w:rFonts w:cs="Arial"/>
                <w:sz w:val="20"/>
              </w:rPr>
            </w:pPr>
            <w:r w:rsidRPr="006E630D">
              <w:rPr>
                <w:rFonts w:cs="Arial"/>
                <w:sz w:val="20"/>
              </w:rPr>
              <w:t>S1200</w:t>
            </w:r>
          </w:p>
        </w:tc>
        <w:tc>
          <w:tcPr>
            <w:tcW w:w="7984" w:type="dxa"/>
            <w:tcBorders>
              <w:right w:val="single" w:sz="12" w:space="0" w:color="auto"/>
            </w:tcBorders>
          </w:tcPr>
          <w:p w14:paraId="55A9DA6E" w14:textId="77777777" w:rsidR="000E1486" w:rsidRPr="006E630D" w:rsidRDefault="000E1486" w:rsidP="000E1486">
            <w:pPr>
              <w:keepNext/>
              <w:spacing w:before="120" w:after="0"/>
              <w:rPr>
                <w:rFonts w:cs="Arial"/>
                <w:sz w:val="20"/>
              </w:rPr>
            </w:pPr>
            <w:r w:rsidRPr="006E630D">
              <w:rPr>
                <w:rFonts w:cs="Arial"/>
                <w:sz w:val="20"/>
              </w:rPr>
              <w:t>Primary Road without limited access, US Highway, State Highway, or County Highway, Secondary and connecting roads</w:t>
            </w:r>
          </w:p>
        </w:tc>
      </w:tr>
      <w:tr w:rsidR="000E1486" w:rsidRPr="006E630D" w14:paraId="1A533106" w14:textId="77777777" w:rsidTr="00E170A8">
        <w:trPr>
          <w:trHeight w:val="219"/>
          <w:jc w:val="center"/>
        </w:trPr>
        <w:tc>
          <w:tcPr>
            <w:tcW w:w="0" w:type="auto"/>
            <w:tcBorders>
              <w:left w:val="single" w:sz="12" w:space="0" w:color="auto"/>
            </w:tcBorders>
          </w:tcPr>
          <w:p w14:paraId="20C4D25C" w14:textId="77777777" w:rsidR="000E1486" w:rsidRPr="006E630D" w:rsidRDefault="000E1486" w:rsidP="000E1486">
            <w:pPr>
              <w:spacing w:before="120" w:after="0"/>
              <w:jc w:val="center"/>
              <w:rPr>
                <w:rFonts w:cs="Arial"/>
                <w:sz w:val="20"/>
              </w:rPr>
            </w:pPr>
            <w:r w:rsidRPr="006E630D">
              <w:rPr>
                <w:rFonts w:cs="Arial"/>
                <w:sz w:val="20"/>
              </w:rPr>
              <w:t>S1400</w:t>
            </w:r>
          </w:p>
        </w:tc>
        <w:tc>
          <w:tcPr>
            <w:tcW w:w="7984" w:type="dxa"/>
            <w:tcBorders>
              <w:right w:val="single" w:sz="12" w:space="0" w:color="auto"/>
            </w:tcBorders>
          </w:tcPr>
          <w:p w14:paraId="39C6CA7F" w14:textId="77777777" w:rsidR="000E1486" w:rsidRPr="006E630D" w:rsidRDefault="000E1486" w:rsidP="000E1486">
            <w:pPr>
              <w:keepNext/>
              <w:spacing w:before="120" w:after="0"/>
              <w:rPr>
                <w:rFonts w:cs="Arial"/>
                <w:sz w:val="20"/>
              </w:rPr>
            </w:pPr>
            <w:r w:rsidRPr="006E630D">
              <w:rPr>
                <w:rFonts w:cs="Arial"/>
                <w:sz w:val="20"/>
              </w:rPr>
              <w:t>Local Neighborhood Road, Rural Road, City Street</w:t>
            </w:r>
          </w:p>
        </w:tc>
      </w:tr>
      <w:tr w:rsidR="000E1486" w:rsidRPr="006E630D" w14:paraId="638B9C2E" w14:textId="77777777" w:rsidTr="00E170A8">
        <w:trPr>
          <w:trHeight w:val="219"/>
          <w:jc w:val="center"/>
        </w:trPr>
        <w:tc>
          <w:tcPr>
            <w:tcW w:w="0" w:type="auto"/>
            <w:tcBorders>
              <w:left w:val="single" w:sz="12" w:space="0" w:color="auto"/>
            </w:tcBorders>
          </w:tcPr>
          <w:p w14:paraId="048C6037" w14:textId="77777777" w:rsidR="000E1486" w:rsidRPr="006E630D" w:rsidRDefault="000E1486" w:rsidP="000E1486">
            <w:pPr>
              <w:spacing w:before="120" w:after="0"/>
              <w:jc w:val="center"/>
              <w:rPr>
                <w:rFonts w:cs="Arial"/>
                <w:sz w:val="20"/>
              </w:rPr>
            </w:pPr>
            <w:r w:rsidRPr="006E630D">
              <w:rPr>
                <w:rFonts w:cs="Arial"/>
                <w:sz w:val="20"/>
              </w:rPr>
              <w:t>S1500</w:t>
            </w:r>
          </w:p>
        </w:tc>
        <w:tc>
          <w:tcPr>
            <w:tcW w:w="7984" w:type="dxa"/>
            <w:tcBorders>
              <w:right w:val="single" w:sz="12" w:space="0" w:color="auto"/>
            </w:tcBorders>
          </w:tcPr>
          <w:p w14:paraId="1853D7D4" w14:textId="77777777" w:rsidR="000E1486" w:rsidRPr="006E630D" w:rsidRDefault="000E1486" w:rsidP="000E1486">
            <w:pPr>
              <w:keepNext/>
              <w:spacing w:before="120" w:after="0"/>
              <w:rPr>
                <w:rFonts w:cs="Arial"/>
                <w:sz w:val="20"/>
              </w:rPr>
            </w:pPr>
            <w:r w:rsidRPr="006E630D">
              <w:rPr>
                <w:rFonts w:cs="Arial"/>
                <w:sz w:val="20"/>
              </w:rPr>
              <w:t>Vehicular Trail (4WD)</w:t>
            </w:r>
          </w:p>
        </w:tc>
      </w:tr>
      <w:tr w:rsidR="000E1486" w:rsidRPr="006E630D" w14:paraId="4A8FE4A8" w14:textId="77777777" w:rsidTr="00E170A8">
        <w:trPr>
          <w:trHeight w:val="219"/>
          <w:jc w:val="center"/>
        </w:trPr>
        <w:tc>
          <w:tcPr>
            <w:tcW w:w="0" w:type="auto"/>
            <w:tcBorders>
              <w:left w:val="single" w:sz="12" w:space="0" w:color="auto"/>
            </w:tcBorders>
          </w:tcPr>
          <w:p w14:paraId="7DF38B71" w14:textId="77777777" w:rsidR="000E1486" w:rsidRPr="006E630D" w:rsidRDefault="000E1486" w:rsidP="000E1486">
            <w:pPr>
              <w:spacing w:before="120" w:after="0"/>
              <w:jc w:val="center"/>
              <w:rPr>
                <w:rFonts w:cs="Arial"/>
                <w:sz w:val="20"/>
              </w:rPr>
            </w:pPr>
            <w:r w:rsidRPr="006E630D">
              <w:rPr>
                <w:rFonts w:cs="Arial"/>
                <w:sz w:val="20"/>
              </w:rPr>
              <w:t>S1630</w:t>
            </w:r>
          </w:p>
        </w:tc>
        <w:tc>
          <w:tcPr>
            <w:tcW w:w="7984" w:type="dxa"/>
            <w:tcBorders>
              <w:right w:val="single" w:sz="12" w:space="0" w:color="auto"/>
            </w:tcBorders>
          </w:tcPr>
          <w:p w14:paraId="03395C20" w14:textId="77777777" w:rsidR="000E1486" w:rsidRPr="006E630D" w:rsidRDefault="000E1486" w:rsidP="000E1486">
            <w:pPr>
              <w:spacing w:before="120" w:after="0"/>
              <w:rPr>
                <w:rFonts w:cs="Arial"/>
                <w:sz w:val="20"/>
              </w:rPr>
            </w:pPr>
            <w:r w:rsidRPr="006E630D">
              <w:rPr>
                <w:rFonts w:cs="Arial"/>
                <w:sz w:val="20"/>
              </w:rPr>
              <w:t>Ramp</w:t>
            </w:r>
          </w:p>
        </w:tc>
      </w:tr>
      <w:tr w:rsidR="000E1486" w:rsidRPr="006E630D" w14:paraId="5B79BDF3" w14:textId="77777777" w:rsidTr="00E170A8">
        <w:trPr>
          <w:trHeight w:val="219"/>
          <w:jc w:val="center"/>
        </w:trPr>
        <w:tc>
          <w:tcPr>
            <w:tcW w:w="0" w:type="auto"/>
            <w:tcBorders>
              <w:left w:val="single" w:sz="12" w:space="0" w:color="auto"/>
              <w:bottom w:val="single" w:sz="4" w:space="0" w:color="auto"/>
            </w:tcBorders>
          </w:tcPr>
          <w:p w14:paraId="4C1357A0" w14:textId="77777777" w:rsidR="000E1486" w:rsidRPr="006E630D" w:rsidRDefault="000E1486" w:rsidP="000E1486">
            <w:pPr>
              <w:spacing w:before="120" w:after="0"/>
              <w:jc w:val="center"/>
              <w:rPr>
                <w:rFonts w:cs="Arial"/>
                <w:sz w:val="20"/>
              </w:rPr>
            </w:pPr>
            <w:r w:rsidRPr="006E630D">
              <w:rPr>
                <w:rFonts w:cs="Arial"/>
                <w:sz w:val="20"/>
              </w:rPr>
              <w:t>S1640</w:t>
            </w:r>
          </w:p>
        </w:tc>
        <w:tc>
          <w:tcPr>
            <w:tcW w:w="7984" w:type="dxa"/>
            <w:tcBorders>
              <w:bottom w:val="single" w:sz="4" w:space="0" w:color="auto"/>
              <w:right w:val="single" w:sz="12" w:space="0" w:color="auto"/>
            </w:tcBorders>
          </w:tcPr>
          <w:p w14:paraId="1D1576C2" w14:textId="77777777" w:rsidR="000E1486" w:rsidRPr="006E630D" w:rsidRDefault="000E1486" w:rsidP="000E1486">
            <w:pPr>
              <w:spacing w:before="120" w:after="0"/>
              <w:rPr>
                <w:rFonts w:cs="Arial"/>
                <w:sz w:val="20"/>
              </w:rPr>
            </w:pPr>
            <w:r w:rsidRPr="006E630D">
              <w:rPr>
                <w:rFonts w:cs="Arial"/>
                <w:sz w:val="20"/>
              </w:rPr>
              <w:t>Service Drive usually along a limited access highway</w:t>
            </w:r>
          </w:p>
        </w:tc>
      </w:tr>
      <w:tr w:rsidR="000E1486" w:rsidRPr="006E630D" w14:paraId="3230C5BA" w14:textId="77777777" w:rsidTr="00E170A8">
        <w:trPr>
          <w:trHeight w:val="219"/>
          <w:jc w:val="center"/>
        </w:trPr>
        <w:tc>
          <w:tcPr>
            <w:tcW w:w="0" w:type="auto"/>
            <w:tcBorders>
              <w:left w:val="single" w:sz="12" w:space="0" w:color="auto"/>
              <w:bottom w:val="single" w:sz="4" w:space="0" w:color="auto"/>
            </w:tcBorders>
          </w:tcPr>
          <w:p w14:paraId="68790C6F" w14:textId="77777777" w:rsidR="000E1486" w:rsidRPr="006E630D" w:rsidRDefault="000E1486" w:rsidP="000E1486">
            <w:pPr>
              <w:spacing w:before="120" w:after="0"/>
              <w:jc w:val="center"/>
              <w:rPr>
                <w:rFonts w:cs="Arial"/>
                <w:sz w:val="20"/>
              </w:rPr>
            </w:pPr>
            <w:r w:rsidRPr="006E630D">
              <w:rPr>
                <w:rFonts w:cs="Arial"/>
                <w:sz w:val="20"/>
              </w:rPr>
              <w:t>S1710</w:t>
            </w:r>
          </w:p>
        </w:tc>
        <w:tc>
          <w:tcPr>
            <w:tcW w:w="7984" w:type="dxa"/>
            <w:tcBorders>
              <w:bottom w:val="single" w:sz="4" w:space="0" w:color="auto"/>
              <w:right w:val="single" w:sz="12" w:space="0" w:color="auto"/>
            </w:tcBorders>
          </w:tcPr>
          <w:p w14:paraId="06DEF384" w14:textId="77777777" w:rsidR="000E1486" w:rsidRPr="006E630D" w:rsidRDefault="000E1486" w:rsidP="000E1486">
            <w:pPr>
              <w:spacing w:before="120" w:after="0"/>
              <w:rPr>
                <w:rFonts w:cs="Arial"/>
                <w:sz w:val="20"/>
              </w:rPr>
            </w:pPr>
            <w:r w:rsidRPr="006E630D">
              <w:rPr>
                <w:rFonts w:cs="Arial"/>
                <w:sz w:val="20"/>
              </w:rPr>
              <w:t>Walkway/Pedestrian Trail</w:t>
            </w:r>
          </w:p>
        </w:tc>
      </w:tr>
      <w:tr w:rsidR="000E1486" w:rsidRPr="006E630D" w14:paraId="62CEC0AB" w14:textId="77777777" w:rsidTr="00E170A8">
        <w:trPr>
          <w:trHeight w:val="232"/>
          <w:jc w:val="center"/>
        </w:trPr>
        <w:tc>
          <w:tcPr>
            <w:tcW w:w="0" w:type="auto"/>
            <w:tcBorders>
              <w:left w:val="single" w:sz="12" w:space="0" w:color="auto"/>
            </w:tcBorders>
          </w:tcPr>
          <w:p w14:paraId="141E41F2" w14:textId="77777777" w:rsidR="000E1486" w:rsidRPr="006E630D" w:rsidRDefault="000E1486" w:rsidP="000E1486">
            <w:pPr>
              <w:spacing w:before="120" w:after="0"/>
              <w:jc w:val="center"/>
              <w:rPr>
                <w:rFonts w:cs="Arial"/>
                <w:sz w:val="20"/>
              </w:rPr>
            </w:pPr>
            <w:r w:rsidRPr="006E630D">
              <w:rPr>
                <w:rFonts w:cs="Arial"/>
                <w:sz w:val="20"/>
              </w:rPr>
              <w:t>S1720</w:t>
            </w:r>
          </w:p>
        </w:tc>
        <w:tc>
          <w:tcPr>
            <w:tcW w:w="7984" w:type="dxa"/>
            <w:tcBorders>
              <w:right w:val="single" w:sz="12" w:space="0" w:color="auto"/>
            </w:tcBorders>
          </w:tcPr>
          <w:p w14:paraId="67D49E6E" w14:textId="77777777" w:rsidR="000E1486" w:rsidRPr="006E630D" w:rsidRDefault="000E1486" w:rsidP="000E1486">
            <w:pPr>
              <w:spacing w:before="120" w:after="0"/>
              <w:rPr>
                <w:rFonts w:cs="Arial"/>
                <w:sz w:val="20"/>
              </w:rPr>
            </w:pPr>
            <w:r w:rsidRPr="006E630D">
              <w:rPr>
                <w:rFonts w:cs="Arial"/>
                <w:sz w:val="20"/>
              </w:rPr>
              <w:t>Stairway</w:t>
            </w:r>
          </w:p>
        </w:tc>
      </w:tr>
      <w:tr w:rsidR="000E1486" w:rsidRPr="006E630D" w14:paraId="03466BCA" w14:textId="77777777" w:rsidTr="00E170A8">
        <w:trPr>
          <w:trHeight w:val="232"/>
          <w:jc w:val="center"/>
        </w:trPr>
        <w:tc>
          <w:tcPr>
            <w:tcW w:w="0" w:type="auto"/>
            <w:tcBorders>
              <w:left w:val="single" w:sz="12" w:space="0" w:color="auto"/>
            </w:tcBorders>
          </w:tcPr>
          <w:p w14:paraId="30C250BD" w14:textId="77777777" w:rsidR="000E1486" w:rsidRPr="006E630D" w:rsidRDefault="000E1486" w:rsidP="000E1486">
            <w:pPr>
              <w:spacing w:before="120" w:after="0"/>
              <w:jc w:val="center"/>
              <w:rPr>
                <w:rFonts w:cs="Arial"/>
                <w:sz w:val="20"/>
              </w:rPr>
            </w:pPr>
            <w:r w:rsidRPr="006E630D">
              <w:rPr>
                <w:rFonts w:cs="Arial"/>
                <w:sz w:val="20"/>
              </w:rPr>
              <w:t>S1730</w:t>
            </w:r>
          </w:p>
        </w:tc>
        <w:tc>
          <w:tcPr>
            <w:tcW w:w="7984" w:type="dxa"/>
            <w:tcBorders>
              <w:right w:val="single" w:sz="12" w:space="0" w:color="auto"/>
            </w:tcBorders>
          </w:tcPr>
          <w:p w14:paraId="29A03CBA" w14:textId="77777777" w:rsidR="000E1486" w:rsidRPr="006E630D" w:rsidRDefault="000E1486" w:rsidP="000E1486">
            <w:pPr>
              <w:spacing w:before="120" w:after="0"/>
              <w:rPr>
                <w:rFonts w:cs="Arial"/>
                <w:sz w:val="20"/>
              </w:rPr>
            </w:pPr>
            <w:r w:rsidRPr="006E630D">
              <w:rPr>
                <w:rFonts w:cs="Arial"/>
                <w:sz w:val="20"/>
              </w:rPr>
              <w:t>Alley</w:t>
            </w:r>
          </w:p>
        </w:tc>
      </w:tr>
      <w:tr w:rsidR="000E1486" w:rsidRPr="006E630D" w14:paraId="785FD04E" w14:textId="77777777" w:rsidTr="00E170A8">
        <w:trPr>
          <w:trHeight w:val="232"/>
          <w:jc w:val="center"/>
        </w:trPr>
        <w:tc>
          <w:tcPr>
            <w:tcW w:w="0" w:type="auto"/>
            <w:tcBorders>
              <w:left w:val="single" w:sz="12" w:space="0" w:color="auto"/>
            </w:tcBorders>
          </w:tcPr>
          <w:p w14:paraId="3FA1CB0C" w14:textId="77777777" w:rsidR="000E1486" w:rsidRPr="006E630D" w:rsidRDefault="000E1486" w:rsidP="000E1486">
            <w:pPr>
              <w:spacing w:before="120" w:after="0"/>
              <w:jc w:val="center"/>
              <w:rPr>
                <w:rFonts w:cs="Arial"/>
                <w:sz w:val="20"/>
              </w:rPr>
            </w:pPr>
            <w:r w:rsidRPr="006E630D">
              <w:rPr>
                <w:rFonts w:cs="Arial"/>
                <w:sz w:val="20"/>
              </w:rPr>
              <w:t>S1740</w:t>
            </w:r>
          </w:p>
        </w:tc>
        <w:tc>
          <w:tcPr>
            <w:tcW w:w="7984" w:type="dxa"/>
            <w:tcBorders>
              <w:right w:val="single" w:sz="12" w:space="0" w:color="auto"/>
            </w:tcBorders>
          </w:tcPr>
          <w:p w14:paraId="3CF75AB6" w14:textId="77777777" w:rsidR="000E1486" w:rsidRPr="006E630D" w:rsidRDefault="000E1486" w:rsidP="000E1486">
            <w:pPr>
              <w:spacing w:before="120" w:after="0"/>
              <w:rPr>
                <w:rFonts w:cs="Arial"/>
                <w:sz w:val="20"/>
              </w:rPr>
            </w:pPr>
            <w:r w:rsidRPr="006E630D">
              <w:rPr>
                <w:rFonts w:cs="Arial"/>
                <w:sz w:val="20"/>
              </w:rPr>
              <w:t>Private Road for service vehicles (logging, oil fields, ranches, etc.)</w:t>
            </w:r>
          </w:p>
        </w:tc>
      </w:tr>
      <w:tr w:rsidR="000E1486" w:rsidRPr="006E630D" w14:paraId="4C73D8ED" w14:textId="77777777" w:rsidTr="00E170A8">
        <w:trPr>
          <w:trHeight w:val="232"/>
          <w:jc w:val="center"/>
        </w:trPr>
        <w:tc>
          <w:tcPr>
            <w:tcW w:w="0" w:type="auto"/>
            <w:tcBorders>
              <w:left w:val="single" w:sz="12" w:space="0" w:color="auto"/>
            </w:tcBorders>
          </w:tcPr>
          <w:p w14:paraId="0EC73886" w14:textId="77777777" w:rsidR="000E1486" w:rsidRPr="006E630D" w:rsidRDefault="000E1486" w:rsidP="000E1486">
            <w:pPr>
              <w:spacing w:before="120" w:after="0"/>
              <w:jc w:val="center"/>
              <w:rPr>
                <w:rFonts w:cs="Arial"/>
                <w:sz w:val="20"/>
              </w:rPr>
            </w:pPr>
            <w:r w:rsidRPr="006E630D">
              <w:rPr>
                <w:rFonts w:cs="Arial"/>
                <w:sz w:val="20"/>
              </w:rPr>
              <w:t>S1750</w:t>
            </w:r>
          </w:p>
        </w:tc>
        <w:tc>
          <w:tcPr>
            <w:tcW w:w="7984" w:type="dxa"/>
            <w:tcBorders>
              <w:right w:val="single" w:sz="12" w:space="0" w:color="auto"/>
            </w:tcBorders>
          </w:tcPr>
          <w:p w14:paraId="0BD02DA5" w14:textId="77777777" w:rsidR="000E1486" w:rsidRPr="006E630D" w:rsidRDefault="000E1486" w:rsidP="000E1486">
            <w:pPr>
              <w:spacing w:before="120" w:after="0"/>
              <w:rPr>
                <w:rFonts w:cs="Arial"/>
                <w:sz w:val="20"/>
              </w:rPr>
            </w:pPr>
            <w:r w:rsidRPr="006E630D">
              <w:rPr>
                <w:rFonts w:cs="Arial"/>
                <w:sz w:val="20"/>
              </w:rPr>
              <w:t>Private Driveway</w:t>
            </w:r>
          </w:p>
        </w:tc>
      </w:tr>
      <w:tr w:rsidR="000E1486" w:rsidRPr="006E630D" w14:paraId="044615C7" w14:textId="77777777" w:rsidTr="00E170A8">
        <w:trPr>
          <w:trHeight w:val="232"/>
          <w:jc w:val="center"/>
        </w:trPr>
        <w:tc>
          <w:tcPr>
            <w:tcW w:w="0" w:type="auto"/>
            <w:tcBorders>
              <w:left w:val="single" w:sz="12" w:space="0" w:color="auto"/>
            </w:tcBorders>
          </w:tcPr>
          <w:p w14:paraId="1355C89A" w14:textId="77777777" w:rsidR="000E1486" w:rsidRPr="006E630D" w:rsidRDefault="000E1486" w:rsidP="000E1486">
            <w:pPr>
              <w:spacing w:before="120" w:after="0"/>
              <w:jc w:val="center"/>
              <w:rPr>
                <w:rFonts w:cs="Arial"/>
                <w:sz w:val="20"/>
              </w:rPr>
            </w:pPr>
            <w:r w:rsidRPr="006E630D">
              <w:rPr>
                <w:rFonts w:cs="Arial"/>
                <w:sz w:val="20"/>
              </w:rPr>
              <w:t>H3010</w:t>
            </w:r>
          </w:p>
        </w:tc>
        <w:tc>
          <w:tcPr>
            <w:tcW w:w="7984" w:type="dxa"/>
            <w:tcBorders>
              <w:right w:val="single" w:sz="12" w:space="0" w:color="auto"/>
            </w:tcBorders>
          </w:tcPr>
          <w:p w14:paraId="5CFD80E1" w14:textId="77777777" w:rsidR="000E1486" w:rsidRPr="006E630D" w:rsidRDefault="000E1486" w:rsidP="000E1486">
            <w:pPr>
              <w:spacing w:before="120" w:after="0"/>
              <w:rPr>
                <w:rFonts w:cs="Arial"/>
                <w:sz w:val="20"/>
              </w:rPr>
            </w:pPr>
            <w:r w:rsidRPr="006E630D">
              <w:rPr>
                <w:rFonts w:cs="Arial"/>
                <w:sz w:val="20"/>
              </w:rPr>
              <w:t>Stream/River</w:t>
            </w:r>
          </w:p>
        </w:tc>
      </w:tr>
      <w:tr w:rsidR="000E1486" w:rsidRPr="006E630D" w14:paraId="4EF4BED8" w14:textId="77777777" w:rsidTr="00E170A8">
        <w:trPr>
          <w:trHeight w:val="232"/>
          <w:jc w:val="center"/>
        </w:trPr>
        <w:tc>
          <w:tcPr>
            <w:tcW w:w="0" w:type="auto"/>
            <w:tcBorders>
              <w:left w:val="single" w:sz="12" w:space="0" w:color="auto"/>
            </w:tcBorders>
          </w:tcPr>
          <w:p w14:paraId="0FBE2533" w14:textId="77777777" w:rsidR="000E1486" w:rsidRPr="006E630D" w:rsidRDefault="000E1486" w:rsidP="000E1486">
            <w:pPr>
              <w:spacing w:before="120" w:after="0"/>
              <w:jc w:val="center"/>
              <w:rPr>
                <w:rFonts w:cs="Arial"/>
                <w:sz w:val="20"/>
              </w:rPr>
            </w:pPr>
            <w:r w:rsidRPr="006E630D">
              <w:rPr>
                <w:rFonts w:cs="Arial"/>
                <w:sz w:val="20"/>
              </w:rPr>
              <w:t>H3013</w:t>
            </w:r>
          </w:p>
        </w:tc>
        <w:tc>
          <w:tcPr>
            <w:tcW w:w="7984" w:type="dxa"/>
            <w:tcBorders>
              <w:right w:val="single" w:sz="12" w:space="0" w:color="auto"/>
            </w:tcBorders>
          </w:tcPr>
          <w:p w14:paraId="0CA5C7F5" w14:textId="77777777" w:rsidR="000E1486" w:rsidRPr="006E630D" w:rsidRDefault="000E1486" w:rsidP="000E1486">
            <w:pPr>
              <w:spacing w:before="120" w:after="0"/>
              <w:rPr>
                <w:rFonts w:cs="Arial"/>
                <w:sz w:val="20"/>
              </w:rPr>
            </w:pPr>
            <w:r w:rsidRPr="006E630D">
              <w:rPr>
                <w:rFonts w:cs="Arial"/>
                <w:sz w:val="20"/>
              </w:rPr>
              <w:t>Braided Stream</w:t>
            </w:r>
          </w:p>
        </w:tc>
      </w:tr>
      <w:tr w:rsidR="000E1486" w:rsidRPr="006E630D" w14:paraId="0361085A" w14:textId="77777777" w:rsidTr="00E170A8">
        <w:trPr>
          <w:trHeight w:val="232"/>
          <w:jc w:val="center"/>
        </w:trPr>
        <w:tc>
          <w:tcPr>
            <w:tcW w:w="0" w:type="auto"/>
            <w:tcBorders>
              <w:left w:val="single" w:sz="12" w:space="0" w:color="auto"/>
            </w:tcBorders>
          </w:tcPr>
          <w:p w14:paraId="1E4A5131" w14:textId="77777777" w:rsidR="000E1486" w:rsidRPr="006E630D" w:rsidRDefault="000E1486" w:rsidP="000E1486">
            <w:pPr>
              <w:spacing w:before="120" w:after="0"/>
              <w:jc w:val="center"/>
              <w:rPr>
                <w:rFonts w:cs="Arial"/>
                <w:sz w:val="20"/>
              </w:rPr>
            </w:pPr>
            <w:r w:rsidRPr="006E630D">
              <w:rPr>
                <w:rFonts w:cs="Arial"/>
                <w:sz w:val="20"/>
              </w:rPr>
              <w:t>H3020</w:t>
            </w:r>
          </w:p>
        </w:tc>
        <w:tc>
          <w:tcPr>
            <w:tcW w:w="7984" w:type="dxa"/>
            <w:tcBorders>
              <w:right w:val="single" w:sz="12" w:space="0" w:color="auto"/>
            </w:tcBorders>
          </w:tcPr>
          <w:p w14:paraId="24198DC8" w14:textId="77777777" w:rsidR="000E1486" w:rsidRPr="006E630D" w:rsidRDefault="000E1486" w:rsidP="000E1486">
            <w:pPr>
              <w:spacing w:before="120" w:after="0"/>
              <w:rPr>
                <w:rFonts w:cs="Arial"/>
                <w:sz w:val="20"/>
              </w:rPr>
            </w:pPr>
            <w:r w:rsidRPr="006E630D">
              <w:rPr>
                <w:rFonts w:cs="Arial"/>
                <w:sz w:val="20"/>
              </w:rPr>
              <w:t>Canal, Ditch or Aqueduct</w:t>
            </w:r>
          </w:p>
        </w:tc>
      </w:tr>
      <w:tr w:rsidR="000E1486" w:rsidRPr="006E630D" w14:paraId="1B358491" w14:textId="77777777" w:rsidTr="00E170A8">
        <w:trPr>
          <w:trHeight w:val="232"/>
          <w:jc w:val="center"/>
        </w:trPr>
        <w:tc>
          <w:tcPr>
            <w:tcW w:w="0" w:type="auto"/>
            <w:tcBorders>
              <w:left w:val="single" w:sz="12" w:space="0" w:color="auto"/>
            </w:tcBorders>
          </w:tcPr>
          <w:p w14:paraId="3C8A1E3E" w14:textId="77777777" w:rsidR="000E1486" w:rsidRPr="006E630D" w:rsidRDefault="000E1486" w:rsidP="000E1486">
            <w:pPr>
              <w:spacing w:before="120" w:after="0"/>
              <w:jc w:val="center"/>
              <w:rPr>
                <w:rFonts w:cs="Arial"/>
                <w:sz w:val="20"/>
              </w:rPr>
            </w:pPr>
            <w:r w:rsidRPr="006E630D">
              <w:rPr>
                <w:rFonts w:cs="Arial"/>
                <w:sz w:val="20"/>
              </w:rPr>
              <w:t>R1011</w:t>
            </w:r>
          </w:p>
        </w:tc>
        <w:tc>
          <w:tcPr>
            <w:tcW w:w="7984" w:type="dxa"/>
            <w:tcBorders>
              <w:right w:val="single" w:sz="12" w:space="0" w:color="auto"/>
            </w:tcBorders>
          </w:tcPr>
          <w:p w14:paraId="19B6F72F" w14:textId="6EDFD428" w:rsidR="000E1486" w:rsidRPr="006E630D" w:rsidRDefault="000E1486" w:rsidP="000E1486">
            <w:pPr>
              <w:spacing w:before="120" w:after="0"/>
              <w:rPr>
                <w:rFonts w:cs="Arial"/>
                <w:sz w:val="20"/>
              </w:rPr>
            </w:pPr>
            <w:r w:rsidRPr="006E630D">
              <w:rPr>
                <w:rFonts w:cs="Arial"/>
                <w:sz w:val="20"/>
              </w:rPr>
              <w:t>Railroad Feature</w:t>
            </w:r>
            <w:r w:rsidR="00146A78">
              <w:rPr>
                <w:rFonts w:cs="Arial"/>
                <w:sz w:val="20"/>
              </w:rPr>
              <w:t xml:space="preserve"> </w:t>
            </w:r>
            <w:r w:rsidRPr="006E630D">
              <w:rPr>
                <w:rFonts w:cs="Arial"/>
                <w:sz w:val="20"/>
              </w:rPr>
              <w:t>(Main, Spur, or Yard)</w:t>
            </w:r>
          </w:p>
        </w:tc>
      </w:tr>
      <w:tr w:rsidR="000E1486" w:rsidRPr="006E630D" w14:paraId="5537D129" w14:textId="77777777" w:rsidTr="00E170A8">
        <w:trPr>
          <w:trHeight w:val="232"/>
          <w:jc w:val="center"/>
        </w:trPr>
        <w:tc>
          <w:tcPr>
            <w:tcW w:w="0" w:type="auto"/>
            <w:tcBorders>
              <w:left w:val="single" w:sz="12" w:space="0" w:color="auto"/>
            </w:tcBorders>
          </w:tcPr>
          <w:p w14:paraId="6F2B74E2" w14:textId="77777777" w:rsidR="000E1486" w:rsidRPr="006E630D" w:rsidRDefault="000E1486" w:rsidP="000E1486">
            <w:pPr>
              <w:spacing w:before="120" w:after="0"/>
              <w:jc w:val="center"/>
              <w:rPr>
                <w:rFonts w:cs="Arial"/>
                <w:sz w:val="20"/>
              </w:rPr>
            </w:pPr>
            <w:r w:rsidRPr="006E630D">
              <w:rPr>
                <w:rFonts w:cs="Arial"/>
                <w:sz w:val="20"/>
              </w:rPr>
              <w:t>R1051</w:t>
            </w:r>
          </w:p>
        </w:tc>
        <w:tc>
          <w:tcPr>
            <w:tcW w:w="7984" w:type="dxa"/>
            <w:tcBorders>
              <w:right w:val="single" w:sz="12" w:space="0" w:color="auto"/>
            </w:tcBorders>
          </w:tcPr>
          <w:p w14:paraId="712FE381" w14:textId="3A22F5AD" w:rsidR="000E1486" w:rsidRPr="006E630D" w:rsidRDefault="000E1486" w:rsidP="000E1486">
            <w:pPr>
              <w:spacing w:before="120" w:after="0"/>
              <w:rPr>
                <w:rFonts w:cs="Arial"/>
                <w:sz w:val="20"/>
              </w:rPr>
            </w:pPr>
            <w:r w:rsidRPr="006E630D">
              <w:rPr>
                <w:rFonts w:cs="Arial"/>
                <w:sz w:val="20"/>
              </w:rPr>
              <w:t>Carline,</w:t>
            </w:r>
            <w:r w:rsidR="00146A78">
              <w:rPr>
                <w:rFonts w:cs="Arial"/>
                <w:sz w:val="20"/>
              </w:rPr>
              <w:t xml:space="preserve"> </w:t>
            </w:r>
            <w:r w:rsidRPr="006E630D">
              <w:rPr>
                <w:rFonts w:cs="Arial"/>
                <w:sz w:val="20"/>
              </w:rPr>
              <w:t>Streetcar Track, Monorail, Other Mass Transit Rail</w:t>
            </w:r>
          </w:p>
        </w:tc>
      </w:tr>
      <w:tr w:rsidR="000E1486" w:rsidRPr="006E630D" w14:paraId="6440379C" w14:textId="77777777" w:rsidTr="00E170A8">
        <w:trPr>
          <w:trHeight w:val="232"/>
          <w:jc w:val="center"/>
        </w:trPr>
        <w:tc>
          <w:tcPr>
            <w:tcW w:w="0" w:type="auto"/>
            <w:tcBorders>
              <w:left w:val="single" w:sz="12" w:space="0" w:color="auto"/>
            </w:tcBorders>
          </w:tcPr>
          <w:p w14:paraId="595FF121" w14:textId="77777777" w:rsidR="000E1486" w:rsidRPr="006E630D" w:rsidRDefault="000E1486" w:rsidP="000E1486">
            <w:pPr>
              <w:spacing w:before="120" w:after="0"/>
              <w:jc w:val="center"/>
              <w:rPr>
                <w:rFonts w:cs="Arial"/>
                <w:sz w:val="20"/>
              </w:rPr>
            </w:pPr>
            <w:r w:rsidRPr="006E630D">
              <w:rPr>
                <w:rFonts w:cs="Arial"/>
                <w:sz w:val="20"/>
              </w:rPr>
              <w:t>R1052</w:t>
            </w:r>
          </w:p>
        </w:tc>
        <w:tc>
          <w:tcPr>
            <w:tcW w:w="7984" w:type="dxa"/>
            <w:tcBorders>
              <w:right w:val="single" w:sz="12" w:space="0" w:color="auto"/>
            </w:tcBorders>
          </w:tcPr>
          <w:p w14:paraId="50B253A8" w14:textId="77777777" w:rsidR="000E1486" w:rsidRPr="006E630D" w:rsidRDefault="000E1486" w:rsidP="000E1486">
            <w:pPr>
              <w:spacing w:before="120" w:after="0"/>
              <w:rPr>
                <w:rFonts w:cs="Arial"/>
                <w:sz w:val="20"/>
              </w:rPr>
            </w:pPr>
            <w:r w:rsidRPr="006E630D">
              <w:rPr>
                <w:rFonts w:cs="Arial"/>
                <w:sz w:val="20"/>
              </w:rPr>
              <w:t>Cog Rail Line, Incline Rail Line, Tram</w:t>
            </w:r>
          </w:p>
        </w:tc>
      </w:tr>
      <w:tr w:rsidR="000E1486" w:rsidRPr="006E630D" w14:paraId="5ED21350" w14:textId="77777777" w:rsidTr="00E170A8">
        <w:trPr>
          <w:trHeight w:val="232"/>
          <w:jc w:val="center"/>
        </w:trPr>
        <w:tc>
          <w:tcPr>
            <w:tcW w:w="0" w:type="auto"/>
            <w:tcBorders>
              <w:left w:val="single" w:sz="12" w:space="0" w:color="auto"/>
            </w:tcBorders>
          </w:tcPr>
          <w:p w14:paraId="0EA244E0" w14:textId="77777777" w:rsidR="000E1486" w:rsidRPr="006E630D" w:rsidRDefault="000E1486" w:rsidP="000E1486">
            <w:pPr>
              <w:spacing w:before="120" w:after="0"/>
              <w:jc w:val="center"/>
              <w:rPr>
                <w:rFonts w:cs="Arial"/>
                <w:sz w:val="20"/>
              </w:rPr>
            </w:pPr>
            <w:r w:rsidRPr="006E630D">
              <w:rPr>
                <w:rFonts w:cs="Arial"/>
                <w:sz w:val="20"/>
              </w:rPr>
              <w:t>P0001</w:t>
            </w:r>
          </w:p>
        </w:tc>
        <w:tc>
          <w:tcPr>
            <w:tcW w:w="7984" w:type="dxa"/>
            <w:tcBorders>
              <w:right w:val="single" w:sz="12" w:space="0" w:color="auto"/>
            </w:tcBorders>
          </w:tcPr>
          <w:p w14:paraId="0238F9C1" w14:textId="77777777" w:rsidR="000E1486" w:rsidRPr="006E630D" w:rsidRDefault="000E1486" w:rsidP="000E1486">
            <w:pPr>
              <w:spacing w:before="120" w:after="0"/>
              <w:rPr>
                <w:rFonts w:cs="Arial"/>
                <w:sz w:val="20"/>
              </w:rPr>
            </w:pPr>
            <w:r w:rsidRPr="006E630D">
              <w:rPr>
                <w:rFonts w:cs="Arial"/>
                <w:sz w:val="20"/>
              </w:rPr>
              <w:t>Nonvisible Legal/Statistical Boundary</w:t>
            </w:r>
          </w:p>
        </w:tc>
      </w:tr>
      <w:tr w:rsidR="000E1486" w:rsidRPr="006E630D" w14:paraId="2833BF67" w14:textId="77777777" w:rsidTr="00E170A8">
        <w:trPr>
          <w:trHeight w:val="232"/>
          <w:jc w:val="center"/>
        </w:trPr>
        <w:tc>
          <w:tcPr>
            <w:tcW w:w="0" w:type="auto"/>
            <w:tcBorders>
              <w:left w:val="single" w:sz="12" w:space="0" w:color="auto"/>
            </w:tcBorders>
          </w:tcPr>
          <w:p w14:paraId="3C3BD8BB" w14:textId="77777777" w:rsidR="000E1486" w:rsidRPr="006E630D" w:rsidRDefault="000E1486" w:rsidP="000E1486">
            <w:pPr>
              <w:spacing w:before="120" w:after="0"/>
              <w:jc w:val="center"/>
              <w:rPr>
                <w:rFonts w:cs="Arial"/>
                <w:sz w:val="20"/>
              </w:rPr>
            </w:pPr>
            <w:r w:rsidRPr="006E630D">
              <w:rPr>
                <w:rFonts w:cs="Arial"/>
                <w:sz w:val="20"/>
              </w:rPr>
              <w:t>L4010</w:t>
            </w:r>
          </w:p>
        </w:tc>
        <w:tc>
          <w:tcPr>
            <w:tcW w:w="7984" w:type="dxa"/>
            <w:tcBorders>
              <w:right w:val="single" w:sz="12" w:space="0" w:color="auto"/>
            </w:tcBorders>
          </w:tcPr>
          <w:p w14:paraId="5EF6414B" w14:textId="77777777" w:rsidR="000E1486" w:rsidRPr="006E630D" w:rsidRDefault="000E1486" w:rsidP="000E1486">
            <w:pPr>
              <w:spacing w:before="120" w:after="0"/>
              <w:rPr>
                <w:rFonts w:cs="Arial"/>
                <w:sz w:val="20"/>
              </w:rPr>
            </w:pPr>
            <w:r w:rsidRPr="006E630D">
              <w:rPr>
                <w:rFonts w:cs="Arial"/>
                <w:sz w:val="20"/>
              </w:rPr>
              <w:t>Pipeline</w:t>
            </w:r>
          </w:p>
        </w:tc>
      </w:tr>
      <w:tr w:rsidR="000E1486" w:rsidRPr="006E630D" w14:paraId="6C063EA5" w14:textId="77777777" w:rsidTr="00E170A8">
        <w:trPr>
          <w:trHeight w:val="232"/>
          <w:jc w:val="center"/>
        </w:trPr>
        <w:tc>
          <w:tcPr>
            <w:tcW w:w="0" w:type="auto"/>
            <w:tcBorders>
              <w:left w:val="single" w:sz="12" w:space="0" w:color="auto"/>
            </w:tcBorders>
          </w:tcPr>
          <w:p w14:paraId="64428E22" w14:textId="77777777" w:rsidR="000E1486" w:rsidRPr="006E630D" w:rsidRDefault="000E1486" w:rsidP="000E1486">
            <w:pPr>
              <w:spacing w:before="120" w:after="0"/>
              <w:jc w:val="center"/>
              <w:rPr>
                <w:rFonts w:cs="Arial"/>
                <w:sz w:val="20"/>
              </w:rPr>
            </w:pPr>
            <w:r w:rsidRPr="006E630D">
              <w:rPr>
                <w:rFonts w:cs="Arial"/>
                <w:sz w:val="20"/>
              </w:rPr>
              <w:t>L4020</w:t>
            </w:r>
          </w:p>
        </w:tc>
        <w:tc>
          <w:tcPr>
            <w:tcW w:w="7984" w:type="dxa"/>
            <w:tcBorders>
              <w:right w:val="single" w:sz="12" w:space="0" w:color="auto"/>
            </w:tcBorders>
          </w:tcPr>
          <w:p w14:paraId="6853A5A3" w14:textId="77777777" w:rsidR="000E1486" w:rsidRPr="006E630D" w:rsidRDefault="000E1486" w:rsidP="000E1486">
            <w:pPr>
              <w:spacing w:before="120" w:after="0"/>
              <w:rPr>
                <w:rFonts w:cs="Arial"/>
                <w:sz w:val="20"/>
              </w:rPr>
            </w:pPr>
            <w:r w:rsidRPr="006E630D">
              <w:rPr>
                <w:rFonts w:cs="Arial"/>
                <w:sz w:val="20"/>
              </w:rPr>
              <w:t>Power Transmission Line</w:t>
            </w:r>
          </w:p>
        </w:tc>
      </w:tr>
      <w:tr w:rsidR="000E1486" w:rsidRPr="006E630D" w14:paraId="4BE29575" w14:textId="77777777" w:rsidTr="00E170A8">
        <w:trPr>
          <w:trHeight w:val="232"/>
          <w:jc w:val="center"/>
        </w:trPr>
        <w:tc>
          <w:tcPr>
            <w:tcW w:w="0" w:type="auto"/>
            <w:tcBorders>
              <w:left w:val="single" w:sz="12" w:space="0" w:color="auto"/>
            </w:tcBorders>
          </w:tcPr>
          <w:p w14:paraId="469E3761" w14:textId="77777777" w:rsidR="000E1486" w:rsidRPr="006E630D" w:rsidRDefault="000E1486" w:rsidP="000E1486">
            <w:pPr>
              <w:spacing w:before="120" w:after="0"/>
              <w:jc w:val="center"/>
              <w:rPr>
                <w:rFonts w:cs="Arial"/>
                <w:sz w:val="20"/>
              </w:rPr>
            </w:pPr>
            <w:r w:rsidRPr="006E630D">
              <w:rPr>
                <w:rFonts w:cs="Arial"/>
                <w:sz w:val="20"/>
              </w:rPr>
              <w:t>L4110</w:t>
            </w:r>
          </w:p>
        </w:tc>
        <w:tc>
          <w:tcPr>
            <w:tcW w:w="7984" w:type="dxa"/>
            <w:tcBorders>
              <w:right w:val="single" w:sz="12" w:space="0" w:color="auto"/>
            </w:tcBorders>
          </w:tcPr>
          <w:p w14:paraId="3EBF4C65" w14:textId="77777777" w:rsidR="000E1486" w:rsidRPr="006E630D" w:rsidRDefault="000E1486" w:rsidP="000E1486">
            <w:pPr>
              <w:spacing w:before="120" w:after="0"/>
              <w:rPr>
                <w:rFonts w:cs="Arial"/>
                <w:sz w:val="20"/>
              </w:rPr>
            </w:pPr>
            <w:r w:rsidRPr="006E630D">
              <w:rPr>
                <w:rFonts w:cs="Arial"/>
                <w:sz w:val="20"/>
              </w:rPr>
              <w:t>Fence Line</w:t>
            </w:r>
          </w:p>
        </w:tc>
      </w:tr>
      <w:tr w:rsidR="000E1486" w:rsidRPr="006E630D" w14:paraId="69A39DF1" w14:textId="77777777" w:rsidTr="00E170A8">
        <w:trPr>
          <w:trHeight w:val="232"/>
          <w:jc w:val="center"/>
        </w:trPr>
        <w:tc>
          <w:tcPr>
            <w:tcW w:w="0" w:type="auto"/>
            <w:tcBorders>
              <w:left w:val="single" w:sz="12" w:space="0" w:color="auto"/>
            </w:tcBorders>
          </w:tcPr>
          <w:p w14:paraId="4E8C9061" w14:textId="77777777" w:rsidR="000E1486" w:rsidRPr="006E630D" w:rsidRDefault="000E1486" w:rsidP="000E1486">
            <w:pPr>
              <w:spacing w:before="120" w:after="0"/>
              <w:jc w:val="center"/>
              <w:rPr>
                <w:rFonts w:cs="Arial"/>
                <w:sz w:val="20"/>
              </w:rPr>
            </w:pPr>
            <w:r w:rsidRPr="006E630D">
              <w:rPr>
                <w:rFonts w:cs="Arial"/>
                <w:sz w:val="20"/>
              </w:rPr>
              <w:t>L4121</w:t>
            </w:r>
          </w:p>
        </w:tc>
        <w:tc>
          <w:tcPr>
            <w:tcW w:w="7984" w:type="dxa"/>
            <w:tcBorders>
              <w:right w:val="single" w:sz="12" w:space="0" w:color="auto"/>
            </w:tcBorders>
          </w:tcPr>
          <w:p w14:paraId="018BC224" w14:textId="77777777" w:rsidR="000E1486" w:rsidRPr="006E630D" w:rsidRDefault="000E1486" w:rsidP="000E1486">
            <w:pPr>
              <w:spacing w:before="120" w:after="0"/>
              <w:rPr>
                <w:rFonts w:cs="Arial"/>
                <w:sz w:val="20"/>
              </w:rPr>
            </w:pPr>
            <w:r w:rsidRPr="006E630D">
              <w:rPr>
                <w:rFonts w:cs="Arial"/>
                <w:sz w:val="20"/>
              </w:rPr>
              <w:t>Ridge Line</w:t>
            </w:r>
          </w:p>
        </w:tc>
      </w:tr>
      <w:tr w:rsidR="000E1486" w:rsidRPr="006E630D" w14:paraId="1AEF7369" w14:textId="77777777" w:rsidTr="00E170A8">
        <w:trPr>
          <w:trHeight w:val="232"/>
          <w:jc w:val="center"/>
        </w:trPr>
        <w:tc>
          <w:tcPr>
            <w:tcW w:w="0" w:type="auto"/>
            <w:tcBorders>
              <w:left w:val="single" w:sz="12" w:space="0" w:color="auto"/>
            </w:tcBorders>
          </w:tcPr>
          <w:p w14:paraId="44EF0F9A" w14:textId="77777777" w:rsidR="000E1486" w:rsidRPr="006E630D" w:rsidRDefault="000E1486" w:rsidP="000E1486">
            <w:pPr>
              <w:spacing w:before="120" w:after="0"/>
              <w:jc w:val="center"/>
              <w:rPr>
                <w:rFonts w:cs="Arial"/>
                <w:sz w:val="20"/>
              </w:rPr>
            </w:pPr>
            <w:r w:rsidRPr="006E630D">
              <w:rPr>
                <w:rFonts w:cs="Arial"/>
                <w:sz w:val="20"/>
              </w:rPr>
              <w:t>L4031</w:t>
            </w:r>
          </w:p>
        </w:tc>
        <w:tc>
          <w:tcPr>
            <w:tcW w:w="7984" w:type="dxa"/>
            <w:tcBorders>
              <w:right w:val="single" w:sz="12" w:space="0" w:color="auto"/>
            </w:tcBorders>
          </w:tcPr>
          <w:p w14:paraId="22365F37" w14:textId="77777777" w:rsidR="000E1486" w:rsidRPr="006E630D" w:rsidRDefault="000E1486" w:rsidP="000E1486">
            <w:pPr>
              <w:spacing w:before="120" w:after="0"/>
              <w:rPr>
                <w:rFonts w:cs="Arial"/>
                <w:sz w:val="20"/>
              </w:rPr>
            </w:pPr>
            <w:r w:rsidRPr="006E630D">
              <w:rPr>
                <w:rFonts w:cs="Arial"/>
                <w:sz w:val="20"/>
              </w:rPr>
              <w:t>Aerial Tramway/Ski Lift</w:t>
            </w:r>
          </w:p>
        </w:tc>
      </w:tr>
      <w:tr w:rsidR="000E1486" w:rsidRPr="006E630D" w14:paraId="3A18871F" w14:textId="77777777" w:rsidTr="00E170A8">
        <w:trPr>
          <w:trHeight w:val="232"/>
          <w:jc w:val="center"/>
        </w:trPr>
        <w:tc>
          <w:tcPr>
            <w:tcW w:w="0" w:type="auto"/>
            <w:tcBorders>
              <w:left w:val="single" w:sz="12" w:space="0" w:color="auto"/>
            </w:tcBorders>
          </w:tcPr>
          <w:p w14:paraId="6F2B3FFC" w14:textId="77777777" w:rsidR="000E1486" w:rsidRPr="006E630D" w:rsidRDefault="000E1486" w:rsidP="000E1486">
            <w:pPr>
              <w:spacing w:before="120" w:after="0"/>
              <w:jc w:val="center"/>
              <w:rPr>
                <w:rFonts w:cs="Arial"/>
                <w:sz w:val="20"/>
              </w:rPr>
            </w:pPr>
            <w:r w:rsidRPr="006E630D">
              <w:rPr>
                <w:rFonts w:cs="Arial"/>
                <w:sz w:val="20"/>
              </w:rPr>
              <w:t>K2451</w:t>
            </w:r>
          </w:p>
        </w:tc>
        <w:tc>
          <w:tcPr>
            <w:tcW w:w="7984" w:type="dxa"/>
            <w:tcBorders>
              <w:right w:val="single" w:sz="12" w:space="0" w:color="auto"/>
            </w:tcBorders>
          </w:tcPr>
          <w:p w14:paraId="69429344" w14:textId="77777777" w:rsidR="000E1486" w:rsidRPr="006E630D" w:rsidRDefault="000E1486" w:rsidP="000E1486">
            <w:pPr>
              <w:spacing w:before="120" w:after="0"/>
              <w:rPr>
                <w:rFonts w:cs="Arial"/>
                <w:sz w:val="20"/>
              </w:rPr>
            </w:pPr>
            <w:r w:rsidRPr="006E630D">
              <w:rPr>
                <w:rFonts w:cs="Arial"/>
                <w:sz w:val="20"/>
              </w:rPr>
              <w:t>Airport or Airfield</w:t>
            </w:r>
          </w:p>
        </w:tc>
      </w:tr>
      <w:tr w:rsidR="000E1486" w:rsidRPr="006E630D" w14:paraId="60C745B6" w14:textId="77777777" w:rsidTr="00E170A8">
        <w:trPr>
          <w:trHeight w:val="232"/>
          <w:jc w:val="center"/>
        </w:trPr>
        <w:tc>
          <w:tcPr>
            <w:tcW w:w="0" w:type="auto"/>
            <w:tcBorders>
              <w:left w:val="single" w:sz="12" w:space="0" w:color="auto"/>
            </w:tcBorders>
          </w:tcPr>
          <w:p w14:paraId="5A048DEC" w14:textId="77777777" w:rsidR="000E1486" w:rsidRPr="006E630D" w:rsidRDefault="000E1486" w:rsidP="000E1486">
            <w:pPr>
              <w:spacing w:before="120" w:after="0"/>
              <w:jc w:val="center"/>
              <w:rPr>
                <w:rFonts w:cs="Arial"/>
                <w:sz w:val="20"/>
              </w:rPr>
            </w:pPr>
            <w:r w:rsidRPr="006E630D">
              <w:rPr>
                <w:rFonts w:cs="Arial"/>
                <w:sz w:val="20"/>
              </w:rPr>
              <w:t>L4140</w:t>
            </w:r>
          </w:p>
        </w:tc>
        <w:tc>
          <w:tcPr>
            <w:tcW w:w="7984" w:type="dxa"/>
            <w:tcBorders>
              <w:right w:val="single" w:sz="12" w:space="0" w:color="auto"/>
            </w:tcBorders>
          </w:tcPr>
          <w:p w14:paraId="7BC57285" w14:textId="77777777" w:rsidR="000E1486" w:rsidRPr="006E630D" w:rsidRDefault="000E1486" w:rsidP="000E1486">
            <w:pPr>
              <w:spacing w:before="120" w:after="0"/>
              <w:rPr>
                <w:rFonts w:cs="Arial"/>
                <w:sz w:val="20"/>
              </w:rPr>
            </w:pPr>
            <w:r w:rsidRPr="006E630D">
              <w:rPr>
                <w:rFonts w:cs="Arial"/>
                <w:sz w:val="20"/>
              </w:rPr>
              <w:t>Property/Parcel Line</w:t>
            </w:r>
          </w:p>
        </w:tc>
      </w:tr>
      <w:tr w:rsidR="000E1486" w:rsidRPr="006E630D" w14:paraId="6D063B4D" w14:textId="77777777" w:rsidTr="00E170A8">
        <w:trPr>
          <w:trHeight w:val="232"/>
          <w:jc w:val="center"/>
        </w:trPr>
        <w:tc>
          <w:tcPr>
            <w:tcW w:w="0" w:type="auto"/>
            <w:tcBorders>
              <w:left w:val="single" w:sz="12" w:space="0" w:color="auto"/>
            </w:tcBorders>
          </w:tcPr>
          <w:p w14:paraId="57CA3873" w14:textId="77777777" w:rsidR="000E1486" w:rsidRPr="006E630D" w:rsidRDefault="000E1486" w:rsidP="000E1486">
            <w:pPr>
              <w:spacing w:before="120" w:after="0"/>
              <w:jc w:val="center"/>
              <w:rPr>
                <w:rFonts w:cs="Arial"/>
                <w:sz w:val="20"/>
              </w:rPr>
            </w:pPr>
            <w:r w:rsidRPr="006E630D">
              <w:rPr>
                <w:rFonts w:cs="Arial"/>
                <w:sz w:val="20"/>
              </w:rPr>
              <w:t>L4165</w:t>
            </w:r>
          </w:p>
        </w:tc>
        <w:tc>
          <w:tcPr>
            <w:tcW w:w="7984" w:type="dxa"/>
            <w:tcBorders>
              <w:right w:val="single" w:sz="12" w:space="0" w:color="auto"/>
            </w:tcBorders>
          </w:tcPr>
          <w:p w14:paraId="03E46BBF" w14:textId="77777777" w:rsidR="000E1486" w:rsidRPr="006E630D" w:rsidRDefault="000E1486" w:rsidP="000E1486">
            <w:pPr>
              <w:spacing w:before="120" w:after="0"/>
              <w:rPr>
                <w:rFonts w:cs="Arial"/>
                <w:sz w:val="20"/>
              </w:rPr>
            </w:pPr>
            <w:r w:rsidRPr="006E630D">
              <w:rPr>
                <w:rFonts w:cs="Arial"/>
                <w:sz w:val="20"/>
              </w:rPr>
              <w:t>Ferry Crossing</w:t>
            </w:r>
          </w:p>
        </w:tc>
      </w:tr>
    </w:tbl>
    <w:p w14:paraId="231DECAA" w14:textId="77777777" w:rsidR="000E1486" w:rsidRPr="006461C3" w:rsidRDefault="000E1486" w:rsidP="000E1486">
      <w:pPr>
        <w:rPr>
          <w:sz w:val="32"/>
        </w:rPr>
      </w:pPr>
      <w:r w:rsidRPr="00B66C3E">
        <w:br w:type="page"/>
      </w:r>
    </w:p>
    <w:p w14:paraId="4E0CFA9E" w14:textId="77777777" w:rsidR="006843BE" w:rsidRPr="00D54F15" w:rsidRDefault="006843BE" w:rsidP="00D54F15">
      <w:pPr>
        <w:sectPr w:rsidR="006843BE" w:rsidRPr="00D54F15" w:rsidSect="00E04D9E">
          <w:headerReference w:type="even" r:id="rId527"/>
          <w:headerReference w:type="default" r:id="rId528"/>
          <w:footerReference w:type="even" r:id="rId529"/>
          <w:footerReference w:type="default" r:id="rId530"/>
          <w:headerReference w:type="first" r:id="rId531"/>
          <w:footerReference w:type="first" r:id="rId532"/>
          <w:pgSz w:w="12240" w:h="15840"/>
          <w:pgMar w:top="1440" w:right="1440" w:bottom="1440" w:left="1440" w:header="720" w:footer="720" w:gutter="0"/>
          <w:pgNumType w:start="1" w:chapStyle="6"/>
          <w:cols w:space="720"/>
          <w:docGrid w:linePitch="360"/>
        </w:sectPr>
      </w:pPr>
    </w:p>
    <w:p w14:paraId="62F75677" w14:textId="77777777" w:rsidR="000E1486" w:rsidRDefault="000E1486" w:rsidP="00E04D9E">
      <w:pPr>
        <w:pStyle w:val="Heading6"/>
      </w:pPr>
      <w:bookmarkStart w:id="612" w:name="_Ref488851455"/>
      <w:bookmarkStart w:id="613" w:name="_Toc490222542"/>
      <w:bookmarkStart w:id="614" w:name="_Toc519171505"/>
      <w:r w:rsidRPr="006461C3">
        <w:t>Shapefile</w:t>
      </w:r>
      <w:r>
        <w:t xml:space="preserve"> </w:t>
      </w:r>
      <w:bookmarkEnd w:id="612"/>
      <w:r>
        <w:t>Names</w:t>
      </w:r>
      <w:bookmarkEnd w:id="613"/>
      <w:bookmarkEnd w:id="614"/>
    </w:p>
    <w:p w14:paraId="7C4158CF" w14:textId="68C44874" w:rsidR="000E1486" w:rsidRDefault="000E1486" w:rsidP="002B4B19">
      <w:pPr>
        <w:pStyle w:val="BodyTextLUCA"/>
        <w:spacing w:before="120"/>
      </w:pPr>
      <w:r w:rsidRPr="006461C3">
        <w:rPr>
          <w:b/>
        </w:rPr>
        <w:t xml:space="preserve">State Shapefile Names </w:t>
      </w:r>
    </w:p>
    <w:p w14:paraId="71F90A49" w14:textId="4F6561D5" w:rsidR="000E1486" w:rsidRDefault="000E1486" w:rsidP="006E630D">
      <w:pPr>
        <w:pStyle w:val="BASBodyText"/>
      </w:pPr>
      <w:r w:rsidRPr="00D83DB2">
        <w:rPr>
          <w:b/>
        </w:rPr>
        <w:t>PVS_</w:t>
      </w:r>
      <w:r w:rsidR="007E1083" w:rsidRPr="00D83DB2">
        <w:rPr>
          <w:b/>
        </w:rPr>
        <w:t>1</w:t>
      </w:r>
      <w:r w:rsidR="007E1083">
        <w:rPr>
          <w:b/>
        </w:rPr>
        <w:t>8</w:t>
      </w:r>
      <w:r w:rsidRPr="00D83DB2">
        <w:rPr>
          <w:b/>
        </w:rPr>
        <w:t>_v2_&lt;layername&gt;_&lt;SS&gt;.shp</w:t>
      </w:r>
      <w:r>
        <w:t>, where &lt;SS&gt; is the number corresponding to the state, for example, “24” and &lt;layername&gt; is the abbreviation for the shapefile layer, describe in detail below.</w:t>
      </w:r>
    </w:p>
    <w:p w14:paraId="4F9392E2" w14:textId="1241C7FE" w:rsidR="000E1486" w:rsidRPr="00B6378D" w:rsidRDefault="006461C3" w:rsidP="006B6758">
      <w:pPr>
        <w:pStyle w:val="Caption"/>
      </w:pPr>
      <w:bookmarkStart w:id="615" w:name="_Toc489965896"/>
      <w:bookmarkStart w:id="616" w:name="_Toc491331354"/>
      <w:bookmarkStart w:id="617" w:name="_Toc501638252"/>
      <w:r>
        <w:t xml:space="preserve">Table </w:t>
      </w:r>
      <w:r w:rsidR="00941484">
        <w:fldChar w:fldCharType="begin"/>
      </w:r>
      <w:r w:rsidR="00941484">
        <w:instrText xml:space="preserve"> SEQ Table \* ARABIC </w:instrText>
      </w:r>
      <w:r w:rsidR="00941484">
        <w:fldChar w:fldCharType="separate"/>
      </w:r>
      <w:r w:rsidR="008C2B33">
        <w:t>55</w:t>
      </w:r>
      <w:r w:rsidR="00941484">
        <w:fldChar w:fldCharType="end"/>
      </w:r>
      <w:r>
        <w:t xml:space="preserve">: </w:t>
      </w:r>
      <w:r w:rsidR="000E1486">
        <w:t>State Shapefiles Names</w:t>
      </w:r>
      <w:bookmarkEnd w:id="615"/>
      <w:bookmarkEnd w:id="616"/>
      <w:bookmarkEnd w:id="617"/>
    </w:p>
    <w:tbl>
      <w:tblPr>
        <w:tblW w:w="798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C0" w:firstRow="0" w:lastRow="1" w:firstColumn="1" w:lastColumn="1" w:noHBand="0" w:noVBand="0"/>
        <w:tblCaption w:val="Table A-1:  County and Equivalent Areas Shapefile"/>
        <w:tblDescription w:val="Table A-1:  County and Equivalent Areas Shapefile"/>
      </w:tblPr>
      <w:tblGrid>
        <w:gridCol w:w="5917"/>
        <w:gridCol w:w="2070"/>
      </w:tblGrid>
      <w:tr w:rsidR="000E1486" w:rsidRPr="00B6378D" w14:paraId="3AE0B6E1" w14:textId="77777777" w:rsidTr="006461C3">
        <w:trPr>
          <w:trHeight w:val="450"/>
          <w:jc w:val="center"/>
        </w:trPr>
        <w:tc>
          <w:tcPr>
            <w:tcW w:w="5917" w:type="dxa"/>
            <w:tcBorders>
              <w:top w:val="single" w:sz="18" w:space="0" w:color="auto"/>
              <w:bottom w:val="single" w:sz="6" w:space="0" w:color="auto"/>
            </w:tcBorders>
            <w:shd w:val="clear" w:color="auto" w:fill="76923C"/>
            <w:vAlign w:val="center"/>
          </w:tcPr>
          <w:p w14:paraId="6B76D352" w14:textId="77777777" w:rsidR="000E1486" w:rsidRPr="00B15FBD" w:rsidRDefault="000E1486" w:rsidP="000E1486">
            <w:pPr>
              <w:spacing w:after="0"/>
              <w:jc w:val="center"/>
              <w:rPr>
                <w:rFonts w:cs="Arial"/>
                <w:b/>
                <w:color w:val="FFFFFF" w:themeColor="background1"/>
                <w:sz w:val="20"/>
              </w:rPr>
            </w:pPr>
            <w:r w:rsidRPr="00B15FBD">
              <w:rPr>
                <w:rFonts w:cs="Arial"/>
                <w:b/>
                <w:color w:val="FFFFFF" w:themeColor="background1"/>
                <w:sz w:val="20"/>
              </w:rPr>
              <w:t>Shapefile Layer</w:t>
            </w:r>
          </w:p>
        </w:tc>
        <w:tc>
          <w:tcPr>
            <w:tcW w:w="2070" w:type="dxa"/>
            <w:tcBorders>
              <w:top w:val="single" w:sz="18" w:space="0" w:color="auto"/>
              <w:bottom w:val="single" w:sz="6" w:space="0" w:color="auto"/>
            </w:tcBorders>
            <w:shd w:val="clear" w:color="auto" w:fill="76923C"/>
            <w:vAlign w:val="center"/>
          </w:tcPr>
          <w:p w14:paraId="4895EE38" w14:textId="77777777" w:rsidR="000E1486" w:rsidRPr="00B15FBD" w:rsidRDefault="000E1486" w:rsidP="000E1486">
            <w:pPr>
              <w:spacing w:after="0"/>
              <w:jc w:val="center"/>
              <w:rPr>
                <w:rFonts w:cs="Arial"/>
                <w:b/>
                <w:color w:val="FFFFFF" w:themeColor="background1"/>
                <w:sz w:val="20"/>
              </w:rPr>
            </w:pPr>
            <w:r w:rsidRPr="00B15FBD">
              <w:rPr>
                <w:rFonts w:cs="Arial"/>
                <w:b/>
                <w:color w:val="FFFFFF" w:themeColor="background1"/>
                <w:sz w:val="20"/>
              </w:rPr>
              <w:t>&lt;layername&gt;</w:t>
            </w:r>
          </w:p>
        </w:tc>
      </w:tr>
      <w:tr w:rsidR="000E1486" w:rsidRPr="001E7EB4" w14:paraId="36CDBFD2" w14:textId="77777777" w:rsidTr="000E1486">
        <w:trPr>
          <w:trHeight w:val="360"/>
          <w:jc w:val="center"/>
        </w:trPr>
        <w:tc>
          <w:tcPr>
            <w:tcW w:w="5917" w:type="dxa"/>
            <w:tcBorders>
              <w:top w:val="single" w:sz="6" w:space="0" w:color="auto"/>
            </w:tcBorders>
            <w:shd w:val="clear" w:color="auto" w:fill="auto"/>
            <w:vAlign w:val="center"/>
          </w:tcPr>
          <w:p w14:paraId="59D4BC17" w14:textId="77777777" w:rsidR="000E1486" w:rsidRPr="000E3AAB" w:rsidRDefault="000E1486" w:rsidP="000E1486">
            <w:pPr>
              <w:spacing w:after="0"/>
              <w:rPr>
                <w:rFonts w:cs="Arial"/>
                <w:sz w:val="20"/>
              </w:rPr>
            </w:pPr>
            <w:r w:rsidRPr="000E3AAB">
              <w:rPr>
                <w:rFonts w:eastAsia="Calibri" w:cs="Arial"/>
                <w:color w:val="000000"/>
                <w:sz w:val="20"/>
              </w:rPr>
              <w:t>American Indian Areas (AIA) – Legal</w:t>
            </w:r>
          </w:p>
        </w:tc>
        <w:tc>
          <w:tcPr>
            <w:tcW w:w="2070" w:type="dxa"/>
            <w:tcBorders>
              <w:top w:val="single" w:sz="6" w:space="0" w:color="auto"/>
            </w:tcBorders>
            <w:shd w:val="clear" w:color="auto" w:fill="auto"/>
            <w:vAlign w:val="center"/>
          </w:tcPr>
          <w:p w14:paraId="51409CD7" w14:textId="77777777" w:rsidR="000E1486" w:rsidRPr="000E3AAB" w:rsidRDefault="000E1486" w:rsidP="000E1486">
            <w:pPr>
              <w:spacing w:after="0"/>
              <w:jc w:val="right"/>
              <w:rPr>
                <w:rFonts w:cs="Arial"/>
                <w:sz w:val="20"/>
              </w:rPr>
            </w:pPr>
            <w:r w:rsidRPr="000E3AAB">
              <w:rPr>
                <w:rFonts w:eastAsia="Calibri" w:cs="Arial"/>
                <w:color w:val="000000"/>
                <w:sz w:val="20"/>
              </w:rPr>
              <w:t>aial</w:t>
            </w:r>
          </w:p>
        </w:tc>
      </w:tr>
      <w:tr w:rsidR="000E1486" w:rsidRPr="001E7EB4" w14:paraId="5D80D665" w14:textId="77777777" w:rsidTr="000E1486">
        <w:trPr>
          <w:trHeight w:val="360"/>
          <w:jc w:val="center"/>
        </w:trPr>
        <w:tc>
          <w:tcPr>
            <w:tcW w:w="5917" w:type="dxa"/>
            <w:shd w:val="clear" w:color="auto" w:fill="auto"/>
            <w:vAlign w:val="center"/>
          </w:tcPr>
          <w:p w14:paraId="0E449B5B" w14:textId="77777777" w:rsidR="000E1486" w:rsidRPr="000E3AAB" w:rsidRDefault="000E1486" w:rsidP="000E1486">
            <w:pPr>
              <w:spacing w:after="0"/>
              <w:rPr>
                <w:rFonts w:cs="Arial"/>
                <w:sz w:val="20"/>
              </w:rPr>
            </w:pPr>
            <w:r w:rsidRPr="000E3AAB">
              <w:rPr>
                <w:rFonts w:eastAsia="Calibri" w:cs="Arial"/>
                <w:color w:val="000000"/>
                <w:sz w:val="20"/>
              </w:rPr>
              <w:t xml:space="preserve">2010 American Indian Areas (AIA) – Legal </w:t>
            </w:r>
          </w:p>
        </w:tc>
        <w:tc>
          <w:tcPr>
            <w:tcW w:w="2070" w:type="dxa"/>
            <w:shd w:val="clear" w:color="auto" w:fill="auto"/>
            <w:vAlign w:val="center"/>
          </w:tcPr>
          <w:p w14:paraId="7908B125" w14:textId="77777777" w:rsidR="000E1486" w:rsidRPr="000E3AAB" w:rsidRDefault="000E1486" w:rsidP="000E1486">
            <w:pPr>
              <w:spacing w:after="0"/>
              <w:jc w:val="right"/>
              <w:rPr>
                <w:rFonts w:cs="Arial"/>
                <w:sz w:val="20"/>
              </w:rPr>
            </w:pPr>
            <w:r w:rsidRPr="000E3AAB">
              <w:rPr>
                <w:rFonts w:cs="Arial"/>
                <w:color w:val="000000"/>
                <w:sz w:val="20"/>
              </w:rPr>
              <w:t>aial2010</w:t>
            </w:r>
          </w:p>
        </w:tc>
      </w:tr>
      <w:tr w:rsidR="000E1486" w:rsidRPr="001E7EB4" w14:paraId="2A4662A2" w14:textId="77777777" w:rsidTr="000E1486">
        <w:trPr>
          <w:trHeight w:val="360"/>
          <w:jc w:val="center"/>
        </w:trPr>
        <w:tc>
          <w:tcPr>
            <w:tcW w:w="5917" w:type="dxa"/>
            <w:shd w:val="clear" w:color="auto" w:fill="auto"/>
            <w:vAlign w:val="center"/>
          </w:tcPr>
          <w:p w14:paraId="32ADC792" w14:textId="77777777" w:rsidR="000E1486" w:rsidRPr="000E3AAB" w:rsidRDefault="000E1486" w:rsidP="000E1486">
            <w:pPr>
              <w:spacing w:after="0"/>
              <w:rPr>
                <w:rFonts w:cs="Arial"/>
                <w:sz w:val="20"/>
              </w:rPr>
            </w:pPr>
            <w:r w:rsidRPr="000E3AAB">
              <w:rPr>
                <w:rFonts w:eastAsia="Calibri" w:cs="Arial"/>
                <w:color w:val="000000"/>
                <w:sz w:val="20"/>
              </w:rPr>
              <w:t>American Indian Areas (AIA) – Statistical</w:t>
            </w:r>
          </w:p>
        </w:tc>
        <w:tc>
          <w:tcPr>
            <w:tcW w:w="2070" w:type="dxa"/>
            <w:shd w:val="clear" w:color="auto" w:fill="auto"/>
            <w:vAlign w:val="center"/>
          </w:tcPr>
          <w:p w14:paraId="4FCDEE93" w14:textId="77777777" w:rsidR="000E1486" w:rsidRPr="000E3AAB" w:rsidRDefault="000E1486" w:rsidP="000E1486">
            <w:pPr>
              <w:spacing w:after="0"/>
              <w:jc w:val="right"/>
              <w:rPr>
                <w:rFonts w:cs="Arial"/>
                <w:sz w:val="20"/>
              </w:rPr>
            </w:pPr>
            <w:r w:rsidRPr="000E3AAB">
              <w:rPr>
                <w:rFonts w:eastAsia="Calibri" w:cs="Arial"/>
                <w:color w:val="000000"/>
                <w:sz w:val="20"/>
              </w:rPr>
              <w:t>aias</w:t>
            </w:r>
          </w:p>
        </w:tc>
      </w:tr>
      <w:tr w:rsidR="000E1486" w:rsidRPr="001E7EB4" w14:paraId="631EFEA1" w14:textId="77777777" w:rsidTr="000E1486">
        <w:trPr>
          <w:trHeight w:val="360"/>
          <w:jc w:val="center"/>
        </w:trPr>
        <w:tc>
          <w:tcPr>
            <w:tcW w:w="5917" w:type="dxa"/>
            <w:shd w:val="clear" w:color="auto" w:fill="auto"/>
            <w:vAlign w:val="center"/>
          </w:tcPr>
          <w:p w14:paraId="6942A389" w14:textId="77777777" w:rsidR="000E1486" w:rsidRPr="000E3AAB" w:rsidRDefault="000E1486" w:rsidP="000E1486">
            <w:pPr>
              <w:spacing w:after="0"/>
              <w:rPr>
                <w:rFonts w:cs="Arial"/>
                <w:sz w:val="20"/>
              </w:rPr>
            </w:pPr>
            <w:r w:rsidRPr="000E3AAB">
              <w:rPr>
                <w:rFonts w:eastAsia="Calibri" w:cs="Arial"/>
                <w:color w:val="000000"/>
                <w:sz w:val="20"/>
              </w:rPr>
              <w:t>American Indian Tribal Subdivisions (AITS) - Legal</w:t>
            </w:r>
          </w:p>
        </w:tc>
        <w:tc>
          <w:tcPr>
            <w:tcW w:w="2070" w:type="dxa"/>
            <w:shd w:val="clear" w:color="auto" w:fill="auto"/>
            <w:vAlign w:val="center"/>
          </w:tcPr>
          <w:p w14:paraId="3C88B1EF" w14:textId="77777777" w:rsidR="000E1486" w:rsidRPr="000E3AAB" w:rsidRDefault="000E1486" w:rsidP="000E1486">
            <w:pPr>
              <w:spacing w:after="0"/>
              <w:jc w:val="right"/>
              <w:rPr>
                <w:rFonts w:cs="Arial"/>
                <w:sz w:val="20"/>
              </w:rPr>
            </w:pPr>
            <w:r w:rsidRPr="000E3AAB">
              <w:rPr>
                <w:rFonts w:eastAsia="Calibri" w:cs="Arial"/>
                <w:color w:val="000000"/>
                <w:sz w:val="20"/>
              </w:rPr>
              <w:t>aitsl</w:t>
            </w:r>
          </w:p>
        </w:tc>
      </w:tr>
      <w:tr w:rsidR="000E1486" w:rsidRPr="001E7EB4" w14:paraId="431C04C7" w14:textId="77777777" w:rsidTr="000E1486">
        <w:trPr>
          <w:trHeight w:val="360"/>
          <w:jc w:val="center"/>
        </w:trPr>
        <w:tc>
          <w:tcPr>
            <w:tcW w:w="5917" w:type="dxa"/>
            <w:shd w:val="clear" w:color="auto" w:fill="auto"/>
            <w:vAlign w:val="center"/>
          </w:tcPr>
          <w:p w14:paraId="371B5A67" w14:textId="77777777" w:rsidR="000E1486" w:rsidRPr="000E3AAB" w:rsidRDefault="000E1486" w:rsidP="000E1486">
            <w:pPr>
              <w:spacing w:after="0"/>
              <w:rPr>
                <w:rFonts w:cs="Arial"/>
                <w:sz w:val="20"/>
              </w:rPr>
            </w:pPr>
            <w:r w:rsidRPr="000E3AAB">
              <w:rPr>
                <w:rFonts w:eastAsia="Calibri" w:cs="Arial"/>
                <w:color w:val="000000"/>
                <w:sz w:val="20"/>
              </w:rPr>
              <w:t>American Indian Tribal Subdivisions (AITS) - Statistical</w:t>
            </w:r>
          </w:p>
        </w:tc>
        <w:tc>
          <w:tcPr>
            <w:tcW w:w="2070" w:type="dxa"/>
            <w:shd w:val="clear" w:color="auto" w:fill="auto"/>
            <w:vAlign w:val="center"/>
          </w:tcPr>
          <w:p w14:paraId="2F67FB2F" w14:textId="77777777" w:rsidR="000E1486" w:rsidRPr="000E3AAB" w:rsidRDefault="000E1486" w:rsidP="000E1486">
            <w:pPr>
              <w:spacing w:after="0"/>
              <w:jc w:val="right"/>
              <w:rPr>
                <w:rFonts w:cs="Arial"/>
                <w:sz w:val="20"/>
              </w:rPr>
            </w:pPr>
            <w:r w:rsidRPr="000E3AAB">
              <w:rPr>
                <w:rFonts w:eastAsia="Calibri" w:cs="Arial"/>
                <w:color w:val="000000"/>
                <w:sz w:val="20"/>
              </w:rPr>
              <w:t>aitss</w:t>
            </w:r>
          </w:p>
        </w:tc>
      </w:tr>
      <w:tr w:rsidR="000E1486" w:rsidRPr="001E7EB4" w14:paraId="5CEF2636" w14:textId="77777777" w:rsidTr="000E1486">
        <w:trPr>
          <w:trHeight w:val="360"/>
          <w:jc w:val="center"/>
        </w:trPr>
        <w:tc>
          <w:tcPr>
            <w:tcW w:w="5917" w:type="dxa"/>
            <w:shd w:val="clear" w:color="auto" w:fill="auto"/>
            <w:vAlign w:val="center"/>
          </w:tcPr>
          <w:p w14:paraId="24F023CE" w14:textId="77777777" w:rsidR="000E1486" w:rsidRPr="000E3AAB" w:rsidRDefault="000E1486" w:rsidP="000E1486">
            <w:pPr>
              <w:spacing w:after="0"/>
              <w:rPr>
                <w:rFonts w:cs="Arial"/>
                <w:sz w:val="20"/>
              </w:rPr>
            </w:pPr>
            <w:r w:rsidRPr="000E3AAB">
              <w:rPr>
                <w:rFonts w:eastAsia="Calibri" w:cs="Arial"/>
                <w:color w:val="000000"/>
                <w:sz w:val="20"/>
              </w:rPr>
              <w:t>Block Area Group</w:t>
            </w:r>
          </w:p>
        </w:tc>
        <w:tc>
          <w:tcPr>
            <w:tcW w:w="2070" w:type="dxa"/>
            <w:shd w:val="clear" w:color="auto" w:fill="auto"/>
            <w:vAlign w:val="center"/>
          </w:tcPr>
          <w:p w14:paraId="2B9A63B0" w14:textId="77777777" w:rsidR="000E1486" w:rsidRPr="000E3AAB" w:rsidRDefault="000E1486" w:rsidP="000E1486">
            <w:pPr>
              <w:spacing w:after="0"/>
              <w:jc w:val="right"/>
              <w:rPr>
                <w:rFonts w:cs="Arial"/>
                <w:sz w:val="20"/>
              </w:rPr>
            </w:pPr>
            <w:r w:rsidRPr="000E3AAB">
              <w:rPr>
                <w:rFonts w:eastAsia="Calibri" w:cs="Arial"/>
                <w:color w:val="000000"/>
                <w:sz w:val="20"/>
              </w:rPr>
              <w:t>bag</w:t>
            </w:r>
          </w:p>
        </w:tc>
      </w:tr>
      <w:tr w:rsidR="000E1486" w:rsidRPr="001E7EB4" w14:paraId="3BF17AE6" w14:textId="77777777" w:rsidTr="000E1486">
        <w:trPr>
          <w:trHeight w:val="360"/>
          <w:jc w:val="center"/>
        </w:trPr>
        <w:tc>
          <w:tcPr>
            <w:tcW w:w="5917" w:type="dxa"/>
            <w:shd w:val="clear" w:color="auto" w:fill="auto"/>
            <w:vAlign w:val="center"/>
          </w:tcPr>
          <w:p w14:paraId="5D99C633" w14:textId="77777777" w:rsidR="000E1486" w:rsidRPr="000E3AAB" w:rsidRDefault="000E1486" w:rsidP="000E1486">
            <w:pPr>
              <w:spacing w:after="0"/>
              <w:rPr>
                <w:rFonts w:cs="Arial"/>
                <w:sz w:val="20"/>
              </w:rPr>
            </w:pPr>
            <w:r w:rsidRPr="000E3AAB">
              <w:rPr>
                <w:rFonts w:eastAsia="Calibri" w:cs="Arial"/>
                <w:color w:val="000000"/>
                <w:sz w:val="20"/>
              </w:rPr>
              <w:t>Metropolitan Statistical Area/Metropolitan Statistical Area</w:t>
            </w:r>
          </w:p>
        </w:tc>
        <w:tc>
          <w:tcPr>
            <w:tcW w:w="2070" w:type="dxa"/>
            <w:shd w:val="clear" w:color="auto" w:fill="auto"/>
            <w:vAlign w:val="center"/>
          </w:tcPr>
          <w:p w14:paraId="6F557189" w14:textId="77777777" w:rsidR="000E1486" w:rsidRPr="000E3AAB" w:rsidRDefault="000E1486" w:rsidP="000E1486">
            <w:pPr>
              <w:spacing w:after="0"/>
              <w:jc w:val="right"/>
              <w:rPr>
                <w:rFonts w:cs="Arial"/>
                <w:sz w:val="20"/>
              </w:rPr>
            </w:pPr>
            <w:r w:rsidRPr="000E3AAB">
              <w:rPr>
                <w:rFonts w:eastAsia="Calibri" w:cs="Arial"/>
                <w:color w:val="000000"/>
                <w:sz w:val="20"/>
              </w:rPr>
              <w:t>cbsa</w:t>
            </w:r>
          </w:p>
        </w:tc>
      </w:tr>
      <w:tr w:rsidR="000E1486" w:rsidRPr="001E7EB4" w14:paraId="260C0FCB" w14:textId="77777777" w:rsidTr="000E1486">
        <w:trPr>
          <w:trHeight w:val="360"/>
          <w:jc w:val="center"/>
        </w:trPr>
        <w:tc>
          <w:tcPr>
            <w:tcW w:w="5917" w:type="dxa"/>
            <w:shd w:val="clear" w:color="auto" w:fill="auto"/>
            <w:vAlign w:val="center"/>
          </w:tcPr>
          <w:p w14:paraId="3A049336" w14:textId="77777777" w:rsidR="000E1486" w:rsidRPr="000E3AAB" w:rsidRDefault="000E1486" w:rsidP="000E1486">
            <w:pPr>
              <w:spacing w:after="0"/>
              <w:rPr>
                <w:rFonts w:cs="Arial"/>
                <w:sz w:val="20"/>
              </w:rPr>
            </w:pPr>
            <w:r w:rsidRPr="000E3AAB">
              <w:rPr>
                <w:rFonts w:eastAsia="Calibri" w:cs="Arial"/>
                <w:color w:val="000000"/>
                <w:sz w:val="20"/>
              </w:rPr>
              <w:t>Congressional Districts</w:t>
            </w:r>
          </w:p>
        </w:tc>
        <w:tc>
          <w:tcPr>
            <w:tcW w:w="2070" w:type="dxa"/>
            <w:shd w:val="clear" w:color="auto" w:fill="auto"/>
            <w:vAlign w:val="center"/>
          </w:tcPr>
          <w:p w14:paraId="5C90474C" w14:textId="77777777" w:rsidR="000E1486" w:rsidRPr="000E3AAB" w:rsidRDefault="000E1486" w:rsidP="000E1486">
            <w:pPr>
              <w:spacing w:after="0"/>
              <w:jc w:val="right"/>
              <w:rPr>
                <w:rFonts w:cs="Arial"/>
                <w:sz w:val="20"/>
              </w:rPr>
            </w:pPr>
            <w:r w:rsidRPr="000E3AAB">
              <w:rPr>
                <w:rFonts w:eastAsia="Calibri" w:cs="Arial"/>
                <w:color w:val="000000"/>
                <w:sz w:val="20"/>
              </w:rPr>
              <w:t>cd</w:t>
            </w:r>
          </w:p>
        </w:tc>
      </w:tr>
      <w:tr w:rsidR="000E1486" w:rsidRPr="001E7EB4" w14:paraId="1902F1B8" w14:textId="77777777" w:rsidTr="000E1486">
        <w:trPr>
          <w:trHeight w:val="360"/>
          <w:jc w:val="center"/>
        </w:trPr>
        <w:tc>
          <w:tcPr>
            <w:tcW w:w="5917" w:type="dxa"/>
            <w:shd w:val="clear" w:color="auto" w:fill="auto"/>
            <w:vAlign w:val="center"/>
          </w:tcPr>
          <w:p w14:paraId="37C6A8C7" w14:textId="77777777" w:rsidR="000E1486" w:rsidRPr="000E3AAB" w:rsidRDefault="000E1486" w:rsidP="000E1486">
            <w:pPr>
              <w:spacing w:after="0"/>
              <w:rPr>
                <w:rFonts w:cs="Arial"/>
                <w:sz w:val="20"/>
              </w:rPr>
            </w:pPr>
            <w:r w:rsidRPr="000E3AAB">
              <w:rPr>
                <w:rFonts w:eastAsia="Calibri" w:cs="Arial"/>
                <w:color w:val="000000"/>
                <w:sz w:val="20"/>
              </w:rPr>
              <w:t>Census Designated Place</w:t>
            </w:r>
          </w:p>
        </w:tc>
        <w:tc>
          <w:tcPr>
            <w:tcW w:w="2070" w:type="dxa"/>
            <w:shd w:val="clear" w:color="auto" w:fill="auto"/>
            <w:vAlign w:val="center"/>
          </w:tcPr>
          <w:p w14:paraId="5B459F73" w14:textId="77777777" w:rsidR="000E1486" w:rsidRPr="000E3AAB" w:rsidRDefault="000E1486" w:rsidP="000E1486">
            <w:pPr>
              <w:spacing w:after="0"/>
              <w:jc w:val="right"/>
              <w:rPr>
                <w:rFonts w:cs="Arial"/>
                <w:sz w:val="20"/>
              </w:rPr>
            </w:pPr>
            <w:r w:rsidRPr="000E3AAB">
              <w:rPr>
                <w:rFonts w:eastAsia="Calibri" w:cs="Arial"/>
                <w:color w:val="000000"/>
                <w:sz w:val="20"/>
              </w:rPr>
              <w:t>cdp</w:t>
            </w:r>
          </w:p>
        </w:tc>
      </w:tr>
      <w:tr w:rsidR="000E1486" w:rsidRPr="001E7EB4" w14:paraId="4F8DDA9D" w14:textId="77777777" w:rsidTr="000E1486">
        <w:trPr>
          <w:trHeight w:val="360"/>
          <w:jc w:val="center"/>
        </w:trPr>
        <w:tc>
          <w:tcPr>
            <w:tcW w:w="5917" w:type="dxa"/>
            <w:shd w:val="clear" w:color="auto" w:fill="auto"/>
            <w:vAlign w:val="center"/>
          </w:tcPr>
          <w:p w14:paraId="20FFEBC0" w14:textId="77777777" w:rsidR="000E1486" w:rsidRPr="000E3AAB" w:rsidRDefault="000E1486" w:rsidP="000E1486">
            <w:pPr>
              <w:spacing w:after="0"/>
              <w:rPr>
                <w:rFonts w:cs="Arial"/>
                <w:sz w:val="20"/>
              </w:rPr>
            </w:pPr>
            <w:r w:rsidRPr="000E3AAB">
              <w:rPr>
                <w:rFonts w:eastAsia="Calibri" w:cs="Arial"/>
                <w:color w:val="000000"/>
                <w:sz w:val="20"/>
              </w:rPr>
              <w:t>Counties and Equivalent Areas</w:t>
            </w:r>
          </w:p>
        </w:tc>
        <w:tc>
          <w:tcPr>
            <w:tcW w:w="2070" w:type="dxa"/>
            <w:shd w:val="clear" w:color="auto" w:fill="auto"/>
            <w:vAlign w:val="center"/>
          </w:tcPr>
          <w:p w14:paraId="1503D84E" w14:textId="77777777" w:rsidR="000E1486" w:rsidRPr="000E3AAB" w:rsidRDefault="000E1486" w:rsidP="000E1486">
            <w:pPr>
              <w:spacing w:after="0"/>
              <w:jc w:val="right"/>
              <w:rPr>
                <w:rFonts w:cs="Arial"/>
                <w:sz w:val="20"/>
              </w:rPr>
            </w:pPr>
            <w:r w:rsidRPr="000E3AAB">
              <w:rPr>
                <w:rFonts w:eastAsia="Calibri" w:cs="Arial"/>
                <w:color w:val="000000"/>
                <w:sz w:val="20"/>
              </w:rPr>
              <w:t>county</w:t>
            </w:r>
          </w:p>
        </w:tc>
      </w:tr>
      <w:tr w:rsidR="000E1486" w:rsidRPr="001E7EB4" w14:paraId="6F58036A" w14:textId="77777777" w:rsidTr="000E1486">
        <w:trPr>
          <w:trHeight w:val="360"/>
          <w:jc w:val="center"/>
        </w:trPr>
        <w:tc>
          <w:tcPr>
            <w:tcW w:w="5917" w:type="dxa"/>
            <w:shd w:val="clear" w:color="auto" w:fill="auto"/>
            <w:vAlign w:val="bottom"/>
          </w:tcPr>
          <w:p w14:paraId="10088E4F" w14:textId="77777777" w:rsidR="000E1486" w:rsidRPr="000E3AAB" w:rsidRDefault="000E1486" w:rsidP="000E1486">
            <w:pPr>
              <w:spacing w:after="0"/>
              <w:rPr>
                <w:rFonts w:cs="Arial"/>
                <w:sz w:val="20"/>
              </w:rPr>
            </w:pPr>
            <w:r w:rsidRPr="000E3AAB">
              <w:rPr>
                <w:rFonts w:eastAsia="Calibri" w:cs="Arial"/>
                <w:color w:val="000000"/>
                <w:sz w:val="20"/>
              </w:rPr>
              <w:t xml:space="preserve">2010 Counties and Equivalent Areas </w:t>
            </w:r>
          </w:p>
        </w:tc>
        <w:tc>
          <w:tcPr>
            <w:tcW w:w="2070" w:type="dxa"/>
            <w:shd w:val="clear" w:color="auto" w:fill="auto"/>
            <w:vAlign w:val="center"/>
          </w:tcPr>
          <w:p w14:paraId="334814F0" w14:textId="77777777" w:rsidR="000E1486" w:rsidRPr="000E3AAB" w:rsidRDefault="000E1486" w:rsidP="000E1486">
            <w:pPr>
              <w:spacing w:after="0"/>
              <w:jc w:val="right"/>
              <w:rPr>
                <w:rFonts w:cs="Arial"/>
                <w:sz w:val="20"/>
              </w:rPr>
            </w:pPr>
            <w:r w:rsidRPr="000E3AAB">
              <w:rPr>
                <w:rFonts w:cs="Arial"/>
                <w:color w:val="000000"/>
                <w:sz w:val="20"/>
              </w:rPr>
              <w:t>county2010</w:t>
            </w:r>
          </w:p>
        </w:tc>
      </w:tr>
      <w:tr w:rsidR="000E1486" w:rsidRPr="001E7EB4" w14:paraId="750D5CF4" w14:textId="77777777" w:rsidTr="000E1486">
        <w:trPr>
          <w:trHeight w:val="360"/>
          <w:jc w:val="center"/>
        </w:trPr>
        <w:tc>
          <w:tcPr>
            <w:tcW w:w="5917" w:type="dxa"/>
            <w:shd w:val="clear" w:color="auto" w:fill="auto"/>
            <w:vAlign w:val="center"/>
          </w:tcPr>
          <w:p w14:paraId="1E87FD9C" w14:textId="77777777" w:rsidR="000E1486" w:rsidRPr="000E3AAB" w:rsidRDefault="000E1486" w:rsidP="000E1486">
            <w:pPr>
              <w:spacing w:after="0"/>
              <w:rPr>
                <w:rFonts w:cs="Arial"/>
                <w:sz w:val="20"/>
              </w:rPr>
            </w:pPr>
            <w:r w:rsidRPr="000E3AAB">
              <w:rPr>
                <w:rFonts w:eastAsia="Calibri" w:cs="Arial"/>
                <w:color w:val="000000"/>
                <w:sz w:val="20"/>
              </w:rPr>
              <w:t>Elementary School Districts</w:t>
            </w:r>
          </w:p>
        </w:tc>
        <w:tc>
          <w:tcPr>
            <w:tcW w:w="2070" w:type="dxa"/>
            <w:shd w:val="clear" w:color="auto" w:fill="auto"/>
            <w:vAlign w:val="center"/>
          </w:tcPr>
          <w:p w14:paraId="62190623" w14:textId="77777777" w:rsidR="000E1486" w:rsidRPr="000E3AAB" w:rsidRDefault="000E1486" w:rsidP="000E1486">
            <w:pPr>
              <w:spacing w:after="0"/>
              <w:jc w:val="right"/>
              <w:rPr>
                <w:rFonts w:cs="Arial"/>
                <w:sz w:val="20"/>
              </w:rPr>
            </w:pPr>
            <w:r w:rsidRPr="000E3AAB">
              <w:rPr>
                <w:rFonts w:eastAsia="Calibri" w:cs="Arial"/>
                <w:color w:val="000000"/>
                <w:sz w:val="20"/>
              </w:rPr>
              <w:t>elsd</w:t>
            </w:r>
          </w:p>
        </w:tc>
      </w:tr>
      <w:tr w:rsidR="000E1486" w:rsidRPr="001E7EB4" w14:paraId="27BD18E0" w14:textId="77777777" w:rsidTr="000E1486">
        <w:trPr>
          <w:trHeight w:val="360"/>
          <w:jc w:val="center"/>
        </w:trPr>
        <w:tc>
          <w:tcPr>
            <w:tcW w:w="5917" w:type="dxa"/>
            <w:shd w:val="clear" w:color="auto" w:fill="auto"/>
            <w:vAlign w:val="center"/>
          </w:tcPr>
          <w:p w14:paraId="1CB40098" w14:textId="77777777" w:rsidR="000E1486" w:rsidRPr="000E3AAB" w:rsidRDefault="000E1486" w:rsidP="000E1486">
            <w:pPr>
              <w:spacing w:after="0"/>
              <w:rPr>
                <w:rFonts w:cs="Arial"/>
                <w:sz w:val="20"/>
              </w:rPr>
            </w:pPr>
            <w:r w:rsidRPr="000E3AAB">
              <w:rPr>
                <w:rFonts w:eastAsia="Calibri" w:cs="Arial"/>
                <w:color w:val="000000"/>
                <w:sz w:val="20"/>
              </w:rPr>
              <w:t>County Subdivisions - Legal</w:t>
            </w:r>
          </w:p>
        </w:tc>
        <w:tc>
          <w:tcPr>
            <w:tcW w:w="2070" w:type="dxa"/>
            <w:shd w:val="clear" w:color="auto" w:fill="auto"/>
            <w:vAlign w:val="center"/>
          </w:tcPr>
          <w:p w14:paraId="408775C0" w14:textId="77777777" w:rsidR="000E1486" w:rsidRPr="000E3AAB" w:rsidRDefault="000E1486" w:rsidP="000E1486">
            <w:pPr>
              <w:spacing w:after="0"/>
              <w:jc w:val="right"/>
              <w:rPr>
                <w:rFonts w:cs="Arial"/>
                <w:sz w:val="20"/>
              </w:rPr>
            </w:pPr>
            <w:r w:rsidRPr="000E3AAB">
              <w:rPr>
                <w:rFonts w:eastAsia="Calibri" w:cs="Arial"/>
                <w:color w:val="000000"/>
                <w:sz w:val="20"/>
              </w:rPr>
              <w:t>mcd</w:t>
            </w:r>
          </w:p>
        </w:tc>
      </w:tr>
      <w:tr w:rsidR="000E1486" w:rsidRPr="001E7EB4" w14:paraId="7B1591A9" w14:textId="77777777" w:rsidTr="000E1486">
        <w:trPr>
          <w:trHeight w:val="360"/>
          <w:jc w:val="center"/>
        </w:trPr>
        <w:tc>
          <w:tcPr>
            <w:tcW w:w="5917" w:type="dxa"/>
            <w:shd w:val="clear" w:color="auto" w:fill="auto"/>
            <w:vAlign w:val="center"/>
          </w:tcPr>
          <w:p w14:paraId="1C6FFFDA" w14:textId="77777777" w:rsidR="000E1486" w:rsidRPr="000E3AAB" w:rsidRDefault="000E1486" w:rsidP="000E1486">
            <w:pPr>
              <w:spacing w:after="0"/>
              <w:rPr>
                <w:rFonts w:cs="Arial"/>
                <w:sz w:val="20"/>
              </w:rPr>
            </w:pPr>
            <w:r w:rsidRPr="000E3AAB">
              <w:rPr>
                <w:rFonts w:eastAsia="Calibri" w:cs="Arial"/>
                <w:color w:val="000000"/>
                <w:sz w:val="20"/>
              </w:rPr>
              <w:t>New England City and Town Areas</w:t>
            </w:r>
          </w:p>
        </w:tc>
        <w:tc>
          <w:tcPr>
            <w:tcW w:w="2070" w:type="dxa"/>
            <w:shd w:val="clear" w:color="auto" w:fill="auto"/>
            <w:vAlign w:val="center"/>
          </w:tcPr>
          <w:p w14:paraId="0FB703B3" w14:textId="77777777" w:rsidR="000E1486" w:rsidRPr="000E3AAB" w:rsidRDefault="000E1486" w:rsidP="000E1486">
            <w:pPr>
              <w:spacing w:after="0"/>
              <w:jc w:val="right"/>
              <w:rPr>
                <w:rFonts w:cs="Arial"/>
                <w:sz w:val="20"/>
              </w:rPr>
            </w:pPr>
            <w:r w:rsidRPr="000E3AAB">
              <w:rPr>
                <w:rFonts w:eastAsia="Calibri" w:cs="Arial"/>
                <w:color w:val="000000"/>
                <w:sz w:val="20"/>
              </w:rPr>
              <w:t>necta</w:t>
            </w:r>
          </w:p>
        </w:tc>
      </w:tr>
      <w:tr w:rsidR="000E1486" w:rsidRPr="001E7EB4" w14:paraId="74DF9714" w14:textId="77777777" w:rsidTr="000E1486">
        <w:trPr>
          <w:trHeight w:val="360"/>
          <w:jc w:val="center"/>
        </w:trPr>
        <w:tc>
          <w:tcPr>
            <w:tcW w:w="5917" w:type="dxa"/>
            <w:shd w:val="clear" w:color="auto" w:fill="auto"/>
            <w:vAlign w:val="center"/>
          </w:tcPr>
          <w:p w14:paraId="058203F9" w14:textId="77777777" w:rsidR="000E1486" w:rsidRPr="000E3AAB" w:rsidRDefault="000E1486" w:rsidP="000E1486">
            <w:pPr>
              <w:spacing w:after="0"/>
              <w:rPr>
                <w:rFonts w:cs="Arial"/>
                <w:sz w:val="20"/>
              </w:rPr>
            </w:pPr>
            <w:r w:rsidRPr="000E3AAB">
              <w:rPr>
                <w:rFonts w:eastAsia="Calibri" w:cs="Arial"/>
                <w:color w:val="000000"/>
                <w:sz w:val="20"/>
              </w:rPr>
              <w:t>Incorporated Places</w:t>
            </w:r>
          </w:p>
        </w:tc>
        <w:tc>
          <w:tcPr>
            <w:tcW w:w="2070" w:type="dxa"/>
            <w:shd w:val="clear" w:color="auto" w:fill="auto"/>
            <w:vAlign w:val="center"/>
          </w:tcPr>
          <w:p w14:paraId="67DF196F" w14:textId="77777777" w:rsidR="000E1486" w:rsidRPr="000E3AAB" w:rsidRDefault="000E1486" w:rsidP="000E1486">
            <w:pPr>
              <w:spacing w:after="0"/>
              <w:jc w:val="right"/>
              <w:rPr>
                <w:rFonts w:cs="Arial"/>
                <w:sz w:val="20"/>
              </w:rPr>
            </w:pPr>
            <w:r w:rsidRPr="000E3AAB">
              <w:rPr>
                <w:rFonts w:eastAsia="Calibri" w:cs="Arial"/>
                <w:color w:val="000000"/>
                <w:sz w:val="20"/>
              </w:rPr>
              <w:t>place</w:t>
            </w:r>
          </w:p>
        </w:tc>
      </w:tr>
      <w:tr w:rsidR="000E1486" w:rsidRPr="001E7EB4" w14:paraId="6A21814F" w14:textId="77777777" w:rsidTr="000E1486">
        <w:trPr>
          <w:trHeight w:val="360"/>
          <w:jc w:val="center"/>
        </w:trPr>
        <w:tc>
          <w:tcPr>
            <w:tcW w:w="5917" w:type="dxa"/>
            <w:shd w:val="clear" w:color="auto" w:fill="auto"/>
            <w:vAlign w:val="center"/>
          </w:tcPr>
          <w:p w14:paraId="40B3DFB7" w14:textId="77777777" w:rsidR="000E1486" w:rsidRPr="000E3AAB" w:rsidRDefault="000E1486" w:rsidP="000E1486">
            <w:pPr>
              <w:spacing w:after="0"/>
              <w:rPr>
                <w:rFonts w:cs="Arial"/>
                <w:sz w:val="20"/>
              </w:rPr>
            </w:pPr>
            <w:r w:rsidRPr="000E3AAB">
              <w:rPr>
                <w:rFonts w:eastAsia="Calibri" w:cs="Arial"/>
                <w:color w:val="000000"/>
                <w:sz w:val="20"/>
              </w:rPr>
              <w:t>2010 Public Use Microdata Areas</w:t>
            </w:r>
          </w:p>
        </w:tc>
        <w:tc>
          <w:tcPr>
            <w:tcW w:w="2070" w:type="dxa"/>
            <w:shd w:val="clear" w:color="auto" w:fill="auto"/>
            <w:vAlign w:val="center"/>
          </w:tcPr>
          <w:p w14:paraId="4F9A3649" w14:textId="77777777" w:rsidR="000E1486" w:rsidRPr="000E3AAB" w:rsidRDefault="000E1486" w:rsidP="000E1486">
            <w:pPr>
              <w:spacing w:after="0"/>
              <w:jc w:val="right"/>
              <w:rPr>
                <w:rFonts w:cs="Arial"/>
                <w:sz w:val="20"/>
              </w:rPr>
            </w:pPr>
            <w:r w:rsidRPr="000E3AAB">
              <w:rPr>
                <w:rFonts w:eastAsia="Calibri" w:cs="Arial"/>
                <w:color w:val="000000"/>
                <w:sz w:val="20"/>
              </w:rPr>
              <w:t>puma2010</w:t>
            </w:r>
          </w:p>
        </w:tc>
      </w:tr>
      <w:tr w:rsidR="000E1486" w:rsidRPr="001E7EB4" w14:paraId="207478EC" w14:textId="77777777" w:rsidTr="000E1486">
        <w:trPr>
          <w:trHeight w:val="360"/>
          <w:jc w:val="center"/>
        </w:trPr>
        <w:tc>
          <w:tcPr>
            <w:tcW w:w="5917" w:type="dxa"/>
            <w:shd w:val="clear" w:color="auto" w:fill="auto"/>
            <w:vAlign w:val="center"/>
          </w:tcPr>
          <w:p w14:paraId="226A9808" w14:textId="77777777" w:rsidR="000E1486" w:rsidRPr="000E3AAB" w:rsidRDefault="000E1486" w:rsidP="000E1486">
            <w:pPr>
              <w:spacing w:after="0"/>
              <w:rPr>
                <w:rFonts w:cs="Arial"/>
                <w:sz w:val="20"/>
              </w:rPr>
            </w:pPr>
            <w:r w:rsidRPr="000E3AAB">
              <w:rPr>
                <w:rFonts w:cs="Arial"/>
                <w:color w:val="000000"/>
                <w:sz w:val="20"/>
              </w:rPr>
              <w:t>Secondary School Districts</w:t>
            </w:r>
          </w:p>
        </w:tc>
        <w:tc>
          <w:tcPr>
            <w:tcW w:w="2070" w:type="dxa"/>
            <w:shd w:val="clear" w:color="auto" w:fill="auto"/>
            <w:vAlign w:val="center"/>
          </w:tcPr>
          <w:p w14:paraId="6E5726B2" w14:textId="77777777" w:rsidR="000E1486" w:rsidRPr="000E3AAB" w:rsidRDefault="000E1486" w:rsidP="000E1486">
            <w:pPr>
              <w:spacing w:after="0"/>
              <w:jc w:val="right"/>
              <w:rPr>
                <w:rFonts w:cs="Arial"/>
                <w:sz w:val="20"/>
              </w:rPr>
            </w:pPr>
            <w:r w:rsidRPr="000E3AAB">
              <w:rPr>
                <w:rFonts w:eastAsia="Calibri" w:cs="Arial"/>
                <w:color w:val="000000"/>
                <w:sz w:val="20"/>
              </w:rPr>
              <w:t>scsd</w:t>
            </w:r>
          </w:p>
        </w:tc>
      </w:tr>
      <w:tr w:rsidR="000E1486" w:rsidRPr="001E7EB4" w14:paraId="3DF1568E" w14:textId="77777777" w:rsidTr="000E1486">
        <w:trPr>
          <w:trHeight w:val="360"/>
          <w:jc w:val="center"/>
        </w:trPr>
        <w:tc>
          <w:tcPr>
            <w:tcW w:w="5917" w:type="dxa"/>
            <w:shd w:val="clear" w:color="auto" w:fill="auto"/>
            <w:vAlign w:val="center"/>
          </w:tcPr>
          <w:p w14:paraId="2F4FABC2" w14:textId="77777777" w:rsidR="000E1486" w:rsidRPr="000E3AAB" w:rsidRDefault="000E1486" w:rsidP="000E1486">
            <w:pPr>
              <w:spacing w:after="0"/>
              <w:rPr>
                <w:rFonts w:cs="Arial"/>
                <w:sz w:val="20"/>
              </w:rPr>
            </w:pPr>
            <w:r w:rsidRPr="000E3AAB">
              <w:rPr>
                <w:rFonts w:cs="Arial"/>
                <w:color w:val="000000"/>
                <w:sz w:val="20"/>
              </w:rPr>
              <w:t>State Legislative Districts Lower</w:t>
            </w:r>
          </w:p>
        </w:tc>
        <w:tc>
          <w:tcPr>
            <w:tcW w:w="2070" w:type="dxa"/>
            <w:shd w:val="clear" w:color="auto" w:fill="auto"/>
            <w:vAlign w:val="center"/>
          </w:tcPr>
          <w:p w14:paraId="1E7D09E5" w14:textId="77777777" w:rsidR="000E1486" w:rsidRPr="000E3AAB" w:rsidRDefault="000E1486" w:rsidP="000E1486">
            <w:pPr>
              <w:spacing w:after="0"/>
              <w:jc w:val="right"/>
              <w:rPr>
                <w:rFonts w:cs="Arial"/>
                <w:sz w:val="20"/>
              </w:rPr>
            </w:pPr>
            <w:r w:rsidRPr="000E3AAB">
              <w:rPr>
                <w:rFonts w:eastAsia="Calibri" w:cs="Arial"/>
                <w:color w:val="000000"/>
                <w:sz w:val="20"/>
              </w:rPr>
              <w:t>sldl</w:t>
            </w:r>
          </w:p>
        </w:tc>
      </w:tr>
      <w:tr w:rsidR="000E1486" w:rsidRPr="001E7EB4" w14:paraId="00A826E5" w14:textId="77777777" w:rsidTr="000E1486">
        <w:trPr>
          <w:trHeight w:val="360"/>
          <w:jc w:val="center"/>
        </w:trPr>
        <w:tc>
          <w:tcPr>
            <w:tcW w:w="5917" w:type="dxa"/>
            <w:shd w:val="clear" w:color="auto" w:fill="auto"/>
            <w:vAlign w:val="center"/>
          </w:tcPr>
          <w:p w14:paraId="6E92608C" w14:textId="77777777" w:rsidR="000E1486" w:rsidRPr="000E3AAB" w:rsidRDefault="000E1486" w:rsidP="000E1486">
            <w:pPr>
              <w:spacing w:after="0"/>
              <w:rPr>
                <w:rFonts w:cs="Arial"/>
                <w:sz w:val="20"/>
              </w:rPr>
            </w:pPr>
            <w:r w:rsidRPr="000E3AAB">
              <w:rPr>
                <w:rFonts w:cs="Arial"/>
                <w:color w:val="000000"/>
                <w:sz w:val="20"/>
              </w:rPr>
              <w:t>State Legislative District Upper Chambers</w:t>
            </w:r>
          </w:p>
        </w:tc>
        <w:tc>
          <w:tcPr>
            <w:tcW w:w="2070" w:type="dxa"/>
            <w:shd w:val="clear" w:color="auto" w:fill="auto"/>
            <w:vAlign w:val="center"/>
          </w:tcPr>
          <w:p w14:paraId="008EC855" w14:textId="77777777" w:rsidR="000E1486" w:rsidRPr="000E3AAB" w:rsidRDefault="000E1486" w:rsidP="000E1486">
            <w:pPr>
              <w:spacing w:after="0"/>
              <w:jc w:val="right"/>
              <w:rPr>
                <w:rFonts w:cs="Arial"/>
                <w:sz w:val="20"/>
              </w:rPr>
            </w:pPr>
            <w:r w:rsidRPr="000E3AAB">
              <w:rPr>
                <w:rFonts w:cs="Arial"/>
                <w:color w:val="000000"/>
                <w:sz w:val="20"/>
              </w:rPr>
              <w:t>sldu</w:t>
            </w:r>
          </w:p>
        </w:tc>
      </w:tr>
      <w:tr w:rsidR="000E1486" w:rsidRPr="001E7EB4" w14:paraId="050BB9E7" w14:textId="77777777" w:rsidTr="000E1486">
        <w:trPr>
          <w:trHeight w:val="360"/>
          <w:jc w:val="center"/>
        </w:trPr>
        <w:tc>
          <w:tcPr>
            <w:tcW w:w="5917" w:type="dxa"/>
            <w:shd w:val="clear" w:color="auto" w:fill="auto"/>
            <w:vAlign w:val="center"/>
          </w:tcPr>
          <w:p w14:paraId="4DE8D3A4" w14:textId="77777777" w:rsidR="000E1486" w:rsidRPr="000E3AAB" w:rsidRDefault="000E1486" w:rsidP="000E1486">
            <w:pPr>
              <w:spacing w:after="0"/>
              <w:rPr>
                <w:rFonts w:cs="Arial"/>
                <w:sz w:val="20"/>
              </w:rPr>
            </w:pPr>
            <w:r w:rsidRPr="000E3AAB">
              <w:rPr>
                <w:rFonts w:cs="Arial"/>
                <w:color w:val="000000"/>
                <w:sz w:val="20"/>
              </w:rPr>
              <w:t xml:space="preserve">State </w:t>
            </w:r>
          </w:p>
        </w:tc>
        <w:tc>
          <w:tcPr>
            <w:tcW w:w="2070" w:type="dxa"/>
            <w:shd w:val="clear" w:color="auto" w:fill="auto"/>
            <w:vAlign w:val="center"/>
          </w:tcPr>
          <w:p w14:paraId="780C259C" w14:textId="77777777" w:rsidR="000E1486" w:rsidRPr="000E3AAB" w:rsidRDefault="000E1486" w:rsidP="000E1486">
            <w:pPr>
              <w:spacing w:after="0"/>
              <w:jc w:val="right"/>
              <w:rPr>
                <w:rFonts w:cs="Arial"/>
                <w:sz w:val="20"/>
              </w:rPr>
            </w:pPr>
            <w:r w:rsidRPr="000E3AAB">
              <w:rPr>
                <w:rFonts w:cs="Arial"/>
                <w:color w:val="000000"/>
                <w:sz w:val="20"/>
              </w:rPr>
              <w:t>state</w:t>
            </w:r>
          </w:p>
        </w:tc>
      </w:tr>
      <w:tr w:rsidR="000E1486" w:rsidRPr="001E7EB4" w14:paraId="75E17DFA" w14:textId="77777777" w:rsidTr="000E1486">
        <w:trPr>
          <w:trHeight w:val="360"/>
          <w:jc w:val="center"/>
        </w:trPr>
        <w:tc>
          <w:tcPr>
            <w:tcW w:w="5917" w:type="dxa"/>
            <w:shd w:val="clear" w:color="auto" w:fill="auto"/>
            <w:vAlign w:val="center"/>
          </w:tcPr>
          <w:p w14:paraId="2DE77982" w14:textId="77777777" w:rsidR="000E1486" w:rsidRPr="000E3AAB" w:rsidRDefault="000E1486" w:rsidP="000E1486">
            <w:pPr>
              <w:spacing w:after="0"/>
              <w:rPr>
                <w:rFonts w:cs="Arial"/>
                <w:sz w:val="20"/>
              </w:rPr>
            </w:pPr>
            <w:r w:rsidRPr="000E3AAB">
              <w:rPr>
                <w:rFonts w:eastAsia="Calibri" w:cs="Arial"/>
                <w:color w:val="000000"/>
                <w:sz w:val="20"/>
              </w:rPr>
              <w:t xml:space="preserve">Tribal Block Groups </w:t>
            </w:r>
          </w:p>
        </w:tc>
        <w:tc>
          <w:tcPr>
            <w:tcW w:w="2070" w:type="dxa"/>
            <w:shd w:val="clear" w:color="auto" w:fill="auto"/>
            <w:vAlign w:val="center"/>
          </w:tcPr>
          <w:p w14:paraId="242D389C" w14:textId="77777777" w:rsidR="000E1486" w:rsidRPr="000E3AAB" w:rsidRDefault="000E1486" w:rsidP="000E1486">
            <w:pPr>
              <w:spacing w:after="0"/>
              <w:jc w:val="right"/>
              <w:rPr>
                <w:rFonts w:cs="Arial"/>
                <w:sz w:val="20"/>
              </w:rPr>
            </w:pPr>
            <w:r w:rsidRPr="000E3AAB">
              <w:rPr>
                <w:rFonts w:eastAsia="Calibri" w:cs="Arial"/>
                <w:color w:val="000000"/>
                <w:sz w:val="20"/>
              </w:rPr>
              <w:t>tbg</w:t>
            </w:r>
          </w:p>
        </w:tc>
      </w:tr>
      <w:tr w:rsidR="000E1486" w:rsidRPr="001E7EB4" w14:paraId="3C56989A" w14:textId="77777777" w:rsidTr="000E1486">
        <w:trPr>
          <w:trHeight w:val="360"/>
          <w:jc w:val="center"/>
        </w:trPr>
        <w:tc>
          <w:tcPr>
            <w:tcW w:w="5917" w:type="dxa"/>
            <w:shd w:val="clear" w:color="auto" w:fill="auto"/>
            <w:vAlign w:val="center"/>
          </w:tcPr>
          <w:p w14:paraId="66AAE0B2" w14:textId="77777777" w:rsidR="000E1486" w:rsidRPr="000E3AAB" w:rsidRDefault="000E1486" w:rsidP="000E1486">
            <w:pPr>
              <w:spacing w:after="0"/>
              <w:rPr>
                <w:rFonts w:cs="Arial"/>
                <w:sz w:val="20"/>
              </w:rPr>
            </w:pPr>
            <w:r w:rsidRPr="000E3AAB">
              <w:rPr>
                <w:rFonts w:eastAsia="Calibri" w:cs="Arial"/>
                <w:color w:val="000000"/>
                <w:sz w:val="20"/>
              </w:rPr>
              <w:t xml:space="preserve">Tribal Census Tracts </w:t>
            </w:r>
          </w:p>
        </w:tc>
        <w:tc>
          <w:tcPr>
            <w:tcW w:w="2070" w:type="dxa"/>
            <w:shd w:val="clear" w:color="auto" w:fill="auto"/>
            <w:vAlign w:val="center"/>
          </w:tcPr>
          <w:p w14:paraId="447AF6B0" w14:textId="77777777" w:rsidR="000E1486" w:rsidRPr="000E3AAB" w:rsidRDefault="000E1486" w:rsidP="000E1486">
            <w:pPr>
              <w:spacing w:after="0"/>
              <w:jc w:val="right"/>
              <w:rPr>
                <w:rFonts w:cs="Arial"/>
                <w:sz w:val="20"/>
              </w:rPr>
            </w:pPr>
            <w:r w:rsidRPr="000E3AAB">
              <w:rPr>
                <w:rFonts w:eastAsia="Calibri" w:cs="Arial"/>
                <w:color w:val="000000"/>
                <w:sz w:val="20"/>
              </w:rPr>
              <w:t>tct</w:t>
            </w:r>
          </w:p>
        </w:tc>
      </w:tr>
      <w:tr w:rsidR="000E1486" w:rsidRPr="001E7EB4" w14:paraId="3BBE1CB8" w14:textId="77777777" w:rsidTr="000E1486">
        <w:trPr>
          <w:trHeight w:val="360"/>
          <w:jc w:val="center"/>
        </w:trPr>
        <w:tc>
          <w:tcPr>
            <w:tcW w:w="5917" w:type="dxa"/>
            <w:shd w:val="clear" w:color="auto" w:fill="auto"/>
            <w:vAlign w:val="center"/>
          </w:tcPr>
          <w:p w14:paraId="61291D8A" w14:textId="77777777" w:rsidR="000E1486" w:rsidRPr="000E3AAB" w:rsidRDefault="000E1486" w:rsidP="000E1486">
            <w:pPr>
              <w:spacing w:after="0"/>
              <w:rPr>
                <w:rFonts w:cs="Arial"/>
                <w:sz w:val="20"/>
              </w:rPr>
            </w:pPr>
            <w:r w:rsidRPr="000E3AAB">
              <w:rPr>
                <w:rFonts w:cs="Arial"/>
                <w:color w:val="000000"/>
                <w:sz w:val="20"/>
              </w:rPr>
              <w:t xml:space="preserve">2010 Census Tracts </w:t>
            </w:r>
          </w:p>
        </w:tc>
        <w:tc>
          <w:tcPr>
            <w:tcW w:w="2070" w:type="dxa"/>
            <w:shd w:val="clear" w:color="auto" w:fill="auto"/>
            <w:vAlign w:val="center"/>
          </w:tcPr>
          <w:p w14:paraId="015F2FEC" w14:textId="77777777" w:rsidR="000E1486" w:rsidRPr="000E3AAB" w:rsidRDefault="000E1486" w:rsidP="000E1486">
            <w:pPr>
              <w:spacing w:after="0"/>
              <w:jc w:val="right"/>
              <w:rPr>
                <w:rFonts w:cs="Arial"/>
                <w:sz w:val="20"/>
              </w:rPr>
            </w:pPr>
            <w:r w:rsidRPr="000E3AAB">
              <w:rPr>
                <w:rFonts w:cs="Arial"/>
                <w:color w:val="000000"/>
                <w:sz w:val="20"/>
              </w:rPr>
              <w:t>tracts2010</w:t>
            </w:r>
          </w:p>
        </w:tc>
      </w:tr>
      <w:tr w:rsidR="000E1486" w:rsidRPr="001E7EB4" w14:paraId="25989898" w14:textId="77777777" w:rsidTr="000E1486">
        <w:trPr>
          <w:trHeight w:val="360"/>
          <w:jc w:val="center"/>
        </w:trPr>
        <w:tc>
          <w:tcPr>
            <w:tcW w:w="5917" w:type="dxa"/>
            <w:shd w:val="clear" w:color="auto" w:fill="auto"/>
            <w:vAlign w:val="center"/>
          </w:tcPr>
          <w:p w14:paraId="07608A3A" w14:textId="77777777" w:rsidR="000E1486" w:rsidRPr="000E3AAB" w:rsidRDefault="000E1486" w:rsidP="000E1486">
            <w:pPr>
              <w:spacing w:after="0"/>
              <w:rPr>
                <w:rFonts w:cs="Arial"/>
                <w:sz w:val="20"/>
              </w:rPr>
            </w:pPr>
            <w:r w:rsidRPr="000E3AAB">
              <w:rPr>
                <w:rFonts w:cs="Arial"/>
                <w:color w:val="000000"/>
                <w:sz w:val="20"/>
              </w:rPr>
              <w:t xml:space="preserve">Urban Area </w:t>
            </w:r>
          </w:p>
        </w:tc>
        <w:tc>
          <w:tcPr>
            <w:tcW w:w="2070" w:type="dxa"/>
            <w:shd w:val="clear" w:color="auto" w:fill="auto"/>
            <w:vAlign w:val="center"/>
          </w:tcPr>
          <w:p w14:paraId="1DA387AC" w14:textId="77777777" w:rsidR="000E1486" w:rsidRPr="000E3AAB" w:rsidRDefault="000E1486" w:rsidP="000E1486">
            <w:pPr>
              <w:spacing w:after="0"/>
              <w:jc w:val="right"/>
              <w:rPr>
                <w:rFonts w:cs="Arial"/>
                <w:sz w:val="20"/>
              </w:rPr>
            </w:pPr>
            <w:r w:rsidRPr="000E3AAB">
              <w:rPr>
                <w:rFonts w:eastAsia="Calibri" w:cs="Arial"/>
                <w:color w:val="000000"/>
                <w:sz w:val="20"/>
              </w:rPr>
              <w:t>uac</w:t>
            </w:r>
          </w:p>
        </w:tc>
      </w:tr>
      <w:tr w:rsidR="000E1486" w:rsidRPr="001E7EB4" w14:paraId="38E41988" w14:textId="77777777" w:rsidTr="000E1486">
        <w:trPr>
          <w:trHeight w:val="360"/>
          <w:jc w:val="center"/>
        </w:trPr>
        <w:tc>
          <w:tcPr>
            <w:tcW w:w="5917" w:type="dxa"/>
            <w:shd w:val="clear" w:color="auto" w:fill="auto"/>
            <w:vAlign w:val="center"/>
          </w:tcPr>
          <w:p w14:paraId="6A22C127" w14:textId="77777777" w:rsidR="000E1486" w:rsidRPr="000E3AAB" w:rsidRDefault="000E1486" w:rsidP="000E1486">
            <w:pPr>
              <w:spacing w:after="0"/>
              <w:rPr>
                <w:rFonts w:cs="Arial"/>
                <w:sz w:val="20"/>
              </w:rPr>
            </w:pPr>
            <w:r w:rsidRPr="000E3AAB">
              <w:rPr>
                <w:rFonts w:cs="Arial"/>
                <w:color w:val="000000"/>
                <w:sz w:val="20"/>
              </w:rPr>
              <w:t>Unified School District State-Based</w:t>
            </w:r>
          </w:p>
        </w:tc>
        <w:tc>
          <w:tcPr>
            <w:tcW w:w="2070" w:type="dxa"/>
            <w:shd w:val="clear" w:color="auto" w:fill="auto"/>
            <w:vAlign w:val="center"/>
          </w:tcPr>
          <w:p w14:paraId="5258EF60" w14:textId="77777777" w:rsidR="000E1486" w:rsidRPr="000E3AAB" w:rsidRDefault="000E1486" w:rsidP="000E1486">
            <w:pPr>
              <w:spacing w:after="0"/>
              <w:jc w:val="right"/>
              <w:rPr>
                <w:rFonts w:cs="Arial"/>
                <w:sz w:val="20"/>
              </w:rPr>
            </w:pPr>
            <w:r w:rsidRPr="000E3AAB">
              <w:rPr>
                <w:rFonts w:eastAsia="Calibri" w:cs="Arial"/>
                <w:color w:val="000000"/>
                <w:sz w:val="20"/>
              </w:rPr>
              <w:t>unsd</w:t>
            </w:r>
          </w:p>
        </w:tc>
      </w:tr>
    </w:tbl>
    <w:p w14:paraId="1B102E3D" w14:textId="77777777" w:rsidR="000E1486" w:rsidRPr="0067648A" w:rsidRDefault="000E1486" w:rsidP="00D54F15">
      <w:pPr>
        <w:rPr>
          <w:b/>
        </w:rPr>
      </w:pPr>
      <w:r>
        <w:br w:type="page"/>
      </w:r>
      <w:r w:rsidRPr="0067648A">
        <w:rPr>
          <w:b/>
        </w:rPr>
        <w:t>County Shapefile Names</w:t>
      </w:r>
    </w:p>
    <w:p w14:paraId="3385F971" w14:textId="6F0C55C2" w:rsidR="000E1486" w:rsidRDefault="000E1486" w:rsidP="006E630D">
      <w:pPr>
        <w:pStyle w:val="BASBodyText"/>
      </w:pPr>
      <w:r w:rsidRPr="00AD47EF">
        <w:rPr>
          <w:b/>
        </w:rPr>
        <w:t>PVS_</w:t>
      </w:r>
      <w:r w:rsidR="007E1083" w:rsidRPr="00AD47EF">
        <w:rPr>
          <w:b/>
        </w:rPr>
        <w:t>1</w:t>
      </w:r>
      <w:r w:rsidR="007E1083">
        <w:rPr>
          <w:b/>
        </w:rPr>
        <w:t>8</w:t>
      </w:r>
      <w:r w:rsidRPr="00AD47EF">
        <w:rPr>
          <w:b/>
        </w:rPr>
        <w:t xml:space="preserve">_v2_&lt;layername&gt;_&lt;SSCCC&gt;.shp, </w:t>
      </w:r>
      <w:r w:rsidRPr="00AD47EF">
        <w:t>where &lt;SSCCC&gt; is the number corresponding to the state and county, for example, “24001” and &lt;layername&gt; is the abbreviation for the shapefile layer, describe in detail below.</w:t>
      </w:r>
    </w:p>
    <w:p w14:paraId="008E955B" w14:textId="3649F661" w:rsidR="000E1486" w:rsidRPr="00B6378D" w:rsidRDefault="006E630D" w:rsidP="006B6758">
      <w:pPr>
        <w:pStyle w:val="Caption"/>
      </w:pPr>
      <w:bookmarkStart w:id="618" w:name="_Toc489965897"/>
      <w:bookmarkStart w:id="619" w:name="_Toc491331355"/>
      <w:bookmarkStart w:id="620" w:name="_Toc501638253"/>
      <w:r>
        <w:t xml:space="preserve">Table </w:t>
      </w:r>
      <w:r>
        <w:fldChar w:fldCharType="begin"/>
      </w:r>
      <w:r>
        <w:instrText xml:space="preserve"> SEQ Table \* ARABIC </w:instrText>
      </w:r>
      <w:r>
        <w:fldChar w:fldCharType="separate"/>
      </w:r>
      <w:r w:rsidR="008C2B33">
        <w:t>56</w:t>
      </w:r>
      <w:r>
        <w:fldChar w:fldCharType="end"/>
      </w:r>
      <w:r>
        <w:t xml:space="preserve">: </w:t>
      </w:r>
      <w:r w:rsidR="000E1486">
        <w:t>County Shapefiles Names</w:t>
      </w:r>
      <w:bookmarkEnd w:id="618"/>
      <w:bookmarkEnd w:id="619"/>
      <w:bookmarkEnd w:id="620"/>
    </w:p>
    <w:tbl>
      <w:tblPr>
        <w:tblW w:w="7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0"/>
        <w:gridCol w:w="1620"/>
      </w:tblGrid>
      <w:tr w:rsidR="000E1486" w:rsidRPr="006E630D" w14:paraId="6D6556D9" w14:textId="77777777" w:rsidTr="00374E85">
        <w:trPr>
          <w:trHeight w:val="298"/>
          <w:tblHeader/>
          <w:jc w:val="center"/>
        </w:trPr>
        <w:tc>
          <w:tcPr>
            <w:tcW w:w="5850" w:type="dxa"/>
            <w:vMerge w:val="restart"/>
            <w:shd w:val="clear" w:color="auto" w:fill="76923C" w:themeFill="accent3" w:themeFillShade="BF"/>
            <w:vAlign w:val="center"/>
          </w:tcPr>
          <w:p w14:paraId="79046D57" w14:textId="77777777" w:rsidR="000E1486" w:rsidRPr="006E630D" w:rsidRDefault="000E1486" w:rsidP="000E1486">
            <w:pPr>
              <w:contextualSpacing/>
              <w:jc w:val="center"/>
              <w:rPr>
                <w:rFonts w:eastAsia="Calibri" w:cs="Arial"/>
                <w:b/>
                <w:bCs/>
                <w:color w:val="FFFFFF" w:themeColor="background1"/>
                <w:sz w:val="20"/>
              </w:rPr>
            </w:pPr>
            <w:r w:rsidRPr="006E630D">
              <w:rPr>
                <w:rFonts w:eastAsia="Calibri" w:cs="Arial"/>
                <w:b/>
                <w:color w:val="FFFFFF" w:themeColor="background1"/>
                <w:sz w:val="20"/>
              </w:rPr>
              <w:t>Shapefile Layer</w:t>
            </w:r>
          </w:p>
        </w:tc>
        <w:tc>
          <w:tcPr>
            <w:tcW w:w="1620" w:type="dxa"/>
            <w:vMerge w:val="restart"/>
            <w:shd w:val="clear" w:color="auto" w:fill="76923C"/>
            <w:vAlign w:val="center"/>
          </w:tcPr>
          <w:p w14:paraId="39E3A608" w14:textId="77777777" w:rsidR="000E1486" w:rsidRPr="006E630D" w:rsidRDefault="000E1486" w:rsidP="000E1486">
            <w:pPr>
              <w:contextualSpacing/>
              <w:jc w:val="center"/>
              <w:rPr>
                <w:rFonts w:eastAsia="Calibri" w:cs="Arial"/>
                <w:b/>
                <w:bCs/>
                <w:color w:val="FFFFFF" w:themeColor="background1"/>
                <w:sz w:val="20"/>
              </w:rPr>
            </w:pPr>
            <w:r w:rsidRPr="006E630D">
              <w:rPr>
                <w:rFonts w:eastAsia="Calibri" w:cs="Arial"/>
                <w:b/>
                <w:color w:val="FFFFFF" w:themeColor="background1"/>
                <w:sz w:val="20"/>
              </w:rPr>
              <w:t>&lt;layername&gt;</w:t>
            </w:r>
          </w:p>
        </w:tc>
      </w:tr>
      <w:tr w:rsidR="000E1486" w:rsidRPr="006E630D" w14:paraId="3BFFAE87" w14:textId="77777777" w:rsidTr="00374E85">
        <w:trPr>
          <w:trHeight w:val="264"/>
          <w:jc w:val="center"/>
        </w:trPr>
        <w:tc>
          <w:tcPr>
            <w:tcW w:w="5850" w:type="dxa"/>
            <w:vMerge/>
            <w:shd w:val="clear" w:color="auto" w:fill="76923C" w:themeFill="accent3" w:themeFillShade="BF"/>
            <w:vAlign w:val="center"/>
          </w:tcPr>
          <w:p w14:paraId="63C1A9C8" w14:textId="77777777" w:rsidR="000E1486" w:rsidRPr="006E630D" w:rsidRDefault="000E1486" w:rsidP="000E1486">
            <w:pPr>
              <w:contextualSpacing/>
              <w:rPr>
                <w:rFonts w:eastAsia="Calibri" w:cs="Arial"/>
                <w:b/>
                <w:bCs/>
                <w:sz w:val="20"/>
              </w:rPr>
            </w:pPr>
          </w:p>
        </w:tc>
        <w:tc>
          <w:tcPr>
            <w:tcW w:w="1620" w:type="dxa"/>
            <w:vMerge/>
            <w:shd w:val="clear" w:color="auto" w:fill="76923C"/>
            <w:vAlign w:val="center"/>
          </w:tcPr>
          <w:p w14:paraId="179B4DAD" w14:textId="77777777" w:rsidR="000E1486" w:rsidRPr="006E630D" w:rsidRDefault="000E1486" w:rsidP="000E1486">
            <w:pPr>
              <w:contextualSpacing/>
              <w:rPr>
                <w:rFonts w:eastAsia="Calibri" w:cs="Arial"/>
                <w:b/>
                <w:bCs/>
                <w:sz w:val="20"/>
              </w:rPr>
            </w:pPr>
          </w:p>
        </w:tc>
      </w:tr>
      <w:tr w:rsidR="000E1486" w:rsidRPr="006E630D" w14:paraId="1AB9BB9B" w14:textId="77777777" w:rsidTr="000E1486">
        <w:trPr>
          <w:trHeight w:val="360"/>
          <w:jc w:val="center"/>
        </w:trPr>
        <w:tc>
          <w:tcPr>
            <w:tcW w:w="5850" w:type="dxa"/>
            <w:shd w:val="clear" w:color="auto" w:fill="auto"/>
            <w:vAlign w:val="center"/>
          </w:tcPr>
          <w:p w14:paraId="5AD75239" w14:textId="77777777" w:rsidR="000E1486" w:rsidRPr="006E630D" w:rsidRDefault="000E1486" w:rsidP="000E1486">
            <w:pPr>
              <w:spacing w:after="0"/>
              <w:rPr>
                <w:rFonts w:cs="Arial"/>
                <w:color w:val="000000"/>
                <w:sz w:val="20"/>
              </w:rPr>
            </w:pPr>
            <w:r w:rsidRPr="006E630D">
              <w:rPr>
                <w:rFonts w:eastAsia="Calibri" w:cs="Arial"/>
                <w:color w:val="000000"/>
                <w:sz w:val="20"/>
              </w:rPr>
              <w:t>American Indian Areas (AIA) – Legal</w:t>
            </w:r>
          </w:p>
        </w:tc>
        <w:tc>
          <w:tcPr>
            <w:tcW w:w="1620" w:type="dxa"/>
            <w:shd w:val="clear" w:color="auto" w:fill="auto"/>
            <w:noWrap/>
            <w:vAlign w:val="center"/>
          </w:tcPr>
          <w:p w14:paraId="117A451A"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aial</w:t>
            </w:r>
          </w:p>
        </w:tc>
      </w:tr>
      <w:tr w:rsidR="000E1486" w:rsidRPr="006E630D" w14:paraId="106BDD11" w14:textId="77777777" w:rsidTr="000E1486">
        <w:trPr>
          <w:trHeight w:val="360"/>
          <w:jc w:val="center"/>
        </w:trPr>
        <w:tc>
          <w:tcPr>
            <w:tcW w:w="5850" w:type="dxa"/>
            <w:shd w:val="clear" w:color="auto" w:fill="auto"/>
            <w:vAlign w:val="center"/>
          </w:tcPr>
          <w:p w14:paraId="625EF5E2" w14:textId="77777777" w:rsidR="000E1486" w:rsidRPr="006E630D" w:rsidRDefault="000E1486" w:rsidP="000E1486">
            <w:pPr>
              <w:spacing w:after="0"/>
              <w:rPr>
                <w:rFonts w:cs="Arial"/>
                <w:color w:val="000000"/>
                <w:sz w:val="20"/>
              </w:rPr>
            </w:pPr>
            <w:r w:rsidRPr="006E630D">
              <w:rPr>
                <w:rFonts w:eastAsia="Calibri" w:cs="Arial"/>
                <w:color w:val="000000"/>
                <w:sz w:val="20"/>
              </w:rPr>
              <w:t>American Indian Areas (AIA) – Statistical</w:t>
            </w:r>
          </w:p>
        </w:tc>
        <w:tc>
          <w:tcPr>
            <w:tcW w:w="1620" w:type="dxa"/>
            <w:shd w:val="clear" w:color="auto" w:fill="auto"/>
            <w:noWrap/>
            <w:vAlign w:val="center"/>
          </w:tcPr>
          <w:p w14:paraId="700BD15D"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aias</w:t>
            </w:r>
          </w:p>
        </w:tc>
      </w:tr>
      <w:tr w:rsidR="000E1486" w:rsidRPr="006E630D" w14:paraId="70C184BE" w14:textId="77777777" w:rsidTr="000E1486">
        <w:trPr>
          <w:trHeight w:val="360"/>
          <w:jc w:val="center"/>
        </w:trPr>
        <w:tc>
          <w:tcPr>
            <w:tcW w:w="5850" w:type="dxa"/>
            <w:shd w:val="clear" w:color="auto" w:fill="auto"/>
            <w:vAlign w:val="center"/>
          </w:tcPr>
          <w:p w14:paraId="150C8775" w14:textId="77777777" w:rsidR="000E1486" w:rsidRPr="006E630D" w:rsidRDefault="000E1486" w:rsidP="000E1486">
            <w:pPr>
              <w:spacing w:after="0"/>
              <w:rPr>
                <w:rFonts w:cs="Arial"/>
                <w:color w:val="000000"/>
                <w:sz w:val="20"/>
              </w:rPr>
            </w:pPr>
            <w:r w:rsidRPr="006E630D">
              <w:rPr>
                <w:rFonts w:eastAsia="Calibri" w:cs="Arial"/>
                <w:color w:val="000000"/>
                <w:sz w:val="20"/>
              </w:rPr>
              <w:t>American Indian Tribal Subdivisions (AITS) - Legal</w:t>
            </w:r>
          </w:p>
        </w:tc>
        <w:tc>
          <w:tcPr>
            <w:tcW w:w="1620" w:type="dxa"/>
            <w:shd w:val="clear" w:color="auto" w:fill="auto"/>
            <w:noWrap/>
            <w:vAlign w:val="center"/>
          </w:tcPr>
          <w:p w14:paraId="1CB54269"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aitsl</w:t>
            </w:r>
          </w:p>
        </w:tc>
      </w:tr>
      <w:tr w:rsidR="000E1486" w:rsidRPr="006E630D" w14:paraId="506EED1B" w14:textId="77777777" w:rsidTr="000E1486">
        <w:trPr>
          <w:trHeight w:val="360"/>
          <w:jc w:val="center"/>
        </w:trPr>
        <w:tc>
          <w:tcPr>
            <w:tcW w:w="5850" w:type="dxa"/>
            <w:shd w:val="clear" w:color="auto" w:fill="auto"/>
            <w:vAlign w:val="center"/>
          </w:tcPr>
          <w:p w14:paraId="4B0E5B9E" w14:textId="77777777" w:rsidR="000E1486" w:rsidRPr="006E630D" w:rsidRDefault="000E1486" w:rsidP="000E1486">
            <w:pPr>
              <w:spacing w:after="0"/>
              <w:rPr>
                <w:rFonts w:cs="Arial"/>
                <w:color w:val="000000"/>
                <w:sz w:val="20"/>
              </w:rPr>
            </w:pPr>
            <w:r w:rsidRPr="006E630D">
              <w:rPr>
                <w:rFonts w:eastAsia="Calibri" w:cs="Arial"/>
                <w:color w:val="000000"/>
                <w:sz w:val="20"/>
              </w:rPr>
              <w:t>American Indian Tribal Subdivisions (AITS) - Statistical</w:t>
            </w:r>
          </w:p>
        </w:tc>
        <w:tc>
          <w:tcPr>
            <w:tcW w:w="1620" w:type="dxa"/>
            <w:shd w:val="clear" w:color="auto" w:fill="auto"/>
            <w:noWrap/>
            <w:vAlign w:val="center"/>
          </w:tcPr>
          <w:p w14:paraId="00DD9A23"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aitss</w:t>
            </w:r>
          </w:p>
        </w:tc>
      </w:tr>
      <w:tr w:rsidR="000E1486" w:rsidRPr="006E630D" w14:paraId="75320CE6" w14:textId="77777777" w:rsidTr="000E1486">
        <w:trPr>
          <w:trHeight w:val="360"/>
          <w:jc w:val="center"/>
        </w:trPr>
        <w:tc>
          <w:tcPr>
            <w:tcW w:w="5850" w:type="dxa"/>
            <w:shd w:val="clear" w:color="auto" w:fill="auto"/>
            <w:vAlign w:val="center"/>
          </w:tcPr>
          <w:p w14:paraId="4A8B0E15" w14:textId="77777777" w:rsidR="000E1486" w:rsidRPr="006E630D" w:rsidRDefault="000E1486" w:rsidP="000E1486">
            <w:pPr>
              <w:spacing w:after="0"/>
              <w:rPr>
                <w:rFonts w:cs="Arial"/>
                <w:color w:val="000000"/>
                <w:sz w:val="20"/>
              </w:rPr>
            </w:pPr>
            <w:r w:rsidRPr="006E630D">
              <w:rPr>
                <w:rFonts w:eastAsia="Calibri" w:cs="Arial"/>
                <w:color w:val="000000"/>
                <w:sz w:val="20"/>
              </w:rPr>
              <w:t>Alaska Native Regional Corporations (ANRC)</w:t>
            </w:r>
          </w:p>
        </w:tc>
        <w:tc>
          <w:tcPr>
            <w:tcW w:w="1620" w:type="dxa"/>
            <w:shd w:val="clear" w:color="auto" w:fill="auto"/>
            <w:noWrap/>
            <w:vAlign w:val="center"/>
          </w:tcPr>
          <w:p w14:paraId="53A828CC"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anrc</w:t>
            </w:r>
          </w:p>
        </w:tc>
      </w:tr>
      <w:tr w:rsidR="000E1486" w:rsidRPr="006E630D" w14:paraId="664D0ABC" w14:textId="77777777" w:rsidTr="000E1486">
        <w:trPr>
          <w:trHeight w:val="360"/>
          <w:jc w:val="center"/>
        </w:trPr>
        <w:tc>
          <w:tcPr>
            <w:tcW w:w="5850" w:type="dxa"/>
            <w:shd w:val="clear" w:color="auto" w:fill="auto"/>
            <w:vAlign w:val="center"/>
          </w:tcPr>
          <w:p w14:paraId="1C25B7E3" w14:textId="77777777" w:rsidR="000E1486" w:rsidRPr="006E630D" w:rsidRDefault="000E1486" w:rsidP="000E1486">
            <w:pPr>
              <w:spacing w:after="0"/>
              <w:rPr>
                <w:rFonts w:cs="Arial"/>
                <w:color w:val="000000"/>
                <w:sz w:val="20"/>
              </w:rPr>
            </w:pPr>
            <w:r w:rsidRPr="006E630D">
              <w:rPr>
                <w:rFonts w:eastAsia="Calibri" w:cs="Arial"/>
                <w:color w:val="000000"/>
                <w:sz w:val="20"/>
              </w:rPr>
              <w:t xml:space="preserve">Area Landmark </w:t>
            </w:r>
          </w:p>
        </w:tc>
        <w:tc>
          <w:tcPr>
            <w:tcW w:w="1620" w:type="dxa"/>
            <w:shd w:val="clear" w:color="auto" w:fill="auto"/>
            <w:noWrap/>
            <w:vAlign w:val="center"/>
          </w:tcPr>
          <w:p w14:paraId="6E0C3B54"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arealm</w:t>
            </w:r>
          </w:p>
        </w:tc>
      </w:tr>
      <w:tr w:rsidR="000E1486" w:rsidRPr="006E630D" w14:paraId="1253E990" w14:textId="77777777" w:rsidTr="000E1486">
        <w:trPr>
          <w:trHeight w:val="360"/>
          <w:jc w:val="center"/>
        </w:trPr>
        <w:tc>
          <w:tcPr>
            <w:tcW w:w="5850" w:type="dxa"/>
            <w:shd w:val="clear" w:color="auto" w:fill="auto"/>
            <w:vAlign w:val="center"/>
          </w:tcPr>
          <w:p w14:paraId="34A1CD00" w14:textId="77777777" w:rsidR="000E1486" w:rsidRPr="006E630D" w:rsidRDefault="000E1486" w:rsidP="000E1486">
            <w:pPr>
              <w:spacing w:after="0"/>
              <w:rPr>
                <w:rFonts w:cs="Arial"/>
                <w:color w:val="000000"/>
                <w:sz w:val="20"/>
              </w:rPr>
            </w:pPr>
            <w:r w:rsidRPr="006E630D">
              <w:rPr>
                <w:rFonts w:eastAsia="Calibri" w:cs="Arial"/>
                <w:color w:val="000000"/>
                <w:sz w:val="20"/>
              </w:rPr>
              <w:t>Block Area Groups</w:t>
            </w:r>
          </w:p>
        </w:tc>
        <w:tc>
          <w:tcPr>
            <w:tcW w:w="1620" w:type="dxa"/>
            <w:shd w:val="clear" w:color="auto" w:fill="auto"/>
            <w:noWrap/>
            <w:vAlign w:val="center"/>
          </w:tcPr>
          <w:p w14:paraId="3E4258C2"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bag</w:t>
            </w:r>
          </w:p>
        </w:tc>
      </w:tr>
      <w:tr w:rsidR="000E1486" w:rsidRPr="006E630D" w14:paraId="1DD0E761" w14:textId="77777777" w:rsidTr="000E1486">
        <w:trPr>
          <w:trHeight w:val="360"/>
          <w:jc w:val="center"/>
        </w:trPr>
        <w:tc>
          <w:tcPr>
            <w:tcW w:w="5850" w:type="dxa"/>
            <w:shd w:val="clear" w:color="auto" w:fill="auto"/>
            <w:vAlign w:val="center"/>
          </w:tcPr>
          <w:p w14:paraId="3834000C" w14:textId="77777777" w:rsidR="000E1486" w:rsidRPr="006E630D" w:rsidRDefault="000E1486" w:rsidP="000E1486">
            <w:pPr>
              <w:spacing w:after="0"/>
              <w:rPr>
                <w:rFonts w:cs="Arial"/>
                <w:color w:val="000000"/>
                <w:sz w:val="20"/>
              </w:rPr>
            </w:pPr>
            <w:r w:rsidRPr="006E630D">
              <w:rPr>
                <w:rFonts w:eastAsia="Calibri" w:cs="Arial"/>
                <w:color w:val="000000"/>
                <w:sz w:val="20"/>
              </w:rPr>
              <w:t>Block Groups</w:t>
            </w:r>
          </w:p>
        </w:tc>
        <w:tc>
          <w:tcPr>
            <w:tcW w:w="1620" w:type="dxa"/>
            <w:shd w:val="clear" w:color="auto" w:fill="auto"/>
            <w:noWrap/>
            <w:vAlign w:val="center"/>
          </w:tcPr>
          <w:p w14:paraId="3DF291D1"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bg</w:t>
            </w:r>
          </w:p>
        </w:tc>
      </w:tr>
      <w:tr w:rsidR="000E1486" w:rsidRPr="006E630D" w14:paraId="7147AEF7" w14:textId="77777777" w:rsidTr="000E1486">
        <w:trPr>
          <w:trHeight w:val="360"/>
          <w:jc w:val="center"/>
        </w:trPr>
        <w:tc>
          <w:tcPr>
            <w:tcW w:w="5850" w:type="dxa"/>
            <w:shd w:val="clear" w:color="auto" w:fill="auto"/>
            <w:vAlign w:val="center"/>
          </w:tcPr>
          <w:p w14:paraId="72492FA7" w14:textId="77777777" w:rsidR="000E1486" w:rsidRPr="006E630D" w:rsidRDefault="000E1486" w:rsidP="000E1486">
            <w:pPr>
              <w:spacing w:after="0"/>
              <w:rPr>
                <w:rFonts w:cs="Arial"/>
                <w:color w:val="000000"/>
                <w:sz w:val="20"/>
              </w:rPr>
            </w:pPr>
            <w:r w:rsidRPr="006E630D">
              <w:rPr>
                <w:rFonts w:eastAsia="Calibri" w:cs="Arial"/>
                <w:color w:val="000000"/>
                <w:sz w:val="20"/>
              </w:rPr>
              <w:t>Metropolitan Statistical Area/Metropolitan Statistical Area</w:t>
            </w:r>
          </w:p>
        </w:tc>
        <w:tc>
          <w:tcPr>
            <w:tcW w:w="1620" w:type="dxa"/>
            <w:shd w:val="clear" w:color="auto" w:fill="auto"/>
            <w:noWrap/>
            <w:vAlign w:val="center"/>
          </w:tcPr>
          <w:p w14:paraId="7CB61B71"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cbsa</w:t>
            </w:r>
          </w:p>
        </w:tc>
      </w:tr>
      <w:tr w:rsidR="000E1486" w:rsidRPr="006E630D" w14:paraId="42431B44" w14:textId="77777777" w:rsidTr="000E1486">
        <w:trPr>
          <w:trHeight w:val="360"/>
          <w:jc w:val="center"/>
        </w:trPr>
        <w:tc>
          <w:tcPr>
            <w:tcW w:w="5850" w:type="dxa"/>
            <w:shd w:val="clear" w:color="auto" w:fill="auto"/>
            <w:vAlign w:val="center"/>
          </w:tcPr>
          <w:p w14:paraId="66102FBE" w14:textId="77777777" w:rsidR="000E1486" w:rsidRPr="006E630D" w:rsidRDefault="000E1486" w:rsidP="000E1486">
            <w:pPr>
              <w:spacing w:after="0"/>
              <w:rPr>
                <w:rFonts w:cs="Arial"/>
                <w:color w:val="000000"/>
                <w:sz w:val="20"/>
              </w:rPr>
            </w:pPr>
            <w:r w:rsidRPr="006E630D">
              <w:rPr>
                <w:rFonts w:eastAsia="Calibri" w:cs="Arial"/>
                <w:color w:val="000000"/>
                <w:sz w:val="20"/>
              </w:rPr>
              <w:t>Census County Division</w:t>
            </w:r>
          </w:p>
        </w:tc>
        <w:tc>
          <w:tcPr>
            <w:tcW w:w="1620" w:type="dxa"/>
            <w:shd w:val="clear" w:color="auto" w:fill="auto"/>
            <w:noWrap/>
            <w:vAlign w:val="center"/>
          </w:tcPr>
          <w:p w14:paraId="1604692A"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ccd</w:t>
            </w:r>
          </w:p>
        </w:tc>
      </w:tr>
      <w:tr w:rsidR="000E1486" w:rsidRPr="006E630D" w14:paraId="64AC675C" w14:textId="77777777" w:rsidTr="000E1486">
        <w:trPr>
          <w:trHeight w:val="360"/>
          <w:jc w:val="center"/>
        </w:trPr>
        <w:tc>
          <w:tcPr>
            <w:tcW w:w="5850" w:type="dxa"/>
            <w:shd w:val="clear" w:color="auto" w:fill="auto"/>
            <w:vAlign w:val="center"/>
          </w:tcPr>
          <w:p w14:paraId="2379E396" w14:textId="77777777" w:rsidR="000E1486" w:rsidRPr="006E630D" w:rsidRDefault="000E1486" w:rsidP="000E1486">
            <w:pPr>
              <w:spacing w:after="0"/>
              <w:rPr>
                <w:rFonts w:cs="Arial"/>
                <w:color w:val="000000"/>
                <w:sz w:val="20"/>
              </w:rPr>
            </w:pPr>
            <w:r w:rsidRPr="006E630D">
              <w:rPr>
                <w:rFonts w:eastAsia="Calibri" w:cs="Arial"/>
                <w:color w:val="000000"/>
                <w:sz w:val="20"/>
              </w:rPr>
              <w:t>Congressional Districts</w:t>
            </w:r>
          </w:p>
        </w:tc>
        <w:tc>
          <w:tcPr>
            <w:tcW w:w="1620" w:type="dxa"/>
            <w:shd w:val="clear" w:color="auto" w:fill="auto"/>
            <w:noWrap/>
            <w:vAlign w:val="center"/>
          </w:tcPr>
          <w:p w14:paraId="161CA9D7"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cd</w:t>
            </w:r>
          </w:p>
        </w:tc>
      </w:tr>
      <w:tr w:rsidR="000E1486" w:rsidRPr="006E630D" w14:paraId="3DED7427" w14:textId="77777777" w:rsidTr="000E1486">
        <w:trPr>
          <w:trHeight w:val="360"/>
          <w:jc w:val="center"/>
        </w:trPr>
        <w:tc>
          <w:tcPr>
            <w:tcW w:w="5850" w:type="dxa"/>
            <w:shd w:val="clear" w:color="auto" w:fill="auto"/>
            <w:vAlign w:val="center"/>
          </w:tcPr>
          <w:p w14:paraId="45060E7C" w14:textId="77777777" w:rsidR="000E1486" w:rsidRPr="006E630D" w:rsidRDefault="000E1486" w:rsidP="000E1486">
            <w:pPr>
              <w:spacing w:after="0"/>
              <w:rPr>
                <w:rFonts w:cs="Arial"/>
                <w:color w:val="000000"/>
                <w:sz w:val="20"/>
              </w:rPr>
            </w:pPr>
            <w:r w:rsidRPr="006E630D">
              <w:rPr>
                <w:rFonts w:eastAsia="Calibri" w:cs="Arial"/>
                <w:color w:val="000000"/>
                <w:sz w:val="20"/>
              </w:rPr>
              <w:t>Census Designated Place</w:t>
            </w:r>
          </w:p>
        </w:tc>
        <w:tc>
          <w:tcPr>
            <w:tcW w:w="1620" w:type="dxa"/>
            <w:shd w:val="clear" w:color="auto" w:fill="auto"/>
            <w:noWrap/>
            <w:vAlign w:val="center"/>
          </w:tcPr>
          <w:p w14:paraId="146691A0"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cdp</w:t>
            </w:r>
          </w:p>
        </w:tc>
      </w:tr>
      <w:tr w:rsidR="000E1486" w:rsidRPr="006E630D" w14:paraId="442D25C0" w14:textId="77777777" w:rsidTr="000E1486">
        <w:trPr>
          <w:trHeight w:val="360"/>
          <w:jc w:val="center"/>
        </w:trPr>
        <w:tc>
          <w:tcPr>
            <w:tcW w:w="5850" w:type="dxa"/>
            <w:shd w:val="clear" w:color="auto" w:fill="auto"/>
            <w:vAlign w:val="center"/>
          </w:tcPr>
          <w:p w14:paraId="598DCB84" w14:textId="77777777" w:rsidR="000E1486" w:rsidRPr="006E630D" w:rsidRDefault="000E1486" w:rsidP="000E1486">
            <w:pPr>
              <w:spacing w:after="0"/>
              <w:rPr>
                <w:rFonts w:cs="Arial"/>
                <w:color w:val="000000"/>
                <w:sz w:val="20"/>
              </w:rPr>
            </w:pPr>
            <w:r w:rsidRPr="006E630D">
              <w:rPr>
                <w:rFonts w:eastAsia="Calibri" w:cs="Arial"/>
                <w:color w:val="000000"/>
                <w:sz w:val="20"/>
              </w:rPr>
              <w:t>Consolidated Cities</w:t>
            </w:r>
          </w:p>
        </w:tc>
        <w:tc>
          <w:tcPr>
            <w:tcW w:w="1620" w:type="dxa"/>
            <w:shd w:val="clear" w:color="auto" w:fill="auto"/>
            <w:noWrap/>
            <w:vAlign w:val="center"/>
          </w:tcPr>
          <w:p w14:paraId="2FC56E81"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concity</w:t>
            </w:r>
          </w:p>
        </w:tc>
      </w:tr>
      <w:tr w:rsidR="000E1486" w:rsidRPr="006E630D" w14:paraId="4E43F5F4" w14:textId="77777777" w:rsidTr="000E1486">
        <w:trPr>
          <w:trHeight w:val="360"/>
          <w:jc w:val="center"/>
        </w:trPr>
        <w:tc>
          <w:tcPr>
            <w:tcW w:w="5850" w:type="dxa"/>
            <w:shd w:val="clear" w:color="auto" w:fill="auto"/>
            <w:vAlign w:val="center"/>
          </w:tcPr>
          <w:p w14:paraId="130E1D41" w14:textId="77777777" w:rsidR="000E1486" w:rsidRPr="006E630D" w:rsidRDefault="000E1486" w:rsidP="000E1486">
            <w:pPr>
              <w:spacing w:after="0"/>
              <w:rPr>
                <w:rFonts w:cs="Arial"/>
                <w:color w:val="000000"/>
                <w:sz w:val="20"/>
              </w:rPr>
            </w:pPr>
            <w:r w:rsidRPr="006E630D">
              <w:rPr>
                <w:rFonts w:eastAsia="Calibri" w:cs="Arial"/>
                <w:color w:val="000000"/>
                <w:sz w:val="20"/>
              </w:rPr>
              <w:t>Counties and Equivalent Areas</w:t>
            </w:r>
          </w:p>
        </w:tc>
        <w:tc>
          <w:tcPr>
            <w:tcW w:w="1620" w:type="dxa"/>
            <w:shd w:val="clear" w:color="auto" w:fill="auto"/>
            <w:noWrap/>
            <w:vAlign w:val="center"/>
          </w:tcPr>
          <w:p w14:paraId="1F850CAC"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county</w:t>
            </w:r>
          </w:p>
        </w:tc>
      </w:tr>
      <w:tr w:rsidR="000E1486" w:rsidRPr="006E630D" w14:paraId="3EB45FFD" w14:textId="77777777" w:rsidTr="000E1486">
        <w:trPr>
          <w:trHeight w:val="360"/>
          <w:jc w:val="center"/>
        </w:trPr>
        <w:tc>
          <w:tcPr>
            <w:tcW w:w="5850" w:type="dxa"/>
            <w:shd w:val="clear" w:color="auto" w:fill="auto"/>
            <w:vAlign w:val="center"/>
          </w:tcPr>
          <w:p w14:paraId="203F78D2" w14:textId="77777777" w:rsidR="000E1486" w:rsidRPr="006E630D" w:rsidRDefault="000E1486" w:rsidP="000E1486">
            <w:pPr>
              <w:spacing w:after="0"/>
              <w:rPr>
                <w:rFonts w:cs="Arial"/>
                <w:color w:val="000000"/>
                <w:sz w:val="20"/>
              </w:rPr>
            </w:pPr>
            <w:r w:rsidRPr="006E630D">
              <w:rPr>
                <w:rFonts w:eastAsia="Calibri" w:cs="Arial"/>
                <w:color w:val="000000"/>
                <w:sz w:val="20"/>
              </w:rPr>
              <w:t>Census Tracts - Current</w:t>
            </w:r>
          </w:p>
        </w:tc>
        <w:tc>
          <w:tcPr>
            <w:tcW w:w="1620" w:type="dxa"/>
            <w:shd w:val="clear" w:color="auto" w:fill="auto"/>
            <w:noWrap/>
            <w:vAlign w:val="center"/>
          </w:tcPr>
          <w:p w14:paraId="3E0AC856"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curtracts</w:t>
            </w:r>
          </w:p>
        </w:tc>
      </w:tr>
      <w:tr w:rsidR="000E1486" w:rsidRPr="006E630D" w14:paraId="6AB54F38" w14:textId="77777777" w:rsidTr="000E1486">
        <w:trPr>
          <w:trHeight w:val="360"/>
          <w:jc w:val="center"/>
        </w:trPr>
        <w:tc>
          <w:tcPr>
            <w:tcW w:w="5850" w:type="dxa"/>
            <w:shd w:val="clear" w:color="auto" w:fill="auto"/>
            <w:vAlign w:val="center"/>
          </w:tcPr>
          <w:p w14:paraId="28D33119" w14:textId="77777777" w:rsidR="000E1486" w:rsidRPr="006E630D" w:rsidRDefault="000E1486" w:rsidP="000E1486">
            <w:pPr>
              <w:spacing w:after="0"/>
              <w:rPr>
                <w:rFonts w:cs="Arial"/>
                <w:color w:val="000000"/>
                <w:sz w:val="20"/>
              </w:rPr>
            </w:pPr>
            <w:r w:rsidRPr="006E630D">
              <w:rPr>
                <w:rFonts w:eastAsia="Calibri" w:cs="Arial"/>
                <w:color w:val="000000"/>
                <w:sz w:val="20"/>
              </w:rPr>
              <w:t>All Lines</w:t>
            </w:r>
          </w:p>
        </w:tc>
        <w:tc>
          <w:tcPr>
            <w:tcW w:w="1620" w:type="dxa"/>
            <w:shd w:val="clear" w:color="auto" w:fill="auto"/>
            <w:noWrap/>
            <w:vAlign w:val="center"/>
          </w:tcPr>
          <w:p w14:paraId="490F4ACC"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edges</w:t>
            </w:r>
          </w:p>
        </w:tc>
      </w:tr>
      <w:tr w:rsidR="000E1486" w:rsidRPr="006E630D" w14:paraId="6BF7ECCA" w14:textId="77777777" w:rsidTr="000E1486">
        <w:trPr>
          <w:trHeight w:val="360"/>
          <w:jc w:val="center"/>
        </w:trPr>
        <w:tc>
          <w:tcPr>
            <w:tcW w:w="5850" w:type="dxa"/>
            <w:shd w:val="clear" w:color="auto" w:fill="auto"/>
            <w:vAlign w:val="center"/>
          </w:tcPr>
          <w:p w14:paraId="48AD12C0" w14:textId="77777777" w:rsidR="000E1486" w:rsidRPr="006E630D" w:rsidRDefault="000E1486" w:rsidP="000E1486">
            <w:pPr>
              <w:spacing w:after="0"/>
              <w:rPr>
                <w:rFonts w:cs="Arial"/>
                <w:color w:val="000000"/>
                <w:sz w:val="20"/>
              </w:rPr>
            </w:pPr>
            <w:r w:rsidRPr="006E630D">
              <w:rPr>
                <w:rFonts w:eastAsia="Calibri" w:cs="Arial"/>
                <w:color w:val="000000"/>
                <w:sz w:val="20"/>
              </w:rPr>
              <w:t>Elementary School Districts</w:t>
            </w:r>
          </w:p>
        </w:tc>
        <w:tc>
          <w:tcPr>
            <w:tcW w:w="1620" w:type="dxa"/>
            <w:shd w:val="clear" w:color="auto" w:fill="auto"/>
            <w:noWrap/>
            <w:vAlign w:val="center"/>
          </w:tcPr>
          <w:p w14:paraId="32B52FCF"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elsd</w:t>
            </w:r>
          </w:p>
        </w:tc>
      </w:tr>
      <w:tr w:rsidR="000E1486" w:rsidRPr="006E630D" w14:paraId="367CD79A" w14:textId="77777777" w:rsidTr="000E1486">
        <w:trPr>
          <w:trHeight w:val="360"/>
          <w:jc w:val="center"/>
        </w:trPr>
        <w:tc>
          <w:tcPr>
            <w:tcW w:w="5850" w:type="dxa"/>
            <w:shd w:val="clear" w:color="auto" w:fill="auto"/>
            <w:vAlign w:val="center"/>
          </w:tcPr>
          <w:p w14:paraId="2144045C" w14:textId="77777777" w:rsidR="000E1486" w:rsidRPr="006E630D" w:rsidRDefault="000E1486" w:rsidP="000E1486">
            <w:pPr>
              <w:spacing w:after="0"/>
              <w:rPr>
                <w:rFonts w:cs="Arial"/>
                <w:color w:val="000000"/>
                <w:sz w:val="20"/>
              </w:rPr>
            </w:pPr>
            <w:r w:rsidRPr="006E630D">
              <w:rPr>
                <w:rFonts w:eastAsia="Calibri" w:cs="Arial"/>
                <w:color w:val="000000"/>
                <w:sz w:val="20"/>
              </w:rPr>
              <w:t>Hawaiian Home Lands (HHL)</w:t>
            </w:r>
          </w:p>
        </w:tc>
        <w:tc>
          <w:tcPr>
            <w:tcW w:w="1620" w:type="dxa"/>
            <w:shd w:val="clear" w:color="auto" w:fill="auto"/>
            <w:noWrap/>
            <w:vAlign w:val="center"/>
          </w:tcPr>
          <w:p w14:paraId="49680461"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hhl</w:t>
            </w:r>
          </w:p>
        </w:tc>
      </w:tr>
      <w:tr w:rsidR="000E1486" w:rsidRPr="006E630D" w14:paraId="3B374069" w14:textId="77777777" w:rsidTr="000E1486">
        <w:trPr>
          <w:trHeight w:val="360"/>
          <w:jc w:val="center"/>
        </w:trPr>
        <w:tc>
          <w:tcPr>
            <w:tcW w:w="5850" w:type="dxa"/>
            <w:shd w:val="clear" w:color="auto" w:fill="auto"/>
            <w:vAlign w:val="center"/>
          </w:tcPr>
          <w:p w14:paraId="6E680B08" w14:textId="77777777" w:rsidR="000E1486" w:rsidRPr="006E630D" w:rsidRDefault="000E1486" w:rsidP="000E1486">
            <w:pPr>
              <w:spacing w:after="0"/>
              <w:rPr>
                <w:rFonts w:cs="Arial"/>
                <w:color w:val="000000"/>
                <w:sz w:val="20"/>
              </w:rPr>
            </w:pPr>
            <w:r w:rsidRPr="006E630D">
              <w:rPr>
                <w:rFonts w:eastAsia="Calibri" w:cs="Arial"/>
                <w:color w:val="000000"/>
                <w:sz w:val="20"/>
              </w:rPr>
              <w:t>County Subdivisions - Legal</w:t>
            </w:r>
          </w:p>
        </w:tc>
        <w:tc>
          <w:tcPr>
            <w:tcW w:w="1620" w:type="dxa"/>
            <w:shd w:val="clear" w:color="auto" w:fill="auto"/>
            <w:noWrap/>
            <w:vAlign w:val="center"/>
          </w:tcPr>
          <w:p w14:paraId="287C14D0"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mcd</w:t>
            </w:r>
          </w:p>
        </w:tc>
      </w:tr>
      <w:tr w:rsidR="000E1486" w:rsidRPr="006E630D" w14:paraId="77B98A47" w14:textId="77777777" w:rsidTr="000E1486">
        <w:trPr>
          <w:trHeight w:val="360"/>
          <w:jc w:val="center"/>
        </w:trPr>
        <w:tc>
          <w:tcPr>
            <w:tcW w:w="5850" w:type="dxa"/>
            <w:shd w:val="clear" w:color="auto" w:fill="auto"/>
            <w:vAlign w:val="center"/>
          </w:tcPr>
          <w:p w14:paraId="51AED59C" w14:textId="77777777" w:rsidR="000E1486" w:rsidRPr="006E630D" w:rsidRDefault="000E1486" w:rsidP="000E1486">
            <w:pPr>
              <w:spacing w:after="0"/>
              <w:rPr>
                <w:rFonts w:cs="Arial"/>
                <w:color w:val="000000"/>
                <w:sz w:val="20"/>
              </w:rPr>
            </w:pPr>
            <w:r w:rsidRPr="006E630D">
              <w:rPr>
                <w:rFonts w:eastAsia="Calibri" w:cs="Arial"/>
                <w:color w:val="000000"/>
                <w:sz w:val="20"/>
              </w:rPr>
              <w:t>New England City and Town Areas</w:t>
            </w:r>
          </w:p>
        </w:tc>
        <w:tc>
          <w:tcPr>
            <w:tcW w:w="1620" w:type="dxa"/>
            <w:shd w:val="clear" w:color="auto" w:fill="auto"/>
            <w:noWrap/>
            <w:vAlign w:val="center"/>
          </w:tcPr>
          <w:p w14:paraId="3B4596DE"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necta</w:t>
            </w:r>
          </w:p>
        </w:tc>
      </w:tr>
      <w:tr w:rsidR="000E1486" w:rsidRPr="006E630D" w14:paraId="64A8B0A3" w14:textId="77777777" w:rsidTr="000E1486">
        <w:trPr>
          <w:trHeight w:val="360"/>
          <w:jc w:val="center"/>
        </w:trPr>
        <w:tc>
          <w:tcPr>
            <w:tcW w:w="5850" w:type="dxa"/>
            <w:shd w:val="clear" w:color="auto" w:fill="auto"/>
            <w:vAlign w:val="center"/>
          </w:tcPr>
          <w:p w14:paraId="23FAB883" w14:textId="77777777" w:rsidR="000E1486" w:rsidRPr="006E630D" w:rsidRDefault="000E1486" w:rsidP="000E1486">
            <w:pPr>
              <w:spacing w:after="0"/>
              <w:rPr>
                <w:rFonts w:cs="Arial"/>
                <w:color w:val="000000"/>
                <w:sz w:val="20"/>
              </w:rPr>
            </w:pPr>
            <w:r w:rsidRPr="006E630D">
              <w:rPr>
                <w:rFonts w:eastAsia="Calibri" w:cs="Arial"/>
                <w:color w:val="000000"/>
                <w:sz w:val="20"/>
              </w:rPr>
              <w:t>Offsets</w:t>
            </w:r>
          </w:p>
        </w:tc>
        <w:tc>
          <w:tcPr>
            <w:tcW w:w="1620" w:type="dxa"/>
            <w:shd w:val="clear" w:color="auto" w:fill="auto"/>
            <w:noWrap/>
            <w:vAlign w:val="center"/>
          </w:tcPr>
          <w:p w14:paraId="648530A9"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offset</w:t>
            </w:r>
          </w:p>
        </w:tc>
      </w:tr>
      <w:tr w:rsidR="000E1486" w:rsidRPr="006E630D" w14:paraId="46F8524A" w14:textId="77777777" w:rsidTr="000E1486">
        <w:trPr>
          <w:trHeight w:val="360"/>
          <w:jc w:val="center"/>
        </w:trPr>
        <w:tc>
          <w:tcPr>
            <w:tcW w:w="5850" w:type="dxa"/>
            <w:shd w:val="clear" w:color="auto" w:fill="auto"/>
            <w:vAlign w:val="center"/>
          </w:tcPr>
          <w:p w14:paraId="368D56F9" w14:textId="77777777" w:rsidR="000E1486" w:rsidRPr="006E630D" w:rsidRDefault="000E1486" w:rsidP="000E1486">
            <w:pPr>
              <w:spacing w:after="0"/>
              <w:rPr>
                <w:rFonts w:cs="Arial"/>
                <w:color w:val="000000"/>
                <w:sz w:val="20"/>
              </w:rPr>
            </w:pPr>
            <w:r w:rsidRPr="006E630D">
              <w:rPr>
                <w:rFonts w:eastAsia="Calibri" w:cs="Arial"/>
                <w:color w:val="000000"/>
                <w:sz w:val="20"/>
              </w:rPr>
              <w:t>Incorporated Places</w:t>
            </w:r>
          </w:p>
        </w:tc>
        <w:tc>
          <w:tcPr>
            <w:tcW w:w="1620" w:type="dxa"/>
            <w:shd w:val="clear" w:color="auto" w:fill="auto"/>
            <w:noWrap/>
            <w:vAlign w:val="center"/>
          </w:tcPr>
          <w:p w14:paraId="674E6EAA"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place</w:t>
            </w:r>
          </w:p>
        </w:tc>
      </w:tr>
      <w:tr w:rsidR="000E1486" w:rsidRPr="006E630D" w14:paraId="06358B1D" w14:textId="77777777" w:rsidTr="000E1486">
        <w:trPr>
          <w:trHeight w:val="360"/>
          <w:jc w:val="center"/>
        </w:trPr>
        <w:tc>
          <w:tcPr>
            <w:tcW w:w="5850" w:type="dxa"/>
            <w:shd w:val="clear" w:color="auto" w:fill="auto"/>
            <w:vAlign w:val="center"/>
          </w:tcPr>
          <w:p w14:paraId="3F79B541" w14:textId="77777777" w:rsidR="000E1486" w:rsidRPr="006E630D" w:rsidRDefault="000E1486" w:rsidP="000E1486">
            <w:pPr>
              <w:spacing w:after="0"/>
              <w:rPr>
                <w:rFonts w:cs="Arial"/>
                <w:color w:val="000000"/>
                <w:sz w:val="20"/>
              </w:rPr>
            </w:pPr>
            <w:r w:rsidRPr="006E630D">
              <w:rPr>
                <w:rFonts w:eastAsia="Calibri" w:cs="Arial"/>
                <w:color w:val="000000"/>
                <w:sz w:val="20"/>
              </w:rPr>
              <w:t xml:space="preserve">Point Landmarks </w:t>
            </w:r>
          </w:p>
        </w:tc>
        <w:tc>
          <w:tcPr>
            <w:tcW w:w="1620" w:type="dxa"/>
            <w:shd w:val="clear" w:color="auto" w:fill="auto"/>
            <w:noWrap/>
            <w:vAlign w:val="center"/>
          </w:tcPr>
          <w:p w14:paraId="3B2B4652"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pointlm</w:t>
            </w:r>
          </w:p>
        </w:tc>
      </w:tr>
      <w:tr w:rsidR="000E1486" w:rsidRPr="006E630D" w14:paraId="43C29A1B" w14:textId="77777777" w:rsidTr="000E1486">
        <w:trPr>
          <w:trHeight w:val="360"/>
          <w:jc w:val="center"/>
        </w:trPr>
        <w:tc>
          <w:tcPr>
            <w:tcW w:w="5850" w:type="dxa"/>
            <w:shd w:val="clear" w:color="auto" w:fill="auto"/>
            <w:vAlign w:val="center"/>
          </w:tcPr>
          <w:p w14:paraId="4F268A69" w14:textId="77777777" w:rsidR="000E1486" w:rsidRPr="006E630D" w:rsidRDefault="000E1486" w:rsidP="000E1486">
            <w:pPr>
              <w:spacing w:after="0"/>
              <w:rPr>
                <w:rFonts w:cs="Arial"/>
                <w:color w:val="000000"/>
                <w:sz w:val="20"/>
              </w:rPr>
            </w:pPr>
            <w:r w:rsidRPr="006E630D">
              <w:rPr>
                <w:rFonts w:eastAsia="Calibri" w:cs="Arial"/>
                <w:color w:val="000000"/>
                <w:sz w:val="20"/>
              </w:rPr>
              <w:t>2010 Public Use Microdata Areas</w:t>
            </w:r>
          </w:p>
        </w:tc>
        <w:tc>
          <w:tcPr>
            <w:tcW w:w="1620" w:type="dxa"/>
            <w:shd w:val="clear" w:color="auto" w:fill="auto"/>
            <w:noWrap/>
            <w:vAlign w:val="center"/>
          </w:tcPr>
          <w:p w14:paraId="1498C4CD"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puma2010</w:t>
            </w:r>
          </w:p>
        </w:tc>
      </w:tr>
      <w:tr w:rsidR="000E1486" w:rsidRPr="006E630D" w14:paraId="6DF8C387" w14:textId="77777777" w:rsidTr="000E1486">
        <w:trPr>
          <w:trHeight w:val="360"/>
          <w:jc w:val="center"/>
        </w:trPr>
        <w:tc>
          <w:tcPr>
            <w:tcW w:w="5850" w:type="dxa"/>
            <w:shd w:val="clear" w:color="auto" w:fill="auto"/>
            <w:vAlign w:val="center"/>
          </w:tcPr>
          <w:p w14:paraId="1B9EC90A" w14:textId="77777777" w:rsidR="000E1486" w:rsidRPr="006E630D" w:rsidRDefault="000E1486" w:rsidP="000E1486">
            <w:pPr>
              <w:spacing w:after="0"/>
              <w:rPr>
                <w:rFonts w:cs="Arial"/>
                <w:color w:val="000000"/>
                <w:sz w:val="20"/>
              </w:rPr>
            </w:pPr>
            <w:r w:rsidRPr="006E630D">
              <w:rPr>
                <w:rFonts w:cs="Arial"/>
                <w:color w:val="000000"/>
                <w:sz w:val="20"/>
              </w:rPr>
              <w:t>Secondary School Districts</w:t>
            </w:r>
          </w:p>
        </w:tc>
        <w:tc>
          <w:tcPr>
            <w:tcW w:w="1620" w:type="dxa"/>
            <w:shd w:val="clear" w:color="auto" w:fill="auto"/>
            <w:noWrap/>
            <w:vAlign w:val="center"/>
          </w:tcPr>
          <w:p w14:paraId="35934632"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scsd</w:t>
            </w:r>
          </w:p>
        </w:tc>
      </w:tr>
      <w:tr w:rsidR="000E1486" w:rsidRPr="006E630D" w14:paraId="28B96AE0" w14:textId="77777777" w:rsidTr="000E1486">
        <w:trPr>
          <w:trHeight w:val="360"/>
          <w:jc w:val="center"/>
        </w:trPr>
        <w:tc>
          <w:tcPr>
            <w:tcW w:w="5850" w:type="dxa"/>
            <w:shd w:val="clear" w:color="auto" w:fill="auto"/>
            <w:vAlign w:val="center"/>
          </w:tcPr>
          <w:p w14:paraId="7B720A4D" w14:textId="77777777" w:rsidR="000E1486" w:rsidRPr="006E630D" w:rsidRDefault="000E1486" w:rsidP="000E1486">
            <w:pPr>
              <w:spacing w:after="0"/>
              <w:rPr>
                <w:rFonts w:cs="Arial"/>
                <w:color w:val="000000"/>
                <w:sz w:val="20"/>
              </w:rPr>
            </w:pPr>
            <w:r w:rsidRPr="006E630D">
              <w:rPr>
                <w:rFonts w:cs="Arial"/>
                <w:color w:val="000000"/>
                <w:sz w:val="20"/>
              </w:rPr>
              <w:t>State Legislative Districts Lower</w:t>
            </w:r>
          </w:p>
        </w:tc>
        <w:tc>
          <w:tcPr>
            <w:tcW w:w="1620" w:type="dxa"/>
            <w:shd w:val="clear" w:color="auto" w:fill="auto"/>
            <w:noWrap/>
            <w:vAlign w:val="center"/>
          </w:tcPr>
          <w:p w14:paraId="61021A57"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sldl</w:t>
            </w:r>
          </w:p>
        </w:tc>
      </w:tr>
      <w:tr w:rsidR="000E1486" w:rsidRPr="006E630D" w14:paraId="60C490E4" w14:textId="77777777" w:rsidTr="000E1486">
        <w:trPr>
          <w:trHeight w:val="360"/>
          <w:jc w:val="center"/>
        </w:trPr>
        <w:tc>
          <w:tcPr>
            <w:tcW w:w="5850" w:type="dxa"/>
            <w:shd w:val="clear" w:color="auto" w:fill="auto"/>
            <w:vAlign w:val="center"/>
          </w:tcPr>
          <w:p w14:paraId="6C45E319" w14:textId="77777777" w:rsidR="000E1486" w:rsidRPr="006E630D" w:rsidRDefault="000E1486" w:rsidP="000E1486">
            <w:pPr>
              <w:spacing w:after="0"/>
              <w:rPr>
                <w:rFonts w:cs="Arial"/>
                <w:color w:val="000000"/>
                <w:sz w:val="20"/>
              </w:rPr>
            </w:pPr>
            <w:r w:rsidRPr="006E630D">
              <w:rPr>
                <w:rFonts w:cs="Arial"/>
                <w:color w:val="000000"/>
                <w:sz w:val="20"/>
              </w:rPr>
              <w:t>State Legislative Districts Upper</w:t>
            </w:r>
          </w:p>
        </w:tc>
        <w:tc>
          <w:tcPr>
            <w:tcW w:w="1620" w:type="dxa"/>
            <w:shd w:val="clear" w:color="auto" w:fill="auto"/>
            <w:noWrap/>
            <w:vAlign w:val="center"/>
          </w:tcPr>
          <w:p w14:paraId="50261A1C"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sldu</w:t>
            </w:r>
          </w:p>
        </w:tc>
      </w:tr>
      <w:tr w:rsidR="000E1486" w:rsidRPr="006E630D" w14:paraId="7C0DFCD4" w14:textId="77777777" w:rsidTr="000E1486">
        <w:trPr>
          <w:trHeight w:val="360"/>
          <w:jc w:val="center"/>
        </w:trPr>
        <w:tc>
          <w:tcPr>
            <w:tcW w:w="5850" w:type="dxa"/>
            <w:shd w:val="clear" w:color="auto" w:fill="auto"/>
            <w:vAlign w:val="center"/>
          </w:tcPr>
          <w:p w14:paraId="6FF76A2B" w14:textId="77777777" w:rsidR="000E1486" w:rsidRPr="006E630D" w:rsidRDefault="000E1486" w:rsidP="000E1486">
            <w:pPr>
              <w:spacing w:after="0"/>
              <w:rPr>
                <w:rFonts w:cs="Arial"/>
                <w:color w:val="000000"/>
                <w:sz w:val="20"/>
              </w:rPr>
            </w:pPr>
            <w:r w:rsidRPr="006E630D">
              <w:rPr>
                <w:rFonts w:eastAsia="Calibri" w:cs="Arial"/>
                <w:color w:val="000000"/>
                <w:sz w:val="20"/>
              </w:rPr>
              <w:t xml:space="preserve">Subbarrios </w:t>
            </w:r>
          </w:p>
        </w:tc>
        <w:tc>
          <w:tcPr>
            <w:tcW w:w="1620" w:type="dxa"/>
            <w:shd w:val="clear" w:color="auto" w:fill="auto"/>
            <w:noWrap/>
            <w:vAlign w:val="center"/>
          </w:tcPr>
          <w:p w14:paraId="01B0F0AE"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submcd</w:t>
            </w:r>
          </w:p>
        </w:tc>
      </w:tr>
      <w:tr w:rsidR="000E1486" w:rsidRPr="006E630D" w14:paraId="502395D5" w14:textId="77777777" w:rsidTr="000E1486">
        <w:trPr>
          <w:trHeight w:val="360"/>
          <w:jc w:val="center"/>
        </w:trPr>
        <w:tc>
          <w:tcPr>
            <w:tcW w:w="5850" w:type="dxa"/>
            <w:shd w:val="clear" w:color="auto" w:fill="auto"/>
            <w:vAlign w:val="center"/>
          </w:tcPr>
          <w:p w14:paraId="3FA94502" w14:textId="77777777" w:rsidR="000E1486" w:rsidRPr="006E630D" w:rsidRDefault="000E1486" w:rsidP="000E1486">
            <w:pPr>
              <w:spacing w:after="0"/>
              <w:rPr>
                <w:rFonts w:cs="Arial"/>
                <w:color w:val="000000"/>
                <w:sz w:val="20"/>
              </w:rPr>
            </w:pPr>
            <w:r w:rsidRPr="006E630D">
              <w:rPr>
                <w:rFonts w:eastAsia="Calibri" w:cs="Arial"/>
                <w:color w:val="000000"/>
                <w:sz w:val="20"/>
              </w:rPr>
              <w:t>Census Blocks - Current</w:t>
            </w:r>
          </w:p>
        </w:tc>
        <w:tc>
          <w:tcPr>
            <w:tcW w:w="1620" w:type="dxa"/>
            <w:shd w:val="clear" w:color="auto" w:fill="auto"/>
            <w:noWrap/>
            <w:vAlign w:val="center"/>
          </w:tcPr>
          <w:p w14:paraId="5BC92F2C"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tabblock</w:t>
            </w:r>
          </w:p>
        </w:tc>
      </w:tr>
      <w:tr w:rsidR="000E1486" w:rsidRPr="006E630D" w14:paraId="7137C9BF" w14:textId="77777777" w:rsidTr="000E1486">
        <w:trPr>
          <w:trHeight w:val="360"/>
          <w:jc w:val="center"/>
        </w:trPr>
        <w:tc>
          <w:tcPr>
            <w:tcW w:w="5850" w:type="dxa"/>
            <w:shd w:val="clear" w:color="auto" w:fill="auto"/>
            <w:vAlign w:val="center"/>
          </w:tcPr>
          <w:p w14:paraId="0037E6F9" w14:textId="77777777" w:rsidR="000E1486" w:rsidRPr="006E630D" w:rsidRDefault="000E1486" w:rsidP="000E1486">
            <w:pPr>
              <w:spacing w:after="0"/>
              <w:rPr>
                <w:rFonts w:cs="Arial"/>
                <w:color w:val="000000"/>
                <w:sz w:val="20"/>
              </w:rPr>
            </w:pPr>
            <w:r w:rsidRPr="006E630D">
              <w:rPr>
                <w:rFonts w:cs="Arial"/>
                <w:color w:val="000000"/>
                <w:sz w:val="20"/>
              </w:rPr>
              <w:t>2010 Census Blocks</w:t>
            </w:r>
          </w:p>
        </w:tc>
        <w:tc>
          <w:tcPr>
            <w:tcW w:w="1620" w:type="dxa"/>
            <w:shd w:val="clear" w:color="auto" w:fill="auto"/>
            <w:noWrap/>
            <w:vAlign w:val="center"/>
          </w:tcPr>
          <w:p w14:paraId="7BA482B8"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tabblock2010</w:t>
            </w:r>
          </w:p>
        </w:tc>
      </w:tr>
      <w:tr w:rsidR="000E1486" w:rsidRPr="006E630D" w14:paraId="475488AE" w14:textId="77777777" w:rsidTr="000E1486">
        <w:trPr>
          <w:trHeight w:val="360"/>
          <w:jc w:val="center"/>
        </w:trPr>
        <w:tc>
          <w:tcPr>
            <w:tcW w:w="5850" w:type="dxa"/>
            <w:shd w:val="clear" w:color="auto" w:fill="auto"/>
            <w:noWrap/>
            <w:vAlign w:val="center"/>
          </w:tcPr>
          <w:p w14:paraId="0443AB30" w14:textId="77777777" w:rsidR="000E1486" w:rsidRPr="006E630D" w:rsidRDefault="000E1486" w:rsidP="000E1486">
            <w:pPr>
              <w:spacing w:after="0"/>
              <w:rPr>
                <w:rFonts w:cs="Arial"/>
                <w:color w:val="000000"/>
                <w:sz w:val="20"/>
              </w:rPr>
            </w:pPr>
            <w:r w:rsidRPr="006E630D">
              <w:rPr>
                <w:rFonts w:cs="Arial"/>
                <w:color w:val="000000"/>
                <w:sz w:val="20"/>
              </w:rPr>
              <w:t>2010 Traffic Analysis Delineation</w:t>
            </w:r>
          </w:p>
        </w:tc>
        <w:tc>
          <w:tcPr>
            <w:tcW w:w="1620" w:type="dxa"/>
            <w:shd w:val="clear" w:color="auto" w:fill="auto"/>
            <w:noWrap/>
            <w:vAlign w:val="center"/>
          </w:tcPr>
          <w:p w14:paraId="330AFB39"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tad2010</w:t>
            </w:r>
          </w:p>
        </w:tc>
      </w:tr>
      <w:tr w:rsidR="000E1486" w:rsidRPr="006E630D" w14:paraId="1C440FF0" w14:textId="77777777" w:rsidTr="000E1486">
        <w:trPr>
          <w:trHeight w:val="360"/>
          <w:jc w:val="center"/>
        </w:trPr>
        <w:tc>
          <w:tcPr>
            <w:tcW w:w="5850" w:type="dxa"/>
            <w:shd w:val="clear" w:color="auto" w:fill="auto"/>
            <w:noWrap/>
            <w:vAlign w:val="center"/>
          </w:tcPr>
          <w:p w14:paraId="110C6649" w14:textId="77777777" w:rsidR="000E1486" w:rsidRPr="006E630D" w:rsidRDefault="000E1486" w:rsidP="000E1486">
            <w:pPr>
              <w:spacing w:after="0"/>
              <w:rPr>
                <w:rFonts w:cs="Arial"/>
                <w:color w:val="000000"/>
                <w:sz w:val="20"/>
              </w:rPr>
            </w:pPr>
            <w:r w:rsidRPr="006E630D">
              <w:rPr>
                <w:rFonts w:cs="Arial"/>
                <w:color w:val="000000"/>
                <w:sz w:val="20"/>
              </w:rPr>
              <w:t>2010 Traffic Analysis Zones</w:t>
            </w:r>
          </w:p>
        </w:tc>
        <w:tc>
          <w:tcPr>
            <w:tcW w:w="1620" w:type="dxa"/>
            <w:shd w:val="clear" w:color="auto" w:fill="auto"/>
            <w:noWrap/>
            <w:vAlign w:val="center"/>
          </w:tcPr>
          <w:p w14:paraId="23BCC7A7"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taz2010</w:t>
            </w:r>
          </w:p>
        </w:tc>
      </w:tr>
      <w:tr w:rsidR="000E1486" w:rsidRPr="006E630D" w14:paraId="5BF25A98" w14:textId="77777777" w:rsidTr="000E1486">
        <w:trPr>
          <w:trHeight w:val="360"/>
          <w:jc w:val="center"/>
        </w:trPr>
        <w:tc>
          <w:tcPr>
            <w:tcW w:w="5850" w:type="dxa"/>
            <w:shd w:val="clear" w:color="auto" w:fill="auto"/>
            <w:noWrap/>
            <w:vAlign w:val="center"/>
          </w:tcPr>
          <w:p w14:paraId="7A241B7D" w14:textId="77777777" w:rsidR="000E1486" w:rsidRPr="006E630D" w:rsidRDefault="000E1486" w:rsidP="000E1486">
            <w:pPr>
              <w:spacing w:after="0"/>
              <w:rPr>
                <w:rFonts w:cs="Arial"/>
                <w:color w:val="000000"/>
                <w:sz w:val="20"/>
              </w:rPr>
            </w:pPr>
            <w:r w:rsidRPr="006E630D">
              <w:rPr>
                <w:rFonts w:eastAsia="Calibri" w:cs="Arial"/>
                <w:color w:val="000000"/>
                <w:sz w:val="20"/>
              </w:rPr>
              <w:t xml:space="preserve">Tribal Block Groups </w:t>
            </w:r>
          </w:p>
        </w:tc>
        <w:tc>
          <w:tcPr>
            <w:tcW w:w="1620" w:type="dxa"/>
            <w:shd w:val="clear" w:color="auto" w:fill="auto"/>
            <w:noWrap/>
            <w:vAlign w:val="center"/>
          </w:tcPr>
          <w:p w14:paraId="563F782E"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tbg</w:t>
            </w:r>
          </w:p>
        </w:tc>
      </w:tr>
      <w:tr w:rsidR="000E1486" w:rsidRPr="006E630D" w14:paraId="19D6FF62" w14:textId="77777777" w:rsidTr="000E1486">
        <w:trPr>
          <w:trHeight w:val="360"/>
          <w:jc w:val="center"/>
        </w:trPr>
        <w:tc>
          <w:tcPr>
            <w:tcW w:w="5850" w:type="dxa"/>
            <w:shd w:val="clear" w:color="auto" w:fill="auto"/>
            <w:noWrap/>
            <w:vAlign w:val="center"/>
          </w:tcPr>
          <w:p w14:paraId="7B8A69E8" w14:textId="77777777" w:rsidR="000E1486" w:rsidRPr="006E630D" w:rsidRDefault="000E1486" w:rsidP="000E1486">
            <w:pPr>
              <w:spacing w:after="0"/>
              <w:rPr>
                <w:rFonts w:cs="Arial"/>
                <w:color w:val="000000"/>
                <w:sz w:val="20"/>
              </w:rPr>
            </w:pPr>
            <w:r w:rsidRPr="006E630D">
              <w:rPr>
                <w:rFonts w:eastAsia="Calibri" w:cs="Arial"/>
                <w:color w:val="000000"/>
                <w:sz w:val="20"/>
              </w:rPr>
              <w:t xml:space="preserve">Tribal Census Tracts </w:t>
            </w:r>
          </w:p>
        </w:tc>
        <w:tc>
          <w:tcPr>
            <w:tcW w:w="1620" w:type="dxa"/>
            <w:shd w:val="clear" w:color="auto" w:fill="auto"/>
            <w:noWrap/>
            <w:vAlign w:val="center"/>
          </w:tcPr>
          <w:p w14:paraId="080DF0AE"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tct</w:t>
            </w:r>
          </w:p>
        </w:tc>
      </w:tr>
      <w:tr w:rsidR="000E1486" w:rsidRPr="006E630D" w14:paraId="59BDE48F" w14:textId="77777777" w:rsidTr="000E1486">
        <w:trPr>
          <w:trHeight w:val="360"/>
          <w:jc w:val="center"/>
        </w:trPr>
        <w:tc>
          <w:tcPr>
            <w:tcW w:w="5850" w:type="dxa"/>
            <w:shd w:val="clear" w:color="auto" w:fill="auto"/>
            <w:noWrap/>
            <w:vAlign w:val="center"/>
          </w:tcPr>
          <w:p w14:paraId="6810009B" w14:textId="77777777" w:rsidR="000E1486" w:rsidRPr="006E630D" w:rsidRDefault="000E1486" w:rsidP="000E1486">
            <w:pPr>
              <w:spacing w:after="0"/>
              <w:rPr>
                <w:rFonts w:cs="Arial"/>
                <w:color w:val="000000"/>
                <w:sz w:val="20"/>
              </w:rPr>
            </w:pPr>
            <w:r w:rsidRPr="006E630D">
              <w:rPr>
                <w:rFonts w:cs="Arial"/>
                <w:color w:val="000000"/>
                <w:sz w:val="20"/>
              </w:rPr>
              <w:t>2010 Census Tracts</w:t>
            </w:r>
          </w:p>
        </w:tc>
        <w:tc>
          <w:tcPr>
            <w:tcW w:w="1620" w:type="dxa"/>
            <w:shd w:val="clear" w:color="auto" w:fill="auto"/>
            <w:noWrap/>
            <w:vAlign w:val="center"/>
          </w:tcPr>
          <w:p w14:paraId="48F42861"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tracts2010</w:t>
            </w:r>
          </w:p>
        </w:tc>
      </w:tr>
      <w:tr w:rsidR="000E1486" w:rsidRPr="006E630D" w14:paraId="0917315B" w14:textId="77777777" w:rsidTr="000E1486">
        <w:trPr>
          <w:trHeight w:val="360"/>
          <w:jc w:val="center"/>
        </w:trPr>
        <w:tc>
          <w:tcPr>
            <w:tcW w:w="5850" w:type="dxa"/>
            <w:shd w:val="clear" w:color="auto" w:fill="auto"/>
            <w:noWrap/>
            <w:vAlign w:val="center"/>
          </w:tcPr>
          <w:p w14:paraId="64F61B30" w14:textId="77777777" w:rsidR="000E1486" w:rsidRPr="006E630D" w:rsidRDefault="000E1486" w:rsidP="000E1486">
            <w:pPr>
              <w:spacing w:after="0"/>
              <w:rPr>
                <w:rFonts w:cs="Arial"/>
                <w:color w:val="000000"/>
                <w:sz w:val="20"/>
              </w:rPr>
            </w:pPr>
            <w:r w:rsidRPr="006E630D">
              <w:rPr>
                <w:rFonts w:cs="Arial"/>
                <w:color w:val="000000"/>
                <w:sz w:val="20"/>
              </w:rPr>
              <w:t>Census Urban Areas</w:t>
            </w:r>
          </w:p>
        </w:tc>
        <w:tc>
          <w:tcPr>
            <w:tcW w:w="1620" w:type="dxa"/>
            <w:shd w:val="clear" w:color="auto" w:fill="auto"/>
            <w:noWrap/>
            <w:vAlign w:val="center"/>
          </w:tcPr>
          <w:p w14:paraId="507DE717"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uac</w:t>
            </w:r>
          </w:p>
        </w:tc>
      </w:tr>
      <w:tr w:rsidR="000E1486" w:rsidRPr="006E630D" w14:paraId="7BB5EFC2" w14:textId="77777777" w:rsidTr="000E1486">
        <w:trPr>
          <w:trHeight w:val="360"/>
          <w:jc w:val="center"/>
        </w:trPr>
        <w:tc>
          <w:tcPr>
            <w:tcW w:w="5850" w:type="dxa"/>
            <w:shd w:val="clear" w:color="auto" w:fill="auto"/>
            <w:noWrap/>
            <w:vAlign w:val="center"/>
          </w:tcPr>
          <w:p w14:paraId="59CD14EC" w14:textId="77777777" w:rsidR="000E1486" w:rsidRPr="006E630D" w:rsidRDefault="000E1486" w:rsidP="000E1486">
            <w:pPr>
              <w:spacing w:after="0"/>
              <w:rPr>
                <w:rFonts w:cs="Arial"/>
                <w:color w:val="000000"/>
                <w:sz w:val="20"/>
              </w:rPr>
            </w:pPr>
            <w:r w:rsidRPr="006E630D">
              <w:rPr>
                <w:rFonts w:eastAsia="Calibri" w:cs="Arial"/>
                <w:color w:val="000000"/>
                <w:sz w:val="20"/>
              </w:rPr>
              <w:t>Urban Growth Area</w:t>
            </w:r>
          </w:p>
        </w:tc>
        <w:tc>
          <w:tcPr>
            <w:tcW w:w="1620" w:type="dxa"/>
            <w:shd w:val="clear" w:color="auto" w:fill="auto"/>
            <w:noWrap/>
            <w:vAlign w:val="center"/>
          </w:tcPr>
          <w:p w14:paraId="2BA889A9"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uga</w:t>
            </w:r>
          </w:p>
        </w:tc>
      </w:tr>
      <w:tr w:rsidR="000E1486" w:rsidRPr="006E630D" w14:paraId="709A5FF3" w14:textId="77777777" w:rsidTr="000E1486">
        <w:trPr>
          <w:trHeight w:val="360"/>
          <w:jc w:val="center"/>
        </w:trPr>
        <w:tc>
          <w:tcPr>
            <w:tcW w:w="5850" w:type="dxa"/>
            <w:shd w:val="clear" w:color="auto" w:fill="auto"/>
            <w:noWrap/>
            <w:vAlign w:val="center"/>
          </w:tcPr>
          <w:p w14:paraId="0DBBDDBD" w14:textId="77777777" w:rsidR="000E1486" w:rsidRPr="006E630D" w:rsidRDefault="000E1486" w:rsidP="000E1486">
            <w:pPr>
              <w:spacing w:after="0"/>
              <w:rPr>
                <w:rFonts w:cs="Arial"/>
                <w:color w:val="000000"/>
                <w:sz w:val="20"/>
              </w:rPr>
            </w:pPr>
            <w:r w:rsidRPr="006E630D">
              <w:rPr>
                <w:rFonts w:eastAsia="Calibri" w:cs="Arial"/>
                <w:color w:val="000000"/>
                <w:sz w:val="20"/>
              </w:rPr>
              <w:t>Hydrography - Area</w:t>
            </w:r>
          </w:p>
        </w:tc>
        <w:tc>
          <w:tcPr>
            <w:tcW w:w="1620" w:type="dxa"/>
            <w:shd w:val="clear" w:color="auto" w:fill="auto"/>
            <w:noWrap/>
            <w:vAlign w:val="center"/>
          </w:tcPr>
          <w:p w14:paraId="7B3663AA" w14:textId="77777777" w:rsidR="000E1486" w:rsidRPr="006E630D" w:rsidRDefault="000E1486" w:rsidP="000E1486">
            <w:pPr>
              <w:spacing w:after="0"/>
              <w:jc w:val="right"/>
              <w:rPr>
                <w:rFonts w:cs="Arial"/>
                <w:color w:val="000000"/>
                <w:sz w:val="20"/>
              </w:rPr>
            </w:pPr>
            <w:r w:rsidRPr="006E630D">
              <w:rPr>
                <w:rFonts w:eastAsia="Calibri" w:cs="Arial"/>
                <w:color w:val="000000"/>
                <w:sz w:val="20"/>
              </w:rPr>
              <w:t>water</w:t>
            </w:r>
          </w:p>
        </w:tc>
      </w:tr>
      <w:tr w:rsidR="000E1486" w:rsidRPr="006E630D" w14:paraId="678B6252" w14:textId="77777777" w:rsidTr="000E1486">
        <w:trPr>
          <w:trHeight w:val="360"/>
          <w:jc w:val="center"/>
        </w:trPr>
        <w:tc>
          <w:tcPr>
            <w:tcW w:w="5850" w:type="dxa"/>
            <w:shd w:val="clear" w:color="auto" w:fill="auto"/>
            <w:noWrap/>
            <w:vAlign w:val="bottom"/>
          </w:tcPr>
          <w:p w14:paraId="6D5FDC65" w14:textId="77777777" w:rsidR="000E1486" w:rsidRPr="006E630D" w:rsidRDefault="000E1486" w:rsidP="000E1486">
            <w:pPr>
              <w:spacing w:after="0"/>
              <w:contextualSpacing/>
              <w:rPr>
                <w:rFonts w:eastAsia="Calibri" w:cs="Arial"/>
                <w:bCs/>
                <w:sz w:val="20"/>
              </w:rPr>
            </w:pPr>
            <w:r w:rsidRPr="006E630D">
              <w:rPr>
                <w:rFonts w:eastAsia="Calibri" w:cs="Arial"/>
                <w:sz w:val="20"/>
              </w:rPr>
              <w:t>Unified School Districts</w:t>
            </w:r>
          </w:p>
        </w:tc>
        <w:tc>
          <w:tcPr>
            <w:tcW w:w="1620" w:type="dxa"/>
            <w:shd w:val="clear" w:color="auto" w:fill="auto"/>
            <w:noWrap/>
            <w:vAlign w:val="bottom"/>
          </w:tcPr>
          <w:p w14:paraId="1196F6EB"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unsd</w:t>
            </w:r>
          </w:p>
        </w:tc>
      </w:tr>
      <w:tr w:rsidR="000E1486" w:rsidRPr="006E630D" w14:paraId="4504B4C7" w14:textId="77777777" w:rsidTr="000E1486">
        <w:trPr>
          <w:trHeight w:val="360"/>
          <w:jc w:val="center"/>
        </w:trPr>
        <w:tc>
          <w:tcPr>
            <w:tcW w:w="5850" w:type="dxa"/>
            <w:shd w:val="clear" w:color="auto" w:fill="auto"/>
            <w:noWrap/>
            <w:vAlign w:val="bottom"/>
          </w:tcPr>
          <w:p w14:paraId="6947D288" w14:textId="77777777" w:rsidR="000E1486" w:rsidRPr="006E630D" w:rsidRDefault="000E1486" w:rsidP="000E1486">
            <w:pPr>
              <w:spacing w:after="0"/>
              <w:contextualSpacing/>
              <w:rPr>
                <w:rFonts w:eastAsia="Calibri" w:cs="Arial"/>
                <w:b/>
                <w:bCs/>
                <w:sz w:val="20"/>
              </w:rPr>
            </w:pPr>
            <w:r w:rsidRPr="006E630D">
              <w:rPr>
                <w:rFonts w:eastAsia="Calibri" w:cs="Arial"/>
                <w:b/>
                <w:sz w:val="20"/>
              </w:rPr>
              <w:t>Relationship Tables</w:t>
            </w:r>
          </w:p>
        </w:tc>
        <w:tc>
          <w:tcPr>
            <w:tcW w:w="1620" w:type="dxa"/>
            <w:shd w:val="clear" w:color="auto" w:fill="auto"/>
            <w:noWrap/>
            <w:vAlign w:val="bottom"/>
          </w:tcPr>
          <w:p w14:paraId="03649715"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 </w:t>
            </w:r>
          </w:p>
        </w:tc>
      </w:tr>
      <w:tr w:rsidR="000E1486" w:rsidRPr="006E630D" w14:paraId="2FE9A9F4" w14:textId="77777777" w:rsidTr="000E1486">
        <w:trPr>
          <w:trHeight w:val="360"/>
          <w:jc w:val="center"/>
        </w:trPr>
        <w:tc>
          <w:tcPr>
            <w:tcW w:w="5850" w:type="dxa"/>
            <w:shd w:val="clear" w:color="auto" w:fill="auto"/>
            <w:vAlign w:val="bottom"/>
          </w:tcPr>
          <w:p w14:paraId="60982051" w14:textId="77777777" w:rsidR="000E1486" w:rsidRPr="006E630D" w:rsidRDefault="000E1486" w:rsidP="000E1486">
            <w:pPr>
              <w:spacing w:after="0"/>
              <w:contextualSpacing/>
              <w:rPr>
                <w:rFonts w:eastAsia="Calibri" w:cs="Arial"/>
                <w:sz w:val="20"/>
              </w:rPr>
            </w:pPr>
            <w:r w:rsidRPr="006E630D">
              <w:rPr>
                <w:rFonts w:eastAsia="Calibri" w:cs="Arial"/>
                <w:sz w:val="20"/>
              </w:rPr>
              <w:t>Address Ranges</w:t>
            </w:r>
          </w:p>
        </w:tc>
        <w:tc>
          <w:tcPr>
            <w:tcW w:w="1620" w:type="dxa"/>
            <w:shd w:val="clear" w:color="auto" w:fill="auto"/>
            <w:noWrap/>
            <w:vAlign w:val="bottom"/>
          </w:tcPr>
          <w:p w14:paraId="471C9E17"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addr</w:t>
            </w:r>
          </w:p>
        </w:tc>
      </w:tr>
      <w:tr w:rsidR="000E1486" w:rsidRPr="006E630D" w14:paraId="25605046" w14:textId="77777777" w:rsidTr="000E1486">
        <w:trPr>
          <w:trHeight w:val="360"/>
          <w:jc w:val="center"/>
        </w:trPr>
        <w:tc>
          <w:tcPr>
            <w:tcW w:w="5850" w:type="dxa"/>
            <w:shd w:val="clear" w:color="auto" w:fill="auto"/>
            <w:vAlign w:val="center"/>
          </w:tcPr>
          <w:p w14:paraId="3229C810" w14:textId="77777777" w:rsidR="000E1486" w:rsidRPr="006E630D" w:rsidRDefault="000E1486" w:rsidP="000E1486">
            <w:pPr>
              <w:spacing w:after="0"/>
              <w:contextualSpacing/>
              <w:rPr>
                <w:rFonts w:eastAsia="Calibri" w:cs="Arial"/>
                <w:sz w:val="20"/>
              </w:rPr>
            </w:pPr>
            <w:r w:rsidRPr="006E630D">
              <w:rPr>
                <w:rFonts w:eastAsia="Calibri" w:cs="Arial"/>
                <w:sz w:val="20"/>
              </w:rPr>
              <w:t>Topological Faces (2-cells with all geocodes)</w:t>
            </w:r>
          </w:p>
        </w:tc>
        <w:tc>
          <w:tcPr>
            <w:tcW w:w="1620" w:type="dxa"/>
            <w:shd w:val="clear" w:color="auto" w:fill="auto"/>
            <w:noWrap/>
            <w:vAlign w:val="bottom"/>
          </w:tcPr>
          <w:p w14:paraId="07ECE02A"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faces</w:t>
            </w:r>
          </w:p>
        </w:tc>
      </w:tr>
      <w:tr w:rsidR="000E1486" w:rsidRPr="006E630D" w14:paraId="437D7E23" w14:textId="77777777" w:rsidTr="000E1486">
        <w:trPr>
          <w:trHeight w:val="360"/>
          <w:jc w:val="center"/>
        </w:trPr>
        <w:tc>
          <w:tcPr>
            <w:tcW w:w="5850" w:type="dxa"/>
            <w:shd w:val="clear" w:color="auto" w:fill="auto"/>
            <w:vAlign w:val="center"/>
          </w:tcPr>
          <w:p w14:paraId="7AF45CED" w14:textId="77777777" w:rsidR="000E1486" w:rsidRPr="006E630D" w:rsidRDefault="000E1486" w:rsidP="000E1486">
            <w:pPr>
              <w:spacing w:after="0"/>
              <w:contextualSpacing/>
              <w:rPr>
                <w:rFonts w:eastAsia="Calibri" w:cs="Arial"/>
                <w:sz w:val="20"/>
              </w:rPr>
            </w:pPr>
            <w:r w:rsidRPr="006E630D">
              <w:rPr>
                <w:rFonts w:eastAsia="Calibri" w:cs="Arial"/>
                <w:sz w:val="20"/>
              </w:rPr>
              <w:t>Topological Faces - Area Landmark Relationship</w:t>
            </w:r>
          </w:p>
        </w:tc>
        <w:tc>
          <w:tcPr>
            <w:tcW w:w="1620" w:type="dxa"/>
            <w:shd w:val="clear" w:color="auto" w:fill="auto"/>
            <w:noWrap/>
            <w:vAlign w:val="bottom"/>
          </w:tcPr>
          <w:p w14:paraId="0B9DE597"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areafaces</w:t>
            </w:r>
          </w:p>
        </w:tc>
      </w:tr>
      <w:tr w:rsidR="000E1486" w:rsidRPr="006E630D" w14:paraId="5C3C2ACB" w14:textId="77777777" w:rsidTr="000E1486">
        <w:trPr>
          <w:trHeight w:val="360"/>
          <w:jc w:val="center"/>
        </w:trPr>
        <w:tc>
          <w:tcPr>
            <w:tcW w:w="5850" w:type="dxa"/>
            <w:shd w:val="clear" w:color="auto" w:fill="auto"/>
            <w:vAlign w:val="center"/>
          </w:tcPr>
          <w:p w14:paraId="405CEBF7" w14:textId="77777777" w:rsidR="000E1486" w:rsidRPr="006E630D" w:rsidRDefault="000E1486" w:rsidP="000E1486">
            <w:pPr>
              <w:spacing w:after="0"/>
              <w:contextualSpacing/>
              <w:rPr>
                <w:rFonts w:eastAsia="Calibri" w:cs="Arial"/>
                <w:sz w:val="20"/>
              </w:rPr>
            </w:pPr>
            <w:r w:rsidRPr="006E630D">
              <w:rPr>
                <w:rFonts w:eastAsia="Calibri" w:cs="Arial"/>
                <w:sz w:val="20"/>
              </w:rPr>
              <w:t>Topological Faces - Area Hydrography Relationship</w:t>
            </w:r>
          </w:p>
        </w:tc>
        <w:tc>
          <w:tcPr>
            <w:tcW w:w="1620" w:type="dxa"/>
            <w:shd w:val="clear" w:color="auto" w:fill="auto"/>
            <w:noWrap/>
            <w:vAlign w:val="bottom"/>
          </w:tcPr>
          <w:p w14:paraId="47D5481C"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hydrofaces</w:t>
            </w:r>
          </w:p>
        </w:tc>
      </w:tr>
      <w:tr w:rsidR="000E1486" w:rsidRPr="006E630D" w14:paraId="18CB0EB9" w14:textId="77777777" w:rsidTr="000E1486">
        <w:trPr>
          <w:trHeight w:val="360"/>
          <w:jc w:val="center"/>
        </w:trPr>
        <w:tc>
          <w:tcPr>
            <w:tcW w:w="5850" w:type="dxa"/>
            <w:shd w:val="clear" w:color="auto" w:fill="auto"/>
            <w:vAlign w:val="bottom"/>
          </w:tcPr>
          <w:p w14:paraId="0B4298AC" w14:textId="77777777" w:rsidR="000E1486" w:rsidRPr="006E630D" w:rsidRDefault="000E1486" w:rsidP="000E1486">
            <w:pPr>
              <w:spacing w:after="0"/>
              <w:contextualSpacing/>
              <w:rPr>
                <w:rFonts w:eastAsia="Calibri" w:cs="Arial"/>
                <w:sz w:val="20"/>
              </w:rPr>
            </w:pPr>
            <w:r w:rsidRPr="006E630D">
              <w:rPr>
                <w:rFonts w:eastAsia="Calibri" w:cs="Arial"/>
                <w:sz w:val="20"/>
              </w:rPr>
              <w:t>Linear Feature Names - Fielded</w:t>
            </w:r>
          </w:p>
        </w:tc>
        <w:tc>
          <w:tcPr>
            <w:tcW w:w="1620" w:type="dxa"/>
            <w:shd w:val="clear" w:color="auto" w:fill="auto"/>
            <w:noWrap/>
            <w:vAlign w:val="bottom"/>
          </w:tcPr>
          <w:p w14:paraId="14E7B9AE" w14:textId="77777777" w:rsidR="000E1486" w:rsidRPr="006E630D" w:rsidRDefault="000E1486" w:rsidP="000E1486">
            <w:pPr>
              <w:spacing w:after="0"/>
              <w:contextualSpacing/>
              <w:jc w:val="right"/>
              <w:rPr>
                <w:rFonts w:eastAsia="Calibri" w:cs="Arial"/>
                <w:sz w:val="20"/>
              </w:rPr>
            </w:pPr>
            <w:r w:rsidRPr="006E630D">
              <w:rPr>
                <w:rFonts w:eastAsia="Calibri" w:cs="Arial"/>
                <w:sz w:val="20"/>
              </w:rPr>
              <w:t>allnames</w:t>
            </w:r>
          </w:p>
        </w:tc>
      </w:tr>
    </w:tbl>
    <w:p w14:paraId="41007FC3" w14:textId="77777777" w:rsidR="000E1486" w:rsidRDefault="000E1486" w:rsidP="000E1486">
      <w:pPr>
        <w:spacing w:after="0"/>
      </w:pPr>
    </w:p>
    <w:p w14:paraId="4B322A4A" w14:textId="77777777" w:rsidR="000E1486" w:rsidRDefault="000E1486" w:rsidP="000E1486">
      <w:pPr>
        <w:spacing w:after="0"/>
      </w:pPr>
    </w:p>
    <w:p w14:paraId="5E8D398A" w14:textId="77777777" w:rsidR="000E1486" w:rsidRDefault="000E1486" w:rsidP="000E1486">
      <w:pPr>
        <w:spacing w:after="0"/>
      </w:pPr>
    </w:p>
    <w:p w14:paraId="6AE5491C" w14:textId="77777777" w:rsidR="000E1486" w:rsidRDefault="000E1486" w:rsidP="000E1486">
      <w:pPr>
        <w:spacing w:after="0"/>
      </w:pPr>
    </w:p>
    <w:p w14:paraId="7932992D" w14:textId="77777777" w:rsidR="000E1486" w:rsidRDefault="000E1486" w:rsidP="000E1486">
      <w:pPr>
        <w:spacing w:after="0"/>
        <w:sectPr w:rsidR="000E1486" w:rsidSect="00E04D9E">
          <w:pgSz w:w="12240" w:h="15840"/>
          <w:pgMar w:top="1440" w:right="1440" w:bottom="1440" w:left="1440" w:header="720" w:footer="720" w:gutter="0"/>
          <w:pgNumType w:start="1" w:chapStyle="6"/>
          <w:cols w:space="720"/>
          <w:docGrid w:linePitch="360"/>
        </w:sectPr>
      </w:pPr>
    </w:p>
    <w:p w14:paraId="252B43AB" w14:textId="77777777" w:rsidR="000E1486" w:rsidRDefault="000E1486" w:rsidP="00E04D9E">
      <w:pPr>
        <w:pStyle w:val="Heading6"/>
      </w:pPr>
      <w:bookmarkStart w:id="621" w:name="_Ref488909869"/>
      <w:bookmarkStart w:id="622" w:name="_Ref488909881"/>
      <w:bookmarkStart w:id="623" w:name="_Toc490222543"/>
      <w:bookmarkStart w:id="624" w:name="_Toc519171506"/>
      <w:r>
        <w:t>Shapefile Layout</w:t>
      </w:r>
      <w:bookmarkEnd w:id="621"/>
      <w:bookmarkEnd w:id="622"/>
      <w:r>
        <w:t>s</w:t>
      </w:r>
      <w:bookmarkEnd w:id="623"/>
      <w:bookmarkEnd w:id="624"/>
    </w:p>
    <w:p w14:paraId="79750BB2" w14:textId="77777777" w:rsidR="00604735" w:rsidRDefault="00604735" w:rsidP="006B6758">
      <w:pPr>
        <w:pStyle w:val="Caption"/>
      </w:pPr>
    </w:p>
    <w:p w14:paraId="07CFB564" w14:textId="4AF3C8C3" w:rsidR="000E1486" w:rsidRDefault="00374E85" w:rsidP="006B6758">
      <w:pPr>
        <w:pStyle w:val="Caption"/>
      </w:pPr>
      <w:bookmarkStart w:id="625" w:name="_Toc501638254"/>
      <w:r>
        <w:t xml:space="preserve">Table </w:t>
      </w:r>
      <w:r>
        <w:fldChar w:fldCharType="begin"/>
      </w:r>
      <w:r>
        <w:instrText xml:space="preserve"> SEQ Table \* ARABIC </w:instrText>
      </w:r>
      <w:r>
        <w:fldChar w:fldCharType="separate"/>
      </w:r>
      <w:r w:rsidR="008C2B33">
        <w:t>57</w:t>
      </w:r>
      <w:r>
        <w:fldChar w:fldCharType="end"/>
      </w:r>
      <w:r>
        <w:t xml:space="preserve">: </w:t>
      </w:r>
      <w:r w:rsidR="000E1486">
        <w:t xml:space="preserve">Edges </w:t>
      </w:r>
      <w:r w:rsidR="000E1486" w:rsidRPr="001E7EB4">
        <w:t>Shapefile</w:t>
      </w:r>
      <w:r w:rsidR="000E1486">
        <w:t xml:space="preserve"> (PVS_</w:t>
      </w:r>
      <w:r w:rsidR="007E1083">
        <w:t>18</w:t>
      </w:r>
      <w:r w:rsidR="000E1486">
        <w:t>_v2_edges)</w:t>
      </w:r>
      <w:bookmarkEnd w:id="625"/>
    </w:p>
    <w:tbl>
      <w:tblPr>
        <w:tblW w:w="976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5:  Edges Shapefile."/>
        <w:tblDescription w:val="Table A-5:  Edges Shapefile."/>
      </w:tblPr>
      <w:tblGrid>
        <w:gridCol w:w="2288"/>
        <w:gridCol w:w="1067"/>
        <w:gridCol w:w="1221"/>
        <w:gridCol w:w="5187"/>
      </w:tblGrid>
      <w:tr w:rsidR="000E1486" w:rsidRPr="00374E85" w14:paraId="72E0176D" w14:textId="77777777" w:rsidTr="000E1486">
        <w:trPr>
          <w:trHeight w:val="139"/>
          <w:jc w:val="center"/>
        </w:trPr>
        <w:tc>
          <w:tcPr>
            <w:tcW w:w="2288" w:type="dxa"/>
            <w:tcBorders>
              <w:top w:val="single" w:sz="18" w:space="0" w:color="auto"/>
              <w:bottom w:val="single" w:sz="6" w:space="0" w:color="auto"/>
            </w:tcBorders>
            <w:shd w:val="clear" w:color="auto" w:fill="76923C" w:themeFill="accent3" w:themeFillShade="BF"/>
            <w:vAlign w:val="center"/>
          </w:tcPr>
          <w:p w14:paraId="15970443" w14:textId="77777777" w:rsidR="000E1486" w:rsidRPr="002B4B19" w:rsidRDefault="000E1486" w:rsidP="000E1486">
            <w:pPr>
              <w:jc w:val="center"/>
              <w:rPr>
                <w:rFonts w:ascii="Arial Bold" w:hAnsi="Arial Bold" w:cs="Arial"/>
                <w:b/>
                <w:color w:val="FFFFFF" w:themeColor="background1"/>
                <w:sz w:val="20"/>
              </w:rPr>
            </w:pPr>
            <w:r w:rsidRPr="002B4B19">
              <w:rPr>
                <w:rFonts w:ascii="Arial Bold" w:hAnsi="Arial Bold" w:cs="Arial"/>
                <w:b/>
                <w:color w:val="FFFFFF" w:themeColor="background1"/>
                <w:sz w:val="20"/>
              </w:rPr>
              <w:t>ATTRIBUTE FIELD</w:t>
            </w:r>
          </w:p>
        </w:tc>
        <w:tc>
          <w:tcPr>
            <w:tcW w:w="1067" w:type="dxa"/>
            <w:tcBorders>
              <w:top w:val="single" w:sz="18" w:space="0" w:color="auto"/>
              <w:bottom w:val="single" w:sz="6" w:space="0" w:color="auto"/>
            </w:tcBorders>
            <w:shd w:val="clear" w:color="auto" w:fill="76923C" w:themeFill="accent3" w:themeFillShade="BF"/>
            <w:vAlign w:val="center"/>
          </w:tcPr>
          <w:p w14:paraId="5D8B35C9" w14:textId="77777777" w:rsidR="000E1486" w:rsidRPr="002B4B19" w:rsidRDefault="000E1486" w:rsidP="000E1486">
            <w:pPr>
              <w:jc w:val="center"/>
              <w:rPr>
                <w:rFonts w:ascii="Arial Bold" w:hAnsi="Arial Bold" w:cs="Arial"/>
                <w:b/>
                <w:color w:val="FFFFFF" w:themeColor="background1"/>
                <w:sz w:val="20"/>
              </w:rPr>
            </w:pPr>
            <w:r w:rsidRPr="002B4B19">
              <w:rPr>
                <w:rFonts w:ascii="Arial Bold" w:hAnsi="Arial Bold" w:cs="Arial"/>
                <w:b/>
                <w:color w:val="FFFFFF" w:themeColor="background1"/>
                <w:sz w:val="20"/>
              </w:rPr>
              <w:t>LENGTH</w:t>
            </w:r>
          </w:p>
        </w:tc>
        <w:tc>
          <w:tcPr>
            <w:tcW w:w="1221" w:type="dxa"/>
            <w:tcBorders>
              <w:top w:val="single" w:sz="18" w:space="0" w:color="auto"/>
              <w:bottom w:val="single" w:sz="6" w:space="0" w:color="auto"/>
            </w:tcBorders>
            <w:shd w:val="clear" w:color="auto" w:fill="76923C" w:themeFill="accent3" w:themeFillShade="BF"/>
            <w:vAlign w:val="center"/>
          </w:tcPr>
          <w:p w14:paraId="409B49BE" w14:textId="77777777" w:rsidR="000E1486" w:rsidRPr="002B4B19" w:rsidRDefault="000E1486" w:rsidP="000E1486">
            <w:pPr>
              <w:jc w:val="center"/>
              <w:rPr>
                <w:rFonts w:ascii="Arial Bold" w:hAnsi="Arial Bold" w:cs="Arial"/>
                <w:b/>
                <w:color w:val="FFFFFF" w:themeColor="background1"/>
                <w:sz w:val="20"/>
              </w:rPr>
            </w:pPr>
            <w:r w:rsidRPr="002B4B19">
              <w:rPr>
                <w:rFonts w:ascii="Arial Bold" w:hAnsi="Arial Bold" w:cs="Arial"/>
                <w:b/>
                <w:color w:val="FFFFFF" w:themeColor="background1"/>
                <w:sz w:val="20"/>
              </w:rPr>
              <w:t>TYPE</w:t>
            </w:r>
          </w:p>
        </w:tc>
        <w:tc>
          <w:tcPr>
            <w:tcW w:w="5187" w:type="dxa"/>
            <w:tcBorders>
              <w:top w:val="single" w:sz="18" w:space="0" w:color="auto"/>
              <w:bottom w:val="single" w:sz="6" w:space="0" w:color="auto"/>
            </w:tcBorders>
            <w:shd w:val="clear" w:color="auto" w:fill="76923C" w:themeFill="accent3" w:themeFillShade="BF"/>
            <w:vAlign w:val="center"/>
          </w:tcPr>
          <w:p w14:paraId="2068E32E" w14:textId="77777777" w:rsidR="000E1486" w:rsidRPr="002B4B19" w:rsidRDefault="000E1486" w:rsidP="000E1486">
            <w:pPr>
              <w:jc w:val="center"/>
              <w:rPr>
                <w:rFonts w:ascii="Arial Bold" w:hAnsi="Arial Bold" w:cs="Arial"/>
                <w:b/>
                <w:color w:val="FFFFFF" w:themeColor="background1"/>
                <w:sz w:val="20"/>
              </w:rPr>
            </w:pPr>
            <w:r w:rsidRPr="002B4B19">
              <w:rPr>
                <w:rFonts w:ascii="Arial Bold" w:hAnsi="Arial Bold" w:cs="Arial"/>
                <w:b/>
                <w:color w:val="FFFFFF" w:themeColor="background1"/>
                <w:sz w:val="20"/>
              </w:rPr>
              <w:t>DESCRIPTION</w:t>
            </w:r>
          </w:p>
        </w:tc>
      </w:tr>
      <w:tr w:rsidR="000E1486" w:rsidRPr="00374E85" w14:paraId="60820426" w14:textId="77777777" w:rsidTr="000E1486">
        <w:trPr>
          <w:trHeight w:val="360"/>
          <w:jc w:val="center"/>
        </w:trPr>
        <w:tc>
          <w:tcPr>
            <w:tcW w:w="2288" w:type="dxa"/>
            <w:tcBorders>
              <w:top w:val="single" w:sz="6" w:space="0" w:color="auto"/>
            </w:tcBorders>
            <w:shd w:val="clear" w:color="auto" w:fill="auto"/>
            <w:vAlign w:val="center"/>
          </w:tcPr>
          <w:p w14:paraId="19EFA7E3" w14:textId="77777777" w:rsidR="000E1486" w:rsidRPr="00374E85" w:rsidRDefault="000E1486" w:rsidP="000E1486">
            <w:pPr>
              <w:rPr>
                <w:rFonts w:cs="Arial"/>
                <w:sz w:val="20"/>
              </w:rPr>
            </w:pPr>
            <w:r w:rsidRPr="00374E85">
              <w:rPr>
                <w:rFonts w:cs="Arial"/>
                <w:sz w:val="20"/>
              </w:rPr>
              <w:t>STATEFP</w:t>
            </w:r>
          </w:p>
        </w:tc>
        <w:tc>
          <w:tcPr>
            <w:tcW w:w="1067" w:type="dxa"/>
            <w:tcBorders>
              <w:top w:val="single" w:sz="6" w:space="0" w:color="auto"/>
            </w:tcBorders>
            <w:shd w:val="clear" w:color="auto" w:fill="auto"/>
            <w:vAlign w:val="center"/>
          </w:tcPr>
          <w:p w14:paraId="1A086989" w14:textId="77777777" w:rsidR="000E1486" w:rsidRPr="00374E85" w:rsidRDefault="000E1486" w:rsidP="000E1486">
            <w:pPr>
              <w:rPr>
                <w:rFonts w:cs="Arial"/>
                <w:sz w:val="20"/>
              </w:rPr>
            </w:pPr>
            <w:r w:rsidRPr="00374E85">
              <w:rPr>
                <w:rFonts w:cs="Arial"/>
                <w:sz w:val="20"/>
              </w:rPr>
              <w:t>2</w:t>
            </w:r>
          </w:p>
        </w:tc>
        <w:tc>
          <w:tcPr>
            <w:tcW w:w="1221" w:type="dxa"/>
            <w:tcBorders>
              <w:top w:val="single" w:sz="6" w:space="0" w:color="auto"/>
            </w:tcBorders>
            <w:shd w:val="clear" w:color="auto" w:fill="auto"/>
            <w:vAlign w:val="center"/>
          </w:tcPr>
          <w:p w14:paraId="4FC57DD7" w14:textId="77777777" w:rsidR="000E1486" w:rsidRPr="00374E85" w:rsidRDefault="000E1486" w:rsidP="000E1486">
            <w:pPr>
              <w:rPr>
                <w:rFonts w:cs="Arial"/>
                <w:sz w:val="20"/>
              </w:rPr>
            </w:pPr>
            <w:r w:rsidRPr="00374E85">
              <w:rPr>
                <w:rFonts w:cs="Arial"/>
                <w:sz w:val="20"/>
              </w:rPr>
              <w:t>String</w:t>
            </w:r>
          </w:p>
        </w:tc>
        <w:tc>
          <w:tcPr>
            <w:tcW w:w="5187" w:type="dxa"/>
            <w:tcBorders>
              <w:top w:val="single" w:sz="6" w:space="0" w:color="auto"/>
            </w:tcBorders>
            <w:shd w:val="clear" w:color="auto" w:fill="auto"/>
            <w:vAlign w:val="center"/>
          </w:tcPr>
          <w:p w14:paraId="66798F79" w14:textId="77777777" w:rsidR="000E1486" w:rsidRPr="00374E85" w:rsidRDefault="000E1486" w:rsidP="000E1486">
            <w:pPr>
              <w:rPr>
                <w:rFonts w:cs="Arial"/>
                <w:sz w:val="20"/>
              </w:rPr>
            </w:pPr>
            <w:r w:rsidRPr="00374E85">
              <w:rPr>
                <w:rFonts w:cs="Arial"/>
                <w:sz w:val="20"/>
              </w:rPr>
              <w:t>FIPS state code</w:t>
            </w:r>
          </w:p>
        </w:tc>
      </w:tr>
      <w:tr w:rsidR="000E1486" w:rsidRPr="00374E85" w14:paraId="321407DA" w14:textId="77777777" w:rsidTr="000E1486">
        <w:trPr>
          <w:trHeight w:val="360"/>
          <w:jc w:val="center"/>
        </w:trPr>
        <w:tc>
          <w:tcPr>
            <w:tcW w:w="2288" w:type="dxa"/>
            <w:shd w:val="clear" w:color="auto" w:fill="auto"/>
            <w:vAlign w:val="center"/>
          </w:tcPr>
          <w:p w14:paraId="76E614EC" w14:textId="77777777" w:rsidR="000E1486" w:rsidRPr="00374E85" w:rsidRDefault="000E1486" w:rsidP="000E1486">
            <w:pPr>
              <w:rPr>
                <w:rFonts w:cs="Arial"/>
                <w:sz w:val="20"/>
              </w:rPr>
            </w:pPr>
            <w:r w:rsidRPr="00374E85">
              <w:rPr>
                <w:rFonts w:cs="Arial"/>
                <w:sz w:val="20"/>
              </w:rPr>
              <w:t>COUNTYFP</w:t>
            </w:r>
          </w:p>
        </w:tc>
        <w:tc>
          <w:tcPr>
            <w:tcW w:w="1067" w:type="dxa"/>
            <w:shd w:val="clear" w:color="auto" w:fill="auto"/>
            <w:vAlign w:val="center"/>
          </w:tcPr>
          <w:p w14:paraId="73BD89E2" w14:textId="77777777" w:rsidR="000E1486" w:rsidRPr="00374E85" w:rsidRDefault="000E1486" w:rsidP="000E1486">
            <w:pPr>
              <w:rPr>
                <w:rFonts w:cs="Arial"/>
                <w:sz w:val="20"/>
              </w:rPr>
            </w:pPr>
            <w:r w:rsidRPr="00374E85">
              <w:rPr>
                <w:rFonts w:cs="Arial"/>
                <w:sz w:val="20"/>
              </w:rPr>
              <w:t>3</w:t>
            </w:r>
          </w:p>
        </w:tc>
        <w:tc>
          <w:tcPr>
            <w:tcW w:w="1221" w:type="dxa"/>
            <w:shd w:val="clear" w:color="auto" w:fill="auto"/>
            <w:vAlign w:val="center"/>
          </w:tcPr>
          <w:p w14:paraId="495F8F86"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7211DB39" w14:textId="77777777" w:rsidR="000E1486" w:rsidRPr="00374E85" w:rsidRDefault="000E1486" w:rsidP="000E1486">
            <w:pPr>
              <w:rPr>
                <w:rFonts w:cs="Arial"/>
                <w:sz w:val="20"/>
              </w:rPr>
            </w:pPr>
            <w:r w:rsidRPr="00374E85">
              <w:rPr>
                <w:rFonts w:cs="Arial"/>
                <w:sz w:val="20"/>
              </w:rPr>
              <w:t>FIPS county code</w:t>
            </w:r>
          </w:p>
        </w:tc>
      </w:tr>
      <w:tr w:rsidR="000E1486" w:rsidRPr="00374E85" w14:paraId="2759C000" w14:textId="77777777" w:rsidTr="000E1486">
        <w:trPr>
          <w:trHeight w:val="360"/>
          <w:jc w:val="center"/>
        </w:trPr>
        <w:tc>
          <w:tcPr>
            <w:tcW w:w="2288" w:type="dxa"/>
            <w:shd w:val="clear" w:color="auto" w:fill="auto"/>
            <w:vAlign w:val="center"/>
          </w:tcPr>
          <w:p w14:paraId="457E10A2" w14:textId="77777777" w:rsidR="000E1486" w:rsidRPr="00374E85" w:rsidRDefault="000E1486" w:rsidP="000E1486">
            <w:pPr>
              <w:rPr>
                <w:rFonts w:cs="Arial"/>
                <w:sz w:val="20"/>
              </w:rPr>
            </w:pPr>
            <w:r w:rsidRPr="00374E85">
              <w:rPr>
                <w:rFonts w:cs="Arial"/>
                <w:sz w:val="20"/>
              </w:rPr>
              <w:t>TLID</w:t>
            </w:r>
          </w:p>
        </w:tc>
        <w:tc>
          <w:tcPr>
            <w:tcW w:w="1067" w:type="dxa"/>
            <w:shd w:val="clear" w:color="auto" w:fill="auto"/>
            <w:vAlign w:val="center"/>
          </w:tcPr>
          <w:p w14:paraId="1050F9E9"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0D901812" w14:textId="77777777" w:rsidR="000E1486" w:rsidRPr="00374E85" w:rsidRDefault="000E1486" w:rsidP="000E1486">
            <w:pPr>
              <w:rPr>
                <w:rFonts w:cs="Arial"/>
                <w:sz w:val="20"/>
              </w:rPr>
            </w:pPr>
            <w:r w:rsidRPr="00374E85">
              <w:rPr>
                <w:rFonts w:cs="Arial"/>
                <w:sz w:val="20"/>
              </w:rPr>
              <w:t>Double</w:t>
            </w:r>
          </w:p>
        </w:tc>
        <w:tc>
          <w:tcPr>
            <w:tcW w:w="5187" w:type="dxa"/>
            <w:shd w:val="clear" w:color="auto" w:fill="auto"/>
            <w:vAlign w:val="center"/>
          </w:tcPr>
          <w:p w14:paraId="6BF81565" w14:textId="77777777" w:rsidR="000E1486" w:rsidRPr="00374E85" w:rsidRDefault="000E1486" w:rsidP="000E1486">
            <w:pPr>
              <w:rPr>
                <w:rFonts w:cs="Arial"/>
                <w:sz w:val="20"/>
              </w:rPr>
            </w:pPr>
            <w:r w:rsidRPr="00374E85">
              <w:rPr>
                <w:rFonts w:cs="Arial"/>
                <w:sz w:val="20"/>
              </w:rPr>
              <w:t>Permanent edge ID</w:t>
            </w:r>
          </w:p>
        </w:tc>
      </w:tr>
      <w:tr w:rsidR="000E1486" w:rsidRPr="00374E85" w14:paraId="53D3BC3E" w14:textId="77777777" w:rsidTr="000E1486">
        <w:trPr>
          <w:trHeight w:val="360"/>
          <w:jc w:val="center"/>
        </w:trPr>
        <w:tc>
          <w:tcPr>
            <w:tcW w:w="2288" w:type="dxa"/>
            <w:shd w:val="clear" w:color="auto" w:fill="auto"/>
            <w:vAlign w:val="center"/>
          </w:tcPr>
          <w:p w14:paraId="392780AA" w14:textId="77777777" w:rsidR="000E1486" w:rsidRPr="00374E85" w:rsidRDefault="000E1486" w:rsidP="000E1486">
            <w:pPr>
              <w:rPr>
                <w:rFonts w:cs="Arial"/>
                <w:sz w:val="20"/>
              </w:rPr>
            </w:pPr>
            <w:r w:rsidRPr="00374E85">
              <w:rPr>
                <w:rFonts w:cs="Arial"/>
                <w:sz w:val="20"/>
              </w:rPr>
              <w:t>TFIDL</w:t>
            </w:r>
          </w:p>
        </w:tc>
        <w:tc>
          <w:tcPr>
            <w:tcW w:w="1067" w:type="dxa"/>
            <w:shd w:val="clear" w:color="auto" w:fill="auto"/>
            <w:vAlign w:val="center"/>
          </w:tcPr>
          <w:p w14:paraId="3B7FCA3B"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307E166C" w14:textId="77777777" w:rsidR="000E1486" w:rsidRPr="00374E85" w:rsidRDefault="000E1486" w:rsidP="000E1486">
            <w:pPr>
              <w:rPr>
                <w:rFonts w:cs="Arial"/>
                <w:sz w:val="20"/>
              </w:rPr>
            </w:pPr>
            <w:r w:rsidRPr="00374E85">
              <w:rPr>
                <w:rFonts w:cs="Arial"/>
                <w:sz w:val="20"/>
              </w:rPr>
              <w:t>Double</w:t>
            </w:r>
          </w:p>
        </w:tc>
        <w:tc>
          <w:tcPr>
            <w:tcW w:w="5187" w:type="dxa"/>
            <w:shd w:val="clear" w:color="auto" w:fill="auto"/>
            <w:vAlign w:val="center"/>
          </w:tcPr>
          <w:p w14:paraId="702EF0AB" w14:textId="77777777" w:rsidR="000E1486" w:rsidRPr="00374E85" w:rsidRDefault="000E1486" w:rsidP="000E1486">
            <w:pPr>
              <w:rPr>
                <w:rFonts w:cs="Arial"/>
                <w:sz w:val="20"/>
              </w:rPr>
            </w:pPr>
            <w:r w:rsidRPr="00374E85">
              <w:rPr>
                <w:rFonts w:cs="Arial"/>
                <w:sz w:val="20"/>
              </w:rPr>
              <w:t>Permanent face ID (left)</w:t>
            </w:r>
          </w:p>
        </w:tc>
      </w:tr>
      <w:tr w:rsidR="000E1486" w:rsidRPr="00374E85" w14:paraId="48FA6612" w14:textId="77777777" w:rsidTr="000E1486">
        <w:trPr>
          <w:trHeight w:val="360"/>
          <w:jc w:val="center"/>
        </w:trPr>
        <w:tc>
          <w:tcPr>
            <w:tcW w:w="2288" w:type="dxa"/>
            <w:shd w:val="clear" w:color="auto" w:fill="auto"/>
            <w:vAlign w:val="center"/>
          </w:tcPr>
          <w:p w14:paraId="7CE9748E" w14:textId="77777777" w:rsidR="000E1486" w:rsidRPr="00374E85" w:rsidRDefault="000E1486" w:rsidP="000E1486">
            <w:pPr>
              <w:rPr>
                <w:rFonts w:cs="Arial"/>
                <w:sz w:val="20"/>
              </w:rPr>
            </w:pPr>
            <w:r w:rsidRPr="00374E85">
              <w:rPr>
                <w:rFonts w:cs="Arial"/>
                <w:sz w:val="20"/>
              </w:rPr>
              <w:t>TFIDR</w:t>
            </w:r>
          </w:p>
        </w:tc>
        <w:tc>
          <w:tcPr>
            <w:tcW w:w="1067" w:type="dxa"/>
            <w:shd w:val="clear" w:color="auto" w:fill="auto"/>
            <w:vAlign w:val="center"/>
          </w:tcPr>
          <w:p w14:paraId="23296A38"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06DC98ED" w14:textId="77777777" w:rsidR="000E1486" w:rsidRPr="00374E85" w:rsidRDefault="000E1486" w:rsidP="000E1486">
            <w:pPr>
              <w:rPr>
                <w:rFonts w:cs="Arial"/>
                <w:sz w:val="20"/>
              </w:rPr>
            </w:pPr>
            <w:r w:rsidRPr="00374E85">
              <w:rPr>
                <w:rFonts w:cs="Arial"/>
                <w:sz w:val="20"/>
              </w:rPr>
              <w:t>Double</w:t>
            </w:r>
          </w:p>
        </w:tc>
        <w:tc>
          <w:tcPr>
            <w:tcW w:w="5187" w:type="dxa"/>
            <w:shd w:val="clear" w:color="auto" w:fill="auto"/>
            <w:vAlign w:val="center"/>
          </w:tcPr>
          <w:p w14:paraId="57E36083" w14:textId="77777777" w:rsidR="000E1486" w:rsidRPr="00374E85" w:rsidRDefault="000E1486" w:rsidP="000E1486">
            <w:pPr>
              <w:rPr>
                <w:rFonts w:cs="Arial"/>
                <w:sz w:val="20"/>
              </w:rPr>
            </w:pPr>
            <w:r w:rsidRPr="00374E85">
              <w:rPr>
                <w:rFonts w:cs="Arial"/>
                <w:sz w:val="20"/>
              </w:rPr>
              <w:t>Permanent face ID (right)</w:t>
            </w:r>
          </w:p>
        </w:tc>
      </w:tr>
      <w:tr w:rsidR="000E1486" w:rsidRPr="00374E85" w14:paraId="03C48C32" w14:textId="77777777" w:rsidTr="000E1486">
        <w:trPr>
          <w:trHeight w:val="360"/>
          <w:jc w:val="center"/>
        </w:trPr>
        <w:tc>
          <w:tcPr>
            <w:tcW w:w="2288" w:type="dxa"/>
            <w:shd w:val="clear" w:color="auto" w:fill="auto"/>
            <w:vAlign w:val="center"/>
          </w:tcPr>
          <w:p w14:paraId="492A8A45" w14:textId="77777777" w:rsidR="000E1486" w:rsidRPr="00374E85" w:rsidRDefault="000E1486" w:rsidP="000E1486">
            <w:pPr>
              <w:rPr>
                <w:rFonts w:cs="Arial"/>
                <w:sz w:val="20"/>
              </w:rPr>
            </w:pPr>
            <w:r w:rsidRPr="00374E85">
              <w:rPr>
                <w:rFonts w:cs="Arial"/>
                <w:sz w:val="20"/>
              </w:rPr>
              <w:t>MTFCC</w:t>
            </w:r>
          </w:p>
        </w:tc>
        <w:tc>
          <w:tcPr>
            <w:tcW w:w="1067" w:type="dxa"/>
            <w:shd w:val="clear" w:color="auto" w:fill="auto"/>
            <w:vAlign w:val="center"/>
          </w:tcPr>
          <w:p w14:paraId="000748B8" w14:textId="77777777" w:rsidR="000E1486" w:rsidRPr="00374E85" w:rsidRDefault="000E1486" w:rsidP="000E1486">
            <w:pPr>
              <w:rPr>
                <w:rFonts w:cs="Arial"/>
                <w:sz w:val="20"/>
              </w:rPr>
            </w:pPr>
            <w:r w:rsidRPr="00374E85">
              <w:rPr>
                <w:rFonts w:cs="Arial"/>
                <w:sz w:val="20"/>
              </w:rPr>
              <w:t>5</w:t>
            </w:r>
          </w:p>
        </w:tc>
        <w:tc>
          <w:tcPr>
            <w:tcW w:w="1221" w:type="dxa"/>
            <w:shd w:val="clear" w:color="auto" w:fill="auto"/>
            <w:vAlign w:val="center"/>
          </w:tcPr>
          <w:p w14:paraId="327D718B"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1179ABE8" w14:textId="77777777" w:rsidR="000E1486" w:rsidRPr="00374E85" w:rsidRDefault="000E1486" w:rsidP="000E1486">
            <w:pPr>
              <w:rPr>
                <w:rFonts w:cs="Arial"/>
                <w:sz w:val="20"/>
              </w:rPr>
            </w:pPr>
            <w:r w:rsidRPr="00374E85">
              <w:rPr>
                <w:rFonts w:cs="Arial"/>
                <w:sz w:val="20"/>
              </w:rPr>
              <w:t>MAF/TIGER Feature Class Code</w:t>
            </w:r>
          </w:p>
        </w:tc>
      </w:tr>
      <w:tr w:rsidR="000E1486" w:rsidRPr="00374E85" w14:paraId="129E04AC" w14:textId="77777777" w:rsidTr="000E1486">
        <w:trPr>
          <w:trHeight w:val="360"/>
          <w:jc w:val="center"/>
        </w:trPr>
        <w:tc>
          <w:tcPr>
            <w:tcW w:w="2288" w:type="dxa"/>
            <w:shd w:val="clear" w:color="auto" w:fill="auto"/>
            <w:vAlign w:val="center"/>
          </w:tcPr>
          <w:p w14:paraId="26431463" w14:textId="77777777" w:rsidR="000E1486" w:rsidRPr="00374E85" w:rsidRDefault="000E1486" w:rsidP="000E1486">
            <w:pPr>
              <w:rPr>
                <w:rFonts w:cs="Arial"/>
                <w:sz w:val="20"/>
              </w:rPr>
            </w:pPr>
            <w:r w:rsidRPr="00374E85">
              <w:rPr>
                <w:rFonts w:cs="Arial"/>
                <w:sz w:val="20"/>
              </w:rPr>
              <w:t>FIDELITY</w:t>
            </w:r>
          </w:p>
        </w:tc>
        <w:tc>
          <w:tcPr>
            <w:tcW w:w="1067" w:type="dxa"/>
            <w:shd w:val="clear" w:color="auto" w:fill="auto"/>
            <w:vAlign w:val="center"/>
          </w:tcPr>
          <w:p w14:paraId="7671D29C"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07A990CE"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0F24D221" w14:textId="77777777" w:rsidR="000E1486" w:rsidRPr="00374E85" w:rsidRDefault="000E1486" w:rsidP="000E1486">
            <w:pPr>
              <w:rPr>
                <w:rFonts w:cs="Arial"/>
                <w:sz w:val="20"/>
              </w:rPr>
            </w:pPr>
            <w:r w:rsidRPr="00374E85">
              <w:rPr>
                <w:rFonts w:cs="Arial"/>
                <w:sz w:val="20"/>
              </w:rPr>
              <w:t>Indication to a respondent when their entity boundary has changed through spatial enhancement</w:t>
            </w:r>
          </w:p>
        </w:tc>
      </w:tr>
      <w:tr w:rsidR="000E1486" w:rsidRPr="00374E85" w14:paraId="185EE092" w14:textId="77777777" w:rsidTr="000E1486">
        <w:trPr>
          <w:trHeight w:val="360"/>
          <w:jc w:val="center"/>
        </w:trPr>
        <w:tc>
          <w:tcPr>
            <w:tcW w:w="2288" w:type="dxa"/>
            <w:shd w:val="clear" w:color="auto" w:fill="auto"/>
            <w:vAlign w:val="center"/>
          </w:tcPr>
          <w:p w14:paraId="5325F54D" w14:textId="77777777" w:rsidR="000E1486" w:rsidRPr="00374E85" w:rsidRDefault="000E1486" w:rsidP="000E1486">
            <w:pPr>
              <w:rPr>
                <w:rFonts w:cs="Arial"/>
                <w:sz w:val="20"/>
              </w:rPr>
            </w:pPr>
            <w:r w:rsidRPr="00374E85">
              <w:rPr>
                <w:rFonts w:cs="Arial"/>
                <w:sz w:val="20"/>
              </w:rPr>
              <w:t>FULLNAME</w:t>
            </w:r>
          </w:p>
        </w:tc>
        <w:tc>
          <w:tcPr>
            <w:tcW w:w="1067" w:type="dxa"/>
            <w:shd w:val="clear" w:color="auto" w:fill="auto"/>
            <w:vAlign w:val="center"/>
          </w:tcPr>
          <w:p w14:paraId="72407B5D" w14:textId="77777777" w:rsidR="000E1486" w:rsidRPr="00374E85" w:rsidRDefault="000E1486" w:rsidP="000E1486">
            <w:pPr>
              <w:rPr>
                <w:rFonts w:cs="Arial"/>
                <w:sz w:val="20"/>
              </w:rPr>
            </w:pPr>
            <w:r w:rsidRPr="00374E85">
              <w:rPr>
                <w:rFonts w:cs="Arial"/>
                <w:sz w:val="20"/>
              </w:rPr>
              <w:t>40</w:t>
            </w:r>
          </w:p>
        </w:tc>
        <w:tc>
          <w:tcPr>
            <w:tcW w:w="1221" w:type="dxa"/>
            <w:shd w:val="clear" w:color="auto" w:fill="auto"/>
            <w:vAlign w:val="center"/>
          </w:tcPr>
          <w:p w14:paraId="2EC98A4F"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04CBC55B" w14:textId="77777777" w:rsidR="000E1486" w:rsidRPr="00374E85" w:rsidRDefault="000E1486" w:rsidP="000E1486">
            <w:pPr>
              <w:rPr>
                <w:rFonts w:cs="Arial"/>
                <w:sz w:val="20"/>
              </w:rPr>
            </w:pPr>
            <w:r w:rsidRPr="00374E85">
              <w:rPr>
                <w:rFonts w:cs="Arial"/>
                <w:sz w:val="20"/>
              </w:rPr>
              <w:t>Decoded feature name with abbreviated qualifier, direction, and feature type</w:t>
            </w:r>
          </w:p>
        </w:tc>
      </w:tr>
      <w:tr w:rsidR="000E1486" w:rsidRPr="00374E85" w14:paraId="7A389C89" w14:textId="77777777" w:rsidTr="000E1486">
        <w:trPr>
          <w:trHeight w:val="360"/>
          <w:jc w:val="center"/>
        </w:trPr>
        <w:tc>
          <w:tcPr>
            <w:tcW w:w="2288" w:type="dxa"/>
            <w:shd w:val="clear" w:color="auto" w:fill="auto"/>
            <w:vAlign w:val="center"/>
          </w:tcPr>
          <w:p w14:paraId="0AD9F079" w14:textId="77777777" w:rsidR="000E1486" w:rsidRPr="00374E85" w:rsidRDefault="000E1486" w:rsidP="000E1486">
            <w:pPr>
              <w:rPr>
                <w:rFonts w:cs="Arial"/>
                <w:sz w:val="20"/>
              </w:rPr>
            </w:pPr>
            <w:r w:rsidRPr="00374E85">
              <w:rPr>
                <w:rFonts w:cs="Arial"/>
                <w:sz w:val="20"/>
              </w:rPr>
              <w:t>SMID</w:t>
            </w:r>
          </w:p>
        </w:tc>
        <w:tc>
          <w:tcPr>
            <w:tcW w:w="1067" w:type="dxa"/>
            <w:shd w:val="clear" w:color="auto" w:fill="auto"/>
            <w:vAlign w:val="center"/>
          </w:tcPr>
          <w:p w14:paraId="65EB049B" w14:textId="77777777" w:rsidR="000E1486" w:rsidRPr="00374E85" w:rsidRDefault="000E1486" w:rsidP="000E1486">
            <w:pPr>
              <w:rPr>
                <w:rFonts w:cs="Arial"/>
                <w:sz w:val="20"/>
              </w:rPr>
            </w:pPr>
            <w:r w:rsidRPr="00374E85">
              <w:rPr>
                <w:rFonts w:cs="Arial"/>
                <w:sz w:val="20"/>
              </w:rPr>
              <w:t>22</w:t>
            </w:r>
          </w:p>
        </w:tc>
        <w:tc>
          <w:tcPr>
            <w:tcW w:w="1221" w:type="dxa"/>
            <w:shd w:val="clear" w:color="auto" w:fill="auto"/>
            <w:vAlign w:val="center"/>
          </w:tcPr>
          <w:p w14:paraId="041CA66C"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5A29373A" w14:textId="77777777" w:rsidR="000E1486" w:rsidRPr="00374E85" w:rsidRDefault="000E1486" w:rsidP="000E1486">
            <w:pPr>
              <w:rPr>
                <w:rFonts w:cs="Arial"/>
                <w:sz w:val="20"/>
              </w:rPr>
            </w:pPr>
            <w:r w:rsidRPr="00374E85">
              <w:rPr>
                <w:rFonts w:cs="Arial"/>
                <w:sz w:val="20"/>
              </w:rPr>
              <w:t>Spatial Theta ID</w:t>
            </w:r>
          </w:p>
        </w:tc>
      </w:tr>
      <w:tr w:rsidR="000E1486" w:rsidRPr="00374E85" w14:paraId="1C07F776" w14:textId="77777777" w:rsidTr="000E1486">
        <w:trPr>
          <w:trHeight w:val="360"/>
          <w:jc w:val="center"/>
        </w:trPr>
        <w:tc>
          <w:tcPr>
            <w:tcW w:w="2288" w:type="dxa"/>
            <w:shd w:val="clear" w:color="auto" w:fill="auto"/>
            <w:vAlign w:val="center"/>
          </w:tcPr>
          <w:p w14:paraId="68DA2642" w14:textId="77777777" w:rsidR="000E1486" w:rsidRPr="00374E85" w:rsidRDefault="000E1486" w:rsidP="000E1486">
            <w:pPr>
              <w:rPr>
                <w:rFonts w:cs="Arial"/>
                <w:sz w:val="20"/>
              </w:rPr>
            </w:pPr>
            <w:r w:rsidRPr="00374E85">
              <w:rPr>
                <w:rFonts w:cs="Arial"/>
                <w:sz w:val="20"/>
              </w:rPr>
              <w:t>SMIDTYPE</w:t>
            </w:r>
          </w:p>
        </w:tc>
        <w:tc>
          <w:tcPr>
            <w:tcW w:w="1067" w:type="dxa"/>
            <w:shd w:val="clear" w:color="auto" w:fill="auto"/>
            <w:vAlign w:val="center"/>
          </w:tcPr>
          <w:p w14:paraId="13FAA0CC"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10F77E64"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01B8725C" w14:textId="77777777" w:rsidR="000E1486" w:rsidRPr="00374E85" w:rsidRDefault="000E1486" w:rsidP="000E1486">
            <w:pPr>
              <w:rPr>
                <w:rFonts w:cs="Arial"/>
                <w:sz w:val="20"/>
              </w:rPr>
            </w:pPr>
            <w:r w:rsidRPr="00374E85">
              <w:rPr>
                <w:rFonts w:cs="Arial"/>
                <w:sz w:val="20"/>
              </w:rPr>
              <w:t>SMIDTYPE code</w:t>
            </w:r>
          </w:p>
        </w:tc>
      </w:tr>
      <w:tr w:rsidR="000E1486" w:rsidRPr="00374E85" w14:paraId="57A3FA66" w14:textId="77777777" w:rsidTr="000E1486">
        <w:trPr>
          <w:trHeight w:val="360"/>
          <w:jc w:val="center"/>
        </w:trPr>
        <w:tc>
          <w:tcPr>
            <w:tcW w:w="2288" w:type="dxa"/>
            <w:shd w:val="clear" w:color="auto" w:fill="auto"/>
            <w:vAlign w:val="center"/>
          </w:tcPr>
          <w:p w14:paraId="78AD1AA5" w14:textId="77777777" w:rsidR="000E1486" w:rsidRPr="00374E85" w:rsidRDefault="000E1486" w:rsidP="000E1486">
            <w:pPr>
              <w:rPr>
                <w:rFonts w:cs="Arial"/>
                <w:sz w:val="20"/>
              </w:rPr>
            </w:pPr>
            <w:r w:rsidRPr="00374E85">
              <w:rPr>
                <w:rFonts w:cs="Arial"/>
                <w:sz w:val="20"/>
              </w:rPr>
              <w:t>BBSPFLG</w:t>
            </w:r>
          </w:p>
        </w:tc>
        <w:tc>
          <w:tcPr>
            <w:tcW w:w="1067" w:type="dxa"/>
            <w:shd w:val="clear" w:color="auto" w:fill="auto"/>
            <w:vAlign w:val="center"/>
          </w:tcPr>
          <w:p w14:paraId="23E4264D"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029E2348"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07BC2354" w14:textId="0353A88E" w:rsidR="000E1486" w:rsidRPr="00374E85" w:rsidRDefault="000E1486" w:rsidP="000E1486">
            <w:pPr>
              <w:rPr>
                <w:rFonts w:cs="Arial"/>
                <w:sz w:val="20"/>
              </w:rPr>
            </w:pPr>
            <w:r w:rsidRPr="00374E85">
              <w:rPr>
                <w:rFonts w:cs="Arial"/>
                <w:sz w:val="20"/>
              </w:rPr>
              <w:t>Redistricting data project participant</w:t>
            </w:r>
            <w:r w:rsidR="0079208D">
              <w:rPr>
                <w:rFonts w:cs="Arial"/>
                <w:sz w:val="20"/>
              </w:rPr>
              <w:t>’</w:t>
            </w:r>
            <w:r w:rsidRPr="00374E85">
              <w:rPr>
                <w:rFonts w:cs="Arial"/>
                <w:sz w:val="20"/>
              </w:rPr>
              <w:t>s submitted request of an EDGE for selection as a block boundary</w:t>
            </w:r>
          </w:p>
        </w:tc>
      </w:tr>
      <w:tr w:rsidR="000E1486" w:rsidRPr="00374E85" w14:paraId="5939F5D2" w14:textId="77777777" w:rsidTr="000E1486">
        <w:trPr>
          <w:trHeight w:val="360"/>
          <w:jc w:val="center"/>
        </w:trPr>
        <w:tc>
          <w:tcPr>
            <w:tcW w:w="2288" w:type="dxa"/>
            <w:shd w:val="clear" w:color="auto" w:fill="auto"/>
            <w:vAlign w:val="center"/>
          </w:tcPr>
          <w:p w14:paraId="48CA0452" w14:textId="77777777" w:rsidR="000E1486" w:rsidRPr="00374E85" w:rsidRDefault="000E1486" w:rsidP="000E1486">
            <w:pPr>
              <w:rPr>
                <w:rFonts w:cs="Arial"/>
                <w:sz w:val="20"/>
              </w:rPr>
            </w:pPr>
            <w:r w:rsidRPr="00374E85">
              <w:rPr>
                <w:rFonts w:cs="Arial"/>
                <w:sz w:val="20"/>
              </w:rPr>
              <w:t>CBBFLG</w:t>
            </w:r>
          </w:p>
        </w:tc>
        <w:tc>
          <w:tcPr>
            <w:tcW w:w="1067" w:type="dxa"/>
            <w:shd w:val="clear" w:color="auto" w:fill="auto"/>
            <w:vAlign w:val="center"/>
          </w:tcPr>
          <w:p w14:paraId="09149037"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74ED39F6"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4BD5841C" w14:textId="77777777" w:rsidR="000E1486" w:rsidRPr="00374E85" w:rsidRDefault="000E1486" w:rsidP="000E1486">
            <w:pPr>
              <w:rPr>
                <w:rFonts w:cs="Arial"/>
                <w:sz w:val="20"/>
              </w:rPr>
            </w:pPr>
            <w:r w:rsidRPr="00374E85">
              <w:rPr>
                <w:rFonts w:cs="Arial"/>
                <w:sz w:val="20"/>
              </w:rPr>
              <w:t>Indicates the status of an EDGE for a selection as a block boundary</w:t>
            </w:r>
          </w:p>
        </w:tc>
      </w:tr>
      <w:tr w:rsidR="000E1486" w:rsidRPr="00374E85" w14:paraId="5EC6A081" w14:textId="77777777" w:rsidTr="000E1486">
        <w:trPr>
          <w:trHeight w:val="360"/>
          <w:jc w:val="center"/>
        </w:trPr>
        <w:tc>
          <w:tcPr>
            <w:tcW w:w="2288" w:type="dxa"/>
            <w:shd w:val="clear" w:color="auto" w:fill="auto"/>
            <w:vAlign w:val="center"/>
          </w:tcPr>
          <w:p w14:paraId="1F98565A" w14:textId="77777777" w:rsidR="000E1486" w:rsidRPr="00374E85" w:rsidRDefault="000E1486" w:rsidP="000E1486">
            <w:pPr>
              <w:rPr>
                <w:rFonts w:cs="Arial"/>
                <w:sz w:val="20"/>
              </w:rPr>
            </w:pPr>
            <w:r w:rsidRPr="00374E85">
              <w:rPr>
                <w:rFonts w:cs="Arial"/>
                <w:sz w:val="20"/>
              </w:rPr>
              <w:t>BBSP_2020</w:t>
            </w:r>
          </w:p>
        </w:tc>
        <w:tc>
          <w:tcPr>
            <w:tcW w:w="1067" w:type="dxa"/>
            <w:shd w:val="clear" w:color="auto" w:fill="auto"/>
            <w:vAlign w:val="center"/>
          </w:tcPr>
          <w:p w14:paraId="3235851A"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4A3FF815"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131D1BF7" w14:textId="77777777" w:rsidR="000E1486" w:rsidRPr="00374E85" w:rsidRDefault="000E1486" w:rsidP="000E1486">
            <w:pPr>
              <w:rPr>
                <w:rFonts w:cs="Arial"/>
                <w:sz w:val="20"/>
              </w:rPr>
            </w:pPr>
            <w:r w:rsidRPr="00374E85">
              <w:rPr>
                <w:rFonts w:cs="Arial"/>
                <w:sz w:val="20"/>
              </w:rPr>
              <w:t>New BBSP flag</w:t>
            </w:r>
          </w:p>
        </w:tc>
      </w:tr>
      <w:tr w:rsidR="000E1486" w:rsidRPr="00374E85" w14:paraId="56F0DC3B" w14:textId="77777777" w:rsidTr="000E1486">
        <w:trPr>
          <w:trHeight w:val="360"/>
          <w:jc w:val="center"/>
        </w:trPr>
        <w:tc>
          <w:tcPr>
            <w:tcW w:w="2288" w:type="dxa"/>
            <w:shd w:val="clear" w:color="auto" w:fill="auto"/>
            <w:vAlign w:val="center"/>
          </w:tcPr>
          <w:p w14:paraId="05086389" w14:textId="77777777" w:rsidR="000E1486" w:rsidRPr="00374E85" w:rsidRDefault="000E1486" w:rsidP="000E1486">
            <w:pPr>
              <w:rPr>
                <w:rFonts w:cs="Arial"/>
                <w:sz w:val="20"/>
              </w:rPr>
            </w:pPr>
            <w:r w:rsidRPr="00374E85">
              <w:rPr>
                <w:rFonts w:cs="Arial"/>
                <w:sz w:val="20"/>
              </w:rPr>
              <w:t>CHNG_TYPE</w:t>
            </w:r>
          </w:p>
        </w:tc>
        <w:tc>
          <w:tcPr>
            <w:tcW w:w="1067" w:type="dxa"/>
            <w:shd w:val="clear" w:color="auto" w:fill="auto"/>
            <w:vAlign w:val="center"/>
          </w:tcPr>
          <w:p w14:paraId="2DDF3D1C" w14:textId="77777777" w:rsidR="000E1486" w:rsidRPr="00374E85" w:rsidRDefault="000E1486" w:rsidP="000E1486">
            <w:pPr>
              <w:rPr>
                <w:rFonts w:cs="Arial"/>
                <w:sz w:val="20"/>
              </w:rPr>
            </w:pPr>
            <w:r w:rsidRPr="00374E85">
              <w:rPr>
                <w:rFonts w:cs="Arial"/>
                <w:sz w:val="20"/>
              </w:rPr>
              <w:t>4</w:t>
            </w:r>
          </w:p>
        </w:tc>
        <w:tc>
          <w:tcPr>
            <w:tcW w:w="1221" w:type="dxa"/>
            <w:shd w:val="clear" w:color="auto" w:fill="auto"/>
            <w:vAlign w:val="center"/>
          </w:tcPr>
          <w:p w14:paraId="683839CE"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500E7D7C" w14:textId="77777777" w:rsidR="000E1486" w:rsidRPr="00374E85" w:rsidRDefault="000E1486" w:rsidP="000E1486">
            <w:pPr>
              <w:rPr>
                <w:rFonts w:cs="Arial"/>
                <w:sz w:val="20"/>
              </w:rPr>
            </w:pPr>
            <w:r w:rsidRPr="00374E85">
              <w:rPr>
                <w:rFonts w:cs="Arial"/>
                <w:sz w:val="20"/>
              </w:rPr>
              <w:t>Type of linear feature update</w:t>
            </w:r>
          </w:p>
        </w:tc>
      </w:tr>
      <w:tr w:rsidR="000E1486" w:rsidRPr="00374E85" w14:paraId="6D9A189E" w14:textId="77777777" w:rsidTr="000E1486">
        <w:trPr>
          <w:trHeight w:val="360"/>
          <w:jc w:val="center"/>
        </w:trPr>
        <w:tc>
          <w:tcPr>
            <w:tcW w:w="2288" w:type="dxa"/>
            <w:shd w:val="clear" w:color="auto" w:fill="auto"/>
            <w:vAlign w:val="center"/>
          </w:tcPr>
          <w:p w14:paraId="713DA9A2" w14:textId="77777777" w:rsidR="000E1486" w:rsidRPr="00374E85" w:rsidRDefault="000E1486" w:rsidP="000E1486">
            <w:pPr>
              <w:rPr>
                <w:rFonts w:cs="Arial"/>
                <w:sz w:val="20"/>
              </w:rPr>
            </w:pPr>
            <w:r w:rsidRPr="00374E85">
              <w:rPr>
                <w:rFonts w:cs="Arial"/>
                <w:sz w:val="20"/>
              </w:rPr>
              <w:t>JUSTIFY</w:t>
            </w:r>
          </w:p>
        </w:tc>
        <w:tc>
          <w:tcPr>
            <w:tcW w:w="1067" w:type="dxa"/>
            <w:shd w:val="clear" w:color="auto" w:fill="auto"/>
            <w:vAlign w:val="center"/>
          </w:tcPr>
          <w:p w14:paraId="65A1A2C3" w14:textId="77777777" w:rsidR="000E1486" w:rsidRPr="00374E85" w:rsidRDefault="000E1486" w:rsidP="000E1486">
            <w:pPr>
              <w:rPr>
                <w:rFonts w:cs="Arial"/>
                <w:sz w:val="20"/>
              </w:rPr>
            </w:pPr>
            <w:r w:rsidRPr="00374E85">
              <w:rPr>
                <w:rFonts w:cs="Arial"/>
                <w:sz w:val="20"/>
              </w:rPr>
              <w:t>150</w:t>
            </w:r>
          </w:p>
        </w:tc>
        <w:tc>
          <w:tcPr>
            <w:tcW w:w="1221" w:type="dxa"/>
            <w:shd w:val="clear" w:color="auto" w:fill="auto"/>
            <w:vAlign w:val="center"/>
          </w:tcPr>
          <w:p w14:paraId="04EDF6DF"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38248F4C" w14:textId="77777777" w:rsidR="000E1486" w:rsidRPr="00374E85" w:rsidRDefault="000E1486" w:rsidP="000E1486">
            <w:pPr>
              <w:rPr>
                <w:rFonts w:cs="Arial"/>
                <w:sz w:val="20"/>
              </w:rPr>
            </w:pPr>
            <w:r w:rsidRPr="00374E85">
              <w:rPr>
                <w:rFonts w:cs="Arial"/>
                <w:sz w:val="20"/>
              </w:rPr>
              <w:t>Justification of change</w:t>
            </w:r>
          </w:p>
        </w:tc>
      </w:tr>
      <w:tr w:rsidR="000E1486" w:rsidRPr="00374E85" w14:paraId="42D22739" w14:textId="77777777" w:rsidTr="000E1486">
        <w:trPr>
          <w:trHeight w:val="360"/>
          <w:jc w:val="center"/>
        </w:trPr>
        <w:tc>
          <w:tcPr>
            <w:tcW w:w="2288" w:type="dxa"/>
            <w:shd w:val="clear" w:color="auto" w:fill="auto"/>
            <w:vAlign w:val="center"/>
          </w:tcPr>
          <w:p w14:paraId="4BAF6693" w14:textId="77777777" w:rsidR="000E1486" w:rsidRPr="00374E85" w:rsidRDefault="000E1486" w:rsidP="000E1486">
            <w:pPr>
              <w:rPr>
                <w:rFonts w:cs="Arial"/>
                <w:sz w:val="20"/>
              </w:rPr>
            </w:pPr>
            <w:r w:rsidRPr="00374E85">
              <w:rPr>
                <w:rFonts w:cs="Arial"/>
                <w:sz w:val="20"/>
              </w:rPr>
              <w:t>LTOADD</w:t>
            </w:r>
          </w:p>
        </w:tc>
        <w:tc>
          <w:tcPr>
            <w:tcW w:w="1067" w:type="dxa"/>
            <w:shd w:val="clear" w:color="auto" w:fill="auto"/>
            <w:vAlign w:val="center"/>
          </w:tcPr>
          <w:p w14:paraId="22FEF4F0"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2A07655E"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78C89A3E" w14:textId="77777777" w:rsidR="000E1486" w:rsidRPr="00374E85" w:rsidRDefault="000E1486" w:rsidP="000E1486">
            <w:pPr>
              <w:rPr>
                <w:rFonts w:cs="Arial"/>
                <w:sz w:val="20"/>
              </w:rPr>
            </w:pPr>
            <w:r w:rsidRPr="00374E85">
              <w:rPr>
                <w:rFonts w:cs="Arial"/>
                <w:sz w:val="20"/>
              </w:rPr>
              <w:t>Left To address</w:t>
            </w:r>
          </w:p>
        </w:tc>
      </w:tr>
      <w:tr w:rsidR="000E1486" w:rsidRPr="00374E85" w14:paraId="745DC30C" w14:textId="77777777" w:rsidTr="000E1486">
        <w:trPr>
          <w:trHeight w:val="360"/>
          <w:jc w:val="center"/>
        </w:trPr>
        <w:tc>
          <w:tcPr>
            <w:tcW w:w="2288" w:type="dxa"/>
            <w:shd w:val="clear" w:color="auto" w:fill="auto"/>
            <w:vAlign w:val="center"/>
          </w:tcPr>
          <w:p w14:paraId="1337825D" w14:textId="77777777" w:rsidR="000E1486" w:rsidRPr="00374E85" w:rsidRDefault="000E1486" w:rsidP="000E1486">
            <w:pPr>
              <w:rPr>
                <w:rFonts w:cs="Arial"/>
                <w:sz w:val="20"/>
              </w:rPr>
            </w:pPr>
            <w:r w:rsidRPr="00374E85">
              <w:rPr>
                <w:rFonts w:cs="Arial"/>
                <w:sz w:val="20"/>
              </w:rPr>
              <w:t>RTOADD</w:t>
            </w:r>
          </w:p>
        </w:tc>
        <w:tc>
          <w:tcPr>
            <w:tcW w:w="1067" w:type="dxa"/>
            <w:shd w:val="clear" w:color="auto" w:fill="auto"/>
            <w:vAlign w:val="center"/>
          </w:tcPr>
          <w:p w14:paraId="5390D64B"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7679D109"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3A5545A6" w14:textId="77777777" w:rsidR="000E1486" w:rsidRPr="00374E85" w:rsidRDefault="000E1486" w:rsidP="000E1486">
            <w:pPr>
              <w:rPr>
                <w:rFonts w:cs="Arial"/>
                <w:sz w:val="20"/>
              </w:rPr>
            </w:pPr>
            <w:r w:rsidRPr="00374E85">
              <w:rPr>
                <w:rFonts w:cs="Arial"/>
                <w:sz w:val="20"/>
              </w:rPr>
              <w:t>Right To address</w:t>
            </w:r>
          </w:p>
        </w:tc>
      </w:tr>
      <w:tr w:rsidR="000E1486" w:rsidRPr="00374E85" w14:paraId="6CFA98C4" w14:textId="77777777" w:rsidTr="000E1486">
        <w:trPr>
          <w:trHeight w:val="360"/>
          <w:jc w:val="center"/>
        </w:trPr>
        <w:tc>
          <w:tcPr>
            <w:tcW w:w="2288" w:type="dxa"/>
            <w:shd w:val="clear" w:color="auto" w:fill="auto"/>
            <w:vAlign w:val="center"/>
          </w:tcPr>
          <w:p w14:paraId="4C10AA14" w14:textId="77777777" w:rsidR="000E1486" w:rsidRPr="00374E85" w:rsidRDefault="000E1486" w:rsidP="000E1486">
            <w:pPr>
              <w:rPr>
                <w:rFonts w:cs="Arial"/>
                <w:sz w:val="20"/>
              </w:rPr>
            </w:pPr>
            <w:r w:rsidRPr="00374E85">
              <w:rPr>
                <w:rFonts w:cs="Arial"/>
                <w:sz w:val="20"/>
              </w:rPr>
              <w:t>LFROMADD</w:t>
            </w:r>
          </w:p>
        </w:tc>
        <w:tc>
          <w:tcPr>
            <w:tcW w:w="1067" w:type="dxa"/>
            <w:shd w:val="clear" w:color="auto" w:fill="auto"/>
            <w:vAlign w:val="center"/>
          </w:tcPr>
          <w:p w14:paraId="3659B1E2"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2A0A052B"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5D7502D5" w14:textId="77777777" w:rsidR="000E1486" w:rsidRPr="00374E85" w:rsidRDefault="000E1486" w:rsidP="000E1486">
            <w:pPr>
              <w:rPr>
                <w:rFonts w:cs="Arial"/>
                <w:sz w:val="20"/>
              </w:rPr>
            </w:pPr>
            <w:r w:rsidRPr="00374E85">
              <w:rPr>
                <w:rFonts w:cs="Arial"/>
                <w:sz w:val="20"/>
              </w:rPr>
              <w:t>Left From address</w:t>
            </w:r>
          </w:p>
        </w:tc>
      </w:tr>
      <w:tr w:rsidR="000E1486" w:rsidRPr="00374E85" w14:paraId="5A444B25" w14:textId="77777777" w:rsidTr="000E1486">
        <w:trPr>
          <w:trHeight w:val="360"/>
          <w:jc w:val="center"/>
        </w:trPr>
        <w:tc>
          <w:tcPr>
            <w:tcW w:w="2288" w:type="dxa"/>
            <w:shd w:val="clear" w:color="auto" w:fill="auto"/>
            <w:vAlign w:val="center"/>
          </w:tcPr>
          <w:p w14:paraId="64C38CEA" w14:textId="77777777" w:rsidR="000E1486" w:rsidRPr="00374E85" w:rsidRDefault="000E1486" w:rsidP="000E1486">
            <w:pPr>
              <w:rPr>
                <w:rFonts w:cs="Arial"/>
                <w:sz w:val="20"/>
              </w:rPr>
            </w:pPr>
            <w:r w:rsidRPr="00374E85">
              <w:rPr>
                <w:rFonts w:cs="Arial"/>
                <w:sz w:val="20"/>
              </w:rPr>
              <w:t>RFROMADD</w:t>
            </w:r>
          </w:p>
        </w:tc>
        <w:tc>
          <w:tcPr>
            <w:tcW w:w="1067" w:type="dxa"/>
            <w:shd w:val="clear" w:color="auto" w:fill="auto"/>
            <w:vAlign w:val="center"/>
          </w:tcPr>
          <w:p w14:paraId="3D01D4A2"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0A472CB6"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678AFE22" w14:textId="77777777" w:rsidR="000E1486" w:rsidRPr="00374E85" w:rsidRDefault="000E1486" w:rsidP="000E1486">
            <w:pPr>
              <w:rPr>
                <w:rFonts w:cs="Arial"/>
                <w:sz w:val="20"/>
              </w:rPr>
            </w:pPr>
            <w:r w:rsidRPr="00374E85">
              <w:rPr>
                <w:rFonts w:cs="Arial"/>
                <w:sz w:val="20"/>
              </w:rPr>
              <w:t>Right From address</w:t>
            </w:r>
          </w:p>
        </w:tc>
      </w:tr>
      <w:tr w:rsidR="000E1486" w:rsidRPr="00374E85" w14:paraId="3728F592" w14:textId="77777777" w:rsidTr="000E1486">
        <w:trPr>
          <w:trHeight w:val="360"/>
          <w:jc w:val="center"/>
        </w:trPr>
        <w:tc>
          <w:tcPr>
            <w:tcW w:w="2288" w:type="dxa"/>
            <w:shd w:val="clear" w:color="auto" w:fill="auto"/>
            <w:vAlign w:val="center"/>
          </w:tcPr>
          <w:p w14:paraId="0903C0C2" w14:textId="77777777" w:rsidR="000E1486" w:rsidRPr="00374E85" w:rsidRDefault="000E1486" w:rsidP="000E1486">
            <w:pPr>
              <w:rPr>
                <w:rFonts w:cs="Arial"/>
                <w:sz w:val="20"/>
              </w:rPr>
            </w:pPr>
            <w:r w:rsidRPr="00374E85">
              <w:rPr>
                <w:rFonts w:cs="Arial"/>
                <w:sz w:val="20"/>
              </w:rPr>
              <w:t>ZIPL</w:t>
            </w:r>
          </w:p>
        </w:tc>
        <w:tc>
          <w:tcPr>
            <w:tcW w:w="1067" w:type="dxa"/>
            <w:shd w:val="clear" w:color="auto" w:fill="auto"/>
            <w:vAlign w:val="center"/>
          </w:tcPr>
          <w:p w14:paraId="70067EAF" w14:textId="77777777" w:rsidR="000E1486" w:rsidRPr="00374E85" w:rsidRDefault="000E1486" w:rsidP="000E1486">
            <w:pPr>
              <w:rPr>
                <w:rFonts w:cs="Arial"/>
                <w:sz w:val="20"/>
              </w:rPr>
            </w:pPr>
            <w:r w:rsidRPr="00374E85">
              <w:rPr>
                <w:rFonts w:cs="Arial"/>
                <w:sz w:val="20"/>
              </w:rPr>
              <w:t>5</w:t>
            </w:r>
          </w:p>
        </w:tc>
        <w:tc>
          <w:tcPr>
            <w:tcW w:w="1221" w:type="dxa"/>
            <w:shd w:val="clear" w:color="auto" w:fill="auto"/>
            <w:vAlign w:val="center"/>
          </w:tcPr>
          <w:p w14:paraId="4436DFDB"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0836BE23" w14:textId="77777777" w:rsidR="000E1486" w:rsidRPr="00374E85" w:rsidRDefault="000E1486" w:rsidP="000E1486">
            <w:pPr>
              <w:rPr>
                <w:rFonts w:cs="Arial"/>
                <w:sz w:val="20"/>
              </w:rPr>
            </w:pPr>
            <w:r w:rsidRPr="00374E85">
              <w:rPr>
                <w:rFonts w:cs="Arial"/>
                <w:sz w:val="20"/>
              </w:rPr>
              <w:t>Left zip code</w:t>
            </w:r>
          </w:p>
        </w:tc>
      </w:tr>
      <w:tr w:rsidR="000E1486" w:rsidRPr="00374E85" w14:paraId="40E37083" w14:textId="77777777" w:rsidTr="000E1486">
        <w:trPr>
          <w:trHeight w:val="360"/>
          <w:jc w:val="center"/>
        </w:trPr>
        <w:tc>
          <w:tcPr>
            <w:tcW w:w="2288" w:type="dxa"/>
            <w:shd w:val="clear" w:color="auto" w:fill="auto"/>
            <w:vAlign w:val="center"/>
          </w:tcPr>
          <w:p w14:paraId="3961A600" w14:textId="77777777" w:rsidR="000E1486" w:rsidRPr="00374E85" w:rsidRDefault="000E1486" w:rsidP="000E1486">
            <w:pPr>
              <w:rPr>
                <w:rFonts w:cs="Arial"/>
                <w:sz w:val="20"/>
              </w:rPr>
            </w:pPr>
            <w:r w:rsidRPr="00374E85">
              <w:rPr>
                <w:rFonts w:cs="Arial"/>
                <w:sz w:val="20"/>
              </w:rPr>
              <w:t>ZIPR</w:t>
            </w:r>
          </w:p>
        </w:tc>
        <w:tc>
          <w:tcPr>
            <w:tcW w:w="1067" w:type="dxa"/>
            <w:shd w:val="clear" w:color="auto" w:fill="auto"/>
            <w:vAlign w:val="center"/>
          </w:tcPr>
          <w:p w14:paraId="722A1E2C" w14:textId="77777777" w:rsidR="000E1486" w:rsidRPr="00374E85" w:rsidRDefault="000E1486" w:rsidP="000E1486">
            <w:pPr>
              <w:rPr>
                <w:rFonts w:cs="Arial"/>
                <w:sz w:val="20"/>
              </w:rPr>
            </w:pPr>
            <w:r w:rsidRPr="00374E85">
              <w:rPr>
                <w:rFonts w:cs="Arial"/>
                <w:sz w:val="20"/>
              </w:rPr>
              <w:t>5</w:t>
            </w:r>
          </w:p>
        </w:tc>
        <w:tc>
          <w:tcPr>
            <w:tcW w:w="1221" w:type="dxa"/>
            <w:shd w:val="clear" w:color="auto" w:fill="auto"/>
            <w:vAlign w:val="center"/>
          </w:tcPr>
          <w:p w14:paraId="54D46576" w14:textId="77777777" w:rsidR="000E1486" w:rsidRPr="00374E85" w:rsidRDefault="000E1486" w:rsidP="000E1486">
            <w:pPr>
              <w:rPr>
                <w:rFonts w:cs="Arial"/>
                <w:sz w:val="20"/>
              </w:rPr>
            </w:pPr>
            <w:r w:rsidRPr="00374E85">
              <w:rPr>
                <w:rFonts w:cs="Arial"/>
                <w:sz w:val="20"/>
              </w:rPr>
              <w:t>String</w:t>
            </w:r>
          </w:p>
        </w:tc>
        <w:tc>
          <w:tcPr>
            <w:tcW w:w="5187" w:type="dxa"/>
            <w:shd w:val="clear" w:color="auto" w:fill="auto"/>
            <w:vAlign w:val="center"/>
          </w:tcPr>
          <w:p w14:paraId="734533DC" w14:textId="77777777" w:rsidR="000E1486" w:rsidRPr="00374E85" w:rsidRDefault="000E1486" w:rsidP="000E1486">
            <w:pPr>
              <w:rPr>
                <w:rFonts w:cs="Arial"/>
                <w:sz w:val="20"/>
              </w:rPr>
            </w:pPr>
            <w:r w:rsidRPr="00374E85">
              <w:rPr>
                <w:rFonts w:cs="Arial"/>
                <w:sz w:val="20"/>
              </w:rPr>
              <w:t>Right zip code</w:t>
            </w:r>
          </w:p>
        </w:tc>
      </w:tr>
      <w:tr w:rsidR="000E1486" w:rsidRPr="00374E85" w14:paraId="3FBC02A8" w14:textId="77777777" w:rsidTr="000E1486">
        <w:trPr>
          <w:trHeight w:val="360"/>
          <w:jc w:val="center"/>
        </w:trPr>
        <w:tc>
          <w:tcPr>
            <w:tcW w:w="2288" w:type="dxa"/>
            <w:shd w:val="clear" w:color="auto" w:fill="auto"/>
            <w:vAlign w:val="center"/>
          </w:tcPr>
          <w:p w14:paraId="70603983" w14:textId="77777777" w:rsidR="000E1486" w:rsidRPr="00374E85" w:rsidRDefault="000E1486" w:rsidP="000E1486">
            <w:pPr>
              <w:rPr>
                <w:rFonts w:cs="Arial"/>
                <w:sz w:val="20"/>
              </w:rPr>
            </w:pPr>
            <w:r w:rsidRPr="00374E85">
              <w:rPr>
                <w:rFonts w:cs="Arial"/>
                <w:sz w:val="20"/>
              </w:rPr>
              <w:t>EXTTYP</w:t>
            </w:r>
          </w:p>
        </w:tc>
        <w:tc>
          <w:tcPr>
            <w:tcW w:w="1067" w:type="dxa"/>
            <w:shd w:val="clear" w:color="auto" w:fill="auto"/>
            <w:vAlign w:val="center"/>
          </w:tcPr>
          <w:p w14:paraId="368B5452" w14:textId="77777777" w:rsidR="000E1486" w:rsidRPr="00374E85" w:rsidRDefault="000E1486" w:rsidP="000E1486">
            <w:pPr>
              <w:rPr>
                <w:rFonts w:cs="Arial"/>
                <w:sz w:val="20"/>
              </w:rPr>
            </w:pPr>
            <w:r w:rsidRPr="00374E85">
              <w:rPr>
                <w:rFonts w:cs="Arial"/>
                <w:sz w:val="20"/>
              </w:rPr>
              <w:t>1</w:t>
            </w:r>
          </w:p>
        </w:tc>
        <w:tc>
          <w:tcPr>
            <w:tcW w:w="1221" w:type="dxa"/>
            <w:shd w:val="clear" w:color="auto" w:fill="auto"/>
            <w:vAlign w:val="center"/>
          </w:tcPr>
          <w:p w14:paraId="1A2E9FD7" w14:textId="77777777" w:rsidR="000E1486" w:rsidRPr="00374E85" w:rsidRDefault="000E1486" w:rsidP="000E1486">
            <w:pPr>
              <w:rPr>
                <w:rFonts w:cs="Arial"/>
                <w:sz w:val="20"/>
              </w:rPr>
            </w:pPr>
            <w:r w:rsidRPr="00374E85">
              <w:rPr>
                <w:rFonts w:cs="Arial"/>
                <w:sz w:val="20"/>
              </w:rPr>
              <w:t>Char</w:t>
            </w:r>
          </w:p>
        </w:tc>
        <w:tc>
          <w:tcPr>
            <w:tcW w:w="5187" w:type="dxa"/>
            <w:shd w:val="clear" w:color="auto" w:fill="auto"/>
            <w:vAlign w:val="center"/>
          </w:tcPr>
          <w:p w14:paraId="09B6AA9D" w14:textId="77777777" w:rsidR="000E1486" w:rsidRPr="00374E85" w:rsidRDefault="000E1486" w:rsidP="000E1486">
            <w:pPr>
              <w:rPr>
                <w:rFonts w:cs="Arial"/>
                <w:sz w:val="20"/>
              </w:rPr>
            </w:pPr>
            <w:r w:rsidRPr="00374E85">
              <w:rPr>
                <w:rFonts w:cs="Arial"/>
                <w:sz w:val="20"/>
              </w:rPr>
              <w:t>Extension type</w:t>
            </w:r>
          </w:p>
        </w:tc>
      </w:tr>
      <w:tr w:rsidR="000E1486" w:rsidRPr="00374E85" w14:paraId="00A61C5B" w14:textId="77777777" w:rsidTr="000E1486">
        <w:trPr>
          <w:trHeight w:val="360"/>
          <w:jc w:val="center"/>
        </w:trPr>
        <w:tc>
          <w:tcPr>
            <w:tcW w:w="2288" w:type="dxa"/>
            <w:shd w:val="clear" w:color="auto" w:fill="auto"/>
            <w:vAlign w:val="center"/>
          </w:tcPr>
          <w:p w14:paraId="2ABEB4A9" w14:textId="77777777" w:rsidR="000E1486" w:rsidRPr="00374E85" w:rsidRDefault="000E1486" w:rsidP="000E1486">
            <w:pPr>
              <w:rPr>
                <w:rFonts w:cs="Arial"/>
                <w:sz w:val="20"/>
              </w:rPr>
            </w:pPr>
            <w:r w:rsidRPr="00374E85">
              <w:rPr>
                <w:rFonts w:cs="Arial"/>
                <w:sz w:val="20"/>
              </w:rPr>
              <w:t>MTUPDATE</w:t>
            </w:r>
          </w:p>
        </w:tc>
        <w:tc>
          <w:tcPr>
            <w:tcW w:w="1067" w:type="dxa"/>
            <w:shd w:val="clear" w:color="auto" w:fill="auto"/>
            <w:vAlign w:val="center"/>
          </w:tcPr>
          <w:p w14:paraId="712571C3" w14:textId="77777777" w:rsidR="000E1486" w:rsidRPr="00374E85" w:rsidRDefault="000E1486" w:rsidP="000E1486">
            <w:pPr>
              <w:rPr>
                <w:rFonts w:cs="Arial"/>
                <w:sz w:val="20"/>
              </w:rPr>
            </w:pPr>
            <w:r w:rsidRPr="00374E85">
              <w:rPr>
                <w:rFonts w:cs="Arial"/>
                <w:sz w:val="20"/>
              </w:rPr>
              <w:t>10</w:t>
            </w:r>
          </w:p>
        </w:tc>
        <w:tc>
          <w:tcPr>
            <w:tcW w:w="1221" w:type="dxa"/>
            <w:shd w:val="clear" w:color="auto" w:fill="auto"/>
            <w:vAlign w:val="center"/>
          </w:tcPr>
          <w:p w14:paraId="448A32C9" w14:textId="77777777" w:rsidR="000E1486" w:rsidRPr="00374E85" w:rsidRDefault="000E1486" w:rsidP="000E1486">
            <w:pPr>
              <w:rPr>
                <w:rFonts w:cs="Arial"/>
                <w:sz w:val="20"/>
              </w:rPr>
            </w:pPr>
            <w:r w:rsidRPr="00374E85">
              <w:rPr>
                <w:rFonts w:cs="Arial"/>
                <w:sz w:val="20"/>
              </w:rPr>
              <w:t>Date</w:t>
            </w:r>
          </w:p>
        </w:tc>
        <w:tc>
          <w:tcPr>
            <w:tcW w:w="5187" w:type="dxa"/>
            <w:shd w:val="clear" w:color="auto" w:fill="auto"/>
            <w:vAlign w:val="center"/>
          </w:tcPr>
          <w:p w14:paraId="04CB270F" w14:textId="77777777" w:rsidR="000E1486" w:rsidRPr="00374E85" w:rsidRDefault="000E1486" w:rsidP="000E1486">
            <w:pPr>
              <w:rPr>
                <w:rFonts w:cs="Arial"/>
                <w:sz w:val="20"/>
              </w:rPr>
            </w:pPr>
            <w:r w:rsidRPr="00374E85">
              <w:rPr>
                <w:rFonts w:cs="Arial"/>
                <w:sz w:val="20"/>
              </w:rPr>
              <w:t>Date of last update to the edge</w:t>
            </w:r>
          </w:p>
        </w:tc>
      </w:tr>
    </w:tbl>
    <w:p w14:paraId="7F9A817B" w14:textId="77777777" w:rsidR="000E1486" w:rsidRPr="004E67E8" w:rsidRDefault="000E1486" w:rsidP="00374E85">
      <w:pPr>
        <w:pStyle w:val="TableA"/>
        <w:numPr>
          <w:ilvl w:val="0"/>
          <w:numId w:val="0"/>
        </w:numPr>
        <w:tabs>
          <w:tab w:val="left" w:pos="1170"/>
        </w:tabs>
        <w:rPr>
          <w:rFonts w:cs="Arial"/>
          <w:bCs w:val="0"/>
        </w:rPr>
        <w:sectPr w:rsidR="000E1486" w:rsidRPr="004E67E8" w:rsidSect="00E04D9E">
          <w:pgSz w:w="12240" w:h="15840"/>
          <w:pgMar w:top="1440" w:right="1440" w:bottom="1440" w:left="1440" w:header="720" w:footer="720" w:gutter="0"/>
          <w:pgNumType w:start="1" w:chapStyle="6"/>
          <w:cols w:space="720"/>
          <w:docGrid w:linePitch="360"/>
        </w:sectPr>
      </w:pPr>
    </w:p>
    <w:tbl>
      <w:tblPr>
        <w:tblpPr w:leftFromText="180" w:rightFromText="180" w:vertAnchor="page" w:horzAnchor="margin" w:tblpY="1801"/>
        <w:tblW w:w="90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1539"/>
        <w:gridCol w:w="1058"/>
        <w:gridCol w:w="1203"/>
        <w:gridCol w:w="5267"/>
      </w:tblGrid>
      <w:tr w:rsidR="00374E85" w:rsidRPr="00374E85" w14:paraId="1C86B256" w14:textId="77777777" w:rsidTr="00374E85">
        <w:trPr>
          <w:trHeight w:val="104"/>
        </w:trPr>
        <w:tc>
          <w:tcPr>
            <w:tcW w:w="1539" w:type="dxa"/>
            <w:tcBorders>
              <w:top w:val="single" w:sz="18" w:space="0" w:color="auto"/>
              <w:bottom w:val="single" w:sz="6" w:space="0" w:color="auto"/>
            </w:tcBorders>
            <w:shd w:val="clear" w:color="auto" w:fill="76923C"/>
            <w:vAlign w:val="center"/>
          </w:tcPr>
          <w:p w14:paraId="298D0C52" w14:textId="77777777" w:rsidR="00374E85" w:rsidRPr="00374E85" w:rsidRDefault="00374E85" w:rsidP="00374E85">
            <w:pPr>
              <w:jc w:val="center"/>
              <w:rPr>
                <w:rFonts w:cs="Arial"/>
                <w:b/>
                <w:color w:val="FFFFFF" w:themeColor="background1"/>
                <w:sz w:val="20"/>
              </w:rPr>
            </w:pPr>
            <w:r w:rsidRPr="00374E85">
              <w:rPr>
                <w:rFonts w:cs="Arial"/>
                <w:b/>
                <w:color w:val="FFFFFF" w:themeColor="background1"/>
                <w:sz w:val="20"/>
              </w:rPr>
              <w:t>ATTRIBUTE FIELD</w:t>
            </w:r>
          </w:p>
        </w:tc>
        <w:tc>
          <w:tcPr>
            <w:tcW w:w="1058" w:type="dxa"/>
            <w:tcBorders>
              <w:top w:val="single" w:sz="18" w:space="0" w:color="auto"/>
              <w:bottom w:val="single" w:sz="6" w:space="0" w:color="auto"/>
            </w:tcBorders>
            <w:shd w:val="clear" w:color="auto" w:fill="76923C"/>
            <w:vAlign w:val="center"/>
          </w:tcPr>
          <w:p w14:paraId="231E79F0" w14:textId="77777777" w:rsidR="00374E85" w:rsidRPr="00374E85" w:rsidRDefault="00374E85" w:rsidP="00374E85">
            <w:pPr>
              <w:jc w:val="center"/>
              <w:rPr>
                <w:rFonts w:cs="Arial"/>
                <w:b/>
                <w:color w:val="FFFFFF" w:themeColor="background1"/>
                <w:sz w:val="20"/>
              </w:rPr>
            </w:pPr>
            <w:r w:rsidRPr="00374E85">
              <w:rPr>
                <w:rFonts w:cs="Arial"/>
                <w:b/>
                <w:color w:val="FFFFFF" w:themeColor="background1"/>
                <w:sz w:val="20"/>
              </w:rPr>
              <w:t>LENGTH</w:t>
            </w:r>
          </w:p>
        </w:tc>
        <w:tc>
          <w:tcPr>
            <w:tcW w:w="1203" w:type="dxa"/>
            <w:tcBorders>
              <w:top w:val="single" w:sz="18" w:space="0" w:color="auto"/>
              <w:bottom w:val="single" w:sz="6" w:space="0" w:color="auto"/>
            </w:tcBorders>
            <w:shd w:val="clear" w:color="auto" w:fill="76923C"/>
            <w:vAlign w:val="center"/>
          </w:tcPr>
          <w:p w14:paraId="63389EFD" w14:textId="77777777" w:rsidR="00374E85" w:rsidRPr="00374E85" w:rsidRDefault="00374E85" w:rsidP="00374E85">
            <w:pPr>
              <w:jc w:val="center"/>
              <w:rPr>
                <w:rFonts w:cs="Arial"/>
                <w:b/>
                <w:color w:val="FFFFFF" w:themeColor="background1"/>
                <w:sz w:val="20"/>
              </w:rPr>
            </w:pPr>
            <w:r w:rsidRPr="00374E85">
              <w:rPr>
                <w:rFonts w:cs="Arial"/>
                <w:b/>
                <w:color w:val="FFFFFF" w:themeColor="background1"/>
                <w:sz w:val="20"/>
              </w:rPr>
              <w:t>TYPE</w:t>
            </w:r>
          </w:p>
        </w:tc>
        <w:tc>
          <w:tcPr>
            <w:tcW w:w="5267" w:type="dxa"/>
            <w:tcBorders>
              <w:top w:val="single" w:sz="18" w:space="0" w:color="auto"/>
              <w:bottom w:val="single" w:sz="6" w:space="0" w:color="auto"/>
            </w:tcBorders>
            <w:shd w:val="clear" w:color="auto" w:fill="76923C"/>
            <w:vAlign w:val="center"/>
          </w:tcPr>
          <w:p w14:paraId="0E382F99" w14:textId="77777777" w:rsidR="00374E85" w:rsidRPr="00374E85" w:rsidRDefault="00374E85" w:rsidP="00374E85">
            <w:pPr>
              <w:jc w:val="center"/>
              <w:rPr>
                <w:rFonts w:cs="Arial"/>
                <w:b/>
                <w:color w:val="FFFFFF" w:themeColor="background1"/>
                <w:sz w:val="20"/>
              </w:rPr>
            </w:pPr>
            <w:r w:rsidRPr="00374E85">
              <w:rPr>
                <w:rFonts w:cs="Arial"/>
                <w:b/>
                <w:color w:val="FFFFFF" w:themeColor="background1"/>
                <w:sz w:val="20"/>
              </w:rPr>
              <w:t>DESCRIPTION</w:t>
            </w:r>
          </w:p>
        </w:tc>
      </w:tr>
      <w:tr w:rsidR="00374E85" w:rsidRPr="00374E85" w14:paraId="3EDA7BFA" w14:textId="77777777" w:rsidTr="00374E85">
        <w:trPr>
          <w:trHeight w:val="306"/>
        </w:trPr>
        <w:tc>
          <w:tcPr>
            <w:tcW w:w="1539" w:type="dxa"/>
            <w:tcBorders>
              <w:top w:val="single" w:sz="6" w:space="0" w:color="auto"/>
            </w:tcBorders>
            <w:shd w:val="clear" w:color="auto" w:fill="auto"/>
          </w:tcPr>
          <w:p w14:paraId="76745818" w14:textId="77777777" w:rsidR="00374E85" w:rsidRPr="00374E85" w:rsidRDefault="00374E85" w:rsidP="00374E85">
            <w:pPr>
              <w:pStyle w:val="Default"/>
              <w:rPr>
                <w:rFonts w:cs="Arial"/>
                <w:sz w:val="20"/>
                <w:szCs w:val="20"/>
              </w:rPr>
            </w:pPr>
            <w:r w:rsidRPr="00374E85">
              <w:rPr>
                <w:rFonts w:cs="Arial"/>
                <w:sz w:val="20"/>
                <w:szCs w:val="20"/>
              </w:rPr>
              <w:t>OID</w:t>
            </w:r>
          </w:p>
        </w:tc>
        <w:tc>
          <w:tcPr>
            <w:tcW w:w="1058" w:type="dxa"/>
            <w:tcBorders>
              <w:top w:val="single" w:sz="6" w:space="0" w:color="auto"/>
            </w:tcBorders>
            <w:shd w:val="clear" w:color="auto" w:fill="auto"/>
          </w:tcPr>
          <w:p w14:paraId="68647C2A" w14:textId="77777777" w:rsidR="00374E85" w:rsidRPr="00374E85" w:rsidRDefault="00374E85" w:rsidP="00374E85">
            <w:pPr>
              <w:pStyle w:val="Default"/>
              <w:rPr>
                <w:rFonts w:cs="Arial"/>
                <w:sz w:val="20"/>
                <w:szCs w:val="20"/>
              </w:rPr>
            </w:pPr>
            <w:r w:rsidRPr="00374E85">
              <w:rPr>
                <w:rFonts w:cs="Arial"/>
                <w:sz w:val="20"/>
                <w:szCs w:val="20"/>
              </w:rPr>
              <w:t>8</w:t>
            </w:r>
          </w:p>
        </w:tc>
        <w:tc>
          <w:tcPr>
            <w:tcW w:w="1203" w:type="dxa"/>
            <w:tcBorders>
              <w:top w:val="single" w:sz="6" w:space="0" w:color="auto"/>
            </w:tcBorders>
            <w:shd w:val="clear" w:color="auto" w:fill="auto"/>
          </w:tcPr>
          <w:p w14:paraId="71FC4360" w14:textId="77777777" w:rsidR="00374E85" w:rsidRPr="00374E85" w:rsidRDefault="00374E85" w:rsidP="00374E85">
            <w:pPr>
              <w:pStyle w:val="Default"/>
              <w:rPr>
                <w:rFonts w:cs="Arial"/>
                <w:sz w:val="20"/>
                <w:szCs w:val="20"/>
              </w:rPr>
            </w:pPr>
            <w:r w:rsidRPr="00374E85">
              <w:rPr>
                <w:rFonts w:cs="Arial"/>
                <w:sz w:val="20"/>
                <w:szCs w:val="20"/>
              </w:rPr>
              <w:t>STRING</w:t>
            </w:r>
          </w:p>
        </w:tc>
        <w:tc>
          <w:tcPr>
            <w:tcW w:w="5267" w:type="dxa"/>
            <w:tcBorders>
              <w:top w:val="single" w:sz="6" w:space="0" w:color="auto"/>
            </w:tcBorders>
            <w:shd w:val="clear" w:color="auto" w:fill="auto"/>
          </w:tcPr>
          <w:p w14:paraId="75B1BE32" w14:textId="77777777" w:rsidR="00374E85" w:rsidRPr="00374E85" w:rsidRDefault="00374E85" w:rsidP="00374E85">
            <w:pPr>
              <w:pStyle w:val="Default"/>
              <w:rPr>
                <w:rFonts w:cs="Arial"/>
                <w:caps w:val="0"/>
                <w:sz w:val="20"/>
                <w:szCs w:val="20"/>
              </w:rPr>
            </w:pPr>
            <w:r w:rsidRPr="00374E85">
              <w:rPr>
                <w:rFonts w:cs="Arial"/>
                <w:caps w:val="0"/>
                <w:sz w:val="20"/>
                <w:szCs w:val="20"/>
              </w:rPr>
              <w:t>Object ID</w:t>
            </w:r>
          </w:p>
        </w:tc>
      </w:tr>
      <w:tr w:rsidR="00374E85" w:rsidRPr="00374E85" w14:paraId="36A519E0" w14:textId="77777777" w:rsidTr="00374E85">
        <w:trPr>
          <w:trHeight w:val="306"/>
        </w:trPr>
        <w:tc>
          <w:tcPr>
            <w:tcW w:w="1539" w:type="dxa"/>
            <w:shd w:val="clear" w:color="auto" w:fill="auto"/>
          </w:tcPr>
          <w:p w14:paraId="5ED2EA61" w14:textId="77777777" w:rsidR="00374E85" w:rsidRPr="00374E85" w:rsidRDefault="00374E85" w:rsidP="00374E85">
            <w:pPr>
              <w:pStyle w:val="Default"/>
              <w:rPr>
                <w:rFonts w:cs="Arial"/>
                <w:sz w:val="20"/>
                <w:szCs w:val="20"/>
              </w:rPr>
            </w:pPr>
            <w:r w:rsidRPr="00374E85">
              <w:rPr>
                <w:rFonts w:cs="Arial"/>
                <w:sz w:val="20"/>
                <w:szCs w:val="20"/>
              </w:rPr>
              <w:t xml:space="preserve">TLID </w:t>
            </w:r>
          </w:p>
        </w:tc>
        <w:tc>
          <w:tcPr>
            <w:tcW w:w="1058" w:type="dxa"/>
            <w:shd w:val="clear" w:color="auto" w:fill="auto"/>
          </w:tcPr>
          <w:p w14:paraId="5C766CCB" w14:textId="77777777" w:rsidR="00374E85" w:rsidRPr="00374E85" w:rsidRDefault="00374E85" w:rsidP="00374E85">
            <w:pPr>
              <w:pStyle w:val="Default"/>
              <w:rPr>
                <w:rFonts w:cs="Arial"/>
                <w:sz w:val="20"/>
                <w:szCs w:val="20"/>
              </w:rPr>
            </w:pPr>
            <w:r w:rsidRPr="00374E85">
              <w:rPr>
                <w:rFonts w:cs="Arial"/>
                <w:sz w:val="20"/>
                <w:szCs w:val="20"/>
              </w:rPr>
              <w:t xml:space="preserve">22 </w:t>
            </w:r>
          </w:p>
        </w:tc>
        <w:tc>
          <w:tcPr>
            <w:tcW w:w="1203" w:type="dxa"/>
            <w:shd w:val="clear" w:color="auto" w:fill="auto"/>
          </w:tcPr>
          <w:p w14:paraId="4638949E" w14:textId="77777777" w:rsidR="00374E85" w:rsidRPr="00374E85" w:rsidRDefault="00374E85" w:rsidP="00374E85">
            <w:pPr>
              <w:pStyle w:val="Default"/>
              <w:rPr>
                <w:rFonts w:cs="Arial"/>
                <w:sz w:val="20"/>
                <w:szCs w:val="20"/>
              </w:rPr>
            </w:pPr>
            <w:r w:rsidRPr="00374E85">
              <w:rPr>
                <w:rFonts w:cs="Arial"/>
                <w:sz w:val="20"/>
                <w:szCs w:val="20"/>
              </w:rPr>
              <w:t xml:space="preserve">Integer </w:t>
            </w:r>
          </w:p>
        </w:tc>
        <w:tc>
          <w:tcPr>
            <w:tcW w:w="5267" w:type="dxa"/>
            <w:shd w:val="clear" w:color="auto" w:fill="auto"/>
          </w:tcPr>
          <w:p w14:paraId="03AA4852"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TIGER Line ID </w:t>
            </w:r>
          </w:p>
        </w:tc>
      </w:tr>
      <w:tr w:rsidR="00374E85" w:rsidRPr="00374E85" w14:paraId="45641512" w14:textId="77777777" w:rsidTr="00374E85">
        <w:trPr>
          <w:trHeight w:val="306"/>
        </w:trPr>
        <w:tc>
          <w:tcPr>
            <w:tcW w:w="1539" w:type="dxa"/>
            <w:shd w:val="clear" w:color="auto" w:fill="auto"/>
          </w:tcPr>
          <w:p w14:paraId="76DE8708" w14:textId="77777777" w:rsidR="00374E85" w:rsidRPr="00374E85" w:rsidRDefault="00374E85" w:rsidP="00374E85">
            <w:pPr>
              <w:pStyle w:val="Default"/>
              <w:rPr>
                <w:rFonts w:cs="Arial"/>
                <w:sz w:val="20"/>
                <w:szCs w:val="20"/>
              </w:rPr>
            </w:pPr>
            <w:r w:rsidRPr="00374E85">
              <w:rPr>
                <w:rFonts w:cs="Arial"/>
                <w:sz w:val="20"/>
                <w:szCs w:val="20"/>
              </w:rPr>
              <w:t xml:space="preserve">STATEFP </w:t>
            </w:r>
          </w:p>
        </w:tc>
        <w:tc>
          <w:tcPr>
            <w:tcW w:w="1058" w:type="dxa"/>
            <w:shd w:val="clear" w:color="auto" w:fill="auto"/>
          </w:tcPr>
          <w:p w14:paraId="51EF23E2" w14:textId="77777777" w:rsidR="00374E85" w:rsidRPr="00374E85" w:rsidRDefault="00374E85" w:rsidP="00374E85">
            <w:pPr>
              <w:pStyle w:val="Default"/>
              <w:rPr>
                <w:rFonts w:cs="Arial"/>
                <w:sz w:val="20"/>
                <w:szCs w:val="20"/>
              </w:rPr>
            </w:pPr>
            <w:r w:rsidRPr="00374E85">
              <w:rPr>
                <w:rFonts w:cs="Arial"/>
                <w:sz w:val="20"/>
                <w:szCs w:val="20"/>
              </w:rPr>
              <w:t xml:space="preserve">2 </w:t>
            </w:r>
          </w:p>
        </w:tc>
        <w:tc>
          <w:tcPr>
            <w:tcW w:w="1203" w:type="dxa"/>
            <w:shd w:val="clear" w:color="auto" w:fill="auto"/>
          </w:tcPr>
          <w:p w14:paraId="5E40772E"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6A2916FF"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FIPS State Code </w:t>
            </w:r>
          </w:p>
        </w:tc>
      </w:tr>
      <w:tr w:rsidR="00374E85" w:rsidRPr="00374E85" w14:paraId="49B1F3B7" w14:textId="77777777" w:rsidTr="00374E85">
        <w:trPr>
          <w:trHeight w:val="306"/>
        </w:trPr>
        <w:tc>
          <w:tcPr>
            <w:tcW w:w="1539" w:type="dxa"/>
            <w:shd w:val="clear" w:color="auto" w:fill="auto"/>
          </w:tcPr>
          <w:p w14:paraId="2B89249D" w14:textId="77777777" w:rsidR="00374E85" w:rsidRPr="00374E85" w:rsidRDefault="00374E85" w:rsidP="00374E85">
            <w:pPr>
              <w:pStyle w:val="Default"/>
              <w:rPr>
                <w:rFonts w:cs="Arial"/>
                <w:sz w:val="20"/>
                <w:szCs w:val="20"/>
              </w:rPr>
            </w:pPr>
            <w:r w:rsidRPr="00374E85">
              <w:rPr>
                <w:rFonts w:cs="Arial"/>
                <w:sz w:val="20"/>
                <w:szCs w:val="20"/>
              </w:rPr>
              <w:t xml:space="preserve">COUNTYFP </w:t>
            </w:r>
          </w:p>
        </w:tc>
        <w:tc>
          <w:tcPr>
            <w:tcW w:w="1058" w:type="dxa"/>
            <w:shd w:val="clear" w:color="auto" w:fill="auto"/>
          </w:tcPr>
          <w:p w14:paraId="474E630B" w14:textId="77777777" w:rsidR="00374E85" w:rsidRPr="00374E85" w:rsidRDefault="00374E85" w:rsidP="00374E85">
            <w:pPr>
              <w:pStyle w:val="Default"/>
              <w:rPr>
                <w:rFonts w:cs="Arial"/>
                <w:sz w:val="20"/>
                <w:szCs w:val="20"/>
              </w:rPr>
            </w:pPr>
            <w:r w:rsidRPr="00374E85">
              <w:rPr>
                <w:rFonts w:cs="Arial"/>
                <w:sz w:val="20"/>
                <w:szCs w:val="20"/>
              </w:rPr>
              <w:t xml:space="preserve">3 </w:t>
            </w:r>
          </w:p>
        </w:tc>
        <w:tc>
          <w:tcPr>
            <w:tcW w:w="1203" w:type="dxa"/>
            <w:shd w:val="clear" w:color="auto" w:fill="auto"/>
          </w:tcPr>
          <w:p w14:paraId="253A65D4"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4C613EC5"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FIPS County Code </w:t>
            </w:r>
          </w:p>
        </w:tc>
      </w:tr>
      <w:tr w:rsidR="00374E85" w:rsidRPr="00374E85" w14:paraId="1481AF35" w14:textId="77777777" w:rsidTr="00374E85">
        <w:trPr>
          <w:trHeight w:val="306"/>
        </w:trPr>
        <w:tc>
          <w:tcPr>
            <w:tcW w:w="1539" w:type="dxa"/>
            <w:shd w:val="clear" w:color="auto" w:fill="auto"/>
          </w:tcPr>
          <w:p w14:paraId="4ADF9FC0" w14:textId="77777777" w:rsidR="00374E85" w:rsidRPr="00374E85" w:rsidRDefault="00374E85" w:rsidP="00374E85">
            <w:pPr>
              <w:pStyle w:val="Default"/>
              <w:rPr>
                <w:rFonts w:cs="Arial"/>
                <w:sz w:val="20"/>
                <w:szCs w:val="20"/>
              </w:rPr>
            </w:pPr>
            <w:r w:rsidRPr="00374E85">
              <w:rPr>
                <w:rFonts w:cs="Arial"/>
                <w:sz w:val="20"/>
                <w:szCs w:val="20"/>
              </w:rPr>
              <w:t xml:space="preserve">FROMHN </w:t>
            </w:r>
          </w:p>
        </w:tc>
        <w:tc>
          <w:tcPr>
            <w:tcW w:w="1058" w:type="dxa"/>
            <w:shd w:val="clear" w:color="auto" w:fill="auto"/>
          </w:tcPr>
          <w:p w14:paraId="000074A7" w14:textId="77777777" w:rsidR="00374E85" w:rsidRPr="00374E85" w:rsidRDefault="00374E85" w:rsidP="00374E85">
            <w:pPr>
              <w:pStyle w:val="Default"/>
              <w:rPr>
                <w:rFonts w:cs="Arial"/>
                <w:sz w:val="20"/>
                <w:szCs w:val="20"/>
              </w:rPr>
            </w:pPr>
            <w:r w:rsidRPr="00374E85">
              <w:rPr>
                <w:rFonts w:cs="Arial"/>
                <w:sz w:val="20"/>
                <w:szCs w:val="20"/>
              </w:rPr>
              <w:t xml:space="preserve">12 </w:t>
            </w:r>
          </w:p>
        </w:tc>
        <w:tc>
          <w:tcPr>
            <w:tcW w:w="1203" w:type="dxa"/>
            <w:shd w:val="clear" w:color="auto" w:fill="auto"/>
          </w:tcPr>
          <w:p w14:paraId="2C87CD5C"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70DE2015"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From House Number </w:t>
            </w:r>
          </w:p>
        </w:tc>
      </w:tr>
      <w:tr w:rsidR="00374E85" w:rsidRPr="00374E85" w14:paraId="508C70D2" w14:textId="77777777" w:rsidTr="00374E85">
        <w:trPr>
          <w:trHeight w:val="306"/>
        </w:trPr>
        <w:tc>
          <w:tcPr>
            <w:tcW w:w="1539" w:type="dxa"/>
            <w:shd w:val="clear" w:color="auto" w:fill="auto"/>
          </w:tcPr>
          <w:p w14:paraId="4E2B352E" w14:textId="77777777" w:rsidR="00374E85" w:rsidRPr="00374E85" w:rsidRDefault="00374E85" w:rsidP="00374E85">
            <w:pPr>
              <w:pStyle w:val="Default"/>
              <w:rPr>
                <w:rFonts w:cs="Arial"/>
                <w:sz w:val="20"/>
                <w:szCs w:val="20"/>
              </w:rPr>
            </w:pPr>
            <w:r w:rsidRPr="00374E85">
              <w:rPr>
                <w:rFonts w:cs="Arial"/>
                <w:sz w:val="20"/>
                <w:szCs w:val="20"/>
              </w:rPr>
              <w:t xml:space="preserve">TOHN </w:t>
            </w:r>
          </w:p>
        </w:tc>
        <w:tc>
          <w:tcPr>
            <w:tcW w:w="1058" w:type="dxa"/>
            <w:shd w:val="clear" w:color="auto" w:fill="auto"/>
          </w:tcPr>
          <w:p w14:paraId="6AA41700" w14:textId="77777777" w:rsidR="00374E85" w:rsidRPr="00374E85" w:rsidRDefault="00374E85" w:rsidP="00374E85">
            <w:pPr>
              <w:pStyle w:val="Default"/>
              <w:rPr>
                <w:rFonts w:cs="Arial"/>
                <w:sz w:val="20"/>
                <w:szCs w:val="20"/>
              </w:rPr>
            </w:pPr>
            <w:r w:rsidRPr="00374E85">
              <w:rPr>
                <w:rFonts w:cs="Arial"/>
                <w:sz w:val="20"/>
                <w:szCs w:val="20"/>
              </w:rPr>
              <w:t xml:space="preserve">12 </w:t>
            </w:r>
          </w:p>
        </w:tc>
        <w:tc>
          <w:tcPr>
            <w:tcW w:w="1203" w:type="dxa"/>
            <w:shd w:val="clear" w:color="auto" w:fill="auto"/>
          </w:tcPr>
          <w:p w14:paraId="34134D6B"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638DC35B"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To House Number </w:t>
            </w:r>
          </w:p>
        </w:tc>
      </w:tr>
      <w:tr w:rsidR="00374E85" w:rsidRPr="00374E85" w14:paraId="13676AE6" w14:textId="77777777" w:rsidTr="00374E85">
        <w:trPr>
          <w:trHeight w:val="306"/>
        </w:trPr>
        <w:tc>
          <w:tcPr>
            <w:tcW w:w="1539" w:type="dxa"/>
            <w:shd w:val="clear" w:color="auto" w:fill="auto"/>
          </w:tcPr>
          <w:p w14:paraId="36D0FE4F" w14:textId="77777777" w:rsidR="00374E85" w:rsidRPr="00374E85" w:rsidRDefault="00374E85" w:rsidP="00374E85">
            <w:pPr>
              <w:pStyle w:val="Default"/>
              <w:rPr>
                <w:rFonts w:cs="Arial"/>
                <w:sz w:val="20"/>
                <w:szCs w:val="20"/>
              </w:rPr>
            </w:pPr>
            <w:r w:rsidRPr="00374E85">
              <w:rPr>
                <w:rFonts w:cs="Arial"/>
                <w:sz w:val="20"/>
                <w:szCs w:val="20"/>
              </w:rPr>
              <w:t xml:space="preserve">SIDE </w:t>
            </w:r>
          </w:p>
        </w:tc>
        <w:tc>
          <w:tcPr>
            <w:tcW w:w="1058" w:type="dxa"/>
            <w:shd w:val="clear" w:color="auto" w:fill="auto"/>
          </w:tcPr>
          <w:p w14:paraId="0AB8E442" w14:textId="77777777" w:rsidR="00374E85" w:rsidRPr="00374E85" w:rsidRDefault="00374E85" w:rsidP="00374E85">
            <w:pPr>
              <w:pStyle w:val="Default"/>
              <w:rPr>
                <w:rFonts w:cs="Arial"/>
                <w:sz w:val="20"/>
                <w:szCs w:val="20"/>
              </w:rPr>
            </w:pPr>
            <w:r w:rsidRPr="00374E85">
              <w:rPr>
                <w:rFonts w:cs="Arial"/>
                <w:sz w:val="20"/>
                <w:szCs w:val="20"/>
              </w:rPr>
              <w:t xml:space="preserve">1 </w:t>
            </w:r>
          </w:p>
        </w:tc>
        <w:tc>
          <w:tcPr>
            <w:tcW w:w="1203" w:type="dxa"/>
            <w:shd w:val="clear" w:color="auto" w:fill="auto"/>
          </w:tcPr>
          <w:p w14:paraId="72197D5C"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56EB13E7"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Side Indicator Flag </w:t>
            </w:r>
          </w:p>
        </w:tc>
      </w:tr>
      <w:tr w:rsidR="00374E85" w:rsidRPr="00374E85" w14:paraId="39F0B9A3" w14:textId="77777777" w:rsidTr="00374E85">
        <w:trPr>
          <w:trHeight w:val="306"/>
        </w:trPr>
        <w:tc>
          <w:tcPr>
            <w:tcW w:w="1539" w:type="dxa"/>
            <w:shd w:val="clear" w:color="auto" w:fill="auto"/>
          </w:tcPr>
          <w:p w14:paraId="017CB534" w14:textId="77777777" w:rsidR="00374E85" w:rsidRPr="00374E85" w:rsidRDefault="00374E85" w:rsidP="00374E85">
            <w:pPr>
              <w:pStyle w:val="Default"/>
              <w:rPr>
                <w:rFonts w:cs="Arial"/>
                <w:sz w:val="20"/>
                <w:szCs w:val="20"/>
              </w:rPr>
            </w:pPr>
            <w:r w:rsidRPr="00374E85">
              <w:rPr>
                <w:rFonts w:cs="Arial"/>
                <w:sz w:val="20"/>
                <w:szCs w:val="20"/>
              </w:rPr>
              <w:t xml:space="preserve">ZIP </w:t>
            </w:r>
          </w:p>
        </w:tc>
        <w:tc>
          <w:tcPr>
            <w:tcW w:w="1058" w:type="dxa"/>
            <w:shd w:val="clear" w:color="auto" w:fill="auto"/>
          </w:tcPr>
          <w:p w14:paraId="28402F7C" w14:textId="77777777" w:rsidR="00374E85" w:rsidRPr="00374E85" w:rsidRDefault="00374E85" w:rsidP="00374E85">
            <w:pPr>
              <w:pStyle w:val="Default"/>
              <w:rPr>
                <w:rFonts w:cs="Arial"/>
                <w:sz w:val="20"/>
                <w:szCs w:val="20"/>
              </w:rPr>
            </w:pPr>
            <w:r w:rsidRPr="00374E85">
              <w:rPr>
                <w:rFonts w:cs="Arial"/>
                <w:sz w:val="20"/>
                <w:szCs w:val="20"/>
              </w:rPr>
              <w:t xml:space="preserve">5 </w:t>
            </w:r>
          </w:p>
        </w:tc>
        <w:tc>
          <w:tcPr>
            <w:tcW w:w="1203" w:type="dxa"/>
            <w:shd w:val="clear" w:color="auto" w:fill="auto"/>
          </w:tcPr>
          <w:p w14:paraId="416A663D"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29E10E5C"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5-digit ZIP Code </w:t>
            </w:r>
          </w:p>
        </w:tc>
      </w:tr>
      <w:tr w:rsidR="00374E85" w:rsidRPr="00374E85" w14:paraId="21CDFA91" w14:textId="77777777" w:rsidTr="00374E85">
        <w:trPr>
          <w:trHeight w:val="306"/>
        </w:trPr>
        <w:tc>
          <w:tcPr>
            <w:tcW w:w="1539" w:type="dxa"/>
            <w:shd w:val="clear" w:color="auto" w:fill="auto"/>
          </w:tcPr>
          <w:p w14:paraId="630E705D" w14:textId="77777777" w:rsidR="00374E85" w:rsidRPr="00374E85" w:rsidRDefault="00374E85" w:rsidP="00374E85">
            <w:pPr>
              <w:pStyle w:val="Default"/>
              <w:rPr>
                <w:rFonts w:cs="Arial"/>
                <w:sz w:val="20"/>
                <w:szCs w:val="20"/>
              </w:rPr>
            </w:pPr>
            <w:r w:rsidRPr="00374E85">
              <w:rPr>
                <w:rFonts w:cs="Arial"/>
                <w:sz w:val="20"/>
                <w:szCs w:val="20"/>
              </w:rPr>
              <w:t xml:space="preserve">PLUS4 </w:t>
            </w:r>
          </w:p>
        </w:tc>
        <w:tc>
          <w:tcPr>
            <w:tcW w:w="1058" w:type="dxa"/>
            <w:shd w:val="clear" w:color="auto" w:fill="auto"/>
          </w:tcPr>
          <w:p w14:paraId="3BF98AEF" w14:textId="77777777" w:rsidR="00374E85" w:rsidRPr="00374E85" w:rsidRDefault="00374E85" w:rsidP="00374E85">
            <w:pPr>
              <w:pStyle w:val="Default"/>
              <w:rPr>
                <w:rFonts w:cs="Arial"/>
                <w:sz w:val="20"/>
                <w:szCs w:val="20"/>
              </w:rPr>
            </w:pPr>
            <w:r w:rsidRPr="00374E85">
              <w:rPr>
                <w:rFonts w:cs="Arial"/>
                <w:sz w:val="20"/>
                <w:szCs w:val="20"/>
              </w:rPr>
              <w:t xml:space="preserve">4 </w:t>
            </w:r>
          </w:p>
        </w:tc>
        <w:tc>
          <w:tcPr>
            <w:tcW w:w="1203" w:type="dxa"/>
            <w:shd w:val="clear" w:color="auto" w:fill="auto"/>
          </w:tcPr>
          <w:p w14:paraId="6F53C2EC"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7B69B83D"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ZIP+4 Code </w:t>
            </w:r>
          </w:p>
        </w:tc>
      </w:tr>
      <w:tr w:rsidR="00374E85" w:rsidRPr="00374E85" w14:paraId="2C304880" w14:textId="77777777" w:rsidTr="00374E85">
        <w:trPr>
          <w:trHeight w:val="306"/>
        </w:trPr>
        <w:tc>
          <w:tcPr>
            <w:tcW w:w="1539" w:type="dxa"/>
            <w:shd w:val="clear" w:color="auto" w:fill="auto"/>
          </w:tcPr>
          <w:p w14:paraId="761250A2" w14:textId="77777777" w:rsidR="00374E85" w:rsidRPr="00374E85" w:rsidRDefault="00374E85" w:rsidP="00374E85">
            <w:pPr>
              <w:pStyle w:val="Default"/>
              <w:rPr>
                <w:rFonts w:cs="Arial"/>
                <w:sz w:val="20"/>
                <w:szCs w:val="20"/>
              </w:rPr>
            </w:pPr>
            <w:r w:rsidRPr="00374E85">
              <w:rPr>
                <w:rFonts w:cs="Arial"/>
                <w:sz w:val="20"/>
                <w:szCs w:val="20"/>
              </w:rPr>
              <w:t xml:space="preserve">LFROMADD </w:t>
            </w:r>
          </w:p>
        </w:tc>
        <w:tc>
          <w:tcPr>
            <w:tcW w:w="1058" w:type="dxa"/>
            <w:shd w:val="clear" w:color="auto" w:fill="auto"/>
          </w:tcPr>
          <w:p w14:paraId="37AC4D64" w14:textId="77777777" w:rsidR="00374E85" w:rsidRPr="00374E85" w:rsidRDefault="00374E85" w:rsidP="00374E85">
            <w:pPr>
              <w:pStyle w:val="Default"/>
              <w:rPr>
                <w:rFonts w:cs="Arial"/>
                <w:sz w:val="20"/>
                <w:szCs w:val="20"/>
              </w:rPr>
            </w:pPr>
            <w:r w:rsidRPr="00374E85">
              <w:rPr>
                <w:rFonts w:cs="Arial"/>
                <w:sz w:val="20"/>
                <w:szCs w:val="20"/>
              </w:rPr>
              <w:t xml:space="preserve">10 </w:t>
            </w:r>
          </w:p>
        </w:tc>
        <w:tc>
          <w:tcPr>
            <w:tcW w:w="1203" w:type="dxa"/>
            <w:shd w:val="clear" w:color="auto" w:fill="auto"/>
          </w:tcPr>
          <w:p w14:paraId="6821B697"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7066A0B6"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Left From Address </w:t>
            </w:r>
          </w:p>
        </w:tc>
      </w:tr>
      <w:tr w:rsidR="00374E85" w:rsidRPr="00374E85" w14:paraId="26AFB9AD" w14:textId="77777777" w:rsidTr="00374E85">
        <w:trPr>
          <w:trHeight w:val="306"/>
        </w:trPr>
        <w:tc>
          <w:tcPr>
            <w:tcW w:w="1539" w:type="dxa"/>
            <w:shd w:val="clear" w:color="auto" w:fill="auto"/>
          </w:tcPr>
          <w:p w14:paraId="535A1D02" w14:textId="77777777" w:rsidR="00374E85" w:rsidRPr="00374E85" w:rsidRDefault="00374E85" w:rsidP="00374E85">
            <w:pPr>
              <w:pStyle w:val="Default"/>
              <w:rPr>
                <w:rFonts w:cs="Arial"/>
                <w:sz w:val="20"/>
                <w:szCs w:val="20"/>
              </w:rPr>
            </w:pPr>
            <w:r w:rsidRPr="00374E85">
              <w:rPr>
                <w:rFonts w:cs="Arial"/>
                <w:sz w:val="20"/>
                <w:szCs w:val="20"/>
              </w:rPr>
              <w:t xml:space="preserve">LTOADD </w:t>
            </w:r>
          </w:p>
        </w:tc>
        <w:tc>
          <w:tcPr>
            <w:tcW w:w="1058" w:type="dxa"/>
            <w:shd w:val="clear" w:color="auto" w:fill="auto"/>
          </w:tcPr>
          <w:p w14:paraId="4317ACA5" w14:textId="77777777" w:rsidR="00374E85" w:rsidRPr="00374E85" w:rsidRDefault="00374E85" w:rsidP="00374E85">
            <w:pPr>
              <w:pStyle w:val="Default"/>
              <w:rPr>
                <w:rFonts w:cs="Arial"/>
                <w:sz w:val="20"/>
                <w:szCs w:val="20"/>
              </w:rPr>
            </w:pPr>
            <w:r w:rsidRPr="00374E85">
              <w:rPr>
                <w:rFonts w:cs="Arial"/>
                <w:sz w:val="20"/>
                <w:szCs w:val="20"/>
              </w:rPr>
              <w:t xml:space="preserve">10 </w:t>
            </w:r>
          </w:p>
        </w:tc>
        <w:tc>
          <w:tcPr>
            <w:tcW w:w="1203" w:type="dxa"/>
            <w:shd w:val="clear" w:color="auto" w:fill="auto"/>
          </w:tcPr>
          <w:p w14:paraId="7E470463"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058050FD"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Left To Address </w:t>
            </w:r>
          </w:p>
        </w:tc>
      </w:tr>
      <w:tr w:rsidR="00374E85" w:rsidRPr="00374E85" w14:paraId="0F210A51" w14:textId="77777777" w:rsidTr="00374E85">
        <w:trPr>
          <w:trHeight w:val="306"/>
        </w:trPr>
        <w:tc>
          <w:tcPr>
            <w:tcW w:w="1539" w:type="dxa"/>
            <w:shd w:val="clear" w:color="auto" w:fill="auto"/>
          </w:tcPr>
          <w:p w14:paraId="3E72EB6D" w14:textId="77777777" w:rsidR="00374E85" w:rsidRPr="00374E85" w:rsidRDefault="00374E85" w:rsidP="00374E85">
            <w:pPr>
              <w:pStyle w:val="Default"/>
              <w:rPr>
                <w:rFonts w:cs="Arial"/>
                <w:sz w:val="20"/>
                <w:szCs w:val="20"/>
              </w:rPr>
            </w:pPr>
            <w:r w:rsidRPr="00374E85">
              <w:rPr>
                <w:rFonts w:cs="Arial"/>
                <w:sz w:val="20"/>
                <w:szCs w:val="20"/>
              </w:rPr>
              <w:t xml:space="preserve">RFROMADD </w:t>
            </w:r>
          </w:p>
        </w:tc>
        <w:tc>
          <w:tcPr>
            <w:tcW w:w="1058" w:type="dxa"/>
            <w:shd w:val="clear" w:color="auto" w:fill="auto"/>
          </w:tcPr>
          <w:p w14:paraId="59BE9CAC" w14:textId="77777777" w:rsidR="00374E85" w:rsidRPr="00374E85" w:rsidRDefault="00374E85" w:rsidP="00374E85">
            <w:pPr>
              <w:pStyle w:val="Default"/>
              <w:rPr>
                <w:rFonts w:cs="Arial"/>
                <w:sz w:val="20"/>
                <w:szCs w:val="20"/>
              </w:rPr>
            </w:pPr>
            <w:r w:rsidRPr="00374E85">
              <w:rPr>
                <w:rFonts w:cs="Arial"/>
                <w:sz w:val="20"/>
                <w:szCs w:val="20"/>
              </w:rPr>
              <w:t xml:space="preserve">10 </w:t>
            </w:r>
          </w:p>
        </w:tc>
        <w:tc>
          <w:tcPr>
            <w:tcW w:w="1203" w:type="dxa"/>
            <w:shd w:val="clear" w:color="auto" w:fill="auto"/>
          </w:tcPr>
          <w:p w14:paraId="008D57CB"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496DAA09"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Right From Address </w:t>
            </w:r>
          </w:p>
        </w:tc>
      </w:tr>
      <w:tr w:rsidR="00374E85" w:rsidRPr="00374E85" w14:paraId="48CBEA1E" w14:textId="77777777" w:rsidTr="00374E85">
        <w:trPr>
          <w:trHeight w:val="306"/>
        </w:trPr>
        <w:tc>
          <w:tcPr>
            <w:tcW w:w="1539" w:type="dxa"/>
            <w:shd w:val="clear" w:color="auto" w:fill="auto"/>
          </w:tcPr>
          <w:p w14:paraId="01958BB6" w14:textId="77777777" w:rsidR="00374E85" w:rsidRPr="00374E85" w:rsidRDefault="00374E85" w:rsidP="00374E85">
            <w:pPr>
              <w:pStyle w:val="Default"/>
              <w:rPr>
                <w:rFonts w:cs="Arial"/>
                <w:sz w:val="20"/>
                <w:szCs w:val="20"/>
              </w:rPr>
            </w:pPr>
            <w:r w:rsidRPr="00374E85">
              <w:rPr>
                <w:rFonts w:cs="Arial"/>
                <w:sz w:val="20"/>
                <w:szCs w:val="20"/>
              </w:rPr>
              <w:t xml:space="preserve">RTOADD </w:t>
            </w:r>
          </w:p>
        </w:tc>
        <w:tc>
          <w:tcPr>
            <w:tcW w:w="1058" w:type="dxa"/>
            <w:shd w:val="clear" w:color="auto" w:fill="auto"/>
          </w:tcPr>
          <w:p w14:paraId="611D8721" w14:textId="77777777" w:rsidR="00374E85" w:rsidRPr="00374E85" w:rsidRDefault="00374E85" w:rsidP="00374E85">
            <w:pPr>
              <w:pStyle w:val="Default"/>
              <w:rPr>
                <w:rFonts w:cs="Arial"/>
                <w:sz w:val="20"/>
                <w:szCs w:val="20"/>
              </w:rPr>
            </w:pPr>
            <w:r w:rsidRPr="00374E85">
              <w:rPr>
                <w:rFonts w:cs="Arial"/>
                <w:sz w:val="20"/>
                <w:szCs w:val="20"/>
              </w:rPr>
              <w:t xml:space="preserve">10 </w:t>
            </w:r>
          </w:p>
        </w:tc>
        <w:tc>
          <w:tcPr>
            <w:tcW w:w="1203" w:type="dxa"/>
            <w:shd w:val="clear" w:color="auto" w:fill="auto"/>
          </w:tcPr>
          <w:p w14:paraId="44D5D7CD"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5AC4BE78"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Right To Address </w:t>
            </w:r>
          </w:p>
        </w:tc>
      </w:tr>
      <w:tr w:rsidR="00374E85" w:rsidRPr="00374E85" w14:paraId="39F8D86E" w14:textId="77777777" w:rsidTr="00374E85">
        <w:trPr>
          <w:trHeight w:val="306"/>
        </w:trPr>
        <w:tc>
          <w:tcPr>
            <w:tcW w:w="1539" w:type="dxa"/>
            <w:shd w:val="clear" w:color="auto" w:fill="auto"/>
          </w:tcPr>
          <w:p w14:paraId="51E169A6" w14:textId="77777777" w:rsidR="00374E85" w:rsidRPr="00374E85" w:rsidRDefault="00374E85" w:rsidP="00374E85">
            <w:pPr>
              <w:pStyle w:val="Default"/>
              <w:rPr>
                <w:rFonts w:cs="Arial"/>
                <w:sz w:val="20"/>
                <w:szCs w:val="20"/>
              </w:rPr>
            </w:pPr>
            <w:r w:rsidRPr="00374E85">
              <w:rPr>
                <w:rFonts w:cs="Arial"/>
                <w:sz w:val="20"/>
                <w:szCs w:val="20"/>
              </w:rPr>
              <w:t xml:space="preserve">ZIPL </w:t>
            </w:r>
          </w:p>
        </w:tc>
        <w:tc>
          <w:tcPr>
            <w:tcW w:w="1058" w:type="dxa"/>
            <w:shd w:val="clear" w:color="auto" w:fill="auto"/>
          </w:tcPr>
          <w:p w14:paraId="4F9EDC98" w14:textId="77777777" w:rsidR="00374E85" w:rsidRPr="00374E85" w:rsidRDefault="00374E85" w:rsidP="00374E85">
            <w:pPr>
              <w:pStyle w:val="Default"/>
              <w:rPr>
                <w:rFonts w:cs="Arial"/>
                <w:sz w:val="20"/>
                <w:szCs w:val="20"/>
              </w:rPr>
            </w:pPr>
            <w:r w:rsidRPr="00374E85">
              <w:rPr>
                <w:rFonts w:cs="Arial"/>
                <w:sz w:val="20"/>
                <w:szCs w:val="20"/>
              </w:rPr>
              <w:t xml:space="preserve">5 </w:t>
            </w:r>
          </w:p>
        </w:tc>
        <w:tc>
          <w:tcPr>
            <w:tcW w:w="1203" w:type="dxa"/>
            <w:shd w:val="clear" w:color="auto" w:fill="auto"/>
          </w:tcPr>
          <w:p w14:paraId="1C81A483"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349101A5"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Left 5-digit ZIP Code </w:t>
            </w:r>
          </w:p>
        </w:tc>
      </w:tr>
      <w:tr w:rsidR="00374E85" w:rsidRPr="00374E85" w14:paraId="5FC2CD91" w14:textId="77777777" w:rsidTr="00374E85">
        <w:trPr>
          <w:trHeight w:val="306"/>
        </w:trPr>
        <w:tc>
          <w:tcPr>
            <w:tcW w:w="1539" w:type="dxa"/>
            <w:shd w:val="clear" w:color="auto" w:fill="auto"/>
          </w:tcPr>
          <w:p w14:paraId="1A93C45D" w14:textId="77777777" w:rsidR="00374E85" w:rsidRPr="00374E85" w:rsidRDefault="00374E85" w:rsidP="00374E85">
            <w:pPr>
              <w:pStyle w:val="Default"/>
              <w:rPr>
                <w:rFonts w:cs="Arial"/>
                <w:sz w:val="20"/>
                <w:szCs w:val="20"/>
              </w:rPr>
            </w:pPr>
            <w:r w:rsidRPr="00374E85">
              <w:rPr>
                <w:rFonts w:cs="Arial"/>
                <w:sz w:val="20"/>
                <w:szCs w:val="20"/>
              </w:rPr>
              <w:t xml:space="preserve">ZIPR </w:t>
            </w:r>
          </w:p>
        </w:tc>
        <w:tc>
          <w:tcPr>
            <w:tcW w:w="1058" w:type="dxa"/>
            <w:shd w:val="clear" w:color="auto" w:fill="auto"/>
          </w:tcPr>
          <w:p w14:paraId="31E0D371" w14:textId="77777777" w:rsidR="00374E85" w:rsidRPr="00374E85" w:rsidRDefault="00374E85" w:rsidP="00374E85">
            <w:pPr>
              <w:pStyle w:val="Default"/>
              <w:rPr>
                <w:rFonts w:cs="Arial"/>
                <w:sz w:val="20"/>
                <w:szCs w:val="20"/>
              </w:rPr>
            </w:pPr>
            <w:r w:rsidRPr="00374E85">
              <w:rPr>
                <w:rFonts w:cs="Arial"/>
                <w:sz w:val="20"/>
                <w:szCs w:val="20"/>
              </w:rPr>
              <w:t xml:space="preserve">5 </w:t>
            </w:r>
          </w:p>
        </w:tc>
        <w:tc>
          <w:tcPr>
            <w:tcW w:w="1203" w:type="dxa"/>
            <w:shd w:val="clear" w:color="auto" w:fill="auto"/>
          </w:tcPr>
          <w:p w14:paraId="191C5D9C"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703FEF0E"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Right 5-digit ZIP Code </w:t>
            </w:r>
          </w:p>
        </w:tc>
      </w:tr>
      <w:tr w:rsidR="00374E85" w:rsidRPr="00374E85" w14:paraId="217CBD3E" w14:textId="77777777" w:rsidTr="00374E85">
        <w:trPr>
          <w:trHeight w:val="306"/>
        </w:trPr>
        <w:tc>
          <w:tcPr>
            <w:tcW w:w="1539" w:type="dxa"/>
            <w:shd w:val="clear" w:color="auto" w:fill="auto"/>
          </w:tcPr>
          <w:p w14:paraId="4F5519A7" w14:textId="77777777" w:rsidR="00374E85" w:rsidRPr="00374E85" w:rsidRDefault="00374E85" w:rsidP="00374E85">
            <w:pPr>
              <w:pStyle w:val="Default"/>
              <w:rPr>
                <w:rFonts w:cs="Arial"/>
                <w:sz w:val="20"/>
                <w:szCs w:val="20"/>
              </w:rPr>
            </w:pPr>
            <w:r w:rsidRPr="00374E85">
              <w:rPr>
                <w:rFonts w:cs="Arial"/>
                <w:sz w:val="20"/>
                <w:szCs w:val="20"/>
              </w:rPr>
              <w:t xml:space="preserve">ZIP4L </w:t>
            </w:r>
          </w:p>
        </w:tc>
        <w:tc>
          <w:tcPr>
            <w:tcW w:w="1058" w:type="dxa"/>
            <w:shd w:val="clear" w:color="auto" w:fill="auto"/>
          </w:tcPr>
          <w:p w14:paraId="0EC5FDAD" w14:textId="77777777" w:rsidR="00374E85" w:rsidRPr="00374E85" w:rsidRDefault="00374E85" w:rsidP="00374E85">
            <w:pPr>
              <w:pStyle w:val="Default"/>
              <w:rPr>
                <w:rFonts w:cs="Arial"/>
                <w:sz w:val="20"/>
                <w:szCs w:val="20"/>
              </w:rPr>
            </w:pPr>
            <w:r w:rsidRPr="00374E85">
              <w:rPr>
                <w:rFonts w:cs="Arial"/>
                <w:sz w:val="20"/>
                <w:szCs w:val="20"/>
              </w:rPr>
              <w:t xml:space="preserve">4 </w:t>
            </w:r>
          </w:p>
        </w:tc>
        <w:tc>
          <w:tcPr>
            <w:tcW w:w="1203" w:type="dxa"/>
            <w:shd w:val="clear" w:color="auto" w:fill="auto"/>
          </w:tcPr>
          <w:p w14:paraId="5CA19FCD"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3F7C6007"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Left ZIP+4 Code </w:t>
            </w:r>
          </w:p>
        </w:tc>
      </w:tr>
      <w:tr w:rsidR="00374E85" w:rsidRPr="00374E85" w14:paraId="376FB326" w14:textId="77777777" w:rsidTr="00374E85">
        <w:trPr>
          <w:trHeight w:val="306"/>
        </w:trPr>
        <w:tc>
          <w:tcPr>
            <w:tcW w:w="1539" w:type="dxa"/>
            <w:shd w:val="clear" w:color="auto" w:fill="auto"/>
          </w:tcPr>
          <w:p w14:paraId="4974BF0D" w14:textId="77777777" w:rsidR="00374E85" w:rsidRPr="00374E85" w:rsidRDefault="00374E85" w:rsidP="00374E85">
            <w:pPr>
              <w:pStyle w:val="Default"/>
              <w:rPr>
                <w:rFonts w:cs="Arial"/>
                <w:sz w:val="20"/>
                <w:szCs w:val="20"/>
              </w:rPr>
            </w:pPr>
            <w:r w:rsidRPr="00374E85">
              <w:rPr>
                <w:rFonts w:cs="Arial"/>
                <w:sz w:val="20"/>
                <w:szCs w:val="20"/>
              </w:rPr>
              <w:t xml:space="preserve">ZIP4R </w:t>
            </w:r>
          </w:p>
        </w:tc>
        <w:tc>
          <w:tcPr>
            <w:tcW w:w="1058" w:type="dxa"/>
            <w:shd w:val="clear" w:color="auto" w:fill="auto"/>
          </w:tcPr>
          <w:p w14:paraId="1ED23329" w14:textId="77777777" w:rsidR="00374E85" w:rsidRPr="00374E85" w:rsidRDefault="00374E85" w:rsidP="00374E85">
            <w:pPr>
              <w:pStyle w:val="Default"/>
              <w:rPr>
                <w:rFonts w:cs="Arial"/>
                <w:sz w:val="20"/>
                <w:szCs w:val="20"/>
              </w:rPr>
            </w:pPr>
            <w:r w:rsidRPr="00374E85">
              <w:rPr>
                <w:rFonts w:cs="Arial"/>
                <w:sz w:val="20"/>
                <w:szCs w:val="20"/>
              </w:rPr>
              <w:t xml:space="preserve">4 </w:t>
            </w:r>
          </w:p>
        </w:tc>
        <w:tc>
          <w:tcPr>
            <w:tcW w:w="1203" w:type="dxa"/>
            <w:shd w:val="clear" w:color="auto" w:fill="auto"/>
          </w:tcPr>
          <w:p w14:paraId="010172C8" w14:textId="77777777" w:rsidR="00374E85" w:rsidRPr="00374E85" w:rsidRDefault="00374E85" w:rsidP="00374E85">
            <w:pPr>
              <w:pStyle w:val="Default"/>
              <w:rPr>
                <w:rFonts w:cs="Arial"/>
                <w:sz w:val="20"/>
                <w:szCs w:val="20"/>
              </w:rPr>
            </w:pPr>
            <w:r w:rsidRPr="00374E85">
              <w:rPr>
                <w:rFonts w:cs="Arial"/>
                <w:sz w:val="20"/>
                <w:szCs w:val="20"/>
              </w:rPr>
              <w:t xml:space="preserve">String </w:t>
            </w:r>
          </w:p>
        </w:tc>
        <w:tc>
          <w:tcPr>
            <w:tcW w:w="5267" w:type="dxa"/>
            <w:shd w:val="clear" w:color="auto" w:fill="auto"/>
          </w:tcPr>
          <w:p w14:paraId="2F9D0FB1" w14:textId="77777777" w:rsidR="00374E85" w:rsidRPr="00374E85" w:rsidRDefault="00374E85" w:rsidP="00374E85">
            <w:pPr>
              <w:pStyle w:val="Default"/>
              <w:rPr>
                <w:rFonts w:cs="Arial"/>
                <w:caps w:val="0"/>
                <w:sz w:val="20"/>
                <w:szCs w:val="20"/>
              </w:rPr>
            </w:pPr>
            <w:r w:rsidRPr="00374E85">
              <w:rPr>
                <w:rFonts w:cs="Arial"/>
                <w:caps w:val="0"/>
                <w:sz w:val="20"/>
                <w:szCs w:val="20"/>
              </w:rPr>
              <w:t xml:space="preserve">Right ZIP+4 Code </w:t>
            </w:r>
          </w:p>
        </w:tc>
      </w:tr>
    </w:tbl>
    <w:p w14:paraId="284E65AA" w14:textId="79A72088" w:rsidR="000E1486" w:rsidRPr="0039180E" w:rsidRDefault="00374E85" w:rsidP="006B6758">
      <w:pPr>
        <w:pStyle w:val="Caption"/>
      </w:pPr>
      <w:bookmarkStart w:id="626" w:name="_Toc501638255"/>
      <w:r>
        <w:t xml:space="preserve">Table </w:t>
      </w:r>
      <w:r>
        <w:fldChar w:fldCharType="begin"/>
      </w:r>
      <w:r>
        <w:instrText xml:space="preserve"> SEQ Table \* ARABIC </w:instrText>
      </w:r>
      <w:r>
        <w:fldChar w:fldCharType="separate"/>
      </w:r>
      <w:r w:rsidR="008C2B33">
        <w:t>58</w:t>
      </w:r>
      <w:r>
        <w:fldChar w:fldCharType="end"/>
      </w:r>
      <w:r>
        <w:t xml:space="preserve">: </w:t>
      </w:r>
      <w:r w:rsidR="000E1486">
        <w:t xml:space="preserve">Address Ranges Attribute File </w:t>
      </w:r>
      <w:r w:rsidR="000E1486" w:rsidRPr="0010608B">
        <w:t>(PVS_</w:t>
      </w:r>
      <w:r w:rsidR="007E1083" w:rsidRPr="0010608B">
        <w:t>1</w:t>
      </w:r>
      <w:r w:rsidR="007E1083">
        <w:t>8</w:t>
      </w:r>
      <w:r w:rsidR="000E1486" w:rsidRPr="0010608B">
        <w:t>_v2_</w:t>
      </w:r>
      <w:r w:rsidR="000E1486">
        <w:t>addr</w:t>
      </w:r>
      <w:r w:rsidR="000E1486" w:rsidRPr="0010608B">
        <w:t>)</w:t>
      </w:r>
      <w:bookmarkEnd w:id="626"/>
    </w:p>
    <w:p w14:paraId="629EFFE0" w14:textId="77777777" w:rsidR="000E1486" w:rsidRDefault="000E1486" w:rsidP="000E1486">
      <w:pPr>
        <w:sectPr w:rsidR="000E1486" w:rsidSect="008F55C6">
          <w:pgSz w:w="12240" w:h="15840"/>
          <w:pgMar w:top="1440" w:right="1440" w:bottom="1440" w:left="1440" w:header="720" w:footer="720" w:gutter="0"/>
          <w:pgNumType w:chapStyle="6"/>
          <w:cols w:space="720"/>
          <w:docGrid w:linePitch="360"/>
        </w:sectPr>
      </w:pPr>
    </w:p>
    <w:p w14:paraId="08CB1B68" w14:textId="474930FB" w:rsidR="000E1486" w:rsidRDefault="006407FA" w:rsidP="006B6758">
      <w:pPr>
        <w:pStyle w:val="Caption"/>
      </w:pPr>
      <w:bookmarkStart w:id="627" w:name="_Toc501638256"/>
      <w:r>
        <w:t xml:space="preserve">Table </w:t>
      </w:r>
      <w:r>
        <w:fldChar w:fldCharType="begin"/>
      </w:r>
      <w:r>
        <w:instrText xml:space="preserve"> SEQ Table \* ARABIC </w:instrText>
      </w:r>
      <w:r>
        <w:fldChar w:fldCharType="separate"/>
      </w:r>
      <w:r w:rsidR="008C2B33">
        <w:t>59</w:t>
      </w:r>
      <w:r>
        <w:fldChar w:fldCharType="end"/>
      </w:r>
      <w:r>
        <w:t xml:space="preserve">: </w:t>
      </w:r>
      <w:r w:rsidR="000E1486" w:rsidRPr="00E9700A">
        <w:t xml:space="preserve">Census Block Shapefile </w:t>
      </w:r>
      <w:r w:rsidR="000E1486" w:rsidRPr="0010608B">
        <w:t>(PVS_</w:t>
      </w:r>
      <w:r w:rsidR="007E1083" w:rsidRPr="0010608B">
        <w:t>1</w:t>
      </w:r>
      <w:r w:rsidR="007E1083">
        <w:t>8</w:t>
      </w:r>
      <w:r w:rsidR="000E1486" w:rsidRPr="0010608B">
        <w:t>_v2_</w:t>
      </w:r>
      <w:r w:rsidR="000E1486">
        <w:t>tabblock2010</w:t>
      </w:r>
      <w:r w:rsidR="000E1486" w:rsidRPr="0010608B">
        <w:t>)</w:t>
      </w:r>
      <w:bookmarkEnd w:id="627"/>
    </w:p>
    <w:tbl>
      <w:tblPr>
        <w:tblpPr w:leftFromText="180" w:rightFromText="180" w:vertAnchor="page" w:horzAnchor="margin" w:tblpY="1726"/>
        <w:tblW w:w="90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1539"/>
        <w:gridCol w:w="1058"/>
        <w:gridCol w:w="1203"/>
        <w:gridCol w:w="5267"/>
      </w:tblGrid>
      <w:tr w:rsidR="006407FA" w:rsidRPr="006407FA" w14:paraId="3C4D7CF5" w14:textId="77777777" w:rsidTr="006407FA">
        <w:trPr>
          <w:trHeight w:val="104"/>
        </w:trPr>
        <w:tc>
          <w:tcPr>
            <w:tcW w:w="1539" w:type="dxa"/>
            <w:tcBorders>
              <w:top w:val="single" w:sz="18" w:space="0" w:color="auto"/>
              <w:bottom w:val="single" w:sz="6" w:space="0" w:color="auto"/>
            </w:tcBorders>
            <w:shd w:val="clear" w:color="auto" w:fill="76923C"/>
            <w:vAlign w:val="center"/>
          </w:tcPr>
          <w:p w14:paraId="11B18745"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ATTRIBUTE FIELD</w:t>
            </w:r>
          </w:p>
        </w:tc>
        <w:tc>
          <w:tcPr>
            <w:tcW w:w="1058" w:type="dxa"/>
            <w:tcBorders>
              <w:top w:val="single" w:sz="18" w:space="0" w:color="auto"/>
              <w:bottom w:val="single" w:sz="6" w:space="0" w:color="auto"/>
            </w:tcBorders>
            <w:shd w:val="clear" w:color="auto" w:fill="76923C"/>
            <w:vAlign w:val="center"/>
          </w:tcPr>
          <w:p w14:paraId="629F2C52"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LENGTH</w:t>
            </w:r>
          </w:p>
        </w:tc>
        <w:tc>
          <w:tcPr>
            <w:tcW w:w="1203" w:type="dxa"/>
            <w:tcBorders>
              <w:top w:val="single" w:sz="18" w:space="0" w:color="auto"/>
              <w:bottom w:val="single" w:sz="6" w:space="0" w:color="auto"/>
            </w:tcBorders>
            <w:shd w:val="clear" w:color="auto" w:fill="76923C"/>
            <w:vAlign w:val="center"/>
          </w:tcPr>
          <w:p w14:paraId="0F741FDB"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TYPE</w:t>
            </w:r>
          </w:p>
        </w:tc>
        <w:tc>
          <w:tcPr>
            <w:tcW w:w="5267" w:type="dxa"/>
            <w:tcBorders>
              <w:top w:val="single" w:sz="18" w:space="0" w:color="auto"/>
              <w:bottom w:val="single" w:sz="6" w:space="0" w:color="auto"/>
            </w:tcBorders>
            <w:shd w:val="clear" w:color="auto" w:fill="76923C"/>
            <w:vAlign w:val="center"/>
          </w:tcPr>
          <w:p w14:paraId="74F6D4C5"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DESCRIPTION</w:t>
            </w:r>
          </w:p>
        </w:tc>
      </w:tr>
      <w:tr w:rsidR="006407FA" w:rsidRPr="006407FA" w14:paraId="6EE87B61" w14:textId="77777777" w:rsidTr="006407FA">
        <w:trPr>
          <w:trHeight w:val="360"/>
        </w:trPr>
        <w:tc>
          <w:tcPr>
            <w:tcW w:w="1539" w:type="dxa"/>
            <w:tcBorders>
              <w:top w:val="single" w:sz="6" w:space="0" w:color="auto"/>
            </w:tcBorders>
            <w:shd w:val="clear" w:color="auto" w:fill="auto"/>
          </w:tcPr>
          <w:p w14:paraId="03BF925B" w14:textId="77777777" w:rsidR="006407FA" w:rsidRPr="006407FA" w:rsidRDefault="006407FA" w:rsidP="006407FA">
            <w:pPr>
              <w:pStyle w:val="Default"/>
              <w:rPr>
                <w:rFonts w:cs="Arial"/>
                <w:caps w:val="0"/>
                <w:sz w:val="20"/>
                <w:szCs w:val="20"/>
              </w:rPr>
            </w:pPr>
            <w:r w:rsidRPr="006407FA">
              <w:rPr>
                <w:rFonts w:cs="Arial"/>
                <w:caps w:val="0"/>
                <w:sz w:val="20"/>
                <w:szCs w:val="20"/>
              </w:rPr>
              <w:t>BLKSZIND</w:t>
            </w:r>
          </w:p>
        </w:tc>
        <w:tc>
          <w:tcPr>
            <w:tcW w:w="1058" w:type="dxa"/>
            <w:tcBorders>
              <w:top w:val="single" w:sz="6" w:space="0" w:color="auto"/>
            </w:tcBorders>
            <w:shd w:val="clear" w:color="auto" w:fill="auto"/>
          </w:tcPr>
          <w:p w14:paraId="675E6E3E" w14:textId="77777777" w:rsidR="006407FA" w:rsidRPr="006407FA" w:rsidRDefault="006407FA" w:rsidP="006407FA">
            <w:pPr>
              <w:pStyle w:val="Default"/>
              <w:rPr>
                <w:rFonts w:cs="Arial"/>
                <w:caps w:val="0"/>
                <w:sz w:val="20"/>
                <w:szCs w:val="20"/>
              </w:rPr>
            </w:pPr>
            <w:r w:rsidRPr="006407FA">
              <w:rPr>
                <w:rFonts w:cs="Arial"/>
                <w:caps w:val="0"/>
                <w:sz w:val="20"/>
                <w:szCs w:val="20"/>
              </w:rPr>
              <w:t>1</w:t>
            </w:r>
          </w:p>
        </w:tc>
        <w:tc>
          <w:tcPr>
            <w:tcW w:w="1203" w:type="dxa"/>
            <w:tcBorders>
              <w:top w:val="single" w:sz="6" w:space="0" w:color="auto"/>
            </w:tcBorders>
            <w:shd w:val="clear" w:color="auto" w:fill="auto"/>
          </w:tcPr>
          <w:p w14:paraId="2CB841C7" w14:textId="77777777" w:rsidR="006407FA" w:rsidRPr="006407FA" w:rsidRDefault="006407FA" w:rsidP="006407FA">
            <w:pPr>
              <w:pStyle w:val="Default"/>
              <w:rPr>
                <w:rFonts w:cs="Arial"/>
                <w:caps w:val="0"/>
                <w:sz w:val="20"/>
                <w:szCs w:val="20"/>
              </w:rPr>
            </w:pPr>
            <w:r w:rsidRPr="006407FA">
              <w:rPr>
                <w:rFonts w:cs="Arial"/>
                <w:caps w:val="0"/>
                <w:sz w:val="20"/>
                <w:szCs w:val="20"/>
              </w:rPr>
              <w:t>String</w:t>
            </w:r>
          </w:p>
        </w:tc>
        <w:tc>
          <w:tcPr>
            <w:tcW w:w="5267" w:type="dxa"/>
            <w:tcBorders>
              <w:top w:val="single" w:sz="6" w:space="0" w:color="auto"/>
            </w:tcBorders>
            <w:shd w:val="clear" w:color="auto" w:fill="auto"/>
          </w:tcPr>
          <w:p w14:paraId="33C02F6F" w14:textId="77777777" w:rsidR="006407FA" w:rsidRPr="006407FA" w:rsidRDefault="006407FA" w:rsidP="006407FA">
            <w:pPr>
              <w:pStyle w:val="Default"/>
              <w:rPr>
                <w:rFonts w:cs="Arial"/>
                <w:caps w:val="0"/>
                <w:sz w:val="20"/>
                <w:szCs w:val="20"/>
              </w:rPr>
            </w:pPr>
            <w:r w:rsidRPr="006407FA">
              <w:rPr>
                <w:rFonts w:cs="Arial"/>
                <w:caps w:val="0"/>
                <w:sz w:val="20"/>
                <w:szCs w:val="20"/>
              </w:rPr>
              <w:t>Block Size Indicator</w:t>
            </w:r>
          </w:p>
        </w:tc>
      </w:tr>
      <w:tr w:rsidR="006407FA" w:rsidRPr="006407FA" w14:paraId="297AF7FF" w14:textId="77777777" w:rsidTr="006407FA">
        <w:trPr>
          <w:trHeight w:val="360"/>
        </w:trPr>
        <w:tc>
          <w:tcPr>
            <w:tcW w:w="1539" w:type="dxa"/>
            <w:tcBorders>
              <w:top w:val="single" w:sz="6" w:space="0" w:color="auto"/>
            </w:tcBorders>
            <w:shd w:val="clear" w:color="auto" w:fill="auto"/>
          </w:tcPr>
          <w:p w14:paraId="67D23212" w14:textId="77777777" w:rsidR="006407FA" w:rsidRPr="006407FA" w:rsidRDefault="006407FA" w:rsidP="006407FA">
            <w:pPr>
              <w:pStyle w:val="Default"/>
              <w:rPr>
                <w:rFonts w:cs="Arial"/>
                <w:caps w:val="0"/>
                <w:sz w:val="20"/>
                <w:szCs w:val="20"/>
              </w:rPr>
            </w:pPr>
            <w:r w:rsidRPr="006407FA">
              <w:rPr>
                <w:rFonts w:cs="Arial"/>
                <w:caps w:val="0"/>
                <w:sz w:val="20"/>
                <w:szCs w:val="20"/>
              </w:rPr>
              <w:t>BLOCK</w:t>
            </w:r>
          </w:p>
        </w:tc>
        <w:tc>
          <w:tcPr>
            <w:tcW w:w="1058" w:type="dxa"/>
            <w:tcBorders>
              <w:top w:val="single" w:sz="6" w:space="0" w:color="auto"/>
            </w:tcBorders>
            <w:shd w:val="clear" w:color="auto" w:fill="auto"/>
          </w:tcPr>
          <w:p w14:paraId="05D7C3D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4 </w:t>
            </w:r>
          </w:p>
        </w:tc>
        <w:tc>
          <w:tcPr>
            <w:tcW w:w="1203" w:type="dxa"/>
            <w:tcBorders>
              <w:top w:val="single" w:sz="6" w:space="0" w:color="auto"/>
            </w:tcBorders>
            <w:shd w:val="clear" w:color="auto" w:fill="auto"/>
          </w:tcPr>
          <w:p w14:paraId="4181E1A2"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tcBorders>
              <w:top w:val="single" w:sz="6" w:space="0" w:color="auto"/>
            </w:tcBorders>
            <w:shd w:val="clear" w:color="auto" w:fill="auto"/>
          </w:tcPr>
          <w:p w14:paraId="2EB9D05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Block Number </w:t>
            </w:r>
          </w:p>
        </w:tc>
      </w:tr>
      <w:tr w:rsidR="006407FA" w:rsidRPr="006407FA" w14:paraId="412DB6D2" w14:textId="77777777" w:rsidTr="006407FA">
        <w:trPr>
          <w:trHeight w:val="360"/>
        </w:trPr>
        <w:tc>
          <w:tcPr>
            <w:tcW w:w="1539" w:type="dxa"/>
            <w:tcBorders>
              <w:top w:val="single" w:sz="6" w:space="0" w:color="auto"/>
            </w:tcBorders>
            <w:shd w:val="clear" w:color="auto" w:fill="auto"/>
          </w:tcPr>
          <w:p w14:paraId="6D88A94E" w14:textId="77777777" w:rsidR="006407FA" w:rsidRPr="006407FA" w:rsidRDefault="006407FA" w:rsidP="006407FA">
            <w:pPr>
              <w:pStyle w:val="Default"/>
              <w:rPr>
                <w:rFonts w:cs="Arial"/>
                <w:caps w:val="0"/>
                <w:sz w:val="20"/>
                <w:szCs w:val="20"/>
              </w:rPr>
            </w:pPr>
            <w:r w:rsidRPr="006407FA">
              <w:rPr>
                <w:rFonts w:cs="Arial"/>
                <w:caps w:val="0"/>
                <w:sz w:val="20"/>
                <w:szCs w:val="20"/>
              </w:rPr>
              <w:t>BLOCKCE</w:t>
            </w:r>
          </w:p>
        </w:tc>
        <w:tc>
          <w:tcPr>
            <w:tcW w:w="1058" w:type="dxa"/>
            <w:tcBorders>
              <w:top w:val="single" w:sz="6" w:space="0" w:color="auto"/>
            </w:tcBorders>
            <w:shd w:val="clear" w:color="auto" w:fill="auto"/>
          </w:tcPr>
          <w:p w14:paraId="2ED413F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4 </w:t>
            </w:r>
          </w:p>
        </w:tc>
        <w:tc>
          <w:tcPr>
            <w:tcW w:w="1203" w:type="dxa"/>
            <w:tcBorders>
              <w:top w:val="single" w:sz="6" w:space="0" w:color="auto"/>
            </w:tcBorders>
            <w:shd w:val="clear" w:color="auto" w:fill="auto"/>
          </w:tcPr>
          <w:p w14:paraId="190EC3AC"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tcBorders>
              <w:top w:val="single" w:sz="6" w:space="0" w:color="auto"/>
            </w:tcBorders>
            <w:shd w:val="clear" w:color="auto" w:fill="auto"/>
          </w:tcPr>
          <w:p w14:paraId="6675684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Tabulation Block Number </w:t>
            </w:r>
          </w:p>
        </w:tc>
      </w:tr>
      <w:tr w:rsidR="006407FA" w:rsidRPr="006407FA" w14:paraId="1D13404F" w14:textId="77777777" w:rsidTr="006407FA">
        <w:trPr>
          <w:trHeight w:val="360"/>
        </w:trPr>
        <w:tc>
          <w:tcPr>
            <w:tcW w:w="1539" w:type="dxa"/>
            <w:tcBorders>
              <w:top w:val="single" w:sz="6" w:space="0" w:color="auto"/>
            </w:tcBorders>
            <w:shd w:val="clear" w:color="auto" w:fill="auto"/>
          </w:tcPr>
          <w:p w14:paraId="11CB6006" w14:textId="77777777" w:rsidR="006407FA" w:rsidRPr="006407FA" w:rsidRDefault="006407FA" w:rsidP="006407FA">
            <w:pPr>
              <w:pStyle w:val="Default"/>
              <w:rPr>
                <w:rFonts w:cs="Arial"/>
                <w:caps w:val="0"/>
                <w:sz w:val="20"/>
                <w:szCs w:val="20"/>
              </w:rPr>
            </w:pPr>
            <w:r w:rsidRPr="006407FA">
              <w:rPr>
                <w:rFonts w:cs="Arial"/>
                <w:caps w:val="0"/>
                <w:sz w:val="20"/>
                <w:szCs w:val="20"/>
              </w:rPr>
              <w:t>BLOCKID</w:t>
            </w:r>
          </w:p>
        </w:tc>
        <w:tc>
          <w:tcPr>
            <w:tcW w:w="1058" w:type="dxa"/>
            <w:tcBorders>
              <w:top w:val="single" w:sz="6" w:space="0" w:color="auto"/>
            </w:tcBorders>
            <w:shd w:val="clear" w:color="auto" w:fill="auto"/>
          </w:tcPr>
          <w:p w14:paraId="422F6F7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15 </w:t>
            </w:r>
          </w:p>
        </w:tc>
        <w:tc>
          <w:tcPr>
            <w:tcW w:w="1203" w:type="dxa"/>
            <w:tcBorders>
              <w:top w:val="single" w:sz="6" w:space="0" w:color="auto"/>
            </w:tcBorders>
            <w:shd w:val="clear" w:color="auto" w:fill="auto"/>
          </w:tcPr>
          <w:p w14:paraId="30D4054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tcBorders>
              <w:top w:val="single" w:sz="6" w:space="0" w:color="auto"/>
            </w:tcBorders>
            <w:shd w:val="clear" w:color="auto" w:fill="auto"/>
          </w:tcPr>
          <w:p w14:paraId="50DBD8A6"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FIPS State Code, FIPS County Code, Census Tract Code, Block Number </w:t>
            </w:r>
          </w:p>
        </w:tc>
      </w:tr>
      <w:tr w:rsidR="006407FA" w:rsidRPr="006407FA" w14:paraId="4E99F293" w14:textId="77777777" w:rsidTr="006407FA">
        <w:trPr>
          <w:trHeight w:val="360"/>
        </w:trPr>
        <w:tc>
          <w:tcPr>
            <w:tcW w:w="1539" w:type="dxa"/>
            <w:tcBorders>
              <w:top w:val="single" w:sz="6" w:space="0" w:color="auto"/>
            </w:tcBorders>
            <w:shd w:val="clear" w:color="auto" w:fill="auto"/>
          </w:tcPr>
          <w:p w14:paraId="0696CEA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COUNTYFP </w:t>
            </w:r>
          </w:p>
        </w:tc>
        <w:tc>
          <w:tcPr>
            <w:tcW w:w="1058" w:type="dxa"/>
            <w:tcBorders>
              <w:top w:val="single" w:sz="6" w:space="0" w:color="auto"/>
            </w:tcBorders>
            <w:shd w:val="clear" w:color="auto" w:fill="auto"/>
          </w:tcPr>
          <w:p w14:paraId="62836A42"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3 </w:t>
            </w:r>
          </w:p>
        </w:tc>
        <w:tc>
          <w:tcPr>
            <w:tcW w:w="1203" w:type="dxa"/>
            <w:tcBorders>
              <w:top w:val="single" w:sz="6" w:space="0" w:color="auto"/>
            </w:tcBorders>
            <w:shd w:val="clear" w:color="auto" w:fill="auto"/>
          </w:tcPr>
          <w:p w14:paraId="669054A5"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tcBorders>
              <w:top w:val="single" w:sz="6" w:space="0" w:color="auto"/>
            </w:tcBorders>
            <w:shd w:val="clear" w:color="auto" w:fill="auto"/>
          </w:tcPr>
          <w:p w14:paraId="4A0C22A5"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County FIPS code </w:t>
            </w:r>
          </w:p>
        </w:tc>
      </w:tr>
      <w:tr w:rsidR="006407FA" w:rsidRPr="006407FA" w14:paraId="2F6F2979" w14:textId="77777777" w:rsidTr="006407FA">
        <w:trPr>
          <w:trHeight w:val="360"/>
        </w:trPr>
        <w:tc>
          <w:tcPr>
            <w:tcW w:w="1539" w:type="dxa"/>
            <w:tcBorders>
              <w:top w:val="single" w:sz="6" w:space="0" w:color="auto"/>
            </w:tcBorders>
            <w:shd w:val="clear" w:color="auto" w:fill="auto"/>
          </w:tcPr>
          <w:p w14:paraId="02FBDB0E" w14:textId="77777777" w:rsidR="006407FA" w:rsidRPr="006407FA" w:rsidRDefault="006407FA" w:rsidP="006407FA">
            <w:pPr>
              <w:pStyle w:val="Default"/>
              <w:rPr>
                <w:rFonts w:cs="Arial"/>
                <w:caps w:val="0"/>
                <w:sz w:val="20"/>
                <w:szCs w:val="20"/>
              </w:rPr>
            </w:pPr>
            <w:r w:rsidRPr="006407FA">
              <w:rPr>
                <w:rFonts w:cs="Arial"/>
                <w:caps w:val="0"/>
                <w:sz w:val="20"/>
                <w:szCs w:val="20"/>
              </w:rPr>
              <w:t>COUNTYFP10</w:t>
            </w:r>
          </w:p>
        </w:tc>
        <w:tc>
          <w:tcPr>
            <w:tcW w:w="1058" w:type="dxa"/>
            <w:tcBorders>
              <w:top w:val="single" w:sz="6" w:space="0" w:color="auto"/>
            </w:tcBorders>
            <w:shd w:val="clear" w:color="auto" w:fill="auto"/>
          </w:tcPr>
          <w:p w14:paraId="130F5FE9"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3 </w:t>
            </w:r>
          </w:p>
        </w:tc>
        <w:tc>
          <w:tcPr>
            <w:tcW w:w="1203" w:type="dxa"/>
            <w:tcBorders>
              <w:top w:val="single" w:sz="6" w:space="0" w:color="auto"/>
            </w:tcBorders>
            <w:shd w:val="clear" w:color="auto" w:fill="auto"/>
          </w:tcPr>
          <w:p w14:paraId="4FDF2D7C"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tcBorders>
              <w:top w:val="single" w:sz="6" w:space="0" w:color="auto"/>
            </w:tcBorders>
            <w:shd w:val="clear" w:color="auto" w:fill="auto"/>
          </w:tcPr>
          <w:p w14:paraId="3FE0D599"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FIPS County Code </w:t>
            </w:r>
          </w:p>
        </w:tc>
      </w:tr>
      <w:tr w:rsidR="006407FA" w:rsidRPr="006407FA" w14:paraId="43F9196C" w14:textId="77777777" w:rsidTr="006407FA">
        <w:trPr>
          <w:trHeight w:val="360"/>
        </w:trPr>
        <w:tc>
          <w:tcPr>
            <w:tcW w:w="1539" w:type="dxa"/>
            <w:tcBorders>
              <w:top w:val="single" w:sz="6" w:space="0" w:color="auto"/>
            </w:tcBorders>
            <w:shd w:val="clear" w:color="auto" w:fill="auto"/>
          </w:tcPr>
          <w:p w14:paraId="5696C718" w14:textId="77777777" w:rsidR="006407FA" w:rsidRPr="006407FA" w:rsidRDefault="006407FA" w:rsidP="006407FA">
            <w:pPr>
              <w:pStyle w:val="Default"/>
              <w:rPr>
                <w:rFonts w:cs="Arial"/>
                <w:caps w:val="0"/>
                <w:sz w:val="20"/>
                <w:szCs w:val="20"/>
              </w:rPr>
            </w:pPr>
            <w:r w:rsidRPr="006407FA">
              <w:rPr>
                <w:rFonts w:cs="Arial"/>
                <w:caps w:val="0"/>
                <w:sz w:val="20"/>
                <w:szCs w:val="20"/>
              </w:rPr>
              <w:t>FID</w:t>
            </w:r>
          </w:p>
        </w:tc>
        <w:tc>
          <w:tcPr>
            <w:tcW w:w="1058" w:type="dxa"/>
            <w:tcBorders>
              <w:top w:val="single" w:sz="6" w:space="0" w:color="auto"/>
            </w:tcBorders>
            <w:shd w:val="clear" w:color="auto" w:fill="auto"/>
          </w:tcPr>
          <w:p w14:paraId="7160D023" w14:textId="77777777" w:rsidR="006407FA" w:rsidRPr="006407FA" w:rsidRDefault="006407FA" w:rsidP="006407FA">
            <w:pPr>
              <w:pStyle w:val="Default"/>
              <w:rPr>
                <w:rFonts w:cs="Arial"/>
                <w:caps w:val="0"/>
                <w:sz w:val="20"/>
                <w:szCs w:val="20"/>
              </w:rPr>
            </w:pPr>
            <w:r w:rsidRPr="006407FA">
              <w:rPr>
                <w:rFonts w:cs="Arial"/>
                <w:caps w:val="0"/>
                <w:sz w:val="20"/>
                <w:szCs w:val="20"/>
              </w:rPr>
              <w:t>10</w:t>
            </w:r>
          </w:p>
        </w:tc>
        <w:tc>
          <w:tcPr>
            <w:tcW w:w="1203" w:type="dxa"/>
            <w:tcBorders>
              <w:top w:val="single" w:sz="6" w:space="0" w:color="auto"/>
            </w:tcBorders>
            <w:shd w:val="clear" w:color="auto" w:fill="auto"/>
          </w:tcPr>
          <w:p w14:paraId="2A1DC88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Integer </w:t>
            </w:r>
          </w:p>
        </w:tc>
        <w:tc>
          <w:tcPr>
            <w:tcW w:w="5267" w:type="dxa"/>
            <w:tcBorders>
              <w:top w:val="single" w:sz="6" w:space="0" w:color="auto"/>
            </w:tcBorders>
            <w:shd w:val="clear" w:color="auto" w:fill="auto"/>
          </w:tcPr>
          <w:p w14:paraId="53A38A2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Permanent Face ID </w:t>
            </w:r>
          </w:p>
        </w:tc>
      </w:tr>
      <w:tr w:rsidR="006407FA" w:rsidRPr="006407FA" w14:paraId="23B1C188" w14:textId="77777777" w:rsidTr="006407FA">
        <w:trPr>
          <w:trHeight w:val="360"/>
        </w:trPr>
        <w:tc>
          <w:tcPr>
            <w:tcW w:w="1539" w:type="dxa"/>
            <w:shd w:val="clear" w:color="auto" w:fill="auto"/>
          </w:tcPr>
          <w:p w14:paraId="465110BC" w14:textId="77777777" w:rsidR="006407FA" w:rsidRPr="006407FA" w:rsidRDefault="006407FA" w:rsidP="006407FA">
            <w:pPr>
              <w:pStyle w:val="Default"/>
              <w:rPr>
                <w:rFonts w:cs="Arial"/>
                <w:caps w:val="0"/>
                <w:sz w:val="20"/>
                <w:szCs w:val="20"/>
              </w:rPr>
            </w:pPr>
            <w:r w:rsidRPr="006407FA">
              <w:rPr>
                <w:rFonts w:cs="Arial"/>
                <w:caps w:val="0"/>
                <w:sz w:val="20"/>
                <w:szCs w:val="20"/>
              </w:rPr>
              <w:t>NCELIGBLE</w:t>
            </w:r>
          </w:p>
        </w:tc>
        <w:tc>
          <w:tcPr>
            <w:tcW w:w="1058" w:type="dxa"/>
            <w:shd w:val="clear" w:color="auto" w:fill="auto"/>
          </w:tcPr>
          <w:p w14:paraId="2EFBE798" w14:textId="77777777" w:rsidR="006407FA" w:rsidRPr="006407FA" w:rsidRDefault="006407FA" w:rsidP="006407FA">
            <w:pPr>
              <w:pStyle w:val="Default"/>
              <w:rPr>
                <w:rFonts w:cs="Arial"/>
                <w:caps w:val="0"/>
                <w:sz w:val="20"/>
                <w:szCs w:val="20"/>
              </w:rPr>
            </w:pPr>
            <w:r w:rsidRPr="006407FA">
              <w:rPr>
                <w:rFonts w:cs="Arial"/>
                <w:caps w:val="0"/>
                <w:sz w:val="20"/>
                <w:szCs w:val="20"/>
              </w:rPr>
              <w:t>1</w:t>
            </w:r>
          </w:p>
        </w:tc>
        <w:tc>
          <w:tcPr>
            <w:tcW w:w="1203" w:type="dxa"/>
            <w:shd w:val="clear" w:color="auto" w:fill="auto"/>
          </w:tcPr>
          <w:p w14:paraId="10F09042" w14:textId="77777777" w:rsidR="006407FA" w:rsidRPr="006407FA" w:rsidRDefault="006407FA" w:rsidP="006407FA">
            <w:pPr>
              <w:pStyle w:val="Default"/>
              <w:rPr>
                <w:rFonts w:cs="Arial"/>
                <w:caps w:val="0"/>
                <w:sz w:val="20"/>
                <w:szCs w:val="20"/>
              </w:rPr>
            </w:pPr>
            <w:r w:rsidRPr="006407FA">
              <w:rPr>
                <w:rFonts w:cs="Arial"/>
                <w:caps w:val="0"/>
                <w:sz w:val="20"/>
                <w:szCs w:val="20"/>
              </w:rPr>
              <w:t>String</w:t>
            </w:r>
          </w:p>
        </w:tc>
        <w:tc>
          <w:tcPr>
            <w:tcW w:w="5267" w:type="dxa"/>
            <w:shd w:val="clear" w:color="auto" w:fill="auto"/>
          </w:tcPr>
          <w:p w14:paraId="77DAE5E0" w14:textId="77777777" w:rsidR="006407FA" w:rsidRPr="006407FA" w:rsidRDefault="006407FA" w:rsidP="006407FA">
            <w:pPr>
              <w:pStyle w:val="Default"/>
              <w:rPr>
                <w:rFonts w:cs="Arial"/>
                <w:caps w:val="0"/>
                <w:sz w:val="20"/>
                <w:szCs w:val="20"/>
              </w:rPr>
            </w:pPr>
            <w:r w:rsidRPr="006407FA">
              <w:rPr>
                <w:rFonts w:cs="Arial"/>
                <w:caps w:val="0"/>
                <w:sz w:val="20"/>
                <w:szCs w:val="20"/>
              </w:rPr>
              <w:t>New Construction Program eligible</w:t>
            </w:r>
          </w:p>
        </w:tc>
      </w:tr>
      <w:tr w:rsidR="006407FA" w:rsidRPr="006407FA" w14:paraId="5972F6D9" w14:textId="77777777" w:rsidTr="006407FA">
        <w:trPr>
          <w:trHeight w:val="360"/>
        </w:trPr>
        <w:tc>
          <w:tcPr>
            <w:tcW w:w="1539" w:type="dxa"/>
            <w:shd w:val="clear" w:color="auto" w:fill="auto"/>
          </w:tcPr>
          <w:p w14:paraId="755A3B52" w14:textId="77777777" w:rsidR="006407FA" w:rsidRPr="006407FA" w:rsidRDefault="006407FA" w:rsidP="006407FA">
            <w:pPr>
              <w:pStyle w:val="Default"/>
              <w:rPr>
                <w:rFonts w:cs="Arial"/>
                <w:caps w:val="0"/>
                <w:sz w:val="20"/>
                <w:szCs w:val="20"/>
              </w:rPr>
            </w:pPr>
            <w:r w:rsidRPr="006407FA">
              <w:rPr>
                <w:rFonts w:cs="Arial"/>
                <w:caps w:val="0"/>
                <w:sz w:val="20"/>
                <w:szCs w:val="20"/>
              </w:rPr>
              <w:t>PARTFLG</w:t>
            </w:r>
          </w:p>
        </w:tc>
        <w:tc>
          <w:tcPr>
            <w:tcW w:w="1058" w:type="dxa"/>
            <w:shd w:val="clear" w:color="auto" w:fill="auto"/>
          </w:tcPr>
          <w:p w14:paraId="21A2AC7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 </w:t>
            </w:r>
          </w:p>
        </w:tc>
        <w:tc>
          <w:tcPr>
            <w:tcW w:w="1203" w:type="dxa"/>
            <w:shd w:val="clear" w:color="auto" w:fill="auto"/>
          </w:tcPr>
          <w:p w14:paraId="78BFAF8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shd w:val="clear" w:color="auto" w:fill="auto"/>
          </w:tcPr>
          <w:p w14:paraId="6CBE3E8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Part Flag Indicator </w:t>
            </w:r>
          </w:p>
        </w:tc>
      </w:tr>
      <w:tr w:rsidR="006407FA" w:rsidRPr="006407FA" w14:paraId="2698E11D" w14:textId="77777777" w:rsidTr="006407FA">
        <w:trPr>
          <w:trHeight w:val="360"/>
        </w:trPr>
        <w:tc>
          <w:tcPr>
            <w:tcW w:w="1539" w:type="dxa"/>
            <w:shd w:val="clear" w:color="auto" w:fill="auto"/>
          </w:tcPr>
          <w:p w14:paraId="2A74C943" w14:textId="77777777" w:rsidR="006407FA" w:rsidRPr="006407FA" w:rsidRDefault="006407FA" w:rsidP="006407FA">
            <w:pPr>
              <w:pStyle w:val="Default"/>
              <w:rPr>
                <w:rFonts w:cs="Arial"/>
                <w:caps w:val="0"/>
                <w:sz w:val="20"/>
                <w:szCs w:val="20"/>
              </w:rPr>
            </w:pPr>
            <w:r w:rsidRPr="006407FA">
              <w:rPr>
                <w:rFonts w:cs="Arial"/>
                <w:caps w:val="0"/>
                <w:sz w:val="20"/>
                <w:szCs w:val="20"/>
              </w:rPr>
              <w:t>Shape</w:t>
            </w:r>
          </w:p>
        </w:tc>
        <w:tc>
          <w:tcPr>
            <w:tcW w:w="1058" w:type="dxa"/>
            <w:shd w:val="clear" w:color="auto" w:fill="auto"/>
          </w:tcPr>
          <w:p w14:paraId="5D59CE6E" w14:textId="77777777" w:rsidR="006407FA" w:rsidRPr="006407FA" w:rsidRDefault="006407FA" w:rsidP="006407FA">
            <w:pPr>
              <w:pStyle w:val="Default"/>
              <w:rPr>
                <w:rFonts w:cs="Arial"/>
                <w:caps w:val="0"/>
                <w:sz w:val="20"/>
                <w:szCs w:val="20"/>
              </w:rPr>
            </w:pPr>
            <w:r w:rsidRPr="006407FA">
              <w:rPr>
                <w:rFonts w:cs="Arial"/>
                <w:caps w:val="0"/>
                <w:sz w:val="20"/>
                <w:szCs w:val="20"/>
              </w:rPr>
              <w:t>7</w:t>
            </w:r>
          </w:p>
        </w:tc>
        <w:tc>
          <w:tcPr>
            <w:tcW w:w="1203" w:type="dxa"/>
            <w:shd w:val="clear" w:color="auto" w:fill="auto"/>
          </w:tcPr>
          <w:p w14:paraId="5951298D" w14:textId="77777777" w:rsidR="006407FA" w:rsidRPr="006407FA" w:rsidRDefault="006407FA" w:rsidP="006407FA">
            <w:pPr>
              <w:pStyle w:val="Default"/>
              <w:rPr>
                <w:rFonts w:cs="Arial"/>
                <w:caps w:val="0"/>
                <w:sz w:val="20"/>
                <w:szCs w:val="20"/>
              </w:rPr>
            </w:pPr>
            <w:r w:rsidRPr="006407FA">
              <w:rPr>
                <w:rFonts w:cs="Arial"/>
                <w:caps w:val="0"/>
                <w:sz w:val="20"/>
                <w:szCs w:val="20"/>
              </w:rPr>
              <w:t>String</w:t>
            </w:r>
          </w:p>
        </w:tc>
        <w:tc>
          <w:tcPr>
            <w:tcW w:w="5267" w:type="dxa"/>
            <w:shd w:val="clear" w:color="auto" w:fill="auto"/>
          </w:tcPr>
          <w:p w14:paraId="19B3ED07" w14:textId="77777777" w:rsidR="006407FA" w:rsidRPr="006407FA" w:rsidRDefault="006407FA" w:rsidP="006407FA">
            <w:pPr>
              <w:pStyle w:val="Default"/>
              <w:rPr>
                <w:rFonts w:cs="Arial"/>
                <w:caps w:val="0"/>
                <w:sz w:val="20"/>
                <w:szCs w:val="20"/>
              </w:rPr>
            </w:pPr>
            <w:r w:rsidRPr="006407FA">
              <w:rPr>
                <w:rFonts w:cs="Arial"/>
                <w:caps w:val="0"/>
                <w:sz w:val="20"/>
                <w:szCs w:val="20"/>
              </w:rPr>
              <w:t>Type of shape</w:t>
            </w:r>
          </w:p>
        </w:tc>
      </w:tr>
      <w:tr w:rsidR="006407FA" w:rsidRPr="006407FA" w14:paraId="29C6C488" w14:textId="77777777" w:rsidTr="006407FA">
        <w:trPr>
          <w:trHeight w:val="360"/>
        </w:trPr>
        <w:tc>
          <w:tcPr>
            <w:tcW w:w="1539" w:type="dxa"/>
            <w:shd w:val="clear" w:color="auto" w:fill="auto"/>
          </w:tcPr>
          <w:p w14:paraId="5200D885"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STATEFP </w:t>
            </w:r>
          </w:p>
        </w:tc>
        <w:tc>
          <w:tcPr>
            <w:tcW w:w="1058" w:type="dxa"/>
            <w:shd w:val="clear" w:color="auto" w:fill="auto"/>
          </w:tcPr>
          <w:p w14:paraId="057F4EF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0006369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shd w:val="clear" w:color="auto" w:fill="auto"/>
          </w:tcPr>
          <w:p w14:paraId="09695AA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state FIPS code </w:t>
            </w:r>
          </w:p>
        </w:tc>
      </w:tr>
      <w:tr w:rsidR="006407FA" w:rsidRPr="006407FA" w14:paraId="1623D881" w14:textId="77777777" w:rsidTr="006407FA">
        <w:trPr>
          <w:trHeight w:val="360"/>
        </w:trPr>
        <w:tc>
          <w:tcPr>
            <w:tcW w:w="1539" w:type="dxa"/>
            <w:shd w:val="clear" w:color="auto" w:fill="auto"/>
          </w:tcPr>
          <w:p w14:paraId="496E6812" w14:textId="77777777" w:rsidR="006407FA" w:rsidRPr="006407FA" w:rsidRDefault="006407FA" w:rsidP="006407FA">
            <w:pPr>
              <w:pStyle w:val="Default"/>
              <w:rPr>
                <w:rFonts w:cs="Arial"/>
                <w:caps w:val="0"/>
                <w:sz w:val="20"/>
                <w:szCs w:val="20"/>
              </w:rPr>
            </w:pPr>
            <w:r w:rsidRPr="006407FA">
              <w:rPr>
                <w:rFonts w:cs="Arial"/>
                <w:caps w:val="0"/>
                <w:sz w:val="20"/>
                <w:szCs w:val="20"/>
              </w:rPr>
              <w:t>STATEFP10</w:t>
            </w:r>
          </w:p>
        </w:tc>
        <w:tc>
          <w:tcPr>
            <w:tcW w:w="1058" w:type="dxa"/>
            <w:shd w:val="clear" w:color="auto" w:fill="auto"/>
          </w:tcPr>
          <w:p w14:paraId="2B9B59ED" w14:textId="77777777" w:rsidR="006407FA" w:rsidRPr="006407FA" w:rsidRDefault="006407FA" w:rsidP="006407FA">
            <w:pPr>
              <w:pStyle w:val="Default"/>
              <w:rPr>
                <w:rFonts w:cs="Arial"/>
                <w:caps w:val="0"/>
                <w:sz w:val="20"/>
                <w:szCs w:val="20"/>
              </w:rPr>
            </w:pPr>
            <w:r w:rsidRPr="006407FA">
              <w:rPr>
                <w:rFonts w:cs="Arial"/>
                <w:caps w:val="0"/>
                <w:sz w:val="20"/>
                <w:szCs w:val="20"/>
              </w:rPr>
              <w:t>2</w:t>
            </w:r>
          </w:p>
        </w:tc>
        <w:tc>
          <w:tcPr>
            <w:tcW w:w="1203" w:type="dxa"/>
            <w:shd w:val="clear" w:color="auto" w:fill="auto"/>
          </w:tcPr>
          <w:p w14:paraId="01D59558" w14:textId="77777777" w:rsidR="006407FA" w:rsidRPr="006407FA" w:rsidRDefault="006407FA" w:rsidP="006407FA">
            <w:pPr>
              <w:pStyle w:val="Default"/>
              <w:rPr>
                <w:rFonts w:cs="Arial"/>
                <w:caps w:val="0"/>
                <w:sz w:val="20"/>
                <w:szCs w:val="20"/>
              </w:rPr>
            </w:pPr>
            <w:r w:rsidRPr="006407FA">
              <w:rPr>
                <w:rFonts w:cs="Arial"/>
                <w:caps w:val="0"/>
                <w:sz w:val="20"/>
                <w:szCs w:val="20"/>
              </w:rPr>
              <w:t>String</w:t>
            </w:r>
          </w:p>
        </w:tc>
        <w:tc>
          <w:tcPr>
            <w:tcW w:w="5267" w:type="dxa"/>
            <w:shd w:val="clear" w:color="auto" w:fill="auto"/>
          </w:tcPr>
          <w:p w14:paraId="79CF05F1" w14:textId="77777777" w:rsidR="006407FA" w:rsidRPr="006407FA" w:rsidRDefault="006407FA" w:rsidP="006407FA">
            <w:pPr>
              <w:pStyle w:val="Default"/>
              <w:rPr>
                <w:rFonts w:cs="Arial"/>
                <w:caps w:val="0"/>
                <w:sz w:val="20"/>
                <w:szCs w:val="20"/>
              </w:rPr>
            </w:pPr>
            <w:r w:rsidRPr="006407FA">
              <w:rPr>
                <w:rFonts w:cs="Arial"/>
                <w:caps w:val="0"/>
                <w:sz w:val="20"/>
                <w:szCs w:val="20"/>
              </w:rPr>
              <w:t>FIPS State Code</w:t>
            </w:r>
          </w:p>
        </w:tc>
      </w:tr>
      <w:tr w:rsidR="006407FA" w:rsidRPr="006407FA" w14:paraId="0303381F" w14:textId="77777777" w:rsidTr="006407FA">
        <w:trPr>
          <w:trHeight w:val="360"/>
        </w:trPr>
        <w:tc>
          <w:tcPr>
            <w:tcW w:w="1539" w:type="dxa"/>
            <w:shd w:val="clear" w:color="auto" w:fill="auto"/>
          </w:tcPr>
          <w:p w14:paraId="78359145" w14:textId="77777777" w:rsidR="006407FA" w:rsidRPr="006407FA" w:rsidRDefault="006407FA" w:rsidP="006407FA">
            <w:pPr>
              <w:pStyle w:val="Default"/>
              <w:rPr>
                <w:rFonts w:cs="Arial"/>
                <w:caps w:val="0"/>
                <w:sz w:val="20"/>
                <w:szCs w:val="20"/>
              </w:rPr>
            </w:pPr>
            <w:r w:rsidRPr="006407FA">
              <w:rPr>
                <w:rFonts w:cs="Arial"/>
                <w:caps w:val="0"/>
                <w:sz w:val="20"/>
                <w:szCs w:val="20"/>
              </w:rPr>
              <w:t>SUFFIX1CE</w:t>
            </w:r>
          </w:p>
        </w:tc>
        <w:tc>
          <w:tcPr>
            <w:tcW w:w="1058" w:type="dxa"/>
            <w:shd w:val="clear" w:color="auto" w:fill="auto"/>
          </w:tcPr>
          <w:p w14:paraId="3A12FE0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05A9077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shd w:val="clear" w:color="auto" w:fill="auto"/>
          </w:tcPr>
          <w:p w14:paraId="4090832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Block Suffix 1 </w:t>
            </w:r>
          </w:p>
        </w:tc>
      </w:tr>
      <w:tr w:rsidR="006407FA" w:rsidRPr="006407FA" w14:paraId="2EEA2709" w14:textId="77777777" w:rsidTr="006407FA">
        <w:trPr>
          <w:trHeight w:val="360"/>
        </w:trPr>
        <w:tc>
          <w:tcPr>
            <w:tcW w:w="1539" w:type="dxa"/>
            <w:shd w:val="clear" w:color="auto" w:fill="auto"/>
          </w:tcPr>
          <w:p w14:paraId="2D8CBA68" w14:textId="77777777" w:rsidR="006407FA" w:rsidRPr="006407FA" w:rsidRDefault="006407FA" w:rsidP="006407FA">
            <w:pPr>
              <w:pStyle w:val="Default"/>
              <w:rPr>
                <w:rFonts w:cs="Arial"/>
                <w:caps w:val="0"/>
                <w:sz w:val="20"/>
                <w:szCs w:val="20"/>
              </w:rPr>
            </w:pPr>
            <w:r w:rsidRPr="006407FA">
              <w:rPr>
                <w:rFonts w:cs="Arial"/>
                <w:caps w:val="0"/>
                <w:sz w:val="20"/>
                <w:szCs w:val="20"/>
              </w:rPr>
              <w:t>SUFFIX2CE</w:t>
            </w:r>
          </w:p>
        </w:tc>
        <w:tc>
          <w:tcPr>
            <w:tcW w:w="1058" w:type="dxa"/>
            <w:shd w:val="clear" w:color="auto" w:fill="auto"/>
          </w:tcPr>
          <w:p w14:paraId="0AD7E3A8"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17454D2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shd w:val="clear" w:color="auto" w:fill="auto"/>
          </w:tcPr>
          <w:p w14:paraId="58AE39B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Block Suffix 2 </w:t>
            </w:r>
          </w:p>
        </w:tc>
      </w:tr>
      <w:tr w:rsidR="006407FA" w:rsidRPr="006407FA" w14:paraId="452E41AF" w14:textId="77777777" w:rsidTr="006407FA">
        <w:trPr>
          <w:trHeight w:val="360"/>
        </w:trPr>
        <w:tc>
          <w:tcPr>
            <w:tcW w:w="1539" w:type="dxa"/>
            <w:shd w:val="clear" w:color="auto" w:fill="auto"/>
          </w:tcPr>
          <w:p w14:paraId="67E84528"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TRACTCE10 </w:t>
            </w:r>
          </w:p>
        </w:tc>
        <w:tc>
          <w:tcPr>
            <w:tcW w:w="1058" w:type="dxa"/>
            <w:shd w:val="clear" w:color="auto" w:fill="auto"/>
          </w:tcPr>
          <w:p w14:paraId="54B1F4E9"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6 </w:t>
            </w:r>
          </w:p>
        </w:tc>
        <w:tc>
          <w:tcPr>
            <w:tcW w:w="1203" w:type="dxa"/>
            <w:shd w:val="clear" w:color="auto" w:fill="auto"/>
          </w:tcPr>
          <w:p w14:paraId="4A0D5F4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267" w:type="dxa"/>
            <w:shd w:val="clear" w:color="auto" w:fill="auto"/>
          </w:tcPr>
          <w:p w14:paraId="7E0C9E9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tract code </w:t>
            </w:r>
          </w:p>
        </w:tc>
      </w:tr>
    </w:tbl>
    <w:p w14:paraId="324FE294" w14:textId="77777777" w:rsidR="000E1486" w:rsidRDefault="000E1486" w:rsidP="000E1486">
      <w:pPr>
        <w:sectPr w:rsidR="000E1486" w:rsidSect="008F55C6">
          <w:pgSz w:w="12240" w:h="15840"/>
          <w:pgMar w:top="1440" w:right="1440" w:bottom="1440" w:left="1440" w:header="720" w:footer="720" w:gutter="0"/>
          <w:pgNumType w:chapStyle="6"/>
          <w:cols w:space="720"/>
          <w:docGrid w:linePitch="360"/>
        </w:sectPr>
      </w:pPr>
    </w:p>
    <w:tbl>
      <w:tblPr>
        <w:tblpPr w:leftFromText="180" w:rightFromText="180" w:vertAnchor="page" w:horzAnchor="margin" w:tblpY="1741"/>
        <w:tblW w:w="93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1539"/>
        <w:gridCol w:w="1058"/>
        <w:gridCol w:w="1203"/>
        <w:gridCol w:w="5537"/>
      </w:tblGrid>
      <w:tr w:rsidR="006407FA" w:rsidRPr="006407FA" w14:paraId="23E9D5EC" w14:textId="77777777" w:rsidTr="006407FA">
        <w:trPr>
          <w:trHeight w:val="104"/>
        </w:trPr>
        <w:tc>
          <w:tcPr>
            <w:tcW w:w="1539" w:type="dxa"/>
            <w:tcBorders>
              <w:top w:val="single" w:sz="18" w:space="0" w:color="auto"/>
              <w:bottom w:val="single" w:sz="6" w:space="0" w:color="auto"/>
            </w:tcBorders>
            <w:shd w:val="clear" w:color="auto" w:fill="76923C"/>
            <w:vAlign w:val="center"/>
          </w:tcPr>
          <w:p w14:paraId="568F5F4C"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ATTRIBUTE FIELD</w:t>
            </w:r>
          </w:p>
        </w:tc>
        <w:tc>
          <w:tcPr>
            <w:tcW w:w="1058" w:type="dxa"/>
            <w:tcBorders>
              <w:top w:val="single" w:sz="18" w:space="0" w:color="auto"/>
              <w:bottom w:val="single" w:sz="6" w:space="0" w:color="auto"/>
            </w:tcBorders>
            <w:shd w:val="clear" w:color="auto" w:fill="76923C"/>
            <w:vAlign w:val="center"/>
          </w:tcPr>
          <w:p w14:paraId="5547D820"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LENGTH</w:t>
            </w:r>
          </w:p>
        </w:tc>
        <w:tc>
          <w:tcPr>
            <w:tcW w:w="1203" w:type="dxa"/>
            <w:tcBorders>
              <w:top w:val="single" w:sz="18" w:space="0" w:color="auto"/>
              <w:bottom w:val="single" w:sz="6" w:space="0" w:color="auto"/>
            </w:tcBorders>
            <w:shd w:val="clear" w:color="auto" w:fill="76923C"/>
            <w:vAlign w:val="center"/>
          </w:tcPr>
          <w:p w14:paraId="403B2495"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TYPE</w:t>
            </w:r>
          </w:p>
        </w:tc>
        <w:tc>
          <w:tcPr>
            <w:tcW w:w="5537" w:type="dxa"/>
            <w:tcBorders>
              <w:top w:val="single" w:sz="18" w:space="0" w:color="auto"/>
              <w:bottom w:val="single" w:sz="6" w:space="0" w:color="auto"/>
            </w:tcBorders>
            <w:shd w:val="clear" w:color="auto" w:fill="76923C"/>
            <w:vAlign w:val="center"/>
          </w:tcPr>
          <w:p w14:paraId="37F7439E" w14:textId="77777777" w:rsidR="006407FA" w:rsidRPr="006407FA" w:rsidRDefault="006407FA" w:rsidP="006407FA">
            <w:pPr>
              <w:jc w:val="center"/>
              <w:rPr>
                <w:rFonts w:cs="Arial"/>
                <w:b/>
                <w:color w:val="FFFFFF" w:themeColor="background1"/>
                <w:sz w:val="20"/>
              </w:rPr>
            </w:pPr>
            <w:r w:rsidRPr="006407FA">
              <w:rPr>
                <w:rFonts w:cs="Arial"/>
                <w:b/>
                <w:color w:val="FFFFFF" w:themeColor="background1"/>
                <w:sz w:val="20"/>
              </w:rPr>
              <w:t>DESCRIPTION</w:t>
            </w:r>
          </w:p>
        </w:tc>
      </w:tr>
      <w:tr w:rsidR="006407FA" w:rsidRPr="006407FA" w14:paraId="02327CDE" w14:textId="77777777" w:rsidTr="006407FA">
        <w:trPr>
          <w:trHeight w:val="360"/>
        </w:trPr>
        <w:tc>
          <w:tcPr>
            <w:tcW w:w="1539" w:type="dxa"/>
            <w:tcBorders>
              <w:top w:val="single" w:sz="6" w:space="0" w:color="auto"/>
            </w:tcBorders>
            <w:shd w:val="clear" w:color="auto" w:fill="auto"/>
          </w:tcPr>
          <w:p w14:paraId="5CC08A3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CHNG_TYPE </w:t>
            </w:r>
          </w:p>
        </w:tc>
        <w:tc>
          <w:tcPr>
            <w:tcW w:w="1058" w:type="dxa"/>
            <w:tcBorders>
              <w:top w:val="single" w:sz="6" w:space="0" w:color="auto"/>
            </w:tcBorders>
            <w:shd w:val="clear" w:color="auto" w:fill="auto"/>
          </w:tcPr>
          <w:p w14:paraId="618229E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tcBorders>
              <w:top w:val="single" w:sz="6" w:space="0" w:color="auto"/>
            </w:tcBorders>
            <w:shd w:val="clear" w:color="auto" w:fill="auto"/>
          </w:tcPr>
          <w:p w14:paraId="598E7449"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tcBorders>
              <w:top w:val="single" w:sz="6" w:space="0" w:color="auto"/>
            </w:tcBorders>
            <w:shd w:val="clear" w:color="auto" w:fill="auto"/>
          </w:tcPr>
          <w:p w14:paraId="490FE78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Type of area update </w:t>
            </w:r>
          </w:p>
        </w:tc>
      </w:tr>
      <w:tr w:rsidR="006407FA" w:rsidRPr="006407FA" w14:paraId="63E8BDC2" w14:textId="77777777" w:rsidTr="006407FA">
        <w:trPr>
          <w:trHeight w:val="360"/>
        </w:trPr>
        <w:tc>
          <w:tcPr>
            <w:tcW w:w="1539" w:type="dxa"/>
            <w:shd w:val="clear" w:color="auto" w:fill="auto"/>
          </w:tcPr>
          <w:p w14:paraId="65ECFB0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COUNTYFP </w:t>
            </w:r>
          </w:p>
        </w:tc>
        <w:tc>
          <w:tcPr>
            <w:tcW w:w="1058" w:type="dxa"/>
            <w:shd w:val="clear" w:color="auto" w:fill="auto"/>
          </w:tcPr>
          <w:p w14:paraId="4F6840F2"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3 </w:t>
            </w:r>
          </w:p>
        </w:tc>
        <w:tc>
          <w:tcPr>
            <w:tcW w:w="1203" w:type="dxa"/>
            <w:shd w:val="clear" w:color="auto" w:fill="auto"/>
          </w:tcPr>
          <w:p w14:paraId="6D90743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59C7DFFC"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FIPS County Code </w:t>
            </w:r>
          </w:p>
        </w:tc>
      </w:tr>
      <w:tr w:rsidR="006407FA" w:rsidRPr="006407FA" w14:paraId="22AAE1BF" w14:textId="77777777" w:rsidTr="006407FA">
        <w:trPr>
          <w:trHeight w:val="360"/>
        </w:trPr>
        <w:tc>
          <w:tcPr>
            <w:tcW w:w="1539" w:type="dxa"/>
            <w:shd w:val="clear" w:color="auto" w:fill="auto"/>
          </w:tcPr>
          <w:p w14:paraId="72C494F0" w14:textId="77777777" w:rsidR="006407FA" w:rsidRPr="006407FA" w:rsidRDefault="006407FA" w:rsidP="006407FA">
            <w:pPr>
              <w:pStyle w:val="Default"/>
              <w:rPr>
                <w:rFonts w:cs="Arial"/>
                <w:caps w:val="0"/>
                <w:sz w:val="20"/>
                <w:szCs w:val="20"/>
              </w:rPr>
            </w:pPr>
            <w:r w:rsidRPr="006407FA">
              <w:rPr>
                <w:rFonts w:cs="Arial"/>
                <w:caps w:val="0"/>
                <w:sz w:val="20"/>
                <w:szCs w:val="20"/>
              </w:rPr>
              <w:t>EFF_DATE</w:t>
            </w:r>
          </w:p>
        </w:tc>
        <w:tc>
          <w:tcPr>
            <w:tcW w:w="1058" w:type="dxa"/>
            <w:shd w:val="clear" w:color="auto" w:fill="auto"/>
          </w:tcPr>
          <w:p w14:paraId="7A92B6B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8 </w:t>
            </w:r>
          </w:p>
        </w:tc>
        <w:tc>
          <w:tcPr>
            <w:tcW w:w="1203" w:type="dxa"/>
            <w:shd w:val="clear" w:color="auto" w:fill="auto"/>
          </w:tcPr>
          <w:p w14:paraId="6979851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75F3BD1C"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Effective Date or Vintage </w:t>
            </w:r>
          </w:p>
        </w:tc>
      </w:tr>
      <w:tr w:rsidR="006407FA" w:rsidRPr="006407FA" w14:paraId="73D7C3ED" w14:textId="77777777" w:rsidTr="006407FA">
        <w:trPr>
          <w:trHeight w:val="360"/>
        </w:trPr>
        <w:tc>
          <w:tcPr>
            <w:tcW w:w="1539" w:type="dxa"/>
            <w:shd w:val="clear" w:color="auto" w:fill="auto"/>
          </w:tcPr>
          <w:p w14:paraId="10A3188F" w14:textId="77777777" w:rsidR="006407FA" w:rsidRPr="006407FA" w:rsidRDefault="006407FA" w:rsidP="006407FA">
            <w:pPr>
              <w:pStyle w:val="Default"/>
              <w:rPr>
                <w:rFonts w:cs="Arial"/>
                <w:caps w:val="0"/>
                <w:sz w:val="20"/>
                <w:szCs w:val="20"/>
              </w:rPr>
            </w:pPr>
            <w:r w:rsidRPr="006407FA">
              <w:rPr>
                <w:rFonts w:cs="Arial"/>
                <w:caps w:val="0"/>
                <w:sz w:val="20"/>
                <w:szCs w:val="20"/>
              </w:rPr>
              <w:t>FID</w:t>
            </w:r>
          </w:p>
        </w:tc>
        <w:tc>
          <w:tcPr>
            <w:tcW w:w="1058" w:type="dxa"/>
            <w:shd w:val="clear" w:color="auto" w:fill="auto"/>
          </w:tcPr>
          <w:p w14:paraId="5BF1D3F4" w14:textId="77777777" w:rsidR="006407FA" w:rsidRPr="006407FA" w:rsidRDefault="006407FA" w:rsidP="006407FA">
            <w:pPr>
              <w:pStyle w:val="Default"/>
              <w:rPr>
                <w:rFonts w:cs="Arial"/>
                <w:caps w:val="0"/>
                <w:sz w:val="20"/>
                <w:szCs w:val="20"/>
              </w:rPr>
            </w:pPr>
            <w:r w:rsidRPr="006407FA">
              <w:rPr>
                <w:rFonts w:cs="Arial"/>
                <w:caps w:val="0"/>
                <w:sz w:val="20"/>
                <w:szCs w:val="20"/>
              </w:rPr>
              <w:t>10</w:t>
            </w:r>
          </w:p>
        </w:tc>
        <w:tc>
          <w:tcPr>
            <w:tcW w:w="1203" w:type="dxa"/>
            <w:shd w:val="clear" w:color="auto" w:fill="auto"/>
          </w:tcPr>
          <w:p w14:paraId="675D25B5"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Integer </w:t>
            </w:r>
          </w:p>
        </w:tc>
        <w:tc>
          <w:tcPr>
            <w:tcW w:w="5537" w:type="dxa"/>
            <w:shd w:val="clear" w:color="auto" w:fill="auto"/>
          </w:tcPr>
          <w:p w14:paraId="7B7C8A6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Permanent Face ID </w:t>
            </w:r>
          </w:p>
        </w:tc>
      </w:tr>
      <w:tr w:rsidR="006407FA" w:rsidRPr="006407FA" w14:paraId="31ED1A4E" w14:textId="77777777" w:rsidTr="006407FA">
        <w:trPr>
          <w:trHeight w:val="360"/>
        </w:trPr>
        <w:tc>
          <w:tcPr>
            <w:tcW w:w="1539" w:type="dxa"/>
            <w:shd w:val="clear" w:color="auto" w:fill="auto"/>
          </w:tcPr>
          <w:p w14:paraId="378441D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JUSTIFY </w:t>
            </w:r>
          </w:p>
        </w:tc>
        <w:tc>
          <w:tcPr>
            <w:tcW w:w="1058" w:type="dxa"/>
            <w:shd w:val="clear" w:color="auto" w:fill="auto"/>
          </w:tcPr>
          <w:p w14:paraId="67DE16B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150 </w:t>
            </w:r>
          </w:p>
        </w:tc>
        <w:tc>
          <w:tcPr>
            <w:tcW w:w="1203" w:type="dxa"/>
            <w:shd w:val="clear" w:color="auto" w:fill="auto"/>
          </w:tcPr>
          <w:p w14:paraId="4E19526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Char </w:t>
            </w:r>
          </w:p>
        </w:tc>
        <w:tc>
          <w:tcPr>
            <w:tcW w:w="5537" w:type="dxa"/>
            <w:shd w:val="clear" w:color="auto" w:fill="auto"/>
          </w:tcPr>
          <w:p w14:paraId="3C7A110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Justification </w:t>
            </w:r>
          </w:p>
        </w:tc>
      </w:tr>
      <w:tr w:rsidR="006407FA" w:rsidRPr="006407FA" w14:paraId="4001C937" w14:textId="77777777" w:rsidTr="006407FA">
        <w:trPr>
          <w:trHeight w:val="360"/>
        </w:trPr>
        <w:tc>
          <w:tcPr>
            <w:tcW w:w="1539" w:type="dxa"/>
            <w:shd w:val="clear" w:color="auto" w:fill="auto"/>
          </w:tcPr>
          <w:p w14:paraId="7017027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NAME </w:t>
            </w:r>
          </w:p>
        </w:tc>
        <w:tc>
          <w:tcPr>
            <w:tcW w:w="1058" w:type="dxa"/>
            <w:shd w:val="clear" w:color="auto" w:fill="auto"/>
          </w:tcPr>
          <w:p w14:paraId="3DC69128"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100 </w:t>
            </w:r>
          </w:p>
        </w:tc>
        <w:tc>
          <w:tcPr>
            <w:tcW w:w="1203" w:type="dxa"/>
            <w:shd w:val="clear" w:color="auto" w:fill="auto"/>
          </w:tcPr>
          <w:p w14:paraId="05BB842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05CA6142"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Name </w:t>
            </w:r>
          </w:p>
        </w:tc>
      </w:tr>
      <w:tr w:rsidR="006407FA" w:rsidRPr="006407FA" w14:paraId="65FFA06D" w14:textId="77777777" w:rsidTr="006407FA">
        <w:trPr>
          <w:trHeight w:val="360"/>
        </w:trPr>
        <w:tc>
          <w:tcPr>
            <w:tcW w:w="1539" w:type="dxa"/>
            <w:shd w:val="clear" w:color="auto" w:fill="auto"/>
          </w:tcPr>
          <w:p w14:paraId="1F910B37" w14:textId="77777777" w:rsidR="006407FA" w:rsidRPr="006407FA" w:rsidRDefault="006407FA" w:rsidP="006407FA">
            <w:pPr>
              <w:pStyle w:val="Default"/>
              <w:rPr>
                <w:rFonts w:cs="Arial"/>
                <w:caps w:val="0"/>
                <w:sz w:val="20"/>
                <w:szCs w:val="20"/>
              </w:rPr>
            </w:pPr>
            <w:r w:rsidRPr="006407FA">
              <w:rPr>
                <w:rFonts w:cs="Arial"/>
                <w:caps w:val="0"/>
                <w:sz w:val="20"/>
                <w:szCs w:val="20"/>
              </w:rPr>
              <w:t>NEW_CODE</w:t>
            </w:r>
          </w:p>
        </w:tc>
        <w:tc>
          <w:tcPr>
            <w:tcW w:w="1058" w:type="dxa"/>
            <w:shd w:val="clear" w:color="auto" w:fill="auto"/>
          </w:tcPr>
          <w:p w14:paraId="1A67F45B"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2116037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648F3C0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New Congressional District Code </w:t>
            </w:r>
          </w:p>
        </w:tc>
      </w:tr>
      <w:tr w:rsidR="006407FA" w:rsidRPr="006407FA" w14:paraId="72DA435C" w14:textId="77777777" w:rsidTr="006407FA">
        <w:trPr>
          <w:trHeight w:val="360"/>
        </w:trPr>
        <w:tc>
          <w:tcPr>
            <w:tcW w:w="1539" w:type="dxa"/>
            <w:shd w:val="clear" w:color="auto" w:fill="auto"/>
          </w:tcPr>
          <w:p w14:paraId="1ABA7068"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RELATE </w:t>
            </w:r>
          </w:p>
        </w:tc>
        <w:tc>
          <w:tcPr>
            <w:tcW w:w="1058" w:type="dxa"/>
            <w:shd w:val="clear" w:color="auto" w:fill="auto"/>
          </w:tcPr>
          <w:p w14:paraId="7D77147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120 </w:t>
            </w:r>
          </w:p>
        </w:tc>
        <w:tc>
          <w:tcPr>
            <w:tcW w:w="1203" w:type="dxa"/>
            <w:shd w:val="clear" w:color="auto" w:fill="auto"/>
          </w:tcPr>
          <w:p w14:paraId="5C589BB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4E5A221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Relationship Description </w:t>
            </w:r>
          </w:p>
        </w:tc>
      </w:tr>
      <w:tr w:rsidR="006407FA" w:rsidRPr="006407FA" w14:paraId="683A1FE6" w14:textId="77777777" w:rsidTr="006407FA">
        <w:trPr>
          <w:trHeight w:val="360"/>
        </w:trPr>
        <w:tc>
          <w:tcPr>
            <w:tcW w:w="1539" w:type="dxa"/>
            <w:shd w:val="clear" w:color="auto" w:fill="auto"/>
          </w:tcPr>
          <w:p w14:paraId="3A57286B" w14:textId="77777777" w:rsidR="006407FA" w:rsidRPr="006407FA" w:rsidRDefault="006407FA" w:rsidP="006407FA">
            <w:pPr>
              <w:pStyle w:val="Default"/>
              <w:rPr>
                <w:rFonts w:cs="Arial"/>
                <w:caps w:val="0"/>
                <w:sz w:val="20"/>
                <w:szCs w:val="20"/>
              </w:rPr>
            </w:pPr>
            <w:r w:rsidRPr="006407FA">
              <w:rPr>
                <w:rFonts w:cs="Arial"/>
                <w:caps w:val="0"/>
                <w:sz w:val="20"/>
                <w:szCs w:val="20"/>
              </w:rPr>
              <w:t>Shape</w:t>
            </w:r>
          </w:p>
        </w:tc>
        <w:tc>
          <w:tcPr>
            <w:tcW w:w="1058" w:type="dxa"/>
            <w:shd w:val="clear" w:color="auto" w:fill="auto"/>
          </w:tcPr>
          <w:p w14:paraId="3CB65E6C" w14:textId="77777777" w:rsidR="006407FA" w:rsidRPr="006407FA" w:rsidRDefault="006407FA" w:rsidP="006407FA">
            <w:pPr>
              <w:pStyle w:val="Default"/>
              <w:rPr>
                <w:rFonts w:cs="Arial"/>
                <w:caps w:val="0"/>
                <w:sz w:val="20"/>
                <w:szCs w:val="20"/>
              </w:rPr>
            </w:pPr>
            <w:r w:rsidRPr="006407FA">
              <w:rPr>
                <w:rFonts w:cs="Arial"/>
                <w:caps w:val="0"/>
                <w:sz w:val="20"/>
                <w:szCs w:val="20"/>
              </w:rPr>
              <w:t>7</w:t>
            </w:r>
          </w:p>
        </w:tc>
        <w:tc>
          <w:tcPr>
            <w:tcW w:w="1203" w:type="dxa"/>
            <w:shd w:val="clear" w:color="auto" w:fill="auto"/>
          </w:tcPr>
          <w:p w14:paraId="3B512F00" w14:textId="77777777" w:rsidR="006407FA" w:rsidRPr="006407FA" w:rsidRDefault="006407FA" w:rsidP="006407FA">
            <w:pPr>
              <w:pStyle w:val="Default"/>
              <w:rPr>
                <w:rFonts w:cs="Arial"/>
                <w:caps w:val="0"/>
                <w:sz w:val="20"/>
                <w:szCs w:val="20"/>
              </w:rPr>
            </w:pPr>
            <w:r w:rsidRPr="006407FA">
              <w:rPr>
                <w:rFonts w:cs="Arial"/>
                <w:caps w:val="0"/>
                <w:sz w:val="20"/>
                <w:szCs w:val="20"/>
              </w:rPr>
              <w:t>String</w:t>
            </w:r>
          </w:p>
        </w:tc>
        <w:tc>
          <w:tcPr>
            <w:tcW w:w="5537" w:type="dxa"/>
            <w:shd w:val="clear" w:color="auto" w:fill="auto"/>
          </w:tcPr>
          <w:p w14:paraId="3484DDB4" w14:textId="77777777" w:rsidR="006407FA" w:rsidRPr="006407FA" w:rsidRDefault="006407FA" w:rsidP="006407FA">
            <w:pPr>
              <w:pStyle w:val="Default"/>
              <w:rPr>
                <w:rFonts w:cs="Arial"/>
                <w:caps w:val="0"/>
                <w:sz w:val="20"/>
                <w:szCs w:val="20"/>
              </w:rPr>
            </w:pPr>
            <w:r w:rsidRPr="006407FA">
              <w:rPr>
                <w:rFonts w:cs="Arial"/>
                <w:caps w:val="0"/>
                <w:sz w:val="20"/>
                <w:szCs w:val="20"/>
              </w:rPr>
              <w:t>Type of shape</w:t>
            </w:r>
          </w:p>
        </w:tc>
      </w:tr>
      <w:tr w:rsidR="006407FA" w:rsidRPr="006407FA" w14:paraId="0E903A0B" w14:textId="77777777" w:rsidTr="006407FA">
        <w:trPr>
          <w:trHeight w:val="360"/>
        </w:trPr>
        <w:tc>
          <w:tcPr>
            <w:tcW w:w="1539" w:type="dxa"/>
            <w:shd w:val="clear" w:color="auto" w:fill="auto"/>
          </w:tcPr>
          <w:p w14:paraId="18E6AEC5"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STATEFP </w:t>
            </w:r>
          </w:p>
        </w:tc>
        <w:tc>
          <w:tcPr>
            <w:tcW w:w="1058" w:type="dxa"/>
            <w:shd w:val="clear" w:color="auto" w:fill="auto"/>
          </w:tcPr>
          <w:p w14:paraId="64CB8AD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6F9A3AA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0ACA50F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FIPS State Code </w:t>
            </w:r>
          </w:p>
        </w:tc>
      </w:tr>
      <w:tr w:rsidR="006407FA" w:rsidRPr="006407FA" w14:paraId="3620E956" w14:textId="77777777" w:rsidTr="006407FA">
        <w:trPr>
          <w:trHeight w:val="360"/>
        </w:trPr>
        <w:tc>
          <w:tcPr>
            <w:tcW w:w="1539" w:type="dxa"/>
            <w:shd w:val="clear" w:color="auto" w:fill="auto"/>
          </w:tcPr>
          <w:p w14:paraId="4E0F819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TRACTCE </w:t>
            </w:r>
          </w:p>
        </w:tc>
        <w:tc>
          <w:tcPr>
            <w:tcW w:w="1058" w:type="dxa"/>
            <w:shd w:val="clear" w:color="auto" w:fill="auto"/>
          </w:tcPr>
          <w:p w14:paraId="43EACC7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6 </w:t>
            </w:r>
          </w:p>
        </w:tc>
        <w:tc>
          <w:tcPr>
            <w:tcW w:w="1203" w:type="dxa"/>
            <w:shd w:val="clear" w:color="auto" w:fill="auto"/>
          </w:tcPr>
          <w:p w14:paraId="21B349A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761C48C7"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Census Tract Code </w:t>
            </w:r>
          </w:p>
        </w:tc>
      </w:tr>
      <w:tr w:rsidR="006407FA" w:rsidRPr="006407FA" w14:paraId="7CF2F5BD" w14:textId="77777777" w:rsidTr="006407FA">
        <w:trPr>
          <w:trHeight w:val="360"/>
        </w:trPr>
        <w:tc>
          <w:tcPr>
            <w:tcW w:w="1539" w:type="dxa"/>
            <w:shd w:val="clear" w:color="auto" w:fill="auto"/>
          </w:tcPr>
          <w:p w14:paraId="27A4699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TRACTID </w:t>
            </w:r>
          </w:p>
        </w:tc>
        <w:tc>
          <w:tcPr>
            <w:tcW w:w="1058" w:type="dxa"/>
            <w:shd w:val="clear" w:color="auto" w:fill="auto"/>
          </w:tcPr>
          <w:p w14:paraId="6973045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11 </w:t>
            </w:r>
          </w:p>
        </w:tc>
        <w:tc>
          <w:tcPr>
            <w:tcW w:w="1203" w:type="dxa"/>
            <w:shd w:val="clear" w:color="auto" w:fill="auto"/>
          </w:tcPr>
          <w:p w14:paraId="7C7B6D6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2621E24A"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FIPS State Code, FIPS County Code, Census Tract Code </w:t>
            </w:r>
          </w:p>
        </w:tc>
      </w:tr>
      <w:tr w:rsidR="006407FA" w:rsidRPr="006407FA" w14:paraId="1FBA30E1" w14:textId="77777777" w:rsidTr="006407FA">
        <w:trPr>
          <w:trHeight w:val="360"/>
        </w:trPr>
        <w:tc>
          <w:tcPr>
            <w:tcW w:w="1539" w:type="dxa"/>
            <w:shd w:val="clear" w:color="auto" w:fill="auto"/>
          </w:tcPr>
          <w:p w14:paraId="0FCA5118"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TRACTLABEL </w:t>
            </w:r>
          </w:p>
        </w:tc>
        <w:tc>
          <w:tcPr>
            <w:tcW w:w="1058" w:type="dxa"/>
            <w:shd w:val="clear" w:color="auto" w:fill="auto"/>
          </w:tcPr>
          <w:p w14:paraId="5F95BBE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7 </w:t>
            </w:r>
          </w:p>
        </w:tc>
        <w:tc>
          <w:tcPr>
            <w:tcW w:w="1203" w:type="dxa"/>
            <w:shd w:val="clear" w:color="auto" w:fill="auto"/>
          </w:tcPr>
          <w:p w14:paraId="0E56002F"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1451C333"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 number used for LUCA geocoding </w:t>
            </w:r>
          </w:p>
        </w:tc>
      </w:tr>
      <w:tr w:rsidR="006407FA" w:rsidRPr="006407FA" w14:paraId="3CE8BD98" w14:textId="77777777" w:rsidTr="006407FA">
        <w:trPr>
          <w:trHeight w:val="360"/>
        </w:trPr>
        <w:tc>
          <w:tcPr>
            <w:tcW w:w="1539" w:type="dxa"/>
            <w:shd w:val="clear" w:color="auto" w:fill="auto"/>
          </w:tcPr>
          <w:p w14:paraId="44F1E7C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TRACTTYP </w:t>
            </w:r>
          </w:p>
        </w:tc>
        <w:tc>
          <w:tcPr>
            <w:tcW w:w="1058" w:type="dxa"/>
            <w:shd w:val="clear" w:color="auto" w:fill="auto"/>
          </w:tcPr>
          <w:p w14:paraId="0F5688E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1 </w:t>
            </w:r>
          </w:p>
        </w:tc>
        <w:tc>
          <w:tcPr>
            <w:tcW w:w="1203" w:type="dxa"/>
            <w:shd w:val="clear" w:color="auto" w:fill="auto"/>
          </w:tcPr>
          <w:p w14:paraId="05CFC3B1"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0E931DBE"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Tract Characteristic Flag </w:t>
            </w:r>
          </w:p>
        </w:tc>
      </w:tr>
      <w:tr w:rsidR="006407FA" w:rsidRPr="006407FA" w14:paraId="0E3A3667" w14:textId="77777777" w:rsidTr="006407FA">
        <w:trPr>
          <w:trHeight w:val="360"/>
        </w:trPr>
        <w:tc>
          <w:tcPr>
            <w:tcW w:w="1539" w:type="dxa"/>
            <w:shd w:val="clear" w:color="auto" w:fill="auto"/>
          </w:tcPr>
          <w:p w14:paraId="47BE3334"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VINTAGE </w:t>
            </w:r>
          </w:p>
        </w:tc>
        <w:tc>
          <w:tcPr>
            <w:tcW w:w="1058" w:type="dxa"/>
            <w:shd w:val="clear" w:color="auto" w:fill="auto"/>
          </w:tcPr>
          <w:p w14:paraId="66BF3A9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2 </w:t>
            </w:r>
          </w:p>
        </w:tc>
        <w:tc>
          <w:tcPr>
            <w:tcW w:w="1203" w:type="dxa"/>
            <w:shd w:val="clear" w:color="auto" w:fill="auto"/>
          </w:tcPr>
          <w:p w14:paraId="51369D00"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String </w:t>
            </w:r>
          </w:p>
        </w:tc>
        <w:tc>
          <w:tcPr>
            <w:tcW w:w="5537" w:type="dxa"/>
            <w:shd w:val="clear" w:color="auto" w:fill="auto"/>
          </w:tcPr>
          <w:p w14:paraId="3731D80D" w14:textId="77777777" w:rsidR="006407FA" w:rsidRPr="006407FA" w:rsidRDefault="006407FA" w:rsidP="006407FA">
            <w:pPr>
              <w:pStyle w:val="Default"/>
              <w:rPr>
                <w:rFonts w:cs="Arial"/>
                <w:caps w:val="0"/>
                <w:sz w:val="20"/>
                <w:szCs w:val="20"/>
              </w:rPr>
            </w:pPr>
            <w:r w:rsidRPr="006407FA">
              <w:rPr>
                <w:rFonts w:cs="Arial"/>
                <w:caps w:val="0"/>
                <w:sz w:val="20"/>
                <w:szCs w:val="20"/>
              </w:rPr>
              <w:t xml:space="preserve">Vintage updated with returned data </w:t>
            </w:r>
          </w:p>
        </w:tc>
      </w:tr>
    </w:tbl>
    <w:p w14:paraId="3DB404C2" w14:textId="024A83DB" w:rsidR="000E1486" w:rsidRPr="00891908" w:rsidRDefault="006407FA" w:rsidP="006B6758">
      <w:pPr>
        <w:pStyle w:val="Caption"/>
      </w:pPr>
      <w:bookmarkStart w:id="628" w:name="_Toc501638257"/>
      <w:r>
        <w:t xml:space="preserve">Table </w:t>
      </w:r>
      <w:r>
        <w:fldChar w:fldCharType="begin"/>
      </w:r>
      <w:r>
        <w:instrText xml:space="preserve"> SEQ Table \* ARABIC </w:instrText>
      </w:r>
      <w:r>
        <w:fldChar w:fldCharType="separate"/>
      </w:r>
      <w:r w:rsidR="008C2B33">
        <w:t>60</w:t>
      </w:r>
      <w:r>
        <w:fldChar w:fldCharType="end"/>
      </w:r>
      <w:r>
        <w:t>:</w:t>
      </w:r>
      <w:r w:rsidRPr="00891908">
        <w:t xml:space="preserve"> </w:t>
      </w:r>
      <w:r w:rsidR="000E1486" w:rsidRPr="00891908">
        <w:t>Census Tract Shapefile</w:t>
      </w:r>
      <w:r w:rsidR="00146A78">
        <w:t xml:space="preserve"> </w:t>
      </w:r>
      <w:r w:rsidR="000E1486" w:rsidRPr="0010608B">
        <w:t>(PVS_</w:t>
      </w:r>
      <w:r w:rsidR="007E1083" w:rsidRPr="0010608B">
        <w:t>1</w:t>
      </w:r>
      <w:r w:rsidR="007E1083">
        <w:t>8</w:t>
      </w:r>
      <w:r w:rsidR="000E1486" w:rsidRPr="0010608B">
        <w:t>_v2_</w:t>
      </w:r>
      <w:r w:rsidR="000E1486">
        <w:t>curtracts</w:t>
      </w:r>
      <w:r w:rsidR="000E1486" w:rsidRPr="0010608B">
        <w:t>)</w:t>
      </w:r>
      <w:bookmarkEnd w:id="628"/>
    </w:p>
    <w:p w14:paraId="62E4ADE3" w14:textId="77777777" w:rsidR="000E1486" w:rsidRDefault="000E1486" w:rsidP="000E1486">
      <w:pPr>
        <w:sectPr w:rsidR="000E1486" w:rsidSect="008F55C6">
          <w:pgSz w:w="12240" w:h="15840"/>
          <w:pgMar w:top="1440" w:right="1440" w:bottom="1440" w:left="1440" w:header="720" w:footer="720" w:gutter="0"/>
          <w:pgNumType w:chapStyle="6"/>
          <w:cols w:space="720"/>
          <w:docGrid w:linePitch="360"/>
        </w:sectPr>
      </w:pPr>
    </w:p>
    <w:p w14:paraId="79EFC769" w14:textId="3AF9A37A" w:rsidR="000E1486" w:rsidRPr="00E9700A" w:rsidRDefault="001F2E30" w:rsidP="006B6758">
      <w:pPr>
        <w:pStyle w:val="Caption"/>
      </w:pPr>
      <w:bookmarkStart w:id="629" w:name="_Toc501638258"/>
      <w:r>
        <w:t xml:space="preserve">Table </w:t>
      </w:r>
      <w:r>
        <w:fldChar w:fldCharType="begin"/>
      </w:r>
      <w:r>
        <w:instrText xml:space="preserve"> SEQ Table \* ARABIC </w:instrText>
      </w:r>
      <w:r>
        <w:fldChar w:fldCharType="separate"/>
      </w:r>
      <w:r w:rsidR="008C2B33">
        <w:t>61</w:t>
      </w:r>
      <w:r>
        <w:fldChar w:fldCharType="end"/>
      </w:r>
      <w:r>
        <w:t xml:space="preserve">: </w:t>
      </w:r>
      <w:r w:rsidR="000E1486" w:rsidRPr="00E9700A">
        <w:t>American Indian Areas</w:t>
      </w:r>
      <w:r w:rsidR="000E1486">
        <w:t xml:space="preserve"> Shapefile </w:t>
      </w:r>
      <w:r w:rsidR="000E1486" w:rsidRPr="0010608B">
        <w:t>(PVS_</w:t>
      </w:r>
      <w:r w:rsidR="007E1083" w:rsidRPr="0010608B">
        <w:t>1</w:t>
      </w:r>
      <w:r w:rsidR="007E1083">
        <w:t>8</w:t>
      </w:r>
      <w:r w:rsidR="000E1486" w:rsidRPr="0010608B">
        <w:t>_v2_</w:t>
      </w:r>
      <w:r w:rsidR="000E1486">
        <w:t>aial)</w:t>
      </w:r>
      <w:bookmarkEnd w:id="629"/>
    </w:p>
    <w:tbl>
      <w:tblPr>
        <w:tblpPr w:leftFromText="180" w:rightFromText="180" w:vertAnchor="page" w:horzAnchor="margin" w:tblpY="1771"/>
        <w:tblW w:w="933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137"/>
        <w:gridCol w:w="1063"/>
        <w:gridCol w:w="1209"/>
        <w:gridCol w:w="4928"/>
      </w:tblGrid>
      <w:tr w:rsidR="001F2E30" w:rsidRPr="001F2E30" w14:paraId="3D54EDC5" w14:textId="77777777" w:rsidTr="001F2E30">
        <w:trPr>
          <w:trHeight w:val="104"/>
        </w:trPr>
        <w:tc>
          <w:tcPr>
            <w:tcW w:w="2137" w:type="dxa"/>
            <w:tcBorders>
              <w:top w:val="single" w:sz="18" w:space="0" w:color="auto"/>
              <w:bottom w:val="single" w:sz="6" w:space="0" w:color="auto"/>
            </w:tcBorders>
            <w:shd w:val="clear" w:color="auto" w:fill="76923C"/>
            <w:vAlign w:val="center"/>
          </w:tcPr>
          <w:p w14:paraId="7799F2AF" w14:textId="77777777" w:rsidR="001F2E30" w:rsidRPr="001F2E30" w:rsidRDefault="001F2E30" w:rsidP="001F2E30">
            <w:pPr>
              <w:jc w:val="center"/>
              <w:rPr>
                <w:rFonts w:cs="Arial"/>
                <w:b/>
                <w:color w:val="FFFFFF" w:themeColor="background1"/>
                <w:sz w:val="20"/>
              </w:rPr>
            </w:pPr>
            <w:r w:rsidRPr="001F2E30">
              <w:rPr>
                <w:rFonts w:cs="Arial"/>
                <w:b/>
                <w:color w:val="FFFFFF" w:themeColor="background1"/>
                <w:sz w:val="20"/>
              </w:rPr>
              <w:t>ATTRIBUTE FIELD</w:t>
            </w:r>
          </w:p>
        </w:tc>
        <w:tc>
          <w:tcPr>
            <w:tcW w:w="1063" w:type="dxa"/>
            <w:tcBorders>
              <w:top w:val="single" w:sz="18" w:space="0" w:color="auto"/>
              <w:bottom w:val="single" w:sz="6" w:space="0" w:color="auto"/>
            </w:tcBorders>
            <w:shd w:val="clear" w:color="auto" w:fill="76923C"/>
            <w:vAlign w:val="center"/>
          </w:tcPr>
          <w:p w14:paraId="6800208D" w14:textId="77777777" w:rsidR="001F2E30" w:rsidRPr="001F2E30" w:rsidRDefault="001F2E30" w:rsidP="001F2E30">
            <w:pPr>
              <w:jc w:val="center"/>
              <w:rPr>
                <w:rFonts w:cs="Arial"/>
                <w:b/>
                <w:color w:val="FFFFFF" w:themeColor="background1"/>
                <w:sz w:val="20"/>
              </w:rPr>
            </w:pPr>
            <w:r w:rsidRPr="001F2E30">
              <w:rPr>
                <w:rFonts w:cs="Arial"/>
                <w:b/>
                <w:color w:val="FFFFFF" w:themeColor="background1"/>
                <w:sz w:val="20"/>
              </w:rPr>
              <w:t>LENGTH</w:t>
            </w:r>
          </w:p>
        </w:tc>
        <w:tc>
          <w:tcPr>
            <w:tcW w:w="1209" w:type="dxa"/>
            <w:tcBorders>
              <w:top w:val="single" w:sz="18" w:space="0" w:color="auto"/>
              <w:bottom w:val="single" w:sz="6" w:space="0" w:color="auto"/>
            </w:tcBorders>
            <w:shd w:val="clear" w:color="auto" w:fill="76923C"/>
            <w:vAlign w:val="center"/>
          </w:tcPr>
          <w:p w14:paraId="67EDC086" w14:textId="77777777" w:rsidR="001F2E30" w:rsidRPr="001F2E30" w:rsidRDefault="001F2E30" w:rsidP="001F2E30">
            <w:pPr>
              <w:jc w:val="center"/>
              <w:rPr>
                <w:rFonts w:cs="Arial"/>
                <w:b/>
                <w:color w:val="FFFFFF" w:themeColor="background1"/>
                <w:sz w:val="20"/>
              </w:rPr>
            </w:pPr>
            <w:r w:rsidRPr="001F2E30">
              <w:rPr>
                <w:rFonts w:cs="Arial"/>
                <w:b/>
                <w:color w:val="FFFFFF" w:themeColor="background1"/>
                <w:sz w:val="20"/>
              </w:rPr>
              <w:t>TYPE</w:t>
            </w:r>
          </w:p>
        </w:tc>
        <w:tc>
          <w:tcPr>
            <w:tcW w:w="4928" w:type="dxa"/>
            <w:tcBorders>
              <w:top w:val="single" w:sz="18" w:space="0" w:color="auto"/>
              <w:bottom w:val="single" w:sz="6" w:space="0" w:color="auto"/>
            </w:tcBorders>
            <w:shd w:val="clear" w:color="auto" w:fill="76923C"/>
            <w:vAlign w:val="center"/>
          </w:tcPr>
          <w:p w14:paraId="26FFC5D3" w14:textId="77777777" w:rsidR="001F2E30" w:rsidRPr="001F2E30" w:rsidRDefault="001F2E30" w:rsidP="001F2E30">
            <w:pPr>
              <w:jc w:val="center"/>
              <w:rPr>
                <w:rFonts w:cs="Arial"/>
                <w:b/>
                <w:color w:val="FFFFFF" w:themeColor="background1"/>
                <w:sz w:val="20"/>
              </w:rPr>
            </w:pPr>
            <w:r w:rsidRPr="001F2E30">
              <w:rPr>
                <w:rFonts w:cs="Arial"/>
                <w:b/>
                <w:color w:val="FFFFFF" w:themeColor="background1"/>
                <w:sz w:val="20"/>
              </w:rPr>
              <w:t>DESCRIPTION</w:t>
            </w:r>
          </w:p>
        </w:tc>
      </w:tr>
      <w:tr w:rsidR="001F2E30" w:rsidRPr="001F2E30" w14:paraId="542EDD1B" w14:textId="77777777" w:rsidTr="001F2E30">
        <w:trPr>
          <w:trHeight w:val="360"/>
        </w:trPr>
        <w:tc>
          <w:tcPr>
            <w:tcW w:w="2137" w:type="dxa"/>
            <w:tcBorders>
              <w:top w:val="single" w:sz="6" w:space="0" w:color="auto"/>
            </w:tcBorders>
            <w:shd w:val="clear" w:color="auto" w:fill="auto"/>
            <w:vAlign w:val="center"/>
          </w:tcPr>
          <w:p w14:paraId="7E32684B" w14:textId="77777777" w:rsidR="001F2E30" w:rsidRPr="001F2E30" w:rsidRDefault="001F2E30" w:rsidP="001F2E30">
            <w:pPr>
              <w:rPr>
                <w:rFonts w:cs="Arial"/>
                <w:color w:val="000000"/>
                <w:sz w:val="20"/>
              </w:rPr>
            </w:pPr>
            <w:r w:rsidRPr="001F2E30">
              <w:rPr>
                <w:rFonts w:cs="Arial"/>
                <w:color w:val="000000"/>
                <w:sz w:val="20"/>
              </w:rPr>
              <w:t xml:space="preserve">AIANNHCE </w:t>
            </w:r>
          </w:p>
        </w:tc>
        <w:tc>
          <w:tcPr>
            <w:tcW w:w="1063" w:type="dxa"/>
            <w:tcBorders>
              <w:top w:val="single" w:sz="6" w:space="0" w:color="auto"/>
            </w:tcBorders>
            <w:shd w:val="clear" w:color="auto" w:fill="auto"/>
          </w:tcPr>
          <w:p w14:paraId="6ED7FB41" w14:textId="77777777" w:rsidR="001F2E30" w:rsidRPr="001F2E30" w:rsidRDefault="001F2E30" w:rsidP="001F2E30">
            <w:pPr>
              <w:jc w:val="right"/>
              <w:rPr>
                <w:rFonts w:cs="Arial"/>
                <w:color w:val="000000"/>
                <w:sz w:val="20"/>
              </w:rPr>
            </w:pPr>
            <w:r w:rsidRPr="001F2E30">
              <w:rPr>
                <w:rFonts w:cs="Arial"/>
                <w:color w:val="000000"/>
                <w:sz w:val="20"/>
              </w:rPr>
              <w:t>4</w:t>
            </w:r>
          </w:p>
        </w:tc>
        <w:tc>
          <w:tcPr>
            <w:tcW w:w="1209" w:type="dxa"/>
            <w:tcBorders>
              <w:top w:val="single" w:sz="6" w:space="0" w:color="auto"/>
            </w:tcBorders>
            <w:shd w:val="clear" w:color="auto" w:fill="auto"/>
            <w:vAlign w:val="center"/>
          </w:tcPr>
          <w:p w14:paraId="6ECEF01C"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tcBorders>
              <w:top w:val="single" w:sz="6" w:space="0" w:color="auto"/>
            </w:tcBorders>
            <w:shd w:val="clear" w:color="auto" w:fill="auto"/>
            <w:vAlign w:val="center"/>
          </w:tcPr>
          <w:p w14:paraId="13DE59FC" w14:textId="77777777" w:rsidR="001F2E30" w:rsidRPr="001F2E30" w:rsidRDefault="001F2E30" w:rsidP="001F2E30">
            <w:pPr>
              <w:rPr>
                <w:rFonts w:cs="Arial"/>
                <w:color w:val="000000"/>
                <w:sz w:val="20"/>
              </w:rPr>
            </w:pPr>
            <w:r w:rsidRPr="001F2E30">
              <w:rPr>
                <w:rFonts w:cs="Arial"/>
                <w:color w:val="000000"/>
                <w:sz w:val="20"/>
              </w:rPr>
              <w:t xml:space="preserve">Census AIANNH Code </w:t>
            </w:r>
          </w:p>
        </w:tc>
      </w:tr>
      <w:tr w:rsidR="001F2E30" w:rsidRPr="001F2E30" w14:paraId="57AAD54D" w14:textId="77777777" w:rsidTr="001F2E30">
        <w:trPr>
          <w:trHeight w:val="360"/>
        </w:trPr>
        <w:tc>
          <w:tcPr>
            <w:tcW w:w="2137" w:type="dxa"/>
            <w:shd w:val="clear" w:color="auto" w:fill="auto"/>
            <w:vAlign w:val="center"/>
          </w:tcPr>
          <w:p w14:paraId="24E5365E" w14:textId="77777777" w:rsidR="001F2E30" w:rsidRPr="001F2E30" w:rsidRDefault="001F2E30" w:rsidP="001F2E30">
            <w:pPr>
              <w:rPr>
                <w:rFonts w:cs="Arial"/>
                <w:color w:val="000000"/>
                <w:sz w:val="20"/>
              </w:rPr>
            </w:pPr>
            <w:r w:rsidRPr="001F2E30">
              <w:rPr>
                <w:rFonts w:cs="Arial"/>
                <w:color w:val="000000"/>
                <w:sz w:val="20"/>
              </w:rPr>
              <w:t xml:space="preserve">AIANNHFSR </w:t>
            </w:r>
          </w:p>
        </w:tc>
        <w:tc>
          <w:tcPr>
            <w:tcW w:w="1063" w:type="dxa"/>
            <w:shd w:val="clear" w:color="auto" w:fill="auto"/>
          </w:tcPr>
          <w:p w14:paraId="08637AA9" w14:textId="77777777" w:rsidR="001F2E30" w:rsidRPr="001F2E30" w:rsidRDefault="001F2E30" w:rsidP="001F2E30">
            <w:pPr>
              <w:jc w:val="right"/>
              <w:rPr>
                <w:rFonts w:cs="Arial"/>
                <w:color w:val="000000"/>
                <w:sz w:val="20"/>
              </w:rPr>
            </w:pPr>
            <w:r w:rsidRPr="001F2E30">
              <w:rPr>
                <w:rFonts w:cs="Arial"/>
                <w:color w:val="000000"/>
                <w:sz w:val="20"/>
              </w:rPr>
              <w:t>1</w:t>
            </w:r>
          </w:p>
        </w:tc>
        <w:tc>
          <w:tcPr>
            <w:tcW w:w="1209" w:type="dxa"/>
            <w:shd w:val="clear" w:color="auto" w:fill="auto"/>
            <w:vAlign w:val="center"/>
          </w:tcPr>
          <w:p w14:paraId="6B6555F2"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99F19BB" w14:textId="77777777" w:rsidR="001F2E30" w:rsidRPr="001F2E30" w:rsidRDefault="001F2E30" w:rsidP="001F2E30">
            <w:pPr>
              <w:rPr>
                <w:rFonts w:cs="Arial"/>
                <w:color w:val="000000"/>
                <w:sz w:val="20"/>
              </w:rPr>
            </w:pPr>
            <w:r w:rsidRPr="001F2E30">
              <w:rPr>
                <w:rFonts w:cs="Arial"/>
                <w:color w:val="000000"/>
                <w:sz w:val="20"/>
              </w:rPr>
              <w:t xml:space="preserve">Flag Indicating Level of Recognition of an AIA </w:t>
            </w:r>
          </w:p>
        </w:tc>
      </w:tr>
      <w:tr w:rsidR="001F2E30" w:rsidRPr="001F2E30" w14:paraId="6F30339A" w14:textId="77777777" w:rsidTr="001F2E30">
        <w:trPr>
          <w:trHeight w:val="360"/>
        </w:trPr>
        <w:tc>
          <w:tcPr>
            <w:tcW w:w="2137" w:type="dxa"/>
            <w:shd w:val="clear" w:color="auto" w:fill="auto"/>
            <w:vAlign w:val="center"/>
          </w:tcPr>
          <w:p w14:paraId="4FC5D7EB" w14:textId="77777777" w:rsidR="001F2E30" w:rsidRPr="001F2E30" w:rsidRDefault="001F2E30" w:rsidP="001F2E30">
            <w:pPr>
              <w:rPr>
                <w:rFonts w:cs="Arial"/>
                <w:color w:val="000000"/>
                <w:sz w:val="20"/>
              </w:rPr>
            </w:pPr>
            <w:r w:rsidRPr="001F2E30">
              <w:rPr>
                <w:rFonts w:cs="Arial"/>
                <w:color w:val="000000"/>
                <w:sz w:val="20"/>
              </w:rPr>
              <w:t xml:space="preserve">AIANNHNS </w:t>
            </w:r>
          </w:p>
        </w:tc>
        <w:tc>
          <w:tcPr>
            <w:tcW w:w="1063" w:type="dxa"/>
            <w:shd w:val="clear" w:color="auto" w:fill="auto"/>
          </w:tcPr>
          <w:p w14:paraId="73F93041" w14:textId="77777777" w:rsidR="001F2E30" w:rsidRPr="001F2E30" w:rsidRDefault="001F2E30" w:rsidP="001F2E30">
            <w:pPr>
              <w:jc w:val="right"/>
              <w:rPr>
                <w:rFonts w:cs="Arial"/>
                <w:color w:val="000000"/>
                <w:sz w:val="20"/>
              </w:rPr>
            </w:pPr>
            <w:r w:rsidRPr="001F2E30">
              <w:rPr>
                <w:rFonts w:cs="Arial"/>
                <w:color w:val="000000"/>
                <w:sz w:val="20"/>
              </w:rPr>
              <w:t>8</w:t>
            </w:r>
          </w:p>
        </w:tc>
        <w:tc>
          <w:tcPr>
            <w:tcW w:w="1209" w:type="dxa"/>
            <w:shd w:val="clear" w:color="auto" w:fill="auto"/>
            <w:vAlign w:val="center"/>
          </w:tcPr>
          <w:p w14:paraId="39BD1E4E"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740775F" w14:textId="77777777" w:rsidR="001F2E30" w:rsidRPr="001F2E30" w:rsidRDefault="001F2E30" w:rsidP="001F2E30">
            <w:pPr>
              <w:rPr>
                <w:rFonts w:cs="Arial"/>
                <w:color w:val="000000"/>
                <w:sz w:val="20"/>
              </w:rPr>
            </w:pPr>
            <w:r w:rsidRPr="001F2E30">
              <w:rPr>
                <w:rFonts w:cs="Arial"/>
                <w:color w:val="000000"/>
                <w:sz w:val="20"/>
              </w:rPr>
              <w:t xml:space="preserve">ANSI numeric identifier for AIA areas </w:t>
            </w:r>
          </w:p>
        </w:tc>
      </w:tr>
      <w:tr w:rsidR="001F2E30" w:rsidRPr="001F2E30" w14:paraId="2AB7EBAC" w14:textId="77777777" w:rsidTr="001F2E30">
        <w:trPr>
          <w:trHeight w:val="360"/>
        </w:trPr>
        <w:tc>
          <w:tcPr>
            <w:tcW w:w="2137" w:type="dxa"/>
            <w:shd w:val="clear" w:color="auto" w:fill="auto"/>
            <w:vAlign w:val="center"/>
          </w:tcPr>
          <w:p w14:paraId="27388EB6" w14:textId="77777777" w:rsidR="001F2E30" w:rsidRPr="001F2E30" w:rsidRDefault="001F2E30" w:rsidP="001F2E30">
            <w:pPr>
              <w:rPr>
                <w:rFonts w:cs="Arial"/>
                <w:color w:val="000000"/>
                <w:sz w:val="20"/>
              </w:rPr>
            </w:pPr>
            <w:r w:rsidRPr="001F2E30">
              <w:rPr>
                <w:rFonts w:cs="Arial"/>
                <w:color w:val="000000"/>
                <w:sz w:val="20"/>
              </w:rPr>
              <w:t xml:space="preserve">AREA </w:t>
            </w:r>
          </w:p>
        </w:tc>
        <w:tc>
          <w:tcPr>
            <w:tcW w:w="1063" w:type="dxa"/>
            <w:shd w:val="clear" w:color="auto" w:fill="auto"/>
          </w:tcPr>
          <w:p w14:paraId="3FC7A805" w14:textId="77777777" w:rsidR="001F2E30" w:rsidRPr="001F2E30" w:rsidRDefault="001F2E30" w:rsidP="001F2E30">
            <w:pPr>
              <w:jc w:val="right"/>
              <w:rPr>
                <w:rFonts w:cs="Arial"/>
                <w:color w:val="000000"/>
                <w:sz w:val="20"/>
              </w:rPr>
            </w:pPr>
            <w:r w:rsidRPr="001F2E30">
              <w:rPr>
                <w:rFonts w:cs="Arial"/>
                <w:color w:val="000000"/>
                <w:sz w:val="20"/>
              </w:rPr>
              <w:t>10</w:t>
            </w:r>
          </w:p>
        </w:tc>
        <w:tc>
          <w:tcPr>
            <w:tcW w:w="1209" w:type="dxa"/>
            <w:shd w:val="clear" w:color="auto" w:fill="auto"/>
            <w:vAlign w:val="center"/>
          </w:tcPr>
          <w:p w14:paraId="6985A1BA" w14:textId="77777777" w:rsidR="001F2E30" w:rsidRPr="001F2E30" w:rsidRDefault="001F2E30" w:rsidP="001F2E30">
            <w:pPr>
              <w:rPr>
                <w:rFonts w:cs="Arial"/>
                <w:color w:val="000000"/>
                <w:sz w:val="20"/>
              </w:rPr>
            </w:pPr>
            <w:r w:rsidRPr="001F2E30">
              <w:rPr>
                <w:rFonts w:cs="Arial"/>
                <w:color w:val="000000"/>
                <w:sz w:val="20"/>
              </w:rPr>
              <w:t xml:space="preserve">Double </w:t>
            </w:r>
          </w:p>
        </w:tc>
        <w:tc>
          <w:tcPr>
            <w:tcW w:w="4928" w:type="dxa"/>
            <w:shd w:val="clear" w:color="auto" w:fill="auto"/>
            <w:vAlign w:val="center"/>
          </w:tcPr>
          <w:p w14:paraId="469A5B93" w14:textId="77777777" w:rsidR="001F2E30" w:rsidRPr="001F2E30" w:rsidRDefault="001F2E30" w:rsidP="001F2E30">
            <w:pPr>
              <w:rPr>
                <w:rFonts w:cs="Arial"/>
                <w:color w:val="000000"/>
                <w:sz w:val="20"/>
              </w:rPr>
            </w:pPr>
            <w:r w:rsidRPr="001F2E30">
              <w:rPr>
                <w:rFonts w:cs="Arial"/>
                <w:color w:val="000000"/>
                <w:sz w:val="20"/>
              </w:rPr>
              <w:t xml:space="preserve">Acreage of Area Update </w:t>
            </w:r>
          </w:p>
        </w:tc>
      </w:tr>
      <w:tr w:rsidR="001F2E30" w:rsidRPr="001F2E30" w14:paraId="45D8F51C" w14:textId="77777777" w:rsidTr="001F2E30">
        <w:trPr>
          <w:trHeight w:val="360"/>
        </w:trPr>
        <w:tc>
          <w:tcPr>
            <w:tcW w:w="2137" w:type="dxa"/>
            <w:shd w:val="clear" w:color="auto" w:fill="auto"/>
            <w:vAlign w:val="center"/>
          </w:tcPr>
          <w:p w14:paraId="6CD8F415" w14:textId="77777777" w:rsidR="001F2E30" w:rsidRPr="001F2E30" w:rsidRDefault="001F2E30" w:rsidP="001F2E30">
            <w:pPr>
              <w:rPr>
                <w:rFonts w:cs="Arial"/>
                <w:color w:val="000000"/>
                <w:sz w:val="20"/>
              </w:rPr>
            </w:pPr>
            <w:r w:rsidRPr="001F2E30">
              <w:rPr>
                <w:rFonts w:cs="Arial"/>
                <w:color w:val="000000"/>
                <w:sz w:val="20"/>
              </w:rPr>
              <w:t xml:space="preserve">AUTHTYPE </w:t>
            </w:r>
          </w:p>
        </w:tc>
        <w:tc>
          <w:tcPr>
            <w:tcW w:w="1063" w:type="dxa"/>
            <w:shd w:val="clear" w:color="auto" w:fill="auto"/>
          </w:tcPr>
          <w:p w14:paraId="5A18B839" w14:textId="77777777" w:rsidR="001F2E30" w:rsidRPr="001F2E30" w:rsidRDefault="001F2E30" w:rsidP="001F2E30">
            <w:pPr>
              <w:jc w:val="right"/>
              <w:rPr>
                <w:rFonts w:cs="Arial"/>
                <w:color w:val="000000"/>
                <w:sz w:val="20"/>
              </w:rPr>
            </w:pPr>
            <w:r w:rsidRPr="001F2E30">
              <w:rPr>
                <w:rFonts w:cs="Arial"/>
                <w:color w:val="000000"/>
                <w:sz w:val="20"/>
              </w:rPr>
              <w:t>1</w:t>
            </w:r>
          </w:p>
        </w:tc>
        <w:tc>
          <w:tcPr>
            <w:tcW w:w="1209" w:type="dxa"/>
            <w:shd w:val="clear" w:color="auto" w:fill="auto"/>
            <w:vAlign w:val="center"/>
          </w:tcPr>
          <w:p w14:paraId="01604072"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649511CE" w14:textId="77777777" w:rsidR="001F2E30" w:rsidRPr="001F2E30" w:rsidRDefault="001F2E30" w:rsidP="001F2E30">
            <w:pPr>
              <w:rPr>
                <w:rFonts w:cs="Arial"/>
                <w:color w:val="000000"/>
                <w:sz w:val="20"/>
              </w:rPr>
            </w:pPr>
            <w:r w:rsidRPr="001F2E30">
              <w:rPr>
                <w:rFonts w:cs="Arial"/>
                <w:color w:val="000000"/>
                <w:sz w:val="20"/>
              </w:rPr>
              <w:t xml:space="preserve">Authorization Type (O – Ordinance, R – Resolution, L – Local Law, S – State Level Action, X – Other) </w:t>
            </w:r>
          </w:p>
        </w:tc>
      </w:tr>
      <w:tr w:rsidR="001F2E30" w:rsidRPr="001F2E30" w14:paraId="10D4305A" w14:textId="77777777" w:rsidTr="001F2E30">
        <w:trPr>
          <w:trHeight w:val="360"/>
        </w:trPr>
        <w:tc>
          <w:tcPr>
            <w:tcW w:w="2137" w:type="dxa"/>
            <w:shd w:val="clear" w:color="auto" w:fill="auto"/>
            <w:vAlign w:val="center"/>
          </w:tcPr>
          <w:p w14:paraId="2F402058" w14:textId="77777777" w:rsidR="001F2E30" w:rsidRPr="001F2E30" w:rsidRDefault="001F2E30" w:rsidP="001F2E30">
            <w:pPr>
              <w:rPr>
                <w:rFonts w:cs="Arial"/>
                <w:color w:val="000000"/>
                <w:sz w:val="20"/>
              </w:rPr>
            </w:pPr>
            <w:r w:rsidRPr="001F2E30">
              <w:rPr>
                <w:rFonts w:cs="Arial"/>
                <w:color w:val="000000"/>
                <w:sz w:val="20"/>
              </w:rPr>
              <w:t xml:space="preserve">CHNG_TYPE </w:t>
            </w:r>
          </w:p>
        </w:tc>
        <w:tc>
          <w:tcPr>
            <w:tcW w:w="1063" w:type="dxa"/>
            <w:shd w:val="clear" w:color="auto" w:fill="auto"/>
          </w:tcPr>
          <w:p w14:paraId="4A259C65" w14:textId="77777777" w:rsidR="001F2E30" w:rsidRPr="001F2E30" w:rsidRDefault="001F2E30" w:rsidP="001F2E30">
            <w:pPr>
              <w:jc w:val="right"/>
              <w:rPr>
                <w:rFonts w:cs="Arial"/>
                <w:color w:val="000000"/>
                <w:sz w:val="20"/>
              </w:rPr>
            </w:pPr>
            <w:r w:rsidRPr="001F2E30">
              <w:rPr>
                <w:rFonts w:cs="Arial"/>
                <w:color w:val="000000"/>
                <w:sz w:val="20"/>
              </w:rPr>
              <w:t>2</w:t>
            </w:r>
          </w:p>
        </w:tc>
        <w:tc>
          <w:tcPr>
            <w:tcW w:w="1209" w:type="dxa"/>
            <w:shd w:val="clear" w:color="auto" w:fill="auto"/>
            <w:vAlign w:val="center"/>
          </w:tcPr>
          <w:p w14:paraId="1FEDB306"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7CF9A8F8" w14:textId="77777777" w:rsidR="001F2E30" w:rsidRPr="001F2E30" w:rsidRDefault="001F2E30" w:rsidP="001F2E30">
            <w:pPr>
              <w:rPr>
                <w:rFonts w:cs="Arial"/>
                <w:color w:val="000000"/>
                <w:sz w:val="20"/>
              </w:rPr>
            </w:pPr>
            <w:r w:rsidRPr="001F2E30">
              <w:rPr>
                <w:rFonts w:cs="Arial"/>
                <w:color w:val="000000"/>
                <w:sz w:val="20"/>
              </w:rPr>
              <w:t xml:space="preserve">Type of Area Update </w:t>
            </w:r>
          </w:p>
        </w:tc>
      </w:tr>
      <w:tr w:rsidR="001F2E30" w:rsidRPr="001F2E30" w14:paraId="6EA4612A" w14:textId="77777777" w:rsidTr="001F2E30">
        <w:trPr>
          <w:trHeight w:val="360"/>
        </w:trPr>
        <w:tc>
          <w:tcPr>
            <w:tcW w:w="2137" w:type="dxa"/>
            <w:shd w:val="clear" w:color="auto" w:fill="auto"/>
            <w:vAlign w:val="center"/>
          </w:tcPr>
          <w:p w14:paraId="374FA2B8" w14:textId="77777777" w:rsidR="001F2E30" w:rsidRPr="001F2E30" w:rsidRDefault="001F2E30" w:rsidP="001F2E30">
            <w:pPr>
              <w:rPr>
                <w:rFonts w:cs="Arial"/>
                <w:color w:val="000000"/>
                <w:sz w:val="20"/>
              </w:rPr>
            </w:pPr>
            <w:r w:rsidRPr="001F2E30">
              <w:rPr>
                <w:rFonts w:cs="Arial"/>
                <w:color w:val="000000"/>
                <w:sz w:val="20"/>
              </w:rPr>
              <w:t xml:space="preserve">CLASSFP </w:t>
            </w:r>
          </w:p>
        </w:tc>
        <w:tc>
          <w:tcPr>
            <w:tcW w:w="1063" w:type="dxa"/>
            <w:shd w:val="clear" w:color="auto" w:fill="auto"/>
          </w:tcPr>
          <w:p w14:paraId="05224543" w14:textId="77777777" w:rsidR="001F2E30" w:rsidRPr="001F2E30" w:rsidRDefault="001F2E30" w:rsidP="001F2E30">
            <w:pPr>
              <w:jc w:val="right"/>
              <w:rPr>
                <w:rFonts w:cs="Arial"/>
                <w:color w:val="000000"/>
                <w:sz w:val="20"/>
              </w:rPr>
            </w:pPr>
            <w:r w:rsidRPr="001F2E30">
              <w:rPr>
                <w:rFonts w:cs="Arial"/>
                <w:color w:val="000000"/>
                <w:sz w:val="20"/>
              </w:rPr>
              <w:t>2</w:t>
            </w:r>
          </w:p>
        </w:tc>
        <w:tc>
          <w:tcPr>
            <w:tcW w:w="1209" w:type="dxa"/>
            <w:shd w:val="clear" w:color="auto" w:fill="auto"/>
            <w:vAlign w:val="center"/>
          </w:tcPr>
          <w:p w14:paraId="0EC7DBB5"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444635B" w14:textId="77777777" w:rsidR="001F2E30" w:rsidRPr="001F2E30" w:rsidRDefault="001F2E30" w:rsidP="001F2E30">
            <w:pPr>
              <w:rPr>
                <w:rFonts w:cs="Arial"/>
                <w:color w:val="000000"/>
                <w:sz w:val="20"/>
              </w:rPr>
            </w:pPr>
            <w:r w:rsidRPr="001F2E30">
              <w:rPr>
                <w:rFonts w:cs="Arial"/>
                <w:color w:val="000000"/>
                <w:sz w:val="20"/>
              </w:rPr>
              <w:t xml:space="preserve">FIPS 55 Class Code Describing an Entity </w:t>
            </w:r>
          </w:p>
        </w:tc>
      </w:tr>
      <w:tr w:rsidR="001F2E30" w:rsidRPr="001F2E30" w14:paraId="092ED254" w14:textId="77777777" w:rsidTr="001F2E30">
        <w:trPr>
          <w:trHeight w:val="360"/>
        </w:trPr>
        <w:tc>
          <w:tcPr>
            <w:tcW w:w="2137" w:type="dxa"/>
            <w:shd w:val="clear" w:color="auto" w:fill="auto"/>
            <w:vAlign w:val="center"/>
          </w:tcPr>
          <w:p w14:paraId="3330708F" w14:textId="77777777" w:rsidR="001F2E30" w:rsidRPr="001F2E30" w:rsidRDefault="001F2E30" w:rsidP="001F2E30">
            <w:pPr>
              <w:rPr>
                <w:rFonts w:cs="Arial"/>
                <w:color w:val="000000"/>
                <w:sz w:val="20"/>
              </w:rPr>
            </w:pPr>
            <w:r w:rsidRPr="001F2E30">
              <w:rPr>
                <w:rFonts w:cs="Arial"/>
                <w:color w:val="000000"/>
                <w:sz w:val="20"/>
              </w:rPr>
              <w:t xml:space="preserve">COMPTYP </w:t>
            </w:r>
          </w:p>
        </w:tc>
        <w:tc>
          <w:tcPr>
            <w:tcW w:w="1063" w:type="dxa"/>
            <w:shd w:val="clear" w:color="auto" w:fill="auto"/>
          </w:tcPr>
          <w:p w14:paraId="645AF1CB" w14:textId="77777777" w:rsidR="001F2E30" w:rsidRPr="001F2E30" w:rsidRDefault="001F2E30" w:rsidP="001F2E30">
            <w:pPr>
              <w:jc w:val="right"/>
              <w:rPr>
                <w:rFonts w:cs="Arial"/>
                <w:color w:val="000000"/>
                <w:sz w:val="20"/>
              </w:rPr>
            </w:pPr>
            <w:r w:rsidRPr="001F2E30">
              <w:rPr>
                <w:rFonts w:cs="Arial"/>
                <w:color w:val="000000"/>
                <w:sz w:val="20"/>
              </w:rPr>
              <w:t>1</w:t>
            </w:r>
          </w:p>
        </w:tc>
        <w:tc>
          <w:tcPr>
            <w:tcW w:w="1209" w:type="dxa"/>
            <w:shd w:val="clear" w:color="auto" w:fill="auto"/>
            <w:vAlign w:val="center"/>
          </w:tcPr>
          <w:p w14:paraId="0FFADC67"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5E62539" w14:textId="77777777" w:rsidR="001F2E30" w:rsidRPr="001F2E30" w:rsidRDefault="001F2E30" w:rsidP="001F2E30">
            <w:pPr>
              <w:rPr>
                <w:rFonts w:cs="Arial"/>
                <w:color w:val="000000"/>
                <w:sz w:val="20"/>
              </w:rPr>
            </w:pPr>
            <w:r w:rsidRPr="001F2E30">
              <w:rPr>
                <w:rFonts w:cs="Arial"/>
                <w:color w:val="000000"/>
                <w:sz w:val="20"/>
              </w:rPr>
              <w:t xml:space="preserve">Indicates if Reservation, Trust Land, or both are Present </w:t>
            </w:r>
          </w:p>
        </w:tc>
      </w:tr>
      <w:tr w:rsidR="001F2E30" w:rsidRPr="001F2E30" w14:paraId="4A853AA3" w14:textId="77777777" w:rsidTr="001F2E30">
        <w:trPr>
          <w:trHeight w:val="360"/>
        </w:trPr>
        <w:tc>
          <w:tcPr>
            <w:tcW w:w="2137" w:type="dxa"/>
            <w:shd w:val="clear" w:color="auto" w:fill="auto"/>
            <w:vAlign w:val="center"/>
          </w:tcPr>
          <w:p w14:paraId="64479317" w14:textId="77777777" w:rsidR="001F2E30" w:rsidRPr="001F2E30" w:rsidRDefault="001F2E30" w:rsidP="001F2E30">
            <w:pPr>
              <w:rPr>
                <w:rFonts w:cs="Arial"/>
                <w:color w:val="000000"/>
                <w:sz w:val="20"/>
              </w:rPr>
            </w:pPr>
            <w:r w:rsidRPr="001F2E30">
              <w:rPr>
                <w:rFonts w:cs="Arial"/>
                <w:color w:val="000000"/>
                <w:sz w:val="20"/>
              </w:rPr>
              <w:t xml:space="preserve">COUNTYFP </w:t>
            </w:r>
          </w:p>
        </w:tc>
        <w:tc>
          <w:tcPr>
            <w:tcW w:w="1063" w:type="dxa"/>
            <w:shd w:val="clear" w:color="auto" w:fill="auto"/>
          </w:tcPr>
          <w:p w14:paraId="28E2CA80" w14:textId="77777777" w:rsidR="001F2E30" w:rsidRPr="001F2E30" w:rsidRDefault="001F2E30" w:rsidP="001F2E30">
            <w:pPr>
              <w:jc w:val="right"/>
              <w:rPr>
                <w:rFonts w:cs="Arial"/>
                <w:color w:val="000000"/>
                <w:sz w:val="20"/>
              </w:rPr>
            </w:pPr>
            <w:r w:rsidRPr="001F2E30">
              <w:rPr>
                <w:rFonts w:cs="Arial"/>
                <w:color w:val="000000"/>
                <w:sz w:val="20"/>
              </w:rPr>
              <w:t>3</w:t>
            </w:r>
          </w:p>
        </w:tc>
        <w:tc>
          <w:tcPr>
            <w:tcW w:w="1209" w:type="dxa"/>
            <w:shd w:val="clear" w:color="auto" w:fill="auto"/>
            <w:vAlign w:val="center"/>
          </w:tcPr>
          <w:p w14:paraId="1F7F4E9E"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71F7CD20" w14:textId="77777777" w:rsidR="001F2E30" w:rsidRPr="001F2E30" w:rsidRDefault="001F2E30" w:rsidP="001F2E30">
            <w:pPr>
              <w:rPr>
                <w:rFonts w:cs="Arial"/>
                <w:color w:val="000000"/>
                <w:sz w:val="20"/>
              </w:rPr>
            </w:pPr>
            <w:r w:rsidRPr="001F2E30">
              <w:rPr>
                <w:rFonts w:cs="Arial"/>
                <w:color w:val="000000"/>
                <w:sz w:val="20"/>
              </w:rPr>
              <w:t xml:space="preserve">FIPS County Code </w:t>
            </w:r>
          </w:p>
        </w:tc>
      </w:tr>
      <w:tr w:rsidR="001F2E30" w:rsidRPr="001F2E30" w14:paraId="423A7D25" w14:textId="77777777" w:rsidTr="001F2E30">
        <w:trPr>
          <w:trHeight w:val="360"/>
        </w:trPr>
        <w:tc>
          <w:tcPr>
            <w:tcW w:w="2137" w:type="dxa"/>
            <w:shd w:val="clear" w:color="auto" w:fill="auto"/>
            <w:vAlign w:val="center"/>
          </w:tcPr>
          <w:p w14:paraId="74275C59" w14:textId="77777777" w:rsidR="001F2E30" w:rsidRPr="001F2E30" w:rsidRDefault="001F2E30" w:rsidP="001F2E30">
            <w:pPr>
              <w:rPr>
                <w:rFonts w:cs="Arial"/>
                <w:color w:val="000000"/>
                <w:sz w:val="20"/>
              </w:rPr>
            </w:pPr>
            <w:r w:rsidRPr="001F2E30">
              <w:rPr>
                <w:rFonts w:cs="Arial"/>
                <w:color w:val="000000"/>
                <w:sz w:val="20"/>
              </w:rPr>
              <w:t xml:space="preserve">DOCU </w:t>
            </w:r>
          </w:p>
        </w:tc>
        <w:tc>
          <w:tcPr>
            <w:tcW w:w="1063" w:type="dxa"/>
            <w:shd w:val="clear" w:color="auto" w:fill="auto"/>
          </w:tcPr>
          <w:p w14:paraId="250EBA12" w14:textId="77777777" w:rsidR="001F2E30" w:rsidRPr="001F2E30" w:rsidRDefault="001F2E30" w:rsidP="001F2E30">
            <w:pPr>
              <w:jc w:val="right"/>
              <w:rPr>
                <w:rFonts w:cs="Arial"/>
                <w:color w:val="000000"/>
                <w:sz w:val="20"/>
              </w:rPr>
            </w:pPr>
            <w:r w:rsidRPr="001F2E30">
              <w:rPr>
                <w:rFonts w:cs="Arial"/>
                <w:color w:val="000000"/>
                <w:sz w:val="20"/>
              </w:rPr>
              <w:t>120</w:t>
            </w:r>
          </w:p>
        </w:tc>
        <w:tc>
          <w:tcPr>
            <w:tcW w:w="1209" w:type="dxa"/>
            <w:shd w:val="clear" w:color="auto" w:fill="auto"/>
            <w:vAlign w:val="center"/>
          </w:tcPr>
          <w:p w14:paraId="41050235"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78327189" w14:textId="77777777" w:rsidR="001F2E30" w:rsidRPr="001F2E30" w:rsidRDefault="001F2E30" w:rsidP="001F2E30">
            <w:pPr>
              <w:rPr>
                <w:rFonts w:cs="Arial"/>
                <w:color w:val="000000"/>
                <w:sz w:val="20"/>
              </w:rPr>
            </w:pPr>
            <w:r w:rsidRPr="001F2E30">
              <w:rPr>
                <w:rFonts w:cs="Arial"/>
                <w:color w:val="000000"/>
                <w:sz w:val="20"/>
              </w:rPr>
              <w:t xml:space="preserve">Supporting Documentation </w:t>
            </w:r>
          </w:p>
        </w:tc>
      </w:tr>
      <w:tr w:rsidR="001F2E30" w:rsidRPr="001F2E30" w14:paraId="44D676A5" w14:textId="77777777" w:rsidTr="001F2E30">
        <w:trPr>
          <w:trHeight w:val="360"/>
        </w:trPr>
        <w:tc>
          <w:tcPr>
            <w:tcW w:w="2137" w:type="dxa"/>
            <w:shd w:val="clear" w:color="auto" w:fill="auto"/>
            <w:vAlign w:val="center"/>
          </w:tcPr>
          <w:p w14:paraId="58DFCF54" w14:textId="77777777" w:rsidR="001F2E30" w:rsidRPr="001F2E30" w:rsidRDefault="001F2E30" w:rsidP="001F2E30">
            <w:pPr>
              <w:rPr>
                <w:rFonts w:cs="Arial"/>
                <w:color w:val="000000"/>
                <w:sz w:val="20"/>
              </w:rPr>
            </w:pPr>
            <w:r w:rsidRPr="001F2E30">
              <w:rPr>
                <w:rFonts w:cs="Arial"/>
                <w:color w:val="000000"/>
                <w:sz w:val="20"/>
              </w:rPr>
              <w:t xml:space="preserve">EFF_DATE </w:t>
            </w:r>
          </w:p>
        </w:tc>
        <w:tc>
          <w:tcPr>
            <w:tcW w:w="1063" w:type="dxa"/>
            <w:shd w:val="clear" w:color="auto" w:fill="auto"/>
          </w:tcPr>
          <w:p w14:paraId="1D21B005" w14:textId="77777777" w:rsidR="001F2E30" w:rsidRPr="001F2E30" w:rsidRDefault="001F2E30" w:rsidP="001F2E30">
            <w:pPr>
              <w:jc w:val="right"/>
              <w:rPr>
                <w:rFonts w:cs="Arial"/>
                <w:color w:val="000000"/>
                <w:sz w:val="20"/>
              </w:rPr>
            </w:pPr>
            <w:r w:rsidRPr="001F2E30">
              <w:rPr>
                <w:rFonts w:cs="Arial"/>
                <w:color w:val="000000"/>
                <w:sz w:val="20"/>
              </w:rPr>
              <w:t>8</w:t>
            </w:r>
          </w:p>
        </w:tc>
        <w:tc>
          <w:tcPr>
            <w:tcW w:w="1209" w:type="dxa"/>
            <w:shd w:val="clear" w:color="auto" w:fill="auto"/>
            <w:vAlign w:val="center"/>
          </w:tcPr>
          <w:p w14:paraId="306A75E0" w14:textId="77777777" w:rsidR="001F2E30" w:rsidRPr="001F2E30" w:rsidRDefault="001F2E30" w:rsidP="001F2E30">
            <w:pPr>
              <w:rPr>
                <w:rFonts w:cs="Arial"/>
                <w:color w:val="000000"/>
                <w:sz w:val="20"/>
              </w:rPr>
            </w:pPr>
            <w:r w:rsidRPr="001F2E30">
              <w:rPr>
                <w:rFonts w:cs="Arial"/>
                <w:color w:val="000000"/>
                <w:sz w:val="20"/>
              </w:rPr>
              <w:t xml:space="preserve">Date </w:t>
            </w:r>
          </w:p>
        </w:tc>
        <w:tc>
          <w:tcPr>
            <w:tcW w:w="4928" w:type="dxa"/>
            <w:shd w:val="clear" w:color="auto" w:fill="auto"/>
            <w:vAlign w:val="center"/>
          </w:tcPr>
          <w:p w14:paraId="7F38E5D7" w14:textId="77777777" w:rsidR="001F2E30" w:rsidRPr="001F2E30" w:rsidRDefault="001F2E30" w:rsidP="001F2E30">
            <w:pPr>
              <w:rPr>
                <w:rFonts w:cs="Arial"/>
                <w:color w:val="000000"/>
                <w:sz w:val="20"/>
              </w:rPr>
            </w:pPr>
            <w:r w:rsidRPr="001F2E30">
              <w:rPr>
                <w:rFonts w:cs="Arial"/>
                <w:color w:val="000000"/>
                <w:sz w:val="20"/>
              </w:rPr>
              <w:t xml:space="preserve">Effective Date </w:t>
            </w:r>
          </w:p>
        </w:tc>
      </w:tr>
      <w:tr w:rsidR="001F2E30" w:rsidRPr="001F2E30" w14:paraId="0DA1B3BB" w14:textId="77777777" w:rsidTr="001F2E30">
        <w:trPr>
          <w:trHeight w:val="360"/>
        </w:trPr>
        <w:tc>
          <w:tcPr>
            <w:tcW w:w="2137" w:type="dxa"/>
            <w:shd w:val="clear" w:color="auto" w:fill="auto"/>
            <w:vAlign w:val="center"/>
          </w:tcPr>
          <w:p w14:paraId="7292766C" w14:textId="77777777" w:rsidR="001F2E30" w:rsidRPr="001F2E30" w:rsidRDefault="001F2E30" w:rsidP="001F2E30">
            <w:pPr>
              <w:rPr>
                <w:rFonts w:cs="Arial"/>
                <w:color w:val="000000"/>
                <w:sz w:val="20"/>
              </w:rPr>
            </w:pPr>
            <w:r w:rsidRPr="001F2E30">
              <w:rPr>
                <w:rFonts w:cs="Arial"/>
                <w:color w:val="000000"/>
                <w:sz w:val="20"/>
              </w:rPr>
              <w:t>FID</w:t>
            </w:r>
          </w:p>
        </w:tc>
        <w:tc>
          <w:tcPr>
            <w:tcW w:w="1063" w:type="dxa"/>
            <w:shd w:val="clear" w:color="auto" w:fill="auto"/>
          </w:tcPr>
          <w:p w14:paraId="77D60F4F" w14:textId="77777777" w:rsidR="001F2E30" w:rsidRPr="001F2E30" w:rsidRDefault="001F2E30" w:rsidP="001F2E30">
            <w:pPr>
              <w:pStyle w:val="Default"/>
              <w:jc w:val="right"/>
              <w:rPr>
                <w:rFonts w:cs="Arial"/>
                <w:sz w:val="20"/>
                <w:szCs w:val="20"/>
              </w:rPr>
            </w:pPr>
            <w:r w:rsidRPr="001F2E30">
              <w:rPr>
                <w:rFonts w:cs="Arial"/>
                <w:sz w:val="20"/>
                <w:szCs w:val="20"/>
              </w:rPr>
              <w:t>10</w:t>
            </w:r>
          </w:p>
        </w:tc>
        <w:tc>
          <w:tcPr>
            <w:tcW w:w="1209" w:type="dxa"/>
            <w:shd w:val="clear" w:color="auto" w:fill="auto"/>
          </w:tcPr>
          <w:p w14:paraId="6A163020" w14:textId="77777777" w:rsidR="001F2E30" w:rsidRPr="006407FA" w:rsidRDefault="001F2E30" w:rsidP="001F2E30">
            <w:pPr>
              <w:pStyle w:val="Default"/>
              <w:rPr>
                <w:rFonts w:cs="Arial"/>
                <w:caps w:val="0"/>
                <w:sz w:val="20"/>
                <w:szCs w:val="20"/>
              </w:rPr>
            </w:pPr>
            <w:r w:rsidRPr="006407FA">
              <w:rPr>
                <w:rFonts w:cs="Arial"/>
                <w:caps w:val="0"/>
                <w:sz w:val="20"/>
                <w:szCs w:val="20"/>
              </w:rPr>
              <w:t xml:space="preserve">Integer </w:t>
            </w:r>
          </w:p>
        </w:tc>
        <w:tc>
          <w:tcPr>
            <w:tcW w:w="4928" w:type="dxa"/>
            <w:shd w:val="clear" w:color="auto" w:fill="auto"/>
          </w:tcPr>
          <w:p w14:paraId="70412126" w14:textId="77777777" w:rsidR="001F2E30" w:rsidRPr="006407FA" w:rsidRDefault="001F2E30" w:rsidP="001F2E30">
            <w:pPr>
              <w:pStyle w:val="Default"/>
              <w:rPr>
                <w:rFonts w:cs="Arial"/>
                <w:caps w:val="0"/>
                <w:sz w:val="20"/>
                <w:szCs w:val="20"/>
              </w:rPr>
            </w:pPr>
            <w:r w:rsidRPr="006407FA">
              <w:rPr>
                <w:rFonts w:cs="Arial"/>
                <w:caps w:val="0"/>
                <w:sz w:val="20"/>
                <w:szCs w:val="20"/>
              </w:rPr>
              <w:t xml:space="preserve">Permanent Face ID </w:t>
            </w:r>
          </w:p>
        </w:tc>
      </w:tr>
      <w:tr w:rsidR="001F2E30" w:rsidRPr="001F2E30" w14:paraId="0C5897B4" w14:textId="77777777" w:rsidTr="001F2E30">
        <w:trPr>
          <w:trHeight w:val="360"/>
        </w:trPr>
        <w:tc>
          <w:tcPr>
            <w:tcW w:w="2137" w:type="dxa"/>
            <w:shd w:val="clear" w:color="auto" w:fill="auto"/>
            <w:vAlign w:val="center"/>
          </w:tcPr>
          <w:p w14:paraId="0F78C967" w14:textId="77777777" w:rsidR="001F2E30" w:rsidRPr="001F2E30" w:rsidRDefault="001F2E30" w:rsidP="001F2E30">
            <w:pPr>
              <w:rPr>
                <w:rFonts w:cs="Arial"/>
                <w:color w:val="000000"/>
                <w:sz w:val="20"/>
              </w:rPr>
            </w:pPr>
            <w:r w:rsidRPr="001F2E30">
              <w:rPr>
                <w:rFonts w:cs="Arial"/>
                <w:color w:val="000000"/>
                <w:sz w:val="20"/>
              </w:rPr>
              <w:t xml:space="preserve">FORM_ID </w:t>
            </w:r>
          </w:p>
        </w:tc>
        <w:tc>
          <w:tcPr>
            <w:tcW w:w="1063" w:type="dxa"/>
            <w:shd w:val="clear" w:color="auto" w:fill="auto"/>
          </w:tcPr>
          <w:p w14:paraId="27D33E4D" w14:textId="77777777" w:rsidR="001F2E30" w:rsidRPr="001F2E30" w:rsidRDefault="001F2E30" w:rsidP="001F2E30">
            <w:pPr>
              <w:jc w:val="right"/>
              <w:rPr>
                <w:rFonts w:cs="Arial"/>
                <w:color w:val="000000"/>
                <w:sz w:val="20"/>
              </w:rPr>
            </w:pPr>
            <w:r w:rsidRPr="001F2E30">
              <w:rPr>
                <w:rFonts w:cs="Arial"/>
                <w:color w:val="000000"/>
                <w:sz w:val="20"/>
              </w:rPr>
              <w:t>4</w:t>
            </w:r>
          </w:p>
        </w:tc>
        <w:tc>
          <w:tcPr>
            <w:tcW w:w="1209" w:type="dxa"/>
            <w:shd w:val="clear" w:color="auto" w:fill="auto"/>
            <w:vAlign w:val="center"/>
          </w:tcPr>
          <w:p w14:paraId="6E09C731"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082B9DFD" w14:textId="77777777" w:rsidR="001F2E30" w:rsidRPr="001F2E30" w:rsidRDefault="001F2E30" w:rsidP="001F2E30">
            <w:pPr>
              <w:rPr>
                <w:rFonts w:cs="Arial"/>
                <w:color w:val="000000"/>
                <w:sz w:val="20"/>
              </w:rPr>
            </w:pPr>
            <w:r w:rsidRPr="001F2E30">
              <w:rPr>
                <w:rFonts w:cs="Arial"/>
                <w:color w:val="000000"/>
                <w:sz w:val="20"/>
              </w:rPr>
              <w:t xml:space="preserve">(MTPS and Web BAS Only) </w:t>
            </w:r>
          </w:p>
        </w:tc>
      </w:tr>
      <w:tr w:rsidR="001F2E30" w:rsidRPr="001F2E30" w14:paraId="319D78FF" w14:textId="77777777" w:rsidTr="001F2E30">
        <w:trPr>
          <w:trHeight w:val="360"/>
        </w:trPr>
        <w:tc>
          <w:tcPr>
            <w:tcW w:w="2137" w:type="dxa"/>
            <w:shd w:val="clear" w:color="auto" w:fill="auto"/>
            <w:vAlign w:val="center"/>
          </w:tcPr>
          <w:p w14:paraId="3DC08EFC" w14:textId="77777777" w:rsidR="001F2E30" w:rsidRPr="001F2E30" w:rsidRDefault="001F2E30" w:rsidP="001F2E30">
            <w:pPr>
              <w:rPr>
                <w:rFonts w:cs="Arial"/>
                <w:color w:val="000000"/>
                <w:sz w:val="20"/>
              </w:rPr>
            </w:pPr>
            <w:r w:rsidRPr="001F2E30">
              <w:rPr>
                <w:rFonts w:cs="Arial"/>
                <w:color w:val="000000"/>
                <w:sz w:val="20"/>
              </w:rPr>
              <w:t xml:space="preserve">FUNCSTAT </w:t>
            </w:r>
          </w:p>
        </w:tc>
        <w:tc>
          <w:tcPr>
            <w:tcW w:w="1063" w:type="dxa"/>
            <w:shd w:val="clear" w:color="auto" w:fill="auto"/>
          </w:tcPr>
          <w:p w14:paraId="1F3A3509" w14:textId="77777777" w:rsidR="001F2E30" w:rsidRPr="001F2E30" w:rsidRDefault="001F2E30" w:rsidP="001F2E30">
            <w:pPr>
              <w:jc w:val="right"/>
              <w:rPr>
                <w:rFonts w:cs="Arial"/>
                <w:color w:val="000000"/>
                <w:sz w:val="20"/>
              </w:rPr>
            </w:pPr>
            <w:r w:rsidRPr="001F2E30">
              <w:rPr>
                <w:rFonts w:cs="Arial"/>
                <w:color w:val="000000"/>
                <w:sz w:val="20"/>
              </w:rPr>
              <w:t>1</w:t>
            </w:r>
          </w:p>
        </w:tc>
        <w:tc>
          <w:tcPr>
            <w:tcW w:w="1209" w:type="dxa"/>
            <w:shd w:val="clear" w:color="auto" w:fill="auto"/>
            <w:vAlign w:val="center"/>
          </w:tcPr>
          <w:p w14:paraId="17116BCB"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12611634" w14:textId="77777777" w:rsidR="001F2E30" w:rsidRPr="001F2E30" w:rsidRDefault="001F2E30" w:rsidP="001F2E30">
            <w:pPr>
              <w:rPr>
                <w:rFonts w:cs="Arial"/>
                <w:color w:val="000000"/>
                <w:sz w:val="20"/>
              </w:rPr>
            </w:pPr>
            <w:r w:rsidRPr="001F2E30">
              <w:rPr>
                <w:rFonts w:cs="Arial"/>
                <w:color w:val="000000"/>
                <w:sz w:val="20"/>
              </w:rPr>
              <w:t xml:space="preserve">Functional Status </w:t>
            </w:r>
          </w:p>
        </w:tc>
      </w:tr>
      <w:tr w:rsidR="001F2E30" w:rsidRPr="001F2E30" w14:paraId="211F2974" w14:textId="77777777" w:rsidTr="001F2E30">
        <w:trPr>
          <w:trHeight w:val="360"/>
        </w:trPr>
        <w:tc>
          <w:tcPr>
            <w:tcW w:w="2137" w:type="dxa"/>
            <w:shd w:val="clear" w:color="auto" w:fill="auto"/>
            <w:vAlign w:val="center"/>
          </w:tcPr>
          <w:p w14:paraId="013799A5" w14:textId="77777777" w:rsidR="001F2E30" w:rsidRPr="001F2E30" w:rsidRDefault="001F2E30" w:rsidP="001F2E30">
            <w:pPr>
              <w:rPr>
                <w:rFonts w:cs="Arial"/>
                <w:color w:val="000000"/>
                <w:sz w:val="20"/>
              </w:rPr>
            </w:pPr>
            <w:r w:rsidRPr="001F2E30">
              <w:rPr>
                <w:rFonts w:cs="Arial"/>
                <w:color w:val="000000"/>
                <w:sz w:val="20"/>
              </w:rPr>
              <w:t xml:space="preserve">JUSTIFY </w:t>
            </w:r>
          </w:p>
        </w:tc>
        <w:tc>
          <w:tcPr>
            <w:tcW w:w="1063" w:type="dxa"/>
            <w:shd w:val="clear" w:color="auto" w:fill="auto"/>
          </w:tcPr>
          <w:p w14:paraId="4D0DFB99" w14:textId="77777777" w:rsidR="001F2E30" w:rsidRPr="001F2E30" w:rsidRDefault="001F2E30" w:rsidP="001F2E30">
            <w:pPr>
              <w:jc w:val="right"/>
              <w:rPr>
                <w:rFonts w:cs="Arial"/>
                <w:color w:val="000000"/>
                <w:sz w:val="20"/>
              </w:rPr>
            </w:pPr>
            <w:r w:rsidRPr="001F2E30">
              <w:rPr>
                <w:rFonts w:cs="Arial"/>
                <w:color w:val="000000"/>
                <w:sz w:val="20"/>
              </w:rPr>
              <w:t>150</w:t>
            </w:r>
          </w:p>
        </w:tc>
        <w:tc>
          <w:tcPr>
            <w:tcW w:w="1209" w:type="dxa"/>
            <w:shd w:val="clear" w:color="auto" w:fill="auto"/>
            <w:vAlign w:val="center"/>
          </w:tcPr>
          <w:p w14:paraId="2C7A0050" w14:textId="77777777" w:rsidR="001F2E30" w:rsidRPr="001F2E30" w:rsidRDefault="001F2E30" w:rsidP="001F2E30">
            <w:pPr>
              <w:rPr>
                <w:rFonts w:cs="Arial"/>
                <w:color w:val="000000"/>
                <w:sz w:val="20"/>
              </w:rPr>
            </w:pPr>
            <w:r w:rsidRPr="001F2E30">
              <w:rPr>
                <w:rFonts w:cs="Arial"/>
                <w:color w:val="000000"/>
                <w:sz w:val="20"/>
              </w:rPr>
              <w:t xml:space="preserve">Char </w:t>
            </w:r>
          </w:p>
        </w:tc>
        <w:tc>
          <w:tcPr>
            <w:tcW w:w="4928" w:type="dxa"/>
            <w:shd w:val="clear" w:color="auto" w:fill="auto"/>
            <w:vAlign w:val="center"/>
          </w:tcPr>
          <w:p w14:paraId="5F6AD94C" w14:textId="77777777" w:rsidR="001F2E30" w:rsidRPr="001F2E30" w:rsidRDefault="001F2E30" w:rsidP="001F2E30">
            <w:pPr>
              <w:rPr>
                <w:rFonts w:cs="Arial"/>
                <w:color w:val="000000"/>
                <w:sz w:val="20"/>
              </w:rPr>
            </w:pPr>
            <w:r w:rsidRPr="001F2E30">
              <w:rPr>
                <w:rFonts w:cs="Arial"/>
                <w:color w:val="000000"/>
                <w:sz w:val="20"/>
              </w:rPr>
              <w:t xml:space="preserve">Justification </w:t>
            </w:r>
          </w:p>
        </w:tc>
      </w:tr>
      <w:tr w:rsidR="001F2E30" w:rsidRPr="001F2E30" w14:paraId="6878B9BF" w14:textId="77777777" w:rsidTr="001F2E30">
        <w:trPr>
          <w:trHeight w:val="360"/>
        </w:trPr>
        <w:tc>
          <w:tcPr>
            <w:tcW w:w="2137" w:type="dxa"/>
            <w:shd w:val="clear" w:color="auto" w:fill="auto"/>
            <w:vAlign w:val="center"/>
          </w:tcPr>
          <w:p w14:paraId="43860FBF" w14:textId="77777777" w:rsidR="001F2E30" w:rsidRPr="001F2E30" w:rsidRDefault="001F2E30" w:rsidP="001F2E30">
            <w:pPr>
              <w:rPr>
                <w:rFonts w:cs="Arial"/>
                <w:color w:val="000000"/>
                <w:sz w:val="20"/>
              </w:rPr>
            </w:pPr>
            <w:r w:rsidRPr="001F2E30">
              <w:rPr>
                <w:rFonts w:cs="Arial"/>
                <w:color w:val="000000"/>
                <w:sz w:val="20"/>
              </w:rPr>
              <w:t xml:space="preserve">LSAD </w:t>
            </w:r>
          </w:p>
        </w:tc>
        <w:tc>
          <w:tcPr>
            <w:tcW w:w="1063" w:type="dxa"/>
            <w:shd w:val="clear" w:color="auto" w:fill="auto"/>
          </w:tcPr>
          <w:p w14:paraId="0916EC9B" w14:textId="77777777" w:rsidR="001F2E30" w:rsidRPr="001F2E30" w:rsidRDefault="001F2E30" w:rsidP="001F2E30">
            <w:pPr>
              <w:jc w:val="right"/>
              <w:rPr>
                <w:rFonts w:cs="Arial"/>
                <w:color w:val="000000"/>
                <w:sz w:val="20"/>
              </w:rPr>
            </w:pPr>
            <w:r w:rsidRPr="001F2E30">
              <w:rPr>
                <w:rFonts w:cs="Arial"/>
                <w:color w:val="000000"/>
                <w:sz w:val="20"/>
              </w:rPr>
              <w:t>2</w:t>
            </w:r>
          </w:p>
        </w:tc>
        <w:tc>
          <w:tcPr>
            <w:tcW w:w="1209" w:type="dxa"/>
            <w:shd w:val="clear" w:color="auto" w:fill="auto"/>
            <w:vAlign w:val="center"/>
          </w:tcPr>
          <w:p w14:paraId="4F7F9E18"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6DE0E9DD" w14:textId="77777777" w:rsidR="001F2E30" w:rsidRPr="001F2E30" w:rsidRDefault="001F2E30" w:rsidP="001F2E30">
            <w:pPr>
              <w:rPr>
                <w:rFonts w:cs="Arial"/>
                <w:color w:val="000000"/>
                <w:sz w:val="20"/>
              </w:rPr>
            </w:pPr>
            <w:r w:rsidRPr="001F2E30">
              <w:rPr>
                <w:rFonts w:cs="Arial"/>
                <w:color w:val="000000"/>
                <w:sz w:val="20"/>
              </w:rPr>
              <w:t xml:space="preserve">Legal / Statistical Area Description </w:t>
            </w:r>
          </w:p>
        </w:tc>
      </w:tr>
      <w:tr w:rsidR="001F2E30" w:rsidRPr="001F2E30" w14:paraId="23619969" w14:textId="77777777" w:rsidTr="001F2E30">
        <w:trPr>
          <w:trHeight w:val="360"/>
        </w:trPr>
        <w:tc>
          <w:tcPr>
            <w:tcW w:w="2137" w:type="dxa"/>
            <w:shd w:val="clear" w:color="auto" w:fill="auto"/>
            <w:vAlign w:val="center"/>
          </w:tcPr>
          <w:p w14:paraId="7A7AB4F7" w14:textId="77777777" w:rsidR="001F2E30" w:rsidRPr="001F2E30" w:rsidRDefault="001F2E30" w:rsidP="001F2E30">
            <w:pPr>
              <w:rPr>
                <w:rFonts w:cs="Arial"/>
                <w:color w:val="000000"/>
                <w:sz w:val="20"/>
              </w:rPr>
            </w:pPr>
            <w:r w:rsidRPr="001F2E30">
              <w:rPr>
                <w:rFonts w:cs="Arial"/>
                <w:color w:val="000000"/>
                <w:sz w:val="20"/>
              </w:rPr>
              <w:t xml:space="preserve">NAME </w:t>
            </w:r>
          </w:p>
        </w:tc>
        <w:tc>
          <w:tcPr>
            <w:tcW w:w="1063" w:type="dxa"/>
            <w:shd w:val="clear" w:color="auto" w:fill="auto"/>
          </w:tcPr>
          <w:p w14:paraId="507D6D1A" w14:textId="77777777" w:rsidR="001F2E30" w:rsidRPr="001F2E30" w:rsidRDefault="001F2E30" w:rsidP="001F2E30">
            <w:pPr>
              <w:jc w:val="right"/>
              <w:rPr>
                <w:rFonts w:cs="Arial"/>
                <w:color w:val="000000"/>
                <w:sz w:val="20"/>
              </w:rPr>
            </w:pPr>
            <w:r w:rsidRPr="001F2E30">
              <w:rPr>
                <w:rFonts w:cs="Arial"/>
                <w:color w:val="000000"/>
                <w:sz w:val="20"/>
              </w:rPr>
              <w:t>100</w:t>
            </w:r>
          </w:p>
        </w:tc>
        <w:tc>
          <w:tcPr>
            <w:tcW w:w="1209" w:type="dxa"/>
            <w:shd w:val="clear" w:color="auto" w:fill="auto"/>
            <w:vAlign w:val="center"/>
          </w:tcPr>
          <w:p w14:paraId="76CF6492"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0D5224FC" w14:textId="77777777" w:rsidR="001F2E30" w:rsidRPr="001F2E30" w:rsidRDefault="001F2E30" w:rsidP="001F2E30">
            <w:pPr>
              <w:rPr>
                <w:rFonts w:cs="Arial"/>
                <w:color w:val="000000"/>
                <w:sz w:val="20"/>
              </w:rPr>
            </w:pPr>
            <w:r w:rsidRPr="001F2E30">
              <w:rPr>
                <w:rFonts w:cs="Arial"/>
                <w:color w:val="000000"/>
                <w:sz w:val="20"/>
              </w:rPr>
              <w:t xml:space="preserve">AIA name </w:t>
            </w:r>
          </w:p>
        </w:tc>
      </w:tr>
      <w:tr w:rsidR="001F2E30" w:rsidRPr="001F2E30" w14:paraId="7FCEA97C" w14:textId="77777777" w:rsidTr="001F2E30">
        <w:trPr>
          <w:trHeight w:val="360"/>
        </w:trPr>
        <w:tc>
          <w:tcPr>
            <w:tcW w:w="2137" w:type="dxa"/>
            <w:shd w:val="clear" w:color="auto" w:fill="auto"/>
            <w:vAlign w:val="center"/>
          </w:tcPr>
          <w:p w14:paraId="72471E05" w14:textId="77777777" w:rsidR="001F2E30" w:rsidRPr="001F2E30" w:rsidRDefault="001F2E30" w:rsidP="001F2E30">
            <w:pPr>
              <w:rPr>
                <w:rFonts w:cs="Arial"/>
                <w:color w:val="000000"/>
                <w:sz w:val="20"/>
              </w:rPr>
            </w:pPr>
            <w:r w:rsidRPr="001F2E30">
              <w:rPr>
                <w:rFonts w:cs="Arial"/>
                <w:color w:val="000000"/>
                <w:sz w:val="20"/>
              </w:rPr>
              <w:t xml:space="preserve">NAMELSAD </w:t>
            </w:r>
          </w:p>
        </w:tc>
        <w:tc>
          <w:tcPr>
            <w:tcW w:w="1063" w:type="dxa"/>
            <w:shd w:val="clear" w:color="auto" w:fill="auto"/>
          </w:tcPr>
          <w:p w14:paraId="2D578D98" w14:textId="77777777" w:rsidR="001F2E30" w:rsidRPr="001F2E30" w:rsidRDefault="001F2E30" w:rsidP="001F2E30">
            <w:pPr>
              <w:jc w:val="right"/>
              <w:rPr>
                <w:rFonts w:cs="Arial"/>
                <w:color w:val="000000"/>
                <w:sz w:val="20"/>
              </w:rPr>
            </w:pPr>
            <w:r w:rsidRPr="001F2E30">
              <w:rPr>
                <w:rFonts w:cs="Arial"/>
                <w:color w:val="000000"/>
                <w:sz w:val="20"/>
              </w:rPr>
              <w:t>100</w:t>
            </w:r>
          </w:p>
        </w:tc>
        <w:tc>
          <w:tcPr>
            <w:tcW w:w="1209" w:type="dxa"/>
            <w:shd w:val="clear" w:color="auto" w:fill="auto"/>
            <w:vAlign w:val="center"/>
          </w:tcPr>
          <w:p w14:paraId="12DFC9BA"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E4A9F51" w14:textId="77777777" w:rsidR="001F2E30" w:rsidRPr="001F2E30" w:rsidRDefault="001F2E30" w:rsidP="001F2E30">
            <w:pPr>
              <w:rPr>
                <w:rFonts w:cs="Arial"/>
                <w:color w:val="000000"/>
                <w:sz w:val="20"/>
              </w:rPr>
            </w:pPr>
            <w:r w:rsidRPr="001F2E30">
              <w:rPr>
                <w:rFonts w:cs="Arial"/>
                <w:color w:val="000000"/>
                <w:sz w:val="20"/>
              </w:rPr>
              <w:t xml:space="preserve">Name with Translated LSAD </w:t>
            </w:r>
          </w:p>
        </w:tc>
      </w:tr>
      <w:tr w:rsidR="001F2E30" w:rsidRPr="001F2E30" w14:paraId="045710CF" w14:textId="77777777" w:rsidTr="001F2E30">
        <w:trPr>
          <w:trHeight w:val="360"/>
        </w:trPr>
        <w:tc>
          <w:tcPr>
            <w:tcW w:w="2137" w:type="dxa"/>
            <w:shd w:val="clear" w:color="auto" w:fill="auto"/>
            <w:vAlign w:val="center"/>
          </w:tcPr>
          <w:p w14:paraId="3648E9B1" w14:textId="77777777" w:rsidR="001F2E30" w:rsidRPr="001F2E30" w:rsidRDefault="001F2E30" w:rsidP="001F2E30">
            <w:pPr>
              <w:rPr>
                <w:rFonts w:cs="Arial"/>
                <w:color w:val="000000"/>
                <w:sz w:val="20"/>
              </w:rPr>
            </w:pPr>
            <w:r w:rsidRPr="001F2E30">
              <w:rPr>
                <w:rFonts w:cs="Arial"/>
                <w:color w:val="000000"/>
                <w:sz w:val="20"/>
              </w:rPr>
              <w:t xml:space="preserve">PARTFLG </w:t>
            </w:r>
          </w:p>
        </w:tc>
        <w:tc>
          <w:tcPr>
            <w:tcW w:w="1063" w:type="dxa"/>
            <w:shd w:val="clear" w:color="auto" w:fill="auto"/>
          </w:tcPr>
          <w:p w14:paraId="2639F7A8" w14:textId="77777777" w:rsidR="001F2E30" w:rsidRPr="001F2E30" w:rsidRDefault="001F2E30" w:rsidP="001F2E30">
            <w:pPr>
              <w:jc w:val="right"/>
              <w:rPr>
                <w:rFonts w:cs="Arial"/>
                <w:color w:val="000000"/>
                <w:sz w:val="20"/>
              </w:rPr>
            </w:pPr>
            <w:r w:rsidRPr="001F2E30">
              <w:rPr>
                <w:rFonts w:cs="Arial"/>
                <w:color w:val="000000"/>
                <w:sz w:val="20"/>
              </w:rPr>
              <w:t>1</w:t>
            </w:r>
          </w:p>
        </w:tc>
        <w:tc>
          <w:tcPr>
            <w:tcW w:w="1209" w:type="dxa"/>
            <w:shd w:val="clear" w:color="auto" w:fill="auto"/>
            <w:vAlign w:val="center"/>
          </w:tcPr>
          <w:p w14:paraId="18DE9F08"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2F87B5D2" w14:textId="77777777" w:rsidR="001F2E30" w:rsidRPr="001F2E30" w:rsidRDefault="001F2E30" w:rsidP="001F2E30">
            <w:pPr>
              <w:rPr>
                <w:rFonts w:cs="Arial"/>
                <w:color w:val="000000"/>
                <w:sz w:val="20"/>
              </w:rPr>
            </w:pPr>
            <w:r w:rsidRPr="001F2E30">
              <w:rPr>
                <w:rFonts w:cs="Arial"/>
                <w:color w:val="000000"/>
                <w:sz w:val="20"/>
              </w:rPr>
              <w:t xml:space="preserve">Part Flag Indicator </w:t>
            </w:r>
          </w:p>
        </w:tc>
      </w:tr>
      <w:tr w:rsidR="001F2E30" w:rsidRPr="001F2E30" w14:paraId="7110CC74" w14:textId="77777777" w:rsidTr="001F2E30">
        <w:trPr>
          <w:trHeight w:val="360"/>
        </w:trPr>
        <w:tc>
          <w:tcPr>
            <w:tcW w:w="2137" w:type="dxa"/>
            <w:shd w:val="clear" w:color="auto" w:fill="auto"/>
            <w:vAlign w:val="center"/>
          </w:tcPr>
          <w:p w14:paraId="1B2C8EAC" w14:textId="77777777" w:rsidR="001F2E30" w:rsidRPr="001F2E30" w:rsidRDefault="001F2E30" w:rsidP="001F2E30">
            <w:pPr>
              <w:rPr>
                <w:rFonts w:cs="Arial"/>
                <w:color w:val="000000"/>
                <w:sz w:val="20"/>
              </w:rPr>
            </w:pPr>
            <w:r w:rsidRPr="001F2E30">
              <w:rPr>
                <w:rFonts w:cs="Arial"/>
                <w:color w:val="000000"/>
                <w:sz w:val="20"/>
              </w:rPr>
              <w:t xml:space="preserve">RELATE </w:t>
            </w:r>
          </w:p>
        </w:tc>
        <w:tc>
          <w:tcPr>
            <w:tcW w:w="1063" w:type="dxa"/>
            <w:shd w:val="clear" w:color="auto" w:fill="auto"/>
          </w:tcPr>
          <w:p w14:paraId="176A1C2D" w14:textId="77777777" w:rsidR="001F2E30" w:rsidRPr="001F2E30" w:rsidRDefault="001F2E30" w:rsidP="001F2E30">
            <w:pPr>
              <w:jc w:val="right"/>
              <w:rPr>
                <w:rFonts w:cs="Arial"/>
                <w:color w:val="000000"/>
                <w:sz w:val="20"/>
              </w:rPr>
            </w:pPr>
            <w:r w:rsidRPr="001F2E30">
              <w:rPr>
                <w:rFonts w:cs="Arial"/>
                <w:color w:val="000000"/>
                <w:sz w:val="20"/>
              </w:rPr>
              <w:t>120</w:t>
            </w:r>
          </w:p>
        </w:tc>
        <w:tc>
          <w:tcPr>
            <w:tcW w:w="1209" w:type="dxa"/>
            <w:shd w:val="clear" w:color="auto" w:fill="auto"/>
            <w:vAlign w:val="center"/>
          </w:tcPr>
          <w:p w14:paraId="5CC7ACF5"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73431F33" w14:textId="77777777" w:rsidR="001F2E30" w:rsidRPr="001F2E30" w:rsidRDefault="001F2E30" w:rsidP="001F2E30">
            <w:pPr>
              <w:rPr>
                <w:rFonts w:cs="Arial"/>
                <w:color w:val="000000"/>
                <w:sz w:val="20"/>
              </w:rPr>
            </w:pPr>
            <w:r w:rsidRPr="001F2E30">
              <w:rPr>
                <w:rFonts w:cs="Arial"/>
                <w:color w:val="000000"/>
                <w:sz w:val="20"/>
              </w:rPr>
              <w:t xml:space="preserve">Relationship description </w:t>
            </w:r>
          </w:p>
        </w:tc>
      </w:tr>
      <w:tr w:rsidR="001F2E30" w:rsidRPr="001F2E30" w14:paraId="08CFD6C2" w14:textId="77777777" w:rsidTr="001F2E30">
        <w:trPr>
          <w:trHeight w:val="360"/>
        </w:trPr>
        <w:tc>
          <w:tcPr>
            <w:tcW w:w="2137" w:type="dxa"/>
            <w:shd w:val="clear" w:color="auto" w:fill="auto"/>
            <w:vAlign w:val="center"/>
          </w:tcPr>
          <w:p w14:paraId="2C8071C2" w14:textId="476407EE" w:rsidR="001F2E30" w:rsidRPr="001F2E30" w:rsidRDefault="006407FA" w:rsidP="001F2E30">
            <w:pPr>
              <w:rPr>
                <w:rFonts w:cs="Arial"/>
                <w:color w:val="000000"/>
                <w:sz w:val="20"/>
              </w:rPr>
            </w:pPr>
            <w:r>
              <w:rPr>
                <w:rFonts w:cs="Arial"/>
                <w:color w:val="000000"/>
                <w:sz w:val="20"/>
              </w:rPr>
              <w:t>SHAPE</w:t>
            </w:r>
          </w:p>
        </w:tc>
        <w:tc>
          <w:tcPr>
            <w:tcW w:w="1063" w:type="dxa"/>
            <w:shd w:val="clear" w:color="auto" w:fill="auto"/>
          </w:tcPr>
          <w:p w14:paraId="5698DD71" w14:textId="77777777" w:rsidR="001F2E30" w:rsidRPr="001F2E30" w:rsidRDefault="001F2E30" w:rsidP="001F2E30">
            <w:pPr>
              <w:pStyle w:val="Default"/>
              <w:jc w:val="right"/>
              <w:rPr>
                <w:rFonts w:cs="Arial"/>
                <w:sz w:val="20"/>
                <w:szCs w:val="20"/>
              </w:rPr>
            </w:pPr>
            <w:r w:rsidRPr="001F2E30">
              <w:rPr>
                <w:rFonts w:cs="Arial"/>
                <w:sz w:val="20"/>
                <w:szCs w:val="20"/>
              </w:rPr>
              <w:t>7</w:t>
            </w:r>
          </w:p>
        </w:tc>
        <w:tc>
          <w:tcPr>
            <w:tcW w:w="1209" w:type="dxa"/>
            <w:shd w:val="clear" w:color="auto" w:fill="auto"/>
          </w:tcPr>
          <w:p w14:paraId="41741A35" w14:textId="64611053" w:rsidR="001F2E30" w:rsidRPr="006407FA" w:rsidRDefault="006407FA" w:rsidP="001F2E30">
            <w:pPr>
              <w:pStyle w:val="Default"/>
              <w:rPr>
                <w:rFonts w:cs="Arial"/>
                <w:caps w:val="0"/>
                <w:sz w:val="20"/>
                <w:szCs w:val="20"/>
              </w:rPr>
            </w:pPr>
            <w:r w:rsidRPr="006407FA">
              <w:rPr>
                <w:rFonts w:cs="Arial"/>
                <w:caps w:val="0"/>
                <w:sz w:val="20"/>
              </w:rPr>
              <w:t>String</w:t>
            </w:r>
          </w:p>
        </w:tc>
        <w:tc>
          <w:tcPr>
            <w:tcW w:w="4928" w:type="dxa"/>
            <w:shd w:val="clear" w:color="auto" w:fill="auto"/>
          </w:tcPr>
          <w:p w14:paraId="1E1E3B26" w14:textId="77777777" w:rsidR="001F2E30" w:rsidRPr="006407FA" w:rsidRDefault="001F2E30" w:rsidP="001F2E30">
            <w:pPr>
              <w:pStyle w:val="Default"/>
              <w:rPr>
                <w:rFonts w:cs="Arial"/>
                <w:caps w:val="0"/>
                <w:sz w:val="20"/>
                <w:szCs w:val="20"/>
              </w:rPr>
            </w:pPr>
            <w:r w:rsidRPr="006407FA">
              <w:rPr>
                <w:rFonts w:cs="Arial"/>
                <w:caps w:val="0"/>
                <w:sz w:val="20"/>
                <w:szCs w:val="20"/>
              </w:rPr>
              <w:t>Type of shape</w:t>
            </w:r>
          </w:p>
        </w:tc>
      </w:tr>
      <w:tr w:rsidR="001F2E30" w:rsidRPr="001F2E30" w14:paraId="0BC6FB94" w14:textId="77777777" w:rsidTr="001F2E30">
        <w:trPr>
          <w:trHeight w:val="360"/>
        </w:trPr>
        <w:tc>
          <w:tcPr>
            <w:tcW w:w="2137" w:type="dxa"/>
            <w:shd w:val="clear" w:color="auto" w:fill="auto"/>
            <w:vAlign w:val="center"/>
          </w:tcPr>
          <w:p w14:paraId="286E7B90" w14:textId="77777777" w:rsidR="001F2E30" w:rsidRPr="001F2E30" w:rsidRDefault="001F2E30" w:rsidP="001F2E30">
            <w:pPr>
              <w:rPr>
                <w:rFonts w:cs="Arial"/>
                <w:color w:val="000000"/>
                <w:sz w:val="20"/>
              </w:rPr>
            </w:pPr>
            <w:r w:rsidRPr="001F2E30">
              <w:rPr>
                <w:rFonts w:cs="Arial"/>
                <w:color w:val="000000"/>
                <w:sz w:val="20"/>
              </w:rPr>
              <w:t xml:space="preserve">STATEFP </w:t>
            </w:r>
          </w:p>
        </w:tc>
        <w:tc>
          <w:tcPr>
            <w:tcW w:w="1063" w:type="dxa"/>
            <w:shd w:val="clear" w:color="auto" w:fill="auto"/>
          </w:tcPr>
          <w:p w14:paraId="318707CC" w14:textId="77777777" w:rsidR="001F2E30" w:rsidRPr="001F2E30" w:rsidRDefault="001F2E30" w:rsidP="001F2E30">
            <w:pPr>
              <w:jc w:val="right"/>
              <w:rPr>
                <w:rFonts w:cs="Arial"/>
                <w:color w:val="000000"/>
                <w:sz w:val="20"/>
              </w:rPr>
            </w:pPr>
            <w:r w:rsidRPr="001F2E30">
              <w:rPr>
                <w:rFonts w:cs="Arial"/>
                <w:color w:val="000000"/>
                <w:sz w:val="20"/>
              </w:rPr>
              <w:t>2</w:t>
            </w:r>
          </w:p>
        </w:tc>
        <w:tc>
          <w:tcPr>
            <w:tcW w:w="1209" w:type="dxa"/>
            <w:shd w:val="clear" w:color="auto" w:fill="auto"/>
            <w:vAlign w:val="center"/>
          </w:tcPr>
          <w:p w14:paraId="2442F7B3"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382558A8" w14:textId="77777777" w:rsidR="001F2E30" w:rsidRPr="001F2E30" w:rsidRDefault="001F2E30" w:rsidP="001F2E30">
            <w:pPr>
              <w:rPr>
                <w:rFonts w:cs="Arial"/>
                <w:color w:val="000000"/>
                <w:sz w:val="20"/>
              </w:rPr>
            </w:pPr>
            <w:r w:rsidRPr="001F2E30">
              <w:rPr>
                <w:rFonts w:cs="Arial"/>
                <w:color w:val="000000"/>
                <w:sz w:val="20"/>
              </w:rPr>
              <w:t xml:space="preserve">FIPS State Code </w:t>
            </w:r>
          </w:p>
        </w:tc>
      </w:tr>
      <w:tr w:rsidR="001F2E30" w:rsidRPr="001F2E30" w14:paraId="3F069776" w14:textId="77777777" w:rsidTr="001F2E30">
        <w:trPr>
          <w:trHeight w:val="360"/>
        </w:trPr>
        <w:tc>
          <w:tcPr>
            <w:tcW w:w="2137" w:type="dxa"/>
            <w:shd w:val="clear" w:color="auto" w:fill="auto"/>
            <w:vAlign w:val="center"/>
          </w:tcPr>
          <w:p w14:paraId="6BAE085F" w14:textId="77777777" w:rsidR="001F2E30" w:rsidRPr="001F2E30" w:rsidRDefault="001F2E30" w:rsidP="001F2E30">
            <w:pPr>
              <w:rPr>
                <w:rFonts w:cs="Arial"/>
                <w:color w:val="000000"/>
                <w:sz w:val="20"/>
              </w:rPr>
            </w:pPr>
            <w:r w:rsidRPr="001F2E30">
              <w:rPr>
                <w:rFonts w:cs="Arial"/>
                <w:color w:val="000000"/>
                <w:sz w:val="20"/>
              </w:rPr>
              <w:t xml:space="preserve">VINTAGE </w:t>
            </w:r>
          </w:p>
        </w:tc>
        <w:tc>
          <w:tcPr>
            <w:tcW w:w="1063" w:type="dxa"/>
            <w:shd w:val="clear" w:color="auto" w:fill="auto"/>
          </w:tcPr>
          <w:p w14:paraId="0E8419C7" w14:textId="77777777" w:rsidR="001F2E30" w:rsidRPr="001F2E30" w:rsidRDefault="001F2E30" w:rsidP="001F2E30">
            <w:pPr>
              <w:jc w:val="right"/>
              <w:rPr>
                <w:rFonts w:cs="Arial"/>
                <w:color w:val="000000"/>
                <w:sz w:val="20"/>
              </w:rPr>
            </w:pPr>
            <w:r w:rsidRPr="001F2E30">
              <w:rPr>
                <w:rFonts w:cs="Arial"/>
                <w:color w:val="000000"/>
                <w:sz w:val="20"/>
              </w:rPr>
              <w:t>2</w:t>
            </w:r>
          </w:p>
        </w:tc>
        <w:tc>
          <w:tcPr>
            <w:tcW w:w="1209" w:type="dxa"/>
            <w:shd w:val="clear" w:color="auto" w:fill="auto"/>
            <w:vAlign w:val="center"/>
          </w:tcPr>
          <w:p w14:paraId="7CDDA51B" w14:textId="77777777" w:rsidR="001F2E30" w:rsidRPr="001F2E30" w:rsidRDefault="001F2E30" w:rsidP="001F2E30">
            <w:pPr>
              <w:rPr>
                <w:rFonts w:cs="Arial"/>
                <w:color w:val="000000"/>
                <w:sz w:val="20"/>
              </w:rPr>
            </w:pPr>
            <w:r w:rsidRPr="001F2E30">
              <w:rPr>
                <w:rFonts w:cs="Arial"/>
                <w:color w:val="000000"/>
                <w:sz w:val="20"/>
              </w:rPr>
              <w:t xml:space="preserve">String </w:t>
            </w:r>
          </w:p>
        </w:tc>
        <w:tc>
          <w:tcPr>
            <w:tcW w:w="4928" w:type="dxa"/>
            <w:shd w:val="clear" w:color="auto" w:fill="auto"/>
            <w:vAlign w:val="center"/>
          </w:tcPr>
          <w:p w14:paraId="5E13F764" w14:textId="77777777" w:rsidR="001F2E30" w:rsidRPr="001F2E30" w:rsidRDefault="001F2E30" w:rsidP="001F2E30">
            <w:pPr>
              <w:rPr>
                <w:rFonts w:cs="Arial"/>
                <w:color w:val="000000"/>
                <w:sz w:val="20"/>
              </w:rPr>
            </w:pPr>
            <w:r w:rsidRPr="001F2E30">
              <w:rPr>
                <w:rFonts w:cs="Arial"/>
                <w:color w:val="000000"/>
                <w:sz w:val="20"/>
              </w:rPr>
              <w:t xml:space="preserve">Vintage of the Data </w:t>
            </w:r>
          </w:p>
        </w:tc>
      </w:tr>
    </w:tbl>
    <w:p w14:paraId="7B848363" w14:textId="77777777" w:rsidR="001F2E30" w:rsidRDefault="001F2E30">
      <w:pPr>
        <w:rPr>
          <w:rFonts w:cs="Arial"/>
          <w:b/>
          <w:iCs/>
          <w:noProof/>
          <w:sz w:val="20"/>
          <w:szCs w:val="16"/>
        </w:rPr>
      </w:pPr>
      <w:r>
        <w:br w:type="page"/>
      </w:r>
    </w:p>
    <w:p w14:paraId="04A30076" w14:textId="76F5378D" w:rsidR="000E1486" w:rsidRPr="00AF577C" w:rsidRDefault="0080489D" w:rsidP="006B6758">
      <w:pPr>
        <w:pStyle w:val="Caption"/>
      </w:pPr>
      <w:bookmarkStart w:id="630" w:name="_Toc501638259"/>
      <w:r>
        <w:t xml:space="preserve">Table </w:t>
      </w:r>
      <w:r>
        <w:fldChar w:fldCharType="begin"/>
      </w:r>
      <w:r>
        <w:instrText xml:space="preserve"> SEQ Table \* ARABIC </w:instrText>
      </w:r>
      <w:r>
        <w:fldChar w:fldCharType="separate"/>
      </w:r>
      <w:r w:rsidR="008C2B33">
        <w:t>62</w:t>
      </w:r>
      <w:r>
        <w:fldChar w:fldCharType="end"/>
      </w:r>
      <w:r>
        <w:t xml:space="preserve">: </w:t>
      </w:r>
      <w:r w:rsidR="000E1486" w:rsidRPr="00AF577C">
        <w:t>County and Equivalent Areas Shapefile (PVS_</w:t>
      </w:r>
      <w:r w:rsidR="007E1083" w:rsidRPr="00AF577C">
        <w:t>1</w:t>
      </w:r>
      <w:r w:rsidR="007E1083">
        <w:t>8</w:t>
      </w:r>
      <w:r w:rsidR="000E1486" w:rsidRPr="00AF577C">
        <w:t>_v2_county)</w:t>
      </w:r>
      <w:bookmarkEnd w:id="630"/>
    </w:p>
    <w:tbl>
      <w:tblPr>
        <w:tblW w:w="880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1:  County and Equivalent Areas Shapefile"/>
        <w:tblDescription w:val="Table A-1:  County and Equivalent Areas Shapefile"/>
      </w:tblPr>
      <w:tblGrid>
        <w:gridCol w:w="2047"/>
        <w:gridCol w:w="1039"/>
        <w:gridCol w:w="1433"/>
        <w:gridCol w:w="4288"/>
      </w:tblGrid>
      <w:tr w:rsidR="000E1486" w:rsidRPr="0080489D" w14:paraId="140997C8" w14:textId="77777777" w:rsidTr="0080489D">
        <w:trPr>
          <w:trHeight w:val="104"/>
          <w:jc w:val="center"/>
        </w:trPr>
        <w:tc>
          <w:tcPr>
            <w:tcW w:w="2047" w:type="dxa"/>
            <w:tcBorders>
              <w:top w:val="single" w:sz="18" w:space="0" w:color="auto"/>
              <w:bottom w:val="single" w:sz="6" w:space="0" w:color="auto"/>
            </w:tcBorders>
            <w:shd w:val="clear" w:color="auto" w:fill="76923C"/>
            <w:vAlign w:val="center"/>
          </w:tcPr>
          <w:p w14:paraId="72294175"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ATTRIBUTE FIELD</w:t>
            </w:r>
          </w:p>
        </w:tc>
        <w:tc>
          <w:tcPr>
            <w:tcW w:w="1039" w:type="dxa"/>
            <w:tcBorders>
              <w:top w:val="single" w:sz="18" w:space="0" w:color="auto"/>
              <w:bottom w:val="single" w:sz="6" w:space="0" w:color="auto"/>
            </w:tcBorders>
            <w:shd w:val="clear" w:color="auto" w:fill="76923C"/>
            <w:vAlign w:val="center"/>
          </w:tcPr>
          <w:p w14:paraId="33C11EF7"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LENGTH</w:t>
            </w:r>
          </w:p>
        </w:tc>
        <w:tc>
          <w:tcPr>
            <w:tcW w:w="1433" w:type="dxa"/>
            <w:tcBorders>
              <w:top w:val="single" w:sz="18" w:space="0" w:color="auto"/>
              <w:bottom w:val="single" w:sz="6" w:space="0" w:color="auto"/>
            </w:tcBorders>
            <w:shd w:val="clear" w:color="auto" w:fill="76923C"/>
            <w:vAlign w:val="center"/>
          </w:tcPr>
          <w:p w14:paraId="12CDAE25"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TYPE</w:t>
            </w:r>
          </w:p>
        </w:tc>
        <w:tc>
          <w:tcPr>
            <w:tcW w:w="4288" w:type="dxa"/>
            <w:tcBorders>
              <w:top w:val="single" w:sz="18" w:space="0" w:color="auto"/>
              <w:bottom w:val="single" w:sz="6" w:space="0" w:color="auto"/>
            </w:tcBorders>
            <w:shd w:val="clear" w:color="auto" w:fill="76923C"/>
            <w:vAlign w:val="center"/>
          </w:tcPr>
          <w:p w14:paraId="779E6EB2"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DESCRIPTION</w:t>
            </w:r>
          </w:p>
        </w:tc>
      </w:tr>
      <w:tr w:rsidR="000E1486" w:rsidRPr="0080489D" w14:paraId="3A48EDBF" w14:textId="77777777" w:rsidTr="0080489D">
        <w:trPr>
          <w:trHeight w:val="360"/>
          <w:jc w:val="center"/>
        </w:trPr>
        <w:tc>
          <w:tcPr>
            <w:tcW w:w="2047" w:type="dxa"/>
            <w:tcBorders>
              <w:top w:val="single" w:sz="6" w:space="0" w:color="auto"/>
            </w:tcBorders>
            <w:shd w:val="clear" w:color="auto" w:fill="auto"/>
            <w:vAlign w:val="center"/>
          </w:tcPr>
          <w:p w14:paraId="4F108389" w14:textId="77777777" w:rsidR="000E1486" w:rsidRPr="0080489D" w:rsidRDefault="000E1486" w:rsidP="000E1486">
            <w:pPr>
              <w:rPr>
                <w:rFonts w:cs="Arial"/>
                <w:sz w:val="20"/>
              </w:rPr>
            </w:pPr>
            <w:r w:rsidRPr="0080489D">
              <w:rPr>
                <w:rFonts w:cs="Arial"/>
                <w:sz w:val="20"/>
              </w:rPr>
              <w:t>STATEFP</w:t>
            </w:r>
          </w:p>
        </w:tc>
        <w:tc>
          <w:tcPr>
            <w:tcW w:w="1039" w:type="dxa"/>
            <w:tcBorders>
              <w:top w:val="single" w:sz="6" w:space="0" w:color="auto"/>
            </w:tcBorders>
            <w:shd w:val="clear" w:color="auto" w:fill="auto"/>
            <w:vAlign w:val="center"/>
          </w:tcPr>
          <w:p w14:paraId="4792FB3B" w14:textId="77777777" w:rsidR="000E1486" w:rsidRPr="0080489D" w:rsidRDefault="000E1486" w:rsidP="000E1486">
            <w:pPr>
              <w:rPr>
                <w:rFonts w:cs="Arial"/>
                <w:sz w:val="20"/>
              </w:rPr>
            </w:pPr>
            <w:r w:rsidRPr="0080489D">
              <w:rPr>
                <w:rFonts w:cs="Arial"/>
                <w:sz w:val="20"/>
              </w:rPr>
              <w:t>2</w:t>
            </w:r>
          </w:p>
        </w:tc>
        <w:tc>
          <w:tcPr>
            <w:tcW w:w="1433" w:type="dxa"/>
            <w:tcBorders>
              <w:top w:val="single" w:sz="6" w:space="0" w:color="auto"/>
            </w:tcBorders>
            <w:shd w:val="clear" w:color="auto" w:fill="auto"/>
            <w:vAlign w:val="center"/>
          </w:tcPr>
          <w:p w14:paraId="6CBCE5D1" w14:textId="77777777" w:rsidR="000E1486" w:rsidRPr="0080489D" w:rsidRDefault="000E1486" w:rsidP="000E1486">
            <w:pPr>
              <w:rPr>
                <w:rFonts w:cs="Arial"/>
                <w:sz w:val="20"/>
              </w:rPr>
            </w:pPr>
            <w:r w:rsidRPr="0080489D">
              <w:rPr>
                <w:rFonts w:cs="Arial"/>
                <w:sz w:val="20"/>
              </w:rPr>
              <w:t>String</w:t>
            </w:r>
          </w:p>
        </w:tc>
        <w:tc>
          <w:tcPr>
            <w:tcW w:w="4288" w:type="dxa"/>
            <w:tcBorders>
              <w:top w:val="single" w:sz="6" w:space="0" w:color="auto"/>
            </w:tcBorders>
            <w:shd w:val="clear" w:color="auto" w:fill="auto"/>
            <w:vAlign w:val="center"/>
          </w:tcPr>
          <w:p w14:paraId="25C96589" w14:textId="77777777" w:rsidR="000E1486" w:rsidRPr="0080489D" w:rsidRDefault="000E1486" w:rsidP="000E1486">
            <w:pPr>
              <w:rPr>
                <w:rFonts w:cs="Arial"/>
                <w:sz w:val="20"/>
              </w:rPr>
            </w:pPr>
            <w:r w:rsidRPr="0080489D">
              <w:rPr>
                <w:rFonts w:cs="Arial"/>
                <w:sz w:val="20"/>
              </w:rPr>
              <w:t>FIPS state code</w:t>
            </w:r>
          </w:p>
        </w:tc>
      </w:tr>
      <w:tr w:rsidR="000E1486" w:rsidRPr="0080489D" w14:paraId="1A2C2976" w14:textId="77777777" w:rsidTr="0080489D">
        <w:trPr>
          <w:trHeight w:val="360"/>
          <w:jc w:val="center"/>
        </w:trPr>
        <w:tc>
          <w:tcPr>
            <w:tcW w:w="2047" w:type="dxa"/>
            <w:shd w:val="clear" w:color="auto" w:fill="auto"/>
            <w:vAlign w:val="center"/>
          </w:tcPr>
          <w:p w14:paraId="1AD57BFA" w14:textId="77777777" w:rsidR="000E1486" w:rsidRPr="0080489D" w:rsidRDefault="000E1486" w:rsidP="000E1486">
            <w:pPr>
              <w:rPr>
                <w:rFonts w:cs="Arial"/>
                <w:sz w:val="20"/>
              </w:rPr>
            </w:pPr>
            <w:r w:rsidRPr="0080489D">
              <w:rPr>
                <w:rFonts w:cs="Arial"/>
                <w:sz w:val="20"/>
              </w:rPr>
              <w:t>COUNTYFP</w:t>
            </w:r>
          </w:p>
        </w:tc>
        <w:tc>
          <w:tcPr>
            <w:tcW w:w="1039" w:type="dxa"/>
            <w:shd w:val="clear" w:color="auto" w:fill="auto"/>
            <w:vAlign w:val="center"/>
          </w:tcPr>
          <w:p w14:paraId="0B01D328" w14:textId="77777777" w:rsidR="000E1486" w:rsidRPr="0080489D" w:rsidRDefault="000E1486" w:rsidP="000E1486">
            <w:pPr>
              <w:rPr>
                <w:rFonts w:cs="Arial"/>
                <w:sz w:val="20"/>
              </w:rPr>
            </w:pPr>
            <w:r w:rsidRPr="0080489D">
              <w:rPr>
                <w:rFonts w:cs="Arial"/>
                <w:sz w:val="20"/>
              </w:rPr>
              <w:t>3</w:t>
            </w:r>
          </w:p>
        </w:tc>
        <w:tc>
          <w:tcPr>
            <w:tcW w:w="1433" w:type="dxa"/>
            <w:shd w:val="clear" w:color="auto" w:fill="auto"/>
            <w:vAlign w:val="center"/>
          </w:tcPr>
          <w:p w14:paraId="600E54E2"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20DB5A83" w14:textId="77777777" w:rsidR="000E1486" w:rsidRPr="0080489D" w:rsidRDefault="000E1486" w:rsidP="000E1486">
            <w:pPr>
              <w:rPr>
                <w:rFonts w:cs="Arial"/>
                <w:sz w:val="20"/>
              </w:rPr>
            </w:pPr>
            <w:r w:rsidRPr="0080489D">
              <w:rPr>
                <w:rFonts w:cs="Arial"/>
                <w:sz w:val="20"/>
              </w:rPr>
              <w:t>FIPS county code</w:t>
            </w:r>
          </w:p>
        </w:tc>
      </w:tr>
      <w:tr w:rsidR="000E1486" w:rsidRPr="0080489D" w14:paraId="5B36F1CC" w14:textId="77777777" w:rsidTr="0080489D">
        <w:trPr>
          <w:trHeight w:val="360"/>
          <w:jc w:val="center"/>
        </w:trPr>
        <w:tc>
          <w:tcPr>
            <w:tcW w:w="2047" w:type="dxa"/>
            <w:shd w:val="clear" w:color="auto" w:fill="auto"/>
            <w:vAlign w:val="center"/>
          </w:tcPr>
          <w:p w14:paraId="2B3F4D7D" w14:textId="77777777" w:rsidR="000E1486" w:rsidRPr="0080489D" w:rsidRDefault="000E1486" w:rsidP="000E1486">
            <w:pPr>
              <w:rPr>
                <w:rFonts w:cs="Arial"/>
                <w:sz w:val="20"/>
              </w:rPr>
            </w:pPr>
            <w:r w:rsidRPr="0080489D">
              <w:rPr>
                <w:rFonts w:cs="Arial"/>
                <w:sz w:val="20"/>
              </w:rPr>
              <w:t>COUNTYNS</w:t>
            </w:r>
          </w:p>
        </w:tc>
        <w:tc>
          <w:tcPr>
            <w:tcW w:w="1039" w:type="dxa"/>
            <w:shd w:val="clear" w:color="auto" w:fill="auto"/>
            <w:vAlign w:val="center"/>
          </w:tcPr>
          <w:p w14:paraId="368C8209" w14:textId="77777777" w:rsidR="000E1486" w:rsidRPr="0080489D" w:rsidRDefault="000E1486" w:rsidP="000E1486">
            <w:pPr>
              <w:rPr>
                <w:rFonts w:cs="Arial"/>
                <w:sz w:val="20"/>
              </w:rPr>
            </w:pPr>
            <w:r w:rsidRPr="0080489D">
              <w:rPr>
                <w:rFonts w:cs="Arial"/>
                <w:sz w:val="20"/>
              </w:rPr>
              <w:t>8</w:t>
            </w:r>
          </w:p>
        </w:tc>
        <w:tc>
          <w:tcPr>
            <w:tcW w:w="1433" w:type="dxa"/>
            <w:shd w:val="clear" w:color="auto" w:fill="auto"/>
            <w:vAlign w:val="center"/>
          </w:tcPr>
          <w:p w14:paraId="47657400"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1A2010F3" w14:textId="77777777" w:rsidR="000E1486" w:rsidRPr="0080489D" w:rsidRDefault="000E1486" w:rsidP="000E1486">
            <w:pPr>
              <w:rPr>
                <w:rFonts w:cs="Arial"/>
                <w:sz w:val="20"/>
              </w:rPr>
            </w:pPr>
            <w:r w:rsidRPr="0080489D">
              <w:rPr>
                <w:rFonts w:cs="Arial"/>
                <w:sz w:val="20"/>
              </w:rPr>
              <w:t>ANSI feature code for the county or equivalent feature</w:t>
            </w:r>
          </w:p>
        </w:tc>
      </w:tr>
      <w:tr w:rsidR="000E1486" w:rsidRPr="0080489D" w14:paraId="0595A960" w14:textId="77777777" w:rsidTr="0080489D">
        <w:trPr>
          <w:trHeight w:val="360"/>
          <w:jc w:val="center"/>
        </w:trPr>
        <w:tc>
          <w:tcPr>
            <w:tcW w:w="2047" w:type="dxa"/>
            <w:shd w:val="clear" w:color="auto" w:fill="auto"/>
            <w:vAlign w:val="center"/>
          </w:tcPr>
          <w:p w14:paraId="65E70FCD" w14:textId="77777777" w:rsidR="000E1486" w:rsidRPr="0080489D" w:rsidRDefault="000E1486" w:rsidP="000E1486">
            <w:pPr>
              <w:rPr>
                <w:rFonts w:cs="Arial"/>
                <w:sz w:val="20"/>
              </w:rPr>
            </w:pPr>
            <w:r w:rsidRPr="0080489D">
              <w:rPr>
                <w:rFonts w:cs="Arial"/>
                <w:sz w:val="20"/>
              </w:rPr>
              <w:t>NAMELSAD</w:t>
            </w:r>
          </w:p>
        </w:tc>
        <w:tc>
          <w:tcPr>
            <w:tcW w:w="1039" w:type="dxa"/>
            <w:shd w:val="clear" w:color="auto" w:fill="auto"/>
            <w:vAlign w:val="center"/>
          </w:tcPr>
          <w:p w14:paraId="6C560C81" w14:textId="77777777" w:rsidR="000E1486" w:rsidRPr="0080489D" w:rsidRDefault="000E1486" w:rsidP="000E1486">
            <w:pPr>
              <w:rPr>
                <w:rFonts w:cs="Arial"/>
                <w:sz w:val="20"/>
              </w:rPr>
            </w:pPr>
            <w:r w:rsidRPr="0080489D">
              <w:rPr>
                <w:rFonts w:cs="Arial"/>
                <w:sz w:val="20"/>
              </w:rPr>
              <w:t>100</w:t>
            </w:r>
          </w:p>
        </w:tc>
        <w:tc>
          <w:tcPr>
            <w:tcW w:w="1433" w:type="dxa"/>
            <w:shd w:val="clear" w:color="auto" w:fill="auto"/>
            <w:vAlign w:val="center"/>
          </w:tcPr>
          <w:p w14:paraId="3C2A9352"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48627E57" w14:textId="77777777" w:rsidR="000E1486" w:rsidRPr="0080489D" w:rsidRDefault="000E1486" w:rsidP="000E1486">
            <w:pPr>
              <w:rPr>
                <w:rFonts w:cs="Arial"/>
                <w:sz w:val="20"/>
              </w:rPr>
            </w:pPr>
            <w:r w:rsidRPr="0080489D">
              <w:rPr>
                <w:rFonts w:cs="Arial"/>
                <w:sz w:val="20"/>
              </w:rPr>
              <w:t>Name with translated LSAD code</w:t>
            </w:r>
          </w:p>
        </w:tc>
      </w:tr>
      <w:tr w:rsidR="000E1486" w:rsidRPr="0080489D" w14:paraId="46722882" w14:textId="77777777" w:rsidTr="0080489D">
        <w:trPr>
          <w:trHeight w:val="360"/>
          <w:jc w:val="center"/>
        </w:trPr>
        <w:tc>
          <w:tcPr>
            <w:tcW w:w="2047" w:type="dxa"/>
            <w:shd w:val="clear" w:color="auto" w:fill="auto"/>
            <w:vAlign w:val="center"/>
          </w:tcPr>
          <w:p w14:paraId="598F6C37" w14:textId="77777777" w:rsidR="000E1486" w:rsidRPr="0080489D" w:rsidRDefault="000E1486" w:rsidP="000E1486">
            <w:pPr>
              <w:rPr>
                <w:rFonts w:cs="Arial"/>
                <w:sz w:val="20"/>
              </w:rPr>
            </w:pPr>
            <w:r w:rsidRPr="0080489D">
              <w:rPr>
                <w:rFonts w:cs="Arial"/>
                <w:sz w:val="20"/>
              </w:rPr>
              <w:t>LSAD</w:t>
            </w:r>
          </w:p>
        </w:tc>
        <w:tc>
          <w:tcPr>
            <w:tcW w:w="1039" w:type="dxa"/>
            <w:shd w:val="clear" w:color="auto" w:fill="auto"/>
            <w:vAlign w:val="center"/>
          </w:tcPr>
          <w:p w14:paraId="6E37577D" w14:textId="77777777" w:rsidR="000E1486" w:rsidRPr="0080489D" w:rsidRDefault="000E1486" w:rsidP="000E1486">
            <w:pPr>
              <w:rPr>
                <w:rFonts w:cs="Arial"/>
                <w:sz w:val="20"/>
              </w:rPr>
            </w:pPr>
            <w:r w:rsidRPr="0080489D">
              <w:rPr>
                <w:rFonts w:cs="Arial"/>
                <w:sz w:val="20"/>
              </w:rPr>
              <w:t>2</w:t>
            </w:r>
          </w:p>
        </w:tc>
        <w:tc>
          <w:tcPr>
            <w:tcW w:w="1433" w:type="dxa"/>
            <w:shd w:val="clear" w:color="auto" w:fill="auto"/>
            <w:vAlign w:val="center"/>
          </w:tcPr>
          <w:p w14:paraId="5C244A9F"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774FAB79" w14:textId="77777777" w:rsidR="000E1486" w:rsidRPr="0080489D" w:rsidRDefault="000E1486" w:rsidP="000E1486">
            <w:pPr>
              <w:rPr>
                <w:rFonts w:cs="Arial"/>
                <w:sz w:val="20"/>
              </w:rPr>
            </w:pPr>
            <w:r w:rsidRPr="0080489D">
              <w:rPr>
                <w:rFonts w:cs="Arial"/>
                <w:sz w:val="20"/>
              </w:rPr>
              <w:t>Legal/Statistical Area Description code</w:t>
            </w:r>
          </w:p>
        </w:tc>
      </w:tr>
      <w:tr w:rsidR="000E1486" w:rsidRPr="0080489D" w14:paraId="31B0167B" w14:textId="77777777" w:rsidTr="0080489D">
        <w:trPr>
          <w:trHeight w:val="360"/>
          <w:jc w:val="center"/>
        </w:trPr>
        <w:tc>
          <w:tcPr>
            <w:tcW w:w="2047" w:type="dxa"/>
            <w:shd w:val="clear" w:color="auto" w:fill="auto"/>
            <w:vAlign w:val="center"/>
          </w:tcPr>
          <w:p w14:paraId="2488DE44" w14:textId="77777777" w:rsidR="000E1486" w:rsidRPr="0080489D" w:rsidRDefault="000E1486" w:rsidP="000E1486">
            <w:pPr>
              <w:rPr>
                <w:rFonts w:cs="Arial"/>
                <w:sz w:val="20"/>
              </w:rPr>
            </w:pPr>
            <w:r w:rsidRPr="0080489D">
              <w:rPr>
                <w:rFonts w:cs="Arial"/>
                <w:sz w:val="20"/>
              </w:rPr>
              <w:t>FUNCSTAT</w:t>
            </w:r>
          </w:p>
        </w:tc>
        <w:tc>
          <w:tcPr>
            <w:tcW w:w="1039" w:type="dxa"/>
            <w:shd w:val="clear" w:color="auto" w:fill="auto"/>
            <w:vAlign w:val="center"/>
          </w:tcPr>
          <w:p w14:paraId="31C3A4C8" w14:textId="77777777" w:rsidR="000E1486" w:rsidRPr="0080489D" w:rsidRDefault="000E1486" w:rsidP="000E1486">
            <w:pPr>
              <w:rPr>
                <w:rFonts w:cs="Arial"/>
                <w:sz w:val="20"/>
              </w:rPr>
            </w:pPr>
            <w:r w:rsidRPr="0080489D">
              <w:rPr>
                <w:rFonts w:cs="Arial"/>
                <w:sz w:val="20"/>
              </w:rPr>
              <w:t>1</w:t>
            </w:r>
          </w:p>
        </w:tc>
        <w:tc>
          <w:tcPr>
            <w:tcW w:w="1433" w:type="dxa"/>
            <w:shd w:val="clear" w:color="auto" w:fill="auto"/>
            <w:vAlign w:val="center"/>
          </w:tcPr>
          <w:p w14:paraId="39954A79"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2F56D82E" w14:textId="77777777" w:rsidR="000E1486" w:rsidRPr="0080489D" w:rsidRDefault="000E1486" w:rsidP="000E1486">
            <w:pPr>
              <w:rPr>
                <w:rFonts w:cs="Arial"/>
                <w:sz w:val="20"/>
              </w:rPr>
            </w:pPr>
            <w:r w:rsidRPr="0080489D">
              <w:rPr>
                <w:rFonts w:cs="Arial"/>
                <w:sz w:val="20"/>
              </w:rPr>
              <w:t>Functional status</w:t>
            </w:r>
          </w:p>
        </w:tc>
      </w:tr>
      <w:tr w:rsidR="000E1486" w:rsidRPr="0080489D" w14:paraId="1B6C2596" w14:textId="77777777" w:rsidTr="0080489D">
        <w:trPr>
          <w:trHeight w:val="360"/>
          <w:jc w:val="center"/>
        </w:trPr>
        <w:tc>
          <w:tcPr>
            <w:tcW w:w="2047" w:type="dxa"/>
            <w:shd w:val="clear" w:color="auto" w:fill="auto"/>
            <w:vAlign w:val="center"/>
          </w:tcPr>
          <w:p w14:paraId="4B5B483F" w14:textId="77777777" w:rsidR="000E1486" w:rsidRPr="0080489D" w:rsidRDefault="000E1486" w:rsidP="000E1486">
            <w:pPr>
              <w:rPr>
                <w:rFonts w:cs="Arial"/>
                <w:sz w:val="20"/>
              </w:rPr>
            </w:pPr>
            <w:r w:rsidRPr="0080489D">
              <w:rPr>
                <w:rFonts w:cs="Arial"/>
                <w:sz w:val="20"/>
              </w:rPr>
              <w:t>CLASSFP</w:t>
            </w:r>
          </w:p>
        </w:tc>
        <w:tc>
          <w:tcPr>
            <w:tcW w:w="1039" w:type="dxa"/>
            <w:shd w:val="clear" w:color="auto" w:fill="auto"/>
            <w:vAlign w:val="center"/>
          </w:tcPr>
          <w:p w14:paraId="07EF7161" w14:textId="77777777" w:rsidR="000E1486" w:rsidRPr="0080489D" w:rsidRDefault="000E1486" w:rsidP="000E1486">
            <w:pPr>
              <w:rPr>
                <w:rFonts w:cs="Arial"/>
                <w:sz w:val="20"/>
              </w:rPr>
            </w:pPr>
            <w:r w:rsidRPr="0080489D">
              <w:rPr>
                <w:rFonts w:cs="Arial"/>
                <w:sz w:val="20"/>
              </w:rPr>
              <w:t>2</w:t>
            </w:r>
          </w:p>
        </w:tc>
        <w:tc>
          <w:tcPr>
            <w:tcW w:w="1433" w:type="dxa"/>
            <w:shd w:val="clear" w:color="auto" w:fill="auto"/>
            <w:vAlign w:val="center"/>
          </w:tcPr>
          <w:p w14:paraId="07DD5D93"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525B80E1" w14:textId="77777777" w:rsidR="000E1486" w:rsidRPr="0080489D" w:rsidRDefault="000E1486" w:rsidP="000E1486">
            <w:pPr>
              <w:rPr>
                <w:rFonts w:cs="Arial"/>
                <w:sz w:val="20"/>
              </w:rPr>
            </w:pPr>
            <w:r w:rsidRPr="0080489D">
              <w:rPr>
                <w:rFonts w:cs="Arial"/>
                <w:sz w:val="20"/>
              </w:rPr>
              <w:t>FIPS 55 class code describing an entity</w:t>
            </w:r>
          </w:p>
        </w:tc>
      </w:tr>
      <w:tr w:rsidR="000E1486" w:rsidRPr="0080489D" w14:paraId="2690B30B" w14:textId="77777777" w:rsidTr="0080489D">
        <w:trPr>
          <w:trHeight w:val="360"/>
          <w:jc w:val="center"/>
        </w:trPr>
        <w:tc>
          <w:tcPr>
            <w:tcW w:w="2047" w:type="dxa"/>
            <w:shd w:val="clear" w:color="auto" w:fill="auto"/>
            <w:vAlign w:val="center"/>
          </w:tcPr>
          <w:p w14:paraId="1EEAA9E9" w14:textId="77777777" w:rsidR="000E1486" w:rsidRPr="0080489D" w:rsidRDefault="000E1486" w:rsidP="000E1486">
            <w:pPr>
              <w:rPr>
                <w:rFonts w:cs="Arial"/>
                <w:sz w:val="20"/>
              </w:rPr>
            </w:pPr>
            <w:r w:rsidRPr="0080489D">
              <w:rPr>
                <w:rFonts w:cs="Arial"/>
                <w:sz w:val="20"/>
              </w:rPr>
              <w:t>CHNG_TYPE</w:t>
            </w:r>
          </w:p>
        </w:tc>
        <w:tc>
          <w:tcPr>
            <w:tcW w:w="1039" w:type="dxa"/>
            <w:shd w:val="clear" w:color="auto" w:fill="auto"/>
            <w:vAlign w:val="center"/>
          </w:tcPr>
          <w:p w14:paraId="2B850EE3" w14:textId="77777777" w:rsidR="000E1486" w:rsidRPr="0080489D" w:rsidRDefault="000E1486" w:rsidP="000E1486">
            <w:pPr>
              <w:rPr>
                <w:rFonts w:cs="Arial"/>
                <w:sz w:val="20"/>
              </w:rPr>
            </w:pPr>
            <w:r w:rsidRPr="0080489D">
              <w:rPr>
                <w:rFonts w:cs="Arial"/>
                <w:sz w:val="20"/>
              </w:rPr>
              <w:t>2</w:t>
            </w:r>
          </w:p>
        </w:tc>
        <w:tc>
          <w:tcPr>
            <w:tcW w:w="1433" w:type="dxa"/>
            <w:shd w:val="clear" w:color="auto" w:fill="auto"/>
            <w:vAlign w:val="center"/>
          </w:tcPr>
          <w:p w14:paraId="2A98D9A2"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44E1D40C" w14:textId="77777777" w:rsidR="000E1486" w:rsidRPr="0080489D" w:rsidRDefault="000E1486" w:rsidP="000E1486">
            <w:pPr>
              <w:rPr>
                <w:rFonts w:cs="Arial"/>
                <w:sz w:val="20"/>
              </w:rPr>
            </w:pPr>
            <w:r w:rsidRPr="0080489D">
              <w:rPr>
                <w:rFonts w:cs="Arial"/>
                <w:sz w:val="20"/>
              </w:rPr>
              <w:t>Type of area update</w:t>
            </w:r>
          </w:p>
        </w:tc>
      </w:tr>
      <w:tr w:rsidR="000E1486" w:rsidRPr="0080489D" w14:paraId="4F13D12E" w14:textId="77777777" w:rsidTr="0080489D">
        <w:trPr>
          <w:trHeight w:val="360"/>
          <w:jc w:val="center"/>
        </w:trPr>
        <w:tc>
          <w:tcPr>
            <w:tcW w:w="2047" w:type="dxa"/>
            <w:shd w:val="clear" w:color="auto" w:fill="auto"/>
            <w:vAlign w:val="center"/>
          </w:tcPr>
          <w:p w14:paraId="183168F1" w14:textId="77777777" w:rsidR="000E1486" w:rsidRPr="0080489D" w:rsidRDefault="000E1486" w:rsidP="000E1486">
            <w:pPr>
              <w:rPr>
                <w:rFonts w:cs="Arial"/>
                <w:sz w:val="20"/>
              </w:rPr>
            </w:pPr>
            <w:r w:rsidRPr="0080489D">
              <w:rPr>
                <w:rFonts w:cs="Arial"/>
                <w:sz w:val="20"/>
              </w:rPr>
              <w:t>EFF_DATE</w:t>
            </w:r>
          </w:p>
        </w:tc>
        <w:tc>
          <w:tcPr>
            <w:tcW w:w="1039" w:type="dxa"/>
            <w:shd w:val="clear" w:color="auto" w:fill="auto"/>
            <w:vAlign w:val="center"/>
          </w:tcPr>
          <w:p w14:paraId="3A93A504" w14:textId="77777777" w:rsidR="000E1486" w:rsidRPr="0080489D" w:rsidRDefault="000E1486" w:rsidP="000E1486">
            <w:pPr>
              <w:rPr>
                <w:rFonts w:cs="Arial"/>
                <w:sz w:val="20"/>
              </w:rPr>
            </w:pPr>
            <w:r w:rsidRPr="0080489D">
              <w:rPr>
                <w:rFonts w:cs="Arial"/>
                <w:sz w:val="20"/>
              </w:rPr>
              <w:t>8</w:t>
            </w:r>
          </w:p>
        </w:tc>
        <w:tc>
          <w:tcPr>
            <w:tcW w:w="1433" w:type="dxa"/>
            <w:shd w:val="clear" w:color="auto" w:fill="auto"/>
            <w:vAlign w:val="center"/>
          </w:tcPr>
          <w:p w14:paraId="4D2E5E86" w14:textId="77777777" w:rsidR="000E1486" w:rsidRPr="0080489D" w:rsidRDefault="000E1486" w:rsidP="000E1486">
            <w:pPr>
              <w:rPr>
                <w:rFonts w:cs="Arial"/>
                <w:sz w:val="20"/>
              </w:rPr>
            </w:pPr>
            <w:r w:rsidRPr="0080489D">
              <w:rPr>
                <w:rFonts w:cs="Arial"/>
                <w:sz w:val="20"/>
              </w:rPr>
              <w:t>Date</w:t>
            </w:r>
          </w:p>
        </w:tc>
        <w:tc>
          <w:tcPr>
            <w:tcW w:w="4288" w:type="dxa"/>
            <w:shd w:val="clear" w:color="auto" w:fill="auto"/>
            <w:vAlign w:val="center"/>
          </w:tcPr>
          <w:p w14:paraId="06ED0CE1" w14:textId="77777777" w:rsidR="000E1486" w:rsidRPr="0080489D" w:rsidRDefault="000E1486" w:rsidP="000E1486">
            <w:pPr>
              <w:rPr>
                <w:rFonts w:cs="Arial"/>
                <w:sz w:val="20"/>
              </w:rPr>
            </w:pPr>
            <w:r w:rsidRPr="0080489D">
              <w:rPr>
                <w:rFonts w:cs="Arial"/>
                <w:sz w:val="20"/>
              </w:rPr>
              <w:t>Effective date or vintage</w:t>
            </w:r>
          </w:p>
        </w:tc>
      </w:tr>
      <w:tr w:rsidR="000E1486" w:rsidRPr="0080489D" w14:paraId="147A897B" w14:textId="77777777" w:rsidTr="0080489D">
        <w:trPr>
          <w:trHeight w:val="360"/>
          <w:jc w:val="center"/>
        </w:trPr>
        <w:tc>
          <w:tcPr>
            <w:tcW w:w="2047" w:type="dxa"/>
            <w:shd w:val="clear" w:color="auto" w:fill="auto"/>
            <w:vAlign w:val="center"/>
          </w:tcPr>
          <w:p w14:paraId="464CA974" w14:textId="77777777" w:rsidR="000E1486" w:rsidRPr="0080489D" w:rsidRDefault="000E1486" w:rsidP="000E1486">
            <w:pPr>
              <w:rPr>
                <w:rFonts w:cs="Arial"/>
                <w:sz w:val="20"/>
              </w:rPr>
            </w:pPr>
            <w:r w:rsidRPr="0080489D">
              <w:rPr>
                <w:rFonts w:cs="Arial"/>
                <w:sz w:val="20"/>
              </w:rPr>
              <w:t>AUTHTYPE</w:t>
            </w:r>
          </w:p>
        </w:tc>
        <w:tc>
          <w:tcPr>
            <w:tcW w:w="1039" w:type="dxa"/>
            <w:shd w:val="clear" w:color="auto" w:fill="auto"/>
            <w:vAlign w:val="center"/>
          </w:tcPr>
          <w:p w14:paraId="060D9585" w14:textId="77777777" w:rsidR="000E1486" w:rsidRPr="0080489D" w:rsidRDefault="000E1486" w:rsidP="000E1486">
            <w:pPr>
              <w:rPr>
                <w:rFonts w:cs="Arial"/>
                <w:sz w:val="20"/>
              </w:rPr>
            </w:pPr>
            <w:r w:rsidRPr="0080489D">
              <w:rPr>
                <w:rFonts w:cs="Arial"/>
                <w:sz w:val="20"/>
              </w:rPr>
              <w:t>1</w:t>
            </w:r>
          </w:p>
        </w:tc>
        <w:tc>
          <w:tcPr>
            <w:tcW w:w="1433" w:type="dxa"/>
            <w:shd w:val="clear" w:color="auto" w:fill="auto"/>
            <w:vAlign w:val="center"/>
          </w:tcPr>
          <w:p w14:paraId="522DC2A4"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4090F7AD" w14:textId="77777777" w:rsidR="000E1486" w:rsidRPr="0080489D" w:rsidRDefault="000E1486" w:rsidP="000E1486">
            <w:pPr>
              <w:rPr>
                <w:rFonts w:cs="Arial"/>
                <w:sz w:val="20"/>
              </w:rPr>
            </w:pPr>
            <w:r w:rsidRPr="0080489D">
              <w:rPr>
                <w:rFonts w:cs="Arial"/>
                <w:sz w:val="20"/>
              </w:rPr>
              <w:t>Authorization type (O – Ordinance, R – Resolution, L – Local Law, S – State Level Action, X – Other)</w:t>
            </w:r>
          </w:p>
        </w:tc>
      </w:tr>
      <w:tr w:rsidR="000E1486" w:rsidRPr="0080489D" w14:paraId="092E734A" w14:textId="77777777" w:rsidTr="0080489D">
        <w:trPr>
          <w:trHeight w:val="360"/>
          <w:jc w:val="center"/>
        </w:trPr>
        <w:tc>
          <w:tcPr>
            <w:tcW w:w="2047" w:type="dxa"/>
            <w:shd w:val="clear" w:color="auto" w:fill="auto"/>
            <w:vAlign w:val="center"/>
          </w:tcPr>
          <w:p w14:paraId="3BF90129" w14:textId="77777777" w:rsidR="000E1486" w:rsidRPr="0080489D" w:rsidRDefault="000E1486" w:rsidP="000E1486">
            <w:pPr>
              <w:rPr>
                <w:rFonts w:cs="Arial"/>
                <w:sz w:val="20"/>
              </w:rPr>
            </w:pPr>
            <w:r w:rsidRPr="0080489D">
              <w:rPr>
                <w:rFonts w:cs="Arial"/>
                <w:sz w:val="20"/>
              </w:rPr>
              <w:t>DOCU</w:t>
            </w:r>
          </w:p>
        </w:tc>
        <w:tc>
          <w:tcPr>
            <w:tcW w:w="1039" w:type="dxa"/>
            <w:shd w:val="clear" w:color="auto" w:fill="auto"/>
            <w:vAlign w:val="center"/>
          </w:tcPr>
          <w:p w14:paraId="5AAE54B0" w14:textId="77777777" w:rsidR="000E1486" w:rsidRPr="0080489D" w:rsidRDefault="000E1486" w:rsidP="000E1486">
            <w:pPr>
              <w:rPr>
                <w:rFonts w:cs="Arial"/>
                <w:sz w:val="20"/>
              </w:rPr>
            </w:pPr>
            <w:r w:rsidRPr="0080489D">
              <w:rPr>
                <w:rFonts w:cs="Arial"/>
                <w:sz w:val="20"/>
              </w:rPr>
              <w:t>120</w:t>
            </w:r>
          </w:p>
        </w:tc>
        <w:tc>
          <w:tcPr>
            <w:tcW w:w="1433" w:type="dxa"/>
            <w:shd w:val="clear" w:color="auto" w:fill="auto"/>
            <w:vAlign w:val="center"/>
          </w:tcPr>
          <w:p w14:paraId="6CF3D91F"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61DD7DC2" w14:textId="77777777" w:rsidR="000E1486" w:rsidRPr="0080489D" w:rsidRDefault="000E1486" w:rsidP="000E1486">
            <w:pPr>
              <w:rPr>
                <w:rFonts w:cs="Arial"/>
                <w:sz w:val="20"/>
              </w:rPr>
            </w:pPr>
            <w:r w:rsidRPr="0080489D">
              <w:rPr>
                <w:rFonts w:cs="Arial"/>
                <w:sz w:val="20"/>
              </w:rPr>
              <w:t>Supporting documentation</w:t>
            </w:r>
          </w:p>
        </w:tc>
      </w:tr>
      <w:tr w:rsidR="000E1486" w:rsidRPr="0080489D" w14:paraId="11BEF7A6" w14:textId="77777777" w:rsidTr="0080489D">
        <w:trPr>
          <w:trHeight w:val="360"/>
          <w:jc w:val="center"/>
        </w:trPr>
        <w:tc>
          <w:tcPr>
            <w:tcW w:w="2047" w:type="dxa"/>
            <w:shd w:val="clear" w:color="auto" w:fill="auto"/>
            <w:vAlign w:val="center"/>
          </w:tcPr>
          <w:p w14:paraId="5609A25E" w14:textId="77777777" w:rsidR="000E1486" w:rsidRPr="0080489D" w:rsidRDefault="000E1486" w:rsidP="000E1486">
            <w:pPr>
              <w:rPr>
                <w:rFonts w:cs="Arial"/>
                <w:sz w:val="20"/>
              </w:rPr>
            </w:pPr>
            <w:r w:rsidRPr="0080489D">
              <w:rPr>
                <w:rFonts w:cs="Arial"/>
                <w:sz w:val="20"/>
              </w:rPr>
              <w:t>FORM_ID</w:t>
            </w:r>
          </w:p>
        </w:tc>
        <w:tc>
          <w:tcPr>
            <w:tcW w:w="1039" w:type="dxa"/>
            <w:shd w:val="clear" w:color="auto" w:fill="auto"/>
            <w:vAlign w:val="center"/>
          </w:tcPr>
          <w:p w14:paraId="4AA6CABD" w14:textId="77777777" w:rsidR="000E1486" w:rsidRPr="0080489D" w:rsidRDefault="000E1486" w:rsidP="000E1486">
            <w:pPr>
              <w:rPr>
                <w:rFonts w:cs="Arial"/>
                <w:sz w:val="20"/>
              </w:rPr>
            </w:pPr>
            <w:r w:rsidRPr="0080489D">
              <w:rPr>
                <w:rFonts w:cs="Arial"/>
                <w:sz w:val="20"/>
              </w:rPr>
              <w:t>4</w:t>
            </w:r>
          </w:p>
        </w:tc>
        <w:tc>
          <w:tcPr>
            <w:tcW w:w="1433" w:type="dxa"/>
            <w:shd w:val="clear" w:color="auto" w:fill="auto"/>
            <w:vAlign w:val="center"/>
          </w:tcPr>
          <w:p w14:paraId="7BBC7F49"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096C106E" w14:textId="77777777" w:rsidR="000E1486" w:rsidRPr="0080489D" w:rsidRDefault="000E1486" w:rsidP="000E1486">
            <w:pPr>
              <w:rPr>
                <w:rFonts w:cs="Arial"/>
                <w:sz w:val="20"/>
              </w:rPr>
            </w:pPr>
            <w:r w:rsidRPr="0080489D">
              <w:rPr>
                <w:rFonts w:cs="Arial"/>
                <w:sz w:val="20"/>
              </w:rPr>
              <w:t>Record ID (GUPS only)</w:t>
            </w:r>
          </w:p>
        </w:tc>
      </w:tr>
      <w:tr w:rsidR="000E1486" w:rsidRPr="0080489D" w14:paraId="3359816C" w14:textId="77777777" w:rsidTr="0080489D">
        <w:trPr>
          <w:trHeight w:val="360"/>
          <w:jc w:val="center"/>
        </w:trPr>
        <w:tc>
          <w:tcPr>
            <w:tcW w:w="2047" w:type="dxa"/>
            <w:shd w:val="clear" w:color="auto" w:fill="auto"/>
            <w:vAlign w:val="center"/>
          </w:tcPr>
          <w:p w14:paraId="662F4ACF" w14:textId="77777777" w:rsidR="000E1486" w:rsidRPr="0080489D" w:rsidRDefault="000E1486" w:rsidP="000E1486">
            <w:pPr>
              <w:rPr>
                <w:rFonts w:cs="Arial"/>
                <w:sz w:val="20"/>
              </w:rPr>
            </w:pPr>
            <w:r w:rsidRPr="0080489D">
              <w:rPr>
                <w:rFonts w:cs="Arial"/>
                <w:sz w:val="20"/>
              </w:rPr>
              <w:t>AREA</w:t>
            </w:r>
          </w:p>
        </w:tc>
        <w:tc>
          <w:tcPr>
            <w:tcW w:w="1039" w:type="dxa"/>
            <w:shd w:val="clear" w:color="auto" w:fill="auto"/>
            <w:vAlign w:val="center"/>
          </w:tcPr>
          <w:p w14:paraId="3F55C72F" w14:textId="77777777" w:rsidR="000E1486" w:rsidRPr="0080489D" w:rsidRDefault="000E1486" w:rsidP="000E1486">
            <w:pPr>
              <w:rPr>
                <w:rFonts w:cs="Arial"/>
                <w:sz w:val="20"/>
              </w:rPr>
            </w:pPr>
            <w:r w:rsidRPr="0080489D">
              <w:rPr>
                <w:rFonts w:cs="Arial"/>
                <w:sz w:val="20"/>
              </w:rPr>
              <w:t>10</w:t>
            </w:r>
          </w:p>
        </w:tc>
        <w:tc>
          <w:tcPr>
            <w:tcW w:w="1433" w:type="dxa"/>
            <w:shd w:val="clear" w:color="auto" w:fill="auto"/>
            <w:vAlign w:val="center"/>
          </w:tcPr>
          <w:p w14:paraId="58C723B3" w14:textId="77777777" w:rsidR="000E1486" w:rsidRPr="0080489D" w:rsidRDefault="000E1486" w:rsidP="000E1486">
            <w:pPr>
              <w:rPr>
                <w:rFonts w:cs="Arial"/>
                <w:sz w:val="20"/>
              </w:rPr>
            </w:pPr>
            <w:r w:rsidRPr="0080489D">
              <w:rPr>
                <w:rFonts w:cs="Arial"/>
                <w:sz w:val="20"/>
              </w:rPr>
              <w:t>Double</w:t>
            </w:r>
          </w:p>
        </w:tc>
        <w:tc>
          <w:tcPr>
            <w:tcW w:w="4288" w:type="dxa"/>
            <w:shd w:val="clear" w:color="auto" w:fill="auto"/>
            <w:vAlign w:val="center"/>
          </w:tcPr>
          <w:p w14:paraId="6AB16AC2" w14:textId="77777777" w:rsidR="000E1486" w:rsidRPr="0080489D" w:rsidRDefault="000E1486" w:rsidP="000E1486">
            <w:pPr>
              <w:rPr>
                <w:rFonts w:cs="Arial"/>
                <w:sz w:val="20"/>
              </w:rPr>
            </w:pPr>
            <w:r w:rsidRPr="0080489D">
              <w:rPr>
                <w:rFonts w:cs="Arial"/>
                <w:sz w:val="20"/>
              </w:rPr>
              <w:t>Area of update</w:t>
            </w:r>
          </w:p>
        </w:tc>
      </w:tr>
      <w:tr w:rsidR="000E1486" w:rsidRPr="0080489D" w14:paraId="3E153723" w14:textId="77777777" w:rsidTr="0080489D">
        <w:trPr>
          <w:trHeight w:val="360"/>
          <w:jc w:val="center"/>
        </w:trPr>
        <w:tc>
          <w:tcPr>
            <w:tcW w:w="2047" w:type="dxa"/>
            <w:shd w:val="clear" w:color="auto" w:fill="auto"/>
            <w:vAlign w:val="center"/>
          </w:tcPr>
          <w:p w14:paraId="0BC6EA1F" w14:textId="77777777" w:rsidR="000E1486" w:rsidRPr="0080489D" w:rsidRDefault="000E1486" w:rsidP="000E1486">
            <w:pPr>
              <w:rPr>
                <w:rFonts w:cs="Arial"/>
                <w:sz w:val="20"/>
              </w:rPr>
            </w:pPr>
            <w:r w:rsidRPr="0080489D">
              <w:rPr>
                <w:rFonts w:cs="Arial"/>
                <w:sz w:val="20"/>
              </w:rPr>
              <w:t>RELATE</w:t>
            </w:r>
          </w:p>
        </w:tc>
        <w:tc>
          <w:tcPr>
            <w:tcW w:w="1039" w:type="dxa"/>
            <w:shd w:val="clear" w:color="auto" w:fill="auto"/>
            <w:vAlign w:val="center"/>
          </w:tcPr>
          <w:p w14:paraId="69107197" w14:textId="77777777" w:rsidR="000E1486" w:rsidRPr="0080489D" w:rsidRDefault="000E1486" w:rsidP="000E1486">
            <w:pPr>
              <w:rPr>
                <w:rFonts w:cs="Arial"/>
                <w:sz w:val="20"/>
              </w:rPr>
            </w:pPr>
            <w:r w:rsidRPr="0080489D">
              <w:rPr>
                <w:rFonts w:cs="Arial"/>
                <w:sz w:val="20"/>
              </w:rPr>
              <w:t>120</w:t>
            </w:r>
          </w:p>
        </w:tc>
        <w:tc>
          <w:tcPr>
            <w:tcW w:w="1433" w:type="dxa"/>
            <w:shd w:val="clear" w:color="auto" w:fill="auto"/>
            <w:vAlign w:val="center"/>
          </w:tcPr>
          <w:p w14:paraId="36E28EE3"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2C907CEC" w14:textId="77777777" w:rsidR="000E1486" w:rsidRPr="0080489D" w:rsidRDefault="000E1486" w:rsidP="000E1486">
            <w:pPr>
              <w:rPr>
                <w:rFonts w:cs="Arial"/>
                <w:sz w:val="20"/>
              </w:rPr>
            </w:pPr>
            <w:r w:rsidRPr="0080489D">
              <w:rPr>
                <w:rFonts w:cs="Arial"/>
                <w:sz w:val="20"/>
              </w:rPr>
              <w:t>Relationship description</w:t>
            </w:r>
          </w:p>
        </w:tc>
      </w:tr>
      <w:tr w:rsidR="000E1486" w:rsidRPr="0080489D" w14:paraId="434615A0" w14:textId="77777777" w:rsidTr="0080489D">
        <w:trPr>
          <w:trHeight w:val="360"/>
          <w:jc w:val="center"/>
        </w:trPr>
        <w:tc>
          <w:tcPr>
            <w:tcW w:w="2047" w:type="dxa"/>
            <w:shd w:val="clear" w:color="auto" w:fill="auto"/>
            <w:vAlign w:val="center"/>
          </w:tcPr>
          <w:p w14:paraId="4EF1058B" w14:textId="77777777" w:rsidR="000E1486" w:rsidRPr="0080489D" w:rsidRDefault="000E1486" w:rsidP="000E1486">
            <w:pPr>
              <w:rPr>
                <w:rFonts w:cs="Arial"/>
                <w:sz w:val="20"/>
              </w:rPr>
            </w:pPr>
            <w:r w:rsidRPr="0080489D">
              <w:rPr>
                <w:rFonts w:cs="Arial"/>
                <w:sz w:val="20"/>
              </w:rPr>
              <w:t>JUSTIFY</w:t>
            </w:r>
          </w:p>
        </w:tc>
        <w:tc>
          <w:tcPr>
            <w:tcW w:w="1039" w:type="dxa"/>
            <w:shd w:val="clear" w:color="auto" w:fill="auto"/>
            <w:vAlign w:val="center"/>
          </w:tcPr>
          <w:p w14:paraId="0F6E7872" w14:textId="77777777" w:rsidR="000E1486" w:rsidRPr="0080489D" w:rsidRDefault="000E1486" w:rsidP="000E1486">
            <w:pPr>
              <w:rPr>
                <w:rFonts w:cs="Arial"/>
                <w:sz w:val="20"/>
              </w:rPr>
            </w:pPr>
            <w:r w:rsidRPr="0080489D">
              <w:rPr>
                <w:rFonts w:cs="Arial"/>
                <w:sz w:val="20"/>
              </w:rPr>
              <w:t>150</w:t>
            </w:r>
          </w:p>
        </w:tc>
        <w:tc>
          <w:tcPr>
            <w:tcW w:w="1433" w:type="dxa"/>
            <w:shd w:val="clear" w:color="auto" w:fill="auto"/>
            <w:vAlign w:val="center"/>
          </w:tcPr>
          <w:p w14:paraId="1C0F63D1"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1574F776" w14:textId="77777777" w:rsidR="000E1486" w:rsidRPr="0080489D" w:rsidRDefault="000E1486" w:rsidP="000E1486">
            <w:pPr>
              <w:rPr>
                <w:rFonts w:cs="Arial"/>
                <w:sz w:val="20"/>
              </w:rPr>
            </w:pPr>
            <w:r w:rsidRPr="0080489D">
              <w:rPr>
                <w:rFonts w:cs="Arial"/>
                <w:sz w:val="20"/>
              </w:rPr>
              <w:t>Justification of change</w:t>
            </w:r>
          </w:p>
        </w:tc>
      </w:tr>
      <w:tr w:rsidR="000E1486" w:rsidRPr="0080489D" w14:paraId="2809A7E5" w14:textId="77777777" w:rsidTr="0080489D">
        <w:trPr>
          <w:trHeight w:val="360"/>
          <w:jc w:val="center"/>
        </w:trPr>
        <w:tc>
          <w:tcPr>
            <w:tcW w:w="2047" w:type="dxa"/>
            <w:shd w:val="clear" w:color="auto" w:fill="auto"/>
            <w:vAlign w:val="center"/>
          </w:tcPr>
          <w:p w14:paraId="72B877F5" w14:textId="77777777" w:rsidR="000E1486" w:rsidRPr="0080489D" w:rsidRDefault="000E1486" w:rsidP="000E1486">
            <w:pPr>
              <w:rPr>
                <w:rFonts w:cs="Arial"/>
                <w:sz w:val="20"/>
              </w:rPr>
            </w:pPr>
            <w:r w:rsidRPr="0080489D">
              <w:rPr>
                <w:rFonts w:cs="Arial"/>
                <w:sz w:val="20"/>
              </w:rPr>
              <w:t>NAME</w:t>
            </w:r>
          </w:p>
        </w:tc>
        <w:tc>
          <w:tcPr>
            <w:tcW w:w="1039" w:type="dxa"/>
            <w:shd w:val="clear" w:color="auto" w:fill="auto"/>
            <w:vAlign w:val="center"/>
          </w:tcPr>
          <w:p w14:paraId="29DEF43B" w14:textId="77777777" w:rsidR="000E1486" w:rsidRPr="0080489D" w:rsidRDefault="000E1486" w:rsidP="000E1486">
            <w:pPr>
              <w:rPr>
                <w:rFonts w:cs="Arial"/>
                <w:sz w:val="20"/>
              </w:rPr>
            </w:pPr>
            <w:r w:rsidRPr="0080489D">
              <w:rPr>
                <w:rFonts w:cs="Arial"/>
                <w:sz w:val="20"/>
              </w:rPr>
              <w:t>100</w:t>
            </w:r>
          </w:p>
        </w:tc>
        <w:tc>
          <w:tcPr>
            <w:tcW w:w="1433" w:type="dxa"/>
            <w:shd w:val="clear" w:color="auto" w:fill="auto"/>
            <w:vAlign w:val="center"/>
          </w:tcPr>
          <w:p w14:paraId="694C4995"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2EAFC447" w14:textId="77777777" w:rsidR="000E1486" w:rsidRPr="0080489D" w:rsidRDefault="000E1486" w:rsidP="000E1486">
            <w:pPr>
              <w:rPr>
                <w:rFonts w:cs="Arial"/>
                <w:sz w:val="20"/>
              </w:rPr>
            </w:pPr>
            <w:r w:rsidRPr="0080489D">
              <w:rPr>
                <w:rFonts w:cs="Arial"/>
                <w:sz w:val="20"/>
              </w:rPr>
              <w:t>Entity name</w:t>
            </w:r>
          </w:p>
        </w:tc>
      </w:tr>
      <w:tr w:rsidR="000E1486" w:rsidRPr="0080489D" w14:paraId="26F66625" w14:textId="77777777" w:rsidTr="0080489D">
        <w:trPr>
          <w:trHeight w:val="360"/>
          <w:jc w:val="center"/>
        </w:trPr>
        <w:tc>
          <w:tcPr>
            <w:tcW w:w="2047" w:type="dxa"/>
            <w:shd w:val="clear" w:color="auto" w:fill="auto"/>
            <w:vAlign w:val="center"/>
          </w:tcPr>
          <w:p w14:paraId="157AB657" w14:textId="77777777" w:rsidR="000E1486" w:rsidRPr="0080489D" w:rsidRDefault="000E1486" w:rsidP="000E1486">
            <w:pPr>
              <w:rPr>
                <w:rFonts w:cs="Arial"/>
                <w:sz w:val="20"/>
              </w:rPr>
            </w:pPr>
            <w:r w:rsidRPr="0080489D">
              <w:rPr>
                <w:rFonts w:cs="Arial"/>
                <w:sz w:val="20"/>
              </w:rPr>
              <w:t>VINTAGE</w:t>
            </w:r>
          </w:p>
        </w:tc>
        <w:tc>
          <w:tcPr>
            <w:tcW w:w="1039" w:type="dxa"/>
            <w:shd w:val="clear" w:color="auto" w:fill="auto"/>
            <w:vAlign w:val="center"/>
          </w:tcPr>
          <w:p w14:paraId="1FB1D949" w14:textId="77777777" w:rsidR="000E1486" w:rsidRPr="0080489D" w:rsidRDefault="000E1486" w:rsidP="000E1486">
            <w:pPr>
              <w:rPr>
                <w:rFonts w:cs="Arial"/>
                <w:sz w:val="20"/>
              </w:rPr>
            </w:pPr>
            <w:r w:rsidRPr="0080489D">
              <w:rPr>
                <w:rFonts w:cs="Arial"/>
                <w:sz w:val="20"/>
              </w:rPr>
              <w:t>2</w:t>
            </w:r>
          </w:p>
        </w:tc>
        <w:tc>
          <w:tcPr>
            <w:tcW w:w="1433" w:type="dxa"/>
            <w:shd w:val="clear" w:color="auto" w:fill="auto"/>
            <w:vAlign w:val="center"/>
          </w:tcPr>
          <w:p w14:paraId="04E98969" w14:textId="77777777" w:rsidR="000E1486" w:rsidRPr="0080489D" w:rsidRDefault="000E1486" w:rsidP="000E1486">
            <w:pPr>
              <w:rPr>
                <w:rFonts w:cs="Arial"/>
                <w:sz w:val="20"/>
              </w:rPr>
            </w:pPr>
            <w:r w:rsidRPr="0080489D">
              <w:rPr>
                <w:rFonts w:cs="Arial"/>
                <w:sz w:val="20"/>
              </w:rPr>
              <w:t>String</w:t>
            </w:r>
          </w:p>
        </w:tc>
        <w:tc>
          <w:tcPr>
            <w:tcW w:w="4288" w:type="dxa"/>
            <w:shd w:val="clear" w:color="auto" w:fill="auto"/>
            <w:vAlign w:val="center"/>
          </w:tcPr>
          <w:p w14:paraId="0E4923FD" w14:textId="77777777" w:rsidR="000E1486" w:rsidRPr="0080489D" w:rsidRDefault="000E1486" w:rsidP="000E1486">
            <w:pPr>
              <w:rPr>
                <w:rFonts w:cs="Arial"/>
                <w:sz w:val="20"/>
              </w:rPr>
            </w:pPr>
            <w:r w:rsidRPr="0080489D">
              <w:rPr>
                <w:rFonts w:cs="Arial"/>
                <w:sz w:val="20"/>
              </w:rPr>
              <w:t>Vintage of the data</w:t>
            </w:r>
          </w:p>
        </w:tc>
      </w:tr>
    </w:tbl>
    <w:p w14:paraId="4596EDB1" w14:textId="77777777" w:rsidR="000E1486" w:rsidRDefault="000E1486" w:rsidP="000E1486">
      <w:pPr>
        <w:sectPr w:rsidR="000E1486" w:rsidSect="008F55C6">
          <w:pgSz w:w="12240" w:h="15840"/>
          <w:pgMar w:top="1440" w:right="1440" w:bottom="1440" w:left="1440" w:header="720" w:footer="720" w:gutter="0"/>
          <w:pgNumType w:chapStyle="6"/>
          <w:cols w:space="720"/>
          <w:docGrid w:linePitch="360"/>
        </w:sectPr>
      </w:pPr>
    </w:p>
    <w:p w14:paraId="4A297997" w14:textId="0FF83729" w:rsidR="000E1486" w:rsidRDefault="0080489D" w:rsidP="006B6758">
      <w:pPr>
        <w:pStyle w:val="Caption"/>
      </w:pPr>
      <w:bookmarkStart w:id="631" w:name="_Toc501638260"/>
      <w:r>
        <w:t xml:space="preserve">Table </w:t>
      </w:r>
      <w:r>
        <w:fldChar w:fldCharType="begin"/>
      </w:r>
      <w:r>
        <w:instrText xml:space="preserve"> SEQ Table \* ARABIC </w:instrText>
      </w:r>
      <w:r>
        <w:fldChar w:fldCharType="separate"/>
      </w:r>
      <w:r w:rsidR="008C2B33">
        <w:t>63</w:t>
      </w:r>
      <w:r>
        <w:fldChar w:fldCharType="end"/>
      </w:r>
      <w:r>
        <w:t xml:space="preserve">: </w:t>
      </w:r>
      <w:r w:rsidR="000E1486">
        <w:t>County Subdivisions Shapefile (PVS_</w:t>
      </w:r>
      <w:r w:rsidR="007E1083">
        <w:t>18</w:t>
      </w:r>
      <w:r w:rsidR="000E1486">
        <w:t>_v2_mcd)</w:t>
      </w:r>
      <w:bookmarkEnd w:id="631"/>
      <w:r w:rsidR="000E1486">
        <w:t xml:space="preserve"> </w:t>
      </w:r>
    </w:p>
    <w:tbl>
      <w:tblPr>
        <w:tblW w:w="974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2:  County Subdivision Shapefile."/>
        <w:tblDescription w:val="Table A-2:  County Subdivision Shapefile."/>
      </w:tblPr>
      <w:tblGrid>
        <w:gridCol w:w="2340"/>
        <w:gridCol w:w="1087"/>
        <w:gridCol w:w="1260"/>
        <w:gridCol w:w="5054"/>
      </w:tblGrid>
      <w:tr w:rsidR="000E1486" w:rsidRPr="0080489D" w14:paraId="1E7D9DB1" w14:textId="77777777" w:rsidTr="0080489D">
        <w:trPr>
          <w:trHeight w:val="185"/>
          <w:jc w:val="center"/>
        </w:trPr>
        <w:tc>
          <w:tcPr>
            <w:tcW w:w="2340" w:type="dxa"/>
            <w:tcBorders>
              <w:top w:val="single" w:sz="18" w:space="0" w:color="auto"/>
              <w:bottom w:val="single" w:sz="6" w:space="0" w:color="auto"/>
            </w:tcBorders>
            <w:shd w:val="clear" w:color="auto" w:fill="76923C"/>
            <w:vAlign w:val="center"/>
          </w:tcPr>
          <w:p w14:paraId="5A56B97B"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ATTRIBUTE FIELD</w:t>
            </w:r>
          </w:p>
        </w:tc>
        <w:tc>
          <w:tcPr>
            <w:tcW w:w="1087" w:type="dxa"/>
            <w:tcBorders>
              <w:top w:val="single" w:sz="18" w:space="0" w:color="auto"/>
              <w:bottom w:val="single" w:sz="6" w:space="0" w:color="auto"/>
            </w:tcBorders>
            <w:shd w:val="clear" w:color="auto" w:fill="76923C"/>
            <w:vAlign w:val="center"/>
          </w:tcPr>
          <w:p w14:paraId="4C169A85"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LENGTH</w:t>
            </w:r>
          </w:p>
        </w:tc>
        <w:tc>
          <w:tcPr>
            <w:tcW w:w="1260" w:type="dxa"/>
            <w:tcBorders>
              <w:top w:val="single" w:sz="18" w:space="0" w:color="auto"/>
              <w:bottom w:val="single" w:sz="6" w:space="0" w:color="auto"/>
            </w:tcBorders>
            <w:shd w:val="clear" w:color="auto" w:fill="76923C"/>
            <w:vAlign w:val="center"/>
          </w:tcPr>
          <w:p w14:paraId="1A32BD4E"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TYPE</w:t>
            </w:r>
          </w:p>
        </w:tc>
        <w:tc>
          <w:tcPr>
            <w:tcW w:w="5054" w:type="dxa"/>
            <w:tcBorders>
              <w:top w:val="single" w:sz="18" w:space="0" w:color="auto"/>
              <w:bottom w:val="single" w:sz="6" w:space="0" w:color="auto"/>
            </w:tcBorders>
            <w:shd w:val="clear" w:color="auto" w:fill="76923C"/>
            <w:vAlign w:val="center"/>
          </w:tcPr>
          <w:p w14:paraId="27951CC6" w14:textId="77777777" w:rsidR="000E1486" w:rsidRPr="0080489D" w:rsidRDefault="000E1486" w:rsidP="000E1486">
            <w:pPr>
              <w:jc w:val="center"/>
              <w:rPr>
                <w:rFonts w:cs="Arial"/>
                <w:b/>
                <w:color w:val="FFFFFF" w:themeColor="background1"/>
                <w:sz w:val="20"/>
              </w:rPr>
            </w:pPr>
            <w:r w:rsidRPr="0080489D">
              <w:rPr>
                <w:rFonts w:cs="Arial"/>
                <w:b/>
                <w:color w:val="FFFFFF" w:themeColor="background1"/>
                <w:sz w:val="20"/>
              </w:rPr>
              <w:t>DESCRIPTION</w:t>
            </w:r>
          </w:p>
        </w:tc>
      </w:tr>
      <w:tr w:rsidR="000E1486" w:rsidRPr="0080489D" w14:paraId="741E2988" w14:textId="77777777" w:rsidTr="000E1486">
        <w:trPr>
          <w:trHeight w:val="360"/>
          <w:jc w:val="center"/>
        </w:trPr>
        <w:tc>
          <w:tcPr>
            <w:tcW w:w="2340" w:type="dxa"/>
            <w:tcBorders>
              <w:top w:val="single" w:sz="6" w:space="0" w:color="auto"/>
            </w:tcBorders>
            <w:shd w:val="clear" w:color="auto" w:fill="auto"/>
            <w:vAlign w:val="center"/>
          </w:tcPr>
          <w:p w14:paraId="541746E6" w14:textId="77777777" w:rsidR="000E1486" w:rsidRPr="0080489D" w:rsidRDefault="000E1486" w:rsidP="000E1486">
            <w:pPr>
              <w:rPr>
                <w:rFonts w:cs="Arial"/>
                <w:sz w:val="20"/>
              </w:rPr>
            </w:pPr>
            <w:r w:rsidRPr="0080489D">
              <w:rPr>
                <w:rFonts w:cs="Arial"/>
                <w:sz w:val="20"/>
              </w:rPr>
              <w:t>STATEFP</w:t>
            </w:r>
          </w:p>
        </w:tc>
        <w:tc>
          <w:tcPr>
            <w:tcW w:w="1087" w:type="dxa"/>
            <w:tcBorders>
              <w:top w:val="single" w:sz="6" w:space="0" w:color="auto"/>
            </w:tcBorders>
            <w:shd w:val="clear" w:color="auto" w:fill="auto"/>
            <w:vAlign w:val="center"/>
          </w:tcPr>
          <w:p w14:paraId="1C07B6DB" w14:textId="77777777" w:rsidR="000E1486" w:rsidRPr="0080489D" w:rsidRDefault="000E1486" w:rsidP="000E1486">
            <w:pPr>
              <w:rPr>
                <w:rFonts w:cs="Arial"/>
                <w:sz w:val="20"/>
              </w:rPr>
            </w:pPr>
            <w:r w:rsidRPr="0080489D">
              <w:rPr>
                <w:rFonts w:cs="Arial"/>
                <w:sz w:val="20"/>
              </w:rPr>
              <w:t>2</w:t>
            </w:r>
          </w:p>
        </w:tc>
        <w:tc>
          <w:tcPr>
            <w:tcW w:w="1260" w:type="dxa"/>
            <w:tcBorders>
              <w:top w:val="single" w:sz="6" w:space="0" w:color="auto"/>
            </w:tcBorders>
            <w:shd w:val="clear" w:color="auto" w:fill="auto"/>
            <w:vAlign w:val="center"/>
          </w:tcPr>
          <w:p w14:paraId="6EFEA61B" w14:textId="77777777" w:rsidR="000E1486" w:rsidRPr="0080489D" w:rsidRDefault="000E1486" w:rsidP="000E1486">
            <w:pPr>
              <w:rPr>
                <w:rFonts w:cs="Arial"/>
                <w:sz w:val="20"/>
              </w:rPr>
            </w:pPr>
            <w:r w:rsidRPr="0080489D">
              <w:rPr>
                <w:rFonts w:cs="Arial"/>
                <w:sz w:val="20"/>
              </w:rPr>
              <w:t>String</w:t>
            </w:r>
          </w:p>
        </w:tc>
        <w:tc>
          <w:tcPr>
            <w:tcW w:w="5054" w:type="dxa"/>
            <w:tcBorders>
              <w:top w:val="single" w:sz="6" w:space="0" w:color="auto"/>
            </w:tcBorders>
            <w:shd w:val="clear" w:color="auto" w:fill="auto"/>
            <w:vAlign w:val="center"/>
          </w:tcPr>
          <w:p w14:paraId="3A373CA4" w14:textId="77777777" w:rsidR="000E1486" w:rsidRPr="0080489D" w:rsidRDefault="000E1486" w:rsidP="000E1486">
            <w:pPr>
              <w:rPr>
                <w:rFonts w:cs="Arial"/>
                <w:sz w:val="20"/>
              </w:rPr>
            </w:pPr>
            <w:r w:rsidRPr="0080489D">
              <w:rPr>
                <w:rFonts w:cs="Arial"/>
                <w:sz w:val="20"/>
              </w:rPr>
              <w:t>FIPS state code</w:t>
            </w:r>
          </w:p>
        </w:tc>
      </w:tr>
      <w:tr w:rsidR="000E1486" w:rsidRPr="0080489D" w14:paraId="532AA90B" w14:textId="77777777" w:rsidTr="000E1486">
        <w:trPr>
          <w:trHeight w:val="360"/>
          <w:jc w:val="center"/>
        </w:trPr>
        <w:tc>
          <w:tcPr>
            <w:tcW w:w="2340" w:type="dxa"/>
            <w:shd w:val="clear" w:color="auto" w:fill="auto"/>
            <w:vAlign w:val="center"/>
          </w:tcPr>
          <w:p w14:paraId="442C2AF6" w14:textId="77777777" w:rsidR="000E1486" w:rsidRPr="0080489D" w:rsidRDefault="000E1486" w:rsidP="000E1486">
            <w:pPr>
              <w:rPr>
                <w:rFonts w:cs="Arial"/>
                <w:sz w:val="20"/>
              </w:rPr>
            </w:pPr>
            <w:r w:rsidRPr="0080489D">
              <w:rPr>
                <w:rFonts w:cs="Arial"/>
                <w:sz w:val="20"/>
              </w:rPr>
              <w:t>COUNTYFP</w:t>
            </w:r>
          </w:p>
        </w:tc>
        <w:tc>
          <w:tcPr>
            <w:tcW w:w="1087" w:type="dxa"/>
            <w:shd w:val="clear" w:color="auto" w:fill="auto"/>
            <w:vAlign w:val="center"/>
          </w:tcPr>
          <w:p w14:paraId="6D78F036" w14:textId="77777777" w:rsidR="000E1486" w:rsidRPr="0080489D" w:rsidRDefault="000E1486" w:rsidP="000E1486">
            <w:pPr>
              <w:rPr>
                <w:rFonts w:cs="Arial"/>
                <w:sz w:val="20"/>
              </w:rPr>
            </w:pPr>
            <w:r w:rsidRPr="0080489D">
              <w:rPr>
                <w:rFonts w:cs="Arial"/>
                <w:sz w:val="20"/>
              </w:rPr>
              <w:t>3</w:t>
            </w:r>
          </w:p>
        </w:tc>
        <w:tc>
          <w:tcPr>
            <w:tcW w:w="1260" w:type="dxa"/>
            <w:shd w:val="clear" w:color="auto" w:fill="auto"/>
            <w:vAlign w:val="center"/>
          </w:tcPr>
          <w:p w14:paraId="53A44772"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6055B5C1" w14:textId="77777777" w:rsidR="000E1486" w:rsidRPr="0080489D" w:rsidRDefault="000E1486" w:rsidP="000E1486">
            <w:pPr>
              <w:rPr>
                <w:rFonts w:cs="Arial"/>
                <w:sz w:val="20"/>
              </w:rPr>
            </w:pPr>
            <w:r w:rsidRPr="0080489D">
              <w:rPr>
                <w:rFonts w:cs="Arial"/>
                <w:sz w:val="20"/>
              </w:rPr>
              <w:t>FIPS county code</w:t>
            </w:r>
          </w:p>
        </w:tc>
      </w:tr>
      <w:tr w:rsidR="000E1486" w:rsidRPr="0080489D" w14:paraId="7271DF32" w14:textId="77777777" w:rsidTr="000E1486">
        <w:trPr>
          <w:trHeight w:val="360"/>
          <w:jc w:val="center"/>
        </w:trPr>
        <w:tc>
          <w:tcPr>
            <w:tcW w:w="2340" w:type="dxa"/>
            <w:shd w:val="clear" w:color="auto" w:fill="auto"/>
            <w:vAlign w:val="center"/>
          </w:tcPr>
          <w:p w14:paraId="26A3F579" w14:textId="77777777" w:rsidR="000E1486" w:rsidRPr="0080489D" w:rsidRDefault="000E1486" w:rsidP="000E1486">
            <w:pPr>
              <w:rPr>
                <w:rFonts w:cs="Arial"/>
                <w:sz w:val="20"/>
              </w:rPr>
            </w:pPr>
            <w:r w:rsidRPr="0080489D">
              <w:rPr>
                <w:rFonts w:cs="Arial"/>
                <w:sz w:val="20"/>
              </w:rPr>
              <w:t>COUSUBFP</w:t>
            </w:r>
          </w:p>
        </w:tc>
        <w:tc>
          <w:tcPr>
            <w:tcW w:w="1087" w:type="dxa"/>
            <w:shd w:val="clear" w:color="auto" w:fill="auto"/>
            <w:vAlign w:val="center"/>
          </w:tcPr>
          <w:p w14:paraId="7B0CDAB3" w14:textId="77777777" w:rsidR="000E1486" w:rsidRPr="0080489D" w:rsidRDefault="000E1486" w:rsidP="000E1486">
            <w:pPr>
              <w:rPr>
                <w:rFonts w:cs="Arial"/>
                <w:sz w:val="20"/>
              </w:rPr>
            </w:pPr>
            <w:r w:rsidRPr="0080489D">
              <w:rPr>
                <w:rFonts w:cs="Arial"/>
                <w:sz w:val="20"/>
              </w:rPr>
              <w:t>5</w:t>
            </w:r>
          </w:p>
        </w:tc>
        <w:tc>
          <w:tcPr>
            <w:tcW w:w="1260" w:type="dxa"/>
            <w:shd w:val="clear" w:color="auto" w:fill="auto"/>
            <w:vAlign w:val="center"/>
          </w:tcPr>
          <w:p w14:paraId="372F0AA0"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22B770DF" w14:textId="77777777" w:rsidR="000E1486" w:rsidRPr="0080489D" w:rsidRDefault="000E1486" w:rsidP="000E1486">
            <w:pPr>
              <w:rPr>
                <w:rFonts w:cs="Arial"/>
                <w:sz w:val="20"/>
              </w:rPr>
            </w:pPr>
            <w:r w:rsidRPr="0080489D">
              <w:rPr>
                <w:rFonts w:cs="Arial"/>
                <w:sz w:val="20"/>
              </w:rPr>
              <w:t>FIPS 55 county subdivision code</w:t>
            </w:r>
          </w:p>
        </w:tc>
      </w:tr>
      <w:tr w:rsidR="000E1486" w:rsidRPr="0080489D" w14:paraId="0EB28312" w14:textId="77777777" w:rsidTr="000E1486">
        <w:trPr>
          <w:trHeight w:val="360"/>
          <w:jc w:val="center"/>
        </w:trPr>
        <w:tc>
          <w:tcPr>
            <w:tcW w:w="2340" w:type="dxa"/>
            <w:shd w:val="clear" w:color="auto" w:fill="auto"/>
            <w:vAlign w:val="center"/>
          </w:tcPr>
          <w:p w14:paraId="158C663F" w14:textId="77777777" w:rsidR="000E1486" w:rsidRPr="0080489D" w:rsidRDefault="000E1486" w:rsidP="000E1486">
            <w:pPr>
              <w:rPr>
                <w:rFonts w:cs="Arial"/>
                <w:sz w:val="20"/>
              </w:rPr>
            </w:pPr>
            <w:r w:rsidRPr="0080489D">
              <w:rPr>
                <w:rFonts w:cs="Arial"/>
                <w:sz w:val="20"/>
              </w:rPr>
              <w:t>NAMELSAD</w:t>
            </w:r>
          </w:p>
        </w:tc>
        <w:tc>
          <w:tcPr>
            <w:tcW w:w="1087" w:type="dxa"/>
            <w:shd w:val="clear" w:color="auto" w:fill="auto"/>
            <w:vAlign w:val="center"/>
          </w:tcPr>
          <w:p w14:paraId="463B33B6" w14:textId="77777777" w:rsidR="000E1486" w:rsidRPr="0080489D" w:rsidRDefault="000E1486" w:rsidP="000E1486">
            <w:pPr>
              <w:rPr>
                <w:rFonts w:cs="Arial"/>
                <w:sz w:val="20"/>
              </w:rPr>
            </w:pPr>
            <w:r w:rsidRPr="0080489D">
              <w:rPr>
                <w:rFonts w:cs="Arial"/>
                <w:sz w:val="20"/>
              </w:rPr>
              <w:t>100</w:t>
            </w:r>
          </w:p>
        </w:tc>
        <w:tc>
          <w:tcPr>
            <w:tcW w:w="1260" w:type="dxa"/>
            <w:shd w:val="clear" w:color="auto" w:fill="auto"/>
            <w:vAlign w:val="center"/>
          </w:tcPr>
          <w:p w14:paraId="683BA921"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53D432ED" w14:textId="77777777" w:rsidR="000E1486" w:rsidRPr="0080489D" w:rsidRDefault="000E1486" w:rsidP="000E1486">
            <w:pPr>
              <w:rPr>
                <w:rFonts w:cs="Arial"/>
                <w:sz w:val="20"/>
              </w:rPr>
            </w:pPr>
            <w:r w:rsidRPr="0080489D">
              <w:rPr>
                <w:rFonts w:cs="Arial"/>
                <w:sz w:val="20"/>
              </w:rPr>
              <w:t>Name with translated LSAD</w:t>
            </w:r>
          </w:p>
        </w:tc>
      </w:tr>
      <w:tr w:rsidR="000E1486" w:rsidRPr="0080489D" w14:paraId="07A11147" w14:textId="77777777" w:rsidTr="000E1486">
        <w:trPr>
          <w:trHeight w:val="360"/>
          <w:jc w:val="center"/>
        </w:trPr>
        <w:tc>
          <w:tcPr>
            <w:tcW w:w="2340" w:type="dxa"/>
            <w:shd w:val="clear" w:color="auto" w:fill="auto"/>
            <w:vAlign w:val="center"/>
          </w:tcPr>
          <w:p w14:paraId="715AFC43" w14:textId="77777777" w:rsidR="000E1486" w:rsidRPr="0080489D" w:rsidRDefault="000E1486" w:rsidP="000E1486">
            <w:pPr>
              <w:rPr>
                <w:rFonts w:cs="Arial"/>
                <w:sz w:val="20"/>
              </w:rPr>
            </w:pPr>
            <w:r w:rsidRPr="0080489D">
              <w:rPr>
                <w:rFonts w:cs="Arial"/>
                <w:sz w:val="20"/>
              </w:rPr>
              <w:t>COUSUBNS</w:t>
            </w:r>
          </w:p>
        </w:tc>
        <w:tc>
          <w:tcPr>
            <w:tcW w:w="1087" w:type="dxa"/>
            <w:shd w:val="clear" w:color="auto" w:fill="auto"/>
            <w:vAlign w:val="center"/>
          </w:tcPr>
          <w:p w14:paraId="4A8C956B" w14:textId="77777777" w:rsidR="000E1486" w:rsidRPr="0080489D" w:rsidRDefault="000E1486" w:rsidP="000E1486">
            <w:pPr>
              <w:rPr>
                <w:rFonts w:cs="Arial"/>
                <w:sz w:val="20"/>
              </w:rPr>
            </w:pPr>
            <w:r w:rsidRPr="0080489D">
              <w:rPr>
                <w:rFonts w:cs="Arial"/>
                <w:sz w:val="20"/>
              </w:rPr>
              <w:t>8</w:t>
            </w:r>
          </w:p>
        </w:tc>
        <w:tc>
          <w:tcPr>
            <w:tcW w:w="1260" w:type="dxa"/>
            <w:shd w:val="clear" w:color="auto" w:fill="auto"/>
            <w:vAlign w:val="center"/>
          </w:tcPr>
          <w:p w14:paraId="0E4D061C"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3BF02AA7" w14:textId="77777777" w:rsidR="000E1486" w:rsidRPr="0080489D" w:rsidRDefault="000E1486" w:rsidP="000E1486">
            <w:pPr>
              <w:rPr>
                <w:rFonts w:cs="Arial"/>
                <w:sz w:val="20"/>
              </w:rPr>
            </w:pPr>
            <w:r w:rsidRPr="0080489D">
              <w:rPr>
                <w:rFonts w:cs="Arial"/>
                <w:sz w:val="20"/>
              </w:rPr>
              <w:t>ANSI feature code for the county subdivision</w:t>
            </w:r>
          </w:p>
        </w:tc>
      </w:tr>
      <w:tr w:rsidR="000E1486" w:rsidRPr="0080489D" w14:paraId="2D6202B1" w14:textId="77777777" w:rsidTr="000E1486">
        <w:trPr>
          <w:trHeight w:val="360"/>
          <w:jc w:val="center"/>
        </w:trPr>
        <w:tc>
          <w:tcPr>
            <w:tcW w:w="2340" w:type="dxa"/>
            <w:shd w:val="clear" w:color="auto" w:fill="auto"/>
            <w:vAlign w:val="center"/>
          </w:tcPr>
          <w:p w14:paraId="492084A5" w14:textId="77777777" w:rsidR="000E1486" w:rsidRPr="0080489D" w:rsidRDefault="000E1486" w:rsidP="000E1486">
            <w:pPr>
              <w:rPr>
                <w:rFonts w:cs="Arial"/>
                <w:sz w:val="20"/>
              </w:rPr>
            </w:pPr>
            <w:r w:rsidRPr="0080489D">
              <w:rPr>
                <w:rFonts w:cs="Arial"/>
                <w:sz w:val="20"/>
              </w:rPr>
              <w:t>LSAD</w:t>
            </w:r>
          </w:p>
        </w:tc>
        <w:tc>
          <w:tcPr>
            <w:tcW w:w="1087" w:type="dxa"/>
            <w:shd w:val="clear" w:color="auto" w:fill="auto"/>
            <w:vAlign w:val="center"/>
          </w:tcPr>
          <w:p w14:paraId="7F8D7C17" w14:textId="77777777" w:rsidR="000E1486" w:rsidRPr="0080489D" w:rsidRDefault="000E1486" w:rsidP="000E1486">
            <w:pPr>
              <w:rPr>
                <w:rFonts w:cs="Arial"/>
                <w:sz w:val="20"/>
              </w:rPr>
            </w:pPr>
            <w:r w:rsidRPr="0080489D">
              <w:rPr>
                <w:rFonts w:cs="Arial"/>
                <w:sz w:val="20"/>
              </w:rPr>
              <w:t>2</w:t>
            </w:r>
          </w:p>
        </w:tc>
        <w:tc>
          <w:tcPr>
            <w:tcW w:w="1260" w:type="dxa"/>
            <w:shd w:val="clear" w:color="auto" w:fill="auto"/>
            <w:vAlign w:val="center"/>
          </w:tcPr>
          <w:p w14:paraId="71DE6980"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7C824A1C" w14:textId="77777777" w:rsidR="000E1486" w:rsidRPr="0080489D" w:rsidRDefault="000E1486" w:rsidP="000E1486">
            <w:pPr>
              <w:rPr>
                <w:rFonts w:cs="Arial"/>
                <w:sz w:val="20"/>
              </w:rPr>
            </w:pPr>
            <w:r w:rsidRPr="0080489D">
              <w:rPr>
                <w:rFonts w:cs="Arial"/>
                <w:sz w:val="20"/>
              </w:rPr>
              <w:t>Legal/Statistical Area Description</w:t>
            </w:r>
          </w:p>
        </w:tc>
      </w:tr>
      <w:tr w:rsidR="000E1486" w:rsidRPr="0080489D" w14:paraId="69BA7B54" w14:textId="77777777" w:rsidTr="000E1486">
        <w:trPr>
          <w:trHeight w:val="360"/>
          <w:jc w:val="center"/>
        </w:trPr>
        <w:tc>
          <w:tcPr>
            <w:tcW w:w="2340" w:type="dxa"/>
            <w:shd w:val="clear" w:color="auto" w:fill="auto"/>
            <w:vAlign w:val="center"/>
          </w:tcPr>
          <w:p w14:paraId="240E1725" w14:textId="77777777" w:rsidR="000E1486" w:rsidRPr="0080489D" w:rsidRDefault="000E1486" w:rsidP="000E1486">
            <w:pPr>
              <w:rPr>
                <w:rFonts w:cs="Arial"/>
                <w:sz w:val="20"/>
              </w:rPr>
            </w:pPr>
            <w:r w:rsidRPr="0080489D">
              <w:rPr>
                <w:rFonts w:cs="Arial"/>
                <w:sz w:val="20"/>
              </w:rPr>
              <w:t>FUNCSTAT</w:t>
            </w:r>
          </w:p>
        </w:tc>
        <w:tc>
          <w:tcPr>
            <w:tcW w:w="1087" w:type="dxa"/>
            <w:shd w:val="clear" w:color="auto" w:fill="auto"/>
            <w:vAlign w:val="center"/>
          </w:tcPr>
          <w:p w14:paraId="4B9AADEC" w14:textId="77777777" w:rsidR="000E1486" w:rsidRPr="0080489D" w:rsidRDefault="000E1486" w:rsidP="000E1486">
            <w:pPr>
              <w:rPr>
                <w:rFonts w:cs="Arial"/>
                <w:sz w:val="20"/>
              </w:rPr>
            </w:pPr>
            <w:r w:rsidRPr="0080489D">
              <w:rPr>
                <w:rFonts w:cs="Arial"/>
                <w:sz w:val="20"/>
              </w:rPr>
              <w:t>1</w:t>
            </w:r>
          </w:p>
        </w:tc>
        <w:tc>
          <w:tcPr>
            <w:tcW w:w="1260" w:type="dxa"/>
            <w:shd w:val="clear" w:color="auto" w:fill="auto"/>
            <w:vAlign w:val="center"/>
          </w:tcPr>
          <w:p w14:paraId="080F1B84"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469F5631" w14:textId="77777777" w:rsidR="000E1486" w:rsidRPr="0080489D" w:rsidRDefault="000E1486" w:rsidP="000E1486">
            <w:pPr>
              <w:rPr>
                <w:rFonts w:cs="Arial"/>
                <w:sz w:val="20"/>
              </w:rPr>
            </w:pPr>
            <w:r w:rsidRPr="0080489D">
              <w:rPr>
                <w:rFonts w:cs="Arial"/>
                <w:sz w:val="20"/>
              </w:rPr>
              <w:t>Functional status</w:t>
            </w:r>
          </w:p>
        </w:tc>
      </w:tr>
      <w:tr w:rsidR="000E1486" w:rsidRPr="0080489D" w14:paraId="4CBA853D" w14:textId="77777777" w:rsidTr="000E1486">
        <w:trPr>
          <w:trHeight w:val="360"/>
          <w:jc w:val="center"/>
        </w:trPr>
        <w:tc>
          <w:tcPr>
            <w:tcW w:w="2340" w:type="dxa"/>
            <w:shd w:val="clear" w:color="auto" w:fill="auto"/>
            <w:vAlign w:val="center"/>
          </w:tcPr>
          <w:p w14:paraId="321A2414" w14:textId="77777777" w:rsidR="000E1486" w:rsidRPr="0080489D" w:rsidRDefault="000E1486" w:rsidP="000E1486">
            <w:pPr>
              <w:rPr>
                <w:rFonts w:cs="Arial"/>
                <w:sz w:val="20"/>
              </w:rPr>
            </w:pPr>
            <w:r w:rsidRPr="0080489D">
              <w:rPr>
                <w:rFonts w:cs="Arial"/>
                <w:sz w:val="20"/>
              </w:rPr>
              <w:t>CLASSFP</w:t>
            </w:r>
          </w:p>
        </w:tc>
        <w:tc>
          <w:tcPr>
            <w:tcW w:w="1087" w:type="dxa"/>
            <w:shd w:val="clear" w:color="auto" w:fill="auto"/>
            <w:vAlign w:val="center"/>
          </w:tcPr>
          <w:p w14:paraId="2FE6CF96" w14:textId="77777777" w:rsidR="000E1486" w:rsidRPr="0080489D" w:rsidRDefault="000E1486" w:rsidP="000E1486">
            <w:pPr>
              <w:rPr>
                <w:rFonts w:cs="Arial"/>
                <w:sz w:val="20"/>
              </w:rPr>
            </w:pPr>
            <w:r w:rsidRPr="0080489D">
              <w:rPr>
                <w:rFonts w:cs="Arial"/>
                <w:sz w:val="20"/>
              </w:rPr>
              <w:t>2</w:t>
            </w:r>
          </w:p>
        </w:tc>
        <w:tc>
          <w:tcPr>
            <w:tcW w:w="1260" w:type="dxa"/>
            <w:shd w:val="clear" w:color="auto" w:fill="auto"/>
            <w:vAlign w:val="center"/>
          </w:tcPr>
          <w:p w14:paraId="44B6696F"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24F7AD27" w14:textId="77777777" w:rsidR="000E1486" w:rsidRPr="0080489D" w:rsidRDefault="000E1486" w:rsidP="000E1486">
            <w:pPr>
              <w:rPr>
                <w:rFonts w:cs="Arial"/>
                <w:sz w:val="20"/>
              </w:rPr>
            </w:pPr>
            <w:r w:rsidRPr="0080489D">
              <w:rPr>
                <w:rFonts w:cs="Arial"/>
                <w:sz w:val="20"/>
              </w:rPr>
              <w:t>FIPS 55 class code describing an entity</w:t>
            </w:r>
          </w:p>
        </w:tc>
      </w:tr>
      <w:tr w:rsidR="000E1486" w:rsidRPr="0080489D" w14:paraId="1ABDFE10" w14:textId="77777777" w:rsidTr="000E1486">
        <w:trPr>
          <w:trHeight w:val="360"/>
          <w:jc w:val="center"/>
        </w:trPr>
        <w:tc>
          <w:tcPr>
            <w:tcW w:w="2340" w:type="dxa"/>
            <w:shd w:val="clear" w:color="auto" w:fill="auto"/>
            <w:vAlign w:val="center"/>
          </w:tcPr>
          <w:p w14:paraId="2A96475C" w14:textId="77777777" w:rsidR="000E1486" w:rsidRPr="0080489D" w:rsidRDefault="000E1486" w:rsidP="000E1486">
            <w:pPr>
              <w:rPr>
                <w:rFonts w:cs="Arial"/>
                <w:sz w:val="20"/>
              </w:rPr>
            </w:pPr>
            <w:r w:rsidRPr="0080489D">
              <w:rPr>
                <w:rFonts w:cs="Arial"/>
                <w:sz w:val="20"/>
              </w:rPr>
              <w:t>CHNG_TYPE</w:t>
            </w:r>
          </w:p>
        </w:tc>
        <w:tc>
          <w:tcPr>
            <w:tcW w:w="1087" w:type="dxa"/>
            <w:shd w:val="clear" w:color="auto" w:fill="auto"/>
            <w:vAlign w:val="center"/>
          </w:tcPr>
          <w:p w14:paraId="623C51DC" w14:textId="77777777" w:rsidR="000E1486" w:rsidRPr="0080489D" w:rsidRDefault="000E1486" w:rsidP="000E1486">
            <w:pPr>
              <w:rPr>
                <w:rFonts w:cs="Arial"/>
                <w:sz w:val="20"/>
              </w:rPr>
            </w:pPr>
            <w:r w:rsidRPr="0080489D">
              <w:rPr>
                <w:rFonts w:cs="Arial"/>
                <w:sz w:val="20"/>
              </w:rPr>
              <w:t>2</w:t>
            </w:r>
          </w:p>
        </w:tc>
        <w:tc>
          <w:tcPr>
            <w:tcW w:w="1260" w:type="dxa"/>
            <w:shd w:val="clear" w:color="auto" w:fill="auto"/>
            <w:vAlign w:val="center"/>
          </w:tcPr>
          <w:p w14:paraId="3F1D6307"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656CD1EA" w14:textId="77777777" w:rsidR="000E1486" w:rsidRPr="0080489D" w:rsidRDefault="000E1486" w:rsidP="000E1486">
            <w:pPr>
              <w:rPr>
                <w:rFonts w:cs="Arial"/>
                <w:sz w:val="20"/>
              </w:rPr>
            </w:pPr>
            <w:r w:rsidRPr="0080489D">
              <w:rPr>
                <w:rFonts w:cs="Arial"/>
                <w:sz w:val="20"/>
              </w:rPr>
              <w:t>Type of area update</w:t>
            </w:r>
          </w:p>
        </w:tc>
      </w:tr>
      <w:tr w:rsidR="000E1486" w:rsidRPr="0080489D" w14:paraId="13DD2EEE" w14:textId="77777777" w:rsidTr="000E1486">
        <w:trPr>
          <w:trHeight w:val="360"/>
          <w:jc w:val="center"/>
        </w:trPr>
        <w:tc>
          <w:tcPr>
            <w:tcW w:w="2340" w:type="dxa"/>
            <w:shd w:val="clear" w:color="auto" w:fill="auto"/>
            <w:vAlign w:val="center"/>
          </w:tcPr>
          <w:p w14:paraId="05C86F8D" w14:textId="77777777" w:rsidR="000E1486" w:rsidRPr="0080489D" w:rsidRDefault="000E1486" w:rsidP="000E1486">
            <w:pPr>
              <w:rPr>
                <w:rFonts w:cs="Arial"/>
                <w:sz w:val="20"/>
              </w:rPr>
            </w:pPr>
            <w:r w:rsidRPr="0080489D">
              <w:rPr>
                <w:rFonts w:cs="Arial"/>
                <w:sz w:val="20"/>
              </w:rPr>
              <w:t>EFF_DATE</w:t>
            </w:r>
          </w:p>
        </w:tc>
        <w:tc>
          <w:tcPr>
            <w:tcW w:w="1087" w:type="dxa"/>
            <w:shd w:val="clear" w:color="auto" w:fill="auto"/>
            <w:vAlign w:val="center"/>
          </w:tcPr>
          <w:p w14:paraId="756C2F7D" w14:textId="77777777" w:rsidR="000E1486" w:rsidRPr="0080489D" w:rsidRDefault="000E1486" w:rsidP="000E1486">
            <w:pPr>
              <w:rPr>
                <w:rFonts w:cs="Arial"/>
                <w:sz w:val="20"/>
              </w:rPr>
            </w:pPr>
            <w:r w:rsidRPr="0080489D">
              <w:rPr>
                <w:rFonts w:cs="Arial"/>
                <w:sz w:val="20"/>
              </w:rPr>
              <w:t>8</w:t>
            </w:r>
          </w:p>
        </w:tc>
        <w:tc>
          <w:tcPr>
            <w:tcW w:w="1260" w:type="dxa"/>
            <w:shd w:val="clear" w:color="auto" w:fill="auto"/>
            <w:vAlign w:val="center"/>
          </w:tcPr>
          <w:p w14:paraId="5266C240" w14:textId="77777777" w:rsidR="000E1486" w:rsidRPr="0080489D" w:rsidRDefault="000E1486" w:rsidP="000E1486">
            <w:pPr>
              <w:rPr>
                <w:rFonts w:cs="Arial"/>
                <w:sz w:val="20"/>
              </w:rPr>
            </w:pPr>
            <w:r w:rsidRPr="0080489D">
              <w:rPr>
                <w:rFonts w:cs="Arial"/>
                <w:sz w:val="20"/>
              </w:rPr>
              <w:t>Date</w:t>
            </w:r>
          </w:p>
        </w:tc>
        <w:tc>
          <w:tcPr>
            <w:tcW w:w="5054" w:type="dxa"/>
            <w:shd w:val="clear" w:color="auto" w:fill="auto"/>
            <w:vAlign w:val="center"/>
          </w:tcPr>
          <w:p w14:paraId="4B36E432" w14:textId="77777777" w:rsidR="000E1486" w:rsidRPr="0080489D" w:rsidRDefault="000E1486" w:rsidP="000E1486">
            <w:pPr>
              <w:rPr>
                <w:rFonts w:cs="Arial"/>
                <w:sz w:val="20"/>
              </w:rPr>
            </w:pPr>
            <w:r w:rsidRPr="0080489D">
              <w:rPr>
                <w:rFonts w:cs="Arial"/>
                <w:sz w:val="20"/>
              </w:rPr>
              <w:t>Effective date or vintage</w:t>
            </w:r>
          </w:p>
        </w:tc>
      </w:tr>
      <w:tr w:rsidR="000E1486" w:rsidRPr="0080489D" w14:paraId="5EB09F48" w14:textId="77777777" w:rsidTr="000E1486">
        <w:trPr>
          <w:trHeight w:val="360"/>
          <w:jc w:val="center"/>
        </w:trPr>
        <w:tc>
          <w:tcPr>
            <w:tcW w:w="2340" w:type="dxa"/>
            <w:shd w:val="clear" w:color="auto" w:fill="auto"/>
            <w:vAlign w:val="center"/>
          </w:tcPr>
          <w:p w14:paraId="275E0EFE" w14:textId="77777777" w:rsidR="000E1486" w:rsidRPr="0080489D" w:rsidRDefault="000E1486" w:rsidP="000E1486">
            <w:pPr>
              <w:rPr>
                <w:rFonts w:cs="Arial"/>
                <w:sz w:val="20"/>
              </w:rPr>
            </w:pPr>
            <w:r w:rsidRPr="0080489D">
              <w:rPr>
                <w:rFonts w:cs="Arial"/>
                <w:sz w:val="20"/>
              </w:rPr>
              <w:t>AUTHTYPE</w:t>
            </w:r>
          </w:p>
        </w:tc>
        <w:tc>
          <w:tcPr>
            <w:tcW w:w="1087" w:type="dxa"/>
            <w:shd w:val="clear" w:color="auto" w:fill="auto"/>
            <w:vAlign w:val="center"/>
          </w:tcPr>
          <w:p w14:paraId="5E71F865" w14:textId="77777777" w:rsidR="000E1486" w:rsidRPr="0080489D" w:rsidRDefault="000E1486" w:rsidP="000E1486">
            <w:pPr>
              <w:rPr>
                <w:rFonts w:cs="Arial"/>
                <w:sz w:val="20"/>
              </w:rPr>
            </w:pPr>
            <w:r w:rsidRPr="0080489D">
              <w:rPr>
                <w:rFonts w:cs="Arial"/>
                <w:sz w:val="20"/>
              </w:rPr>
              <w:t>1</w:t>
            </w:r>
          </w:p>
        </w:tc>
        <w:tc>
          <w:tcPr>
            <w:tcW w:w="1260" w:type="dxa"/>
            <w:shd w:val="clear" w:color="auto" w:fill="auto"/>
            <w:vAlign w:val="center"/>
          </w:tcPr>
          <w:p w14:paraId="55531787"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6FBA71E7" w14:textId="77777777" w:rsidR="000E1486" w:rsidRPr="0080489D" w:rsidRDefault="000E1486" w:rsidP="000E1486">
            <w:pPr>
              <w:rPr>
                <w:rFonts w:cs="Arial"/>
                <w:sz w:val="20"/>
              </w:rPr>
            </w:pPr>
            <w:r w:rsidRPr="0080489D">
              <w:rPr>
                <w:rFonts w:cs="Arial"/>
                <w:sz w:val="20"/>
              </w:rPr>
              <w:t>Authorization type (O – Ordinance, R – Resolution, L – Local Law, S – State Level Action, X – Other)</w:t>
            </w:r>
          </w:p>
        </w:tc>
      </w:tr>
      <w:tr w:rsidR="000E1486" w:rsidRPr="0080489D" w14:paraId="4A2AB0DB" w14:textId="77777777" w:rsidTr="000E1486">
        <w:trPr>
          <w:trHeight w:val="360"/>
          <w:jc w:val="center"/>
        </w:trPr>
        <w:tc>
          <w:tcPr>
            <w:tcW w:w="2340" w:type="dxa"/>
            <w:shd w:val="clear" w:color="auto" w:fill="auto"/>
            <w:vAlign w:val="center"/>
          </w:tcPr>
          <w:p w14:paraId="38DB6A71" w14:textId="77777777" w:rsidR="000E1486" w:rsidRPr="0080489D" w:rsidRDefault="000E1486" w:rsidP="000E1486">
            <w:pPr>
              <w:rPr>
                <w:rFonts w:cs="Arial"/>
                <w:sz w:val="20"/>
              </w:rPr>
            </w:pPr>
            <w:r w:rsidRPr="0080489D">
              <w:rPr>
                <w:rFonts w:cs="Arial"/>
                <w:sz w:val="20"/>
              </w:rPr>
              <w:t>DOCU</w:t>
            </w:r>
          </w:p>
        </w:tc>
        <w:tc>
          <w:tcPr>
            <w:tcW w:w="1087" w:type="dxa"/>
            <w:shd w:val="clear" w:color="auto" w:fill="auto"/>
            <w:vAlign w:val="center"/>
          </w:tcPr>
          <w:p w14:paraId="548F505C" w14:textId="77777777" w:rsidR="000E1486" w:rsidRPr="0080489D" w:rsidRDefault="000E1486" w:rsidP="000E1486">
            <w:pPr>
              <w:rPr>
                <w:rFonts w:cs="Arial"/>
                <w:sz w:val="20"/>
              </w:rPr>
            </w:pPr>
            <w:r w:rsidRPr="0080489D">
              <w:rPr>
                <w:rFonts w:cs="Arial"/>
                <w:sz w:val="20"/>
              </w:rPr>
              <w:t>120</w:t>
            </w:r>
          </w:p>
        </w:tc>
        <w:tc>
          <w:tcPr>
            <w:tcW w:w="1260" w:type="dxa"/>
            <w:shd w:val="clear" w:color="auto" w:fill="auto"/>
            <w:vAlign w:val="center"/>
          </w:tcPr>
          <w:p w14:paraId="190AB510"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4AD0DFE8" w14:textId="77777777" w:rsidR="000E1486" w:rsidRPr="0080489D" w:rsidRDefault="000E1486" w:rsidP="000E1486">
            <w:pPr>
              <w:rPr>
                <w:rFonts w:cs="Arial"/>
                <w:sz w:val="20"/>
              </w:rPr>
            </w:pPr>
            <w:r w:rsidRPr="0080489D">
              <w:rPr>
                <w:rFonts w:cs="Arial"/>
                <w:sz w:val="20"/>
              </w:rPr>
              <w:t>Supporting documentation</w:t>
            </w:r>
          </w:p>
        </w:tc>
      </w:tr>
      <w:tr w:rsidR="000E1486" w:rsidRPr="0080489D" w14:paraId="1B1AC50F" w14:textId="77777777" w:rsidTr="000E1486">
        <w:trPr>
          <w:trHeight w:val="360"/>
          <w:jc w:val="center"/>
        </w:trPr>
        <w:tc>
          <w:tcPr>
            <w:tcW w:w="2340" w:type="dxa"/>
            <w:shd w:val="clear" w:color="auto" w:fill="auto"/>
            <w:vAlign w:val="center"/>
          </w:tcPr>
          <w:p w14:paraId="62CF98C6" w14:textId="77777777" w:rsidR="000E1486" w:rsidRPr="0080489D" w:rsidRDefault="000E1486" w:rsidP="000E1486">
            <w:pPr>
              <w:rPr>
                <w:rFonts w:cs="Arial"/>
                <w:sz w:val="20"/>
              </w:rPr>
            </w:pPr>
            <w:r w:rsidRPr="0080489D">
              <w:rPr>
                <w:rFonts w:cs="Arial"/>
                <w:sz w:val="20"/>
              </w:rPr>
              <w:t>FORM_ID</w:t>
            </w:r>
          </w:p>
        </w:tc>
        <w:tc>
          <w:tcPr>
            <w:tcW w:w="1087" w:type="dxa"/>
            <w:shd w:val="clear" w:color="auto" w:fill="auto"/>
            <w:vAlign w:val="center"/>
          </w:tcPr>
          <w:p w14:paraId="5124CE41" w14:textId="77777777" w:rsidR="000E1486" w:rsidRPr="0080489D" w:rsidRDefault="000E1486" w:rsidP="000E1486">
            <w:pPr>
              <w:rPr>
                <w:rFonts w:cs="Arial"/>
                <w:sz w:val="20"/>
              </w:rPr>
            </w:pPr>
            <w:r w:rsidRPr="0080489D">
              <w:rPr>
                <w:rFonts w:cs="Arial"/>
                <w:sz w:val="20"/>
              </w:rPr>
              <w:t>4</w:t>
            </w:r>
          </w:p>
        </w:tc>
        <w:tc>
          <w:tcPr>
            <w:tcW w:w="1260" w:type="dxa"/>
            <w:shd w:val="clear" w:color="auto" w:fill="auto"/>
            <w:vAlign w:val="center"/>
          </w:tcPr>
          <w:p w14:paraId="0C0963CA"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5F45FD7E" w14:textId="77777777" w:rsidR="000E1486" w:rsidRPr="0080489D" w:rsidRDefault="000E1486" w:rsidP="000E1486">
            <w:pPr>
              <w:rPr>
                <w:rFonts w:cs="Arial"/>
                <w:sz w:val="20"/>
              </w:rPr>
            </w:pPr>
            <w:r w:rsidRPr="0080489D">
              <w:rPr>
                <w:rFonts w:cs="Arial"/>
                <w:sz w:val="20"/>
              </w:rPr>
              <w:t>Record ID (GUPS only)</w:t>
            </w:r>
          </w:p>
        </w:tc>
      </w:tr>
      <w:tr w:rsidR="000E1486" w:rsidRPr="0080489D" w14:paraId="1723A4A0" w14:textId="77777777" w:rsidTr="000E1486">
        <w:trPr>
          <w:trHeight w:val="360"/>
          <w:jc w:val="center"/>
        </w:trPr>
        <w:tc>
          <w:tcPr>
            <w:tcW w:w="2340" w:type="dxa"/>
            <w:shd w:val="clear" w:color="auto" w:fill="auto"/>
            <w:vAlign w:val="center"/>
          </w:tcPr>
          <w:p w14:paraId="6D0694B5" w14:textId="77777777" w:rsidR="000E1486" w:rsidRPr="0080489D" w:rsidRDefault="000E1486" w:rsidP="000E1486">
            <w:pPr>
              <w:rPr>
                <w:rFonts w:cs="Arial"/>
                <w:sz w:val="20"/>
              </w:rPr>
            </w:pPr>
            <w:r w:rsidRPr="0080489D">
              <w:rPr>
                <w:rFonts w:cs="Arial"/>
                <w:sz w:val="20"/>
              </w:rPr>
              <w:t>AREA</w:t>
            </w:r>
          </w:p>
        </w:tc>
        <w:tc>
          <w:tcPr>
            <w:tcW w:w="1087" w:type="dxa"/>
            <w:shd w:val="clear" w:color="auto" w:fill="auto"/>
            <w:vAlign w:val="center"/>
          </w:tcPr>
          <w:p w14:paraId="3083CFCD" w14:textId="77777777" w:rsidR="000E1486" w:rsidRPr="0080489D" w:rsidRDefault="000E1486" w:rsidP="000E1486">
            <w:pPr>
              <w:rPr>
                <w:rFonts w:cs="Arial"/>
                <w:sz w:val="20"/>
              </w:rPr>
            </w:pPr>
            <w:r w:rsidRPr="0080489D">
              <w:rPr>
                <w:rFonts w:cs="Arial"/>
                <w:sz w:val="20"/>
              </w:rPr>
              <w:t>10</w:t>
            </w:r>
          </w:p>
        </w:tc>
        <w:tc>
          <w:tcPr>
            <w:tcW w:w="1260" w:type="dxa"/>
            <w:shd w:val="clear" w:color="auto" w:fill="auto"/>
            <w:vAlign w:val="center"/>
          </w:tcPr>
          <w:p w14:paraId="4BC7C29D" w14:textId="77777777" w:rsidR="000E1486" w:rsidRPr="0080489D" w:rsidRDefault="000E1486" w:rsidP="000E1486">
            <w:pPr>
              <w:rPr>
                <w:rFonts w:cs="Arial"/>
                <w:sz w:val="20"/>
              </w:rPr>
            </w:pPr>
            <w:r w:rsidRPr="0080489D">
              <w:rPr>
                <w:rFonts w:cs="Arial"/>
                <w:sz w:val="20"/>
              </w:rPr>
              <w:t>Double</w:t>
            </w:r>
          </w:p>
        </w:tc>
        <w:tc>
          <w:tcPr>
            <w:tcW w:w="5054" w:type="dxa"/>
            <w:shd w:val="clear" w:color="auto" w:fill="auto"/>
            <w:vAlign w:val="center"/>
          </w:tcPr>
          <w:p w14:paraId="4981E464" w14:textId="77777777" w:rsidR="000E1486" w:rsidRPr="0080489D" w:rsidRDefault="000E1486" w:rsidP="000E1486">
            <w:pPr>
              <w:rPr>
                <w:rFonts w:cs="Arial"/>
                <w:sz w:val="20"/>
              </w:rPr>
            </w:pPr>
            <w:r w:rsidRPr="0080489D">
              <w:rPr>
                <w:rFonts w:cs="Arial"/>
                <w:sz w:val="20"/>
              </w:rPr>
              <w:t>Area of update</w:t>
            </w:r>
          </w:p>
        </w:tc>
      </w:tr>
      <w:tr w:rsidR="000E1486" w:rsidRPr="0080489D" w14:paraId="2102BBD0" w14:textId="77777777" w:rsidTr="000E1486">
        <w:trPr>
          <w:trHeight w:val="360"/>
          <w:jc w:val="center"/>
        </w:trPr>
        <w:tc>
          <w:tcPr>
            <w:tcW w:w="2340" w:type="dxa"/>
            <w:shd w:val="clear" w:color="auto" w:fill="auto"/>
            <w:vAlign w:val="center"/>
          </w:tcPr>
          <w:p w14:paraId="4D6F4EDD" w14:textId="77777777" w:rsidR="000E1486" w:rsidRPr="0080489D" w:rsidRDefault="000E1486" w:rsidP="000E1486">
            <w:pPr>
              <w:rPr>
                <w:rFonts w:cs="Arial"/>
                <w:sz w:val="20"/>
              </w:rPr>
            </w:pPr>
            <w:r w:rsidRPr="0080489D">
              <w:rPr>
                <w:rFonts w:cs="Arial"/>
                <w:sz w:val="20"/>
              </w:rPr>
              <w:t>RELATE</w:t>
            </w:r>
          </w:p>
        </w:tc>
        <w:tc>
          <w:tcPr>
            <w:tcW w:w="1087" w:type="dxa"/>
            <w:shd w:val="clear" w:color="auto" w:fill="auto"/>
            <w:vAlign w:val="center"/>
          </w:tcPr>
          <w:p w14:paraId="42314BBA" w14:textId="77777777" w:rsidR="000E1486" w:rsidRPr="0080489D" w:rsidRDefault="000E1486" w:rsidP="000E1486">
            <w:pPr>
              <w:rPr>
                <w:rFonts w:cs="Arial"/>
                <w:sz w:val="20"/>
              </w:rPr>
            </w:pPr>
            <w:r w:rsidRPr="0080489D">
              <w:rPr>
                <w:rFonts w:cs="Arial"/>
                <w:sz w:val="20"/>
              </w:rPr>
              <w:t>120</w:t>
            </w:r>
          </w:p>
        </w:tc>
        <w:tc>
          <w:tcPr>
            <w:tcW w:w="1260" w:type="dxa"/>
            <w:shd w:val="clear" w:color="auto" w:fill="auto"/>
            <w:vAlign w:val="center"/>
          </w:tcPr>
          <w:p w14:paraId="7832F76F"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564B477F" w14:textId="77777777" w:rsidR="000E1486" w:rsidRPr="0080489D" w:rsidRDefault="000E1486" w:rsidP="000E1486">
            <w:pPr>
              <w:rPr>
                <w:rFonts w:cs="Arial"/>
                <w:sz w:val="20"/>
              </w:rPr>
            </w:pPr>
            <w:r w:rsidRPr="0080489D">
              <w:rPr>
                <w:rFonts w:cs="Arial"/>
                <w:sz w:val="20"/>
              </w:rPr>
              <w:t>Relationship description</w:t>
            </w:r>
          </w:p>
        </w:tc>
      </w:tr>
      <w:tr w:rsidR="000E1486" w:rsidRPr="0080489D" w14:paraId="709C1C02" w14:textId="77777777" w:rsidTr="000E1486">
        <w:trPr>
          <w:trHeight w:val="360"/>
          <w:jc w:val="center"/>
        </w:trPr>
        <w:tc>
          <w:tcPr>
            <w:tcW w:w="2340" w:type="dxa"/>
            <w:shd w:val="clear" w:color="auto" w:fill="auto"/>
            <w:vAlign w:val="center"/>
          </w:tcPr>
          <w:p w14:paraId="00EBEAE4" w14:textId="77777777" w:rsidR="000E1486" w:rsidRPr="0080489D" w:rsidRDefault="000E1486" w:rsidP="000E1486">
            <w:pPr>
              <w:rPr>
                <w:rFonts w:cs="Arial"/>
                <w:sz w:val="20"/>
              </w:rPr>
            </w:pPr>
            <w:r w:rsidRPr="0080489D">
              <w:rPr>
                <w:rFonts w:cs="Arial"/>
                <w:sz w:val="20"/>
              </w:rPr>
              <w:t>JUSTIFY</w:t>
            </w:r>
          </w:p>
        </w:tc>
        <w:tc>
          <w:tcPr>
            <w:tcW w:w="1087" w:type="dxa"/>
            <w:shd w:val="clear" w:color="auto" w:fill="auto"/>
            <w:vAlign w:val="center"/>
          </w:tcPr>
          <w:p w14:paraId="759ED583" w14:textId="77777777" w:rsidR="000E1486" w:rsidRPr="0080489D" w:rsidRDefault="000E1486" w:rsidP="000E1486">
            <w:pPr>
              <w:rPr>
                <w:rFonts w:cs="Arial"/>
                <w:sz w:val="20"/>
              </w:rPr>
            </w:pPr>
            <w:r w:rsidRPr="0080489D">
              <w:rPr>
                <w:rFonts w:cs="Arial"/>
                <w:sz w:val="20"/>
              </w:rPr>
              <w:t>150</w:t>
            </w:r>
          </w:p>
        </w:tc>
        <w:tc>
          <w:tcPr>
            <w:tcW w:w="1260" w:type="dxa"/>
            <w:shd w:val="clear" w:color="auto" w:fill="auto"/>
            <w:vAlign w:val="center"/>
          </w:tcPr>
          <w:p w14:paraId="6971F4A1"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53C2BB66" w14:textId="77777777" w:rsidR="000E1486" w:rsidRPr="0080489D" w:rsidRDefault="000E1486" w:rsidP="000E1486">
            <w:pPr>
              <w:rPr>
                <w:rFonts w:cs="Arial"/>
                <w:sz w:val="20"/>
              </w:rPr>
            </w:pPr>
            <w:r w:rsidRPr="0080489D">
              <w:rPr>
                <w:rFonts w:cs="Arial"/>
                <w:sz w:val="20"/>
              </w:rPr>
              <w:t>Justification of change</w:t>
            </w:r>
          </w:p>
        </w:tc>
      </w:tr>
      <w:tr w:rsidR="000E1486" w:rsidRPr="0080489D" w14:paraId="3ADC4A95" w14:textId="77777777" w:rsidTr="000E1486">
        <w:trPr>
          <w:trHeight w:val="360"/>
          <w:jc w:val="center"/>
        </w:trPr>
        <w:tc>
          <w:tcPr>
            <w:tcW w:w="2340" w:type="dxa"/>
            <w:shd w:val="clear" w:color="auto" w:fill="auto"/>
            <w:vAlign w:val="center"/>
          </w:tcPr>
          <w:p w14:paraId="2FEB5E68" w14:textId="77777777" w:rsidR="000E1486" w:rsidRPr="0080489D" w:rsidRDefault="000E1486" w:rsidP="000E1486">
            <w:pPr>
              <w:rPr>
                <w:rFonts w:cs="Arial"/>
                <w:sz w:val="20"/>
              </w:rPr>
            </w:pPr>
            <w:r w:rsidRPr="0080489D">
              <w:rPr>
                <w:rFonts w:cs="Arial"/>
                <w:sz w:val="20"/>
              </w:rPr>
              <w:t>NAME</w:t>
            </w:r>
          </w:p>
        </w:tc>
        <w:tc>
          <w:tcPr>
            <w:tcW w:w="1087" w:type="dxa"/>
            <w:shd w:val="clear" w:color="auto" w:fill="auto"/>
            <w:vAlign w:val="center"/>
          </w:tcPr>
          <w:p w14:paraId="739181FC" w14:textId="77777777" w:rsidR="000E1486" w:rsidRPr="0080489D" w:rsidRDefault="000E1486" w:rsidP="000E1486">
            <w:pPr>
              <w:rPr>
                <w:rFonts w:cs="Arial"/>
                <w:sz w:val="20"/>
              </w:rPr>
            </w:pPr>
            <w:r w:rsidRPr="0080489D">
              <w:rPr>
                <w:rFonts w:cs="Arial"/>
                <w:sz w:val="20"/>
              </w:rPr>
              <w:t>100</w:t>
            </w:r>
          </w:p>
        </w:tc>
        <w:tc>
          <w:tcPr>
            <w:tcW w:w="1260" w:type="dxa"/>
            <w:shd w:val="clear" w:color="auto" w:fill="auto"/>
            <w:vAlign w:val="center"/>
          </w:tcPr>
          <w:p w14:paraId="3034A851"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6F2A0A5B" w14:textId="77777777" w:rsidR="000E1486" w:rsidRPr="0080489D" w:rsidRDefault="000E1486" w:rsidP="000E1486">
            <w:pPr>
              <w:rPr>
                <w:rFonts w:cs="Arial"/>
                <w:sz w:val="20"/>
              </w:rPr>
            </w:pPr>
            <w:r w:rsidRPr="0080489D">
              <w:rPr>
                <w:rFonts w:cs="Arial"/>
                <w:sz w:val="20"/>
              </w:rPr>
              <w:t>Entity name</w:t>
            </w:r>
          </w:p>
        </w:tc>
      </w:tr>
      <w:tr w:rsidR="000E1486" w:rsidRPr="0080489D" w14:paraId="564D8520" w14:textId="77777777" w:rsidTr="000E1486">
        <w:trPr>
          <w:trHeight w:val="360"/>
          <w:jc w:val="center"/>
        </w:trPr>
        <w:tc>
          <w:tcPr>
            <w:tcW w:w="2340" w:type="dxa"/>
            <w:shd w:val="clear" w:color="auto" w:fill="auto"/>
            <w:vAlign w:val="center"/>
          </w:tcPr>
          <w:p w14:paraId="302603FB" w14:textId="77777777" w:rsidR="000E1486" w:rsidRPr="0080489D" w:rsidRDefault="000E1486" w:rsidP="000E1486">
            <w:pPr>
              <w:rPr>
                <w:rFonts w:cs="Arial"/>
                <w:sz w:val="20"/>
              </w:rPr>
            </w:pPr>
            <w:r w:rsidRPr="0080489D">
              <w:rPr>
                <w:rFonts w:cs="Arial"/>
                <w:sz w:val="20"/>
              </w:rPr>
              <w:t>VINTAGE</w:t>
            </w:r>
          </w:p>
        </w:tc>
        <w:tc>
          <w:tcPr>
            <w:tcW w:w="1087" w:type="dxa"/>
            <w:shd w:val="clear" w:color="auto" w:fill="auto"/>
            <w:vAlign w:val="center"/>
          </w:tcPr>
          <w:p w14:paraId="3D738375" w14:textId="77777777" w:rsidR="000E1486" w:rsidRPr="0080489D" w:rsidRDefault="000E1486" w:rsidP="000E1486">
            <w:pPr>
              <w:rPr>
                <w:rFonts w:cs="Arial"/>
                <w:sz w:val="20"/>
              </w:rPr>
            </w:pPr>
            <w:r w:rsidRPr="0080489D">
              <w:rPr>
                <w:rFonts w:cs="Arial"/>
                <w:sz w:val="20"/>
              </w:rPr>
              <w:t>2</w:t>
            </w:r>
          </w:p>
        </w:tc>
        <w:tc>
          <w:tcPr>
            <w:tcW w:w="1260" w:type="dxa"/>
            <w:shd w:val="clear" w:color="auto" w:fill="auto"/>
            <w:vAlign w:val="center"/>
          </w:tcPr>
          <w:p w14:paraId="13870017" w14:textId="77777777" w:rsidR="000E1486" w:rsidRPr="0080489D" w:rsidRDefault="000E1486" w:rsidP="000E1486">
            <w:pPr>
              <w:rPr>
                <w:rFonts w:cs="Arial"/>
                <w:sz w:val="20"/>
              </w:rPr>
            </w:pPr>
            <w:r w:rsidRPr="0080489D">
              <w:rPr>
                <w:rFonts w:cs="Arial"/>
                <w:sz w:val="20"/>
              </w:rPr>
              <w:t>String</w:t>
            </w:r>
          </w:p>
        </w:tc>
        <w:tc>
          <w:tcPr>
            <w:tcW w:w="5054" w:type="dxa"/>
            <w:shd w:val="clear" w:color="auto" w:fill="auto"/>
            <w:vAlign w:val="center"/>
          </w:tcPr>
          <w:p w14:paraId="3D1B2B00" w14:textId="77777777" w:rsidR="000E1486" w:rsidRPr="0080489D" w:rsidRDefault="000E1486" w:rsidP="000E1486">
            <w:pPr>
              <w:keepNext/>
              <w:rPr>
                <w:rFonts w:cs="Arial"/>
                <w:sz w:val="20"/>
              </w:rPr>
            </w:pPr>
            <w:r w:rsidRPr="0080489D">
              <w:rPr>
                <w:rFonts w:cs="Arial"/>
                <w:sz w:val="20"/>
              </w:rPr>
              <w:t>Vintage of the data</w:t>
            </w:r>
          </w:p>
        </w:tc>
      </w:tr>
    </w:tbl>
    <w:p w14:paraId="4B63FEC0" w14:textId="77777777" w:rsidR="000E1486" w:rsidRDefault="000E1486" w:rsidP="000E1486">
      <w:pPr>
        <w:sectPr w:rsidR="000E1486" w:rsidSect="008F55C6">
          <w:pgSz w:w="12240" w:h="15840"/>
          <w:pgMar w:top="1440" w:right="1440" w:bottom="1440" w:left="1440" w:header="720" w:footer="720" w:gutter="0"/>
          <w:pgNumType w:chapStyle="6"/>
          <w:cols w:space="720"/>
          <w:docGrid w:linePitch="360"/>
        </w:sectPr>
      </w:pPr>
    </w:p>
    <w:p w14:paraId="5630F120" w14:textId="0F381D9E" w:rsidR="000E1486" w:rsidRDefault="0080489D" w:rsidP="006B6758">
      <w:pPr>
        <w:pStyle w:val="Caption"/>
      </w:pPr>
      <w:bookmarkStart w:id="632" w:name="_Toc501638261"/>
      <w:r>
        <w:t xml:space="preserve">Table </w:t>
      </w:r>
      <w:r>
        <w:fldChar w:fldCharType="begin"/>
      </w:r>
      <w:r>
        <w:instrText xml:space="preserve"> SEQ Table \* ARABIC </w:instrText>
      </w:r>
      <w:r>
        <w:fldChar w:fldCharType="separate"/>
      </w:r>
      <w:r w:rsidR="008C2B33">
        <w:t>64</w:t>
      </w:r>
      <w:r>
        <w:fldChar w:fldCharType="end"/>
      </w:r>
      <w:r>
        <w:t xml:space="preserve">: </w:t>
      </w:r>
      <w:r w:rsidR="000E1486" w:rsidRPr="000F5E89">
        <w:t>Incorporated Place Shapefile</w:t>
      </w:r>
      <w:r w:rsidR="000E1486">
        <w:t xml:space="preserve"> (PVS_</w:t>
      </w:r>
      <w:r w:rsidR="007E1083">
        <w:t>18</w:t>
      </w:r>
      <w:r w:rsidR="000E1486">
        <w:t>_v2_place)</w:t>
      </w:r>
      <w:bookmarkEnd w:id="632"/>
    </w:p>
    <w:tbl>
      <w:tblPr>
        <w:tblW w:w="96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C0" w:firstRow="0" w:lastRow="1" w:firstColumn="1" w:lastColumn="1" w:noHBand="0" w:noVBand="0"/>
        <w:tblCaption w:val="Table A-3:  Incorporated Place Shapefile."/>
        <w:tblDescription w:val="Table A-3:  Incorporated Place Shapefile."/>
      </w:tblPr>
      <w:tblGrid>
        <w:gridCol w:w="2266"/>
        <w:gridCol w:w="1056"/>
        <w:gridCol w:w="1209"/>
        <w:gridCol w:w="5125"/>
      </w:tblGrid>
      <w:tr w:rsidR="000E1486" w:rsidRPr="0080489D" w14:paraId="7712BBC6" w14:textId="77777777" w:rsidTr="0080489D">
        <w:trPr>
          <w:trHeight w:val="99"/>
        </w:trPr>
        <w:tc>
          <w:tcPr>
            <w:tcW w:w="2266" w:type="dxa"/>
            <w:tcBorders>
              <w:top w:val="single" w:sz="18" w:space="0" w:color="auto"/>
              <w:bottom w:val="single" w:sz="6" w:space="0" w:color="auto"/>
            </w:tcBorders>
            <w:shd w:val="clear" w:color="auto" w:fill="76923C"/>
          </w:tcPr>
          <w:p w14:paraId="30BDFE99" w14:textId="77777777" w:rsidR="000E1486" w:rsidRPr="0080489D" w:rsidRDefault="000E1486" w:rsidP="000E1486">
            <w:pPr>
              <w:jc w:val="center"/>
              <w:rPr>
                <w:rFonts w:ascii="Arial Bold" w:hAnsi="Arial Bold" w:cs="Arial"/>
                <w:b/>
                <w:color w:val="FFFFFF" w:themeColor="background1"/>
                <w:sz w:val="20"/>
              </w:rPr>
            </w:pPr>
            <w:r w:rsidRPr="0080489D">
              <w:rPr>
                <w:rFonts w:ascii="Arial Bold" w:hAnsi="Arial Bold" w:cs="Arial"/>
                <w:b/>
                <w:color w:val="FFFFFF" w:themeColor="background1"/>
                <w:sz w:val="20"/>
              </w:rPr>
              <w:t>ATTRIBUTE FIELD</w:t>
            </w:r>
          </w:p>
        </w:tc>
        <w:tc>
          <w:tcPr>
            <w:tcW w:w="1056" w:type="dxa"/>
            <w:tcBorders>
              <w:top w:val="single" w:sz="18" w:space="0" w:color="auto"/>
              <w:bottom w:val="single" w:sz="6" w:space="0" w:color="auto"/>
            </w:tcBorders>
            <w:shd w:val="clear" w:color="auto" w:fill="76923C"/>
          </w:tcPr>
          <w:p w14:paraId="03DCEEC8" w14:textId="77777777" w:rsidR="000E1486" w:rsidRPr="0080489D" w:rsidRDefault="000E1486" w:rsidP="000E1486">
            <w:pPr>
              <w:jc w:val="center"/>
              <w:rPr>
                <w:rFonts w:ascii="Arial Bold" w:hAnsi="Arial Bold" w:cs="Arial"/>
                <w:b/>
                <w:color w:val="FFFFFF" w:themeColor="background1"/>
                <w:sz w:val="20"/>
              </w:rPr>
            </w:pPr>
            <w:r w:rsidRPr="0080489D">
              <w:rPr>
                <w:rFonts w:ascii="Arial Bold" w:hAnsi="Arial Bold" w:cs="Arial"/>
                <w:b/>
                <w:color w:val="FFFFFF" w:themeColor="background1"/>
                <w:sz w:val="20"/>
              </w:rPr>
              <w:t>LENGTH</w:t>
            </w:r>
          </w:p>
        </w:tc>
        <w:tc>
          <w:tcPr>
            <w:tcW w:w="1209" w:type="dxa"/>
            <w:tcBorders>
              <w:top w:val="single" w:sz="18" w:space="0" w:color="auto"/>
              <w:bottom w:val="single" w:sz="6" w:space="0" w:color="auto"/>
            </w:tcBorders>
            <w:shd w:val="clear" w:color="auto" w:fill="76923C"/>
          </w:tcPr>
          <w:p w14:paraId="4DC10ECD" w14:textId="77777777" w:rsidR="000E1486" w:rsidRPr="0080489D" w:rsidRDefault="000E1486" w:rsidP="000E1486">
            <w:pPr>
              <w:jc w:val="center"/>
              <w:rPr>
                <w:rFonts w:ascii="Arial Bold" w:hAnsi="Arial Bold" w:cs="Arial"/>
                <w:b/>
                <w:color w:val="FFFFFF" w:themeColor="background1"/>
                <w:sz w:val="20"/>
              </w:rPr>
            </w:pPr>
            <w:r w:rsidRPr="0080489D">
              <w:rPr>
                <w:rFonts w:ascii="Arial Bold" w:hAnsi="Arial Bold" w:cs="Arial"/>
                <w:b/>
                <w:color w:val="FFFFFF" w:themeColor="background1"/>
                <w:sz w:val="20"/>
              </w:rPr>
              <w:t>TYPE</w:t>
            </w:r>
          </w:p>
        </w:tc>
        <w:tc>
          <w:tcPr>
            <w:tcW w:w="5125" w:type="dxa"/>
            <w:tcBorders>
              <w:top w:val="single" w:sz="18" w:space="0" w:color="auto"/>
              <w:bottom w:val="single" w:sz="6" w:space="0" w:color="auto"/>
            </w:tcBorders>
            <w:shd w:val="clear" w:color="auto" w:fill="76923C"/>
          </w:tcPr>
          <w:p w14:paraId="0261A565" w14:textId="77777777" w:rsidR="000E1486" w:rsidRPr="0080489D" w:rsidRDefault="000E1486" w:rsidP="000E1486">
            <w:pPr>
              <w:jc w:val="center"/>
              <w:rPr>
                <w:rFonts w:ascii="Arial Bold" w:hAnsi="Arial Bold" w:cs="Arial"/>
                <w:b/>
                <w:color w:val="FFFFFF" w:themeColor="background1"/>
                <w:sz w:val="20"/>
              </w:rPr>
            </w:pPr>
            <w:r w:rsidRPr="0080489D">
              <w:rPr>
                <w:rFonts w:ascii="Arial Bold" w:hAnsi="Arial Bold" w:cs="Arial"/>
                <w:b/>
                <w:color w:val="FFFFFF" w:themeColor="background1"/>
                <w:sz w:val="20"/>
              </w:rPr>
              <w:t>DESCRIPTION</w:t>
            </w:r>
          </w:p>
        </w:tc>
      </w:tr>
      <w:tr w:rsidR="000E1486" w:rsidRPr="0080489D" w14:paraId="2954B07D" w14:textId="77777777" w:rsidTr="000E1486">
        <w:trPr>
          <w:trHeight w:val="360"/>
        </w:trPr>
        <w:tc>
          <w:tcPr>
            <w:tcW w:w="2266" w:type="dxa"/>
            <w:tcBorders>
              <w:top w:val="single" w:sz="6" w:space="0" w:color="auto"/>
            </w:tcBorders>
            <w:shd w:val="clear" w:color="auto" w:fill="auto"/>
          </w:tcPr>
          <w:p w14:paraId="24BAA1F4" w14:textId="77777777" w:rsidR="000E1486" w:rsidRPr="0080489D" w:rsidRDefault="000E1486" w:rsidP="000E1486">
            <w:pPr>
              <w:rPr>
                <w:rFonts w:cs="Arial"/>
                <w:sz w:val="20"/>
              </w:rPr>
            </w:pPr>
            <w:r w:rsidRPr="0080489D">
              <w:rPr>
                <w:rFonts w:cs="Arial"/>
                <w:sz w:val="20"/>
              </w:rPr>
              <w:t>STATEFP</w:t>
            </w:r>
          </w:p>
        </w:tc>
        <w:tc>
          <w:tcPr>
            <w:tcW w:w="1056" w:type="dxa"/>
            <w:tcBorders>
              <w:top w:val="single" w:sz="6" w:space="0" w:color="auto"/>
            </w:tcBorders>
            <w:shd w:val="clear" w:color="auto" w:fill="auto"/>
          </w:tcPr>
          <w:p w14:paraId="26E3E456" w14:textId="77777777" w:rsidR="000E1486" w:rsidRPr="0080489D" w:rsidRDefault="000E1486" w:rsidP="000E1486">
            <w:pPr>
              <w:rPr>
                <w:rFonts w:cs="Arial"/>
                <w:sz w:val="20"/>
              </w:rPr>
            </w:pPr>
            <w:r w:rsidRPr="0080489D">
              <w:rPr>
                <w:rFonts w:cs="Arial"/>
                <w:sz w:val="20"/>
              </w:rPr>
              <w:t>2</w:t>
            </w:r>
          </w:p>
        </w:tc>
        <w:tc>
          <w:tcPr>
            <w:tcW w:w="1209" w:type="dxa"/>
            <w:tcBorders>
              <w:top w:val="single" w:sz="6" w:space="0" w:color="auto"/>
            </w:tcBorders>
            <w:shd w:val="clear" w:color="auto" w:fill="auto"/>
          </w:tcPr>
          <w:p w14:paraId="0FBB70CA" w14:textId="77777777" w:rsidR="000E1486" w:rsidRPr="0080489D" w:rsidRDefault="000E1486" w:rsidP="000E1486">
            <w:pPr>
              <w:rPr>
                <w:rFonts w:cs="Arial"/>
                <w:sz w:val="20"/>
              </w:rPr>
            </w:pPr>
            <w:r w:rsidRPr="0080489D">
              <w:rPr>
                <w:rFonts w:cs="Arial"/>
                <w:sz w:val="20"/>
              </w:rPr>
              <w:t>String</w:t>
            </w:r>
          </w:p>
        </w:tc>
        <w:tc>
          <w:tcPr>
            <w:tcW w:w="5125" w:type="dxa"/>
            <w:tcBorders>
              <w:top w:val="single" w:sz="6" w:space="0" w:color="auto"/>
            </w:tcBorders>
            <w:shd w:val="clear" w:color="auto" w:fill="auto"/>
          </w:tcPr>
          <w:p w14:paraId="24E2BC0B" w14:textId="77777777" w:rsidR="000E1486" w:rsidRPr="0080489D" w:rsidRDefault="000E1486" w:rsidP="000E1486">
            <w:pPr>
              <w:rPr>
                <w:rFonts w:cs="Arial"/>
                <w:sz w:val="20"/>
              </w:rPr>
            </w:pPr>
            <w:r w:rsidRPr="0080489D">
              <w:rPr>
                <w:rFonts w:cs="Arial"/>
                <w:sz w:val="20"/>
              </w:rPr>
              <w:t>FIPS state code</w:t>
            </w:r>
          </w:p>
        </w:tc>
      </w:tr>
      <w:tr w:rsidR="000E1486" w:rsidRPr="0080489D" w14:paraId="0E374D25" w14:textId="77777777" w:rsidTr="000E1486">
        <w:trPr>
          <w:trHeight w:val="360"/>
        </w:trPr>
        <w:tc>
          <w:tcPr>
            <w:tcW w:w="2266" w:type="dxa"/>
            <w:shd w:val="clear" w:color="auto" w:fill="auto"/>
          </w:tcPr>
          <w:p w14:paraId="3103719F" w14:textId="77777777" w:rsidR="000E1486" w:rsidRPr="0080489D" w:rsidRDefault="000E1486" w:rsidP="000E1486">
            <w:pPr>
              <w:rPr>
                <w:rFonts w:cs="Arial"/>
                <w:sz w:val="20"/>
              </w:rPr>
            </w:pPr>
            <w:r w:rsidRPr="0080489D">
              <w:rPr>
                <w:rFonts w:cs="Arial"/>
                <w:sz w:val="20"/>
              </w:rPr>
              <w:t>COUNTYFP</w:t>
            </w:r>
          </w:p>
        </w:tc>
        <w:tc>
          <w:tcPr>
            <w:tcW w:w="1056" w:type="dxa"/>
            <w:shd w:val="clear" w:color="auto" w:fill="auto"/>
          </w:tcPr>
          <w:p w14:paraId="6C2A9BCE" w14:textId="77777777" w:rsidR="000E1486" w:rsidRPr="0080489D" w:rsidRDefault="000E1486" w:rsidP="000E1486">
            <w:pPr>
              <w:rPr>
                <w:rFonts w:cs="Arial"/>
                <w:sz w:val="20"/>
              </w:rPr>
            </w:pPr>
            <w:r w:rsidRPr="0080489D">
              <w:rPr>
                <w:rFonts w:cs="Arial"/>
                <w:sz w:val="20"/>
              </w:rPr>
              <w:t>3</w:t>
            </w:r>
          </w:p>
        </w:tc>
        <w:tc>
          <w:tcPr>
            <w:tcW w:w="1209" w:type="dxa"/>
            <w:shd w:val="clear" w:color="auto" w:fill="auto"/>
          </w:tcPr>
          <w:p w14:paraId="39A80CC5"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7EFEC0CC" w14:textId="77777777" w:rsidR="000E1486" w:rsidRPr="0080489D" w:rsidRDefault="000E1486" w:rsidP="000E1486">
            <w:pPr>
              <w:rPr>
                <w:rFonts w:cs="Arial"/>
                <w:sz w:val="20"/>
              </w:rPr>
            </w:pPr>
            <w:r w:rsidRPr="0080489D">
              <w:rPr>
                <w:rFonts w:cs="Arial"/>
                <w:sz w:val="20"/>
              </w:rPr>
              <w:t>FIPS county code</w:t>
            </w:r>
          </w:p>
        </w:tc>
      </w:tr>
      <w:tr w:rsidR="000E1486" w:rsidRPr="0080489D" w14:paraId="4FA4630B" w14:textId="77777777" w:rsidTr="000E1486">
        <w:trPr>
          <w:trHeight w:val="360"/>
        </w:trPr>
        <w:tc>
          <w:tcPr>
            <w:tcW w:w="2266" w:type="dxa"/>
            <w:shd w:val="clear" w:color="auto" w:fill="auto"/>
          </w:tcPr>
          <w:p w14:paraId="7A9741CE" w14:textId="77777777" w:rsidR="000E1486" w:rsidRPr="0080489D" w:rsidRDefault="000E1486" w:rsidP="000E1486">
            <w:pPr>
              <w:rPr>
                <w:rFonts w:cs="Arial"/>
                <w:sz w:val="20"/>
              </w:rPr>
            </w:pPr>
            <w:r w:rsidRPr="0080489D">
              <w:rPr>
                <w:rFonts w:cs="Arial"/>
                <w:sz w:val="20"/>
              </w:rPr>
              <w:t>PLACEFP</w:t>
            </w:r>
          </w:p>
        </w:tc>
        <w:tc>
          <w:tcPr>
            <w:tcW w:w="1056" w:type="dxa"/>
            <w:shd w:val="clear" w:color="auto" w:fill="auto"/>
          </w:tcPr>
          <w:p w14:paraId="17C472FA" w14:textId="77777777" w:rsidR="000E1486" w:rsidRPr="0080489D" w:rsidRDefault="000E1486" w:rsidP="000E1486">
            <w:pPr>
              <w:rPr>
                <w:rFonts w:cs="Arial"/>
                <w:sz w:val="20"/>
              </w:rPr>
            </w:pPr>
            <w:r w:rsidRPr="0080489D">
              <w:rPr>
                <w:rFonts w:cs="Arial"/>
                <w:sz w:val="20"/>
              </w:rPr>
              <w:t>5</w:t>
            </w:r>
          </w:p>
        </w:tc>
        <w:tc>
          <w:tcPr>
            <w:tcW w:w="1209" w:type="dxa"/>
            <w:shd w:val="clear" w:color="auto" w:fill="auto"/>
          </w:tcPr>
          <w:p w14:paraId="667B8D1A"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2CE105B3" w14:textId="77777777" w:rsidR="000E1486" w:rsidRPr="0080489D" w:rsidRDefault="000E1486" w:rsidP="000E1486">
            <w:pPr>
              <w:rPr>
                <w:rFonts w:cs="Arial"/>
                <w:sz w:val="20"/>
              </w:rPr>
            </w:pPr>
            <w:r w:rsidRPr="0080489D">
              <w:rPr>
                <w:rFonts w:cs="Arial"/>
                <w:sz w:val="20"/>
              </w:rPr>
              <w:t>FIPS 55 place code</w:t>
            </w:r>
          </w:p>
        </w:tc>
      </w:tr>
      <w:tr w:rsidR="000E1486" w:rsidRPr="0080489D" w14:paraId="7F3C5D0F" w14:textId="77777777" w:rsidTr="000E1486">
        <w:trPr>
          <w:trHeight w:val="360"/>
        </w:trPr>
        <w:tc>
          <w:tcPr>
            <w:tcW w:w="2266" w:type="dxa"/>
            <w:shd w:val="clear" w:color="auto" w:fill="auto"/>
          </w:tcPr>
          <w:p w14:paraId="70786D9E" w14:textId="77777777" w:rsidR="000E1486" w:rsidRPr="0080489D" w:rsidRDefault="000E1486" w:rsidP="000E1486">
            <w:pPr>
              <w:rPr>
                <w:rFonts w:cs="Arial"/>
                <w:sz w:val="20"/>
              </w:rPr>
            </w:pPr>
            <w:r w:rsidRPr="0080489D">
              <w:rPr>
                <w:rFonts w:cs="Arial"/>
                <w:sz w:val="20"/>
              </w:rPr>
              <w:t>NAMELSAD</w:t>
            </w:r>
          </w:p>
        </w:tc>
        <w:tc>
          <w:tcPr>
            <w:tcW w:w="1056" w:type="dxa"/>
            <w:shd w:val="clear" w:color="auto" w:fill="auto"/>
          </w:tcPr>
          <w:p w14:paraId="57123152" w14:textId="77777777" w:rsidR="000E1486" w:rsidRPr="0080489D" w:rsidRDefault="000E1486" w:rsidP="000E1486">
            <w:pPr>
              <w:rPr>
                <w:rFonts w:cs="Arial"/>
                <w:sz w:val="20"/>
              </w:rPr>
            </w:pPr>
            <w:r w:rsidRPr="0080489D">
              <w:rPr>
                <w:rFonts w:cs="Arial"/>
                <w:sz w:val="20"/>
              </w:rPr>
              <w:t>100</w:t>
            </w:r>
          </w:p>
        </w:tc>
        <w:tc>
          <w:tcPr>
            <w:tcW w:w="1209" w:type="dxa"/>
            <w:shd w:val="clear" w:color="auto" w:fill="auto"/>
          </w:tcPr>
          <w:p w14:paraId="6FFAF86B"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0A1914B7" w14:textId="77777777" w:rsidR="000E1486" w:rsidRPr="0080489D" w:rsidRDefault="000E1486" w:rsidP="000E1486">
            <w:pPr>
              <w:rPr>
                <w:rFonts w:cs="Arial"/>
                <w:sz w:val="20"/>
              </w:rPr>
            </w:pPr>
            <w:r w:rsidRPr="0080489D">
              <w:rPr>
                <w:rFonts w:cs="Arial"/>
                <w:sz w:val="20"/>
              </w:rPr>
              <w:t>Name with translated LSAD</w:t>
            </w:r>
          </w:p>
        </w:tc>
      </w:tr>
      <w:tr w:rsidR="000E1486" w:rsidRPr="0080489D" w14:paraId="290AFFD6" w14:textId="77777777" w:rsidTr="000E1486">
        <w:trPr>
          <w:trHeight w:val="360"/>
        </w:trPr>
        <w:tc>
          <w:tcPr>
            <w:tcW w:w="2266" w:type="dxa"/>
            <w:shd w:val="clear" w:color="auto" w:fill="auto"/>
          </w:tcPr>
          <w:p w14:paraId="49CB0B93" w14:textId="77777777" w:rsidR="000E1486" w:rsidRPr="0080489D" w:rsidRDefault="000E1486" w:rsidP="000E1486">
            <w:pPr>
              <w:rPr>
                <w:rFonts w:cs="Arial"/>
                <w:sz w:val="20"/>
              </w:rPr>
            </w:pPr>
            <w:r w:rsidRPr="0080489D">
              <w:rPr>
                <w:rFonts w:cs="Arial"/>
                <w:sz w:val="20"/>
              </w:rPr>
              <w:t>PLACENS</w:t>
            </w:r>
          </w:p>
        </w:tc>
        <w:tc>
          <w:tcPr>
            <w:tcW w:w="1056" w:type="dxa"/>
            <w:shd w:val="clear" w:color="auto" w:fill="auto"/>
          </w:tcPr>
          <w:p w14:paraId="0D87DB73" w14:textId="77777777" w:rsidR="000E1486" w:rsidRPr="0080489D" w:rsidRDefault="000E1486" w:rsidP="000E1486">
            <w:pPr>
              <w:rPr>
                <w:rFonts w:cs="Arial"/>
                <w:sz w:val="20"/>
              </w:rPr>
            </w:pPr>
            <w:r w:rsidRPr="0080489D">
              <w:rPr>
                <w:rFonts w:cs="Arial"/>
                <w:sz w:val="20"/>
              </w:rPr>
              <w:t>8</w:t>
            </w:r>
          </w:p>
        </w:tc>
        <w:tc>
          <w:tcPr>
            <w:tcW w:w="1209" w:type="dxa"/>
            <w:shd w:val="clear" w:color="auto" w:fill="auto"/>
          </w:tcPr>
          <w:p w14:paraId="2FFA8479"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38B8EA8D" w14:textId="77777777" w:rsidR="000E1486" w:rsidRPr="0080489D" w:rsidRDefault="000E1486" w:rsidP="000E1486">
            <w:pPr>
              <w:rPr>
                <w:rFonts w:cs="Arial"/>
                <w:sz w:val="20"/>
              </w:rPr>
            </w:pPr>
            <w:r w:rsidRPr="0080489D">
              <w:rPr>
                <w:rFonts w:cs="Arial"/>
                <w:sz w:val="20"/>
              </w:rPr>
              <w:t>ANSI feature code for the place</w:t>
            </w:r>
          </w:p>
        </w:tc>
      </w:tr>
      <w:tr w:rsidR="000E1486" w:rsidRPr="0080489D" w14:paraId="7607A85A" w14:textId="77777777" w:rsidTr="000E1486">
        <w:trPr>
          <w:trHeight w:val="360"/>
        </w:trPr>
        <w:tc>
          <w:tcPr>
            <w:tcW w:w="2266" w:type="dxa"/>
            <w:shd w:val="clear" w:color="auto" w:fill="auto"/>
          </w:tcPr>
          <w:p w14:paraId="26057BB4" w14:textId="77777777" w:rsidR="000E1486" w:rsidRPr="0080489D" w:rsidRDefault="000E1486" w:rsidP="000E1486">
            <w:pPr>
              <w:rPr>
                <w:rFonts w:cs="Arial"/>
                <w:sz w:val="20"/>
              </w:rPr>
            </w:pPr>
            <w:r w:rsidRPr="0080489D">
              <w:rPr>
                <w:rFonts w:cs="Arial"/>
                <w:sz w:val="20"/>
              </w:rPr>
              <w:t>LSAD</w:t>
            </w:r>
          </w:p>
        </w:tc>
        <w:tc>
          <w:tcPr>
            <w:tcW w:w="1056" w:type="dxa"/>
            <w:shd w:val="clear" w:color="auto" w:fill="auto"/>
          </w:tcPr>
          <w:p w14:paraId="3B675C64" w14:textId="77777777" w:rsidR="000E1486" w:rsidRPr="0080489D" w:rsidRDefault="000E1486" w:rsidP="000E1486">
            <w:pPr>
              <w:rPr>
                <w:rFonts w:cs="Arial"/>
                <w:sz w:val="20"/>
              </w:rPr>
            </w:pPr>
            <w:r w:rsidRPr="0080489D">
              <w:rPr>
                <w:rFonts w:cs="Arial"/>
                <w:sz w:val="20"/>
              </w:rPr>
              <w:t>2</w:t>
            </w:r>
          </w:p>
        </w:tc>
        <w:tc>
          <w:tcPr>
            <w:tcW w:w="1209" w:type="dxa"/>
            <w:shd w:val="clear" w:color="auto" w:fill="auto"/>
          </w:tcPr>
          <w:p w14:paraId="0750446B"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2D5D796A" w14:textId="77777777" w:rsidR="000E1486" w:rsidRPr="0080489D" w:rsidRDefault="000E1486" w:rsidP="000E1486">
            <w:pPr>
              <w:rPr>
                <w:rFonts w:cs="Arial"/>
                <w:sz w:val="20"/>
              </w:rPr>
            </w:pPr>
            <w:r w:rsidRPr="0080489D">
              <w:rPr>
                <w:rFonts w:cs="Arial"/>
                <w:sz w:val="20"/>
              </w:rPr>
              <w:t>Legal / Statistical Area Description</w:t>
            </w:r>
          </w:p>
        </w:tc>
      </w:tr>
      <w:tr w:rsidR="000E1486" w:rsidRPr="0080489D" w14:paraId="02DFC41C" w14:textId="77777777" w:rsidTr="000E1486">
        <w:trPr>
          <w:trHeight w:val="360"/>
        </w:trPr>
        <w:tc>
          <w:tcPr>
            <w:tcW w:w="2266" w:type="dxa"/>
            <w:shd w:val="clear" w:color="auto" w:fill="auto"/>
          </w:tcPr>
          <w:p w14:paraId="1ED28486" w14:textId="77777777" w:rsidR="000E1486" w:rsidRPr="0080489D" w:rsidRDefault="000E1486" w:rsidP="000E1486">
            <w:pPr>
              <w:rPr>
                <w:rFonts w:cs="Arial"/>
                <w:sz w:val="20"/>
              </w:rPr>
            </w:pPr>
            <w:r w:rsidRPr="0080489D">
              <w:rPr>
                <w:rFonts w:cs="Arial"/>
                <w:sz w:val="20"/>
              </w:rPr>
              <w:t>FUNCSTAT</w:t>
            </w:r>
          </w:p>
        </w:tc>
        <w:tc>
          <w:tcPr>
            <w:tcW w:w="1056" w:type="dxa"/>
            <w:shd w:val="clear" w:color="auto" w:fill="auto"/>
          </w:tcPr>
          <w:p w14:paraId="0D32DE07" w14:textId="77777777" w:rsidR="000E1486" w:rsidRPr="0080489D" w:rsidRDefault="000E1486" w:rsidP="000E1486">
            <w:pPr>
              <w:rPr>
                <w:rFonts w:cs="Arial"/>
                <w:sz w:val="20"/>
              </w:rPr>
            </w:pPr>
            <w:r w:rsidRPr="0080489D">
              <w:rPr>
                <w:rFonts w:cs="Arial"/>
                <w:sz w:val="20"/>
              </w:rPr>
              <w:t>1</w:t>
            </w:r>
          </w:p>
        </w:tc>
        <w:tc>
          <w:tcPr>
            <w:tcW w:w="1209" w:type="dxa"/>
            <w:shd w:val="clear" w:color="auto" w:fill="auto"/>
          </w:tcPr>
          <w:p w14:paraId="737C61BF"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05BEC6DD" w14:textId="77777777" w:rsidR="000E1486" w:rsidRPr="0080489D" w:rsidRDefault="000E1486" w:rsidP="000E1486">
            <w:pPr>
              <w:rPr>
                <w:rFonts w:cs="Arial"/>
                <w:sz w:val="20"/>
              </w:rPr>
            </w:pPr>
            <w:r w:rsidRPr="0080489D">
              <w:rPr>
                <w:rFonts w:cs="Arial"/>
                <w:sz w:val="20"/>
              </w:rPr>
              <w:t>Functional status</w:t>
            </w:r>
          </w:p>
        </w:tc>
      </w:tr>
      <w:tr w:rsidR="000E1486" w:rsidRPr="0080489D" w14:paraId="5679D58A" w14:textId="77777777" w:rsidTr="000E1486">
        <w:trPr>
          <w:trHeight w:val="360"/>
        </w:trPr>
        <w:tc>
          <w:tcPr>
            <w:tcW w:w="2266" w:type="dxa"/>
            <w:shd w:val="clear" w:color="auto" w:fill="auto"/>
          </w:tcPr>
          <w:p w14:paraId="5D732602" w14:textId="77777777" w:rsidR="000E1486" w:rsidRPr="0080489D" w:rsidRDefault="000E1486" w:rsidP="000E1486">
            <w:pPr>
              <w:rPr>
                <w:rFonts w:cs="Arial"/>
                <w:sz w:val="20"/>
              </w:rPr>
            </w:pPr>
            <w:r w:rsidRPr="0080489D">
              <w:rPr>
                <w:rFonts w:cs="Arial"/>
                <w:sz w:val="20"/>
              </w:rPr>
              <w:t>CLASSFP</w:t>
            </w:r>
          </w:p>
        </w:tc>
        <w:tc>
          <w:tcPr>
            <w:tcW w:w="1056" w:type="dxa"/>
            <w:shd w:val="clear" w:color="auto" w:fill="auto"/>
          </w:tcPr>
          <w:p w14:paraId="258611A4" w14:textId="77777777" w:rsidR="000E1486" w:rsidRPr="0080489D" w:rsidRDefault="000E1486" w:rsidP="000E1486">
            <w:pPr>
              <w:rPr>
                <w:rFonts w:cs="Arial"/>
                <w:sz w:val="20"/>
              </w:rPr>
            </w:pPr>
            <w:r w:rsidRPr="0080489D">
              <w:rPr>
                <w:rFonts w:cs="Arial"/>
                <w:sz w:val="20"/>
              </w:rPr>
              <w:t>2</w:t>
            </w:r>
          </w:p>
        </w:tc>
        <w:tc>
          <w:tcPr>
            <w:tcW w:w="1209" w:type="dxa"/>
            <w:shd w:val="clear" w:color="auto" w:fill="auto"/>
          </w:tcPr>
          <w:p w14:paraId="235F952D"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24EA9599" w14:textId="77777777" w:rsidR="000E1486" w:rsidRPr="0080489D" w:rsidRDefault="000E1486" w:rsidP="000E1486">
            <w:pPr>
              <w:rPr>
                <w:rFonts w:cs="Arial"/>
                <w:sz w:val="20"/>
              </w:rPr>
            </w:pPr>
            <w:r w:rsidRPr="0080489D">
              <w:rPr>
                <w:rFonts w:cs="Arial"/>
                <w:sz w:val="20"/>
              </w:rPr>
              <w:t>FIPS 55 class code describing and entity</w:t>
            </w:r>
          </w:p>
        </w:tc>
      </w:tr>
      <w:tr w:rsidR="000E1486" w:rsidRPr="0080489D" w14:paraId="13A59492" w14:textId="77777777" w:rsidTr="000E1486">
        <w:trPr>
          <w:trHeight w:val="360"/>
        </w:trPr>
        <w:tc>
          <w:tcPr>
            <w:tcW w:w="2266" w:type="dxa"/>
            <w:shd w:val="clear" w:color="auto" w:fill="auto"/>
          </w:tcPr>
          <w:p w14:paraId="1B01E980" w14:textId="77777777" w:rsidR="000E1486" w:rsidRPr="0080489D" w:rsidRDefault="000E1486" w:rsidP="000E1486">
            <w:pPr>
              <w:rPr>
                <w:rFonts w:cs="Arial"/>
                <w:sz w:val="20"/>
              </w:rPr>
            </w:pPr>
            <w:r w:rsidRPr="0080489D">
              <w:rPr>
                <w:rFonts w:cs="Arial"/>
                <w:sz w:val="20"/>
              </w:rPr>
              <w:t>PARTFLG</w:t>
            </w:r>
          </w:p>
        </w:tc>
        <w:tc>
          <w:tcPr>
            <w:tcW w:w="1056" w:type="dxa"/>
            <w:shd w:val="clear" w:color="auto" w:fill="auto"/>
          </w:tcPr>
          <w:p w14:paraId="3367893A" w14:textId="77777777" w:rsidR="000E1486" w:rsidRPr="0080489D" w:rsidRDefault="000E1486" w:rsidP="000E1486">
            <w:pPr>
              <w:rPr>
                <w:rFonts w:cs="Arial"/>
                <w:sz w:val="20"/>
              </w:rPr>
            </w:pPr>
            <w:r w:rsidRPr="0080489D">
              <w:rPr>
                <w:rFonts w:cs="Arial"/>
                <w:sz w:val="20"/>
              </w:rPr>
              <w:t>1</w:t>
            </w:r>
          </w:p>
        </w:tc>
        <w:tc>
          <w:tcPr>
            <w:tcW w:w="1209" w:type="dxa"/>
            <w:shd w:val="clear" w:color="auto" w:fill="auto"/>
          </w:tcPr>
          <w:p w14:paraId="2608329D"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238A81E3" w14:textId="77777777" w:rsidR="000E1486" w:rsidRPr="0080489D" w:rsidRDefault="000E1486" w:rsidP="000E1486">
            <w:pPr>
              <w:rPr>
                <w:rFonts w:cs="Arial"/>
                <w:sz w:val="20"/>
              </w:rPr>
            </w:pPr>
            <w:r w:rsidRPr="0080489D">
              <w:rPr>
                <w:rFonts w:cs="Arial"/>
                <w:sz w:val="20"/>
              </w:rPr>
              <w:t>Indicates if only part of a feature is represented</w:t>
            </w:r>
          </w:p>
        </w:tc>
      </w:tr>
      <w:tr w:rsidR="000E1486" w:rsidRPr="0080489D" w14:paraId="29D68596" w14:textId="77777777" w:rsidTr="000E1486">
        <w:trPr>
          <w:trHeight w:val="360"/>
        </w:trPr>
        <w:tc>
          <w:tcPr>
            <w:tcW w:w="2266" w:type="dxa"/>
            <w:shd w:val="clear" w:color="auto" w:fill="auto"/>
          </w:tcPr>
          <w:p w14:paraId="524153DE" w14:textId="77777777" w:rsidR="000E1486" w:rsidRPr="0080489D" w:rsidRDefault="000E1486" w:rsidP="000E1486">
            <w:pPr>
              <w:rPr>
                <w:rFonts w:cs="Arial"/>
                <w:sz w:val="20"/>
              </w:rPr>
            </w:pPr>
            <w:r w:rsidRPr="0080489D">
              <w:rPr>
                <w:rFonts w:cs="Arial"/>
                <w:sz w:val="20"/>
              </w:rPr>
              <w:t>CHNG_TYPE</w:t>
            </w:r>
          </w:p>
        </w:tc>
        <w:tc>
          <w:tcPr>
            <w:tcW w:w="1056" w:type="dxa"/>
            <w:shd w:val="clear" w:color="auto" w:fill="auto"/>
          </w:tcPr>
          <w:p w14:paraId="2F3B59A5" w14:textId="77777777" w:rsidR="000E1486" w:rsidRPr="0080489D" w:rsidRDefault="000E1486" w:rsidP="000E1486">
            <w:pPr>
              <w:rPr>
                <w:rFonts w:cs="Arial"/>
                <w:sz w:val="20"/>
              </w:rPr>
            </w:pPr>
            <w:r w:rsidRPr="0080489D">
              <w:rPr>
                <w:rFonts w:cs="Arial"/>
                <w:sz w:val="20"/>
              </w:rPr>
              <w:t>2</w:t>
            </w:r>
          </w:p>
        </w:tc>
        <w:tc>
          <w:tcPr>
            <w:tcW w:w="1209" w:type="dxa"/>
            <w:shd w:val="clear" w:color="auto" w:fill="auto"/>
          </w:tcPr>
          <w:p w14:paraId="12EADB4C"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56EBA99B" w14:textId="77777777" w:rsidR="000E1486" w:rsidRPr="0080489D" w:rsidRDefault="000E1486" w:rsidP="000E1486">
            <w:pPr>
              <w:rPr>
                <w:rFonts w:cs="Arial"/>
                <w:sz w:val="20"/>
              </w:rPr>
            </w:pPr>
            <w:r w:rsidRPr="0080489D">
              <w:rPr>
                <w:rFonts w:cs="Arial"/>
                <w:sz w:val="20"/>
              </w:rPr>
              <w:t>Type of area update</w:t>
            </w:r>
          </w:p>
        </w:tc>
      </w:tr>
      <w:tr w:rsidR="000E1486" w:rsidRPr="0080489D" w14:paraId="0A0567BB" w14:textId="77777777" w:rsidTr="000E1486">
        <w:trPr>
          <w:trHeight w:val="360"/>
        </w:trPr>
        <w:tc>
          <w:tcPr>
            <w:tcW w:w="2266" w:type="dxa"/>
            <w:shd w:val="clear" w:color="auto" w:fill="auto"/>
          </w:tcPr>
          <w:p w14:paraId="25CFA303" w14:textId="77777777" w:rsidR="000E1486" w:rsidRPr="0080489D" w:rsidRDefault="000E1486" w:rsidP="000E1486">
            <w:pPr>
              <w:rPr>
                <w:rFonts w:cs="Arial"/>
                <w:sz w:val="20"/>
              </w:rPr>
            </w:pPr>
            <w:r w:rsidRPr="0080489D">
              <w:rPr>
                <w:rFonts w:cs="Arial"/>
                <w:sz w:val="20"/>
              </w:rPr>
              <w:t>EFF_DATE</w:t>
            </w:r>
          </w:p>
        </w:tc>
        <w:tc>
          <w:tcPr>
            <w:tcW w:w="1056" w:type="dxa"/>
            <w:shd w:val="clear" w:color="auto" w:fill="auto"/>
          </w:tcPr>
          <w:p w14:paraId="29AD6390" w14:textId="77777777" w:rsidR="000E1486" w:rsidRPr="0080489D" w:rsidRDefault="000E1486" w:rsidP="000E1486">
            <w:pPr>
              <w:rPr>
                <w:rFonts w:cs="Arial"/>
                <w:sz w:val="20"/>
              </w:rPr>
            </w:pPr>
            <w:r w:rsidRPr="0080489D">
              <w:rPr>
                <w:rFonts w:cs="Arial"/>
                <w:sz w:val="20"/>
              </w:rPr>
              <w:t>8</w:t>
            </w:r>
          </w:p>
        </w:tc>
        <w:tc>
          <w:tcPr>
            <w:tcW w:w="1209" w:type="dxa"/>
            <w:shd w:val="clear" w:color="auto" w:fill="auto"/>
          </w:tcPr>
          <w:p w14:paraId="7BD14B00" w14:textId="77777777" w:rsidR="000E1486" w:rsidRPr="0080489D" w:rsidRDefault="000E1486" w:rsidP="000E1486">
            <w:pPr>
              <w:rPr>
                <w:rFonts w:cs="Arial"/>
                <w:sz w:val="20"/>
              </w:rPr>
            </w:pPr>
            <w:r w:rsidRPr="0080489D">
              <w:rPr>
                <w:rFonts w:cs="Arial"/>
                <w:sz w:val="20"/>
              </w:rPr>
              <w:t>Date</w:t>
            </w:r>
          </w:p>
        </w:tc>
        <w:tc>
          <w:tcPr>
            <w:tcW w:w="5125" w:type="dxa"/>
            <w:shd w:val="clear" w:color="auto" w:fill="auto"/>
          </w:tcPr>
          <w:p w14:paraId="273727FA" w14:textId="77777777" w:rsidR="000E1486" w:rsidRPr="0080489D" w:rsidRDefault="000E1486" w:rsidP="000E1486">
            <w:pPr>
              <w:rPr>
                <w:rFonts w:cs="Arial"/>
                <w:sz w:val="20"/>
              </w:rPr>
            </w:pPr>
            <w:r w:rsidRPr="0080489D">
              <w:rPr>
                <w:rFonts w:cs="Arial"/>
                <w:sz w:val="20"/>
              </w:rPr>
              <w:t>Effective date or vintage</w:t>
            </w:r>
          </w:p>
        </w:tc>
      </w:tr>
      <w:tr w:rsidR="000E1486" w:rsidRPr="0080489D" w14:paraId="66DC0759" w14:textId="77777777" w:rsidTr="000E1486">
        <w:trPr>
          <w:trHeight w:val="360"/>
        </w:trPr>
        <w:tc>
          <w:tcPr>
            <w:tcW w:w="2266" w:type="dxa"/>
            <w:shd w:val="clear" w:color="auto" w:fill="auto"/>
            <w:vAlign w:val="center"/>
          </w:tcPr>
          <w:p w14:paraId="0C693678" w14:textId="77777777" w:rsidR="000E1486" w:rsidRPr="0080489D" w:rsidRDefault="000E1486" w:rsidP="000E1486">
            <w:pPr>
              <w:rPr>
                <w:rFonts w:cs="Arial"/>
                <w:sz w:val="20"/>
              </w:rPr>
            </w:pPr>
            <w:r w:rsidRPr="0080489D">
              <w:rPr>
                <w:rFonts w:cs="Arial"/>
                <w:sz w:val="20"/>
              </w:rPr>
              <w:t>AUTHTYPE</w:t>
            </w:r>
          </w:p>
        </w:tc>
        <w:tc>
          <w:tcPr>
            <w:tcW w:w="1056" w:type="dxa"/>
            <w:shd w:val="clear" w:color="auto" w:fill="auto"/>
            <w:vAlign w:val="center"/>
          </w:tcPr>
          <w:p w14:paraId="3B5B62A6" w14:textId="77777777" w:rsidR="000E1486" w:rsidRPr="0080489D" w:rsidRDefault="000E1486" w:rsidP="000E1486">
            <w:pPr>
              <w:rPr>
                <w:rFonts w:cs="Arial"/>
                <w:sz w:val="20"/>
              </w:rPr>
            </w:pPr>
            <w:r w:rsidRPr="0080489D">
              <w:rPr>
                <w:rFonts w:cs="Arial"/>
                <w:sz w:val="20"/>
              </w:rPr>
              <w:t>1</w:t>
            </w:r>
          </w:p>
        </w:tc>
        <w:tc>
          <w:tcPr>
            <w:tcW w:w="1209" w:type="dxa"/>
            <w:shd w:val="clear" w:color="auto" w:fill="auto"/>
            <w:vAlign w:val="center"/>
          </w:tcPr>
          <w:p w14:paraId="3BE457F7"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vAlign w:val="center"/>
          </w:tcPr>
          <w:p w14:paraId="420F7A85" w14:textId="77777777" w:rsidR="000E1486" w:rsidRPr="0080489D" w:rsidRDefault="000E1486" w:rsidP="000E1486">
            <w:pPr>
              <w:rPr>
                <w:rFonts w:cs="Arial"/>
                <w:sz w:val="20"/>
              </w:rPr>
            </w:pPr>
            <w:r w:rsidRPr="0080489D">
              <w:rPr>
                <w:rFonts w:cs="Arial"/>
                <w:sz w:val="20"/>
              </w:rPr>
              <w:t>Authorization type (O – Ordinance, R – Resolution, L – Local Law, S – State Level Action, X – Other)</w:t>
            </w:r>
          </w:p>
        </w:tc>
      </w:tr>
      <w:tr w:rsidR="000E1486" w:rsidRPr="0080489D" w14:paraId="2D41F286" w14:textId="77777777" w:rsidTr="000E1486">
        <w:trPr>
          <w:trHeight w:val="360"/>
        </w:trPr>
        <w:tc>
          <w:tcPr>
            <w:tcW w:w="2266" w:type="dxa"/>
            <w:shd w:val="clear" w:color="auto" w:fill="auto"/>
          </w:tcPr>
          <w:p w14:paraId="2212C2AB" w14:textId="77777777" w:rsidR="000E1486" w:rsidRPr="0080489D" w:rsidRDefault="000E1486" w:rsidP="000E1486">
            <w:pPr>
              <w:rPr>
                <w:rFonts w:cs="Arial"/>
                <w:sz w:val="20"/>
              </w:rPr>
            </w:pPr>
            <w:r w:rsidRPr="0080489D">
              <w:rPr>
                <w:rFonts w:cs="Arial"/>
                <w:sz w:val="20"/>
              </w:rPr>
              <w:t>DOCU</w:t>
            </w:r>
          </w:p>
        </w:tc>
        <w:tc>
          <w:tcPr>
            <w:tcW w:w="1056" w:type="dxa"/>
            <w:shd w:val="clear" w:color="auto" w:fill="auto"/>
          </w:tcPr>
          <w:p w14:paraId="44C2CBB9" w14:textId="77777777" w:rsidR="000E1486" w:rsidRPr="0080489D" w:rsidRDefault="000E1486" w:rsidP="000E1486">
            <w:pPr>
              <w:rPr>
                <w:rFonts w:cs="Arial"/>
                <w:sz w:val="20"/>
              </w:rPr>
            </w:pPr>
            <w:r w:rsidRPr="0080489D">
              <w:rPr>
                <w:rFonts w:cs="Arial"/>
                <w:sz w:val="20"/>
              </w:rPr>
              <w:t>120</w:t>
            </w:r>
          </w:p>
        </w:tc>
        <w:tc>
          <w:tcPr>
            <w:tcW w:w="1209" w:type="dxa"/>
            <w:shd w:val="clear" w:color="auto" w:fill="auto"/>
          </w:tcPr>
          <w:p w14:paraId="000E5B7E"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41D897BD" w14:textId="77777777" w:rsidR="000E1486" w:rsidRPr="0080489D" w:rsidRDefault="000E1486" w:rsidP="000E1486">
            <w:pPr>
              <w:rPr>
                <w:rFonts w:cs="Arial"/>
                <w:sz w:val="20"/>
              </w:rPr>
            </w:pPr>
            <w:r w:rsidRPr="0080489D">
              <w:rPr>
                <w:rFonts w:cs="Arial"/>
                <w:sz w:val="20"/>
              </w:rPr>
              <w:t>Supporting documentation</w:t>
            </w:r>
          </w:p>
        </w:tc>
      </w:tr>
      <w:tr w:rsidR="000E1486" w:rsidRPr="0080489D" w14:paraId="607ED5DB" w14:textId="77777777" w:rsidTr="000E1486">
        <w:trPr>
          <w:trHeight w:val="360"/>
        </w:trPr>
        <w:tc>
          <w:tcPr>
            <w:tcW w:w="2266" w:type="dxa"/>
            <w:shd w:val="clear" w:color="auto" w:fill="auto"/>
          </w:tcPr>
          <w:p w14:paraId="5601BD05" w14:textId="77777777" w:rsidR="000E1486" w:rsidRPr="0080489D" w:rsidRDefault="000E1486" w:rsidP="000E1486">
            <w:pPr>
              <w:rPr>
                <w:rFonts w:cs="Arial"/>
                <w:sz w:val="20"/>
              </w:rPr>
            </w:pPr>
            <w:r w:rsidRPr="0080489D">
              <w:rPr>
                <w:rFonts w:cs="Arial"/>
                <w:sz w:val="20"/>
              </w:rPr>
              <w:t>FORM_ID</w:t>
            </w:r>
          </w:p>
        </w:tc>
        <w:tc>
          <w:tcPr>
            <w:tcW w:w="1056" w:type="dxa"/>
            <w:shd w:val="clear" w:color="auto" w:fill="auto"/>
          </w:tcPr>
          <w:p w14:paraId="1BBD4774" w14:textId="77777777" w:rsidR="000E1486" w:rsidRPr="0080489D" w:rsidRDefault="000E1486" w:rsidP="000E1486">
            <w:pPr>
              <w:rPr>
                <w:rFonts w:cs="Arial"/>
                <w:sz w:val="20"/>
              </w:rPr>
            </w:pPr>
            <w:r w:rsidRPr="0080489D">
              <w:rPr>
                <w:rFonts w:cs="Arial"/>
                <w:sz w:val="20"/>
              </w:rPr>
              <w:t>4</w:t>
            </w:r>
          </w:p>
        </w:tc>
        <w:tc>
          <w:tcPr>
            <w:tcW w:w="1209" w:type="dxa"/>
            <w:shd w:val="clear" w:color="auto" w:fill="auto"/>
          </w:tcPr>
          <w:p w14:paraId="476AF06D"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6C9663C8" w14:textId="77777777" w:rsidR="000E1486" w:rsidRPr="0080489D" w:rsidRDefault="000E1486" w:rsidP="000E1486">
            <w:pPr>
              <w:rPr>
                <w:rFonts w:cs="Arial"/>
                <w:sz w:val="20"/>
              </w:rPr>
            </w:pPr>
            <w:r w:rsidRPr="0080489D">
              <w:rPr>
                <w:rFonts w:cs="Arial"/>
                <w:sz w:val="20"/>
              </w:rPr>
              <w:t>Record ID (GUPS only)</w:t>
            </w:r>
          </w:p>
        </w:tc>
      </w:tr>
      <w:tr w:rsidR="000E1486" w:rsidRPr="0080489D" w14:paraId="087DB714" w14:textId="77777777" w:rsidTr="000E1486">
        <w:trPr>
          <w:trHeight w:val="360"/>
        </w:trPr>
        <w:tc>
          <w:tcPr>
            <w:tcW w:w="2266" w:type="dxa"/>
            <w:shd w:val="clear" w:color="auto" w:fill="auto"/>
          </w:tcPr>
          <w:p w14:paraId="7CDF2977" w14:textId="77777777" w:rsidR="000E1486" w:rsidRPr="0080489D" w:rsidRDefault="000E1486" w:rsidP="000E1486">
            <w:pPr>
              <w:rPr>
                <w:rFonts w:cs="Arial"/>
                <w:sz w:val="20"/>
              </w:rPr>
            </w:pPr>
            <w:r w:rsidRPr="0080489D">
              <w:rPr>
                <w:rFonts w:cs="Arial"/>
                <w:sz w:val="20"/>
              </w:rPr>
              <w:t>AREA</w:t>
            </w:r>
          </w:p>
        </w:tc>
        <w:tc>
          <w:tcPr>
            <w:tcW w:w="1056" w:type="dxa"/>
            <w:shd w:val="clear" w:color="auto" w:fill="auto"/>
          </w:tcPr>
          <w:p w14:paraId="1846C48D" w14:textId="77777777" w:rsidR="000E1486" w:rsidRPr="0080489D" w:rsidRDefault="000E1486" w:rsidP="000E1486">
            <w:pPr>
              <w:rPr>
                <w:rFonts w:cs="Arial"/>
                <w:sz w:val="20"/>
              </w:rPr>
            </w:pPr>
            <w:r w:rsidRPr="0080489D">
              <w:rPr>
                <w:rFonts w:cs="Arial"/>
                <w:sz w:val="20"/>
              </w:rPr>
              <w:t>10</w:t>
            </w:r>
          </w:p>
        </w:tc>
        <w:tc>
          <w:tcPr>
            <w:tcW w:w="1209" w:type="dxa"/>
            <w:shd w:val="clear" w:color="auto" w:fill="auto"/>
          </w:tcPr>
          <w:p w14:paraId="6DEF14AF" w14:textId="77777777" w:rsidR="000E1486" w:rsidRPr="0080489D" w:rsidRDefault="000E1486" w:rsidP="000E1486">
            <w:pPr>
              <w:rPr>
                <w:rFonts w:cs="Arial"/>
                <w:sz w:val="20"/>
              </w:rPr>
            </w:pPr>
            <w:r w:rsidRPr="0080489D">
              <w:rPr>
                <w:rFonts w:cs="Arial"/>
                <w:sz w:val="20"/>
              </w:rPr>
              <w:t>Double</w:t>
            </w:r>
          </w:p>
        </w:tc>
        <w:tc>
          <w:tcPr>
            <w:tcW w:w="5125" w:type="dxa"/>
            <w:shd w:val="clear" w:color="auto" w:fill="auto"/>
          </w:tcPr>
          <w:p w14:paraId="07F97803" w14:textId="77777777" w:rsidR="000E1486" w:rsidRPr="0080489D" w:rsidRDefault="000E1486" w:rsidP="000E1486">
            <w:pPr>
              <w:rPr>
                <w:rFonts w:cs="Arial"/>
                <w:sz w:val="20"/>
              </w:rPr>
            </w:pPr>
            <w:r w:rsidRPr="0080489D">
              <w:rPr>
                <w:rFonts w:cs="Arial"/>
                <w:sz w:val="20"/>
              </w:rPr>
              <w:t>Area of update</w:t>
            </w:r>
          </w:p>
        </w:tc>
      </w:tr>
      <w:tr w:rsidR="000E1486" w:rsidRPr="0080489D" w14:paraId="2153BA9A" w14:textId="77777777" w:rsidTr="000E1486">
        <w:trPr>
          <w:trHeight w:val="360"/>
        </w:trPr>
        <w:tc>
          <w:tcPr>
            <w:tcW w:w="2266" w:type="dxa"/>
            <w:shd w:val="clear" w:color="auto" w:fill="auto"/>
          </w:tcPr>
          <w:p w14:paraId="59E51F47" w14:textId="77777777" w:rsidR="000E1486" w:rsidRPr="0080489D" w:rsidRDefault="000E1486" w:rsidP="000E1486">
            <w:pPr>
              <w:rPr>
                <w:rFonts w:cs="Arial"/>
                <w:sz w:val="20"/>
              </w:rPr>
            </w:pPr>
            <w:r w:rsidRPr="0080489D">
              <w:rPr>
                <w:rFonts w:cs="Arial"/>
                <w:sz w:val="20"/>
              </w:rPr>
              <w:t>RELATE</w:t>
            </w:r>
          </w:p>
        </w:tc>
        <w:tc>
          <w:tcPr>
            <w:tcW w:w="1056" w:type="dxa"/>
            <w:shd w:val="clear" w:color="auto" w:fill="auto"/>
          </w:tcPr>
          <w:p w14:paraId="45EDDCA8" w14:textId="77777777" w:rsidR="000E1486" w:rsidRPr="0080489D" w:rsidRDefault="000E1486" w:rsidP="000E1486">
            <w:pPr>
              <w:rPr>
                <w:rFonts w:cs="Arial"/>
                <w:sz w:val="20"/>
              </w:rPr>
            </w:pPr>
            <w:r w:rsidRPr="0080489D">
              <w:rPr>
                <w:rFonts w:cs="Arial"/>
                <w:sz w:val="20"/>
              </w:rPr>
              <w:t>120</w:t>
            </w:r>
          </w:p>
        </w:tc>
        <w:tc>
          <w:tcPr>
            <w:tcW w:w="1209" w:type="dxa"/>
            <w:shd w:val="clear" w:color="auto" w:fill="auto"/>
          </w:tcPr>
          <w:p w14:paraId="5136E828"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4275192D" w14:textId="77777777" w:rsidR="000E1486" w:rsidRPr="0080489D" w:rsidRDefault="000E1486" w:rsidP="000E1486">
            <w:pPr>
              <w:rPr>
                <w:rFonts w:cs="Arial"/>
                <w:sz w:val="20"/>
              </w:rPr>
            </w:pPr>
            <w:r w:rsidRPr="0080489D">
              <w:rPr>
                <w:rFonts w:cs="Arial"/>
                <w:sz w:val="20"/>
              </w:rPr>
              <w:t>Relationship description</w:t>
            </w:r>
          </w:p>
        </w:tc>
      </w:tr>
      <w:tr w:rsidR="000E1486" w:rsidRPr="0080489D" w14:paraId="312352B2" w14:textId="77777777" w:rsidTr="000E1486">
        <w:trPr>
          <w:trHeight w:val="360"/>
        </w:trPr>
        <w:tc>
          <w:tcPr>
            <w:tcW w:w="2266" w:type="dxa"/>
            <w:shd w:val="clear" w:color="auto" w:fill="auto"/>
          </w:tcPr>
          <w:p w14:paraId="242A64F6" w14:textId="77777777" w:rsidR="000E1486" w:rsidRPr="0080489D" w:rsidRDefault="000E1486" w:rsidP="000E1486">
            <w:pPr>
              <w:rPr>
                <w:rFonts w:cs="Arial"/>
                <w:sz w:val="20"/>
              </w:rPr>
            </w:pPr>
            <w:r w:rsidRPr="0080489D">
              <w:rPr>
                <w:rFonts w:cs="Arial"/>
                <w:sz w:val="20"/>
              </w:rPr>
              <w:t>JUSTIFY</w:t>
            </w:r>
          </w:p>
        </w:tc>
        <w:tc>
          <w:tcPr>
            <w:tcW w:w="1056" w:type="dxa"/>
            <w:shd w:val="clear" w:color="auto" w:fill="auto"/>
          </w:tcPr>
          <w:p w14:paraId="097001FE" w14:textId="77777777" w:rsidR="000E1486" w:rsidRPr="0080489D" w:rsidRDefault="000E1486" w:rsidP="000E1486">
            <w:pPr>
              <w:rPr>
                <w:rFonts w:cs="Arial"/>
                <w:sz w:val="20"/>
              </w:rPr>
            </w:pPr>
            <w:r w:rsidRPr="0080489D">
              <w:rPr>
                <w:rFonts w:cs="Arial"/>
                <w:sz w:val="20"/>
              </w:rPr>
              <w:t>150</w:t>
            </w:r>
          </w:p>
        </w:tc>
        <w:tc>
          <w:tcPr>
            <w:tcW w:w="1209" w:type="dxa"/>
            <w:shd w:val="clear" w:color="auto" w:fill="auto"/>
          </w:tcPr>
          <w:p w14:paraId="290931D6"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60C999EF" w14:textId="77777777" w:rsidR="000E1486" w:rsidRPr="0080489D" w:rsidRDefault="000E1486" w:rsidP="000E1486">
            <w:pPr>
              <w:rPr>
                <w:rFonts w:cs="Arial"/>
                <w:sz w:val="20"/>
              </w:rPr>
            </w:pPr>
            <w:r w:rsidRPr="0080489D">
              <w:rPr>
                <w:rFonts w:cs="Arial"/>
                <w:sz w:val="20"/>
              </w:rPr>
              <w:t>Justification of change</w:t>
            </w:r>
          </w:p>
        </w:tc>
      </w:tr>
      <w:tr w:rsidR="000E1486" w:rsidRPr="0080489D" w14:paraId="02C11FA1" w14:textId="77777777" w:rsidTr="000E1486">
        <w:trPr>
          <w:trHeight w:val="360"/>
        </w:trPr>
        <w:tc>
          <w:tcPr>
            <w:tcW w:w="2266" w:type="dxa"/>
            <w:shd w:val="clear" w:color="auto" w:fill="auto"/>
          </w:tcPr>
          <w:p w14:paraId="33284D95" w14:textId="77777777" w:rsidR="000E1486" w:rsidRPr="0080489D" w:rsidRDefault="000E1486" w:rsidP="000E1486">
            <w:pPr>
              <w:rPr>
                <w:rFonts w:cs="Arial"/>
                <w:sz w:val="20"/>
              </w:rPr>
            </w:pPr>
            <w:r w:rsidRPr="0080489D">
              <w:rPr>
                <w:rFonts w:cs="Arial"/>
                <w:sz w:val="20"/>
              </w:rPr>
              <w:t>NAME</w:t>
            </w:r>
          </w:p>
        </w:tc>
        <w:tc>
          <w:tcPr>
            <w:tcW w:w="1056" w:type="dxa"/>
            <w:shd w:val="clear" w:color="auto" w:fill="auto"/>
          </w:tcPr>
          <w:p w14:paraId="2C351B95" w14:textId="77777777" w:rsidR="000E1486" w:rsidRPr="0080489D" w:rsidRDefault="000E1486" w:rsidP="000E1486">
            <w:pPr>
              <w:rPr>
                <w:rFonts w:cs="Arial"/>
                <w:sz w:val="20"/>
              </w:rPr>
            </w:pPr>
            <w:r w:rsidRPr="0080489D">
              <w:rPr>
                <w:rFonts w:cs="Arial"/>
                <w:sz w:val="20"/>
              </w:rPr>
              <w:t>100</w:t>
            </w:r>
          </w:p>
        </w:tc>
        <w:tc>
          <w:tcPr>
            <w:tcW w:w="1209" w:type="dxa"/>
            <w:shd w:val="clear" w:color="auto" w:fill="auto"/>
          </w:tcPr>
          <w:p w14:paraId="0C6FDD6D"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3A8E5E36" w14:textId="77777777" w:rsidR="000E1486" w:rsidRPr="0080489D" w:rsidRDefault="000E1486" w:rsidP="000E1486">
            <w:pPr>
              <w:rPr>
                <w:rFonts w:cs="Arial"/>
                <w:sz w:val="20"/>
              </w:rPr>
            </w:pPr>
            <w:r w:rsidRPr="0080489D">
              <w:rPr>
                <w:rFonts w:cs="Arial"/>
                <w:sz w:val="20"/>
              </w:rPr>
              <w:t>Entity name</w:t>
            </w:r>
          </w:p>
        </w:tc>
      </w:tr>
      <w:tr w:rsidR="000E1486" w:rsidRPr="0080489D" w14:paraId="6FDA11A1" w14:textId="77777777" w:rsidTr="000E1486">
        <w:trPr>
          <w:trHeight w:val="360"/>
        </w:trPr>
        <w:tc>
          <w:tcPr>
            <w:tcW w:w="2266" w:type="dxa"/>
            <w:shd w:val="clear" w:color="auto" w:fill="auto"/>
          </w:tcPr>
          <w:p w14:paraId="45E70714" w14:textId="77777777" w:rsidR="000E1486" w:rsidRPr="0080489D" w:rsidRDefault="000E1486" w:rsidP="000E1486">
            <w:pPr>
              <w:rPr>
                <w:rFonts w:cs="Arial"/>
                <w:sz w:val="20"/>
              </w:rPr>
            </w:pPr>
            <w:r w:rsidRPr="0080489D">
              <w:rPr>
                <w:rFonts w:cs="Arial"/>
                <w:sz w:val="20"/>
              </w:rPr>
              <w:t>VINTAGE</w:t>
            </w:r>
          </w:p>
        </w:tc>
        <w:tc>
          <w:tcPr>
            <w:tcW w:w="1056" w:type="dxa"/>
            <w:shd w:val="clear" w:color="auto" w:fill="auto"/>
          </w:tcPr>
          <w:p w14:paraId="4B076ED2" w14:textId="77777777" w:rsidR="000E1486" w:rsidRPr="0080489D" w:rsidRDefault="000E1486" w:rsidP="000E1486">
            <w:pPr>
              <w:rPr>
                <w:rFonts w:cs="Arial"/>
                <w:sz w:val="20"/>
              </w:rPr>
            </w:pPr>
            <w:r w:rsidRPr="0080489D">
              <w:rPr>
                <w:rFonts w:cs="Arial"/>
                <w:sz w:val="20"/>
              </w:rPr>
              <w:t>2</w:t>
            </w:r>
          </w:p>
        </w:tc>
        <w:tc>
          <w:tcPr>
            <w:tcW w:w="1209" w:type="dxa"/>
            <w:shd w:val="clear" w:color="auto" w:fill="auto"/>
          </w:tcPr>
          <w:p w14:paraId="773355FD" w14:textId="77777777" w:rsidR="000E1486" w:rsidRPr="0080489D" w:rsidRDefault="000E1486" w:rsidP="000E1486">
            <w:pPr>
              <w:rPr>
                <w:rFonts w:cs="Arial"/>
                <w:sz w:val="20"/>
              </w:rPr>
            </w:pPr>
            <w:r w:rsidRPr="0080489D">
              <w:rPr>
                <w:rFonts w:cs="Arial"/>
                <w:sz w:val="20"/>
              </w:rPr>
              <w:t>String</w:t>
            </w:r>
          </w:p>
        </w:tc>
        <w:tc>
          <w:tcPr>
            <w:tcW w:w="5125" w:type="dxa"/>
            <w:shd w:val="clear" w:color="auto" w:fill="auto"/>
          </w:tcPr>
          <w:p w14:paraId="0776B3BD" w14:textId="77777777" w:rsidR="000E1486" w:rsidRPr="0080489D" w:rsidRDefault="000E1486" w:rsidP="000E1486">
            <w:pPr>
              <w:rPr>
                <w:rFonts w:cs="Arial"/>
                <w:sz w:val="20"/>
              </w:rPr>
            </w:pPr>
            <w:r w:rsidRPr="0080489D">
              <w:rPr>
                <w:rFonts w:cs="Arial"/>
                <w:sz w:val="20"/>
              </w:rPr>
              <w:t>Vintage of the data</w:t>
            </w:r>
          </w:p>
        </w:tc>
      </w:tr>
    </w:tbl>
    <w:p w14:paraId="0E11318B" w14:textId="5270A19F" w:rsidR="000E1486" w:rsidRPr="008828EA" w:rsidRDefault="000E1486" w:rsidP="00B81ABF">
      <w:pPr>
        <w:rPr>
          <w:rFonts w:cs="Arial"/>
        </w:rPr>
      </w:pPr>
    </w:p>
    <w:sectPr w:rsidR="000E1486" w:rsidRPr="008828EA" w:rsidSect="00E04D9E">
      <w:pgSz w:w="12240" w:h="15840"/>
      <w:pgMar w:top="1440" w:right="1440" w:bottom="1440" w:left="1440" w:header="720" w:footer="720" w:gutter="0"/>
      <w:pgNumType w:chapStyle="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86A6A" w14:textId="77777777" w:rsidR="001F3224" w:rsidRDefault="001F3224" w:rsidP="00C21CCA">
      <w:r>
        <w:separator/>
      </w:r>
    </w:p>
    <w:p w14:paraId="7E64E049" w14:textId="77777777" w:rsidR="001F3224" w:rsidRDefault="001F3224"/>
    <w:p w14:paraId="24C3A190" w14:textId="77777777" w:rsidR="001F3224" w:rsidRDefault="001F3224"/>
    <w:p w14:paraId="213FE7B5" w14:textId="77777777" w:rsidR="001F3224" w:rsidRDefault="001F3224" w:rsidP="00107B4A"/>
    <w:p w14:paraId="67A89A4D" w14:textId="77777777" w:rsidR="001F3224" w:rsidRDefault="001F3224"/>
    <w:p w14:paraId="544E5BA8" w14:textId="77777777" w:rsidR="001F3224" w:rsidRDefault="001F3224"/>
  </w:endnote>
  <w:endnote w:type="continuationSeparator" w:id="0">
    <w:p w14:paraId="63F49ED9" w14:textId="77777777" w:rsidR="001F3224" w:rsidRDefault="001F3224" w:rsidP="00C21CCA">
      <w:r>
        <w:continuationSeparator/>
      </w:r>
    </w:p>
    <w:p w14:paraId="1CAC5EE6" w14:textId="77777777" w:rsidR="001F3224" w:rsidRDefault="001F3224"/>
    <w:p w14:paraId="2EE3021C" w14:textId="77777777" w:rsidR="001F3224" w:rsidRDefault="001F3224"/>
    <w:p w14:paraId="0CDD6DF2" w14:textId="77777777" w:rsidR="001F3224" w:rsidRDefault="001F3224" w:rsidP="00107B4A"/>
    <w:p w14:paraId="297B6048" w14:textId="77777777" w:rsidR="001F3224" w:rsidRDefault="001F3224"/>
    <w:p w14:paraId="6D8BC4FC" w14:textId="77777777" w:rsidR="001F3224" w:rsidRDefault="001F3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plified Arabic Fixed">
    <w:panose1 w:val="02070309020205020404"/>
    <w:charset w:val="00"/>
    <w:family w:val="modern"/>
    <w:pitch w:val="fixed"/>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ucida">
    <w:panose1 w:val="00000000000000000000"/>
    <w:charset w:val="00"/>
    <w:family w:val="roman"/>
    <w:notTrueType/>
    <w:pitch w:val="variable"/>
    <w:sig w:usb0="00000083" w:usb1="00000000" w:usb2="00000000" w:usb3="00000000" w:csb0="00000009"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259B5" w14:textId="77777777" w:rsidR="001F3224" w:rsidRDefault="001F3224">
    <w:pPr>
      <w:pStyle w:val="Footer"/>
    </w:pPr>
  </w:p>
  <w:p w14:paraId="44B10E50" w14:textId="77777777" w:rsidR="001F3224" w:rsidRDefault="001F3224"/>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4C73" w14:textId="77777777" w:rsidR="001F3224" w:rsidRDefault="001F3224">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452F4" w14:textId="4099D8F0" w:rsidR="001F3224" w:rsidRPr="00BA470B" w:rsidRDefault="001F3224" w:rsidP="00BA470B">
    <w:pPr>
      <w:pStyle w:val="footertext"/>
    </w:pPr>
    <w:r w:rsidRPr="00BA470B">
      <w:t xml:space="preserve">Boundary and Annexation Survey Digital Respondent Guide: </w:t>
    </w:r>
    <w:r w:rsidRPr="00BA470B">
      <w:rPr>
        <w:rStyle w:val="BASAppendicesChar"/>
      </w:rPr>
      <w:t>GUPS</w:t>
    </w:r>
    <w:r w:rsidRPr="00BA470B">
      <w:tab/>
    </w:r>
    <w:r w:rsidRPr="00BA470B">
      <w:tab/>
    </w:r>
    <w:r w:rsidRPr="00BA470B">
      <w:tab/>
      <w:t xml:space="preserve">Page </w:t>
    </w:r>
    <w:r w:rsidRPr="00BA470B">
      <w:fldChar w:fldCharType="begin"/>
    </w:r>
    <w:r w:rsidRPr="00BA470B">
      <w:instrText xml:space="preserve"> PAGE   \* MERGEFORMAT </w:instrText>
    </w:r>
    <w:r w:rsidRPr="00BA470B">
      <w:fldChar w:fldCharType="separate"/>
    </w:r>
    <w:r w:rsidR="00C42B22" w:rsidRPr="00C42B22">
      <w:rPr>
        <w:rStyle w:val="BASAppendicesChar"/>
        <w:noProof/>
        <w:sz w:val="22"/>
      </w:rPr>
      <w:t>H-8</w:t>
    </w:r>
    <w:r w:rsidRPr="00BA470B">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1D1D3" w14:textId="10DCA59B" w:rsidR="001F3224" w:rsidRPr="006461C3" w:rsidRDefault="001F3224" w:rsidP="00BA470B">
    <w:pPr>
      <w:pStyle w:val="footertext"/>
    </w:pPr>
    <w:r w:rsidRPr="004C76B5">
      <w:t xml:space="preserve">Boundary and Annexation Survey: </w:t>
    </w:r>
    <w:r w:rsidRPr="006461C3">
      <w:t>GUPS</w:t>
    </w:r>
    <w:r>
      <w:tab/>
    </w:r>
    <w:r>
      <w:tab/>
    </w:r>
    <w:r>
      <w:tab/>
    </w:r>
    <w:r>
      <w:tab/>
    </w:r>
    <w:r>
      <w:tab/>
    </w:r>
    <w:r>
      <w:tab/>
    </w:r>
    <w:r w:rsidRPr="003364B2">
      <w:t xml:space="preserve">Page </w:t>
    </w:r>
    <w:r w:rsidRPr="003364B2">
      <w:fldChar w:fldCharType="begin"/>
    </w:r>
    <w:r w:rsidRPr="003364B2">
      <w:instrText xml:space="preserve"> PAGE   \* MERGEFORMAT </w:instrText>
    </w:r>
    <w:r w:rsidRPr="003364B2">
      <w:fldChar w:fldCharType="separate"/>
    </w:r>
    <w:r w:rsidR="00C42B22" w:rsidRPr="00C42B22">
      <w:rPr>
        <w:rStyle w:val="BASAppendicesChar"/>
        <w:noProof/>
        <w:sz w:val="22"/>
      </w:rPr>
      <w:t>H-9</w:t>
    </w:r>
    <w:r w:rsidRPr="003364B2">
      <w:fldChar w:fldCharType="end"/>
    </w:r>
  </w:p>
  <w:p w14:paraId="408795E9" w14:textId="77777777" w:rsidR="001F3224" w:rsidRDefault="001F32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ABF5A" w14:textId="4E4D46CF" w:rsidR="001F3224" w:rsidRPr="00944A1B" w:rsidRDefault="001F3224" w:rsidP="00944A1B">
    <w:pPr>
      <w:pStyle w:val="Footer"/>
      <w:pBdr>
        <w:top w:val="thinThickSmallGap" w:sz="24" w:space="5" w:color="76923C" w:themeColor="accent3" w:themeShade="BF"/>
      </w:pBdr>
      <w:rPr>
        <w:rFonts w:eastAsiaTheme="majorEastAsia" w:cs="Arial"/>
        <w:b/>
        <w:color w:val="76923C" w:themeColor="accent3" w:themeShade="BF"/>
        <w:sz w:val="20"/>
      </w:rPr>
    </w:pPr>
    <w:r w:rsidRPr="00944A1B">
      <w:rPr>
        <w:rFonts w:eastAsiaTheme="majorEastAsia" w:cs="Arial"/>
        <w:color w:val="76923C" w:themeColor="accent3" w:themeShade="BF"/>
        <w:sz w:val="20"/>
      </w:rPr>
      <w:t xml:space="preserve">Boundary and Annexation Survey: </w:t>
    </w:r>
    <w:r w:rsidRPr="00944A1B">
      <w:rPr>
        <w:rFonts w:eastAsiaTheme="majorEastAsia" w:cs="Arial"/>
        <w:b/>
        <w:color w:val="76923C" w:themeColor="accent3" w:themeShade="BF"/>
        <w:sz w:val="20"/>
      </w:rPr>
      <w:t>GUPS</w:t>
    </w:r>
    <w:r w:rsidRPr="00944A1B">
      <w:rPr>
        <w:rFonts w:eastAsiaTheme="majorEastAsia" w:cs="Arial"/>
        <w:b/>
        <w:color w:val="76923C" w:themeColor="accent3" w:themeShade="BF"/>
        <w:sz w:val="20"/>
      </w:rPr>
      <w:ptab w:relativeTo="margin" w:alignment="right" w:leader="none"/>
    </w:r>
    <w:r w:rsidRPr="00944A1B">
      <w:rPr>
        <w:rFonts w:eastAsiaTheme="majorEastAsia" w:cs="Arial"/>
        <w:b/>
        <w:color w:val="76923C" w:themeColor="accent3" w:themeShade="BF"/>
        <w:sz w:val="20"/>
      </w:rPr>
      <w:t xml:space="preserve">Page </w:t>
    </w:r>
    <w:r w:rsidRPr="00944A1B">
      <w:rPr>
        <w:rFonts w:eastAsiaTheme="minorEastAsia" w:cs="Arial"/>
        <w:b/>
        <w:color w:val="76923C" w:themeColor="accent3" w:themeShade="BF"/>
        <w:sz w:val="20"/>
      </w:rPr>
      <w:fldChar w:fldCharType="begin"/>
    </w:r>
    <w:r w:rsidRPr="00944A1B">
      <w:rPr>
        <w:rFonts w:cs="Arial"/>
        <w:b/>
        <w:color w:val="76923C" w:themeColor="accent3" w:themeShade="BF"/>
        <w:sz w:val="20"/>
      </w:rPr>
      <w:instrText xml:space="preserve"> PAGE   \* MERGEFORMAT </w:instrText>
    </w:r>
    <w:r w:rsidRPr="00944A1B">
      <w:rPr>
        <w:rFonts w:eastAsiaTheme="minorEastAsia" w:cs="Arial"/>
        <w:b/>
        <w:color w:val="76923C" w:themeColor="accent3" w:themeShade="BF"/>
        <w:sz w:val="20"/>
      </w:rPr>
      <w:fldChar w:fldCharType="separate"/>
    </w:r>
    <w:r w:rsidR="002F129F" w:rsidRPr="002F129F">
      <w:rPr>
        <w:rFonts w:eastAsiaTheme="majorEastAsia" w:cs="Arial"/>
        <w:b/>
        <w:noProof/>
        <w:color w:val="76923C" w:themeColor="accent3" w:themeShade="BF"/>
        <w:sz w:val="20"/>
      </w:rPr>
      <w:t>ii</w:t>
    </w:r>
    <w:r w:rsidRPr="00944A1B">
      <w:rPr>
        <w:rFonts w:eastAsiaTheme="majorEastAsia" w:cs="Arial"/>
        <w:b/>
        <w:noProof/>
        <w:color w:val="76923C" w:themeColor="accent3" w:themeShade="B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080F0" w14:textId="2FC7412A" w:rsidR="001F3224" w:rsidRPr="004C76B5" w:rsidRDefault="001F3224" w:rsidP="00BA470B">
    <w:pPr>
      <w:pStyle w:val="footertext"/>
    </w:pPr>
    <w:r w:rsidRPr="00310DF6">
      <w:t>Boundary and Annexation Survey Respondent Guide: GUPS</w:t>
    </w:r>
    <w:r w:rsidRPr="00310DF6">
      <w:ptab w:relativeTo="margin" w:alignment="right" w:leader="none"/>
    </w:r>
    <w:r w:rsidRPr="00310DF6">
      <w:t xml:space="preserve">Page </w:t>
    </w:r>
    <w:r w:rsidRPr="004C76B5">
      <w:fldChar w:fldCharType="begin"/>
    </w:r>
    <w:r w:rsidRPr="004C76B5">
      <w:instrText xml:space="preserve"> PAGE   \* MERGEFORMAT </w:instrText>
    </w:r>
    <w:r w:rsidRPr="004C76B5">
      <w:fldChar w:fldCharType="separate"/>
    </w:r>
    <w:r w:rsidR="00C42B22">
      <w:rPr>
        <w:noProof/>
      </w:rPr>
      <w:t>x</w:t>
    </w:r>
    <w:r w:rsidRPr="004C76B5">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36327" w14:textId="388D6C00" w:rsidR="001F3224" w:rsidRPr="005F5CF8" w:rsidRDefault="001F3224" w:rsidP="009E30E1">
    <w:pPr>
      <w:pStyle w:val="Footer"/>
      <w:pBdr>
        <w:top w:val="thinThickSmallGap" w:sz="24" w:space="5" w:color="76923C" w:themeColor="accent3" w:themeShade="BF"/>
      </w:pBdr>
      <w:rPr>
        <w:rFonts w:eastAsia="Calibri" w:cs="Arial"/>
        <w:color w:val="76923C" w:themeColor="accent3" w:themeShade="BF"/>
      </w:rPr>
    </w:pPr>
    <w:r w:rsidRPr="005F5CF8">
      <w:rPr>
        <w:rFonts w:eastAsia="Calibri" w:cs="Arial"/>
        <w:color w:val="76923C" w:themeColor="accent3" w:themeShade="BF"/>
      </w:rPr>
      <w:t>Boundary and Annexation Survey: GUPS</w:t>
    </w:r>
    <w:r w:rsidRPr="005F5CF8">
      <w:rPr>
        <w:rFonts w:eastAsia="Calibri" w:cs="Arial"/>
        <w:color w:val="76923C" w:themeColor="accent3" w:themeShade="BF"/>
      </w:rPr>
      <w:ptab w:relativeTo="margin" w:alignment="right" w:leader="none"/>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2E47A" w14:textId="22740862" w:rsidR="001F3224" w:rsidRPr="00310DF6" w:rsidRDefault="001F3224" w:rsidP="00815DC8">
    <w:pPr>
      <w:pStyle w:val="GUPSFooter"/>
      <w:rPr>
        <w:sz w:val="20"/>
      </w:rPr>
    </w:pPr>
    <w:r w:rsidRPr="00310DF6">
      <w:rPr>
        <w:sz w:val="20"/>
      </w:rPr>
      <w:t>Boundary and Annexation Survey Respondent Guide: GUPS</w:t>
    </w:r>
    <w:r w:rsidRPr="00310DF6">
      <w:rPr>
        <w:sz w:val="20"/>
      </w:rPr>
      <w:ptab w:relativeTo="margin" w:alignment="right" w:leader="none"/>
    </w:r>
    <w:r w:rsidRPr="00310DF6">
      <w:rPr>
        <w:sz w:val="20"/>
      </w:rPr>
      <w:t xml:space="preserve">Page </w:t>
    </w:r>
    <w:r w:rsidRPr="00310DF6">
      <w:rPr>
        <w:sz w:val="20"/>
      </w:rPr>
      <w:fldChar w:fldCharType="begin"/>
    </w:r>
    <w:r w:rsidRPr="00310DF6">
      <w:rPr>
        <w:sz w:val="20"/>
      </w:rPr>
      <w:instrText xml:space="preserve"> PAGE   \* MERGEFORMAT </w:instrText>
    </w:r>
    <w:r w:rsidRPr="00310DF6">
      <w:rPr>
        <w:sz w:val="20"/>
      </w:rPr>
      <w:fldChar w:fldCharType="separate"/>
    </w:r>
    <w:r w:rsidR="00C42B22">
      <w:rPr>
        <w:noProof/>
        <w:sz w:val="20"/>
      </w:rPr>
      <w:t>iii</w:t>
    </w:r>
    <w:r w:rsidRPr="00310DF6">
      <w:rPr>
        <w:sz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684C0" w14:textId="77777777" w:rsidR="001F3224" w:rsidRDefault="001F322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382D8" w14:textId="56D95579" w:rsidR="001F3224" w:rsidRPr="00BA470B" w:rsidRDefault="001F3224" w:rsidP="00BA470B">
    <w:pPr>
      <w:pStyle w:val="footertext"/>
      <w:rPr>
        <w:rStyle w:val="BASAppendicesChar"/>
        <w:bCs w:val="0"/>
      </w:rPr>
    </w:pPr>
    <w:r w:rsidRPr="00BA470B">
      <w:t xml:space="preserve">Boundary and Annexation Survey Digital Respondent Guide: </w:t>
    </w:r>
    <w:r w:rsidRPr="00BA470B">
      <w:rPr>
        <w:rStyle w:val="BASAppendicesChar"/>
      </w:rPr>
      <w:t>GUPS</w:t>
    </w:r>
    <w:r w:rsidRPr="00BA470B">
      <w:rPr>
        <w:rStyle w:val="BASAppendicesChar"/>
      </w:rPr>
      <w:tab/>
    </w:r>
    <w:r w:rsidRPr="00BA470B">
      <w:rPr>
        <w:rStyle w:val="BASAppendicesChar"/>
      </w:rPr>
      <w:tab/>
    </w:r>
    <w:r w:rsidRPr="00BA470B">
      <w:rPr>
        <w:rStyle w:val="BASAppendicesChar"/>
      </w:rPr>
      <w:tab/>
      <w:t xml:space="preserve">Page </w:t>
    </w:r>
    <w:r w:rsidRPr="00BA470B">
      <w:rPr>
        <w:rStyle w:val="BASAppendicesChar"/>
        <w:bCs w:val="0"/>
      </w:rPr>
      <w:fldChar w:fldCharType="begin"/>
    </w:r>
    <w:r w:rsidRPr="00BA470B">
      <w:rPr>
        <w:rStyle w:val="BASAppendicesChar"/>
      </w:rPr>
      <w:instrText xml:space="preserve"> PAGE   \* MERGEFORMAT </w:instrText>
    </w:r>
    <w:r w:rsidRPr="00BA470B">
      <w:rPr>
        <w:rStyle w:val="BASAppendicesChar"/>
        <w:bCs w:val="0"/>
      </w:rPr>
      <w:fldChar w:fldCharType="separate"/>
    </w:r>
    <w:r w:rsidR="00C42B22">
      <w:rPr>
        <w:rStyle w:val="BASAppendicesChar"/>
        <w:noProof/>
      </w:rPr>
      <w:t>E-10</w:t>
    </w:r>
    <w:r w:rsidRPr="00BA470B">
      <w:rPr>
        <w:rStyle w:val="BASAppendicesChar"/>
        <w:bCs w:val="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8EB1F" w14:textId="5DE20EB8" w:rsidR="001F3224" w:rsidRPr="00310DF6" w:rsidRDefault="001F3224" w:rsidP="003364B2">
    <w:pPr>
      <w:pStyle w:val="GUPSFooter"/>
      <w:rPr>
        <w:sz w:val="20"/>
      </w:rPr>
    </w:pPr>
    <w:r w:rsidRPr="00310DF6">
      <w:rPr>
        <w:sz w:val="20"/>
      </w:rPr>
      <w:t>Boundary and Annexation Survey Respondent Guide: GUPS</w:t>
    </w:r>
    <w:r w:rsidRPr="00310DF6">
      <w:rPr>
        <w:sz w:val="20"/>
      </w:rPr>
      <w:ptab w:relativeTo="margin" w:alignment="right" w:leader="none"/>
    </w:r>
    <w:r w:rsidRPr="00310DF6">
      <w:rPr>
        <w:sz w:val="20"/>
      </w:rPr>
      <w:t xml:space="preserve">Page </w:t>
    </w:r>
    <w:r w:rsidRPr="00310DF6">
      <w:rPr>
        <w:sz w:val="20"/>
      </w:rPr>
      <w:fldChar w:fldCharType="begin"/>
    </w:r>
    <w:r w:rsidRPr="00310DF6">
      <w:rPr>
        <w:sz w:val="20"/>
      </w:rPr>
      <w:instrText xml:space="preserve"> PAGE   \* MERGEFORMAT </w:instrText>
    </w:r>
    <w:r w:rsidRPr="00310DF6">
      <w:rPr>
        <w:sz w:val="20"/>
      </w:rPr>
      <w:fldChar w:fldCharType="separate"/>
    </w:r>
    <w:r w:rsidR="00C42B22">
      <w:rPr>
        <w:noProof/>
        <w:sz w:val="20"/>
      </w:rPr>
      <w:t>A-1</w:t>
    </w:r>
    <w:r w:rsidRPr="00310DF6">
      <w:rPr>
        <w:sz w:val="20"/>
      </w:rPr>
      <w:fldChar w:fldCharType="end"/>
    </w:r>
  </w:p>
  <w:p w14:paraId="28413EE6" w14:textId="77777777" w:rsidR="001F3224" w:rsidRDefault="001F322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343E6" w14:textId="39F98A3B" w:rsidR="001F3224" w:rsidRPr="009E30E1" w:rsidRDefault="001F3224" w:rsidP="009E30E1">
    <w:pPr>
      <w:pStyle w:val="Footer"/>
      <w:pBdr>
        <w:top w:val="thinThickSmallGap" w:sz="24" w:space="5" w:color="76923C" w:themeColor="accent3" w:themeShade="BF"/>
      </w:pBdr>
      <w:rPr>
        <w:rFonts w:eastAsiaTheme="majorEastAsia" w:cs="Arial"/>
        <w:b/>
        <w:color w:val="76923C" w:themeColor="accent3" w:themeShade="BF"/>
        <w:sz w:val="20"/>
      </w:rPr>
    </w:pPr>
    <w:r w:rsidRPr="00944A1B">
      <w:rPr>
        <w:rFonts w:eastAsiaTheme="majorEastAsia" w:cs="Arial"/>
        <w:color w:val="76923C" w:themeColor="accent3" w:themeShade="BF"/>
        <w:sz w:val="20"/>
      </w:rPr>
      <w:t xml:space="preserve">Boundary and Annexation Survey: </w:t>
    </w:r>
    <w:r w:rsidRPr="004C76B5">
      <w:rPr>
        <w:rFonts w:eastAsiaTheme="majorEastAsia" w:cs="Arial"/>
        <w:color w:val="76923C" w:themeColor="accent3" w:themeShade="BF"/>
        <w:sz w:val="20"/>
      </w:rPr>
      <w:t>GUPS</w:t>
    </w:r>
    <w:r w:rsidRPr="004C76B5">
      <w:rPr>
        <w:rFonts w:eastAsiaTheme="majorEastAsia" w:cs="Arial"/>
        <w:color w:val="76923C" w:themeColor="accent3" w:themeShade="BF"/>
        <w:sz w:val="20"/>
      </w:rPr>
      <w:ptab w:relativeTo="margin" w:alignment="right" w:leader="none"/>
    </w:r>
    <w:r w:rsidRPr="004C76B5">
      <w:rPr>
        <w:rFonts w:eastAsiaTheme="majorEastAsia" w:cs="Arial"/>
        <w:color w:val="76923C" w:themeColor="accent3" w:themeShade="BF"/>
        <w:sz w:val="20"/>
      </w:rPr>
      <w:t xml:space="preserve">Page </w:t>
    </w:r>
    <w:r w:rsidRPr="004C76B5">
      <w:rPr>
        <w:rFonts w:eastAsiaTheme="minorEastAsia" w:cs="Arial"/>
        <w:color w:val="76923C" w:themeColor="accent3" w:themeShade="BF"/>
        <w:sz w:val="20"/>
      </w:rPr>
      <w:fldChar w:fldCharType="begin"/>
    </w:r>
    <w:r w:rsidRPr="004C76B5">
      <w:rPr>
        <w:rFonts w:cs="Arial"/>
        <w:color w:val="76923C" w:themeColor="accent3" w:themeShade="BF"/>
        <w:sz w:val="20"/>
      </w:rPr>
      <w:instrText xml:space="preserve"> PAGE   \* MERGEFORMAT </w:instrText>
    </w:r>
    <w:r w:rsidRPr="004C76B5">
      <w:rPr>
        <w:rFonts w:eastAsiaTheme="minorEastAsia" w:cs="Arial"/>
        <w:color w:val="76923C" w:themeColor="accent3" w:themeShade="BF"/>
        <w:sz w:val="20"/>
      </w:rPr>
      <w:fldChar w:fldCharType="separate"/>
    </w:r>
    <w:r w:rsidR="00C42B22" w:rsidRPr="00C42B22">
      <w:rPr>
        <w:rFonts w:eastAsiaTheme="majorEastAsia" w:cs="Arial"/>
        <w:noProof/>
        <w:color w:val="76923C" w:themeColor="accent3" w:themeShade="BF"/>
        <w:sz w:val="20"/>
      </w:rPr>
      <w:t>E-1</w:t>
    </w:r>
    <w:r w:rsidRPr="004C76B5">
      <w:rPr>
        <w:rFonts w:eastAsiaTheme="majorEastAsia" w:cs="Arial"/>
        <w:noProof/>
        <w:color w:val="76923C" w:themeColor="accent3" w:themeShade="B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5A93EF" w14:textId="36D4A98A" w:rsidR="001F3224" w:rsidRDefault="001F3224">
      <w:r>
        <w:separator/>
      </w:r>
    </w:p>
  </w:footnote>
  <w:footnote w:type="continuationSeparator" w:id="0">
    <w:p w14:paraId="46A257EB" w14:textId="77777777" w:rsidR="001F3224" w:rsidRDefault="001F3224" w:rsidP="00C21CCA">
      <w:r>
        <w:continuationSeparator/>
      </w:r>
    </w:p>
    <w:p w14:paraId="53419584" w14:textId="77777777" w:rsidR="001F3224" w:rsidRDefault="001F3224"/>
    <w:p w14:paraId="10C47BE8" w14:textId="77777777" w:rsidR="001F3224" w:rsidRDefault="001F3224"/>
    <w:p w14:paraId="5130DB29" w14:textId="77777777" w:rsidR="001F3224" w:rsidRDefault="001F3224" w:rsidP="00107B4A"/>
    <w:p w14:paraId="7628A616" w14:textId="77777777" w:rsidR="001F3224" w:rsidRDefault="001F3224"/>
    <w:p w14:paraId="2422CEB0" w14:textId="77777777" w:rsidR="001F3224" w:rsidRDefault="001F32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101DD" w14:textId="77777777" w:rsidR="001F3224" w:rsidRDefault="001F3224">
    <w:pPr>
      <w:pStyle w:val="Header"/>
    </w:pPr>
  </w:p>
  <w:p w14:paraId="44CD5E41" w14:textId="77777777" w:rsidR="001F3224" w:rsidRDefault="001F322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1243D" w14:textId="77777777" w:rsidR="001F3224" w:rsidRDefault="001F32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9FA0D" w14:textId="77777777" w:rsidR="001F3224" w:rsidRDefault="001F3224" w:rsidP="00DE481E">
    <w:pPr>
      <w:pStyle w:val="Header"/>
      <w:tabs>
        <w:tab w:val="left" w:pos="359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A1232" w14:textId="41301F6D" w:rsidR="001F3224" w:rsidRPr="00B81ABF" w:rsidRDefault="001F3224" w:rsidP="00B81A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82596" w14:textId="5C659C75" w:rsidR="001F3224" w:rsidRPr="003E0C33" w:rsidRDefault="001F3224" w:rsidP="003E0C3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77A5" w14:textId="77777777" w:rsidR="001F3224" w:rsidRDefault="001F322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36232" w14:textId="77777777" w:rsidR="001F3224" w:rsidRDefault="001F322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5295D" w14:textId="77777777" w:rsidR="001F3224" w:rsidRDefault="001F3224">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985F1" w14:textId="77777777" w:rsidR="001F3224" w:rsidRDefault="001F322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16B59" w14:textId="77777777" w:rsidR="001F3224" w:rsidRPr="00857C0F" w:rsidRDefault="001F3224" w:rsidP="00857C0F">
    <w:pPr>
      <w:pStyle w:val="Normal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EAA5A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9E0FD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A5CD47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28A2BE0"/>
    <w:lvl w:ilvl="0">
      <w:start w:val="1"/>
      <w:numFmt w:val="decimal"/>
      <w:pStyle w:val="ListNumber2"/>
      <w:lvlText w:val="%1."/>
      <w:lvlJc w:val="left"/>
      <w:pPr>
        <w:tabs>
          <w:tab w:val="num" w:pos="720"/>
        </w:tabs>
        <w:ind w:left="720" w:hanging="360"/>
      </w:pPr>
    </w:lvl>
  </w:abstractNum>
  <w:abstractNum w:abstractNumId="4">
    <w:nsid w:val="FFFFFF80"/>
    <w:multiLevelType w:val="singleLevel"/>
    <w:tmpl w:val="552E3F1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9BE49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BA26D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09477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84A772C"/>
    <w:lvl w:ilvl="0">
      <w:start w:val="1"/>
      <w:numFmt w:val="decimal"/>
      <w:pStyle w:val="ListNumber"/>
      <w:lvlText w:val="%1."/>
      <w:lvlJc w:val="left"/>
      <w:pPr>
        <w:tabs>
          <w:tab w:val="num" w:pos="360"/>
        </w:tabs>
        <w:ind w:left="360" w:hanging="360"/>
      </w:pPr>
    </w:lvl>
  </w:abstractNum>
  <w:abstractNum w:abstractNumId="9">
    <w:nsid w:val="FFFFFF89"/>
    <w:multiLevelType w:val="singleLevel"/>
    <w:tmpl w:val="A164F7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4221AB"/>
    <w:multiLevelType w:val="hybridMultilevel"/>
    <w:tmpl w:val="C4BA9450"/>
    <w:lvl w:ilvl="0" w:tplc="45BCA808">
      <w:start w:val="1"/>
      <w:numFmt w:val="decimal"/>
      <w:pStyle w:val="GUPSTO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29329A"/>
    <w:multiLevelType w:val="hybridMultilevel"/>
    <w:tmpl w:val="5B1CD004"/>
    <w:lvl w:ilvl="0" w:tplc="C90EB6AA">
      <w:start w:val="1"/>
      <w:numFmt w:val="decimal"/>
      <w:pStyle w:val="Heading4ch7sub711"/>
      <w:lvlText w:val="7.1.1.%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16A7A50"/>
    <w:multiLevelType w:val="hybridMultilevel"/>
    <w:tmpl w:val="79344C90"/>
    <w:lvl w:ilvl="0" w:tplc="BA889A00">
      <w:start w:val="1"/>
      <w:numFmt w:val="decimal"/>
      <w:pStyle w:val="Heading2appB"/>
      <w:lvlText w:val="B.%1"/>
      <w:lvlJc w:val="left"/>
      <w:pPr>
        <w:ind w:left="360" w:hanging="360"/>
      </w:pPr>
      <w:rPr>
        <w:rFonts w:hint="default"/>
        <w:b/>
        <w:i w:val="0"/>
        <w:cap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1C520CD"/>
    <w:multiLevelType w:val="hybridMultilevel"/>
    <w:tmpl w:val="195A0ADA"/>
    <w:lvl w:ilvl="0" w:tplc="ACF8127A">
      <w:start w:val="1"/>
      <w:numFmt w:val="decimal"/>
      <w:pStyle w:val="Heading3Appc3"/>
      <w:lvlText w:val="C.3.%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3B30F5F"/>
    <w:multiLevelType w:val="hybridMultilevel"/>
    <w:tmpl w:val="C3BA6784"/>
    <w:lvl w:ilvl="0" w:tplc="8D3256B4">
      <w:start w:val="1"/>
      <w:numFmt w:val="decimal"/>
      <w:pStyle w:val="Heading5ch4sub4136"/>
      <w:lvlText w:val="4.1.3.6.%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3CD0E25"/>
    <w:multiLevelType w:val="hybridMultilevel"/>
    <w:tmpl w:val="532C35AE"/>
    <w:lvl w:ilvl="0" w:tplc="E5187610">
      <w:start w:val="1"/>
      <w:numFmt w:val="upperLetter"/>
      <w:pStyle w:val="Heading4Ch3Sub321alphas"/>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3F15B6D"/>
    <w:multiLevelType w:val="hybridMultilevel"/>
    <w:tmpl w:val="2E2E28C0"/>
    <w:lvl w:ilvl="0" w:tplc="954E6F56">
      <w:start w:val="1"/>
      <w:numFmt w:val="decimal"/>
      <w:pStyle w:val="Indent1Numbered"/>
      <w:lvlText w:val="%1."/>
      <w:lvlJc w:val="left"/>
      <w:pPr>
        <w:ind w:left="72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3F57C51"/>
    <w:multiLevelType w:val="hybridMultilevel"/>
    <w:tmpl w:val="1A1270EE"/>
    <w:lvl w:ilvl="0" w:tplc="E90E3F90">
      <w:start w:val="1"/>
      <w:numFmt w:val="bullet"/>
      <w:pStyle w:val="BulletList"/>
      <w:lvlText w:val=""/>
      <w:lvlJc w:val="left"/>
      <w:pPr>
        <w:tabs>
          <w:tab w:val="num" w:pos="274"/>
        </w:tabs>
        <w:ind w:left="274" w:hanging="274"/>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3F91992"/>
    <w:multiLevelType w:val="hybridMultilevel"/>
    <w:tmpl w:val="5EDC7830"/>
    <w:lvl w:ilvl="0" w:tplc="3F82D5EA">
      <w:start w:val="1"/>
      <w:numFmt w:val="lowerLetter"/>
      <w:pStyle w:val="Bulletedalpha"/>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3FB5480"/>
    <w:multiLevelType w:val="hybridMultilevel"/>
    <w:tmpl w:val="EB3AA96A"/>
    <w:lvl w:ilvl="0" w:tplc="1BEA4310">
      <w:start w:val="1"/>
      <w:numFmt w:val="decimal"/>
      <w:pStyle w:val="Heading4ch4sub421"/>
      <w:lvlText w:val="4.2.1.%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4206395"/>
    <w:multiLevelType w:val="multilevel"/>
    <w:tmpl w:val="544EA6AE"/>
    <w:lvl w:ilvl="0">
      <w:start w:val="1"/>
      <w:numFmt w:val="decimal"/>
      <w:pStyle w:val="Bullet14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043931A5"/>
    <w:multiLevelType w:val="hybridMultilevel"/>
    <w:tmpl w:val="7B2258AE"/>
    <w:lvl w:ilvl="0" w:tplc="77C07F08">
      <w:start w:val="1"/>
      <w:numFmt w:val="decimal"/>
      <w:pStyle w:val="Heading4Ch3Sub324"/>
      <w:lvlText w:val="3.2.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4A67148"/>
    <w:multiLevelType w:val="hybridMultilevel"/>
    <w:tmpl w:val="34227558"/>
    <w:lvl w:ilvl="0" w:tplc="3E12C974">
      <w:start w:val="1"/>
      <w:numFmt w:val="upperLetter"/>
      <w:pStyle w:val="StyleHeading1Tahoma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4C52D38"/>
    <w:multiLevelType w:val="hybridMultilevel"/>
    <w:tmpl w:val="FD0A2B26"/>
    <w:lvl w:ilvl="0" w:tplc="B0646E7A">
      <w:start w:val="1"/>
      <w:numFmt w:val="lowerRoman"/>
      <w:pStyle w:val="Style2"/>
      <w:lvlText w:val="%1."/>
      <w:lvlJc w:val="righ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4E457CB"/>
    <w:multiLevelType w:val="hybridMultilevel"/>
    <w:tmpl w:val="60923DF6"/>
    <w:lvl w:ilvl="0" w:tplc="67E2C174">
      <w:start w:val="1"/>
      <w:numFmt w:val="decimal"/>
      <w:pStyle w:val="Heading1TribalBAS"/>
      <w:lvlText w:val="%1.0"/>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5D26FC2"/>
    <w:multiLevelType w:val="hybridMultilevel"/>
    <w:tmpl w:val="0318F386"/>
    <w:lvl w:ilvl="0" w:tplc="E5544776">
      <w:start w:val="1"/>
      <w:numFmt w:val="decimal"/>
      <w:pStyle w:val="Style2Heading3chpt5"/>
      <w:lvlText w:val="5.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70E56F9"/>
    <w:multiLevelType w:val="hybridMultilevel"/>
    <w:tmpl w:val="114841BA"/>
    <w:lvl w:ilvl="0" w:tplc="0992865A">
      <w:start w:val="1"/>
      <w:numFmt w:val="upperLetter"/>
      <w:pStyle w:val="Heading4Ch3sub314alphas"/>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7561383"/>
    <w:multiLevelType w:val="hybridMultilevel"/>
    <w:tmpl w:val="5CC42972"/>
    <w:lvl w:ilvl="0" w:tplc="6B82B670">
      <w:start w:val="1"/>
      <w:numFmt w:val="upperLetter"/>
      <w:pStyle w:val="Heading5ch4sub4223alpha"/>
      <w:lvlText w:val="4.2.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8F53D30"/>
    <w:multiLevelType w:val="hybridMultilevel"/>
    <w:tmpl w:val="94D42FDA"/>
    <w:lvl w:ilvl="0" w:tplc="268899E6">
      <w:start w:val="1"/>
      <w:numFmt w:val="decimal"/>
      <w:pStyle w:val="Heading3Ch2Sub22"/>
      <w:lvlText w:val="2.2.%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9577B20"/>
    <w:multiLevelType w:val="hybridMultilevel"/>
    <w:tmpl w:val="1E60AA00"/>
    <w:lvl w:ilvl="0" w:tplc="611E274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96C2084"/>
    <w:multiLevelType w:val="hybridMultilevel"/>
    <w:tmpl w:val="42284CE4"/>
    <w:lvl w:ilvl="0" w:tplc="09ECF330">
      <w:start w:val="1"/>
      <w:numFmt w:val="upperLetter"/>
      <w:pStyle w:val="Heading4Ch5Sub511alpha"/>
      <w:lvlText w:val="5.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A674117"/>
    <w:multiLevelType w:val="hybridMultilevel"/>
    <w:tmpl w:val="7C30CF2E"/>
    <w:lvl w:ilvl="0" w:tplc="D152F18E">
      <w:start w:val="1"/>
      <w:numFmt w:val="decimal"/>
      <w:pStyle w:val="Heading3Ch5sub55"/>
      <w:lvlText w:val="5.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A6C13B3"/>
    <w:multiLevelType w:val="hybridMultilevel"/>
    <w:tmpl w:val="407407BC"/>
    <w:lvl w:ilvl="0" w:tplc="08143550">
      <w:start w:val="1"/>
      <w:numFmt w:val="decimal"/>
      <w:pStyle w:val="Style311"/>
      <w:lvlText w:val="3.11.%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0AA57E6D"/>
    <w:multiLevelType w:val="hybridMultilevel"/>
    <w:tmpl w:val="F578AB28"/>
    <w:lvl w:ilvl="0" w:tplc="423A0354">
      <w:start w:val="1"/>
      <w:numFmt w:val="decimal"/>
      <w:pStyle w:val="Heading4ch6sub627"/>
      <w:lvlText w:val="6.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BEB73C7"/>
    <w:multiLevelType w:val="hybridMultilevel"/>
    <w:tmpl w:val="C0E24C10"/>
    <w:lvl w:ilvl="0" w:tplc="941ED1DC">
      <w:start w:val="1"/>
      <w:numFmt w:val="decimal"/>
      <w:pStyle w:val="GUPSTOCH4"/>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CA009FF"/>
    <w:multiLevelType w:val="hybridMultilevel"/>
    <w:tmpl w:val="52D425BA"/>
    <w:lvl w:ilvl="0" w:tplc="93AE263C">
      <w:start w:val="1"/>
      <w:numFmt w:val="decimal"/>
      <w:pStyle w:val="Heading3ch7sub73"/>
      <w:lvlText w:val="7.3.%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CC51F6E"/>
    <w:multiLevelType w:val="hybridMultilevel"/>
    <w:tmpl w:val="6B6CAD8A"/>
    <w:lvl w:ilvl="0" w:tplc="121AE4E4">
      <w:start w:val="1"/>
      <w:numFmt w:val="decimal"/>
      <w:pStyle w:val="NumberListindentx3"/>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7">
    <w:nsid w:val="0D023DCC"/>
    <w:multiLevelType w:val="hybridMultilevel"/>
    <w:tmpl w:val="43A8D298"/>
    <w:lvl w:ilvl="0" w:tplc="A190B9D2">
      <w:start w:val="1"/>
      <w:numFmt w:val="upperLetter"/>
      <w:pStyle w:val="Heading4Ch4Sub412alpha"/>
      <w:lvlText w:val="4.1.2.%1"/>
      <w:lvlJc w:val="left"/>
      <w:pPr>
        <w:ind w:left="90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0D385969"/>
    <w:multiLevelType w:val="hybridMultilevel"/>
    <w:tmpl w:val="44749356"/>
    <w:lvl w:ilvl="0" w:tplc="B546F066">
      <w:start w:val="1"/>
      <w:numFmt w:val="decimal"/>
      <w:pStyle w:val="Heading5ch4sub4121"/>
      <w:lvlText w:val="4.1.2.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4670B6"/>
    <w:multiLevelType w:val="hybridMultilevel"/>
    <w:tmpl w:val="A7F26A08"/>
    <w:lvl w:ilvl="0" w:tplc="E1900A80">
      <w:start w:val="1"/>
      <w:numFmt w:val="decimal"/>
      <w:pStyle w:val="Style2AppendB3sub3"/>
      <w:lvlText w:val="B.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4F38EE"/>
    <w:multiLevelType w:val="hybridMultilevel"/>
    <w:tmpl w:val="B7025858"/>
    <w:lvl w:ilvl="0" w:tplc="9E106E94">
      <w:start w:val="1"/>
      <w:numFmt w:val="decimal"/>
      <w:pStyle w:val="Style33"/>
      <w:lvlText w:val="3.3.%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D71BC1"/>
    <w:multiLevelType w:val="hybridMultilevel"/>
    <w:tmpl w:val="8162F3EA"/>
    <w:lvl w:ilvl="0" w:tplc="052020AC">
      <w:start w:val="1"/>
      <w:numFmt w:val="decimal"/>
      <w:pStyle w:val="Style521"/>
      <w:lvlText w:val="5.2.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0E534254"/>
    <w:multiLevelType w:val="hybridMultilevel"/>
    <w:tmpl w:val="BB1E079A"/>
    <w:lvl w:ilvl="0" w:tplc="83360ED4">
      <w:start w:val="1"/>
      <w:numFmt w:val="decimal"/>
      <w:pStyle w:val="Heading4Ch2Sub221"/>
      <w:lvlText w:val="2.2.1.%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96417A"/>
    <w:multiLevelType w:val="hybridMultilevel"/>
    <w:tmpl w:val="F508E6B0"/>
    <w:lvl w:ilvl="0" w:tplc="8166C400">
      <w:start w:val="1"/>
      <w:numFmt w:val="decimal"/>
      <w:pStyle w:val="Style38"/>
      <w:lvlText w:val="3.8.%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0E9C28A9"/>
    <w:multiLevelType w:val="hybridMultilevel"/>
    <w:tmpl w:val="070A48CC"/>
    <w:lvl w:ilvl="0" w:tplc="FB2A4052">
      <w:start w:val="1"/>
      <w:numFmt w:val="decimal"/>
      <w:pStyle w:val="Heading4ch4sub423"/>
      <w:lvlText w:val="4.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C30F78"/>
    <w:multiLevelType w:val="hybridMultilevel"/>
    <w:tmpl w:val="E1A04D2E"/>
    <w:lvl w:ilvl="0" w:tplc="7056EE5C">
      <w:start w:val="1"/>
      <w:numFmt w:val="decimal"/>
      <w:pStyle w:val="Heading2Chapter5"/>
      <w:lvlText w:val="5.%1"/>
      <w:lvlJc w:val="left"/>
      <w:pPr>
        <w:ind w:left="1980" w:hanging="360"/>
      </w:pPr>
      <w:rPr>
        <w:rFonts w:hint="default"/>
        <w:b/>
        <w:sz w:val="28"/>
        <w:szCs w:val="28"/>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nsid w:val="0EEB735D"/>
    <w:multiLevelType w:val="hybridMultilevel"/>
    <w:tmpl w:val="DAE29ED0"/>
    <w:lvl w:ilvl="0" w:tplc="2B7EE716">
      <w:start w:val="1"/>
      <w:numFmt w:val="decimal"/>
      <w:pStyle w:val="Heading3Ch3sub35"/>
      <w:lvlText w:val="3.5.%1"/>
      <w:lvlJc w:val="left"/>
      <w:pPr>
        <w:ind w:left="1080" w:hanging="360"/>
      </w:pPr>
      <w:rPr>
        <w:rFonts w:ascii="Arial" w:hAnsi="Arial" w:cs="Arial" w:hint="default"/>
        <w:b/>
        <w:bCs w:val="0"/>
        <w:i w:val="0"/>
        <w:iCs w:val="0"/>
        <w:caps w:val="0"/>
        <w:strike w:val="0"/>
        <w:dstrike w:val="0"/>
        <w:color w:val="auto"/>
        <w:spacing w:val="0"/>
        <w:w w:val="100"/>
        <w:kern w:val="0"/>
        <w:position w:val="0"/>
        <w:sz w:val="26"/>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0F457529"/>
    <w:multiLevelType w:val="hybridMultilevel"/>
    <w:tmpl w:val="56A0B9DE"/>
    <w:lvl w:ilvl="0" w:tplc="0B483646">
      <w:start w:val="1"/>
      <w:numFmt w:val="decimal"/>
      <w:pStyle w:val="Heading2AppendixABAS"/>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F793555"/>
    <w:multiLevelType w:val="hybridMultilevel"/>
    <w:tmpl w:val="D40A3464"/>
    <w:lvl w:ilvl="0" w:tplc="679C4798">
      <w:start w:val="1"/>
      <w:numFmt w:val="decimal"/>
      <w:pStyle w:val="Heading2Chapter2subheading"/>
      <w:lvlText w:val="2.1.%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0F82163E"/>
    <w:multiLevelType w:val="hybridMultilevel"/>
    <w:tmpl w:val="ED44D5A8"/>
    <w:lvl w:ilvl="0" w:tplc="0A2442FE">
      <w:start w:val="1"/>
      <w:numFmt w:val="decimal"/>
      <w:pStyle w:val="Style46"/>
      <w:lvlText w:val="4.6.%1"/>
      <w:lvlJc w:val="left"/>
      <w:pPr>
        <w:ind w:left="72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0FA72282"/>
    <w:multiLevelType w:val="hybridMultilevel"/>
    <w:tmpl w:val="5220E778"/>
    <w:lvl w:ilvl="0" w:tplc="7BCA7474">
      <w:start w:val="1"/>
      <w:numFmt w:val="decimal"/>
      <w:pStyle w:val="Heading5ch4sub4231"/>
      <w:lvlText w:val="4.2.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0FCB2321"/>
    <w:multiLevelType w:val="hybridMultilevel"/>
    <w:tmpl w:val="38D82342"/>
    <w:lvl w:ilvl="0" w:tplc="0EE23DCA">
      <w:start w:val="1"/>
      <w:numFmt w:val="decimal"/>
      <w:pStyle w:val="Heading5ch4sub4113"/>
      <w:lvlText w:val="4.1.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033245A"/>
    <w:multiLevelType w:val="hybridMultilevel"/>
    <w:tmpl w:val="AB9034AC"/>
    <w:lvl w:ilvl="0" w:tplc="2452DCDC">
      <w:start w:val="1"/>
      <w:numFmt w:val="upperLetter"/>
      <w:pStyle w:val="HeadingAppendixAlpha"/>
      <w:lvlText w:val="Appendix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05C591D"/>
    <w:multiLevelType w:val="hybridMultilevel"/>
    <w:tmpl w:val="3BC2E10E"/>
    <w:lvl w:ilvl="0" w:tplc="9BAA6496">
      <w:start w:val="1"/>
      <w:numFmt w:val="decimal"/>
      <w:pStyle w:val="Heading3Ch5Sub56"/>
      <w:lvlText w:val="5.6.%1"/>
      <w:lvlJc w:val="left"/>
      <w:pPr>
        <w:ind w:left="36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10791A25"/>
    <w:multiLevelType w:val="hybridMultilevel"/>
    <w:tmpl w:val="D8221B04"/>
    <w:lvl w:ilvl="0" w:tplc="BDCCB350">
      <w:start w:val="1"/>
      <w:numFmt w:val="upperLetter"/>
      <w:pStyle w:val="Heading5Ch3sub3121ALPHA"/>
      <w:lvlText w:val="3.1.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0CB70AE"/>
    <w:multiLevelType w:val="hybridMultilevel"/>
    <w:tmpl w:val="76E25EA0"/>
    <w:lvl w:ilvl="0" w:tplc="8C4CBB66">
      <w:start w:val="1"/>
      <w:numFmt w:val="decimal"/>
      <w:pStyle w:val="Heading3Ch6sub64"/>
      <w:lvlText w:val="6.4.%1"/>
      <w:lvlJc w:val="left"/>
      <w:pPr>
        <w:ind w:left="720" w:hanging="360"/>
      </w:pPr>
      <w:rPr>
        <w:rFonts w:hint="default"/>
        <w:b/>
        <w:i w:val="0"/>
        <w:color w:val="000000" w:themeColor="text1"/>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1397B27"/>
    <w:multiLevelType w:val="hybridMultilevel"/>
    <w:tmpl w:val="63A4EA28"/>
    <w:lvl w:ilvl="0" w:tplc="C7E8A802">
      <w:start w:val="1"/>
      <w:numFmt w:val="decimal"/>
      <w:pStyle w:val="Heading2BASC"/>
      <w:lvlText w:val="C.%1"/>
      <w:lvlJc w:val="left"/>
      <w:pPr>
        <w:ind w:left="72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11453645"/>
    <w:multiLevelType w:val="hybridMultilevel"/>
    <w:tmpl w:val="C2827C36"/>
    <w:lvl w:ilvl="0" w:tplc="C2D6232A">
      <w:start w:val="1"/>
      <w:numFmt w:val="decimal"/>
      <w:pStyle w:val="ExampleAppexB"/>
      <w:lvlText w:val="Example B-%1:"/>
      <w:lvlJc w:val="left"/>
      <w:pPr>
        <w:ind w:left="108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11727AE6"/>
    <w:multiLevelType w:val="hybridMultilevel"/>
    <w:tmpl w:val="4AEA84D0"/>
    <w:lvl w:ilvl="0" w:tplc="CD665F44">
      <w:start w:val="1"/>
      <w:numFmt w:val="decimal"/>
      <w:pStyle w:val="Heading4AppAsubA42"/>
      <w:lvlText w:val="A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17743A8"/>
    <w:multiLevelType w:val="hybridMultilevel"/>
    <w:tmpl w:val="DB500990"/>
    <w:lvl w:ilvl="0" w:tplc="1D6658E8">
      <w:start w:val="1"/>
      <w:numFmt w:val="decimal"/>
      <w:pStyle w:val="Style2AppendC3"/>
      <w:lvlText w:val="C.3.%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1E36960"/>
    <w:multiLevelType w:val="hybridMultilevel"/>
    <w:tmpl w:val="53EC0802"/>
    <w:lvl w:ilvl="0" w:tplc="AFD0757C">
      <w:start w:val="1"/>
      <w:numFmt w:val="decimal"/>
      <w:pStyle w:val="Heading4Ch5sub554"/>
      <w:lvlText w:val="5.5.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2AF00B0"/>
    <w:multiLevelType w:val="hybridMultilevel"/>
    <w:tmpl w:val="64964838"/>
    <w:lvl w:ilvl="0" w:tplc="23B41356">
      <w:start w:val="1"/>
      <w:numFmt w:val="decimal"/>
      <w:pStyle w:val="TableA"/>
      <w:lvlText w:val="Table A-%1:"/>
      <w:lvlJc w:val="left"/>
      <w:pPr>
        <w:ind w:left="360" w:hanging="360"/>
      </w:pPr>
      <w:rPr>
        <w:rFonts w:ascii="Arial" w:hAnsi="Arial" w:hint="default"/>
        <w:b/>
        <w:i w:val="0"/>
        <w:caps w:val="0"/>
        <w:sz w:val="20"/>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nsid w:val="13863224"/>
    <w:multiLevelType w:val="hybridMultilevel"/>
    <w:tmpl w:val="5C243ACC"/>
    <w:lvl w:ilvl="0" w:tplc="2DC0818A">
      <w:start w:val="1"/>
      <w:numFmt w:val="lowerRoman"/>
      <w:pStyle w:val="numberroman"/>
      <w:lvlText w:val="%1."/>
      <w:lvlJc w:val="righ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3">
    <w:nsid w:val="13D472AB"/>
    <w:multiLevelType w:val="hybridMultilevel"/>
    <w:tmpl w:val="14C4FC1C"/>
    <w:lvl w:ilvl="0" w:tplc="757CA424">
      <w:start w:val="1"/>
      <w:numFmt w:val="decimal"/>
      <w:pStyle w:val="HeadingLUCADigital"/>
      <w:lvlText w:val="CHAPTER %1."/>
      <w:lvlJc w:val="left"/>
      <w:pPr>
        <w:ind w:left="810" w:hanging="360"/>
      </w:pPr>
      <w:rPr>
        <w:rFonts w:ascii="Arial" w:hAnsi="Arial" w:hint="default"/>
        <w:b/>
        <w:i w:val="0"/>
        <w:sz w:val="3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4">
    <w:nsid w:val="13F54EE1"/>
    <w:multiLevelType w:val="hybridMultilevel"/>
    <w:tmpl w:val="2C4A65BE"/>
    <w:lvl w:ilvl="0" w:tplc="838272C2">
      <w:start w:val="1"/>
      <w:numFmt w:val="decimal"/>
      <w:pStyle w:val="GUPSHL13"/>
      <w:lvlText w:val="1.2.%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47203D2"/>
    <w:multiLevelType w:val="hybridMultilevel"/>
    <w:tmpl w:val="84C8627C"/>
    <w:lvl w:ilvl="0" w:tplc="B7BAF544">
      <w:start w:val="1"/>
      <w:numFmt w:val="decimal"/>
      <w:pStyle w:val="Examples"/>
      <w:lvlText w:val="Example %1:"/>
      <w:lvlJc w:val="left"/>
      <w:pPr>
        <w:ind w:left="270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start w:val="1"/>
      <w:numFmt w:val="lowerLetter"/>
      <w:lvlText w:val="%2."/>
      <w:lvlJc w:val="left"/>
      <w:pPr>
        <w:ind w:left="2277" w:hanging="360"/>
      </w:p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66">
    <w:nsid w:val="15046674"/>
    <w:multiLevelType w:val="hybridMultilevel"/>
    <w:tmpl w:val="CCBE24C4"/>
    <w:lvl w:ilvl="0" w:tplc="EC6CA080">
      <w:start w:val="1"/>
      <w:numFmt w:val="decimal"/>
      <w:pStyle w:val="Style743"/>
      <w:lvlText w:val="7.4.3.%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51030B7"/>
    <w:multiLevelType w:val="hybridMultilevel"/>
    <w:tmpl w:val="160C2970"/>
    <w:lvl w:ilvl="0" w:tplc="53B82228">
      <w:start w:val="1"/>
      <w:numFmt w:val="decimal"/>
      <w:pStyle w:val="Heading4Ch5sub5151"/>
      <w:lvlText w:val="5.15.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158D7A37"/>
    <w:multiLevelType w:val="hybridMultilevel"/>
    <w:tmpl w:val="C980CD7C"/>
    <w:lvl w:ilvl="0" w:tplc="DBCE273E">
      <w:start w:val="1"/>
      <w:numFmt w:val="decimal"/>
      <w:pStyle w:val="LUCAChapterHeadings"/>
      <w:lvlText w:val="Chapter %1:"/>
      <w:lvlJc w:val="left"/>
      <w:pPr>
        <w:ind w:left="360" w:hanging="360"/>
      </w:pPr>
      <w:rPr>
        <w:rFonts w:ascii="Arial Bold" w:hAnsi="Arial Bold" w:hint="default"/>
        <w:b/>
        <w:bCs w:val="0"/>
        <w:i w:val="0"/>
        <w:iCs w:val="0"/>
        <w:caps/>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A916EC"/>
    <w:multiLevelType w:val="hybridMultilevel"/>
    <w:tmpl w:val="1F52FF42"/>
    <w:lvl w:ilvl="0" w:tplc="2CFE8200">
      <w:start w:val="1"/>
      <w:numFmt w:val="decimal"/>
      <w:pStyle w:val="Style722"/>
      <w:lvlText w:val="7.2.2.%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0">
    <w:nsid w:val="15D23CF7"/>
    <w:multiLevelType w:val="hybridMultilevel"/>
    <w:tmpl w:val="CD723E1C"/>
    <w:lvl w:ilvl="0" w:tplc="1FC8B394">
      <w:start w:val="1"/>
      <w:numFmt w:val="decimal"/>
      <w:pStyle w:val="Heading4Ch5sub5152"/>
      <w:lvlText w:val="5.15.2.%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161555C5"/>
    <w:multiLevelType w:val="hybridMultilevel"/>
    <w:tmpl w:val="384C4770"/>
    <w:lvl w:ilvl="0" w:tplc="1B3C4A8E">
      <w:start w:val="1"/>
      <w:numFmt w:val="decimal"/>
      <w:pStyle w:val="HeadingchapterTribalBAS"/>
      <w:lvlText w:val="Chapter %1"/>
      <w:lvlJc w:val="left"/>
      <w:pPr>
        <w:ind w:left="720" w:hanging="360"/>
      </w:pPr>
      <w:rPr>
        <w:rFonts w:asciiTheme="minorHAnsi" w:hAnsiTheme="minorHAnsi" w:cs="Times New Roman" w:hint="default"/>
        <w:b/>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557B3E"/>
    <w:multiLevelType w:val="multilevel"/>
    <w:tmpl w:val="799A96C6"/>
    <w:lvl w:ilvl="0">
      <w:start w:val="1"/>
      <w:numFmt w:val="decimal"/>
      <w:lvlText w:val="%1)"/>
      <w:lvlJc w:val="left"/>
      <w:pPr>
        <w:ind w:left="360" w:hanging="360"/>
      </w:pPr>
      <w:rPr>
        <w:rFonts w:hint="default"/>
      </w:rPr>
    </w:lvl>
    <w:lvl w:ilvl="1">
      <w:start w:val="1"/>
      <w:numFmt w:val="decimal"/>
      <w:lvlText w:val="1.4.%2"/>
      <w:lvlJc w:val="left"/>
      <w:pPr>
        <w:ind w:left="720" w:hanging="360"/>
      </w:pPr>
      <w:rPr>
        <w:rFonts w:hint="default"/>
      </w:rPr>
    </w:lvl>
    <w:lvl w:ilvl="2">
      <w:start w:val="1"/>
      <w:numFmt w:val="lowerRoman"/>
      <w:pStyle w:val="StyleHeading412ptLeft05Right-00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17281105"/>
    <w:multiLevelType w:val="hybridMultilevel"/>
    <w:tmpl w:val="13B463C0"/>
    <w:lvl w:ilvl="0" w:tplc="14E4B686">
      <w:start w:val="1"/>
      <w:numFmt w:val="decimal"/>
      <w:pStyle w:val="Heading2Chapter8"/>
      <w:lvlText w:val="8.%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6B1D75"/>
    <w:multiLevelType w:val="hybridMultilevel"/>
    <w:tmpl w:val="52A0132C"/>
    <w:lvl w:ilvl="0" w:tplc="BD4A5BA6">
      <w:start w:val="1"/>
      <w:numFmt w:val="decimal"/>
      <w:pStyle w:val="GUPSHL22"/>
      <w:lvlText w:val="2.%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7E029AD"/>
    <w:multiLevelType w:val="hybridMultilevel"/>
    <w:tmpl w:val="44F828EC"/>
    <w:lvl w:ilvl="0" w:tplc="441E9A2E">
      <w:start w:val="1"/>
      <w:numFmt w:val="decimal"/>
      <w:pStyle w:val="Heading3ch5sub513"/>
      <w:lvlText w:val="5.1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85247C6"/>
    <w:multiLevelType w:val="hybridMultilevel"/>
    <w:tmpl w:val="08D053D6"/>
    <w:lvl w:ilvl="0" w:tplc="CFAC6E02">
      <w:start w:val="1"/>
      <w:numFmt w:val="decimal"/>
      <w:pStyle w:val="Heading4Ch3Sub313"/>
      <w:lvlText w:val="3.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8E248AC"/>
    <w:multiLevelType w:val="hybridMultilevel"/>
    <w:tmpl w:val="DE1A1CB8"/>
    <w:lvl w:ilvl="0" w:tplc="194A962A">
      <w:start w:val="1"/>
      <w:numFmt w:val="decimal"/>
      <w:pStyle w:val="Heading4ch4sub422"/>
      <w:lvlText w:val="4.2.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8EC4315"/>
    <w:multiLevelType w:val="hybridMultilevel"/>
    <w:tmpl w:val="614AC78C"/>
    <w:lvl w:ilvl="0" w:tplc="2C66A540">
      <w:start w:val="1"/>
      <w:numFmt w:val="upperLetter"/>
      <w:pStyle w:val="Heading5ch4sub4115Alpha"/>
      <w:lvlText w:val="4.1.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966063D"/>
    <w:multiLevelType w:val="hybridMultilevel"/>
    <w:tmpl w:val="08367BA4"/>
    <w:lvl w:ilvl="0" w:tplc="48C2BDF6">
      <w:start w:val="1"/>
      <w:numFmt w:val="decimal"/>
      <w:pStyle w:val="Heading4ch8sub871"/>
      <w:lvlText w:val="8.7.1.%1"/>
      <w:lvlJc w:val="left"/>
      <w:pPr>
        <w:ind w:left="1800" w:hanging="360"/>
      </w:pPr>
      <w:rPr>
        <w:rFonts w:ascii="Arial Bold" w:hAnsi="Arial Bold"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nsid w:val="19865404"/>
    <w:multiLevelType w:val="hybridMultilevel"/>
    <w:tmpl w:val="C1E04D60"/>
    <w:lvl w:ilvl="0" w:tplc="BEA69C6C">
      <w:start w:val="1"/>
      <w:numFmt w:val="upperLetter"/>
      <w:pStyle w:val="StyleHeading1TahomaKern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AD33A3C"/>
    <w:multiLevelType w:val="hybridMultilevel"/>
    <w:tmpl w:val="C8DE895C"/>
    <w:lvl w:ilvl="0" w:tplc="00F875B8">
      <w:start w:val="1"/>
      <w:numFmt w:val="decimal"/>
      <w:pStyle w:val="Heading2AppendixBBAS"/>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1B1E7BEF"/>
    <w:multiLevelType w:val="hybridMultilevel"/>
    <w:tmpl w:val="8F461A80"/>
    <w:lvl w:ilvl="0" w:tplc="1BC824EE">
      <w:start w:val="1"/>
      <w:numFmt w:val="decimal"/>
      <w:pStyle w:val="Heading1ChapterLUCADigital"/>
      <w:lvlText w:val="Chapter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B3158BF"/>
    <w:multiLevelType w:val="hybridMultilevel"/>
    <w:tmpl w:val="972CE844"/>
    <w:lvl w:ilvl="0" w:tplc="0F9A04DE">
      <w:start w:val="1"/>
      <w:numFmt w:val="decimal"/>
      <w:pStyle w:val="Heading3Ch5sub59"/>
      <w:lvlText w:val="5.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B507C0C"/>
    <w:multiLevelType w:val="hybridMultilevel"/>
    <w:tmpl w:val="9B26AEC2"/>
    <w:lvl w:ilvl="0" w:tplc="E70E9B7E">
      <w:start w:val="1"/>
      <w:numFmt w:val="decimal"/>
      <w:pStyle w:val="StyleHeading341"/>
      <w:lvlText w:val="3.4.1.%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1C4963D7"/>
    <w:multiLevelType w:val="hybridMultilevel"/>
    <w:tmpl w:val="F1E0DECC"/>
    <w:lvl w:ilvl="0" w:tplc="9176F890">
      <w:start w:val="1"/>
      <w:numFmt w:val="decimal"/>
      <w:pStyle w:val="Style2app2headingC"/>
      <w:lvlText w:val="C.%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CCC79F1"/>
    <w:multiLevelType w:val="multilevel"/>
    <w:tmpl w:val="726E5922"/>
    <w:lvl w:ilvl="0">
      <w:start w:val="1"/>
      <w:numFmt w:val="bullet"/>
      <w:pStyle w:val="Bullet1-2"/>
      <w:lvlText w:val=""/>
      <w:lvlJc w:val="left"/>
      <w:pPr>
        <w:ind w:left="108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nsid w:val="1D2264E3"/>
    <w:multiLevelType w:val="hybridMultilevel"/>
    <w:tmpl w:val="4BE40018"/>
    <w:lvl w:ilvl="0" w:tplc="8E3059CC">
      <w:start w:val="1"/>
      <w:numFmt w:val="decimal"/>
      <w:pStyle w:val="Heading2ch2sub21"/>
      <w:lvlText w:val="2.1.%1"/>
      <w:lvlJc w:val="left"/>
      <w:pPr>
        <w:ind w:left="720" w:hanging="360"/>
      </w:pPr>
      <w:rPr>
        <w:rFonts w:ascii="Arial" w:hAnsi="Arial" w:hint="default"/>
        <w:b/>
        <w:i w:val="0"/>
        <w:cap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1DAD27AC"/>
    <w:multiLevelType w:val="hybridMultilevel"/>
    <w:tmpl w:val="9488BEC0"/>
    <w:lvl w:ilvl="0" w:tplc="86E44C6C">
      <w:start w:val="1"/>
      <w:numFmt w:val="decimal"/>
      <w:pStyle w:val="Style724"/>
      <w:lvlText w:val="7.2.4.%1"/>
      <w:lvlJc w:val="left"/>
      <w:pPr>
        <w:ind w:left="1627" w:hanging="360"/>
      </w:pPr>
      <w:rPr>
        <w:rFonts w:hint="default"/>
        <w:b/>
        <w:i w:val="0"/>
        <w:caps/>
        <w:sz w:val="24"/>
        <w:szCs w:val="24"/>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89">
    <w:nsid w:val="1E2F3355"/>
    <w:multiLevelType w:val="hybridMultilevel"/>
    <w:tmpl w:val="E6B08F24"/>
    <w:lvl w:ilvl="0" w:tplc="D39EF476">
      <w:start w:val="1"/>
      <w:numFmt w:val="decimal"/>
      <w:pStyle w:val="Bulletnumbers"/>
      <w:lvlText w:val="%1."/>
      <w:lvlJc w:val="left"/>
      <w:pPr>
        <w:ind w:left="81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0">
    <w:nsid w:val="1EEF5BB7"/>
    <w:multiLevelType w:val="hybridMultilevel"/>
    <w:tmpl w:val="77625D2A"/>
    <w:lvl w:ilvl="0" w:tplc="8334E344">
      <w:start w:val="1"/>
      <w:numFmt w:val="decimal"/>
      <w:pStyle w:val="Heading1BASGUPSPaper"/>
      <w:lvlText w:val="Part %1:"/>
      <w:lvlJc w:val="left"/>
      <w:pPr>
        <w:ind w:left="360" w:hanging="360"/>
      </w:pPr>
      <w:rPr>
        <w:rFonts w:ascii="Arial Bold" w:hAnsi="Arial Bold" w:hint="default"/>
        <w:b/>
        <w:bCs w:val="0"/>
        <w:i w:val="0"/>
        <w:iCs w:val="0"/>
        <w:caps/>
        <w:strike w:val="0"/>
        <w:dstrike w:val="0"/>
        <w:outline w:val="0"/>
        <w:shadow w:val="0"/>
        <w:emboss w:val="0"/>
        <w:imprint w:val="0"/>
        <w:vanish w:val="0"/>
        <w:color w:val="000000"/>
        <w:spacing w:val="0"/>
        <w:kern w:val="0"/>
        <w:position w:val="0"/>
        <w:sz w:val="32"/>
        <w:szCs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EFA173A"/>
    <w:multiLevelType w:val="hybridMultilevel"/>
    <w:tmpl w:val="B030CBF2"/>
    <w:lvl w:ilvl="0" w:tplc="7BF047DA">
      <w:start w:val="1"/>
      <w:numFmt w:val="decimal"/>
      <w:pStyle w:val="Heading3Ch2Sub23"/>
      <w:lvlText w:val="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1F441D01"/>
    <w:multiLevelType w:val="hybridMultilevel"/>
    <w:tmpl w:val="41F83E8E"/>
    <w:lvl w:ilvl="0" w:tplc="3FA036B8">
      <w:start w:val="1"/>
      <w:numFmt w:val="decimal"/>
      <w:pStyle w:val="Style492"/>
      <w:lvlText w:val="4.9.2.%1"/>
      <w:lvlJc w:val="left"/>
      <w:pPr>
        <w:ind w:left="90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3">
    <w:nsid w:val="1F617F69"/>
    <w:multiLevelType w:val="multilevel"/>
    <w:tmpl w:val="B5F2758E"/>
    <w:lvl w:ilvl="0">
      <w:start w:val="1"/>
      <w:numFmt w:val="decimal"/>
      <w:pStyle w:val="Heading3ch3sub39"/>
      <w:lvlText w:val="3.9.%1"/>
      <w:lvlJc w:val="left"/>
      <w:pPr>
        <w:ind w:left="0" w:hanging="360"/>
      </w:pPr>
      <w:rPr>
        <w:rFonts w:ascii="Arial Bold" w:hAnsi="Arial Bold" w:hint="default"/>
        <w:b/>
        <w:bCs w:val="0"/>
        <w:i w:val="0"/>
        <w:iCs w:val="0"/>
        <w:caps w:val="0"/>
        <w:strike w:val="0"/>
        <w:dstrike w:val="0"/>
        <w:outline w:val="0"/>
        <w:shadow w:val="0"/>
        <w:emboss w:val="0"/>
        <w:imprint w:val="0"/>
        <w:vanish w:val="0"/>
        <w:spacing w:val="0"/>
        <w:kern w:val="0"/>
        <w:position w:val="0"/>
        <w:sz w:val="26"/>
        <w:u w:val="none"/>
        <w:effect w:val="none"/>
        <w:vertAlign w:val="baseline"/>
        <w:em w:val="none"/>
        <w14:ligatures w14:v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nsid w:val="1FBA5077"/>
    <w:multiLevelType w:val="hybridMultilevel"/>
    <w:tmpl w:val="5A26E83C"/>
    <w:lvl w:ilvl="0" w:tplc="DB527058">
      <w:start w:val="1"/>
      <w:numFmt w:val="decimal"/>
      <w:pStyle w:val="Heading3Ch5sub515"/>
      <w:lvlText w:val="5.1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FEF414D"/>
    <w:multiLevelType w:val="hybridMultilevel"/>
    <w:tmpl w:val="815C2896"/>
    <w:lvl w:ilvl="0" w:tplc="4790B114">
      <w:start w:val="1"/>
      <w:numFmt w:val="decimal"/>
      <w:pStyle w:val="Heading5ch4sub4132"/>
      <w:lvlText w:val="4.1.3.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1FFA0176"/>
    <w:multiLevelType w:val="hybridMultilevel"/>
    <w:tmpl w:val="87B6E34C"/>
    <w:lvl w:ilvl="0" w:tplc="5B205C24">
      <w:start w:val="1"/>
      <w:numFmt w:val="decimal"/>
      <w:pStyle w:val="Heading5ch5sub542"/>
      <w:lvlText w:val="5.4.2.%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204124EC"/>
    <w:multiLevelType w:val="hybridMultilevel"/>
    <w:tmpl w:val="59BE2BD0"/>
    <w:lvl w:ilvl="0" w:tplc="23D64BC6">
      <w:start w:val="1"/>
      <w:numFmt w:val="decimal"/>
      <w:pStyle w:val="Style62"/>
      <w:lvlText w:val="6.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204779FD"/>
    <w:multiLevelType w:val="hybridMultilevel"/>
    <w:tmpl w:val="521216A2"/>
    <w:lvl w:ilvl="0" w:tplc="3F5C2894">
      <w:start w:val="1"/>
      <w:numFmt w:val="decimal"/>
      <w:pStyle w:val="Style13"/>
      <w:lvlText w:val="Chapter %1"/>
      <w:lvlJc w:val="left"/>
      <w:pPr>
        <w:ind w:left="720" w:hanging="360"/>
      </w:pPr>
      <w:rPr>
        <w:rFonts w:ascii="Arial" w:hAnsi="Arial" w:hint="default"/>
        <w:b/>
        <w:i w:val="0"/>
        <w:caps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20645926"/>
    <w:multiLevelType w:val="hybridMultilevel"/>
    <w:tmpl w:val="2C8E89A6"/>
    <w:lvl w:ilvl="0" w:tplc="5FE2E246">
      <w:start w:val="1"/>
      <w:numFmt w:val="upperLetter"/>
      <w:pStyle w:val="Heading2AlphaIntroSection"/>
      <w:lvlText w:val="%1."/>
      <w:lvlJc w:val="left"/>
      <w:pPr>
        <w:ind w:left="720" w:hanging="360"/>
      </w:pPr>
      <w:rPr>
        <w:rFonts w:ascii="Arial" w:hAnsi="Arial" w:hint="default"/>
        <w:b/>
        <w:i w:val="0"/>
        <w:caps w:val="0"/>
        <w:sz w:val="28"/>
        <w:szCs w:val="32"/>
      </w:r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20C14FD5"/>
    <w:multiLevelType w:val="hybridMultilevel"/>
    <w:tmpl w:val="998E76E8"/>
    <w:lvl w:ilvl="0" w:tplc="0C20AAE4">
      <w:start w:val="1"/>
      <w:numFmt w:val="upperLetter"/>
      <w:pStyle w:val="NumberListAlphaUpCase"/>
      <w:lvlText w:val="%1)"/>
      <w:lvlJc w:val="left"/>
      <w:pPr>
        <w:ind w:left="720" w:hanging="360"/>
      </w:pPr>
      <w:rPr>
        <w:rFonts w:ascii="Arial" w:hAnsi="Arial" w:hint="default"/>
        <w:b/>
        <w:bCs w:val="0"/>
        <w:i w:val="0"/>
        <w:iCs w:val="0"/>
        <w:caps w:val="0"/>
        <w:smallCaps w:val="0"/>
        <w:strike w:val="0"/>
        <w:dstrike w:val="0"/>
        <w:color w:val="auto"/>
        <w:spacing w:val="0"/>
        <w:w w:val="100"/>
        <w:kern w:val="0"/>
        <w:position w:val="0"/>
        <w:sz w:val="22"/>
        <w:szCs w:val="26"/>
        <w:u w:val="none"/>
        <w:effect w:val="none"/>
        <w:bdr w:val="none" w:sz="0" w:space="0" w:color="auto"/>
        <w:shd w:val="clear" w:color="auto" w:fill="auto"/>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1770C6E"/>
    <w:multiLevelType w:val="hybridMultilevel"/>
    <w:tmpl w:val="17E05B4E"/>
    <w:lvl w:ilvl="0" w:tplc="5B0A2968">
      <w:start w:val="1"/>
      <w:numFmt w:val="decimal"/>
      <w:pStyle w:val="Heading3Ch7sub714"/>
      <w:lvlText w:val="7.14.%1"/>
      <w:lvlJc w:val="left"/>
      <w:pPr>
        <w:ind w:left="72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218822EB"/>
    <w:multiLevelType w:val="hybridMultilevel"/>
    <w:tmpl w:val="F586BDF0"/>
    <w:lvl w:ilvl="0" w:tplc="737E282E">
      <w:start w:val="1"/>
      <w:numFmt w:val="decimal"/>
      <w:pStyle w:val="Heading3Ch3Sub37"/>
      <w:lvlText w:val="3.7.%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1B724BB"/>
    <w:multiLevelType w:val="hybridMultilevel"/>
    <w:tmpl w:val="44B400A0"/>
    <w:lvl w:ilvl="0" w:tplc="36B06C1C">
      <w:start w:val="1"/>
      <w:numFmt w:val="decimal"/>
      <w:pStyle w:val="Heading5ch4sub4212"/>
      <w:lvlText w:val="4.2.1.2.%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1E92DCD"/>
    <w:multiLevelType w:val="hybridMultilevel"/>
    <w:tmpl w:val="C3FC2346"/>
    <w:lvl w:ilvl="0" w:tplc="780258D4">
      <w:start w:val="1"/>
      <w:numFmt w:val="decimal"/>
      <w:pStyle w:val="Heading2Ch1sub12"/>
      <w:lvlText w:val="1.2.%1."/>
      <w:lvlJc w:val="left"/>
      <w:pPr>
        <w:ind w:left="36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2572B47"/>
    <w:multiLevelType w:val="hybridMultilevel"/>
    <w:tmpl w:val="374CAA96"/>
    <w:lvl w:ilvl="0" w:tplc="EDB0001E">
      <w:start w:val="1"/>
      <w:numFmt w:val="decimal"/>
      <w:pStyle w:val="Heading4Ch3Sub535"/>
      <w:lvlText w:val="5.3.5.%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236B7FE3"/>
    <w:multiLevelType w:val="hybridMultilevel"/>
    <w:tmpl w:val="C59A5C06"/>
    <w:lvl w:ilvl="0" w:tplc="DA58DFCE">
      <w:start w:val="1"/>
      <w:numFmt w:val="bullet"/>
      <w:pStyle w:val="TableSub-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238B513F"/>
    <w:multiLevelType w:val="hybridMultilevel"/>
    <w:tmpl w:val="2D406D1C"/>
    <w:lvl w:ilvl="0" w:tplc="9ADEE1E2">
      <w:start w:val="1"/>
      <w:numFmt w:val="decimal"/>
      <w:pStyle w:val="Style2appendixB6"/>
      <w:lvlText w:val="B.6.%1"/>
      <w:lvlJc w:val="left"/>
      <w:pPr>
        <w:ind w:left="720" w:hanging="360"/>
      </w:pPr>
      <w:rPr>
        <w:rFonts w:hint="default"/>
        <w:b/>
        <w:i w:val="0"/>
        <w:caps/>
        <w:sz w:val="24"/>
        <w:szCs w:val="24"/>
      </w:rPr>
    </w:lvl>
    <w:lvl w:ilvl="1" w:tplc="04090019" w:tentative="1">
      <w:start w:val="1"/>
      <w:numFmt w:val="lowerLetter"/>
      <w:pStyle w:val="Style2appendixB6"/>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23900C4E"/>
    <w:multiLevelType w:val="hybridMultilevel"/>
    <w:tmpl w:val="9FB08D84"/>
    <w:lvl w:ilvl="0" w:tplc="A6802364">
      <w:start w:val="1"/>
      <w:numFmt w:val="bullet"/>
      <w:pStyle w:val="StepBullet"/>
      <w:lvlText w:val=""/>
      <w:lvlJc w:val="left"/>
      <w:pPr>
        <w:ind w:left="36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9">
    <w:nsid w:val="24620A1E"/>
    <w:multiLevelType w:val="hybridMultilevel"/>
    <w:tmpl w:val="1780FB82"/>
    <w:lvl w:ilvl="0" w:tplc="7382C4A4">
      <w:start w:val="1"/>
      <w:numFmt w:val="upperLetter"/>
      <w:pStyle w:val="Heading1BA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24F45736"/>
    <w:multiLevelType w:val="hybridMultilevel"/>
    <w:tmpl w:val="D6807DD2"/>
    <w:lvl w:ilvl="0" w:tplc="B69E4C44">
      <w:start w:val="1"/>
      <w:numFmt w:val="decimal"/>
      <w:pStyle w:val="Heading4Ch5sub527"/>
      <w:lvlText w:val="5.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25224D40"/>
    <w:multiLevelType w:val="hybridMultilevel"/>
    <w:tmpl w:val="62048F2A"/>
    <w:lvl w:ilvl="0" w:tplc="E22E7DC2">
      <w:start w:val="1"/>
      <w:numFmt w:val="decimal"/>
      <w:pStyle w:val="Heading3Ch3sub32"/>
      <w:lvlText w:val="3.2.%1"/>
      <w:lvlJc w:val="left"/>
      <w:pPr>
        <w:ind w:left="108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254E4BD5"/>
    <w:multiLevelType w:val="hybridMultilevel"/>
    <w:tmpl w:val="FF82DA0C"/>
    <w:lvl w:ilvl="0" w:tplc="241004A4">
      <w:start w:val="1"/>
      <w:numFmt w:val="decimal"/>
      <w:pStyle w:val="Heading4Ch4sub49"/>
      <w:lvlText w:val="4.9.%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5DC1D31"/>
    <w:multiLevelType w:val="hybridMultilevel"/>
    <w:tmpl w:val="2BF6F16C"/>
    <w:lvl w:ilvl="0" w:tplc="44026CF0">
      <w:start w:val="1"/>
      <w:numFmt w:val="decimal"/>
      <w:pStyle w:val="Heading4ch5sub542"/>
      <w:lvlText w:val="5.4.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6276F47"/>
    <w:multiLevelType w:val="hybridMultilevel"/>
    <w:tmpl w:val="E3165BB2"/>
    <w:lvl w:ilvl="0" w:tplc="28A46BE6">
      <w:start w:val="1"/>
      <w:numFmt w:val="decimal"/>
      <w:pStyle w:val="Style49"/>
      <w:lvlText w:val="4.9.%1"/>
      <w:lvlJc w:val="left"/>
      <w:pPr>
        <w:ind w:left="360" w:hanging="360"/>
      </w:pPr>
      <w:rPr>
        <w:rFonts w:hint="default"/>
        <w:b/>
        <w:i w:val="0"/>
        <w:caps/>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6695453"/>
    <w:multiLevelType w:val="hybridMultilevel"/>
    <w:tmpl w:val="5FFCD560"/>
    <w:lvl w:ilvl="0" w:tplc="57F60DF6">
      <w:start w:val="1"/>
      <w:numFmt w:val="decimal"/>
      <w:pStyle w:val="Style3121"/>
      <w:lvlText w:val="3.12.1.%1"/>
      <w:lvlJc w:val="left"/>
      <w:pPr>
        <w:ind w:left="1800" w:hanging="360"/>
      </w:pPr>
      <w:rPr>
        <w:rFonts w:hint="default"/>
        <w:b/>
        <w:i w:val="0"/>
        <w:caps/>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6">
    <w:nsid w:val="26C21A0C"/>
    <w:multiLevelType w:val="hybridMultilevel"/>
    <w:tmpl w:val="E32A7868"/>
    <w:lvl w:ilvl="0" w:tplc="B4D4B4FE">
      <w:start w:val="1"/>
      <w:numFmt w:val="decimal"/>
      <w:pStyle w:val="Heading3Ch5Sub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27244740"/>
    <w:multiLevelType w:val="hybridMultilevel"/>
    <w:tmpl w:val="3094009E"/>
    <w:lvl w:ilvl="0" w:tplc="73F04CA2">
      <w:start w:val="1"/>
      <w:numFmt w:val="decimal"/>
      <w:pStyle w:val="Heading3Ch5sub51"/>
      <w:lvlText w:val="5.1.%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75B083E"/>
    <w:multiLevelType w:val="hybridMultilevel"/>
    <w:tmpl w:val="3B9C3192"/>
    <w:lvl w:ilvl="0" w:tplc="02749574">
      <w:start w:val="1"/>
      <w:numFmt w:val="decimal"/>
      <w:pStyle w:val="Heading4ch7sub712"/>
      <w:lvlText w:val="7.1.2.%1."/>
      <w:lvlJc w:val="left"/>
      <w:pPr>
        <w:ind w:left="720" w:hanging="360"/>
      </w:pPr>
      <w:rPr>
        <w:rFonts w:cs="Times New Roman" w:hint="default"/>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277736A0"/>
    <w:multiLevelType w:val="hybridMultilevel"/>
    <w:tmpl w:val="FE5479C0"/>
    <w:lvl w:ilvl="0" w:tplc="42AA02BC">
      <w:start w:val="1"/>
      <w:numFmt w:val="decimal"/>
      <w:pStyle w:val="Heading4ch4sub4230"/>
      <w:lvlText w:val="4.2.3.%1"/>
      <w:lvlJc w:val="left"/>
      <w:pPr>
        <w:ind w:left="36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80627AA"/>
    <w:multiLevelType w:val="hybridMultilevel"/>
    <w:tmpl w:val="5BC04E78"/>
    <w:lvl w:ilvl="0" w:tplc="A20C0EC0">
      <w:start w:val="1"/>
      <w:numFmt w:val="decimal"/>
      <w:pStyle w:val="Heading3Ch6sub61"/>
      <w:lvlText w:val="6.1.%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1">
    <w:nsid w:val="282268F5"/>
    <w:multiLevelType w:val="hybridMultilevel"/>
    <w:tmpl w:val="6F185CD0"/>
    <w:lvl w:ilvl="0" w:tplc="0BB8EC7A">
      <w:start w:val="1"/>
      <w:numFmt w:val="decimal"/>
      <w:pStyle w:val="Style2appendixC2"/>
      <w:lvlText w:val="C.2.%1"/>
      <w:lvlJc w:val="left"/>
      <w:pPr>
        <w:ind w:left="720" w:hanging="360"/>
      </w:pPr>
      <w:rPr>
        <w:rFonts w:hint="default"/>
        <w:b/>
        <w:i w:val="0"/>
        <w:caps/>
        <w:sz w:val="24"/>
        <w:szCs w:val="24"/>
      </w:rPr>
    </w:lvl>
    <w:lvl w:ilvl="1" w:tplc="04090019" w:tentative="1">
      <w:start w:val="1"/>
      <w:numFmt w:val="lowerLetter"/>
      <w:pStyle w:val="Style2appendixC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82554F5"/>
    <w:multiLevelType w:val="hybridMultilevel"/>
    <w:tmpl w:val="57F02040"/>
    <w:lvl w:ilvl="0" w:tplc="BB58AB88">
      <w:start w:val="1"/>
      <w:numFmt w:val="decimal"/>
      <w:pStyle w:val="Heading2Chapter6"/>
      <w:lvlText w:val="6.%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8475ECE"/>
    <w:multiLevelType w:val="hybridMultilevel"/>
    <w:tmpl w:val="5A909C0C"/>
    <w:lvl w:ilvl="0" w:tplc="F6942FFC">
      <w:start w:val="1"/>
      <w:numFmt w:val="decimal"/>
      <w:pStyle w:val="Numbered"/>
      <w:lvlText w:val="%1."/>
      <w:lvlJc w:val="left"/>
      <w:pPr>
        <w:tabs>
          <w:tab w:val="num" w:pos="360"/>
        </w:tabs>
        <w:ind w:left="360" w:hanging="360"/>
      </w:pPr>
    </w:lvl>
    <w:lvl w:ilvl="1" w:tplc="04090001">
      <w:start w:val="1"/>
      <w:numFmt w:val="bullet"/>
      <w:lvlText w:val=""/>
      <w:lvlJc w:val="left"/>
      <w:pPr>
        <w:tabs>
          <w:tab w:val="num" w:pos="720"/>
        </w:tabs>
        <w:ind w:left="72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28AD353A"/>
    <w:multiLevelType w:val="hybridMultilevel"/>
    <w:tmpl w:val="3BC8D710"/>
    <w:lvl w:ilvl="0" w:tplc="CD944AAE">
      <w:start w:val="1"/>
      <w:numFmt w:val="upperLetter"/>
      <w:pStyle w:val="Heading7AppendixBASPaper"/>
      <w:lvlText w:val="APPENDIX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28D063BA"/>
    <w:multiLevelType w:val="hybridMultilevel"/>
    <w:tmpl w:val="9564A21C"/>
    <w:lvl w:ilvl="0" w:tplc="8676BF78">
      <w:start w:val="1"/>
      <w:numFmt w:val="decimal"/>
      <w:pStyle w:val="Heading3Ch7sub76"/>
      <w:lvlText w:val="7.6.%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294027DB"/>
    <w:multiLevelType w:val="hybridMultilevel"/>
    <w:tmpl w:val="F5DA46A6"/>
    <w:lvl w:ilvl="0" w:tplc="CCCE79C4">
      <w:start w:val="1"/>
      <w:numFmt w:val="decimal"/>
      <w:pStyle w:val="Heading1BASGUPS"/>
      <w:lvlText w:val="Section %1:"/>
      <w:lvlJc w:val="left"/>
      <w:pPr>
        <w:ind w:left="720" w:hanging="360"/>
      </w:pPr>
      <w:rPr>
        <w:rFonts w:ascii="Arial Bold" w:hAnsi="Arial Bold" w:hint="default"/>
        <w:b/>
        <w:bCs w:val="0"/>
        <w:i w:val="0"/>
        <w:iCs w:val="0"/>
        <w:caps/>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295018A9"/>
    <w:multiLevelType w:val="hybridMultilevel"/>
    <w:tmpl w:val="07628DE0"/>
    <w:lvl w:ilvl="0" w:tplc="5A0C12EE">
      <w:start w:val="1"/>
      <w:numFmt w:val="decimal"/>
      <w:pStyle w:val="Heading3Chapter3"/>
      <w:lvlText w:val="3.2.%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29F60F04"/>
    <w:multiLevelType w:val="hybridMultilevel"/>
    <w:tmpl w:val="DF9CDEEC"/>
    <w:lvl w:ilvl="0" w:tplc="94667FDC">
      <w:start w:val="1"/>
      <w:numFmt w:val="decimal"/>
      <w:pStyle w:val="Heading2perChapter"/>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2AA83015"/>
    <w:multiLevelType w:val="hybridMultilevel"/>
    <w:tmpl w:val="83A849E4"/>
    <w:lvl w:ilvl="0" w:tplc="1E4E1BB8">
      <w:start w:val="1"/>
      <w:numFmt w:val="decimal"/>
      <w:pStyle w:val="TableBullet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ACA46DB"/>
    <w:multiLevelType w:val="hybridMultilevel"/>
    <w:tmpl w:val="5A9EDD6C"/>
    <w:lvl w:ilvl="0" w:tplc="01C89CD8">
      <w:start w:val="1"/>
      <w:numFmt w:val="lowerLetter"/>
      <w:pStyle w:val="Style3"/>
      <w:lvlText w:val="%1)"/>
      <w:lvlJc w:val="left"/>
      <w:pPr>
        <w:ind w:left="108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nsid w:val="2AE54A61"/>
    <w:multiLevelType w:val="hybridMultilevel"/>
    <w:tmpl w:val="B900C8AC"/>
    <w:lvl w:ilvl="0" w:tplc="F45AA912">
      <w:start w:val="1"/>
      <w:numFmt w:val="decimal"/>
      <w:pStyle w:val="Style2AppendB1sub2"/>
      <w:lvlText w:val="B.1.%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2B260F3A"/>
    <w:multiLevelType w:val="hybridMultilevel"/>
    <w:tmpl w:val="FF4E0F90"/>
    <w:lvl w:ilvl="0" w:tplc="8D3807A2">
      <w:start w:val="1"/>
      <w:numFmt w:val="decimal"/>
      <w:pStyle w:val="Heading4Ch5sub524"/>
      <w:lvlText w:val="5.2.4.%1."/>
      <w:lvlJc w:val="left"/>
      <w:pPr>
        <w:ind w:left="2124" w:hanging="360"/>
      </w:pPr>
      <w:rPr>
        <w:rFonts w:hint="default"/>
      </w:rPr>
    </w:lvl>
    <w:lvl w:ilvl="1" w:tplc="04090019" w:tentative="1">
      <w:start w:val="1"/>
      <w:numFmt w:val="lowerLetter"/>
      <w:lvlText w:val="%2."/>
      <w:lvlJc w:val="left"/>
      <w:pPr>
        <w:ind w:left="2844" w:hanging="360"/>
      </w:pPr>
    </w:lvl>
    <w:lvl w:ilvl="2" w:tplc="0409001B" w:tentative="1">
      <w:start w:val="1"/>
      <w:numFmt w:val="lowerRoman"/>
      <w:lvlText w:val="%3."/>
      <w:lvlJc w:val="right"/>
      <w:pPr>
        <w:ind w:left="3564" w:hanging="180"/>
      </w:pPr>
    </w:lvl>
    <w:lvl w:ilvl="3" w:tplc="0409000F" w:tentative="1">
      <w:start w:val="1"/>
      <w:numFmt w:val="decimal"/>
      <w:lvlText w:val="%4."/>
      <w:lvlJc w:val="left"/>
      <w:pPr>
        <w:ind w:left="4284" w:hanging="360"/>
      </w:pPr>
    </w:lvl>
    <w:lvl w:ilvl="4" w:tplc="04090019" w:tentative="1">
      <w:start w:val="1"/>
      <w:numFmt w:val="lowerLetter"/>
      <w:lvlText w:val="%5."/>
      <w:lvlJc w:val="left"/>
      <w:pPr>
        <w:ind w:left="5004" w:hanging="360"/>
      </w:pPr>
    </w:lvl>
    <w:lvl w:ilvl="5" w:tplc="0409001B" w:tentative="1">
      <w:start w:val="1"/>
      <w:numFmt w:val="lowerRoman"/>
      <w:lvlText w:val="%6."/>
      <w:lvlJc w:val="right"/>
      <w:pPr>
        <w:ind w:left="5724" w:hanging="180"/>
      </w:pPr>
    </w:lvl>
    <w:lvl w:ilvl="6" w:tplc="0409000F" w:tentative="1">
      <w:start w:val="1"/>
      <w:numFmt w:val="decimal"/>
      <w:lvlText w:val="%7."/>
      <w:lvlJc w:val="left"/>
      <w:pPr>
        <w:ind w:left="6444" w:hanging="360"/>
      </w:pPr>
    </w:lvl>
    <w:lvl w:ilvl="7" w:tplc="04090019" w:tentative="1">
      <w:start w:val="1"/>
      <w:numFmt w:val="lowerLetter"/>
      <w:lvlText w:val="%8."/>
      <w:lvlJc w:val="left"/>
      <w:pPr>
        <w:ind w:left="7164" w:hanging="360"/>
      </w:pPr>
    </w:lvl>
    <w:lvl w:ilvl="8" w:tplc="0409001B" w:tentative="1">
      <w:start w:val="1"/>
      <w:numFmt w:val="lowerRoman"/>
      <w:lvlText w:val="%9."/>
      <w:lvlJc w:val="right"/>
      <w:pPr>
        <w:ind w:left="7884" w:hanging="180"/>
      </w:pPr>
    </w:lvl>
  </w:abstractNum>
  <w:abstractNum w:abstractNumId="133">
    <w:nsid w:val="2BD3007C"/>
    <w:multiLevelType w:val="hybridMultilevel"/>
    <w:tmpl w:val="77A6A1DE"/>
    <w:lvl w:ilvl="0" w:tplc="5ADC30F4">
      <w:start w:val="1"/>
      <w:numFmt w:val="decimal"/>
      <w:pStyle w:val="Heading4ch5sub561"/>
      <w:lvlText w:val="5.6.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2C1131A0"/>
    <w:multiLevelType w:val="hybridMultilevel"/>
    <w:tmpl w:val="9FA2B4D0"/>
    <w:lvl w:ilvl="0" w:tplc="01C2D784">
      <w:start w:val="1"/>
      <w:numFmt w:val="decimal"/>
      <w:pStyle w:val="Heading2Chapter1subheading"/>
      <w:lvlText w:val="1.4.%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2C1F565E"/>
    <w:multiLevelType w:val="hybridMultilevel"/>
    <w:tmpl w:val="406243FE"/>
    <w:lvl w:ilvl="0" w:tplc="42004916">
      <w:start w:val="1"/>
      <w:numFmt w:val="decimal"/>
      <w:pStyle w:val="Heading5ch8sub8712"/>
      <w:lvlText w:val="8.7.1.2.%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2C3701A4"/>
    <w:multiLevelType w:val="hybridMultilevel"/>
    <w:tmpl w:val="90C8CA0E"/>
    <w:lvl w:ilvl="0" w:tplc="FD809A90">
      <w:start w:val="1"/>
      <w:numFmt w:val="decimal"/>
      <w:pStyle w:val="HeadingChapter"/>
      <w:lvlText w:val="CHAPTER %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C5330CD"/>
    <w:multiLevelType w:val="hybridMultilevel"/>
    <w:tmpl w:val="D478A26A"/>
    <w:lvl w:ilvl="0" w:tplc="2FCABA42">
      <w:start w:val="1"/>
      <w:numFmt w:val="decimal"/>
      <w:pStyle w:val="Heading3ch5sub5150"/>
      <w:lvlText w:val="5.15.%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C9806E3"/>
    <w:multiLevelType w:val="hybridMultilevel"/>
    <w:tmpl w:val="BCFC8E80"/>
    <w:lvl w:ilvl="0" w:tplc="FAAAD8C4">
      <w:start w:val="1"/>
      <w:numFmt w:val="decimal"/>
      <w:pStyle w:val="StyleStyle2AppendB4BodyCalibri"/>
      <w:lvlText w:val="B.4.%1."/>
      <w:lvlJc w:val="right"/>
      <w:pPr>
        <w:ind w:left="990" w:hanging="360"/>
      </w:pPr>
      <w:rPr>
        <w:rFonts w:ascii="Arial" w:hAnsi="Arial" w:hint="default"/>
        <w:b/>
        <w:i w:val="0"/>
        <w:caps w:val="0"/>
        <w:sz w:val="26"/>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9">
    <w:nsid w:val="2CBA0DD9"/>
    <w:multiLevelType w:val="hybridMultilevel"/>
    <w:tmpl w:val="E7CE9014"/>
    <w:lvl w:ilvl="0" w:tplc="3EBE6DF8">
      <w:start w:val="1"/>
      <w:numFmt w:val="upperLetter"/>
      <w:pStyle w:val="Heading5ch4sub4113Alpha"/>
      <w:lvlText w:val="4.1.1.3.%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2D2A6A82"/>
    <w:multiLevelType w:val="hybridMultilevel"/>
    <w:tmpl w:val="DB6EA816"/>
    <w:lvl w:ilvl="0" w:tplc="E31E992A">
      <w:start w:val="1"/>
      <w:numFmt w:val="bullet"/>
      <w:pStyle w:val="BulletedHollow3-4"/>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1">
    <w:nsid w:val="2D5E2D88"/>
    <w:multiLevelType w:val="hybridMultilevel"/>
    <w:tmpl w:val="6E3A1AC6"/>
    <w:lvl w:ilvl="0" w:tplc="68BA2E28">
      <w:start w:val="1"/>
      <w:numFmt w:val="decimal"/>
      <w:pStyle w:val="Heading4Ch5sub537"/>
      <w:lvlText w:val="5.3.7.%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2D7B0F1D"/>
    <w:multiLevelType w:val="hybridMultilevel"/>
    <w:tmpl w:val="48FA08AA"/>
    <w:lvl w:ilvl="0" w:tplc="27D46CFA">
      <w:start w:val="1"/>
      <w:numFmt w:val="decimal"/>
      <w:pStyle w:val="Heading3ch8sub84"/>
      <w:lvlText w:val="8.4.%1"/>
      <w:lvlJc w:val="left"/>
      <w:pPr>
        <w:ind w:left="360" w:hanging="360"/>
      </w:pPr>
      <w:rPr>
        <w:rFonts w:ascii="Arial Bold" w:hAnsi="Arial Bold"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3">
    <w:nsid w:val="2D945340"/>
    <w:multiLevelType w:val="hybridMultilevel"/>
    <w:tmpl w:val="56580A2C"/>
    <w:lvl w:ilvl="0" w:tplc="4D7051C8">
      <w:start w:val="1"/>
      <w:numFmt w:val="decimal"/>
      <w:pStyle w:val="Heading5ch4sub4131"/>
      <w:lvlText w:val="4.1.3.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2DE96DC3"/>
    <w:multiLevelType w:val="hybridMultilevel"/>
    <w:tmpl w:val="BBE4A676"/>
    <w:lvl w:ilvl="0" w:tplc="9C7E063A">
      <w:start w:val="1"/>
      <w:numFmt w:val="upperLetter"/>
      <w:pStyle w:val="Heading5Ch4sub4123alpha"/>
      <w:lvlText w:val="4.1.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2E610250"/>
    <w:multiLevelType w:val="hybridMultilevel"/>
    <w:tmpl w:val="380C75FC"/>
    <w:lvl w:ilvl="0" w:tplc="010C7C76">
      <w:start w:val="1"/>
      <w:numFmt w:val="decimal"/>
      <w:pStyle w:val="Heading4ch8sub851"/>
      <w:lvlText w:val="8.5.1.%1"/>
      <w:lvlJc w:val="left"/>
      <w:pPr>
        <w:ind w:left="144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nsid w:val="2E6769AF"/>
    <w:multiLevelType w:val="hybridMultilevel"/>
    <w:tmpl w:val="7D28005C"/>
    <w:lvl w:ilvl="0" w:tplc="06148E86">
      <w:start w:val="1"/>
      <w:numFmt w:val="decimal"/>
      <w:pStyle w:val="Heading3Ch3sub33"/>
      <w:lvlText w:val="3.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E8B485C"/>
    <w:multiLevelType w:val="hybridMultilevel"/>
    <w:tmpl w:val="6290B796"/>
    <w:lvl w:ilvl="0" w:tplc="36BE7ABE">
      <w:start w:val="1"/>
      <w:numFmt w:val="decimal"/>
      <w:pStyle w:val="Heading2Ch2BASPPR"/>
      <w:lvlText w:val="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F5C1B2B"/>
    <w:multiLevelType w:val="hybridMultilevel"/>
    <w:tmpl w:val="6D32988E"/>
    <w:lvl w:ilvl="0" w:tplc="28603D0E">
      <w:start w:val="1"/>
      <w:numFmt w:val="decimal"/>
      <w:pStyle w:val="Heading4Ch3Sub314"/>
      <w:lvlText w:val="3.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30724F36"/>
    <w:multiLevelType w:val="hybridMultilevel"/>
    <w:tmpl w:val="34D43020"/>
    <w:lvl w:ilvl="0" w:tplc="BD4CBAF2">
      <w:start w:val="1"/>
      <w:numFmt w:val="decimal"/>
      <w:pStyle w:val="Style625"/>
      <w:lvlText w:val="6.2.5.%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0">
    <w:nsid w:val="30E16A76"/>
    <w:multiLevelType w:val="hybridMultilevel"/>
    <w:tmpl w:val="4B7AEBA8"/>
    <w:lvl w:ilvl="0" w:tplc="1B0E4578">
      <w:start w:val="1"/>
      <w:numFmt w:val="decimal"/>
      <w:pStyle w:val="Heading4Ch3Sub322"/>
      <w:lvlText w:val="3.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313A4241"/>
    <w:multiLevelType w:val="hybridMultilevel"/>
    <w:tmpl w:val="E3689200"/>
    <w:lvl w:ilvl="0" w:tplc="82F8ECF8">
      <w:start w:val="1"/>
      <w:numFmt w:val="upperLetter"/>
      <w:pStyle w:val="Heading5Ch2sub2212ALPHA"/>
      <w:lvlText w:val="2.2.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31553834"/>
    <w:multiLevelType w:val="hybridMultilevel"/>
    <w:tmpl w:val="112AE8EC"/>
    <w:lvl w:ilvl="0" w:tplc="420429B4">
      <w:start w:val="1"/>
      <w:numFmt w:val="decimal"/>
      <w:pStyle w:val="Heading2Chaprt3SDRP"/>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3173372D"/>
    <w:multiLevelType w:val="hybridMultilevel"/>
    <w:tmpl w:val="9BF69EFA"/>
    <w:lvl w:ilvl="0" w:tplc="78E44484">
      <w:start w:val="1"/>
      <w:numFmt w:val="upperLetter"/>
      <w:pStyle w:val="Heading7AppendixLUCAGUPS"/>
      <w:lvlText w:val="Appendix %1"/>
      <w:lvlJc w:val="left"/>
      <w:pPr>
        <w:ind w:left="2340" w:hanging="360"/>
      </w:pPr>
      <w:rPr>
        <w:rFonts w:hint="default"/>
        <w:b/>
        <w:i w:val="0"/>
        <w:cap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18912B7"/>
    <w:multiLevelType w:val="hybridMultilevel"/>
    <w:tmpl w:val="E070A8AE"/>
    <w:lvl w:ilvl="0" w:tplc="9A9845B8">
      <w:start w:val="1"/>
      <w:numFmt w:val="bullet"/>
      <w:pStyle w:val="BulletedHollow1-2"/>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5">
    <w:nsid w:val="31E7285C"/>
    <w:multiLevelType w:val="hybridMultilevel"/>
    <w:tmpl w:val="A144370C"/>
    <w:lvl w:ilvl="0" w:tplc="40FC5F24">
      <w:start w:val="1"/>
      <w:numFmt w:val="decimal"/>
      <w:pStyle w:val="Numberlistindentx4"/>
      <w:lvlText w:val="(%1)"/>
      <w:lvlJc w:val="left"/>
      <w:pPr>
        <w:ind w:left="1350" w:hanging="360"/>
      </w:pPr>
      <w:rPr>
        <w:rFonts w:hint="default"/>
        <w:b w: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6">
    <w:nsid w:val="3209359B"/>
    <w:multiLevelType w:val="hybridMultilevel"/>
    <w:tmpl w:val="C02629AC"/>
    <w:lvl w:ilvl="0" w:tplc="13C6D87E">
      <w:start w:val="1"/>
      <w:numFmt w:val="decimal"/>
      <w:pStyle w:val="Style2appendixB3"/>
      <w:lvlText w:val="B.3.%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090019" w:tentative="1">
      <w:start w:val="1"/>
      <w:numFmt w:val="lowerLetter"/>
      <w:pStyle w:val="Style2appendixB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2A77F02"/>
    <w:multiLevelType w:val="hybridMultilevel"/>
    <w:tmpl w:val="A6F0B6A6"/>
    <w:lvl w:ilvl="0" w:tplc="3EB293E0">
      <w:start w:val="1"/>
      <w:numFmt w:val="decimal"/>
      <w:pStyle w:val="Heading4ch5sub534"/>
      <w:lvlText w:val="5.3.4.%1"/>
      <w:lvlJc w:val="left"/>
      <w:pPr>
        <w:ind w:left="720" w:hanging="360"/>
      </w:pPr>
      <w:rPr>
        <w:rFonts w:ascii="Arial" w:hAnsi="Arial" w:cs="Times New Roman" w:hint="default"/>
        <w:b/>
        <w:bCs w:val="0"/>
        <w:i w:val="0"/>
        <w:iCs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2E37E03"/>
    <w:multiLevelType w:val="hybridMultilevel"/>
    <w:tmpl w:val="66BCC690"/>
    <w:lvl w:ilvl="0" w:tplc="016266AE">
      <w:start w:val="1"/>
      <w:numFmt w:val="decimal"/>
      <w:pStyle w:val="Heading3AppB7"/>
      <w:lvlText w:val="B.7.%1"/>
      <w:lvlJc w:val="right"/>
      <w:pPr>
        <w:ind w:left="1080" w:hanging="360"/>
      </w:pPr>
      <w:rPr>
        <w:rFonts w:hint="default"/>
        <w:b/>
        <w:i w:val="0"/>
        <w:cap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9">
    <w:nsid w:val="331C7D10"/>
    <w:multiLevelType w:val="hybridMultilevel"/>
    <w:tmpl w:val="A35A51B6"/>
    <w:lvl w:ilvl="0" w:tplc="468E1F6E">
      <w:start w:val="1"/>
      <w:numFmt w:val="decimal"/>
      <w:pStyle w:val="Heading4Ch5Sub5270"/>
      <w:lvlText w:val="5.2.7.%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3563AEA"/>
    <w:multiLevelType w:val="hybridMultilevel"/>
    <w:tmpl w:val="A59A967A"/>
    <w:lvl w:ilvl="0" w:tplc="98021B0E">
      <w:start w:val="1"/>
      <w:numFmt w:val="decimal"/>
      <w:pStyle w:val="Heading3Ch2sub21"/>
      <w:lvlText w:val="2.1.%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44906B5"/>
    <w:multiLevelType w:val="hybridMultilevel"/>
    <w:tmpl w:val="B5483524"/>
    <w:lvl w:ilvl="0" w:tplc="2DDE00C2">
      <w:start w:val="1"/>
      <w:numFmt w:val="decimal"/>
      <w:pStyle w:val="Heading2Chapter4"/>
      <w:lvlText w:val="4.%1"/>
      <w:lvlJc w:val="left"/>
      <w:pPr>
        <w:ind w:left="81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45E3BA8"/>
    <w:multiLevelType w:val="hybridMultilevel"/>
    <w:tmpl w:val="0A4C4BBE"/>
    <w:lvl w:ilvl="0" w:tplc="4288B5B0">
      <w:start w:val="1"/>
      <w:numFmt w:val="decimal"/>
      <w:pStyle w:val="Heading4ch5sub517"/>
      <w:lvlText w:val="5.1.7.%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4710FA0"/>
    <w:multiLevelType w:val="hybridMultilevel"/>
    <w:tmpl w:val="730AA04E"/>
    <w:lvl w:ilvl="0" w:tplc="9D542604">
      <w:start w:val="1"/>
      <w:numFmt w:val="decimal"/>
      <w:pStyle w:val="Heading3ch5sub516"/>
      <w:lvlText w:val="5.16.%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34847430"/>
    <w:multiLevelType w:val="hybridMultilevel"/>
    <w:tmpl w:val="ABB830C2"/>
    <w:lvl w:ilvl="0" w:tplc="D1B0C7D2">
      <w:start w:val="1"/>
      <w:numFmt w:val="decimal"/>
      <w:pStyle w:val="NumberListLUCA1-4"/>
      <w:lvlText w:val="%1)"/>
      <w:lvlJc w:val="left"/>
      <w:pPr>
        <w:ind w:left="81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nsid w:val="34F978BC"/>
    <w:multiLevelType w:val="multilevel"/>
    <w:tmpl w:val="033EB636"/>
    <w:styleLink w:val="Bullet1-Census2020"/>
    <w:lvl w:ilvl="0">
      <w:start w:val="1"/>
      <w:numFmt w:val="bullet"/>
      <w:pStyle w:val="Bullet1-Census"/>
      <w:lvlText w:val=""/>
      <w:lvlJc w:val="left"/>
      <w:pPr>
        <w:tabs>
          <w:tab w:val="num" w:pos="1800"/>
        </w:tabs>
        <w:ind w:left="1800" w:hanging="360"/>
      </w:pPr>
      <w:rPr>
        <w:rFonts w:ascii="Symbol" w:hAnsi="Symbol"/>
      </w:rPr>
    </w:lvl>
    <w:lvl w:ilvl="1">
      <w:start w:val="1"/>
      <w:numFmt w:val="bullet"/>
      <w:lvlText w:val="o"/>
      <w:lvlJc w:val="left"/>
      <w:pPr>
        <w:tabs>
          <w:tab w:val="num" w:pos="2540"/>
        </w:tabs>
        <w:ind w:left="2540" w:hanging="360"/>
      </w:pPr>
      <w:rPr>
        <w:rFonts w:ascii="Courier New" w:hAnsi="Courier New" w:cs="Courier New" w:hint="default"/>
      </w:rPr>
    </w:lvl>
    <w:lvl w:ilvl="2">
      <w:start w:val="1"/>
      <w:numFmt w:val="bullet"/>
      <w:lvlText w:val=""/>
      <w:lvlJc w:val="left"/>
      <w:pPr>
        <w:tabs>
          <w:tab w:val="num" w:pos="3260"/>
        </w:tabs>
        <w:ind w:left="3260" w:hanging="360"/>
      </w:pPr>
      <w:rPr>
        <w:rFonts w:ascii="Wingdings" w:hAnsi="Wingdings" w:hint="default"/>
      </w:rPr>
    </w:lvl>
    <w:lvl w:ilvl="3">
      <w:start w:val="1"/>
      <w:numFmt w:val="bullet"/>
      <w:lvlText w:val=""/>
      <w:lvlJc w:val="left"/>
      <w:pPr>
        <w:tabs>
          <w:tab w:val="num" w:pos="3980"/>
        </w:tabs>
        <w:ind w:left="3980" w:hanging="360"/>
      </w:pPr>
      <w:rPr>
        <w:rFonts w:ascii="Symbol" w:hAnsi="Symbol" w:hint="default"/>
      </w:rPr>
    </w:lvl>
    <w:lvl w:ilvl="4">
      <w:start w:val="1"/>
      <w:numFmt w:val="bullet"/>
      <w:lvlText w:val="o"/>
      <w:lvlJc w:val="left"/>
      <w:pPr>
        <w:tabs>
          <w:tab w:val="num" w:pos="4700"/>
        </w:tabs>
        <w:ind w:left="4700" w:hanging="360"/>
      </w:pPr>
      <w:rPr>
        <w:rFonts w:ascii="Courier New" w:hAnsi="Courier New" w:cs="Courier New" w:hint="default"/>
      </w:rPr>
    </w:lvl>
    <w:lvl w:ilvl="5">
      <w:start w:val="1"/>
      <w:numFmt w:val="bullet"/>
      <w:lvlText w:val=""/>
      <w:lvlJc w:val="left"/>
      <w:pPr>
        <w:tabs>
          <w:tab w:val="num" w:pos="5420"/>
        </w:tabs>
        <w:ind w:left="5420" w:hanging="360"/>
      </w:pPr>
      <w:rPr>
        <w:rFonts w:ascii="Wingdings" w:hAnsi="Wingdings" w:hint="default"/>
      </w:rPr>
    </w:lvl>
    <w:lvl w:ilvl="6">
      <w:start w:val="1"/>
      <w:numFmt w:val="bullet"/>
      <w:lvlText w:val=""/>
      <w:lvlJc w:val="left"/>
      <w:pPr>
        <w:tabs>
          <w:tab w:val="num" w:pos="6140"/>
        </w:tabs>
        <w:ind w:left="6140" w:hanging="360"/>
      </w:pPr>
      <w:rPr>
        <w:rFonts w:ascii="Symbol" w:hAnsi="Symbol" w:hint="default"/>
      </w:rPr>
    </w:lvl>
    <w:lvl w:ilvl="7">
      <w:start w:val="1"/>
      <w:numFmt w:val="bullet"/>
      <w:lvlText w:val="o"/>
      <w:lvlJc w:val="left"/>
      <w:pPr>
        <w:tabs>
          <w:tab w:val="num" w:pos="6860"/>
        </w:tabs>
        <w:ind w:left="6860" w:hanging="360"/>
      </w:pPr>
      <w:rPr>
        <w:rFonts w:ascii="Courier New" w:hAnsi="Courier New" w:cs="Courier New" w:hint="default"/>
      </w:rPr>
    </w:lvl>
    <w:lvl w:ilvl="8">
      <w:start w:val="1"/>
      <w:numFmt w:val="bullet"/>
      <w:lvlText w:val=""/>
      <w:lvlJc w:val="left"/>
      <w:pPr>
        <w:tabs>
          <w:tab w:val="num" w:pos="7580"/>
        </w:tabs>
        <w:ind w:left="7580" w:hanging="360"/>
      </w:pPr>
      <w:rPr>
        <w:rFonts w:ascii="Wingdings" w:hAnsi="Wingdings" w:hint="default"/>
      </w:rPr>
    </w:lvl>
  </w:abstractNum>
  <w:abstractNum w:abstractNumId="166">
    <w:nsid w:val="355E0DE3"/>
    <w:multiLevelType w:val="hybridMultilevel"/>
    <w:tmpl w:val="4BEE772E"/>
    <w:lvl w:ilvl="0" w:tplc="04090001">
      <w:start w:val="1"/>
      <w:numFmt w:val="bullet"/>
      <w:lvlText w:val=""/>
      <w:lvlJc w:val="left"/>
      <w:pPr>
        <w:ind w:left="1005" w:hanging="360"/>
      </w:pPr>
      <w:rPr>
        <w:rFonts w:ascii="Symbol" w:hAnsi="Symbol" w:hint="default"/>
        <w:i w:val="0"/>
      </w:rPr>
    </w:lvl>
    <w:lvl w:ilvl="1" w:tplc="A1C0BB5E">
      <w:start w:val="1"/>
      <w:numFmt w:val="bullet"/>
      <w:pStyle w:val="BulletedHollow"/>
      <w:lvlText w:val="o"/>
      <w:lvlJc w:val="left"/>
      <w:pPr>
        <w:ind w:left="1725" w:hanging="360"/>
      </w:pPr>
      <w:rPr>
        <w:rFonts w:ascii="Courier New" w:hAnsi="Courier New" w:cs="Courier New" w:hint="default"/>
      </w:rPr>
    </w:lvl>
    <w:lvl w:ilvl="2" w:tplc="0409001B">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67">
    <w:nsid w:val="35F11625"/>
    <w:multiLevelType w:val="hybridMultilevel"/>
    <w:tmpl w:val="2B7ECC68"/>
    <w:lvl w:ilvl="0" w:tplc="5202A3B2">
      <w:start w:val="1"/>
      <w:numFmt w:val="decimal"/>
      <w:pStyle w:val="Heading3AppB3"/>
      <w:lvlText w:val="B.3.%1"/>
      <w:lvlJc w:val="left"/>
      <w:pPr>
        <w:ind w:left="36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nsid w:val="36A34A04"/>
    <w:multiLevelType w:val="hybridMultilevel"/>
    <w:tmpl w:val="4FB44352"/>
    <w:lvl w:ilvl="0" w:tplc="2D8CB458">
      <w:start w:val="1"/>
      <w:numFmt w:val="bullet"/>
      <w:pStyle w:val="GUPSPar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37271D88"/>
    <w:multiLevelType w:val="hybridMultilevel"/>
    <w:tmpl w:val="8BFCAC0E"/>
    <w:lvl w:ilvl="0" w:tplc="3CCCEB1E">
      <w:start w:val="1"/>
      <w:numFmt w:val="decimal"/>
      <w:pStyle w:val="Heading4Ch4sub424"/>
      <w:lvlText w:val="4.2.4.%1."/>
      <w:lvlJc w:val="left"/>
      <w:pPr>
        <w:ind w:left="990" w:hanging="360"/>
      </w:pPr>
      <w:rPr>
        <w:rFonts w:hint="default"/>
        <w:b/>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0">
    <w:nsid w:val="373C293F"/>
    <w:multiLevelType w:val="hybridMultilevel"/>
    <w:tmpl w:val="0532A716"/>
    <w:lvl w:ilvl="0" w:tplc="E2E03506">
      <w:start w:val="1"/>
      <w:numFmt w:val="upperLetter"/>
      <w:pStyle w:val="Style10"/>
      <w:lvlText w:val="3.1.%1."/>
      <w:lvlJc w:val="left"/>
      <w:pPr>
        <w:ind w:left="72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374D4DBE"/>
    <w:multiLevelType w:val="hybridMultilevel"/>
    <w:tmpl w:val="48868A2E"/>
    <w:lvl w:ilvl="0" w:tplc="35A8CDE4">
      <w:start w:val="1"/>
      <w:numFmt w:val="decimal"/>
      <w:pStyle w:val="Heading1PartBASPaper"/>
      <w:lvlText w:val="Section %1:"/>
      <w:lvlJc w:val="left"/>
      <w:pPr>
        <w:ind w:left="360" w:hanging="360"/>
      </w:pPr>
      <w:rPr>
        <w:rFonts w:ascii="Arial Bold" w:hAnsi="Arial Bold" w:hint="default"/>
        <w:b/>
        <w:bCs w:val="0"/>
        <w:i w:val="0"/>
        <w:iCs w:val="0"/>
        <w:caps/>
        <w:strike w:val="0"/>
        <w:dstrike w:val="0"/>
        <w:outline w:val="0"/>
        <w:shadow w:val="0"/>
        <w:emboss w:val="0"/>
        <w:imprint w:val="0"/>
        <w:vanish w:val="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75577B1"/>
    <w:multiLevelType w:val="hybridMultilevel"/>
    <w:tmpl w:val="FA1C895C"/>
    <w:lvl w:ilvl="0" w:tplc="02421EC8">
      <w:start w:val="1"/>
      <w:numFmt w:val="decimal"/>
      <w:pStyle w:val="Heading3Ch1sub14"/>
      <w:lvlText w:val="1.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375E5F8B"/>
    <w:multiLevelType w:val="hybridMultilevel"/>
    <w:tmpl w:val="E2C2EECA"/>
    <w:lvl w:ilvl="0" w:tplc="71821814">
      <w:start w:val="1"/>
      <w:numFmt w:val="upperLetter"/>
      <w:pStyle w:val="NumberListAlphaBold"/>
      <w:lvlText w:val="%1)"/>
      <w:lvlJc w:val="left"/>
      <w:pPr>
        <w:ind w:left="810" w:hanging="360"/>
      </w:pPr>
      <w:rPr>
        <w:rFonts w:ascii="Arial" w:hAnsi="Arial" w:hint="default"/>
        <w:b/>
        <w:bCs w:val="0"/>
        <w:i w:val="0"/>
        <w:iCs w:val="0"/>
        <w:caps w:val="0"/>
        <w:strike w:val="0"/>
        <w:dstrike w:val="0"/>
        <w:color w:val="auto"/>
        <w:spacing w:val="0"/>
        <w:w w:val="100"/>
        <w:kern w:val="0"/>
        <w:position w:val="0"/>
        <w:sz w:val="22"/>
        <w:szCs w:val="26"/>
        <w:u w:val="none"/>
        <w:effect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nsid w:val="37615005"/>
    <w:multiLevelType w:val="hybridMultilevel"/>
    <w:tmpl w:val="610EC43A"/>
    <w:lvl w:ilvl="0" w:tplc="7E528E3C">
      <w:start w:val="1"/>
      <w:numFmt w:val="decimal"/>
      <w:pStyle w:val="HeadingC1"/>
      <w:lvlText w:val="C1.%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761526B"/>
    <w:multiLevelType w:val="hybridMultilevel"/>
    <w:tmpl w:val="A8B48414"/>
    <w:lvl w:ilvl="0" w:tplc="52E0AE02">
      <w:start w:val="1"/>
      <w:numFmt w:val="decimal"/>
      <w:pStyle w:val="ListParagraph"/>
      <w:lvlText w:val="%1."/>
      <w:lvlJc w:val="left"/>
      <w:pPr>
        <w:ind w:left="72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6">
    <w:nsid w:val="37DE7642"/>
    <w:multiLevelType w:val="hybridMultilevel"/>
    <w:tmpl w:val="FF0E8182"/>
    <w:lvl w:ilvl="0" w:tplc="BC1E49CC">
      <w:start w:val="1"/>
      <w:numFmt w:val="decimal"/>
      <w:pStyle w:val="GUPSHL632"/>
      <w:lvlText w:val="6.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38BD6670"/>
    <w:multiLevelType w:val="hybridMultilevel"/>
    <w:tmpl w:val="684ED3B8"/>
    <w:lvl w:ilvl="0" w:tplc="6A76C9BA">
      <w:start w:val="1"/>
      <w:numFmt w:val="decimal"/>
      <w:pStyle w:val="Heading3Ch4Sub42"/>
      <w:lvlText w:val="4.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8BF3BEA"/>
    <w:multiLevelType w:val="hybridMultilevel"/>
    <w:tmpl w:val="E70C4384"/>
    <w:lvl w:ilvl="0" w:tplc="88B28CF8">
      <w:start w:val="1"/>
      <w:numFmt w:val="decimal"/>
      <w:pStyle w:val="Heading4ch4sub451"/>
      <w:lvlText w:val="4.5.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9204454"/>
    <w:multiLevelType w:val="hybridMultilevel"/>
    <w:tmpl w:val="3976C45E"/>
    <w:lvl w:ilvl="0" w:tplc="C938E22A">
      <w:start w:val="1"/>
      <w:numFmt w:val="decimal"/>
      <w:pStyle w:val="Style721"/>
      <w:lvlText w:val="7.2.1.%1"/>
      <w:lvlJc w:val="left"/>
      <w:pPr>
        <w:ind w:left="162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80">
    <w:nsid w:val="3A1D2704"/>
    <w:multiLevelType w:val="hybridMultilevel"/>
    <w:tmpl w:val="77DC96B4"/>
    <w:lvl w:ilvl="0" w:tplc="22F21362">
      <w:start w:val="1"/>
      <w:numFmt w:val="upperLetter"/>
      <w:pStyle w:val="Heading5Ch4sub4111ALPHA"/>
      <w:lvlText w:val="4.1.1.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A34254B"/>
    <w:multiLevelType w:val="hybridMultilevel"/>
    <w:tmpl w:val="554826B8"/>
    <w:lvl w:ilvl="0" w:tplc="B48291DE">
      <w:start w:val="1"/>
      <w:numFmt w:val="decimal"/>
      <w:pStyle w:val="HeadingChBASGUPS"/>
      <w:lvlText w:val="Section %1:"/>
      <w:lvlJc w:val="left"/>
      <w:pPr>
        <w:ind w:left="360" w:hanging="360"/>
      </w:pPr>
      <w:rPr>
        <w:rFonts w:ascii="Arial Bold" w:hAnsi="Arial Bold" w:cs="Times New Roman"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A602BB3"/>
    <w:multiLevelType w:val="hybridMultilevel"/>
    <w:tmpl w:val="FC6EC80E"/>
    <w:lvl w:ilvl="0" w:tplc="79C2AA8E">
      <w:start w:val="1"/>
      <w:numFmt w:val="decimal"/>
      <w:pStyle w:val="Heading5Ch3Sub3231"/>
      <w:lvlText w:val="3.2.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3A841209"/>
    <w:multiLevelType w:val="hybridMultilevel"/>
    <w:tmpl w:val="3FA403A2"/>
    <w:lvl w:ilvl="0" w:tplc="91503C36">
      <w:start w:val="1"/>
      <w:numFmt w:val="decimal"/>
      <w:pStyle w:val="Heading3Ch6sub613"/>
      <w:lvlText w:val="6.13.%1"/>
      <w:lvlJc w:val="left"/>
      <w:pPr>
        <w:ind w:left="2160" w:hanging="360"/>
      </w:pPr>
      <w:rPr>
        <w:rFonts w:ascii="Arial" w:hAnsi="Arial" w:hint="default"/>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4">
    <w:nsid w:val="3B9330B0"/>
    <w:multiLevelType w:val="hybridMultilevel"/>
    <w:tmpl w:val="DD1C05CA"/>
    <w:lvl w:ilvl="0" w:tplc="6CBAA3CA">
      <w:start w:val="1"/>
      <w:numFmt w:val="decimal"/>
      <w:pStyle w:val="Heading4ch5sub522"/>
      <w:lvlText w:val="5.2.2.%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BCB2114"/>
    <w:multiLevelType w:val="hybridMultilevel"/>
    <w:tmpl w:val="E4460E0A"/>
    <w:lvl w:ilvl="0" w:tplc="ED5A4076">
      <w:start w:val="1"/>
      <w:numFmt w:val="decimal"/>
      <w:pStyle w:val="Style742"/>
      <w:lvlText w:val="7.4.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BFB5F4B"/>
    <w:multiLevelType w:val="hybridMultilevel"/>
    <w:tmpl w:val="081EB10C"/>
    <w:lvl w:ilvl="0" w:tplc="D5A84244">
      <w:start w:val="1"/>
      <w:numFmt w:val="decimal"/>
      <w:pStyle w:val="Heading5Ch4sub5122"/>
      <w:lvlText w:val="5.12.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3CB647F6"/>
    <w:multiLevelType w:val="hybridMultilevel"/>
    <w:tmpl w:val="96E0BEF4"/>
    <w:lvl w:ilvl="0" w:tplc="24008F0C">
      <w:start w:val="1"/>
      <w:numFmt w:val="upperLetter"/>
      <w:pStyle w:val="StyleHeading1ArialB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3CED085C"/>
    <w:multiLevelType w:val="hybridMultilevel"/>
    <w:tmpl w:val="645EFFA4"/>
    <w:lvl w:ilvl="0" w:tplc="01CC66D8">
      <w:start w:val="1"/>
      <w:numFmt w:val="decimal"/>
      <w:pStyle w:val="Style2head3ch5sect8"/>
      <w:lvlText w:val="5.8.%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3D193220"/>
    <w:multiLevelType w:val="hybridMultilevel"/>
    <w:tmpl w:val="09403750"/>
    <w:lvl w:ilvl="0" w:tplc="4EA45542">
      <w:start w:val="1"/>
      <w:numFmt w:val="upperLetter"/>
      <w:pStyle w:val="GUPSH5"/>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3D1E6634"/>
    <w:multiLevelType w:val="hybridMultilevel"/>
    <w:tmpl w:val="60A4E37A"/>
    <w:lvl w:ilvl="0" w:tplc="2E1A047C">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D3609C6"/>
    <w:multiLevelType w:val="hybridMultilevel"/>
    <w:tmpl w:val="8D708226"/>
    <w:lvl w:ilvl="0" w:tplc="0F90453E">
      <w:start w:val="1"/>
      <w:numFmt w:val="bullet"/>
      <w:pStyle w:val="BBSPBullet1sttab"/>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D983481"/>
    <w:multiLevelType w:val="hybridMultilevel"/>
    <w:tmpl w:val="E95AEA1A"/>
    <w:lvl w:ilvl="0" w:tplc="9B38285A">
      <w:start w:val="1"/>
      <w:numFmt w:val="decimal"/>
      <w:pStyle w:val="3122"/>
      <w:lvlText w:val="3.12.2.%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3">
    <w:nsid w:val="3DC90C05"/>
    <w:multiLevelType w:val="hybridMultilevel"/>
    <w:tmpl w:val="96DE3C02"/>
    <w:lvl w:ilvl="0" w:tplc="A5CE3AAE">
      <w:start w:val="1"/>
      <w:numFmt w:val="decimal"/>
      <w:pStyle w:val="GUPSHL12"/>
      <w:lvlText w:val="1.%1"/>
      <w:lvlJc w:val="left"/>
      <w:pPr>
        <w:ind w:left="12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3DF77020"/>
    <w:multiLevelType w:val="hybridMultilevel"/>
    <w:tmpl w:val="718EBA8C"/>
    <w:lvl w:ilvl="0" w:tplc="766ED0E4">
      <w:start w:val="1"/>
      <w:numFmt w:val="decimal"/>
      <w:pStyle w:val="StyleStyle2AppendC3NotAllcaps"/>
      <w:lvlText w:val="C.3.%1."/>
      <w:lvlJc w:val="right"/>
      <w:pPr>
        <w:ind w:left="1440" w:hanging="360"/>
      </w:pPr>
      <w:rPr>
        <w:rFonts w:ascii="Arial" w:hAnsi="Arial" w:hint="default"/>
        <w:b/>
        <w:bCs w:val="0"/>
        <w:i w:val="0"/>
        <w:iCs w:val="0"/>
        <w:caps w:val="0"/>
        <w:strike w:val="0"/>
        <w:dstrike w:val="0"/>
        <w:vanish w:val="0"/>
        <w:color w:val="000000"/>
        <w:spacing w:val="0"/>
        <w:kern w:val="0"/>
        <w:position w:val="0"/>
        <w:sz w:val="26"/>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nsid w:val="3E1A37D9"/>
    <w:multiLevelType w:val="hybridMultilevel"/>
    <w:tmpl w:val="A0383696"/>
    <w:lvl w:ilvl="0" w:tplc="FF8E718C">
      <w:start w:val="1"/>
      <w:numFmt w:val="decimal"/>
      <w:pStyle w:val="Heding3Ch2sub22"/>
      <w:lvlText w:val="2.2.%1"/>
      <w:lvlJc w:val="left"/>
      <w:pPr>
        <w:ind w:left="720" w:hanging="360"/>
      </w:pPr>
      <w:rPr>
        <w:rFonts w:hint="default"/>
        <w:b/>
        <w:bCs w:val="0"/>
        <w:i w:val="0"/>
        <w:iCs w:val="0"/>
        <w:caps w:val="0"/>
        <w:smallCaps w:val="0"/>
        <w:strike w:val="0"/>
        <w:dstrike w:val="0"/>
        <w:vanish w:val="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nsid w:val="3E2E3769"/>
    <w:multiLevelType w:val="hybridMultilevel"/>
    <w:tmpl w:val="7018DF62"/>
    <w:lvl w:ilvl="0" w:tplc="7496377A">
      <w:start w:val="1"/>
      <w:numFmt w:val="decimal"/>
      <w:pStyle w:val="Style2head3ch5sect9"/>
      <w:lvlText w:val="5.9.%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E645300"/>
    <w:multiLevelType w:val="hybridMultilevel"/>
    <w:tmpl w:val="EEF843F2"/>
    <w:lvl w:ilvl="0" w:tplc="0088B538">
      <w:start w:val="1"/>
      <w:numFmt w:val="decimal"/>
      <w:pStyle w:val="StyleHeading52"/>
      <w:lvlText w:val="5.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nsid w:val="3F0B4E22"/>
    <w:multiLevelType w:val="hybridMultilevel"/>
    <w:tmpl w:val="CAAA720C"/>
    <w:lvl w:ilvl="0" w:tplc="B122D41E">
      <w:start w:val="1"/>
      <w:numFmt w:val="decimal"/>
      <w:pStyle w:val="Heading3ch5sub510"/>
      <w:lvlText w:val="5.10.%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9">
    <w:nsid w:val="3F8459A1"/>
    <w:multiLevelType w:val="hybridMultilevel"/>
    <w:tmpl w:val="8042C5E6"/>
    <w:lvl w:ilvl="0" w:tplc="493260C2">
      <w:start w:val="1"/>
      <w:numFmt w:val="decimal"/>
      <w:pStyle w:val="TableC"/>
      <w:lvlText w:val="Table C-%1:"/>
      <w:lvlJc w:val="left"/>
      <w:pPr>
        <w:ind w:left="1980" w:hanging="360"/>
      </w:pPr>
      <w:rPr>
        <w:rFonts w:ascii="Arial" w:hAnsi="Arial" w:hint="default"/>
        <w:b/>
        <w:i w:val="0"/>
        <w:caps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nsid w:val="3FB9510D"/>
    <w:multiLevelType w:val="hybridMultilevel"/>
    <w:tmpl w:val="6C321C20"/>
    <w:lvl w:ilvl="0" w:tplc="8FC050CE">
      <w:start w:val="1"/>
      <w:numFmt w:val="decimal"/>
      <w:pStyle w:val="HeadingChapters"/>
      <w:lvlText w:val="CHAPTER %1."/>
      <w:lvlJc w:val="left"/>
      <w:pPr>
        <w:ind w:left="72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403E47F5"/>
    <w:multiLevelType w:val="hybridMultilevel"/>
    <w:tmpl w:val="9C5CE4E4"/>
    <w:lvl w:ilvl="0" w:tplc="AE6026FC">
      <w:start w:val="1"/>
      <w:numFmt w:val="decimal"/>
      <w:pStyle w:val="Heading3ch5sub54"/>
      <w:lvlText w:val="5.4.%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404C77B5"/>
    <w:multiLevelType w:val="hybridMultilevel"/>
    <w:tmpl w:val="DA326952"/>
    <w:lvl w:ilvl="0" w:tplc="050600C2">
      <w:start w:val="1"/>
      <w:numFmt w:val="decimal"/>
      <w:pStyle w:val="Heading4Ch3Sub325"/>
      <w:lvlText w:val="3.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41051488"/>
    <w:multiLevelType w:val="hybridMultilevel"/>
    <w:tmpl w:val="A79A48BC"/>
    <w:lvl w:ilvl="0" w:tplc="C2E2FFC2">
      <w:start w:val="1"/>
      <w:numFmt w:val="decimal"/>
      <w:pStyle w:val="Heading3Appc4"/>
      <w:lvlText w:val="C.4.%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nsid w:val="417272E8"/>
    <w:multiLevelType w:val="hybridMultilevel"/>
    <w:tmpl w:val="9FB09AA8"/>
    <w:lvl w:ilvl="0" w:tplc="AD52AEC2">
      <w:start w:val="1"/>
      <w:numFmt w:val="decimal"/>
      <w:pStyle w:val="Heading5Ch7Sub7612"/>
      <w:lvlText w:val="7.6.1.2.%1"/>
      <w:lvlJc w:val="left"/>
      <w:pPr>
        <w:ind w:left="1080" w:hanging="360"/>
      </w:pPr>
      <w:rPr>
        <w:rFonts w:ascii="Arial" w:hAnsi="Arial"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nsid w:val="41CA2C38"/>
    <w:multiLevelType w:val="hybridMultilevel"/>
    <w:tmpl w:val="2102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2405499"/>
    <w:multiLevelType w:val="hybridMultilevel"/>
    <w:tmpl w:val="7F84698C"/>
    <w:lvl w:ilvl="0" w:tplc="B5CCD6C2">
      <w:start w:val="1"/>
      <w:numFmt w:val="upperLetter"/>
      <w:pStyle w:val="Heading7AppendixLUCAPR"/>
      <w:lvlText w:val="Appendix %1"/>
      <w:lvlJc w:val="left"/>
      <w:pPr>
        <w:ind w:left="720" w:hanging="360"/>
      </w:pPr>
      <w:rPr>
        <w:rFonts w:ascii="Arial Bold" w:hAnsi="Arial Bold" w:cs="Times New Roman" w:hint="default"/>
        <w:b/>
        <w:bCs w:val="0"/>
        <w:i w:val="0"/>
        <w:iCs w:val="0"/>
        <w:caps/>
        <w:strike w:val="0"/>
        <w:dstrike w:val="0"/>
        <w:outline w:val="0"/>
        <w:shadow w:val="0"/>
        <w:emboss w:val="0"/>
        <w:imprint w:val="0"/>
        <w:vanish w:val="0"/>
        <w:color w:val="00000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42A57C73"/>
    <w:multiLevelType w:val="hybridMultilevel"/>
    <w:tmpl w:val="9BCEA8E4"/>
    <w:lvl w:ilvl="0" w:tplc="B97ECCAA">
      <w:start w:val="1"/>
      <w:numFmt w:val="decimal"/>
      <w:pStyle w:val="Style2head3ch5sect7"/>
      <w:lvlText w:val="5.7.%1"/>
      <w:lvlJc w:val="left"/>
      <w:pPr>
        <w:ind w:left="360" w:hanging="360"/>
      </w:pPr>
      <w:rPr>
        <w:rFonts w:hint="default"/>
        <w:b/>
        <w:i w:val="0"/>
        <w:cap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43E312B5"/>
    <w:multiLevelType w:val="hybridMultilevel"/>
    <w:tmpl w:val="AA1ECD2C"/>
    <w:lvl w:ilvl="0" w:tplc="8816500E">
      <w:start w:val="1"/>
      <w:numFmt w:val="decimal"/>
      <w:pStyle w:val="Heading2Chapter2test"/>
      <w:lvlText w:val="2.%1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3E97EDD"/>
    <w:multiLevelType w:val="hybridMultilevel"/>
    <w:tmpl w:val="05746CF0"/>
    <w:lvl w:ilvl="0" w:tplc="C478D250">
      <w:start w:val="1"/>
      <w:numFmt w:val="decimal"/>
      <w:pStyle w:val="Heading2AppendixCBAS"/>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47759D1"/>
    <w:multiLevelType w:val="hybridMultilevel"/>
    <w:tmpl w:val="901AC888"/>
    <w:lvl w:ilvl="0" w:tplc="81C837EC">
      <w:start w:val="1"/>
      <w:numFmt w:val="decimal"/>
      <w:pStyle w:val="Heading3Ch2Sub25"/>
      <w:lvlText w:val="2.5.%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nsid w:val="460C06A8"/>
    <w:multiLevelType w:val="hybridMultilevel"/>
    <w:tmpl w:val="03343C2C"/>
    <w:lvl w:ilvl="0" w:tplc="A350C502">
      <w:start w:val="1"/>
      <w:numFmt w:val="decimal"/>
      <w:pStyle w:val="Heading3Ch6Sub610"/>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46142199"/>
    <w:multiLevelType w:val="hybridMultilevel"/>
    <w:tmpl w:val="74F43340"/>
    <w:lvl w:ilvl="0" w:tplc="932C9D94">
      <w:start w:val="1"/>
      <w:numFmt w:val="decimal"/>
      <w:pStyle w:val="Heading3Ch2Sub24"/>
      <w:lvlText w:val="2.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3">
    <w:nsid w:val="46450127"/>
    <w:multiLevelType w:val="hybridMultilevel"/>
    <w:tmpl w:val="D3089BCA"/>
    <w:lvl w:ilvl="0" w:tplc="BA2E04E8">
      <w:start w:val="1"/>
      <w:numFmt w:val="decimal"/>
      <w:pStyle w:val="Heading3Ch3Sub350"/>
      <w:lvlText w:val="3.5.%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6543D77"/>
    <w:multiLevelType w:val="hybridMultilevel"/>
    <w:tmpl w:val="B8948458"/>
    <w:lvl w:ilvl="0" w:tplc="C9A8B83A">
      <w:start w:val="1"/>
      <w:numFmt w:val="decimal"/>
      <w:pStyle w:val="Heading4Ch7Sub751"/>
      <w:lvlText w:val="7.5.1.%1"/>
      <w:lvlJc w:val="left"/>
      <w:pPr>
        <w:ind w:left="108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nsid w:val="46560574"/>
    <w:multiLevelType w:val="hybridMultilevel"/>
    <w:tmpl w:val="0CF67B14"/>
    <w:lvl w:ilvl="0" w:tplc="25187F50">
      <w:start w:val="1"/>
      <w:numFmt w:val="decimal"/>
      <w:pStyle w:val="StyleHeading3ch7sub72NotAllcaps"/>
      <w:lvlText w:val="7.2.%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468D42D1"/>
    <w:multiLevelType w:val="hybridMultilevel"/>
    <w:tmpl w:val="7076EB12"/>
    <w:lvl w:ilvl="0" w:tplc="A77CC73E">
      <w:start w:val="1"/>
      <w:numFmt w:val="decimal"/>
      <w:pStyle w:val="Heading5ch4sub4133"/>
      <w:lvlText w:val="4.1.3.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nsid w:val="46A72C99"/>
    <w:multiLevelType w:val="hybridMultilevel"/>
    <w:tmpl w:val="5B50A61E"/>
    <w:lvl w:ilvl="0" w:tplc="BDE0E65A">
      <w:start w:val="1"/>
      <w:numFmt w:val="decimal"/>
      <w:pStyle w:val="Heading4ch5sub5135"/>
      <w:lvlText w:val="5.13.5.%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8">
    <w:nsid w:val="46C116F0"/>
    <w:multiLevelType w:val="hybridMultilevel"/>
    <w:tmpl w:val="525E3504"/>
    <w:lvl w:ilvl="0" w:tplc="3FA65624">
      <w:start w:val="1"/>
      <w:numFmt w:val="decimal"/>
      <w:pStyle w:val="Style53"/>
      <w:lvlText w:val="5.3.%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nsid w:val="474E42E8"/>
    <w:multiLevelType w:val="hybridMultilevel"/>
    <w:tmpl w:val="65BA2184"/>
    <w:lvl w:ilvl="0" w:tplc="4FBA2576">
      <w:start w:val="1"/>
      <w:numFmt w:val="decimal"/>
      <w:pStyle w:val="ExampleB"/>
      <w:lvlText w:val="Example B-%1:"/>
      <w:lvlJc w:val="left"/>
      <w:pPr>
        <w:ind w:left="1440" w:hanging="360"/>
      </w:pPr>
      <w:rPr>
        <w:rFonts w:ascii="Arial" w:hAnsi="Arial" w:hint="default"/>
        <w:b/>
        <w:i w:val="0"/>
        <w:caps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nsid w:val="47BA0095"/>
    <w:multiLevelType w:val="hybridMultilevel"/>
    <w:tmpl w:val="AEBA8B04"/>
    <w:lvl w:ilvl="0" w:tplc="A7D647F2">
      <w:start w:val="1"/>
      <w:numFmt w:val="upperLetter"/>
      <w:pStyle w:val="Heading4Ch4Sub414alpha"/>
      <w:lvlText w:val="4.1.4.%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nsid w:val="47D50C3B"/>
    <w:multiLevelType w:val="hybridMultilevel"/>
    <w:tmpl w:val="B5A4F10E"/>
    <w:lvl w:ilvl="0" w:tplc="4330E338">
      <w:start w:val="1"/>
      <w:numFmt w:val="decimal"/>
      <w:pStyle w:val="GUPSHL32"/>
      <w:lvlText w:val="3.%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nsid w:val="482C09EC"/>
    <w:multiLevelType w:val="hybridMultilevel"/>
    <w:tmpl w:val="90C2C9A0"/>
    <w:lvl w:ilvl="0" w:tplc="E5CA3AA0">
      <w:start w:val="1"/>
      <w:numFmt w:val="decimal"/>
      <w:pStyle w:val="Heading4ch3sub323"/>
      <w:lvlText w:val="3.2.3.%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48425F37"/>
    <w:multiLevelType w:val="hybridMultilevel"/>
    <w:tmpl w:val="522CED50"/>
    <w:lvl w:ilvl="0" w:tplc="B16268A0">
      <w:start w:val="4"/>
      <w:numFmt w:val="decimal"/>
      <w:pStyle w:val="Heading3Ch5Sub524"/>
      <w:lvlText w:val="5.2.%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8941F4A"/>
    <w:multiLevelType w:val="hybridMultilevel"/>
    <w:tmpl w:val="296A36B2"/>
    <w:lvl w:ilvl="0" w:tplc="C038ADE0">
      <w:start w:val="1"/>
      <w:numFmt w:val="decimal"/>
      <w:pStyle w:val="Heading3Ch6Sub63"/>
      <w:lvlText w:val="6.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489D0174"/>
    <w:multiLevelType w:val="hybridMultilevel"/>
    <w:tmpl w:val="FC4A2E56"/>
    <w:lvl w:ilvl="0" w:tplc="6554A1CC">
      <w:start w:val="1"/>
      <w:numFmt w:val="decimal"/>
      <w:pStyle w:val="TableDescAppendxC"/>
      <w:lvlText w:val="Table C-%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99D4B3C"/>
    <w:multiLevelType w:val="hybridMultilevel"/>
    <w:tmpl w:val="FA042460"/>
    <w:lvl w:ilvl="0" w:tplc="03BA3B48">
      <w:start w:val="1"/>
      <w:numFmt w:val="decimal"/>
      <w:pStyle w:val="ExampleC"/>
      <w:lvlText w:val="Example C-%1:"/>
      <w:lvlJc w:val="left"/>
      <w:pPr>
        <w:ind w:left="720" w:hanging="360"/>
      </w:pPr>
      <w:rPr>
        <w:rFonts w:ascii="Arial" w:hAnsi="Arial" w:hint="default"/>
        <w:b/>
        <w:i w:val="0"/>
        <w:caps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nsid w:val="4A48769D"/>
    <w:multiLevelType w:val="hybridMultilevel"/>
    <w:tmpl w:val="8F6478CE"/>
    <w:lvl w:ilvl="0" w:tplc="7D243A72">
      <w:start w:val="1"/>
      <w:numFmt w:val="decimal"/>
      <w:pStyle w:val="Heading4ch4sub415"/>
      <w:lvlText w:val="4.1.5.%1"/>
      <w:lvlJc w:val="left"/>
      <w:pPr>
        <w:ind w:left="720" w:hanging="360"/>
      </w:pPr>
      <w:rPr>
        <w:rFonts w:ascii="Arial Bold" w:hAnsi="Arial Bold"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nsid w:val="4A48786B"/>
    <w:multiLevelType w:val="hybridMultilevel"/>
    <w:tmpl w:val="36CCC012"/>
    <w:lvl w:ilvl="0" w:tplc="3508CBFC">
      <w:start w:val="1"/>
      <w:numFmt w:val="decimal"/>
      <w:pStyle w:val="Heading3AppC30"/>
      <w:lvlText w:val="C.3.%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AAA2D64"/>
    <w:multiLevelType w:val="hybridMultilevel"/>
    <w:tmpl w:val="146AA0B8"/>
    <w:lvl w:ilvl="0" w:tplc="3594FDFC">
      <w:start w:val="1"/>
      <w:numFmt w:val="bullet"/>
      <w:pStyle w:val="BASBulle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4ABA7846"/>
    <w:multiLevelType w:val="hybridMultilevel"/>
    <w:tmpl w:val="F5FEBE98"/>
    <w:lvl w:ilvl="0" w:tplc="76D2B89A">
      <w:start w:val="1"/>
      <w:numFmt w:val="decimal"/>
      <w:pStyle w:val="StyleHeading351"/>
      <w:lvlText w:val="3.5.1.%1"/>
      <w:lvlJc w:val="left"/>
      <w:pPr>
        <w:ind w:left="1620" w:hanging="360"/>
      </w:pPr>
      <w:rPr>
        <w:rFonts w:hint="default"/>
        <w:b/>
        <w:i w:val="0"/>
        <w:caps/>
        <w:sz w:val="24"/>
        <w:szCs w:val="24"/>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1">
    <w:nsid w:val="4AC10F5E"/>
    <w:multiLevelType w:val="hybridMultilevel"/>
    <w:tmpl w:val="2B40AF38"/>
    <w:lvl w:ilvl="0" w:tplc="7E4A5FB8">
      <w:start w:val="1"/>
      <w:numFmt w:val="decimal"/>
      <w:pStyle w:val="TableB"/>
      <w:lvlText w:val="Table B-%1:"/>
      <w:lvlJc w:val="left"/>
      <w:pPr>
        <w:ind w:left="720"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B4025D1"/>
    <w:multiLevelType w:val="hybridMultilevel"/>
    <w:tmpl w:val="0BFAD4B4"/>
    <w:lvl w:ilvl="0" w:tplc="B0809062">
      <w:start w:val="1"/>
      <w:numFmt w:val="decimal"/>
      <w:pStyle w:val="Heading1LUCAPartNoBorder"/>
      <w:lvlText w:val="Part %1."/>
      <w:lvlJc w:val="left"/>
      <w:pPr>
        <w:ind w:left="720" w:hanging="360"/>
      </w:pPr>
      <w:rPr>
        <w:rFonts w:ascii="Arial Bold" w:hAnsi="Arial Bold" w:cs="Times New Roman" w:hint="default"/>
        <w:b/>
        <w:i w:val="0"/>
        <w:iCs w:val="0"/>
        <w:caps/>
        <w:strike w:val="0"/>
        <w:dstrike w:val="0"/>
        <w:outline w:val="0"/>
        <w:shadow w:val="0"/>
        <w:emboss w:val="0"/>
        <w:imprint w:val="0"/>
        <w:vanish w:val="0"/>
        <w:spacing w:val="0"/>
        <w:kern w:val="0"/>
        <w:position w:val="0"/>
        <w:sz w:val="32"/>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B5D6451"/>
    <w:multiLevelType w:val="hybridMultilevel"/>
    <w:tmpl w:val="0D605E4A"/>
    <w:lvl w:ilvl="0" w:tplc="D6449E74">
      <w:start w:val="1"/>
      <w:numFmt w:val="decimal"/>
      <w:pStyle w:val="Style493"/>
      <w:lvlText w:val="4.9.3.%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4">
    <w:nsid w:val="4B5D7E8D"/>
    <w:multiLevelType w:val="hybridMultilevel"/>
    <w:tmpl w:val="B7AE2AD0"/>
    <w:lvl w:ilvl="0" w:tplc="B0CCFC02">
      <w:start w:val="1"/>
      <w:numFmt w:val="decimal"/>
      <w:pStyle w:val="Heading3Ch5sub520"/>
      <w:lvlText w:val="5.2.%1."/>
      <w:lvlJc w:val="left"/>
      <w:pPr>
        <w:ind w:left="9270" w:hanging="360"/>
      </w:pPr>
      <w:rPr>
        <w:rFonts w:hint="default"/>
      </w:rPr>
    </w:lvl>
    <w:lvl w:ilvl="1" w:tplc="04090019" w:tentative="1">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5">
    <w:nsid w:val="4BA81FEC"/>
    <w:multiLevelType w:val="hybridMultilevel"/>
    <w:tmpl w:val="6A0E1E06"/>
    <w:lvl w:ilvl="0" w:tplc="3F18F18E">
      <w:start w:val="1"/>
      <w:numFmt w:val="decimal"/>
      <w:pStyle w:val="Heading4Ch4sub425"/>
      <w:lvlText w:val="4.2.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BEC64FE"/>
    <w:multiLevelType w:val="hybridMultilevel"/>
    <w:tmpl w:val="F36AD6F2"/>
    <w:lvl w:ilvl="0" w:tplc="A75609C8">
      <w:start w:val="1"/>
      <w:numFmt w:val="decimal"/>
      <w:pStyle w:val="GUPSHL42"/>
      <w:lvlText w:val="4.%1"/>
      <w:lvlJc w:val="left"/>
      <w:pPr>
        <w:ind w:left="36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nsid w:val="4BF8270D"/>
    <w:multiLevelType w:val="hybridMultilevel"/>
    <w:tmpl w:val="C00E565A"/>
    <w:lvl w:ilvl="0" w:tplc="3F6A3EF6">
      <w:start w:val="1"/>
      <w:numFmt w:val="decimal"/>
      <w:pStyle w:val="Heading3Ch5sub560"/>
      <w:lvlText w:val="5.6.%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C2C7BA3"/>
    <w:multiLevelType w:val="hybridMultilevel"/>
    <w:tmpl w:val="BBA2EF6C"/>
    <w:lvl w:ilvl="0" w:tplc="10722876">
      <w:start w:val="1"/>
      <w:numFmt w:val="decimal"/>
      <w:pStyle w:val="Bulletnumber1-2"/>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9">
    <w:nsid w:val="4C72082A"/>
    <w:multiLevelType w:val="hybridMultilevel"/>
    <w:tmpl w:val="F7B81930"/>
    <w:lvl w:ilvl="0" w:tplc="A94652AA">
      <w:start w:val="1"/>
      <w:numFmt w:val="bullet"/>
      <w:pStyle w:val="Bulleted"/>
      <w:lvlText w:val=""/>
      <w:lvlJc w:val="left"/>
      <w:pPr>
        <w:ind w:left="720" w:hanging="360"/>
      </w:pPr>
      <w:rPr>
        <w:rFonts w:ascii="Symbol" w:hAnsi="Symbol" w:hint="default"/>
        <w:color w:val="000000" w:themeColor="text1"/>
      </w:rPr>
    </w:lvl>
    <w:lvl w:ilvl="1" w:tplc="04090003">
      <w:start w:val="1"/>
      <w:numFmt w:val="bullet"/>
      <w:pStyle w:val="Bulletedtabin"/>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4D0504CB"/>
    <w:multiLevelType w:val="hybridMultilevel"/>
    <w:tmpl w:val="196A6482"/>
    <w:lvl w:ilvl="0" w:tplc="33F6F4B6">
      <w:start w:val="1"/>
      <w:numFmt w:val="decimal"/>
      <w:pStyle w:val="Heading3Ch6sub67"/>
      <w:lvlText w:val="6.7.%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4D19738E"/>
    <w:multiLevelType w:val="hybridMultilevel"/>
    <w:tmpl w:val="7D92B1EE"/>
    <w:lvl w:ilvl="0" w:tplc="7F6238F6">
      <w:start w:val="1"/>
      <w:numFmt w:val="upperLetter"/>
      <w:pStyle w:val="Heading7"/>
      <w:lvlText w:val="Appendix %1."/>
      <w:lvlJc w:val="left"/>
      <w:pPr>
        <w:ind w:left="360" w:hanging="360"/>
      </w:pPr>
      <w:rPr>
        <w:rFonts w:ascii="Arial Bold" w:hAnsi="Arial Bold" w:hint="default"/>
        <w:b/>
        <w:bCs w:val="0"/>
        <w:i w:val="0"/>
        <w:iCs w:val="0"/>
        <w:caps/>
        <w:smallCaps w:val="0"/>
        <w:strike w:val="0"/>
        <w:dstrike w:val="0"/>
        <w:outline w:val="0"/>
        <w:shadow w:val="0"/>
        <w:emboss w:val="0"/>
        <w:imprint w:val="0"/>
        <w:noProof w:val="0"/>
        <w:vanish w:val="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D6725CC"/>
    <w:multiLevelType w:val="hybridMultilevel"/>
    <w:tmpl w:val="DBC0058C"/>
    <w:lvl w:ilvl="0" w:tplc="33D0343E">
      <w:start w:val="1"/>
      <w:numFmt w:val="decimal"/>
      <w:pStyle w:val="Heading3Ch5Sub53"/>
      <w:lvlText w:val="5.3.%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D9A4292"/>
    <w:multiLevelType w:val="hybridMultilevel"/>
    <w:tmpl w:val="0F0A718A"/>
    <w:lvl w:ilvl="0" w:tplc="7A9EA0A8">
      <w:start w:val="7"/>
      <w:numFmt w:val="decimal"/>
      <w:pStyle w:val="Example"/>
      <w:lvlText w:val="Example %1:"/>
      <w:lvlJc w:val="left"/>
      <w:pPr>
        <w:ind w:left="2430" w:hanging="360"/>
      </w:pPr>
      <w:rPr>
        <w:rFonts w:ascii="Arial" w:hAnsi="Arial" w:hint="default"/>
        <w:b/>
        <w:i w:val="0"/>
        <w:caps w:val="0"/>
        <w:sz w:val="20"/>
      </w:rPr>
    </w:lvl>
    <w:lvl w:ilvl="1" w:tplc="04090019">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44">
    <w:nsid w:val="4DAA2907"/>
    <w:multiLevelType w:val="multilevel"/>
    <w:tmpl w:val="6908B25E"/>
    <w:lvl w:ilvl="0">
      <w:start w:val="1"/>
      <w:numFmt w:val="decimal"/>
      <w:lvlText w:val="%1"/>
      <w:lvlJc w:val="left"/>
      <w:pPr>
        <w:tabs>
          <w:tab w:val="num" w:pos="612"/>
        </w:tabs>
        <w:ind w:left="612" w:hanging="432"/>
      </w:pPr>
    </w:lvl>
    <w:lvl w:ilvl="1">
      <w:start w:val="1"/>
      <w:numFmt w:val="decimal"/>
      <w:pStyle w:val="Heading2"/>
      <w:lvlText w:val="%1.%2"/>
      <w:lvlJc w:val="left"/>
      <w:pPr>
        <w:tabs>
          <w:tab w:val="num" w:pos="576"/>
        </w:tabs>
        <w:ind w:left="576" w:hanging="576"/>
      </w:pPr>
      <w:rPr>
        <w:rFonts w:ascii="Arial" w:hAnsi="Arial" w:cs="Arial" w:hint="default"/>
      </w:rPr>
    </w:lvl>
    <w:lvl w:ilvl="2">
      <w:start w:val="1"/>
      <w:numFmt w:val="decimal"/>
      <w:lvlText w:val="%1.%2.%3"/>
      <w:lvlJc w:val="left"/>
      <w:pPr>
        <w:tabs>
          <w:tab w:val="num" w:pos="1260"/>
        </w:tabs>
        <w:ind w:left="1260" w:hanging="720"/>
      </w:pPr>
      <w:rPr>
        <w:rFonts w:ascii="Arial" w:hAnsi="Arial" w:cs="Arial" w:hint="default"/>
      </w:rPr>
    </w:lvl>
    <w:lvl w:ilvl="3">
      <w:start w:val="1"/>
      <w:numFmt w:val="decimal"/>
      <w:pStyle w:val="Heading4"/>
      <w:lvlText w:val="%1.%2.%3.%4"/>
      <w:lvlJc w:val="left"/>
      <w:pPr>
        <w:tabs>
          <w:tab w:val="num" w:pos="1404"/>
        </w:tabs>
        <w:ind w:left="140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5">
    <w:nsid w:val="4DAB668D"/>
    <w:multiLevelType w:val="hybridMultilevel"/>
    <w:tmpl w:val="1784743E"/>
    <w:lvl w:ilvl="0" w:tplc="004806F4">
      <w:start w:val="1"/>
      <w:numFmt w:val="decimal"/>
      <w:pStyle w:val="BBSPNumberList"/>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6">
    <w:nsid w:val="4DD65EBB"/>
    <w:multiLevelType w:val="hybridMultilevel"/>
    <w:tmpl w:val="372E39C8"/>
    <w:lvl w:ilvl="0" w:tplc="1C5C5A18">
      <w:start w:val="1"/>
      <w:numFmt w:val="bullet"/>
      <w:pStyle w:val="Indent1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7">
    <w:nsid w:val="4E5679B0"/>
    <w:multiLevelType w:val="hybridMultilevel"/>
    <w:tmpl w:val="9E8E4472"/>
    <w:lvl w:ilvl="0" w:tplc="2124A406">
      <w:start w:val="1"/>
      <w:numFmt w:val="decimal"/>
      <w:pStyle w:val="Heading5Ch4sub414A"/>
      <w:lvlText w:val="4.1.4.A.%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E740CCF"/>
    <w:multiLevelType w:val="hybridMultilevel"/>
    <w:tmpl w:val="63D098F6"/>
    <w:lvl w:ilvl="0" w:tplc="BF386C1A">
      <w:start w:val="1"/>
      <w:numFmt w:val="decimal"/>
      <w:pStyle w:val="Style2appendixC3"/>
      <w:lvlText w:val="C.3.%1"/>
      <w:lvlJc w:val="left"/>
      <w:pPr>
        <w:ind w:left="720" w:hanging="360"/>
      </w:pPr>
      <w:rPr>
        <w:rFonts w:hint="default"/>
        <w:b/>
        <w:i w:val="0"/>
        <w:caps/>
        <w:sz w:val="24"/>
        <w:szCs w:val="24"/>
      </w:rPr>
    </w:lvl>
    <w:lvl w:ilvl="1" w:tplc="04090019" w:tentative="1">
      <w:start w:val="1"/>
      <w:numFmt w:val="lowerLetter"/>
      <w:pStyle w:val="Style2appendixC3"/>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4FA47EA8"/>
    <w:multiLevelType w:val="hybridMultilevel"/>
    <w:tmpl w:val="498C0B1E"/>
    <w:lvl w:ilvl="0" w:tplc="F8E882AC">
      <w:start w:val="1"/>
      <w:numFmt w:val="decimal"/>
      <w:pStyle w:val="Heading3Ch1sub13"/>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4FC0441A"/>
    <w:multiLevelType w:val="hybridMultilevel"/>
    <w:tmpl w:val="B99661B2"/>
    <w:lvl w:ilvl="0" w:tplc="B360E5DA">
      <w:start w:val="1"/>
      <w:numFmt w:val="upperLetter"/>
      <w:pStyle w:val="Heading5ch4sub4131alpha"/>
      <w:lvlText w:val="4.1.3.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4FC32A93"/>
    <w:multiLevelType w:val="hybridMultilevel"/>
    <w:tmpl w:val="E0ACD2A2"/>
    <w:lvl w:ilvl="0" w:tplc="44BC75DC">
      <w:start w:val="1"/>
      <w:numFmt w:val="decimal"/>
      <w:pStyle w:val="Heading3ch5sub511"/>
      <w:lvlText w:val="5.1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FF64AB8"/>
    <w:multiLevelType w:val="hybridMultilevel"/>
    <w:tmpl w:val="60B09C94"/>
    <w:lvl w:ilvl="0" w:tplc="D3CCC5CC">
      <w:start w:val="1"/>
      <w:numFmt w:val="decimal"/>
      <w:pStyle w:val="Heading4ch6sub628"/>
      <w:lvlText w:val="6.2.8.%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50010362"/>
    <w:multiLevelType w:val="hybridMultilevel"/>
    <w:tmpl w:val="DB34DA8A"/>
    <w:lvl w:ilvl="0" w:tplc="99667AF2">
      <w:start w:val="1"/>
      <w:numFmt w:val="decimal"/>
      <w:pStyle w:val="NumberListNoBold"/>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4">
    <w:nsid w:val="50AC0E69"/>
    <w:multiLevelType w:val="hybridMultilevel"/>
    <w:tmpl w:val="37FC3CCA"/>
    <w:lvl w:ilvl="0" w:tplc="9D66D222">
      <w:start w:val="1"/>
      <w:numFmt w:val="decimal"/>
      <w:pStyle w:val="Heading3Ch6sub62"/>
      <w:lvlText w:val="6.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nsid w:val="50C96EF5"/>
    <w:multiLevelType w:val="hybridMultilevel"/>
    <w:tmpl w:val="DE202700"/>
    <w:lvl w:ilvl="0" w:tplc="5B52CFB4">
      <w:start w:val="1"/>
      <w:numFmt w:val="lowerLetter"/>
      <w:pStyle w:val="NumberListalphaLwCase"/>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6">
    <w:nsid w:val="50FC07CB"/>
    <w:multiLevelType w:val="hybridMultilevel"/>
    <w:tmpl w:val="CAE8C47C"/>
    <w:lvl w:ilvl="0" w:tplc="42A073AA">
      <w:start w:val="1"/>
      <w:numFmt w:val="upperLetter"/>
      <w:pStyle w:val="Heading4Ch5Sub521alphas"/>
      <w:lvlText w:val="5.2.1.%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7">
    <w:nsid w:val="515A2E3A"/>
    <w:multiLevelType w:val="hybridMultilevel"/>
    <w:tmpl w:val="5D68B2A0"/>
    <w:lvl w:ilvl="0" w:tplc="FB5CC302">
      <w:start w:val="1"/>
      <w:numFmt w:val="lowerRoman"/>
      <w:pStyle w:val="StyleListParagraphListParagraphBASBlack"/>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51AD17C5"/>
    <w:multiLevelType w:val="hybridMultilevel"/>
    <w:tmpl w:val="E0C69EFA"/>
    <w:lvl w:ilvl="0" w:tplc="73C25166">
      <w:start w:val="1"/>
      <w:numFmt w:val="decimal"/>
      <w:pStyle w:val="DigitalBulletnumber"/>
      <w:lvlText w:val=" %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9">
    <w:nsid w:val="525D02F6"/>
    <w:multiLevelType w:val="hybridMultilevel"/>
    <w:tmpl w:val="3FC002F2"/>
    <w:lvl w:ilvl="0" w:tplc="4C7CB71C">
      <w:start w:val="1"/>
      <w:numFmt w:val="decimal"/>
      <w:pStyle w:val="Heading4ch4sub453"/>
      <w:lvlText w:val="4.5.3.%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27068FF"/>
    <w:multiLevelType w:val="hybridMultilevel"/>
    <w:tmpl w:val="FBB86864"/>
    <w:lvl w:ilvl="0" w:tplc="58E0F814">
      <w:start w:val="1"/>
      <w:numFmt w:val="decimal"/>
      <w:pStyle w:val="Style2AppendC4"/>
      <w:lvlText w:val="C.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27D3D7A"/>
    <w:multiLevelType w:val="hybridMultilevel"/>
    <w:tmpl w:val="33B62ADE"/>
    <w:lvl w:ilvl="0" w:tplc="ED9ADCD6">
      <w:start w:val="1"/>
      <w:numFmt w:val="decimal"/>
      <w:pStyle w:val="Heading3Ch3sub36"/>
      <w:lvlText w:val="3.6.%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529F610A"/>
    <w:multiLevelType w:val="hybridMultilevel"/>
    <w:tmpl w:val="4404E384"/>
    <w:lvl w:ilvl="0" w:tplc="D0E218F0">
      <w:start w:val="1"/>
      <w:numFmt w:val="decimal"/>
      <w:pStyle w:val="Heading3Ch5sub530"/>
      <w:lvlText w:val="5.3.%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52BC3F0F"/>
    <w:multiLevelType w:val="hybridMultilevel"/>
    <w:tmpl w:val="3BD61020"/>
    <w:lvl w:ilvl="0" w:tplc="0678A2F6">
      <w:start w:val="1"/>
      <w:numFmt w:val="lowerLetter"/>
      <w:pStyle w:val="Indent1AlphaBAS"/>
      <w:lvlText w:val="%1)"/>
      <w:lvlJc w:val="lef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4">
    <w:nsid w:val="52E1450B"/>
    <w:multiLevelType w:val="hybridMultilevel"/>
    <w:tmpl w:val="85DCEFDA"/>
    <w:lvl w:ilvl="0" w:tplc="FC5048BE">
      <w:start w:val="1"/>
      <w:numFmt w:val="decimal"/>
      <w:pStyle w:val="Heading4Ch3Sub343"/>
      <w:lvlText w:val="3.4.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53285A28"/>
    <w:multiLevelType w:val="hybridMultilevel"/>
    <w:tmpl w:val="9E849436"/>
    <w:lvl w:ilvl="0" w:tplc="64B84046">
      <w:start w:val="1"/>
      <w:numFmt w:val="decimal"/>
      <w:pStyle w:val="Hea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53BC158E"/>
    <w:multiLevelType w:val="hybridMultilevel"/>
    <w:tmpl w:val="90FA59B8"/>
    <w:lvl w:ilvl="0" w:tplc="5E24E180">
      <w:start w:val="1"/>
      <w:numFmt w:val="decimal"/>
      <w:pStyle w:val="Heading4Ch3sub321"/>
      <w:lvlText w:val="3.2.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nsid w:val="53C5635F"/>
    <w:multiLevelType w:val="hybridMultilevel"/>
    <w:tmpl w:val="F26E2218"/>
    <w:lvl w:ilvl="0" w:tplc="1172ACEE">
      <w:start w:val="1"/>
      <w:numFmt w:val="upperLetter"/>
      <w:pStyle w:val="Heading5Ch2sub2213ALPHA"/>
      <w:lvlText w:val="2.2.1.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547A25D5"/>
    <w:multiLevelType w:val="hybridMultilevel"/>
    <w:tmpl w:val="96B2C084"/>
    <w:lvl w:ilvl="0" w:tplc="0A1C2562">
      <w:start w:val="1"/>
      <w:numFmt w:val="lowerLetter"/>
      <w:pStyle w:val="Heading5Ch5sub5241alpha"/>
      <w:lvlText w:val="5.2.4.1.%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4D404B5"/>
    <w:multiLevelType w:val="hybridMultilevel"/>
    <w:tmpl w:val="BBD0C83E"/>
    <w:lvl w:ilvl="0" w:tplc="88CC68FC">
      <w:start w:val="1"/>
      <w:numFmt w:val="decimal"/>
      <w:pStyle w:val="Numberlist31"/>
      <w:lvlText w:val="%1)"/>
      <w:lvlJc w:val="left"/>
      <w:pPr>
        <w:ind w:left="1710" w:hanging="360"/>
      </w:p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0">
    <w:nsid w:val="54DA7E72"/>
    <w:multiLevelType w:val="hybridMultilevel"/>
    <w:tmpl w:val="D4A8B25A"/>
    <w:lvl w:ilvl="0" w:tplc="9E3267A6">
      <w:start w:val="1"/>
      <w:numFmt w:val="decimal"/>
      <w:pStyle w:val="GUPSHL23"/>
      <w:lvlText w:val="2.2.%1"/>
      <w:lvlJc w:val="left"/>
      <w:pPr>
        <w:ind w:left="720" w:hanging="360"/>
      </w:pPr>
      <w:rPr>
        <w:rFonts w:hint="default"/>
        <w:bCs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5653F4F"/>
    <w:multiLevelType w:val="hybridMultilevel"/>
    <w:tmpl w:val="292839CE"/>
    <w:lvl w:ilvl="0" w:tplc="E836E4F8">
      <w:start w:val="1"/>
      <w:numFmt w:val="decimal"/>
      <w:pStyle w:val="Heading3Appc31"/>
      <w:lvlText w:val="C.3.%1 "/>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2">
    <w:nsid w:val="56432339"/>
    <w:multiLevelType w:val="hybridMultilevel"/>
    <w:tmpl w:val="FFF0465E"/>
    <w:lvl w:ilvl="0" w:tplc="A73AD0B8">
      <w:start w:val="1"/>
      <w:numFmt w:val="upperLetter"/>
      <w:pStyle w:val="Heading5ch4sub4152alpha"/>
      <w:lvlText w:val="4.1.5.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56942F3F"/>
    <w:multiLevelType w:val="hybridMultilevel"/>
    <w:tmpl w:val="24B20424"/>
    <w:lvl w:ilvl="0" w:tplc="344A8736">
      <w:start w:val="1"/>
      <w:numFmt w:val="decimal"/>
      <w:pStyle w:val="StyleHeading2Chapter5BAS"/>
      <w:lvlText w:val="5.%1"/>
      <w:lvlJc w:val="left"/>
      <w:pPr>
        <w:ind w:left="360" w:hanging="360"/>
      </w:pPr>
      <w:rPr>
        <w:rFonts w:ascii="Arial" w:hAnsi="Arial" w:hint="default"/>
        <w:b/>
        <w:i w:val="0"/>
        <w:cap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56D26C27"/>
    <w:multiLevelType w:val="hybridMultilevel"/>
    <w:tmpl w:val="532E8D78"/>
    <w:lvl w:ilvl="0" w:tplc="ACDE36DA">
      <w:start w:val="1"/>
      <w:numFmt w:val="decimal"/>
      <w:pStyle w:val="Heading5ch4sub4134"/>
      <w:lvlText w:val="4.1.3.4.%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7022BA9"/>
    <w:multiLevelType w:val="hybridMultilevel"/>
    <w:tmpl w:val="69BA5D76"/>
    <w:lvl w:ilvl="0" w:tplc="670A6CFE">
      <w:start w:val="1"/>
      <w:numFmt w:val="decimal"/>
      <w:pStyle w:val="Heading4Ch6Sub622"/>
      <w:lvlText w:val="6.2.2.%1"/>
      <w:lvlJc w:val="left"/>
      <w:pPr>
        <w:ind w:left="1080" w:hanging="360"/>
      </w:pPr>
      <w:rPr>
        <w:rFonts w:ascii="Arial" w:hAnsi="Arial" w:hint="default"/>
        <w:b/>
        <w:i w:val="0"/>
        <w:caps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nsid w:val="5780004E"/>
    <w:multiLevelType w:val="hybridMultilevel"/>
    <w:tmpl w:val="CD362960"/>
    <w:lvl w:ilvl="0" w:tplc="D0887522">
      <w:start w:val="1"/>
      <w:numFmt w:val="decimal"/>
      <w:pStyle w:val="Heading3ch5sub57"/>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57912898"/>
    <w:multiLevelType w:val="hybridMultilevel"/>
    <w:tmpl w:val="0610FEBE"/>
    <w:lvl w:ilvl="0" w:tplc="05501BBE">
      <w:start w:val="1"/>
      <w:numFmt w:val="decimal"/>
      <w:pStyle w:val="StyleNumberListBold"/>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8">
    <w:nsid w:val="585D1FB9"/>
    <w:multiLevelType w:val="hybridMultilevel"/>
    <w:tmpl w:val="6C987F5E"/>
    <w:lvl w:ilvl="0" w:tplc="DF127784">
      <w:start w:val="1"/>
      <w:numFmt w:val="decimal"/>
      <w:pStyle w:val="Style36"/>
      <w:lvlText w:val="3.6.%1"/>
      <w:lvlJc w:val="left"/>
      <w:pPr>
        <w:ind w:left="90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nsid w:val="59630476"/>
    <w:multiLevelType w:val="hybridMultilevel"/>
    <w:tmpl w:val="98AC6FC2"/>
    <w:lvl w:ilvl="0" w:tplc="006C7E50">
      <w:start w:val="1"/>
      <w:numFmt w:val="decimal"/>
      <w:pStyle w:val="Heading2Chapter3"/>
      <w:lvlText w:val="3.%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97B0B2F"/>
    <w:multiLevelType w:val="hybridMultilevel"/>
    <w:tmpl w:val="203284A8"/>
    <w:lvl w:ilvl="0" w:tplc="A9AEF67C">
      <w:start w:val="1"/>
      <w:numFmt w:val="decimal"/>
      <w:pStyle w:val="Heading4Ch5sub523"/>
      <w:lvlText w:val="5.2.3.%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1">
    <w:nsid w:val="5A5369E1"/>
    <w:multiLevelType w:val="hybridMultilevel"/>
    <w:tmpl w:val="4F80341C"/>
    <w:lvl w:ilvl="0" w:tplc="CD001414">
      <w:start w:val="1"/>
      <w:numFmt w:val="decimal"/>
      <w:pStyle w:val="Heading4Ch3Sub333"/>
      <w:lvlText w:val="3.3.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A7F1005"/>
    <w:multiLevelType w:val="hybridMultilevel"/>
    <w:tmpl w:val="DD0A5B1E"/>
    <w:lvl w:ilvl="0" w:tplc="F10C1BE2">
      <w:start w:val="1"/>
      <w:numFmt w:val="decimal"/>
      <w:pStyle w:val="Heading3ch5sub512"/>
      <w:lvlText w:val="5.12.%1"/>
      <w:lvlJc w:val="left"/>
      <w:pPr>
        <w:ind w:left="72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B673D03"/>
    <w:multiLevelType w:val="hybridMultilevel"/>
    <w:tmpl w:val="9EEC4C9C"/>
    <w:lvl w:ilvl="0" w:tplc="6A8254FA">
      <w:start w:val="1"/>
      <w:numFmt w:val="decimal"/>
      <w:pStyle w:val="Heading4ch5sub5141"/>
      <w:lvlText w:val="5.1.4.%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nsid w:val="5C421BC3"/>
    <w:multiLevelType w:val="hybridMultilevel"/>
    <w:tmpl w:val="7208F834"/>
    <w:lvl w:ilvl="0" w:tplc="6936B382">
      <w:start w:val="1"/>
      <w:numFmt w:val="decimal"/>
      <w:pStyle w:val="GUPSHL63"/>
      <w:lvlText w:val="6.1.%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nsid w:val="5CA44BEF"/>
    <w:multiLevelType w:val="hybridMultilevel"/>
    <w:tmpl w:val="D070DEA6"/>
    <w:lvl w:ilvl="0" w:tplc="40289350">
      <w:start w:val="1"/>
      <w:numFmt w:val="decimal"/>
      <w:pStyle w:val="Heading4Ch3Sub372"/>
      <w:lvlText w:val="3.7.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CE04CB7"/>
    <w:multiLevelType w:val="hybridMultilevel"/>
    <w:tmpl w:val="8006DEC0"/>
    <w:lvl w:ilvl="0" w:tplc="041296F4">
      <w:start w:val="1"/>
      <w:numFmt w:val="decimal"/>
      <w:pStyle w:val="Style39"/>
      <w:lvlText w:val="3.9.%1"/>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7">
    <w:nsid w:val="5D50155B"/>
    <w:multiLevelType w:val="hybridMultilevel"/>
    <w:tmpl w:val="FC2015BA"/>
    <w:lvl w:ilvl="0" w:tplc="0A522E2E">
      <w:start w:val="1"/>
      <w:numFmt w:val="decimal"/>
      <w:pStyle w:val="Heading3Ch5sub514"/>
      <w:lvlText w:val="5.%1"/>
      <w:lvlJc w:val="left"/>
      <w:pPr>
        <w:ind w:left="1080" w:hanging="360"/>
      </w:pPr>
      <w:rPr>
        <w:rFonts w:ascii="Arial Bold" w:hAnsi="Arial Bold" w:hint="default"/>
        <w:b/>
        <w:i w:val="0"/>
        <w:caps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8">
    <w:nsid w:val="5E24635A"/>
    <w:multiLevelType w:val="hybridMultilevel"/>
    <w:tmpl w:val="488697DC"/>
    <w:lvl w:ilvl="0" w:tplc="3B0A57AA">
      <w:start w:val="1"/>
      <w:numFmt w:val="decimal"/>
      <w:pStyle w:val="Heading2Part"/>
      <w:lvlText w:val="Part %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E2C0F5E"/>
    <w:multiLevelType w:val="hybridMultilevel"/>
    <w:tmpl w:val="EF3EDA4C"/>
    <w:lvl w:ilvl="0" w:tplc="33A81F48">
      <w:start w:val="1"/>
      <w:numFmt w:val="decimal"/>
      <w:pStyle w:val="Heading3ch6sub611"/>
      <w:lvlText w:val="6.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nsid w:val="5ECB6989"/>
    <w:multiLevelType w:val="hybridMultilevel"/>
    <w:tmpl w:val="1A6C20CC"/>
    <w:lvl w:ilvl="0" w:tplc="BA1E92AA">
      <w:start w:val="1"/>
      <w:numFmt w:val="decimal"/>
      <w:pStyle w:val="Heading3Ch6sub630"/>
      <w:lvlText w:val="6.3.%1"/>
      <w:lvlJc w:val="left"/>
      <w:pPr>
        <w:ind w:left="720" w:hanging="360"/>
      </w:pPr>
      <w:rPr>
        <w:rFonts w:ascii="Arial" w:hAnsi="Arial"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5F7C5647"/>
    <w:multiLevelType w:val="hybridMultilevel"/>
    <w:tmpl w:val="03808B58"/>
    <w:lvl w:ilvl="0" w:tplc="327E9774">
      <w:start w:val="1"/>
      <w:numFmt w:val="decimal"/>
      <w:pStyle w:val="GUPSHL62"/>
      <w:lvlText w:val="6.%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nsid w:val="5FA80063"/>
    <w:multiLevelType w:val="hybridMultilevel"/>
    <w:tmpl w:val="C19ADE50"/>
    <w:lvl w:ilvl="0" w:tplc="0B504920">
      <w:start w:val="1"/>
      <w:numFmt w:val="decimal"/>
      <w:pStyle w:val="Heading4Ch4sub413"/>
      <w:lvlText w:val="4.1.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601135BB"/>
    <w:multiLevelType w:val="hybridMultilevel"/>
    <w:tmpl w:val="0994C3F0"/>
    <w:lvl w:ilvl="0" w:tplc="64267070">
      <w:start w:val="1"/>
      <w:numFmt w:val="upperLetter"/>
      <w:pStyle w:val="Heading6"/>
      <w:lvlText w:val="Appendix %1."/>
      <w:lvlJc w:val="left"/>
      <w:pPr>
        <w:ind w:left="360" w:hanging="360"/>
      </w:pPr>
      <w:rPr>
        <w:rFonts w:ascii="Arial Bold" w:hAnsi="Arial Bold" w:hint="default"/>
        <w:b/>
        <w:bCs w:val="0"/>
        <w:i w:val="0"/>
        <w:iCs w:val="0"/>
        <w:caps/>
        <w:strike w:val="0"/>
        <w:dstrike w:val="0"/>
        <w:outline w:val="0"/>
        <w:shadow w:val="0"/>
        <w:emboss w:val="0"/>
        <w:imprint w:val="0"/>
        <w:vanish w:val="0"/>
        <w:color w:val="000000"/>
        <w:spacing w:val="0"/>
        <w:kern w:val="0"/>
        <w:position w:val="0"/>
        <w:sz w:val="3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nsid w:val="602B2380"/>
    <w:multiLevelType w:val="hybridMultilevel"/>
    <w:tmpl w:val="C4E40602"/>
    <w:lvl w:ilvl="0" w:tplc="E9FAB36C">
      <w:start w:val="1"/>
      <w:numFmt w:val="decimal"/>
      <w:pStyle w:val="Heading3Ch6sub65"/>
      <w:lvlText w:val="6.5.%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0F20045"/>
    <w:multiLevelType w:val="hybridMultilevel"/>
    <w:tmpl w:val="11649B70"/>
    <w:lvl w:ilvl="0" w:tplc="2EB05ADA">
      <w:start w:val="1"/>
      <w:numFmt w:val="decimal"/>
      <w:pStyle w:val="Style624"/>
      <w:lvlText w:val="6.2.4.%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6">
    <w:nsid w:val="61485230"/>
    <w:multiLevelType w:val="hybridMultilevel"/>
    <w:tmpl w:val="149049B0"/>
    <w:lvl w:ilvl="0" w:tplc="400A27E8">
      <w:start w:val="1"/>
      <w:numFmt w:val="decimal"/>
      <w:pStyle w:val="Heading3ch6sub631"/>
      <w:lvlText w:val="6.3.%1"/>
      <w:lvlJc w:val="left"/>
      <w:pPr>
        <w:ind w:left="36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16C438F"/>
    <w:multiLevelType w:val="hybridMultilevel"/>
    <w:tmpl w:val="5D306B12"/>
    <w:lvl w:ilvl="0" w:tplc="C538837C">
      <w:start w:val="1"/>
      <w:numFmt w:val="decimal"/>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C22EF20A">
      <w:start w:val="1"/>
      <w:numFmt w:val="upperLetter"/>
      <w:lvlText w:val="%4)"/>
      <w:lvlJc w:val="left"/>
      <w:pPr>
        <w:ind w:left="2880" w:hanging="360"/>
      </w:pPr>
      <w:rPr>
        <w:rFonts w:hint="default"/>
      </w:rPr>
    </w:lvl>
    <w:lvl w:ilvl="4" w:tplc="F8A8D376">
      <w:start w:val="1"/>
      <w:numFmt w:val="decimal"/>
      <w:lvlText w:val="%5)"/>
      <w:lvlJc w:val="left"/>
      <w:pPr>
        <w:ind w:left="3600" w:hanging="360"/>
      </w:pPr>
      <w:rPr>
        <w:rFonts w:hint="default"/>
      </w:rPr>
    </w:lvl>
    <w:lvl w:ilvl="5" w:tplc="100E2EE8">
      <w:start w:val="1"/>
      <w:numFmt w:val="upperLetter"/>
      <w:lvlText w:val="%6."/>
      <w:lvlJc w:val="left"/>
      <w:pPr>
        <w:ind w:left="4500" w:hanging="360"/>
      </w:pPr>
      <w:rPr>
        <w:rFonts w:hint="default"/>
      </w:rPr>
    </w:lvl>
    <w:lvl w:ilvl="6" w:tplc="2FB81E46">
      <w:start w:val="1"/>
      <w:numFmt w:val="decimal"/>
      <w:pStyle w:val="AppAheadings"/>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61745D09"/>
    <w:multiLevelType w:val="hybridMultilevel"/>
    <w:tmpl w:val="696E3B62"/>
    <w:lvl w:ilvl="0" w:tplc="6C9AE1AA">
      <w:start w:val="1"/>
      <w:numFmt w:val="decimal"/>
      <w:pStyle w:val="Heading2Chapter2"/>
      <w:lvlText w:val="2.%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61A5462B"/>
    <w:multiLevelType w:val="hybridMultilevel"/>
    <w:tmpl w:val="2EA0FDF4"/>
    <w:lvl w:ilvl="0" w:tplc="11AA1C84">
      <w:start w:val="1"/>
      <w:numFmt w:val="decimal"/>
      <w:pStyle w:val="Heading4ch3sub326"/>
      <w:lvlText w:val="3.2.6.%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1DF7C22"/>
    <w:multiLevelType w:val="hybridMultilevel"/>
    <w:tmpl w:val="D2B28E72"/>
    <w:lvl w:ilvl="0" w:tplc="38BE563A">
      <w:start w:val="1"/>
      <w:numFmt w:val="decimal"/>
      <w:pStyle w:val="Heading3Ch1sub12"/>
      <w:lvlText w:val="1.2.%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620F30BB"/>
    <w:multiLevelType w:val="hybridMultilevel"/>
    <w:tmpl w:val="C13A86EE"/>
    <w:lvl w:ilvl="0" w:tplc="C7907CBE">
      <w:start w:val="1"/>
      <w:numFmt w:val="decimal"/>
      <w:pStyle w:val="Heading2AppendixDBAS"/>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62EA7B13"/>
    <w:multiLevelType w:val="hybridMultilevel"/>
    <w:tmpl w:val="179CFC10"/>
    <w:lvl w:ilvl="0" w:tplc="BDFC00B6">
      <w:start w:val="1"/>
      <w:numFmt w:val="decimal"/>
      <w:pStyle w:val="Heading5Ch4sub411C"/>
      <w:lvlText w:val="4.1.1.G.%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630506BF"/>
    <w:multiLevelType w:val="hybridMultilevel"/>
    <w:tmpl w:val="A964E60E"/>
    <w:lvl w:ilvl="0" w:tplc="2E560888">
      <w:start w:val="1"/>
      <w:numFmt w:val="decimal"/>
      <w:pStyle w:val="Style2app2headingB"/>
      <w:lvlText w:val="B%1."/>
      <w:lvlJc w:val="left"/>
      <w:pPr>
        <w:ind w:left="720" w:hanging="360"/>
      </w:pPr>
      <w:rPr>
        <w:rFonts w:hint="default"/>
      </w:rPr>
    </w:lvl>
    <w:lvl w:ilvl="1" w:tplc="04090019">
      <w:start w:val="1"/>
      <w:numFmt w:val="lowerLetter"/>
      <w:pStyle w:val="Style2app2headingB"/>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63213DAC"/>
    <w:multiLevelType w:val="hybridMultilevel"/>
    <w:tmpl w:val="BB425342"/>
    <w:lvl w:ilvl="0" w:tplc="741A83C8">
      <w:start w:val="1"/>
      <w:numFmt w:val="decimal"/>
      <w:pStyle w:val="Style621"/>
      <w:lvlText w:val="6.2.1.%1"/>
      <w:lvlJc w:val="left"/>
      <w:pPr>
        <w:ind w:left="12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5">
    <w:nsid w:val="63B5556C"/>
    <w:multiLevelType w:val="hybridMultilevel"/>
    <w:tmpl w:val="CE7E772E"/>
    <w:lvl w:ilvl="0" w:tplc="0324F092">
      <w:start w:val="1"/>
      <w:numFmt w:val="decimal"/>
      <w:pStyle w:val="Heading3Ch1Sub130"/>
      <w:lvlText w:val="1.3.%1."/>
      <w:lvlJc w:val="left"/>
      <w:pPr>
        <w:ind w:left="72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4090005"/>
    <w:multiLevelType w:val="hybridMultilevel"/>
    <w:tmpl w:val="CA965712"/>
    <w:lvl w:ilvl="0" w:tplc="5456ED94">
      <w:start w:val="1"/>
      <w:numFmt w:val="decimal"/>
      <w:pStyle w:val="Heading2AppendixEBAS"/>
      <w:lvlText w:val="E%1"/>
      <w:lvlJc w:val="left"/>
      <w:pPr>
        <w:ind w:left="360" w:hanging="360"/>
      </w:pPr>
      <w:rPr>
        <w:rFonts w:ascii="Arial Bold" w:hAnsi="Arial Bold"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40978DA"/>
    <w:multiLevelType w:val="hybridMultilevel"/>
    <w:tmpl w:val="3C3AE9A6"/>
    <w:lvl w:ilvl="0" w:tplc="4D7CFF00">
      <w:start w:val="1"/>
      <w:numFmt w:val="decimal"/>
      <w:pStyle w:val="StyleSectionHeadingBAS"/>
      <w:lvlText w:val="Chapter %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645F5AFD"/>
    <w:multiLevelType w:val="hybridMultilevel"/>
    <w:tmpl w:val="698C8EE0"/>
    <w:lvl w:ilvl="0" w:tplc="04090001">
      <w:start w:val="1"/>
      <w:numFmt w:val="bullet"/>
      <w:lvlText w:val=""/>
      <w:lvlJc w:val="left"/>
      <w:pPr>
        <w:ind w:left="720" w:hanging="360"/>
      </w:pPr>
      <w:rPr>
        <w:rFonts w:ascii="Symbol" w:hAnsi="Symbol" w:hint="default"/>
      </w:rPr>
    </w:lvl>
    <w:lvl w:ilvl="1" w:tplc="04090003">
      <w:start w:val="1"/>
      <w:numFmt w:val="bullet"/>
      <w:pStyle w:val="alphabulletsindentlv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7B2148"/>
    <w:multiLevelType w:val="hybridMultilevel"/>
    <w:tmpl w:val="D6B2F410"/>
    <w:lvl w:ilvl="0" w:tplc="8FC02F9C">
      <w:start w:val="1"/>
      <w:numFmt w:val="decimal"/>
      <w:pStyle w:val="Heading4Ch2sub224"/>
      <w:lvlText w:val="2.2.4.%1"/>
      <w:lvlJc w:val="left"/>
      <w:pPr>
        <w:ind w:left="720" w:hanging="360"/>
      </w:pPr>
      <w:rPr>
        <w:rFonts w:ascii="Arial Bold" w:hAnsi="Arial Bold"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52D4003"/>
    <w:multiLevelType w:val="hybridMultilevel"/>
    <w:tmpl w:val="35A8ED1C"/>
    <w:lvl w:ilvl="0" w:tplc="D2522A9E">
      <w:start w:val="1"/>
      <w:numFmt w:val="decimal"/>
      <w:pStyle w:val="Style2AppendB7"/>
      <w:lvlText w:val="B.7.%1"/>
      <w:lvlJc w:val="left"/>
      <w:pPr>
        <w:ind w:left="36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59E2BBC"/>
    <w:multiLevelType w:val="hybridMultilevel"/>
    <w:tmpl w:val="2A4270D2"/>
    <w:lvl w:ilvl="0" w:tplc="77B27EB8">
      <w:start w:val="1"/>
      <w:numFmt w:val="decimal"/>
      <w:pStyle w:val="Heading3Ch5sub570"/>
      <w:lvlText w:val="5.7.%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65C3253F"/>
    <w:multiLevelType w:val="hybridMultilevel"/>
    <w:tmpl w:val="225681A2"/>
    <w:lvl w:ilvl="0" w:tplc="89F89372">
      <w:start w:val="1"/>
      <w:numFmt w:val="decimal"/>
      <w:pStyle w:val="Style372"/>
      <w:lvlText w:val="3.7.2.%1"/>
      <w:lvlJc w:val="left"/>
      <w:pPr>
        <w:ind w:left="1440" w:hanging="360"/>
      </w:pPr>
      <w:rPr>
        <w:rFonts w:hint="default"/>
        <w:b/>
        <w:i w:val="0"/>
        <w:cap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3">
    <w:nsid w:val="65F545F9"/>
    <w:multiLevelType w:val="hybridMultilevel"/>
    <w:tmpl w:val="8EB66900"/>
    <w:lvl w:ilvl="0" w:tplc="9B522060">
      <w:start w:val="1"/>
      <w:numFmt w:val="decimal"/>
      <w:pStyle w:val="Heading4AppAsubA411"/>
      <w:lvlText w:val="A4.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nsid w:val="664C3FB4"/>
    <w:multiLevelType w:val="hybridMultilevel"/>
    <w:tmpl w:val="50D098CE"/>
    <w:lvl w:ilvl="0" w:tplc="D66200B8">
      <w:start w:val="1"/>
      <w:numFmt w:val="decimal"/>
      <w:pStyle w:val="Style2appendixB2"/>
      <w:lvlText w:val="B.2.%1"/>
      <w:lvlJc w:val="left"/>
      <w:pPr>
        <w:ind w:left="720" w:hanging="360"/>
      </w:pPr>
      <w:rPr>
        <w:rFonts w:hint="default"/>
        <w:b/>
        <w:i w:val="0"/>
        <w:caps/>
        <w:sz w:val="24"/>
        <w:szCs w:val="24"/>
      </w:rPr>
    </w:lvl>
    <w:lvl w:ilvl="1" w:tplc="04090019">
      <w:start w:val="1"/>
      <w:numFmt w:val="lowerLetter"/>
      <w:pStyle w:val="Style2appendixB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66C15225"/>
    <w:multiLevelType w:val="hybridMultilevel"/>
    <w:tmpl w:val="8CF4E2CA"/>
    <w:lvl w:ilvl="0" w:tplc="BAF04078">
      <w:start w:val="1"/>
      <w:numFmt w:val="decimal"/>
      <w:pStyle w:val="Heading4Ch6sub624"/>
      <w:lvlText w:val="6.2.4.%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6F4778D"/>
    <w:multiLevelType w:val="hybridMultilevel"/>
    <w:tmpl w:val="A37EC58C"/>
    <w:lvl w:ilvl="0" w:tplc="13EE1632">
      <w:start w:val="1"/>
      <w:numFmt w:val="decimal"/>
      <w:pStyle w:val="Heading4Ch5sub553"/>
      <w:lvlText w:val="5.5.3.%1"/>
      <w:lvlJc w:val="lef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671D1384"/>
    <w:multiLevelType w:val="hybridMultilevel"/>
    <w:tmpl w:val="D81A1700"/>
    <w:lvl w:ilvl="0" w:tplc="E0248A1C">
      <w:start w:val="1"/>
      <w:numFmt w:val="decimal"/>
      <w:pStyle w:val="Style35"/>
      <w:lvlText w:val="3.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nsid w:val="674C1EEB"/>
    <w:multiLevelType w:val="hybridMultilevel"/>
    <w:tmpl w:val="B3DC7316"/>
    <w:lvl w:ilvl="0" w:tplc="8C2C20C4">
      <w:start w:val="1"/>
      <w:numFmt w:val="decimal"/>
      <w:pStyle w:val="TableDescriptions"/>
      <w:lvlText w:val="Table %1:"/>
      <w:lvlJc w:val="left"/>
      <w:pPr>
        <w:ind w:left="1107" w:hanging="360"/>
      </w:pPr>
      <w:rPr>
        <w:rFonts w:ascii="Arial" w:hAnsi="Arial" w:hint="default"/>
        <w:b/>
        <w:bCs w:val="0"/>
        <w:i w:val="0"/>
        <w:iCs w:val="0"/>
        <w: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319">
    <w:nsid w:val="675500B3"/>
    <w:multiLevelType w:val="hybridMultilevel"/>
    <w:tmpl w:val="6DBA12C8"/>
    <w:lvl w:ilvl="0" w:tplc="C826F86E">
      <w:start w:val="1"/>
      <w:numFmt w:val="bullet"/>
      <w:pStyle w:val="Bullet1-4"/>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0">
    <w:nsid w:val="68584361"/>
    <w:multiLevelType w:val="hybridMultilevel"/>
    <w:tmpl w:val="33406A2A"/>
    <w:lvl w:ilvl="0" w:tplc="04E66980">
      <w:start w:val="1"/>
      <w:numFmt w:val="decimal"/>
      <w:pStyle w:val="Heading4ch4sub414"/>
      <w:lvlText w:val="4.1.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89315A7"/>
    <w:multiLevelType w:val="hybridMultilevel"/>
    <w:tmpl w:val="4680145C"/>
    <w:lvl w:ilvl="0" w:tplc="7FC88F7C">
      <w:start w:val="1"/>
      <w:numFmt w:val="decimal"/>
      <w:pStyle w:val="Heading4ch5sub5153"/>
      <w:lvlText w:val="5.15.3.%1"/>
      <w:lvlJc w:val="left"/>
      <w:pPr>
        <w:ind w:left="720" w:hanging="360"/>
      </w:pPr>
      <w:rPr>
        <w:rFonts w:ascii="Arial" w:hAnsi="Arial" w:hint="default"/>
        <w:b/>
        <w:i w:val="0"/>
        <w:caps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nsid w:val="68FC5DA5"/>
    <w:multiLevelType w:val="hybridMultilevel"/>
    <w:tmpl w:val="3CA6F986"/>
    <w:lvl w:ilvl="0" w:tplc="44805E30">
      <w:start w:val="1"/>
      <w:numFmt w:val="decimal"/>
      <w:pStyle w:val="Heading2Ch1Sub120"/>
      <w:lvlText w:val="1.2.%1."/>
      <w:lvlJc w:val="left"/>
      <w:pPr>
        <w:ind w:left="720" w:hanging="360"/>
      </w:pPr>
      <w:rPr>
        <w:rFonts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6966354B"/>
    <w:multiLevelType w:val="hybridMultilevel"/>
    <w:tmpl w:val="D8221152"/>
    <w:lvl w:ilvl="0" w:tplc="EDAED0F8">
      <w:start w:val="1"/>
      <w:numFmt w:val="decimal"/>
      <w:pStyle w:val="Style74"/>
      <w:lvlText w:val="7.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9856D8B"/>
    <w:multiLevelType w:val="hybridMultilevel"/>
    <w:tmpl w:val="805A99EA"/>
    <w:lvl w:ilvl="0" w:tplc="13E8F060">
      <w:start w:val="1"/>
      <w:numFmt w:val="decimal"/>
      <w:pStyle w:val="Heading5ch4sub4135"/>
      <w:lvlText w:val="4.1.3.5.%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A615184"/>
    <w:multiLevelType w:val="hybridMultilevel"/>
    <w:tmpl w:val="EAA8D8B8"/>
    <w:lvl w:ilvl="0" w:tplc="945AE120">
      <w:start w:val="1"/>
      <w:numFmt w:val="decimal"/>
      <w:pStyle w:val="Heading3Ch7sub78"/>
      <w:lvlText w:val="7.8.%1"/>
      <w:lvlJc w:val="left"/>
      <w:pPr>
        <w:ind w:left="1080" w:hanging="360"/>
      </w:pPr>
      <w:rPr>
        <w:rFonts w:ascii="Arial" w:hAnsi="Arial"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6">
    <w:nsid w:val="6AAE5798"/>
    <w:multiLevelType w:val="hybridMultilevel"/>
    <w:tmpl w:val="CDAA67F8"/>
    <w:lvl w:ilvl="0" w:tplc="0A74683E">
      <w:start w:val="1"/>
      <w:numFmt w:val="decimal"/>
      <w:pStyle w:val="Heading3ch7sub74"/>
      <w:lvlText w:val="7.4.%1"/>
      <w:lvlJc w:val="left"/>
      <w:pPr>
        <w:ind w:left="720" w:hanging="360"/>
      </w:pPr>
      <w:rPr>
        <w:rFonts w:ascii="Arial" w:hAnsi="Arial"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nsid w:val="6B01563C"/>
    <w:multiLevelType w:val="multilevel"/>
    <w:tmpl w:val="46DCCBCA"/>
    <w:styleLink w:val="StyleBulletedSymbolsymbolBoldLeft078Hanging025"/>
    <w:lvl w:ilvl="0">
      <w:start w:val="1"/>
      <w:numFmt w:val="bullet"/>
      <w:lvlText w:val=""/>
      <w:lvlJc w:val="left"/>
      <w:pPr>
        <w:ind w:left="1485" w:hanging="360"/>
      </w:pPr>
      <w:rPr>
        <w:rFonts w:ascii="Symbol" w:hAnsi="Symbol" w:hint="default"/>
        <w:b/>
        <w:bCs/>
        <w:sz w:val="24"/>
      </w:rPr>
    </w:lvl>
    <w:lvl w:ilvl="1">
      <w:start w:val="1"/>
      <w:numFmt w:val="bullet"/>
      <w:lvlText w:val="o"/>
      <w:lvlJc w:val="left"/>
      <w:pPr>
        <w:ind w:left="2205" w:hanging="360"/>
      </w:pPr>
      <w:rPr>
        <w:rFonts w:ascii="Courier New" w:hAnsi="Courier New" w:hint="default"/>
      </w:rPr>
    </w:lvl>
    <w:lvl w:ilvl="2">
      <w:start w:val="1"/>
      <w:numFmt w:val="bullet"/>
      <w:lvlText w:val=""/>
      <w:lvlJc w:val="left"/>
      <w:pPr>
        <w:ind w:left="2925" w:hanging="360"/>
      </w:pPr>
      <w:rPr>
        <w:rFonts w:ascii="Wingdings" w:hAnsi="Wingdings" w:hint="default"/>
      </w:rPr>
    </w:lvl>
    <w:lvl w:ilvl="3">
      <w:start w:val="1"/>
      <w:numFmt w:val="bullet"/>
      <w:lvlText w:val=""/>
      <w:lvlJc w:val="left"/>
      <w:pPr>
        <w:ind w:left="3645" w:hanging="360"/>
      </w:pPr>
      <w:rPr>
        <w:rFonts w:ascii="Symbol" w:hAnsi="Symbol" w:hint="default"/>
      </w:rPr>
    </w:lvl>
    <w:lvl w:ilvl="4">
      <w:start w:val="1"/>
      <w:numFmt w:val="bullet"/>
      <w:lvlText w:val="o"/>
      <w:lvlJc w:val="left"/>
      <w:pPr>
        <w:ind w:left="4365" w:hanging="360"/>
      </w:pPr>
      <w:rPr>
        <w:rFonts w:ascii="Courier New" w:hAnsi="Courier New" w:cs="Courier New" w:hint="default"/>
      </w:rPr>
    </w:lvl>
    <w:lvl w:ilvl="5">
      <w:start w:val="1"/>
      <w:numFmt w:val="bullet"/>
      <w:lvlText w:val=""/>
      <w:lvlJc w:val="left"/>
      <w:pPr>
        <w:ind w:left="5085" w:hanging="360"/>
      </w:pPr>
      <w:rPr>
        <w:rFonts w:ascii="Wingdings" w:hAnsi="Wingdings" w:hint="default"/>
      </w:rPr>
    </w:lvl>
    <w:lvl w:ilvl="6">
      <w:start w:val="1"/>
      <w:numFmt w:val="bullet"/>
      <w:lvlText w:val=""/>
      <w:lvlJc w:val="left"/>
      <w:pPr>
        <w:ind w:left="5805" w:hanging="360"/>
      </w:pPr>
      <w:rPr>
        <w:rFonts w:ascii="Symbol" w:hAnsi="Symbol" w:hint="default"/>
      </w:rPr>
    </w:lvl>
    <w:lvl w:ilvl="7">
      <w:start w:val="1"/>
      <w:numFmt w:val="bullet"/>
      <w:lvlText w:val="o"/>
      <w:lvlJc w:val="left"/>
      <w:pPr>
        <w:ind w:left="6525" w:hanging="360"/>
      </w:pPr>
      <w:rPr>
        <w:rFonts w:ascii="Courier New" w:hAnsi="Courier New" w:cs="Courier New" w:hint="default"/>
      </w:rPr>
    </w:lvl>
    <w:lvl w:ilvl="8">
      <w:start w:val="1"/>
      <w:numFmt w:val="bullet"/>
      <w:lvlText w:val=""/>
      <w:lvlJc w:val="left"/>
      <w:pPr>
        <w:ind w:left="7245" w:hanging="360"/>
      </w:pPr>
      <w:rPr>
        <w:rFonts w:ascii="Wingdings" w:hAnsi="Wingdings" w:hint="default"/>
      </w:rPr>
    </w:lvl>
  </w:abstractNum>
  <w:abstractNum w:abstractNumId="328">
    <w:nsid w:val="6B1C5F80"/>
    <w:multiLevelType w:val="hybridMultilevel"/>
    <w:tmpl w:val="91307356"/>
    <w:lvl w:ilvl="0" w:tplc="2DE8A676">
      <w:start w:val="1"/>
      <w:numFmt w:val="decimal"/>
      <w:pStyle w:val="Heading4Ch2Sub223"/>
      <w:lvlText w:val="2.2.3.%1"/>
      <w:lvlJc w:val="left"/>
      <w:pPr>
        <w:ind w:left="720" w:hanging="360"/>
      </w:pPr>
      <w:rPr>
        <w:rFonts w:ascii="Arial" w:hAnsi="Arial" w:hint="default"/>
        <w:b/>
        <w:bCs w:val="0"/>
        <w:i w:val="0"/>
        <w:iCs w:val="0"/>
        <w: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B530C64"/>
    <w:multiLevelType w:val="hybridMultilevel"/>
    <w:tmpl w:val="CF4651A4"/>
    <w:lvl w:ilvl="0" w:tplc="BF9A0304">
      <w:start w:val="1"/>
      <w:numFmt w:val="decimal"/>
      <w:pStyle w:val="Heading5ch4sub4112"/>
      <w:lvlText w:val="4.1.1.2.%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B556B4C"/>
    <w:multiLevelType w:val="hybridMultilevel"/>
    <w:tmpl w:val="2DB2864E"/>
    <w:lvl w:ilvl="0" w:tplc="81AAB4CE">
      <w:start w:val="1"/>
      <w:numFmt w:val="lowerLetter"/>
      <w:pStyle w:val="Heading5Ch5sub5231alpha"/>
      <w:lvlText w:val="5.2.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C066960"/>
    <w:multiLevelType w:val="hybridMultilevel"/>
    <w:tmpl w:val="73341304"/>
    <w:lvl w:ilvl="0" w:tplc="ED4E7448">
      <w:start w:val="1"/>
      <w:numFmt w:val="decimal"/>
      <w:pStyle w:val="Heading5ch4sub4123"/>
      <w:lvlText w:val="4.1.2.3.%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C461AE8"/>
    <w:multiLevelType w:val="hybridMultilevel"/>
    <w:tmpl w:val="6C124B66"/>
    <w:lvl w:ilvl="0" w:tplc="F9F4C072">
      <w:start w:val="1"/>
      <w:numFmt w:val="decimal"/>
      <w:pStyle w:val="Style2AppendB2sub2"/>
      <w:lvlText w:val="B.2.%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6C943A3E"/>
    <w:multiLevelType w:val="hybridMultilevel"/>
    <w:tmpl w:val="C09EE55E"/>
    <w:lvl w:ilvl="0" w:tplc="EB2C7B9A">
      <w:start w:val="1"/>
      <w:numFmt w:val="decimal"/>
      <w:pStyle w:val="Style3Heading4chapter5"/>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6CC34484"/>
    <w:multiLevelType w:val="hybridMultilevel"/>
    <w:tmpl w:val="58D8D2C8"/>
    <w:lvl w:ilvl="0" w:tplc="3244CC9A">
      <w:start w:val="1"/>
      <w:numFmt w:val="decimal"/>
      <w:pStyle w:val="Heading3Ch3sub34"/>
      <w:lvlText w:val="3.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nsid w:val="6D440B44"/>
    <w:multiLevelType w:val="hybridMultilevel"/>
    <w:tmpl w:val="5F081086"/>
    <w:lvl w:ilvl="0" w:tplc="3A088CDC">
      <w:start w:val="1"/>
      <w:numFmt w:val="decimal"/>
      <w:pStyle w:val="GUPSL1List"/>
      <w:lvlText w:val="%1."/>
      <w:lvlJc w:val="left"/>
      <w:pPr>
        <w:ind w:left="1440" w:hanging="360"/>
      </w:pPr>
      <w:rPr>
        <w:rFonts w:ascii="Arial" w:hAnsi="Arial"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6">
    <w:nsid w:val="6D6515E2"/>
    <w:multiLevelType w:val="hybridMultilevel"/>
    <w:tmpl w:val="4DDEAFE6"/>
    <w:lvl w:ilvl="0" w:tplc="5578449A">
      <w:start w:val="1"/>
      <w:numFmt w:val="decimal"/>
      <w:pStyle w:val="Heading3ch7sub710"/>
      <w:lvlText w:val="7.10.%1"/>
      <w:lvlJc w:val="left"/>
      <w:pPr>
        <w:ind w:left="360" w:hanging="360"/>
      </w:pPr>
      <w:rPr>
        <w:rFonts w:ascii="Arial" w:hAnsi="Arial" w:hint="default"/>
        <w:b/>
        <w:i w:val="0"/>
        <w:iCs w:val="0"/>
        <w:caps w:val="0"/>
        <w:strike w:val="0"/>
        <w:dstrike w:val="0"/>
        <w:vanish w:val="0"/>
        <w:color w:val="000000"/>
        <w:spacing w:val="0"/>
        <w:kern w:val="0"/>
        <w:position w:val="0"/>
        <w:sz w:val="2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6DE548E6"/>
    <w:multiLevelType w:val="hybridMultilevel"/>
    <w:tmpl w:val="61EAA5FC"/>
    <w:lvl w:ilvl="0" w:tplc="5200537E">
      <w:start w:val="1"/>
      <w:numFmt w:val="decimal"/>
      <w:pStyle w:val="Heading3Ch2sub220"/>
      <w:lvlText w:val="2.2.%1."/>
      <w:lvlJc w:val="left"/>
      <w:pPr>
        <w:ind w:left="2340" w:hanging="360"/>
      </w:pPr>
      <w:rPr>
        <w:rFonts w:ascii="Arial" w:hAnsi="Arial" w:hint="default"/>
        <w:b/>
        <w:i w:val="0"/>
        <w:caps w:val="0"/>
        <w:sz w:val="26"/>
        <w:szCs w:val="26"/>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8">
    <w:nsid w:val="6E660506"/>
    <w:multiLevelType w:val="hybridMultilevel"/>
    <w:tmpl w:val="FDB803EE"/>
    <w:lvl w:ilvl="0" w:tplc="06D8E322">
      <w:start w:val="1"/>
      <w:numFmt w:val="decimal"/>
      <w:pStyle w:val="Heading5ch4sub4137"/>
      <w:lvlText w:val="4.1.3.7.%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FD162A3"/>
    <w:multiLevelType w:val="hybridMultilevel"/>
    <w:tmpl w:val="9AD67B06"/>
    <w:lvl w:ilvl="0" w:tplc="365A7542">
      <w:start w:val="1"/>
      <w:numFmt w:val="decimal"/>
      <w:pStyle w:val="Heading3ch3sub31"/>
      <w:lvlText w:val="3.1.%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nsid w:val="70194653"/>
    <w:multiLevelType w:val="hybridMultilevel"/>
    <w:tmpl w:val="EF58B908"/>
    <w:lvl w:ilvl="0" w:tplc="05F866AE">
      <w:start w:val="1"/>
      <w:numFmt w:val="decimal"/>
      <w:pStyle w:val="Style37"/>
      <w:lvlText w:val="3.7.%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1">
    <w:nsid w:val="70362728"/>
    <w:multiLevelType w:val="hybridMultilevel"/>
    <w:tmpl w:val="A62A2C32"/>
    <w:lvl w:ilvl="0" w:tplc="DDEC24B0">
      <w:start w:val="1"/>
      <w:numFmt w:val="decimal"/>
      <w:pStyle w:val="Heading4Ch3Sub3230"/>
      <w:lvlText w:val="3.2.3.%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705B1147"/>
    <w:multiLevelType w:val="hybridMultilevel"/>
    <w:tmpl w:val="DE725ED6"/>
    <w:lvl w:ilvl="0" w:tplc="D004C372">
      <w:start w:val="1"/>
      <w:numFmt w:val="bullet"/>
      <w:pStyle w:val="DigitalBulletLv2"/>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43">
    <w:nsid w:val="70997C47"/>
    <w:multiLevelType w:val="hybridMultilevel"/>
    <w:tmpl w:val="0DC6AC54"/>
    <w:lvl w:ilvl="0" w:tplc="221870DA">
      <w:start w:val="1"/>
      <w:numFmt w:val="decimal"/>
      <w:pStyle w:val="Heading4Ch5Sub5340"/>
      <w:lvlText w:val="5.3.4.%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nsid w:val="70B06B8D"/>
    <w:multiLevelType w:val="hybridMultilevel"/>
    <w:tmpl w:val="829C22B4"/>
    <w:lvl w:ilvl="0" w:tplc="2BC0CF66">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70B35279"/>
    <w:multiLevelType w:val="hybridMultilevel"/>
    <w:tmpl w:val="3A369618"/>
    <w:lvl w:ilvl="0" w:tplc="9FC6F710">
      <w:start w:val="1"/>
      <w:numFmt w:val="decimal"/>
      <w:lvlText w:val="Part %1:"/>
      <w:lvlJc w:val="left"/>
      <w:pPr>
        <w:ind w:left="1080" w:hanging="360"/>
      </w:pPr>
      <w:rPr>
        <w:rFonts w:ascii="Arial Bold" w:hAnsi="Arial Bold" w:hint="default"/>
        <w:b/>
        <w:bCs w:val="0"/>
        <w:i w:val="0"/>
        <w:iCs w:val="0"/>
        <w:caps/>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6">
    <w:nsid w:val="70DE3B9C"/>
    <w:multiLevelType w:val="hybridMultilevel"/>
    <w:tmpl w:val="1BC819F4"/>
    <w:lvl w:ilvl="0" w:tplc="C414AE9A">
      <w:start w:val="1"/>
      <w:numFmt w:val="decimal"/>
      <w:pStyle w:val="Heading4Ch6sub625"/>
      <w:lvlText w:val="6.2.5.%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70F65953"/>
    <w:multiLevelType w:val="hybridMultilevel"/>
    <w:tmpl w:val="BBFADACE"/>
    <w:lvl w:ilvl="0" w:tplc="9A145D8C">
      <w:start w:val="1"/>
      <w:numFmt w:val="decimal"/>
      <w:pStyle w:val="Style31"/>
      <w:lvlText w:val="3.1.%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8">
    <w:nsid w:val="715C25E2"/>
    <w:multiLevelType w:val="hybridMultilevel"/>
    <w:tmpl w:val="A95CE024"/>
    <w:lvl w:ilvl="0" w:tplc="6436F446">
      <w:start w:val="1"/>
      <w:numFmt w:val="decimal"/>
      <w:pStyle w:val="GUPSTOCH5"/>
      <w:lvlText w:val="CHAPTER %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9">
    <w:nsid w:val="71E12171"/>
    <w:multiLevelType w:val="hybridMultilevel"/>
    <w:tmpl w:val="C6CE795E"/>
    <w:lvl w:ilvl="0" w:tplc="948C5B88">
      <w:start w:val="1"/>
      <w:numFmt w:val="upperLetter"/>
      <w:pStyle w:val="BASAppendices"/>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2207C46"/>
    <w:multiLevelType w:val="hybridMultilevel"/>
    <w:tmpl w:val="7E32E35E"/>
    <w:lvl w:ilvl="0" w:tplc="4164FC52">
      <w:start w:val="1"/>
      <w:numFmt w:val="decimal"/>
      <w:pStyle w:val="Heading3Ch1sub11"/>
      <w:lvlText w:val="1.1.%1."/>
      <w:lvlJc w:val="left"/>
      <w:pPr>
        <w:ind w:left="1080" w:hanging="360"/>
      </w:pPr>
      <w:rPr>
        <w:rFonts w:hint="default"/>
        <w:b/>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nsid w:val="726A1344"/>
    <w:multiLevelType w:val="hybridMultilevel"/>
    <w:tmpl w:val="215E5B4C"/>
    <w:lvl w:ilvl="0" w:tplc="D3E8F524">
      <w:start w:val="1"/>
      <w:numFmt w:val="decimal"/>
      <w:pStyle w:val="FigureAppendix"/>
      <w:lvlText w:val="Figure C%1:"/>
      <w:lvlJc w:val="left"/>
      <w:pPr>
        <w:ind w:left="360" w:hanging="360"/>
      </w:pPr>
      <w:rPr>
        <w:rFonts w:hint="default"/>
      </w:rPr>
    </w:lvl>
    <w:lvl w:ilvl="1" w:tplc="D67AC78E">
      <w:start w:val="1"/>
      <w:numFmt w:val="decimal"/>
      <w:lvlText w:val="Figure C%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2F61D13"/>
    <w:multiLevelType w:val="hybridMultilevel"/>
    <w:tmpl w:val="CC8CBDBC"/>
    <w:lvl w:ilvl="0" w:tplc="4FDCFA5C">
      <w:start w:val="1"/>
      <w:numFmt w:val="decimal"/>
      <w:pStyle w:val="Heading4Ch7Sub761"/>
      <w:lvlText w:val="7.6.1.%1"/>
      <w:lvlJc w:val="left"/>
      <w:pPr>
        <w:ind w:left="720" w:hanging="360"/>
      </w:pPr>
      <w:rPr>
        <w:rFonts w:ascii="Arial" w:hAnsi="Arial" w:cs="Times New Roman" w:hint="default"/>
        <w:b/>
        <w:i w:val="0"/>
        <w:caps w:val="0"/>
        <w:strike w:val="0"/>
        <w:dstrike w:val="0"/>
        <w:vanish w:val="0"/>
        <w:color w:val="00000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3A30F12"/>
    <w:multiLevelType w:val="hybridMultilevel"/>
    <w:tmpl w:val="1884CE9E"/>
    <w:lvl w:ilvl="0" w:tplc="01E06DC6">
      <w:start w:val="1"/>
      <w:numFmt w:val="decimal"/>
      <w:pStyle w:val="Heading5Ch4sub411E"/>
      <w:lvlText w:val="4.1.1.E.%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3A67E30"/>
    <w:multiLevelType w:val="hybridMultilevel"/>
    <w:tmpl w:val="8FCC25D6"/>
    <w:lvl w:ilvl="0" w:tplc="682E2432">
      <w:start w:val="1"/>
      <w:numFmt w:val="decimal"/>
      <w:pStyle w:val="Heading3Ch6sub612"/>
      <w:lvlText w:val="6.1.%1"/>
      <w:lvlJc w:val="left"/>
      <w:pPr>
        <w:ind w:left="720" w:hanging="360"/>
      </w:pPr>
      <w:rPr>
        <w:rFonts w:hint="default"/>
        <w:b/>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3D73EA3"/>
    <w:multiLevelType w:val="hybridMultilevel"/>
    <w:tmpl w:val="5616DCB0"/>
    <w:lvl w:ilvl="0" w:tplc="64D249B4">
      <w:start w:val="1"/>
      <w:numFmt w:val="lowerRoman"/>
      <w:pStyle w:val="StylenumberromanItalic"/>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nsid w:val="741B0085"/>
    <w:multiLevelType w:val="hybridMultilevel"/>
    <w:tmpl w:val="22EE8848"/>
    <w:lvl w:ilvl="0" w:tplc="96E2C130">
      <w:start w:val="1"/>
      <w:numFmt w:val="decimal"/>
      <w:pStyle w:val="Style45"/>
      <w:lvlText w:val="4.5.%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5261669"/>
    <w:multiLevelType w:val="hybridMultilevel"/>
    <w:tmpl w:val="CC320E4E"/>
    <w:lvl w:ilvl="0" w:tplc="15E2E7F4">
      <w:start w:val="1"/>
      <w:numFmt w:val="decimal"/>
      <w:pStyle w:val="Style522"/>
      <w:lvlText w:val="5.2.2.%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8">
    <w:nsid w:val="75384427"/>
    <w:multiLevelType w:val="hybridMultilevel"/>
    <w:tmpl w:val="FD1A7E26"/>
    <w:lvl w:ilvl="0" w:tplc="E64A55E8">
      <w:start w:val="1"/>
      <w:numFmt w:val="upperLetter"/>
      <w:pStyle w:val="Heading5ch4sub4121alpha"/>
      <w:lvlText w:val="4.1.2.1.%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5F871A4"/>
    <w:multiLevelType w:val="hybridMultilevel"/>
    <w:tmpl w:val="F5DA58B4"/>
    <w:lvl w:ilvl="0" w:tplc="8B6ADEF8">
      <w:start w:val="1"/>
      <w:numFmt w:val="decimal"/>
      <w:pStyle w:val="Heading4ch5sub533"/>
      <w:lvlText w:val="5.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nsid w:val="763B0E43"/>
    <w:multiLevelType w:val="hybridMultilevel"/>
    <w:tmpl w:val="094869D2"/>
    <w:lvl w:ilvl="0" w:tplc="3AB6BE96">
      <w:start w:val="1"/>
      <w:numFmt w:val="decimal"/>
      <w:pStyle w:val="Heading4Ch3Sub3231"/>
      <w:lvlText w:val="3.2.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65C775B"/>
    <w:multiLevelType w:val="hybridMultilevel"/>
    <w:tmpl w:val="41CEE58E"/>
    <w:lvl w:ilvl="0" w:tplc="A9D874B6">
      <w:start w:val="1"/>
      <w:numFmt w:val="decimal"/>
      <w:pStyle w:val="Heading4Ch6sub626"/>
      <w:lvlText w:val="6.2.6.%1"/>
      <w:lvlJc w:val="left"/>
      <w:pPr>
        <w:ind w:left="720" w:hanging="360"/>
      </w:pPr>
      <w:rPr>
        <w:rFonts w:ascii="Arial" w:hAnsi="Arial" w:hint="default"/>
        <w:b/>
        <w:i w:val="0"/>
        <w:cap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nsid w:val="76C835AC"/>
    <w:multiLevelType w:val="hybridMultilevel"/>
    <w:tmpl w:val="69D0E08A"/>
    <w:lvl w:ilvl="0" w:tplc="DA0EEFF2">
      <w:start w:val="1"/>
      <w:numFmt w:val="decimal"/>
      <w:pStyle w:val="Heading4Ch5sub5112"/>
      <w:lvlText w:val="5.11.2.%1"/>
      <w:lvlJc w:val="left"/>
      <w:pPr>
        <w:ind w:left="360" w:hanging="360"/>
      </w:pPr>
      <w:rPr>
        <w:rFonts w:hint="default"/>
        <w:b/>
        <w:i w:val="0"/>
        <w:caps w:val="0"/>
        <w:sz w:val="26"/>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3">
    <w:nsid w:val="77053BAB"/>
    <w:multiLevelType w:val="hybridMultilevel"/>
    <w:tmpl w:val="FEF80AD8"/>
    <w:lvl w:ilvl="0" w:tplc="6C1CE00A">
      <w:start w:val="1"/>
      <w:numFmt w:val="decimal"/>
      <w:pStyle w:val="Heading4Ch4sub4120"/>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nsid w:val="77827521"/>
    <w:multiLevelType w:val="hybridMultilevel"/>
    <w:tmpl w:val="F63CFA1C"/>
    <w:lvl w:ilvl="0" w:tplc="C1102E3E">
      <w:start w:val="1"/>
      <w:numFmt w:val="decimal"/>
      <w:pStyle w:val="NumberList"/>
      <w:lvlText w:val="%1)"/>
      <w:lvlJc w:val="left"/>
      <w:pPr>
        <w:ind w:left="63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7846357"/>
    <w:multiLevelType w:val="hybridMultilevel"/>
    <w:tmpl w:val="78386AEA"/>
    <w:lvl w:ilvl="0" w:tplc="96142190">
      <w:start w:val="1"/>
      <w:numFmt w:val="decimal"/>
      <w:pStyle w:val="Heding4Ch4sub412"/>
      <w:lvlText w:val="4.1.2.%1"/>
      <w:lvlJc w:val="left"/>
      <w:pPr>
        <w:ind w:left="720" w:hanging="360"/>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77FB21F1"/>
    <w:multiLevelType w:val="hybridMultilevel"/>
    <w:tmpl w:val="9CA87426"/>
    <w:lvl w:ilvl="0" w:tplc="5CE2C6EA">
      <w:start w:val="1"/>
      <w:numFmt w:val="decimal"/>
      <w:pStyle w:val="Heading3Chapter2"/>
      <w:lvlText w:val="2.4.%1"/>
      <w:lvlJc w:val="left"/>
      <w:pPr>
        <w:ind w:left="12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7">
    <w:nsid w:val="791A27F1"/>
    <w:multiLevelType w:val="hybridMultilevel"/>
    <w:tmpl w:val="9184D790"/>
    <w:lvl w:ilvl="0" w:tplc="4B14D0D8">
      <w:start w:val="1"/>
      <w:numFmt w:val="decimal"/>
      <w:pStyle w:val="Heading395"/>
      <w:lvlText w:val="3.9.5.%1"/>
      <w:lvlJc w:val="left"/>
      <w:pPr>
        <w:ind w:left="1260" w:hanging="360"/>
      </w:pPr>
      <w:rPr>
        <w:rFonts w:hint="default"/>
        <w:b/>
        <w:i w:val="0"/>
        <w:cap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8">
    <w:nsid w:val="798F3F17"/>
    <w:multiLevelType w:val="hybridMultilevel"/>
    <w:tmpl w:val="3C18C776"/>
    <w:lvl w:ilvl="0" w:tplc="6CB61ABC">
      <w:start w:val="1"/>
      <w:numFmt w:val="decimal"/>
      <w:pStyle w:val="Style723"/>
      <w:lvlText w:val="7.2.3.%1"/>
      <w:lvlJc w:val="left"/>
      <w:pPr>
        <w:ind w:left="1260" w:hanging="360"/>
      </w:pPr>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9">
    <w:nsid w:val="7AA5520C"/>
    <w:multiLevelType w:val="hybridMultilevel"/>
    <w:tmpl w:val="AC8E35D6"/>
    <w:lvl w:ilvl="0" w:tplc="F156FC12">
      <w:start w:val="1"/>
      <w:numFmt w:val="decimal"/>
      <w:pStyle w:val="Heading2appE"/>
      <w:lvlText w:val="E.%1"/>
      <w:lvlJc w:val="left"/>
      <w:pPr>
        <w:ind w:left="720" w:hanging="360"/>
      </w:pPr>
      <w:rPr>
        <w:rFonts w:hint="default"/>
        <w:b/>
        <w:i w:val="0"/>
        <w:cap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AA97A45"/>
    <w:multiLevelType w:val="hybridMultilevel"/>
    <w:tmpl w:val="E7565B92"/>
    <w:lvl w:ilvl="0" w:tplc="52D647BC">
      <w:start w:val="1"/>
      <w:numFmt w:val="decimal"/>
      <w:pStyle w:val="Heading5ch4sub4211"/>
      <w:lvlText w:val="4.2.1.1.%1"/>
      <w:lvlJc w:val="left"/>
      <w:pPr>
        <w:ind w:left="72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nsid w:val="7ACC2B1A"/>
    <w:multiLevelType w:val="hybridMultilevel"/>
    <w:tmpl w:val="94DE9A72"/>
    <w:lvl w:ilvl="0" w:tplc="04090001">
      <w:start w:val="1"/>
      <w:numFmt w:val="bullet"/>
      <w:lvlText w:val=""/>
      <w:lvlJc w:val="left"/>
      <w:pPr>
        <w:ind w:left="720" w:hanging="360"/>
      </w:pPr>
      <w:rPr>
        <w:rFonts w:ascii="Symbol" w:hAnsi="Symbol" w:hint="default"/>
      </w:rPr>
    </w:lvl>
    <w:lvl w:ilvl="1" w:tplc="8BB64F5A">
      <w:start w:val="1"/>
      <w:numFmt w:val="bullet"/>
      <w:pStyle w:val="Hollow1-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AFE435A"/>
    <w:multiLevelType w:val="hybridMultilevel"/>
    <w:tmpl w:val="C95C6F00"/>
    <w:lvl w:ilvl="0" w:tplc="CD20E3A0">
      <w:start w:val="1"/>
      <w:numFmt w:val="decimal"/>
      <w:pStyle w:val="Heading1BBSPPartNoborder"/>
      <w:lvlText w:val="Part %1:"/>
      <w:lvlJc w:val="left"/>
      <w:pPr>
        <w:ind w:left="720" w:hanging="360"/>
      </w:pPr>
      <w:rPr>
        <w:rFonts w:ascii="Arial Bold" w:hAnsi="Arial Bold" w:hint="default"/>
        <w:b/>
        <w:bCs w:val="0"/>
        <w:i w:val="0"/>
        <w:iCs w:val="0"/>
        <w:caps/>
        <w:strike w:val="0"/>
        <w:dstrike w:val="0"/>
        <w:outline w:val="0"/>
        <w:shadow w:val="0"/>
        <w:emboss w:val="0"/>
        <w:imprint w:val="0"/>
        <w:vanish w:val="0"/>
        <w:spacing w:val="0"/>
        <w:kern w:val="0"/>
        <w:position w:val="0"/>
        <w:sz w:val="36"/>
        <w:szCs w:val="36"/>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7B0554F6"/>
    <w:multiLevelType w:val="hybridMultilevel"/>
    <w:tmpl w:val="68586F42"/>
    <w:lvl w:ilvl="0" w:tplc="C37E426A">
      <w:start w:val="1"/>
      <w:numFmt w:val="decimal"/>
      <w:pStyle w:val="CaptionAppendix"/>
      <w:lvlText w:val="A%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B2C1A50"/>
    <w:multiLevelType w:val="hybridMultilevel"/>
    <w:tmpl w:val="8B12CE66"/>
    <w:lvl w:ilvl="0" w:tplc="B77EF37A">
      <w:start w:val="1"/>
      <w:numFmt w:val="decimal"/>
      <w:pStyle w:val="Heading2Chapter1"/>
      <w:lvlText w:val="1.%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nsid w:val="7B751D56"/>
    <w:multiLevelType w:val="hybridMultilevel"/>
    <w:tmpl w:val="100C1BB8"/>
    <w:lvl w:ilvl="0" w:tplc="DA30004E">
      <w:start w:val="1"/>
      <w:numFmt w:val="bullet"/>
      <w:pStyle w:val="DigitalBulletLv1"/>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nsid w:val="7B8D142D"/>
    <w:multiLevelType w:val="hybridMultilevel"/>
    <w:tmpl w:val="4AD404B8"/>
    <w:lvl w:ilvl="0" w:tplc="4EF0C764">
      <w:start w:val="1"/>
      <w:numFmt w:val="decimal"/>
      <w:pStyle w:val="Style312"/>
      <w:lvlText w:val="3.12.%1"/>
      <w:lvlJc w:val="left"/>
      <w:pPr>
        <w:ind w:left="1080" w:hanging="360"/>
      </w:pPr>
      <w:rPr>
        <w:rFonts w:hint="default"/>
        <w:b/>
        <w:i w:val="0"/>
        <w:cap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7">
    <w:nsid w:val="7BAC3DB7"/>
    <w:multiLevelType w:val="hybridMultilevel"/>
    <w:tmpl w:val="FEEEBA1E"/>
    <w:lvl w:ilvl="0" w:tplc="A6187AD8">
      <w:start w:val="1"/>
      <w:numFmt w:val="decimal"/>
      <w:pStyle w:val="BulletsinNumberList"/>
      <w:lvlText w:val="%1."/>
      <w:lvlJc w:val="left"/>
      <w:pPr>
        <w:ind w:left="720" w:hanging="360"/>
      </w:pPr>
      <w:rPr>
        <w:rFonts w:ascii="Arial" w:hAnsi="Arial" w:hint="default"/>
        <w:b/>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8">
    <w:nsid w:val="7BD268B3"/>
    <w:multiLevelType w:val="hybridMultilevel"/>
    <w:tmpl w:val="BAEEE12A"/>
    <w:lvl w:ilvl="0" w:tplc="3D460FDE">
      <w:start w:val="1"/>
      <w:numFmt w:val="decimal"/>
      <w:pStyle w:val="Heading2Chapter7"/>
      <w:lvlText w:val="7.%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7C773FD6"/>
    <w:multiLevelType w:val="hybridMultilevel"/>
    <w:tmpl w:val="2E8405A2"/>
    <w:lvl w:ilvl="0" w:tplc="73E49494">
      <w:start w:val="1"/>
      <w:numFmt w:val="decimal"/>
      <w:pStyle w:val="Style531"/>
      <w:lvlText w:val="5.3.1.%1"/>
      <w:lvlJc w:val="left"/>
      <w:pPr>
        <w:ind w:left="1260" w:hanging="360"/>
      </w:pPr>
      <w:rPr>
        <w:rFonts w:hint="default"/>
        <w:b/>
        <w:bCs w:val="0"/>
        <w:i w:val="0"/>
        <w:iCs w:val="0"/>
        <w:caps/>
        <w:smallCaps w:val="0"/>
        <w:strike w:val="0"/>
        <w:dstrike w:val="0"/>
        <w:color w:val="000000"/>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0">
    <w:nsid w:val="7C812521"/>
    <w:multiLevelType w:val="hybridMultilevel"/>
    <w:tmpl w:val="723A8682"/>
    <w:lvl w:ilvl="0" w:tplc="ACAA78CE">
      <w:start w:val="1"/>
      <w:numFmt w:val="decimal"/>
      <w:pStyle w:val="Style2AppendB4"/>
      <w:lvlText w:val="B.4.%1"/>
      <w:lvlJc w:val="left"/>
      <w:pPr>
        <w:ind w:left="720" w:hanging="360"/>
      </w:pPr>
      <w:rPr>
        <w:rFonts w:hint="default"/>
        <w:b/>
        <w:i w:val="0"/>
        <w:cap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C9B10BC"/>
    <w:multiLevelType w:val="hybridMultilevel"/>
    <w:tmpl w:val="466E53A8"/>
    <w:lvl w:ilvl="0" w:tplc="DD92D430">
      <w:start w:val="1"/>
      <w:numFmt w:val="upperLetter"/>
      <w:pStyle w:val="Heading4Ch3sub315alphas"/>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nsid w:val="7D1724A4"/>
    <w:multiLevelType w:val="hybridMultilevel"/>
    <w:tmpl w:val="01987C4A"/>
    <w:lvl w:ilvl="0" w:tplc="C0483FB8">
      <w:start w:val="1"/>
      <w:numFmt w:val="decimal"/>
      <w:pStyle w:val="Heading3ch7sub79"/>
      <w:lvlText w:val="7.9.%1"/>
      <w:lvlJc w:val="left"/>
      <w:pPr>
        <w:ind w:left="720" w:hanging="360"/>
      </w:pPr>
      <w:rPr>
        <w:rFonts w:ascii="Arial" w:hAnsi="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D1F5B7E"/>
    <w:multiLevelType w:val="hybridMultilevel"/>
    <w:tmpl w:val="563E0B38"/>
    <w:lvl w:ilvl="0" w:tplc="B0901EE4">
      <w:start w:val="1"/>
      <w:numFmt w:val="bullet"/>
      <w:pStyle w:val="GUPSBody"/>
      <w:lvlText w:val="-"/>
      <w:lvlJc w:val="left"/>
      <w:pPr>
        <w:ind w:left="1440" w:hanging="360"/>
      </w:pPr>
      <w:rPr>
        <w:rFonts w:ascii="Simplified Arabic Fixed" w:hAnsi="Simplified Arabic Fixe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4">
    <w:nsid w:val="7D9753A3"/>
    <w:multiLevelType w:val="hybridMultilevel"/>
    <w:tmpl w:val="D4AED368"/>
    <w:lvl w:ilvl="0" w:tplc="FE907640">
      <w:start w:val="1"/>
      <w:numFmt w:val="decimal"/>
      <w:pStyle w:val="Heading4Ch3Sub315"/>
      <w:lvlText w:val="3.1.5.%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E59771D"/>
    <w:multiLevelType w:val="hybridMultilevel"/>
    <w:tmpl w:val="5CA48784"/>
    <w:lvl w:ilvl="0" w:tplc="5E74F8FC">
      <w:start w:val="1"/>
      <w:numFmt w:val="decimal"/>
      <w:pStyle w:val="Heading4ch4sub441"/>
      <w:lvlText w:val="4.4.1.%1"/>
      <w:lvlJc w:val="left"/>
      <w:pPr>
        <w:ind w:left="720" w:hanging="360"/>
      </w:pPr>
      <w:rPr>
        <w:rFonts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E7A6283"/>
    <w:multiLevelType w:val="hybridMultilevel"/>
    <w:tmpl w:val="EE1A0676"/>
    <w:lvl w:ilvl="0" w:tplc="4D22AA02">
      <w:start w:val="1"/>
      <w:numFmt w:val="decimal"/>
      <w:pStyle w:val="Bulletnumbers1-4"/>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7F484DF3"/>
    <w:multiLevelType w:val="hybridMultilevel"/>
    <w:tmpl w:val="E752FB34"/>
    <w:lvl w:ilvl="0" w:tplc="A8043D68">
      <w:start w:val="1"/>
      <w:numFmt w:val="decimal"/>
      <w:pStyle w:val="Style72"/>
      <w:lvlText w:val="7.2.%1"/>
      <w:lvlJc w:val="left"/>
      <w:pPr>
        <w:ind w:left="1080" w:hanging="360"/>
      </w:pPr>
      <w:rPr>
        <w:rFonts w:hint="default"/>
        <w:b/>
        <w:i w:val="0"/>
        <w:cap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8">
    <w:nsid w:val="7FEE21D6"/>
    <w:multiLevelType w:val="hybridMultilevel"/>
    <w:tmpl w:val="499A0172"/>
    <w:lvl w:ilvl="0" w:tplc="A5426AE4">
      <w:start w:val="1"/>
      <w:numFmt w:val="decimal"/>
      <w:pStyle w:val="Heading5ch4sub4124"/>
      <w:lvlText w:val="4.1.2.4.%1"/>
      <w:lvlJc w:val="left"/>
      <w:pPr>
        <w:ind w:left="360" w:hanging="360"/>
      </w:pPr>
      <w:rPr>
        <w:rFonts w:ascii="Arial" w:hAnsi="Arial" w:hint="default"/>
        <w:b/>
        <w:bCs w:val="0"/>
        <w:i w:val="0"/>
        <w:iCs w:val="0"/>
        <w:caps w:val="0"/>
        <w:smallCaps w:val="0"/>
        <w:strike w:val="0"/>
        <w:dstrike w:val="0"/>
        <w:vanish w:val="0"/>
        <w:color w:val="000000"/>
        <w:spacing w:val="0"/>
        <w:kern w:val="0"/>
        <w:position w:val="0"/>
        <w:sz w:val="24"/>
        <w:u w:val="none"/>
        <w:effect w:val="none"/>
        <w:vertAlign w:val="baseline"/>
        <w:em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8"/>
  </w:num>
  <w:num w:numId="2">
    <w:abstractNumId w:val="106"/>
  </w:num>
  <w:num w:numId="3">
    <w:abstractNumId w:val="129"/>
  </w:num>
  <w:num w:numId="4">
    <w:abstractNumId w:val="29"/>
  </w:num>
  <w:num w:numId="5">
    <w:abstractNumId w:val="344"/>
    <w:lvlOverride w:ilvl="0">
      <w:startOverride w:val="1"/>
    </w:lvlOverride>
  </w:num>
  <w:num w:numId="6">
    <w:abstractNumId w:val="22"/>
  </w:num>
  <w:num w:numId="7">
    <w:abstractNumId w:val="80"/>
  </w:num>
  <w:num w:numId="8">
    <w:abstractNumId w:val="307"/>
  </w:num>
  <w:num w:numId="9">
    <w:abstractNumId w:val="246"/>
  </w:num>
  <w:num w:numId="10">
    <w:abstractNumId w:val="17"/>
  </w:num>
  <w:num w:numId="11">
    <w:abstractNumId w:val="190"/>
  </w:num>
  <w:num w:numId="12">
    <w:abstractNumId w:val="374"/>
  </w:num>
  <w:num w:numId="13">
    <w:abstractNumId w:val="263"/>
  </w:num>
  <w:num w:numId="14">
    <w:abstractNumId w:val="279"/>
  </w:num>
  <w:num w:numId="15">
    <w:abstractNumId w:val="52"/>
  </w:num>
  <w:num w:numId="16">
    <w:abstractNumId w:val="47"/>
  </w:num>
  <w:num w:numId="17">
    <w:abstractNumId w:val="209"/>
  </w:num>
  <w:num w:numId="18">
    <w:abstractNumId w:val="373"/>
  </w:num>
  <w:num w:numId="19">
    <w:abstractNumId w:val="351"/>
  </w:num>
  <w:num w:numId="20">
    <w:abstractNumId w:val="136"/>
  </w:num>
  <w:num w:numId="21">
    <w:abstractNumId w:val="85"/>
  </w:num>
  <w:num w:numId="22">
    <w:abstractNumId w:val="200"/>
  </w:num>
  <w:num w:numId="23">
    <w:abstractNumId w:val="249"/>
  </w:num>
  <w:num w:numId="24">
    <w:abstractNumId w:val="181"/>
  </w:num>
  <w:num w:numId="25">
    <w:abstractNumId w:val="234"/>
  </w:num>
  <w:num w:numId="26">
    <w:abstractNumId w:val="280"/>
  </w:num>
  <w:num w:numId="27">
    <w:abstractNumId w:val="330"/>
  </w:num>
  <w:num w:numId="28">
    <w:abstractNumId w:val="223"/>
  </w:num>
  <w:num w:numId="29">
    <w:abstractNumId w:val="132"/>
  </w:num>
  <w:num w:numId="30">
    <w:abstractNumId w:val="268"/>
  </w:num>
  <w:num w:numId="31">
    <w:abstractNumId w:val="262"/>
  </w:num>
  <w:num w:numId="32">
    <w:abstractNumId w:val="120"/>
  </w:num>
  <w:num w:numId="33">
    <w:abstractNumId w:val="296"/>
  </w:num>
  <w:num w:numId="34">
    <w:abstractNumId w:val="16"/>
  </w:num>
  <w:num w:numId="35">
    <w:abstractNumId w:val="99"/>
  </w:num>
  <w:num w:numId="36">
    <w:abstractNumId w:val="90"/>
  </w:num>
  <w:num w:numId="37">
    <w:abstractNumId w:val="322"/>
  </w:num>
  <w:num w:numId="38">
    <w:abstractNumId w:val="337"/>
  </w:num>
  <w:num w:numId="39">
    <w:abstractNumId w:val="45"/>
  </w:num>
  <w:num w:numId="40">
    <w:abstractNumId w:val="110"/>
  </w:num>
  <w:num w:numId="41">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7"/>
    <w:lvlOverride w:ilvl="0">
      <w:startOverride w:val="1"/>
    </w:lvlOverride>
  </w:num>
  <w:num w:numId="43">
    <w:abstractNumId w:val="303"/>
  </w:num>
  <w:num w:numId="44">
    <w:abstractNumId w:val="156"/>
  </w:num>
  <w:num w:numId="45">
    <w:abstractNumId w:val="314"/>
  </w:num>
  <w:num w:numId="46">
    <w:abstractNumId w:val="107"/>
  </w:num>
  <w:num w:numId="47">
    <w:abstractNumId w:val="121"/>
  </w:num>
  <w:num w:numId="48">
    <w:abstractNumId w:val="248"/>
  </w:num>
  <w:num w:numId="49">
    <w:abstractNumId w:val="327"/>
  </w:num>
  <w:num w:numId="50">
    <w:abstractNumId w:val="308"/>
  </w:num>
  <w:num w:numId="51">
    <w:abstractNumId w:val="273"/>
  </w:num>
  <w:num w:numId="52">
    <w:abstractNumId w:val="25"/>
  </w:num>
  <w:num w:numId="53">
    <w:abstractNumId w:val="207"/>
  </w:num>
  <w:num w:numId="54">
    <w:abstractNumId w:val="188"/>
  </w:num>
  <w:num w:numId="55">
    <w:abstractNumId w:val="196"/>
  </w:num>
  <w:num w:numId="56">
    <w:abstractNumId w:val="81"/>
  </w:num>
  <w:num w:numId="57">
    <w:abstractNumId w:val="131"/>
  </w:num>
  <w:num w:numId="58">
    <w:abstractNumId w:val="332"/>
  </w:num>
  <w:num w:numId="59">
    <w:abstractNumId w:val="39"/>
  </w:num>
  <w:num w:numId="60">
    <w:abstractNumId w:val="380"/>
  </w:num>
  <w:num w:numId="61">
    <w:abstractNumId w:val="310"/>
  </w:num>
  <w:num w:numId="62">
    <w:abstractNumId w:val="59"/>
  </w:num>
  <w:num w:numId="63">
    <w:abstractNumId w:val="260"/>
  </w:num>
  <w:num w:numId="64">
    <w:abstractNumId w:val="257"/>
  </w:num>
  <w:num w:numId="65">
    <w:abstractNumId w:val="23"/>
  </w:num>
  <w:num w:numId="66">
    <w:abstractNumId w:val="109"/>
  </w:num>
  <w:num w:numId="67">
    <w:abstractNumId w:val="130"/>
    <w:lvlOverride w:ilvl="0">
      <w:startOverride w:val="1"/>
    </w:lvlOverride>
  </w:num>
  <w:num w:numId="68">
    <w:abstractNumId w:val="128"/>
  </w:num>
  <w:num w:numId="69">
    <w:abstractNumId w:val="366"/>
  </w:num>
  <w:num w:numId="70">
    <w:abstractNumId w:val="127"/>
  </w:num>
  <w:num w:numId="71">
    <w:abstractNumId w:val="333"/>
  </w:num>
  <w:num w:numId="72">
    <w:abstractNumId w:val="84"/>
  </w:num>
  <w:num w:numId="73">
    <w:abstractNumId w:val="317"/>
  </w:num>
  <w:num w:numId="74">
    <w:abstractNumId w:val="278"/>
  </w:num>
  <w:num w:numId="75">
    <w:abstractNumId w:val="340"/>
  </w:num>
  <w:num w:numId="76">
    <w:abstractNumId w:val="312"/>
  </w:num>
  <w:num w:numId="77">
    <w:abstractNumId w:val="286"/>
  </w:num>
  <w:num w:numId="78">
    <w:abstractNumId w:val="32"/>
  </w:num>
  <w:num w:numId="79">
    <w:abstractNumId w:val="40"/>
  </w:num>
  <w:num w:numId="80">
    <w:abstractNumId w:val="230"/>
  </w:num>
  <w:num w:numId="81">
    <w:abstractNumId w:val="43"/>
  </w:num>
  <w:num w:numId="82">
    <w:abstractNumId w:val="376"/>
  </w:num>
  <w:num w:numId="83">
    <w:abstractNumId w:val="115"/>
  </w:num>
  <w:num w:numId="84">
    <w:abstractNumId w:val="367"/>
  </w:num>
  <w:num w:numId="85">
    <w:abstractNumId w:val="192"/>
  </w:num>
  <w:num w:numId="86">
    <w:abstractNumId w:val="347"/>
  </w:num>
  <w:num w:numId="87">
    <w:abstractNumId w:val="161"/>
  </w:num>
  <w:num w:numId="88">
    <w:abstractNumId w:val="356"/>
  </w:num>
  <w:num w:numId="89">
    <w:abstractNumId w:val="49"/>
  </w:num>
  <w:num w:numId="90">
    <w:abstractNumId w:val="114"/>
  </w:num>
  <w:num w:numId="91">
    <w:abstractNumId w:val="92"/>
  </w:num>
  <w:num w:numId="92">
    <w:abstractNumId w:val="233"/>
  </w:num>
  <w:num w:numId="93">
    <w:abstractNumId w:val="197"/>
  </w:num>
  <w:num w:numId="94">
    <w:abstractNumId w:val="41"/>
  </w:num>
  <w:num w:numId="95">
    <w:abstractNumId w:val="357"/>
  </w:num>
  <w:num w:numId="96">
    <w:abstractNumId w:val="218"/>
  </w:num>
  <w:num w:numId="97">
    <w:abstractNumId w:val="379"/>
  </w:num>
  <w:num w:numId="98">
    <w:abstractNumId w:val="122"/>
  </w:num>
  <w:num w:numId="99">
    <w:abstractNumId w:val="97"/>
  </w:num>
  <w:num w:numId="100">
    <w:abstractNumId w:val="304"/>
  </w:num>
  <w:num w:numId="101">
    <w:abstractNumId w:val="295"/>
  </w:num>
  <w:num w:numId="102">
    <w:abstractNumId w:val="149"/>
  </w:num>
  <w:num w:numId="103">
    <w:abstractNumId w:val="378"/>
  </w:num>
  <w:num w:numId="104">
    <w:abstractNumId w:val="387"/>
  </w:num>
  <w:num w:numId="105">
    <w:abstractNumId w:val="179"/>
  </w:num>
  <w:num w:numId="106">
    <w:abstractNumId w:val="69"/>
  </w:num>
  <w:num w:numId="107">
    <w:abstractNumId w:val="368"/>
  </w:num>
  <w:num w:numId="108">
    <w:abstractNumId w:val="88"/>
  </w:num>
  <w:num w:numId="109">
    <w:abstractNumId w:val="323"/>
  </w:num>
  <w:num w:numId="110">
    <w:abstractNumId w:val="66"/>
  </w:num>
  <w:num w:numId="111">
    <w:abstractNumId w:val="185"/>
  </w:num>
  <w:num w:numId="112">
    <w:abstractNumId w:val="301"/>
  </w:num>
  <w:num w:numId="113">
    <w:abstractNumId w:val="306"/>
  </w:num>
  <w:num w:numId="114">
    <w:abstractNumId w:val="72"/>
  </w:num>
  <w:num w:numId="115">
    <w:abstractNumId w:val="48"/>
  </w:num>
  <w:num w:numId="116">
    <w:abstractNumId w:val="134"/>
  </w:num>
  <w:num w:numId="117">
    <w:abstractNumId w:val="91"/>
  </w:num>
  <w:num w:numId="118">
    <w:abstractNumId w:val="212"/>
  </w:num>
  <w:num w:numId="119">
    <w:abstractNumId w:val="210"/>
  </w:num>
  <w:num w:numId="120">
    <w:abstractNumId w:val="111"/>
  </w:num>
  <w:num w:numId="121">
    <w:abstractNumId w:val="266"/>
  </w:num>
  <w:num w:numId="122">
    <w:abstractNumId w:val="150"/>
  </w:num>
  <w:num w:numId="123">
    <w:abstractNumId w:val="360"/>
  </w:num>
  <w:num w:numId="124">
    <w:abstractNumId w:val="21"/>
  </w:num>
  <w:num w:numId="125">
    <w:abstractNumId w:val="202"/>
  </w:num>
  <w:num w:numId="126">
    <w:abstractNumId w:val="146"/>
  </w:num>
  <w:num w:numId="127">
    <w:abstractNumId w:val="261"/>
  </w:num>
  <w:num w:numId="128">
    <w:abstractNumId w:val="102"/>
  </w:num>
  <w:num w:numId="129">
    <w:abstractNumId w:val="285"/>
  </w:num>
  <w:num w:numId="130">
    <w:abstractNumId w:val="116"/>
  </w:num>
  <w:num w:numId="131">
    <w:abstractNumId w:val="242"/>
  </w:num>
  <w:num w:numId="132">
    <w:abstractNumId w:val="211"/>
  </w:num>
  <w:num w:numId="133">
    <w:abstractNumId w:val="28"/>
  </w:num>
  <w:num w:numId="134">
    <w:abstractNumId w:val="155"/>
  </w:num>
  <w:num w:numId="135">
    <w:abstractNumId w:val="334"/>
  </w:num>
  <w:num w:numId="136">
    <w:abstractNumId w:val="264"/>
  </w:num>
  <w:num w:numId="137">
    <w:abstractNumId w:val="281"/>
  </w:num>
  <w:num w:numId="138">
    <w:abstractNumId w:val="213"/>
  </w:num>
  <w:num w:numId="139">
    <w:abstractNumId w:val="177"/>
  </w:num>
  <w:num w:numId="140">
    <w:abstractNumId w:val="343"/>
  </w:num>
  <w:num w:numId="141">
    <w:abstractNumId w:val="53"/>
  </w:num>
  <w:num w:numId="142">
    <w:abstractNumId w:val="123"/>
    <w:lvlOverride w:ilvl="0">
      <w:startOverride w:val="1"/>
    </w:lvlOverride>
  </w:num>
  <w:num w:numId="143">
    <w:abstractNumId w:val="24"/>
  </w:num>
  <w:num w:numId="144">
    <w:abstractNumId w:val="350"/>
  </w:num>
  <w:num w:numId="145">
    <w:abstractNumId w:val="104"/>
  </w:num>
  <w:num w:numId="146">
    <w:abstractNumId w:val="305"/>
  </w:num>
  <w:num w:numId="147">
    <w:abstractNumId w:val="254"/>
  </w:num>
  <w:num w:numId="148">
    <w:abstractNumId w:val="224"/>
  </w:num>
  <w:num w:numId="149">
    <w:abstractNumId w:val="294"/>
  </w:num>
  <w:num w:numId="150">
    <w:abstractNumId w:val="240"/>
  </w:num>
  <w:num w:numId="151">
    <w:abstractNumId w:val="255"/>
    <w:lvlOverride w:ilvl="0">
      <w:startOverride w:val="1"/>
    </w:lvlOverride>
  </w:num>
  <w:num w:numId="152">
    <w:abstractNumId w:val="36"/>
    <w:lvlOverride w:ilvl="0">
      <w:startOverride w:val="1"/>
    </w:lvlOverride>
  </w:num>
  <w:num w:numId="153">
    <w:abstractNumId w:val="364"/>
  </w:num>
  <w:num w:numId="154">
    <w:abstractNumId w:val="300"/>
  </w:num>
  <w:num w:numId="155">
    <w:abstractNumId w:val="61"/>
  </w:num>
  <w:num w:numId="156">
    <w:abstractNumId w:val="349"/>
  </w:num>
  <w:num w:numId="157">
    <w:abstractNumId w:val="10"/>
  </w:num>
  <w:num w:numId="158">
    <w:abstractNumId w:val="34"/>
  </w:num>
  <w:num w:numId="159">
    <w:abstractNumId w:val="348"/>
  </w:num>
  <w:num w:numId="160">
    <w:abstractNumId w:val="189"/>
  </w:num>
  <w:num w:numId="161">
    <w:abstractNumId w:val="335"/>
  </w:num>
  <w:num w:numId="162">
    <w:abstractNumId w:val="193"/>
  </w:num>
  <w:num w:numId="163">
    <w:abstractNumId w:val="64"/>
  </w:num>
  <w:num w:numId="164">
    <w:abstractNumId w:val="74"/>
  </w:num>
  <w:num w:numId="165">
    <w:abstractNumId w:val="270"/>
  </w:num>
  <w:num w:numId="166">
    <w:abstractNumId w:val="239"/>
  </w:num>
  <w:num w:numId="167">
    <w:abstractNumId w:val="168"/>
  </w:num>
  <w:num w:numId="168">
    <w:abstractNumId w:val="383"/>
  </w:num>
  <w:num w:numId="169">
    <w:abstractNumId w:val="221"/>
  </w:num>
  <w:num w:numId="170">
    <w:abstractNumId w:val="236"/>
  </w:num>
  <w:num w:numId="171">
    <w:abstractNumId w:val="291"/>
  </w:num>
  <w:num w:numId="172">
    <w:abstractNumId w:val="284"/>
  </w:num>
  <w:num w:numId="173">
    <w:abstractNumId w:val="176"/>
  </w:num>
  <w:num w:numId="174">
    <w:abstractNumId w:val="377"/>
    <w:lvlOverride w:ilvl="0">
      <w:startOverride w:val="1"/>
    </w:lvlOverride>
  </w:num>
  <w:num w:numId="175">
    <w:abstractNumId w:val="377"/>
    <w:lvlOverride w:ilvl="0">
      <w:startOverride w:val="1"/>
    </w:lvlOverride>
  </w:num>
  <w:num w:numId="176">
    <w:abstractNumId w:val="31"/>
  </w:num>
  <w:num w:numId="177">
    <w:abstractNumId w:val="316"/>
  </w:num>
  <w:num w:numId="178">
    <w:abstractNumId w:val="377"/>
    <w:lvlOverride w:ilvl="0">
      <w:startOverride w:val="1"/>
    </w:lvlOverride>
  </w:num>
  <w:num w:numId="179">
    <w:abstractNumId w:val="241"/>
  </w:num>
  <w:num w:numId="180">
    <w:abstractNumId w:val="60"/>
  </w:num>
  <w:num w:numId="181">
    <w:abstractNumId w:val="276"/>
  </w:num>
  <w:num w:numId="182">
    <w:abstractNumId w:val="288"/>
  </w:num>
  <w:num w:numId="183">
    <w:abstractNumId w:val="205"/>
  </w:num>
  <w:num w:numId="184">
    <w:abstractNumId w:val="87"/>
  </w:num>
  <w:num w:numId="185">
    <w:abstractNumId w:val="229"/>
  </w:num>
  <w:num w:numId="186">
    <w:abstractNumId w:val="56"/>
  </w:num>
  <w:num w:numId="187">
    <w:abstractNumId w:val="7"/>
  </w:num>
  <w:num w:numId="188">
    <w:abstractNumId w:val="319"/>
  </w:num>
  <w:num w:numId="189">
    <w:abstractNumId w:val="267"/>
  </w:num>
  <w:num w:numId="190">
    <w:abstractNumId w:val="46"/>
  </w:num>
  <w:num w:numId="191">
    <w:abstractNumId w:val="386"/>
  </w:num>
  <w:num w:numId="192">
    <w:abstractNumId w:val="256"/>
  </w:num>
  <w:num w:numId="193">
    <w:abstractNumId w:val="15"/>
  </w:num>
  <w:num w:numId="194">
    <w:abstractNumId w:val="89"/>
  </w:num>
  <w:num w:numId="195">
    <w:abstractNumId w:val="18"/>
  </w:num>
  <w:num w:numId="196">
    <w:abstractNumId w:val="147"/>
  </w:num>
  <w:num w:numId="197">
    <w:abstractNumId w:val="93"/>
  </w:num>
  <w:num w:numId="198">
    <w:abstractNumId w:val="113"/>
  </w:num>
  <w:num w:numId="199">
    <w:abstractNumId w:val="171"/>
  </w:num>
  <w:num w:numId="200">
    <w:abstractNumId w:val="243"/>
  </w:num>
  <w:num w:numId="201">
    <w:abstractNumId w:val="245"/>
  </w:num>
  <w:num w:numId="202">
    <w:abstractNumId w:val="198"/>
  </w:num>
  <w:num w:numId="203">
    <w:abstractNumId w:val="251"/>
  </w:num>
  <w:num w:numId="204">
    <w:abstractNumId w:val="282"/>
  </w:num>
  <w:num w:numId="205">
    <w:abstractNumId w:val="75"/>
  </w:num>
  <w:num w:numId="206">
    <w:abstractNumId w:val="158"/>
  </w:num>
  <w:num w:numId="207">
    <w:abstractNumId w:val="219"/>
  </w:num>
  <w:num w:numId="208">
    <w:abstractNumId w:val="199"/>
  </w:num>
  <w:num w:numId="209">
    <w:abstractNumId w:val="226"/>
  </w:num>
  <w:num w:numId="210">
    <w:abstractNumId w:val="194"/>
  </w:num>
  <w:num w:numId="211">
    <w:abstractNumId w:val="138"/>
  </w:num>
  <w:num w:numId="212">
    <w:abstractNumId w:val="54"/>
  </w:num>
  <w:num w:numId="213">
    <w:abstractNumId w:val="76"/>
  </w:num>
  <w:num w:numId="214">
    <w:abstractNumId w:val="148"/>
  </w:num>
  <w:num w:numId="215">
    <w:abstractNumId w:val="384"/>
  </w:num>
  <w:num w:numId="216">
    <w:abstractNumId w:val="170"/>
  </w:num>
  <w:num w:numId="217">
    <w:abstractNumId w:val="26"/>
  </w:num>
  <w:num w:numId="218">
    <w:abstractNumId w:val="381"/>
  </w:num>
  <w:num w:numId="219">
    <w:abstractNumId w:val="165"/>
  </w:num>
  <w:num w:numId="220">
    <w:abstractNumId w:val="100"/>
  </w:num>
  <w:num w:numId="221">
    <w:abstractNumId w:val="302"/>
  </w:num>
  <w:num w:numId="222">
    <w:abstractNumId w:val="353"/>
  </w:num>
  <w:num w:numId="223">
    <w:abstractNumId w:val="37"/>
  </w:num>
  <w:num w:numId="224">
    <w:abstractNumId w:val="220"/>
  </w:num>
  <w:num w:numId="225">
    <w:abstractNumId w:val="247"/>
  </w:num>
  <w:num w:numId="226">
    <w:abstractNumId w:val="30"/>
  </w:num>
  <w:num w:numId="227">
    <w:abstractNumId w:val="253"/>
  </w:num>
  <w:num w:numId="228">
    <w:abstractNumId w:val="277"/>
  </w:num>
  <w:num w:numId="229">
    <w:abstractNumId w:val="180"/>
  </w:num>
  <w:num w:numId="230">
    <w:abstractNumId w:val="153"/>
  </w:num>
  <w:num w:numId="231">
    <w:abstractNumId w:val="355"/>
  </w:num>
  <w:num w:numId="232">
    <w:abstractNumId w:val="151"/>
  </w:num>
  <w:num w:numId="233">
    <w:abstractNumId w:val="191"/>
  </w:num>
  <w:num w:numId="234">
    <w:abstractNumId w:val="375"/>
  </w:num>
  <w:num w:numId="235">
    <w:abstractNumId w:val="63"/>
  </w:num>
  <w:num w:numId="236">
    <w:abstractNumId w:val="152"/>
  </w:num>
  <w:num w:numId="237">
    <w:abstractNumId w:val="172"/>
  </w:num>
  <w:num w:numId="238">
    <w:abstractNumId w:val="339"/>
  </w:num>
  <w:num w:numId="239">
    <w:abstractNumId w:val="289"/>
  </w:num>
  <w:num w:numId="240">
    <w:abstractNumId w:val="83"/>
  </w:num>
  <w:num w:numId="241">
    <w:abstractNumId w:val="137"/>
  </w:num>
  <w:num w:numId="242">
    <w:abstractNumId w:val="163"/>
  </w:num>
  <w:num w:numId="243">
    <w:abstractNumId w:val="237"/>
  </w:num>
  <w:num w:numId="244">
    <w:abstractNumId w:val="117"/>
  </w:num>
  <w:num w:numId="245">
    <w:abstractNumId w:val="201"/>
  </w:num>
  <w:num w:numId="246">
    <w:abstractNumId w:val="183"/>
  </w:num>
  <w:num w:numId="247">
    <w:abstractNumId w:val="290"/>
  </w:num>
  <w:num w:numId="248">
    <w:abstractNumId w:val="125"/>
  </w:num>
  <w:num w:numId="249">
    <w:abstractNumId w:val="336"/>
  </w:num>
  <w:num w:numId="250">
    <w:abstractNumId w:val="35"/>
  </w:num>
  <w:num w:numId="251">
    <w:abstractNumId w:val="326"/>
  </w:num>
  <w:num w:numId="252">
    <w:abstractNumId w:val="325"/>
  </w:num>
  <w:num w:numId="253">
    <w:abstractNumId w:val="382"/>
  </w:num>
  <w:num w:numId="254">
    <w:abstractNumId w:val="101"/>
  </w:num>
  <w:num w:numId="255">
    <w:abstractNumId w:val="313"/>
  </w:num>
  <w:num w:numId="256">
    <w:abstractNumId w:val="58"/>
  </w:num>
  <w:num w:numId="257">
    <w:abstractNumId w:val="169"/>
  </w:num>
  <w:num w:numId="258">
    <w:abstractNumId w:val="222"/>
  </w:num>
  <w:num w:numId="259">
    <w:abstractNumId w:val="341"/>
  </w:num>
  <w:num w:numId="260">
    <w:abstractNumId w:val="105"/>
  </w:num>
  <w:num w:numId="261">
    <w:abstractNumId w:val="363"/>
  </w:num>
  <w:num w:numId="262">
    <w:abstractNumId w:val="292"/>
  </w:num>
  <w:num w:numId="263">
    <w:abstractNumId w:val="235"/>
  </w:num>
  <w:num w:numId="264">
    <w:abstractNumId w:val="44"/>
  </w:num>
  <w:num w:numId="265">
    <w:abstractNumId w:val="259"/>
  </w:num>
  <w:num w:numId="266">
    <w:abstractNumId w:val="112"/>
  </w:num>
  <w:num w:numId="267">
    <w:abstractNumId w:val="265"/>
  </w:num>
  <w:num w:numId="268">
    <w:abstractNumId w:val="320"/>
  </w:num>
  <w:num w:numId="269">
    <w:abstractNumId w:val="178"/>
  </w:num>
  <w:num w:numId="270">
    <w:abstractNumId w:val="162"/>
  </w:num>
  <w:num w:numId="271">
    <w:abstractNumId w:val="321"/>
  </w:num>
  <w:num w:numId="272">
    <w:abstractNumId w:val="67"/>
  </w:num>
  <w:num w:numId="273">
    <w:abstractNumId w:val="70"/>
  </w:num>
  <w:num w:numId="274">
    <w:abstractNumId w:val="184"/>
  </w:num>
  <w:num w:numId="275">
    <w:abstractNumId w:val="359"/>
  </w:num>
  <w:num w:numId="276">
    <w:abstractNumId w:val="157"/>
  </w:num>
  <w:num w:numId="277">
    <w:abstractNumId w:val="362"/>
  </w:num>
  <w:num w:numId="278">
    <w:abstractNumId w:val="141"/>
  </w:num>
  <w:num w:numId="279">
    <w:abstractNumId w:val="275"/>
  </w:num>
  <w:num w:numId="280">
    <w:abstractNumId w:val="315"/>
  </w:num>
  <w:num w:numId="281">
    <w:abstractNumId w:val="346"/>
  </w:num>
  <w:num w:numId="282">
    <w:abstractNumId w:val="361"/>
  </w:num>
  <w:num w:numId="283">
    <w:abstractNumId w:val="11"/>
  </w:num>
  <w:num w:numId="284">
    <w:abstractNumId w:val="118"/>
  </w:num>
  <w:num w:numId="285">
    <w:abstractNumId w:val="214"/>
  </w:num>
  <w:num w:numId="286">
    <w:abstractNumId w:val="352"/>
  </w:num>
  <w:num w:numId="287">
    <w:abstractNumId w:val="182"/>
  </w:num>
  <w:num w:numId="288">
    <w:abstractNumId w:val="144"/>
  </w:num>
  <w:num w:numId="289">
    <w:abstractNumId w:val="250"/>
  </w:num>
  <w:num w:numId="290">
    <w:abstractNumId w:val="186"/>
  </w:num>
  <w:num w:numId="291">
    <w:abstractNumId w:val="96"/>
  </w:num>
  <w:num w:numId="292">
    <w:abstractNumId w:val="204"/>
  </w:num>
  <w:num w:numId="293">
    <w:abstractNumId w:val="174"/>
  </w:num>
  <w:num w:numId="294">
    <w:abstractNumId w:val="195"/>
  </w:num>
  <w:num w:numId="295">
    <w:abstractNumId w:val="365"/>
  </w:num>
  <w:num w:numId="296">
    <w:abstractNumId w:val="68"/>
  </w:num>
  <w:num w:numId="297">
    <w:abstractNumId w:val="215"/>
  </w:num>
  <w:num w:numId="298">
    <w:abstractNumId w:val="297"/>
  </w:num>
  <w:num w:numId="29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328"/>
  </w:num>
  <w:num w:numId="301">
    <w:abstractNumId w:val="299"/>
  </w:num>
  <w:num w:numId="302">
    <w:abstractNumId w:val="77"/>
  </w:num>
  <w:num w:numId="303">
    <w:abstractNumId w:val="19"/>
  </w:num>
  <w:num w:numId="304">
    <w:abstractNumId w:val="119"/>
  </w:num>
  <w:num w:numId="305">
    <w:abstractNumId w:val="385"/>
  </w:num>
  <w:num w:numId="306">
    <w:abstractNumId w:val="283"/>
  </w:num>
  <w:num w:numId="307">
    <w:abstractNumId w:val="139"/>
  </w:num>
  <w:num w:numId="308">
    <w:abstractNumId w:val="78"/>
  </w:num>
  <w:num w:numId="309">
    <w:abstractNumId w:val="358"/>
  </w:num>
  <w:num w:numId="310">
    <w:abstractNumId w:val="38"/>
  </w:num>
  <w:num w:numId="311">
    <w:abstractNumId w:val="331"/>
  </w:num>
  <w:num w:numId="312">
    <w:abstractNumId w:val="388"/>
  </w:num>
  <w:num w:numId="313">
    <w:abstractNumId w:val="143"/>
  </w:num>
  <w:num w:numId="314">
    <w:abstractNumId w:val="95"/>
  </w:num>
  <w:num w:numId="315">
    <w:abstractNumId w:val="324"/>
  </w:num>
  <w:num w:numId="316">
    <w:abstractNumId w:val="14"/>
  </w:num>
  <w:num w:numId="317">
    <w:abstractNumId w:val="338"/>
  </w:num>
  <w:num w:numId="318">
    <w:abstractNumId w:val="272"/>
  </w:num>
  <w:num w:numId="319">
    <w:abstractNumId w:val="27"/>
  </w:num>
  <w:num w:numId="320">
    <w:abstractNumId w:val="329"/>
  </w:num>
  <w:num w:numId="321">
    <w:abstractNumId w:val="51"/>
  </w:num>
  <w:num w:numId="322">
    <w:abstractNumId w:val="216"/>
  </w:num>
  <w:num w:numId="323">
    <w:abstractNumId w:val="274"/>
  </w:num>
  <w:num w:numId="324">
    <w:abstractNumId w:val="370"/>
  </w:num>
  <w:num w:numId="325">
    <w:abstractNumId w:val="103"/>
  </w:num>
  <w:num w:numId="326">
    <w:abstractNumId w:val="50"/>
  </w:num>
  <w:num w:numId="327">
    <w:abstractNumId w:val="371"/>
  </w:num>
  <w:num w:numId="328">
    <w:abstractNumId w:val="269"/>
  </w:num>
  <w:num w:numId="329">
    <w:abstractNumId w:val="173"/>
    <w:lvlOverride w:ilvl="0">
      <w:startOverride w:val="1"/>
    </w:lvlOverride>
  </w:num>
  <w:num w:numId="330">
    <w:abstractNumId w:val="164"/>
  </w:num>
  <w:num w:numId="331">
    <w:abstractNumId w:val="62"/>
    <w:lvlOverride w:ilvl="0">
      <w:startOverride w:val="1"/>
    </w:lvlOverride>
  </w:num>
  <w:num w:numId="332">
    <w:abstractNumId w:val="98"/>
  </w:num>
  <w:num w:numId="333">
    <w:abstractNumId w:val="160"/>
  </w:num>
  <w:num w:numId="334">
    <w:abstractNumId w:val="42"/>
  </w:num>
  <w:num w:numId="335">
    <w:abstractNumId w:val="140"/>
  </w:num>
  <w:num w:numId="336">
    <w:abstractNumId w:val="20"/>
  </w:num>
  <w:num w:numId="337">
    <w:abstractNumId w:val="311"/>
  </w:num>
  <w:num w:numId="338">
    <w:abstractNumId w:val="142"/>
  </w:num>
  <w:num w:numId="339">
    <w:abstractNumId w:val="145"/>
  </w:num>
  <w:num w:numId="340">
    <w:abstractNumId w:val="79"/>
  </w:num>
  <w:num w:numId="341">
    <w:abstractNumId w:val="135"/>
  </w:num>
  <w:num w:numId="342">
    <w:abstractNumId w:val="238"/>
  </w:num>
  <w:num w:numId="343">
    <w:abstractNumId w:val="231"/>
  </w:num>
  <w:num w:numId="344">
    <w:abstractNumId w:val="57"/>
  </w:num>
  <w:num w:numId="345">
    <w:abstractNumId w:val="65"/>
  </w:num>
  <w:num w:numId="346">
    <w:abstractNumId w:val="94"/>
  </w:num>
  <w:num w:numId="347">
    <w:abstractNumId w:val="354"/>
  </w:num>
  <w:num w:numId="348">
    <w:abstractNumId w:val="227"/>
  </w:num>
  <w:num w:numId="349">
    <w:abstractNumId w:val="159"/>
  </w:num>
  <w:num w:numId="350">
    <w:abstractNumId w:val="133"/>
  </w:num>
  <w:num w:numId="351">
    <w:abstractNumId w:val="124"/>
  </w:num>
  <w:num w:numId="352">
    <w:abstractNumId w:val="71"/>
  </w:num>
  <w:num w:numId="353">
    <w:abstractNumId w:val="9"/>
  </w:num>
  <w:num w:numId="354">
    <w:abstractNumId w:val="6"/>
  </w:num>
  <w:num w:numId="355">
    <w:abstractNumId w:val="5"/>
  </w:num>
  <w:num w:numId="356">
    <w:abstractNumId w:val="4"/>
  </w:num>
  <w:num w:numId="357">
    <w:abstractNumId w:val="8"/>
  </w:num>
  <w:num w:numId="358">
    <w:abstractNumId w:val="3"/>
  </w:num>
  <w:num w:numId="359">
    <w:abstractNumId w:val="2"/>
  </w:num>
  <w:num w:numId="360">
    <w:abstractNumId w:val="1"/>
  </w:num>
  <w:num w:numId="361">
    <w:abstractNumId w:val="0"/>
  </w:num>
  <w:num w:numId="362">
    <w:abstractNumId w:val="318"/>
  </w:num>
  <w:num w:numId="363">
    <w:abstractNumId w:val="225"/>
  </w:num>
  <w:num w:numId="364">
    <w:abstractNumId w:val="86"/>
  </w:num>
  <w:num w:numId="365">
    <w:abstractNumId w:val="82"/>
  </w:num>
  <w:num w:numId="366">
    <w:abstractNumId w:val="309"/>
  </w:num>
  <w:num w:numId="367">
    <w:abstractNumId w:val="33"/>
  </w:num>
  <w:num w:numId="368">
    <w:abstractNumId w:val="252"/>
  </w:num>
  <w:num w:numId="369">
    <w:abstractNumId w:val="73"/>
  </w:num>
  <w:num w:numId="370">
    <w:abstractNumId w:val="232"/>
  </w:num>
  <w:num w:numId="371">
    <w:abstractNumId w:val="206"/>
  </w:num>
  <w:num w:numId="372">
    <w:abstractNumId w:val="154"/>
  </w:num>
  <w:num w:numId="373">
    <w:abstractNumId w:val="287"/>
  </w:num>
  <w:num w:numId="374">
    <w:abstractNumId w:val="298"/>
  </w:num>
  <w:num w:numId="375">
    <w:abstractNumId w:val="166"/>
  </w:num>
  <w:num w:numId="376">
    <w:abstractNumId w:val="12"/>
  </w:num>
  <w:num w:numId="377">
    <w:abstractNumId w:val="167"/>
  </w:num>
  <w:num w:numId="378">
    <w:abstractNumId w:val="203"/>
  </w:num>
  <w:num w:numId="379">
    <w:abstractNumId w:val="342"/>
  </w:num>
  <w:num w:numId="380">
    <w:abstractNumId w:val="228"/>
  </w:num>
  <w:num w:numId="381">
    <w:abstractNumId w:val="175"/>
  </w:num>
  <w:num w:numId="382">
    <w:abstractNumId w:val="293"/>
  </w:num>
  <w:num w:numId="383">
    <w:abstractNumId w:val="208"/>
  </w:num>
  <w:num w:numId="384">
    <w:abstractNumId w:val="258"/>
  </w:num>
  <w:num w:numId="385">
    <w:abstractNumId w:val="13"/>
  </w:num>
  <w:num w:numId="386">
    <w:abstractNumId w:val="271"/>
  </w:num>
  <w:num w:numId="387">
    <w:abstractNumId w:val="369"/>
  </w:num>
  <w:num w:numId="388">
    <w:abstractNumId w:val="345"/>
  </w:num>
  <w:num w:numId="389">
    <w:abstractNumId w:val="126"/>
  </w:num>
  <w:num w:numId="390">
    <w:abstractNumId w:val="372"/>
  </w:num>
  <w:num w:numId="391">
    <w:abstractNumId w:val="377"/>
  </w:num>
  <w:num w:numId="392">
    <w:abstractNumId w:val="377"/>
    <w:lvlOverride w:ilvl="0">
      <w:startOverride w:val="1"/>
    </w:lvlOverride>
  </w:num>
  <w:num w:numId="393">
    <w:abstractNumId w:val="55"/>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linkStyles/>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311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b4a7b439-851d-45e0-8dde-d90cbf6c6772"/>
  </w:docVars>
  <w:rsids>
    <w:rsidRoot w:val="00793085"/>
    <w:rsid w:val="000004D1"/>
    <w:rsid w:val="00000CA7"/>
    <w:rsid w:val="00000EEF"/>
    <w:rsid w:val="0000156A"/>
    <w:rsid w:val="00001979"/>
    <w:rsid w:val="000024AE"/>
    <w:rsid w:val="00002570"/>
    <w:rsid w:val="00002672"/>
    <w:rsid w:val="0000269D"/>
    <w:rsid w:val="00002872"/>
    <w:rsid w:val="00002AEF"/>
    <w:rsid w:val="00002BC9"/>
    <w:rsid w:val="00002E27"/>
    <w:rsid w:val="000032A5"/>
    <w:rsid w:val="0000338E"/>
    <w:rsid w:val="000036D8"/>
    <w:rsid w:val="000048A4"/>
    <w:rsid w:val="00004BED"/>
    <w:rsid w:val="00004CE4"/>
    <w:rsid w:val="00004D1A"/>
    <w:rsid w:val="00004D8C"/>
    <w:rsid w:val="000057F8"/>
    <w:rsid w:val="00005C7F"/>
    <w:rsid w:val="00005E11"/>
    <w:rsid w:val="00005EC7"/>
    <w:rsid w:val="000061DF"/>
    <w:rsid w:val="000065F7"/>
    <w:rsid w:val="00006841"/>
    <w:rsid w:val="00006B19"/>
    <w:rsid w:val="00006E59"/>
    <w:rsid w:val="0000774D"/>
    <w:rsid w:val="000078C1"/>
    <w:rsid w:val="00007907"/>
    <w:rsid w:val="00007973"/>
    <w:rsid w:val="00007D9C"/>
    <w:rsid w:val="00007DB1"/>
    <w:rsid w:val="00007F79"/>
    <w:rsid w:val="00010437"/>
    <w:rsid w:val="00010B06"/>
    <w:rsid w:val="00010B70"/>
    <w:rsid w:val="00011255"/>
    <w:rsid w:val="000115E7"/>
    <w:rsid w:val="00011931"/>
    <w:rsid w:val="00011EF1"/>
    <w:rsid w:val="0001222E"/>
    <w:rsid w:val="00012689"/>
    <w:rsid w:val="000126CC"/>
    <w:rsid w:val="00013605"/>
    <w:rsid w:val="000138A6"/>
    <w:rsid w:val="000138CB"/>
    <w:rsid w:val="00014130"/>
    <w:rsid w:val="00014F77"/>
    <w:rsid w:val="0001526A"/>
    <w:rsid w:val="000153A0"/>
    <w:rsid w:val="000158D8"/>
    <w:rsid w:val="00015D68"/>
    <w:rsid w:val="00015EA0"/>
    <w:rsid w:val="00016242"/>
    <w:rsid w:val="0001639D"/>
    <w:rsid w:val="000164BD"/>
    <w:rsid w:val="00020750"/>
    <w:rsid w:val="00020EC7"/>
    <w:rsid w:val="00020FDE"/>
    <w:rsid w:val="00021645"/>
    <w:rsid w:val="00021832"/>
    <w:rsid w:val="00021F26"/>
    <w:rsid w:val="00022B22"/>
    <w:rsid w:val="000233CB"/>
    <w:rsid w:val="00023608"/>
    <w:rsid w:val="000240DC"/>
    <w:rsid w:val="00024155"/>
    <w:rsid w:val="000250F3"/>
    <w:rsid w:val="00025649"/>
    <w:rsid w:val="00025ADF"/>
    <w:rsid w:val="00025BAC"/>
    <w:rsid w:val="0002617B"/>
    <w:rsid w:val="0002646C"/>
    <w:rsid w:val="00026DE6"/>
    <w:rsid w:val="0002706F"/>
    <w:rsid w:val="000271F4"/>
    <w:rsid w:val="000278D8"/>
    <w:rsid w:val="00027A09"/>
    <w:rsid w:val="0003007A"/>
    <w:rsid w:val="0003018A"/>
    <w:rsid w:val="00030396"/>
    <w:rsid w:val="00030398"/>
    <w:rsid w:val="000317F6"/>
    <w:rsid w:val="00031A79"/>
    <w:rsid w:val="0003207B"/>
    <w:rsid w:val="00032AB9"/>
    <w:rsid w:val="00032EEF"/>
    <w:rsid w:val="00032FBE"/>
    <w:rsid w:val="000331B4"/>
    <w:rsid w:val="00033708"/>
    <w:rsid w:val="00033B6F"/>
    <w:rsid w:val="000342DC"/>
    <w:rsid w:val="0003450D"/>
    <w:rsid w:val="000346C6"/>
    <w:rsid w:val="00035005"/>
    <w:rsid w:val="0003520C"/>
    <w:rsid w:val="0003542F"/>
    <w:rsid w:val="00035519"/>
    <w:rsid w:val="00035662"/>
    <w:rsid w:val="00035AF5"/>
    <w:rsid w:val="00035DC7"/>
    <w:rsid w:val="000366C7"/>
    <w:rsid w:val="00036835"/>
    <w:rsid w:val="00036D61"/>
    <w:rsid w:val="00037AB4"/>
    <w:rsid w:val="00037AC6"/>
    <w:rsid w:val="000401BB"/>
    <w:rsid w:val="00040489"/>
    <w:rsid w:val="000408C5"/>
    <w:rsid w:val="00040D6E"/>
    <w:rsid w:val="000414A8"/>
    <w:rsid w:val="000414E4"/>
    <w:rsid w:val="00041BCD"/>
    <w:rsid w:val="00041CF7"/>
    <w:rsid w:val="00041D62"/>
    <w:rsid w:val="00041DC5"/>
    <w:rsid w:val="00042850"/>
    <w:rsid w:val="00042B6F"/>
    <w:rsid w:val="00043C9A"/>
    <w:rsid w:val="00043E13"/>
    <w:rsid w:val="000449FE"/>
    <w:rsid w:val="00046579"/>
    <w:rsid w:val="00046845"/>
    <w:rsid w:val="000471F8"/>
    <w:rsid w:val="000476EC"/>
    <w:rsid w:val="00047A42"/>
    <w:rsid w:val="00047CA4"/>
    <w:rsid w:val="00047D4C"/>
    <w:rsid w:val="000500CD"/>
    <w:rsid w:val="000504C8"/>
    <w:rsid w:val="00050553"/>
    <w:rsid w:val="00050987"/>
    <w:rsid w:val="00050A02"/>
    <w:rsid w:val="00050E32"/>
    <w:rsid w:val="000513AD"/>
    <w:rsid w:val="0005198E"/>
    <w:rsid w:val="00051DBE"/>
    <w:rsid w:val="00052EC5"/>
    <w:rsid w:val="000530F0"/>
    <w:rsid w:val="00053370"/>
    <w:rsid w:val="000533F1"/>
    <w:rsid w:val="0005356E"/>
    <w:rsid w:val="000536E3"/>
    <w:rsid w:val="000543E1"/>
    <w:rsid w:val="00054630"/>
    <w:rsid w:val="0005613E"/>
    <w:rsid w:val="000566BF"/>
    <w:rsid w:val="0005677E"/>
    <w:rsid w:val="00056DB3"/>
    <w:rsid w:val="00057682"/>
    <w:rsid w:val="0006050A"/>
    <w:rsid w:val="000617E7"/>
    <w:rsid w:val="000630FF"/>
    <w:rsid w:val="00063308"/>
    <w:rsid w:val="0006391F"/>
    <w:rsid w:val="00065479"/>
    <w:rsid w:val="00065723"/>
    <w:rsid w:val="00065C84"/>
    <w:rsid w:val="000662A9"/>
    <w:rsid w:val="00066490"/>
    <w:rsid w:val="00066CA3"/>
    <w:rsid w:val="00067242"/>
    <w:rsid w:val="00067EED"/>
    <w:rsid w:val="00067FC3"/>
    <w:rsid w:val="0007003B"/>
    <w:rsid w:val="000703E8"/>
    <w:rsid w:val="00070AC7"/>
    <w:rsid w:val="00070C0E"/>
    <w:rsid w:val="00070EDD"/>
    <w:rsid w:val="00071729"/>
    <w:rsid w:val="00071C14"/>
    <w:rsid w:val="00071EE4"/>
    <w:rsid w:val="000722D3"/>
    <w:rsid w:val="00072CD7"/>
    <w:rsid w:val="000734DD"/>
    <w:rsid w:val="00073601"/>
    <w:rsid w:val="000736BA"/>
    <w:rsid w:val="000739C3"/>
    <w:rsid w:val="00073A63"/>
    <w:rsid w:val="0007433A"/>
    <w:rsid w:val="00074A87"/>
    <w:rsid w:val="00074B31"/>
    <w:rsid w:val="00074CB4"/>
    <w:rsid w:val="00074E16"/>
    <w:rsid w:val="00076962"/>
    <w:rsid w:val="00080ACF"/>
    <w:rsid w:val="00080D79"/>
    <w:rsid w:val="0008106A"/>
    <w:rsid w:val="0008196E"/>
    <w:rsid w:val="00081FA5"/>
    <w:rsid w:val="0008222E"/>
    <w:rsid w:val="000823C1"/>
    <w:rsid w:val="0008256F"/>
    <w:rsid w:val="00082750"/>
    <w:rsid w:val="000829C6"/>
    <w:rsid w:val="00083043"/>
    <w:rsid w:val="00083A13"/>
    <w:rsid w:val="00083EF7"/>
    <w:rsid w:val="0008415E"/>
    <w:rsid w:val="00084B62"/>
    <w:rsid w:val="00085045"/>
    <w:rsid w:val="000852F4"/>
    <w:rsid w:val="00085301"/>
    <w:rsid w:val="000857A6"/>
    <w:rsid w:val="00085956"/>
    <w:rsid w:val="00085DFD"/>
    <w:rsid w:val="00085E4B"/>
    <w:rsid w:val="00086476"/>
    <w:rsid w:val="00086789"/>
    <w:rsid w:val="000869C0"/>
    <w:rsid w:val="00086D10"/>
    <w:rsid w:val="0008718F"/>
    <w:rsid w:val="00087EB9"/>
    <w:rsid w:val="00090691"/>
    <w:rsid w:val="00090B77"/>
    <w:rsid w:val="000912CD"/>
    <w:rsid w:val="00091481"/>
    <w:rsid w:val="00091523"/>
    <w:rsid w:val="000918F3"/>
    <w:rsid w:val="00091C73"/>
    <w:rsid w:val="00091CED"/>
    <w:rsid w:val="00091DB8"/>
    <w:rsid w:val="00091F33"/>
    <w:rsid w:val="00092092"/>
    <w:rsid w:val="000929DE"/>
    <w:rsid w:val="00092CFA"/>
    <w:rsid w:val="00092DFA"/>
    <w:rsid w:val="00093066"/>
    <w:rsid w:val="00093F1C"/>
    <w:rsid w:val="000946AD"/>
    <w:rsid w:val="000948DE"/>
    <w:rsid w:val="00094BFE"/>
    <w:rsid w:val="00095620"/>
    <w:rsid w:val="00095667"/>
    <w:rsid w:val="000958B8"/>
    <w:rsid w:val="00095E8D"/>
    <w:rsid w:val="0009695F"/>
    <w:rsid w:val="00096F20"/>
    <w:rsid w:val="00097831"/>
    <w:rsid w:val="00097EC7"/>
    <w:rsid w:val="000A005D"/>
    <w:rsid w:val="000A0423"/>
    <w:rsid w:val="000A05A8"/>
    <w:rsid w:val="000A0D25"/>
    <w:rsid w:val="000A1B56"/>
    <w:rsid w:val="000A1B7D"/>
    <w:rsid w:val="000A1D3F"/>
    <w:rsid w:val="000A2202"/>
    <w:rsid w:val="000A265E"/>
    <w:rsid w:val="000A267E"/>
    <w:rsid w:val="000A2D0A"/>
    <w:rsid w:val="000A367F"/>
    <w:rsid w:val="000A3746"/>
    <w:rsid w:val="000A42F4"/>
    <w:rsid w:val="000A534E"/>
    <w:rsid w:val="000A68FB"/>
    <w:rsid w:val="000A69CB"/>
    <w:rsid w:val="000A6C80"/>
    <w:rsid w:val="000A7211"/>
    <w:rsid w:val="000A796E"/>
    <w:rsid w:val="000B00AD"/>
    <w:rsid w:val="000B028C"/>
    <w:rsid w:val="000B058A"/>
    <w:rsid w:val="000B1640"/>
    <w:rsid w:val="000B2834"/>
    <w:rsid w:val="000B28D0"/>
    <w:rsid w:val="000B2AA7"/>
    <w:rsid w:val="000B2E1B"/>
    <w:rsid w:val="000B2EB1"/>
    <w:rsid w:val="000B3233"/>
    <w:rsid w:val="000B323F"/>
    <w:rsid w:val="000B37C5"/>
    <w:rsid w:val="000B3A2F"/>
    <w:rsid w:val="000B4674"/>
    <w:rsid w:val="000B4AB5"/>
    <w:rsid w:val="000B4BB0"/>
    <w:rsid w:val="000B5067"/>
    <w:rsid w:val="000B5B46"/>
    <w:rsid w:val="000B6FEE"/>
    <w:rsid w:val="000B71FB"/>
    <w:rsid w:val="000B727F"/>
    <w:rsid w:val="000B75A2"/>
    <w:rsid w:val="000B7726"/>
    <w:rsid w:val="000B797D"/>
    <w:rsid w:val="000C0BB8"/>
    <w:rsid w:val="000C0F4E"/>
    <w:rsid w:val="000C1076"/>
    <w:rsid w:val="000C16B9"/>
    <w:rsid w:val="000C19B2"/>
    <w:rsid w:val="000C215B"/>
    <w:rsid w:val="000C33DE"/>
    <w:rsid w:val="000C3902"/>
    <w:rsid w:val="000C3947"/>
    <w:rsid w:val="000C39A8"/>
    <w:rsid w:val="000C3C4F"/>
    <w:rsid w:val="000C4B4E"/>
    <w:rsid w:val="000C4E65"/>
    <w:rsid w:val="000C5166"/>
    <w:rsid w:val="000C553D"/>
    <w:rsid w:val="000C59E3"/>
    <w:rsid w:val="000C5C85"/>
    <w:rsid w:val="000C621A"/>
    <w:rsid w:val="000C6244"/>
    <w:rsid w:val="000C6522"/>
    <w:rsid w:val="000C684F"/>
    <w:rsid w:val="000C68DD"/>
    <w:rsid w:val="000C721E"/>
    <w:rsid w:val="000C7BD7"/>
    <w:rsid w:val="000C7CCC"/>
    <w:rsid w:val="000D0553"/>
    <w:rsid w:val="000D07B6"/>
    <w:rsid w:val="000D0967"/>
    <w:rsid w:val="000D0AC1"/>
    <w:rsid w:val="000D10DF"/>
    <w:rsid w:val="000D1139"/>
    <w:rsid w:val="000D26F2"/>
    <w:rsid w:val="000D32FB"/>
    <w:rsid w:val="000D348D"/>
    <w:rsid w:val="000D41DA"/>
    <w:rsid w:val="000D470B"/>
    <w:rsid w:val="000D4FAB"/>
    <w:rsid w:val="000D557C"/>
    <w:rsid w:val="000D566F"/>
    <w:rsid w:val="000D668D"/>
    <w:rsid w:val="000D674E"/>
    <w:rsid w:val="000D6903"/>
    <w:rsid w:val="000D740E"/>
    <w:rsid w:val="000D7433"/>
    <w:rsid w:val="000D7703"/>
    <w:rsid w:val="000D77A6"/>
    <w:rsid w:val="000D795C"/>
    <w:rsid w:val="000D7A25"/>
    <w:rsid w:val="000D7B50"/>
    <w:rsid w:val="000E0261"/>
    <w:rsid w:val="000E0592"/>
    <w:rsid w:val="000E0C95"/>
    <w:rsid w:val="000E0CBF"/>
    <w:rsid w:val="000E1486"/>
    <w:rsid w:val="000E149A"/>
    <w:rsid w:val="000E1DB1"/>
    <w:rsid w:val="000E1F0B"/>
    <w:rsid w:val="000E218B"/>
    <w:rsid w:val="000E2496"/>
    <w:rsid w:val="000E2C22"/>
    <w:rsid w:val="000E2CCF"/>
    <w:rsid w:val="000E2EF1"/>
    <w:rsid w:val="000E3186"/>
    <w:rsid w:val="000E31E9"/>
    <w:rsid w:val="000E3277"/>
    <w:rsid w:val="000E361F"/>
    <w:rsid w:val="000E405D"/>
    <w:rsid w:val="000E430F"/>
    <w:rsid w:val="000E492E"/>
    <w:rsid w:val="000E51F6"/>
    <w:rsid w:val="000E5AB6"/>
    <w:rsid w:val="000E645E"/>
    <w:rsid w:val="000E6BD5"/>
    <w:rsid w:val="000E6C17"/>
    <w:rsid w:val="000E72C7"/>
    <w:rsid w:val="000E78F5"/>
    <w:rsid w:val="000E7B0A"/>
    <w:rsid w:val="000F06CC"/>
    <w:rsid w:val="000F07DB"/>
    <w:rsid w:val="000F0C0D"/>
    <w:rsid w:val="000F1371"/>
    <w:rsid w:val="000F1B14"/>
    <w:rsid w:val="000F1C9C"/>
    <w:rsid w:val="000F1D1C"/>
    <w:rsid w:val="000F2383"/>
    <w:rsid w:val="000F26D4"/>
    <w:rsid w:val="000F2E42"/>
    <w:rsid w:val="000F341C"/>
    <w:rsid w:val="000F35B7"/>
    <w:rsid w:val="000F4083"/>
    <w:rsid w:val="000F42F2"/>
    <w:rsid w:val="000F48CB"/>
    <w:rsid w:val="000F4F7A"/>
    <w:rsid w:val="000F507B"/>
    <w:rsid w:val="000F514B"/>
    <w:rsid w:val="000F527C"/>
    <w:rsid w:val="000F54FD"/>
    <w:rsid w:val="000F55B1"/>
    <w:rsid w:val="000F5A30"/>
    <w:rsid w:val="000F5ECD"/>
    <w:rsid w:val="000F6576"/>
    <w:rsid w:val="000F66EF"/>
    <w:rsid w:val="000F6850"/>
    <w:rsid w:val="000F78EC"/>
    <w:rsid w:val="000F7E16"/>
    <w:rsid w:val="000F7E51"/>
    <w:rsid w:val="00100122"/>
    <w:rsid w:val="00100127"/>
    <w:rsid w:val="00100753"/>
    <w:rsid w:val="0010083C"/>
    <w:rsid w:val="00100D10"/>
    <w:rsid w:val="00100DFA"/>
    <w:rsid w:val="00100F10"/>
    <w:rsid w:val="001011BC"/>
    <w:rsid w:val="001011E8"/>
    <w:rsid w:val="00101548"/>
    <w:rsid w:val="00101665"/>
    <w:rsid w:val="00101A1E"/>
    <w:rsid w:val="00102F49"/>
    <w:rsid w:val="00102F62"/>
    <w:rsid w:val="00102FE2"/>
    <w:rsid w:val="00103325"/>
    <w:rsid w:val="0010332F"/>
    <w:rsid w:val="0010335B"/>
    <w:rsid w:val="00103860"/>
    <w:rsid w:val="00103B69"/>
    <w:rsid w:val="001042E7"/>
    <w:rsid w:val="00104B12"/>
    <w:rsid w:val="0010572D"/>
    <w:rsid w:val="001057C2"/>
    <w:rsid w:val="00105976"/>
    <w:rsid w:val="00105B79"/>
    <w:rsid w:val="00105D13"/>
    <w:rsid w:val="0010627C"/>
    <w:rsid w:val="00106470"/>
    <w:rsid w:val="0010655D"/>
    <w:rsid w:val="00106595"/>
    <w:rsid w:val="001067CE"/>
    <w:rsid w:val="00106DF4"/>
    <w:rsid w:val="00107A49"/>
    <w:rsid w:val="00107B4A"/>
    <w:rsid w:val="00107FDD"/>
    <w:rsid w:val="00110164"/>
    <w:rsid w:val="00110C72"/>
    <w:rsid w:val="00110CDE"/>
    <w:rsid w:val="00110CF7"/>
    <w:rsid w:val="00110D34"/>
    <w:rsid w:val="001110F7"/>
    <w:rsid w:val="001127B7"/>
    <w:rsid w:val="001127C7"/>
    <w:rsid w:val="00113516"/>
    <w:rsid w:val="001139F3"/>
    <w:rsid w:val="00113D91"/>
    <w:rsid w:val="00113F22"/>
    <w:rsid w:val="00114497"/>
    <w:rsid w:val="001149CD"/>
    <w:rsid w:val="00114A25"/>
    <w:rsid w:val="00115223"/>
    <w:rsid w:val="00115B2E"/>
    <w:rsid w:val="00115D7F"/>
    <w:rsid w:val="001162F8"/>
    <w:rsid w:val="00116B09"/>
    <w:rsid w:val="00116EA2"/>
    <w:rsid w:val="00116F95"/>
    <w:rsid w:val="001174D4"/>
    <w:rsid w:val="00117EDC"/>
    <w:rsid w:val="001200BA"/>
    <w:rsid w:val="00120484"/>
    <w:rsid w:val="00120B9E"/>
    <w:rsid w:val="00120F5E"/>
    <w:rsid w:val="00120FE2"/>
    <w:rsid w:val="00121329"/>
    <w:rsid w:val="001217BC"/>
    <w:rsid w:val="00121BFA"/>
    <w:rsid w:val="00122027"/>
    <w:rsid w:val="001224C3"/>
    <w:rsid w:val="00122568"/>
    <w:rsid w:val="00122A7E"/>
    <w:rsid w:val="001237C3"/>
    <w:rsid w:val="001238D9"/>
    <w:rsid w:val="00124571"/>
    <w:rsid w:val="00124D67"/>
    <w:rsid w:val="00124E70"/>
    <w:rsid w:val="00125005"/>
    <w:rsid w:val="0012541E"/>
    <w:rsid w:val="0012544A"/>
    <w:rsid w:val="00125EC5"/>
    <w:rsid w:val="00125F58"/>
    <w:rsid w:val="001260C6"/>
    <w:rsid w:val="001263E1"/>
    <w:rsid w:val="0012665D"/>
    <w:rsid w:val="00126793"/>
    <w:rsid w:val="001267FE"/>
    <w:rsid w:val="00126992"/>
    <w:rsid w:val="00126D8C"/>
    <w:rsid w:val="00126DC3"/>
    <w:rsid w:val="0012755F"/>
    <w:rsid w:val="00127897"/>
    <w:rsid w:val="00127E8E"/>
    <w:rsid w:val="00130DEB"/>
    <w:rsid w:val="00131028"/>
    <w:rsid w:val="001311B3"/>
    <w:rsid w:val="00131637"/>
    <w:rsid w:val="001316A9"/>
    <w:rsid w:val="00131DD5"/>
    <w:rsid w:val="001325F5"/>
    <w:rsid w:val="00132EB9"/>
    <w:rsid w:val="001339F6"/>
    <w:rsid w:val="00133EAB"/>
    <w:rsid w:val="001344D8"/>
    <w:rsid w:val="00134792"/>
    <w:rsid w:val="00134A12"/>
    <w:rsid w:val="00135297"/>
    <w:rsid w:val="00135938"/>
    <w:rsid w:val="00135B53"/>
    <w:rsid w:val="00135C75"/>
    <w:rsid w:val="00135D05"/>
    <w:rsid w:val="001363B5"/>
    <w:rsid w:val="0013668E"/>
    <w:rsid w:val="001367BF"/>
    <w:rsid w:val="0013683E"/>
    <w:rsid w:val="0013694C"/>
    <w:rsid w:val="00137828"/>
    <w:rsid w:val="00137D1F"/>
    <w:rsid w:val="001402EA"/>
    <w:rsid w:val="0014035C"/>
    <w:rsid w:val="0014111C"/>
    <w:rsid w:val="00141BD9"/>
    <w:rsid w:val="001424EF"/>
    <w:rsid w:val="001427C6"/>
    <w:rsid w:val="00142815"/>
    <w:rsid w:val="00142A96"/>
    <w:rsid w:val="00142E6D"/>
    <w:rsid w:val="0014310E"/>
    <w:rsid w:val="00143311"/>
    <w:rsid w:val="00143611"/>
    <w:rsid w:val="00143BDB"/>
    <w:rsid w:val="00143C06"/>
    <w:rsid w:val="00143F0C"/>
    <w:rsid w:val="00144168"/>
    <w:rsid w:val="00144B2E"/>
    <w:rsid w:val="00144E41"/>
    <w:rsid w:val="001451D8"/>
    <w:rsid w:val="00145355"/>
    <w:rsid w:val="00145B6F"/>
    <w:rsid w:val="00146377"/>
    <w:rsid w:val="001463F7"/>
    <w:rsid w:val="0014648F"/>
    <w:rsid w:val="00146A78"/>
    <w:rsid w:val="00146F0F"/>
    <w:rsid w:val="00147131"/>
    <w:rsid w:val="0014729A"/>
    <w:rsid w:val="0014754B"/>
    <w:rsid w:val="00147815"/>
    <w:rsid w:val="00147E9D"/>
    <w:rsid w:val="001508BA"/>
    <w:rsid w:val="00150A22"/>
    <w:rsid w:val="00150F22"/>
    <w:rsid w:val="001513E2"/>
    <w:rsid w:val="0015152E"/>
    <w:rsid w:val="0015219C"/>
    <w:rsid w:val="001522D7"/>
    <w:rsid w:val="00152C7E"/>
    <w:rsid w:val="00152D8C"/>
    <w:rsid w:val="00153A88"/>
    <w:rsid w:val="001541C6"/>
    <w:rsid w:val="001554D1"/>
    <w:rsid w:val="001555F1"/>
    <w:rsid w:val="00156105"/>
    <w:rsid w:val="0015651A"/>
    <w:rsid w:val="001565C1"/>
    <w:rsid w:val="00156650"/>
    <w:rsid w:val="0015676B"/>
    <w:rsid w:val="00156CEE"/>
    <w:rsid w:val="00157761"/>
    <w:rsid w:val="00157D40"/>
    <w:rsid w:val="00157FAD"/>
    <w:rsid w:val="0016069E"/>
    <w:rsid w:val="001606B1"/>
    <w:rsid w:val="00160A63"/>
    <w:rsid w:val="00160D3D"/>
    <w:rsid w:val="00161035"/>
    <w:rsid w:val="00161648"/>
    <w:rsid w:val="001619F6"/>
    <w:rsid w:val="001621EF"/>
    <w:rsid w:val="001626B8"/>
    <w:rsid w:val="001627F3"/>
    <w:rsid w:val="00162F19"/>
    <w:rsid w:val="00162F24"/>
    <w:rsid w:val="00163253"/>
    <w:rsid w:val="001632C2"/>
    <w:rsid w:val="001639A1"/>
    <w:rsid w:val="00163B20"/>
    <w:rsid w:val="001642EA"/>
    <w:rsid w:val="00164843"/>
    <w:rsid w:val="00164AF6"/>
    <w:rsid w:val="00164C5D"/>
    <w:rsid w:val="00165D8C"/>
    <w:rsid w:val="0016651D"/>
    <w:rsid w:val="0016662E"/>
    <w:rsid w:val="0016698A"/>
    <w:rsid w:val="00166A62"/>
    <w:rsid w:val="00166E6A"/>
    <w:rsid w:val="00167180"/>
    <w:rsid w:val="00167983"/>
    <w:rsid w:val="0017016C"/>
    <w:rsid w:val="001704CB"/>
    <w:rsid w:val="001706BA"/>
    <w:rsid w:val="00170EA3"/>
    <w:rsid w:val="00170FA9"/>
    <w:rsid w:val="00171080"/>
    <w:rsid w:val="00171960"/>
    <w:rsid w:val="0017222A"/>
    <w:rsid w:val="001727DB"/>
    <w:rsid w:val="00172CC6"/>
    <w:rsid w:val="00172D27"/>
    <w:rsid w:val="0017342E"/>
    <w:rsid w:val="00173489"/>
    <w:rsid w:val="00174218"/>
    <w:rsid w:val="0017457E"/>
    <w:rsid w:val="00174C79"/>
    <w:rsid w:val="00174D3D"/>
    <w:rsid w:val="00174FB7"/>
    <w:rsid w:val="001750B1"/>
    <w:rsid w:val="001751D1"/>
    <w:rsid w:val="00175861"/>
    <w:rsid w:val="00175D65"/>
    <w:rsid w:val="00175E92"/>
    <w:rsid w:val="001763DC"/>
    <w:rsid w:val="0017651A"/>
    <w:rsid w:val="00176970"/>
    <w:rsid w:val="00176A37"/>
    <w:rsid w:val="00176B4C"/>
    <w:rsid w:val="00177094"/>
    <w:rsid w:val="0017759D"/>
    <w:rsid w:val="00177792"/>
    <w:rsid w:val="00177CEE"/>
    <w:rsid w:val="001800C4"/>
    <w:rsid w:val="001801EF"/>
    <w:rsid w:val="00180391"/>
    <w:rsid w:val="00180463"/>
    <w:rsid w:val="001806A5"/>
    <w:rsid w:val="001808D4"/>
    <w:rsid w:val="00180F6F"/>
    <w:rsid w:val="0018159B"/>
    <w:rsid w:val="00181DF6"/>
    <w:rsid w:val="00181EBE"/>
    <w:rsid w:val="00181ED4"/>
    <w:rsid w:val="00182638"/>
    <w:rsid w:val="0018277E"/>
    <w:rsid w:val="00182926"/>
    <w:rsid w:val="00182E35"/>
    <w:rsid w:val="00182EAF"/>
    <w:rsid w:val="0018333E"/>
    <w:rsid w:val="0018336A"/>
    <w:rsid w:val="00183BBE"/>
    <w:rsid w:val="00184115"/>
    <w:rsid w:val="001843AE"/>
    <w:rsid w:val="00184A62"/>
    <w:rsid w:val="0018548E"/>
    <w:rsid w:val="00185526"/>
    <w:rsid w:val="001858AD"/>
    <w:rsid w:val="00185C30"/>
    <w:rsid w:val="00185DA7"/>
    <w:rsid w:val="00186349"/>
    <w:rsid w:val="00186916"/>
    <w:rsid w:val="001907D4"/>
    <w:rsid w:val="001907F4"/>
    <w:rsid w:val="00190FB2"/>
    <w:rsid w:val="00191827"/>
    <w:rsid w:val="00191A58"/>
    <w:rsid w:val="00191D11"/>
    <w:rsid w:val="00191F0A"/>
    <w:rsid w:val="00191F64"/>
    <w:rsid w:val="001924EB"/>
    <w:rsid w:val="001925F4"/>
    <w:rsid w:val="00192F5B"/>
    <w:rsid w:val="00193193"/>
    <w:rsid w:val="001934A7"/>
    <w:rsid w:val="00193951"/>
    <w:rsid w:val="00193AEC"/>
    <w:rsid w:val="00193D68"/>
    <w:rsid w:val="001946F3"/>
    <w:rsid w:val="00195057"/>
    <w:rsid w:val="001954F0"/>
    <w:rsid w:val="00195677"/>
    <w:rsid w:val="00196E33"/>
    <w:rsid w:val="001973AF"/>
    <w:rsid w:val="00197513"/>
    <w:rsid w:val="00197A97"/>
    <w:rsid w:val="001A0C99"/>
    <w:rsid w:val="001A10DB"/>
    <w:rsid w:val="001A16B9"/>
    <w:rsid w:val="001A1961"/>
    <w:rsid w:val="001A1C07"/>
    <w:rsid w:val="001A2323"/>
    <w:rsid w:val="001A2477"/>
    <w:rsid w:val="001A24C6"/>
    <w:rsid w:val="001A256D"/>
    <w:rsid w:val="001A291B"/>
    <w:rsid w:val="001A2AC9"/>
    <w:rsid w:val="001A2DEB"/>
    <w:rsid w:val="001A3FC0"/>
    <w:rsid w:val="001A42B3"/>
    <w:rsid w:val="001A4995"/>
    <w:rsid w:val="001A5B5A"/>
    <w:rsid w:val="001A5D2A"/>
    <w:rsid w:val="001A6141"/>
    <w:rsid w:val="001A6CC0"/>
    <w:rsid w:val="001A7253"/>
    <w:rsid w:val="001A7F1D"/>
    <w:rsid w:val="001B0836"/>
    <w:rsid w:val="001B0E21"/>
    <w:rsid w:val="001B18F1"/>
    <w:rsid w:val="001B19C9"/>
    <w:rsid w:val="001B2014"/>
    <w:rsid w:val="001B24CA"/>
    <w:rsid w:val="001B257D"/>
    <w:rsid w:val="001B262F"/>
    <w:rsid w:val="001B2D8C"/>
    <w:rsid w:val="001B3D8A"/>
    <w:rsid w:val="001B45BE"/>
    <w:rsid w:val="001B4790"/>
    <w:rsid w:val="001B4DD8"/>
    <w:rsid w:val="001B50DE"/>
    <w:rsid w:val="001B5E28"/>
    <w:rsid w:val="001B5E7C"/>
    <w:rsid w:val="001B5FF7"/>
    <w:rsid w:val="001B6160"/>
    <w:rsid w:val="001B62BD"/>
    <w:rsid w:val="001B6995"/>
    <w:rsid w:val="001B71BD"/>
    <w:rsid w:val="001B71FC"/>
    <w:rsid w:val="001B7515"/>
    <w:rsid w:val="001B7CDF"/>
    <w:rsid w:val="001B7E65"/>
    <w:rsid w:val="001C0BA3"/>
    <w:rsid w:val="001C0E81"/>
    <w:rsid w:val="001C13C6"/>
    <w:rsid w:val="001C1523"/>
    <w:rsid w:val="001C2133"/>
    <w:rsid w:val="001C2C18"/>
    <w:rsid w:val="001C34C2"/>
    <w:rsid w:val="001C3A03"/>
    <w:rsid w:val="001C41A5"/>
    <w:rsid w:val="001C4386"/>
    <w:rsid w:val="001C4B6E"/>
    <w:rsid w:val="001C4F52"/>
    <w:rsid w:val="001C4F8F"/>
    <w:rsid w:val="001C53CE"/>
    <w:rsid w:val="001C5A93"/>
    <w:rsid w:val="001C6DE1"/>
    <w:rsid w:val="001C7A70"/>
    <w:rsid w:val="001C7AE6"/>
    <w:rsid w:val="001C7B86"/>
    <w:rsid w:val="001C7E83"/>
    <w:rsid w:val="001D0329"/>
    <w:rsid w:val="001D086F"/>
    <w:rsid w:val="001D14A8"/>
    <w:rsid w:val="001D1C3B"/>
    <w:rsid w:val="001D1F52"/>
    <w:rsid w:val="001D2F54"/>
    <w:rsid w:val="001D30C3"/>
    <w:rsid w:val="001D3B49"/>
    <w:rsid w:val="001D48DB"/>
    <w:rsid w:val="001D4903"/>
    <w:rsid w:val="001D4D99"/>
    <w:rsid w:val="001D5FC2"/>
    <w:rsid w:val="001D6462"/>
    <w:rsid w:val="001D6962"/>
    <w:rsid w:val="001D712B"/>
    <w:rsid w:val="001D7436"/>
    <w:rsid w:val="001D7744"/>
    <w:rsid w:val="001E0AC4"/>
    <w:rsid w:val="001E10AD"/>
    <w:rsid w:val="001E172E"/>
    <w:rsid w:val="001E1C63"/>
    <w:rsid w:val="001E27CB"/>
    <w:rsid w:val="001E2C9A"/>
    <w:rsid w:val="001E3673"/>
    <w:rsid w:val="001E387B"/>
    <w:rsid w:val="001E39C6"/>
    <w:rsid w:val="001E4106"/>
    <w:rsid w:val="001E4211"/>
    <w:rsid w:val="001E44AA"/>
    <w:rsid w:val="001E4C19"/>
    <w:rsid w:val="001E4CEB"/>
    <w:rsid w:val="001E4E32"/>
    <w:rsid w:val="001E5DB4"/>
    <w:rsid w:val="001E6120"/>
    <w:rsid w:val="001E64C6"/>
    <w:rsid w:val="001E7A3D"/>
    <w:rsid w:val="001E7B6E"/>
    <w:rsid w:val="001E7F6E"/>
    <w:rsid w:val="001E7F70"/>
    <w:rsid w:val="001F031B"/>
    <w:rsid w:val="001F04CF"/>
    <w:rsid w:val="001F1BC0"/>
    <w:rsid w:val="001F1E26"/>
    <w:rsid w:val="001F2A4F"/>
    <w:rsid w:val="001F2A77"/>
    <w:rsid w:val="001F2E30"/>
    <w:rsid w:val="001F313E"/>
    <w:rsid w:val="001F3224"/>
    <w:rsid w:val="001F3A58"/>
    <w:rsid w:val="001F3C20"/>
    <w:rsid w:val="001F4353"/>
    <w:rsid w:val="001F442A"/>
    <w:rsid w:val="001F4A30"/>
    <w:rsid w:val="001F520F"/>
    <w:rsid w:val="001F527D"/>
    <w:rsid w:val="001F5376"/>
    <w:rsid w:val="001F54D0"/>
    <w:rsid w:val="001F5519"/>
    <w:rsid w:val="001F5D52"/>
    <w:rsid w:val="001F5F59"/>
    <w:rsid w:val="001F60E3"/>
    <w:rsid w:val="001F629D"/>
    <w:rsid w:val="001F6496"/>
    <w:rsid w:val="001F652C"/>
    <w:rsid w:val="001F6786"/>
    <w:rsid w:val="001F6DC0"/>
    <w:rsid w:val="001F749B"/>
    <w:rsid w:val="001F7CEE"/>
    <w:rsid w:val="00201099"/>
    <w:rsid w:val="0020174A"/>
    <w:rsid w:val="002018A1"/>
    <w:rsid w:val="00201D0E"/>
    <w:rsid w:val="0020252C"/>
    <w:rsid w:val="00203260"/>
    <w:rsid w:val="00203267"/>
    <w:rsid w:val="002032E4"/>
    <w:rsid w:val="002033D0"/>
    <w:rsid w:val="00203651"/>
    <w:rsid w:val="00203BB4"/>
    <w:rsid w:val="00204000"/>
    <w:rsid w:val="002043E1"/>
    <w:rsid w:val="002044B7"/>
    <w:rsid w:val="00204B75"/>
    <w:rsid w:val="00204E42"/>
    <w:rsid w:val="002051DC"/>
    <w:rsid w:val="00205372"/>
    <w:rsid w:val="00205667"/>
    <w:rsid w:val="00205CDE"/>
    <w:rsid w:val="0020638F"/>
    <w:rsid w:val="00206504"/>
    <w:rsid w:val="00206AA2"/>
    <w:rsid w:val="00206B80"/>
    <w:rsid w:val="00206B86"/>
    <w:rsid w:val="00207350"/>
    <w:rsid w:val="00207688"/>
    <w:rsid w:val="00207DCA"/>
    <w:rsid w:val="002101B8"/>
    <w:rsid w:val="00210977"/>
    <w:rsid w:val="00210B75"/>
    <w:rsid w:val="002110DF"/>
    <w:rsid w:val="00211211"/>
    <w:rsid w:val="0021170E"/>
    <w:rsid w:val="0021174A"/>
    <w:rsid w:val="002118F7"/>
    <w:rsid w:val="00211CFB"/>
    <w:rsid w:val="00211CFC"/>
    <w:rsid w:val="00213143"/>
    <w:rsid w:val="002131E5"/>
    <w:rsid w:val="0021357B"/>
    <w:rsid w:val="002135AD"/>
    <w:rsid w:val="00213F9D"/>
    <w:rsid w:val="00214C6C"/>
    <w:rsid w:val="00214CC8"/>
    <w:rsid w:val="00215108"/>
    <w:rsid w:val="00215153"/>
    <w:rsid w:val="002151AF"/>
    <w:rsid w:val="002157A8"/>
    <w:rsid w:val="002158A9"/>
    <w:rsid w:val="0021640A"/>
    <w:rsid w:val="002165E2"/>
    <w:rsid w:val="0021666B"/>
    <w:rsid w:val="00216BB9"/>
    <w:rsid w:val="00217CFF"/>
    <w:rsid w:val="00217E53"/>
    <w:rsid w:val="002205A7"/>
    <w:rsid w:val="00221019"/>
    <w:rsid w:val="002212C9"/>
    <w:rsid w:val="002212E8"/>
    <w:rsid w:val="0022194F"/>
    <w:rsid w:val="00221967"/>
    <w:rsid w:val="00221C54"/>
    <w:rsid w:val="00222931"/>
    <w:rsid w:val="00222EE4"/>
    <w:rsid w:val="002230FF"/>
    <w:rsid w:val="002232C8"/>
    <w:rsid w:val="00223A81"/>
    <w:rsid w:val="00223BEE"/>
    <w:rsid w:val="00223C4A"/>
    <w:rsid w:val="00224647"/>
    <w:rsid w:val="00224C39"/>
    <w:rsid w:val="00224F6A"/>
    <w:rsid w:val="0022502D"/>
    <w:rsid w:val="0022507B"/>
    <w:rsid w:val="002253F9"/>
    <w:rsid w:val="00225806"/>
    <w:rsid w:val="002258BD"/>
    <w:rsid w:val="00225ED0"/>
    <w:rsid w:val="002260EC"/>
    <w:rsid w:val="002268F4"/>
    <w:rsid w:val="002269E0"/>
    <w:rsid w:val="002269EA"/>
    <w:rsid w:val="00226B95"/>
    <w:rsid w:val="002276A1"/>
    <w:rsid w:val="002300EC"/>
    <w:rsid w:val="0023051D"/>
    <w:rsid w:val="0023063D"/>
    <w:rsid w:val="00230C2E"/>
    <w:rsid w:val="00230FA5"/>
    <w:rsid w:val="0023159E"/>
    <w:rsid w:val="00232755"/>
    <w:rsid w:val="0023395C"/>
    <w:rsid w:val="0023397C"/>
    <w:rsid w:val="00233CA0"/>
    <w:rsid w:val="002341E6"/>
    <w:rsid w:val="002353AC"/>
    <w:rsid w:val="002353C5"/>
    <w:rsid w:val="0023561C"/>
    <w:rsid w:val="0023568D"/>
    <w:rsid w:val="00235B80"/>
    <w:rsid w:val="00235CE1"/>
    <w:rsid w:val="0023770B"/>
    <w:rsid w:val="002405EA"/>
    <w:rsid w:val="00240A15"/>
    <w:rsid w:val="00240C33"/>
    <w:rsid w:val="00240C66"/>
    <w:rsid w:val="00241EBD"/>
    <w:rsid w:val="00242358"/>
    <w:rsid w:val="00242408"/>
    <w:rsid w:val="00242E15"/>
    <w:rsid w:val="00243438"/>
    <w:rsid w:val="00243573"/>
    <w:rsid w:val="002444D3"/>
    <w:rsid w:val="00244B6C"/>
    <w:rsid w:val="00244EA2"/>
    <w:rsid w:val="002450CB"/>
    <w:rsid w:val="002451A1"/>
    <w:rsid w:val="00245787"/>
    <w:rsid w:val="00246054"/>
    <w:rsid w:val="002463B0"/>
    <w:rsid w:val="0024661E"/>
    <w:rsid w:val="002469A0"/>
    <w:rsid w:val="00246EC0"/>
    <w:rsid w:val="0024756A"/>
    <w:rsid w:val="0024774B"/>
    <w:rsid w:val="00247B77"/>
    <w:rsid w:val="0025021C"/>
    <w:rsid w:val="0025022B"/>
    <w:rsid w:val="002504BD"/>
    <w:rsid w:val="00250640"/>
    <w:rsid w:val="002506E8"/>
    <w:rsid w:val="00250C66"/>
    <w:rsid w:val="002514EC"/>
    <w:rsid w:val="0025196E"/>
    <w:rsid w:val="00251B70"/>
    <w:rsid w:val="00251FC4"/>
    <w:rsid w:val="0025265E"/>
    <w:rsid w:val="00252BA9"/>
    <w:rsid w:val="00252C4D"/>
    <w:rsid w:val="00252F67"/>
    <w:rsid w:val="00253122"/>
    <w:rsid w:val="00253186"/>
    <w:rsid w:val="002532BA"/>
    <w:rsid w:val="00253479"/>
    <w:rsid w:val="00253709"/>
    <w:rsid w:val="00253F75"/>
    <w:rsid w:val="00254508"/>
    <w:rsid w:val="0025488C"/>
    <w:rsid w:val="00255183"/>
    <w:rsid w:val="0025576A"/>
    <w:rsid w:val="00255C58"/>
    <w:rsid w:val="0025685F"/>
    <w:rsid w:val="002572BB"/>
    <w:rsid w:val="002572FD"/>
    <w:rsid w:val="0025733F"/>
    <w:rsid w:val="0025782B"/>
    <w:rsid w:val="00260445"/>
    <w:rsid w:val="00261880"/>
    <w:rsid w:val="00262009"/>
    <w:rsid w:val="00262C2E"/>
    <w:rsid w:val="00262E39"/>
    <w:rsid w:val="00263171"/>
    <w:rsid w:val="00263542"/>
    <w:rsid w:val="002638B1"/>
    <w:rsid w:val="00263CA7"/>
    <w:rsid w:val="002642AB"/>
    <w:rsid w:val="00264F71"/>
    <w:rsid w:val="00265AFD"/>
    <w:rsid w:val="002661DF"/>
    <w:rsid w:val="0026677A"/>
    <w:rsid w:val="002668CE"/>
    <w:rsid w:val="00266B6F"/>
    <w:rsid w:val="00267027"/>
    <w:rsid w:val="00267412"/>
    <w:rsid w:val="0026762A"/>
    <w:rsid w:val="00267C42"/>
    <w:rsid w:val="00267FA2"/>
    <w:rsid w:val="00270783"/>
    <w:rsid w:val="00270A07"/>
    <w:rsid w:val="00270FAA"/>
    <w:rsid w:val="002710B3"/>
    <w:rsid w:val="002718A0"/>
    <w:rsid w:val="00271DDB"/>
    <w:rsid w:val="00271FCF"/>
    <w:rsid w:val="00272385"/>
    <w:rsid w:val="00272F52"/>
    <w:rsid w:val="00273C83"/>
    <w:rsid w:val="00274624"/>
    <w:rsid w:val="0027473E"/>
    <w:rsid w:val="00274EC2"/>
    <w:rsid w:val="002757C2"/>
    <w:rsid w:val="00276357"/>
    <w:rsid w:val="00276A1C"/>
    <w:rsid w:val="00277B29"/>
    <w:rsid w:val="002807D6"/>
    <w:rsid w:val="002813D3"/>
    <w:rsid w:val="00281DC0"/>
    <w:rsid w:val="00282AEA"/>
    <w:rsid w:val="00283937"/>
    <w:rsid w:val="0028418E"/>
    <w:rsid w:val="00284800"/>
    <w:rsid w:val="00285A2D"/>
    <w:rsid w:val="00285C21"/>
    <w:rsid w:val="00285D90"/>
    <w:rsid w:val="00286B3A"/>
    <w:rsid w:val="00286C81"/>
    <w:rsid w:val="0029075E"/>
    <w:rsid w:val="0029075F"/>
    <w:rsid w:val="00290A71"/>
    <w:rsid w:val="00291C63"/>
    <w:rsid w:val="00291F8D"/>
    <w:rsid w:val="00292455"/>
    <w:rsid w:val="002924FC"/>
    <w:rsid w:val="00292528"/>
    <w:rsid w:val="00293720"/>
    <w:rsid w:val="002939AE"/>
    <w:rsid w:val="00294948"/>
    <w:rsid w:val="00294F73"/>
    <w:rsid w:val="002950F1"/>
    <w:rsid w:val="002952A5"/>
    <w:rsid w:val="00295547"/>
    <w:rsid w:val="00295838"/>
    <w:rsid w:val="00295ADA"/>
    <w:rsid w:val="00295DB7"/>
    <w:rsid w:val="002966E3"/>
    <w:rsid w:val="0029670B"/>
    <w:rsid w:val="00296A9D"/>
    <w:rsid w:val="00296FB7"/>
    <w:rsid w:val="0029743E"/>
    <w:rsid w:val="00297998"/>
    <w:rsid w:val="002979DE"/>
    <w:rsid w:val="00297BEF"/>
    <w:rsid w:val="002A0038"/>
    <w:rsid w:val="002A04C5"/>
    <w:rsid w:val="002A0B58"/>
    <w:rsid w:val="002A0E7F"/>
    <w:rsid w:val="002A1691"/>
    <w:rsid w:val="002A1798"/>
    <w:rsid w:val="002A2835"/>
    <w:rsid w:val="002A287C"/>
    <w:rsid w:val="002A2E59"/>
    <w:rsid w:val="002A328D"/>
    <w:rsid w:val="002A332A"/>
    <w:rsid w:val="002A3846"/>
    <w:rsid w:val="002A39C4"/>
    <w:rsid w:val="002A406A"/>
    <w:rsid w:val="002A4799"/>
    <w:rsid w:val="002A4C05"/>
    <w:rsid w:val="002A4DF9"/>
    <w:rsid w:val="002A4FBD"/>
    <w:rsid w:val="002A5266"/>
    <w:rsid w:val="002A555C"/>
    <w:rsid w:val="002A5608"/>
    <w:rsid w:val="002A6025"/>
    <w:rsid w:val="002A658C"/>
    <w:rsid w:val="002A66A5"/>
    <w:rsid w:val="002A73A0"/>
    <w:rsid w:val="002A73F4"/>
    <w:rsid w:val="002A7D69"/>
    <w:rsid w:val="002B001D"/>
    <w:rsid w:val="002B08C2"/>
    <w:rsid w:val="002B0927"/>
    <w:rsid w:val="002B0E64"/>
    <w:rsid w:val="002B104A"/>
    <w:rsid w:val="002B1299"/>
    <w:rsid w:val="002B13C4"/>
    <w:rsid w:val="002B1D0D"/>
    <w:rsid w:val="002B1D1A"/>
    <w:rsid w:val="002B1F78"/>
    <w:rsid w:val="002B24DD"/>
    <w:rsid w:val="002B26E5"/>
    <w:rsid w:val="002B29C1"/>
    <w:rsid w:val="002B2C6B"/>
    <w:rsid w:val="002B3126"/>
    <w:rsid w:val="002B3132"/>
    <w:rsid w:val="002B3487"/>
    <w:rsid w:val="002B35F4"/>
    <w:rsid w:val="002B37F3"/>
    <w:rsid w:val="002B3F4A"/>
    <w:rsid w:val="002B402F"/>
    <w:rsid w:val="002B4A91"/>
    <w:rsid w:val="002B4B19"/>
    <w:rsid w:val="002B4B9F"/>
    <w:rsid w:val="002B4BA1"/>
    <w:rsid w:val="002B4FDA"/>
    <w:rsid w:val="002B53CE"/>
    <w:rsid w:val="002B54A8"/>
    <w:rsid w:val="002B589F"/>
    <w:rsid w:val="002B59FD"/>
    <w:rsid w:val="002B660E"/>
    <w:rsid w:val="002B69B8"/>
    <w:rsid w:val="002B6FCF"/>
    <w:rsid w:val="002C039F"/>
    <w:rsid w:val="002C03B8"/>
    <w:rsid w:val="002C0685"/>
    <w:rsid w:val="002C0EA4"/>
    <w:rsid w:val="002C1AA5"/>
    <w:rsid w:val="002C1FE0"/>
    <w:rsid w:val="002C2717"/>
    <w:rsid w:val="002C3380"/>
    <w:rsid w:val="002C370A"/>
    <w:rsid w:val="002C37E5"/>
    <w:rsid w:val="002C3D91"/>
    <w:rsid w:val="002C3E6A"/>
    <w:rsid w:val="002C3EB9"/>
    <w:rsid w:val="002C3EF0"/>
    <w:rsid w:val="002C42CE"/>
    <w:rsid w:val="002C43E6"/>
    <w:rsid w:val="002C5502"/>
    <w:rsid w:val="002C59DC"/>
    <w:rsid w:val="002C5A91"/>
    <w:rsid w:val="002C5D84"/>
    <w:rsid w:val="002C62AC"/>
    <w:rsid w:val="002C68C0"/>
    <w:rsid w:val="002C69A8"/>
    <w:rsid w:val="002C6D6E"/>
    <w:rsid w:val="002C7513"/>
    <w:rsid w:val="002C7590"/>
    <w:rsid w:val="002C7CAA"/>
    <w:rsid w:val="002D0078"/>
    <w:rsid w:val="002D054F"/>
    <w:rsid w:val="002D0B40"/>
    <w:rsid w:val="002D0BC6"/>
    <w:rsid w:val="002D0CB4"/>
    <w:rsid w:val="002D0F48"/>
    <w:rsid w:val="002D144A"/>
    <w:rsid w:val="002D19B9"/>
    <w:rsid w:val="002D26D5"/>
    <w:rsid w:val="002D2A41"/>
    <w:rsid w:val="002D2EF9"/>
    <w:rsid w:val="002D4148"/>
    <w:rsid w:val="002D5C93"/>
    <w:rsid w:val="002D62FA"/>
    <w:rsid w:val="002D6495"/>
    <w:rsid w:val="002D67BD"/>
    <w:rsid w:val="002D6B4F"/>
    <w:rsid w:val="002D7F79"/>
    <w:rsid w:val="002E0A04"/>
    <w:rsid w:val="002E0FBC"/>
    <w:rsid w:val="002E11A4"/>
    <w:rsid w:val="002E294D"/>
    <w:rsid w:val="002E39FC"/>
    <w:rsid w:val="002E484C"/>
    <w:rsid w:val="002E4AD2"/>
    <w:rsid w:val="002E50C9"/>
    <w:rsid w:val="002E6341"/>
    <w:rsid w:val="002E6697"/>
    <w:rsid w:val="002E6703"/>
    <w:rsid w:val="002E6BD0"/>
    <w:rsid w:val="002E6CA1"/>
    <w:rsid w:val="002E6D48"/>
    <w:rsid w:val="002E720C"/>
    <w:rsid w:val="002E733B"/>
    <w:rsid w:val="002E761F"/>
    <w:rsid w:val="002E7A86"/>
    <w:rsid w:val="002E7B33"/>
    <w:rsid w:val="002F026F"/>
    <w:rsid w:val="002F0DEB"/>
    <w:rsid w:val="002F129F"/>
    <w:rsid w:val="002F1375"/>
    <w:rsid w:val="002F1585"/>
    <w:rsid w:val="002F1647"/>
    <w:rsid w:val="002F1D4F"/>
    <w:rsid w:val="002F1EC5"/>
    <w:rsid w:val="002F2007"/>
    <w:rsid w:val="002F23D1"/>
    <w:rsid w:val="002F25D3"/>
    <w:rsid w:val="002F2F68"/>
    <w:rsid w:val="002F34A8"/>
    <w:rsid w:val="002F3D0B"/>
    <w:rsid w:val="002F3FAA"/>
    <w:rsid w:val="002F4173"/>
    <w:rsid w:val="002F443D"/>
    <w:rsid w:val="002F44D5"/>
    <w:rsid w:val="002F5159"/>
    <w:rsid w:val="002F5903"/>
    <w:rsid w:val="002F7007"/>
    <w:rsid w:val="002F74C4"/>
    <w:rsid w:val="002F7643"/>
    <w:rsid w:val="002F7C85"/>
    <w:rsid w:val="002F7CE2"/>
    <w:rsid w:val="003004E8"/>
    <w:rsid w:val="00300739"/>
    <w:rsid w:val="003008DF"/>
    <w:rsid w:val="00301F75"/>
    <w:rsid w:val="0030220D"/>
    <w:rsid w:val="00302A5A"/>
    <w:rsid w:val="00302E6F"/>
    <w:rsid w:val="003032BE"/>
    <w:rsid w:val="003036D4"/>
    <w:rsid w:val="003038D7"/>
    <w:rsid w:val="00303A11"/>
    <w:rsid w:val="003047F2"/>
    <w:rsid w:val="00304D1B"/>
    <w:rsid w:val="00304DF6"/>
    <w:rsid w:val="003052E3"/>
    <w:rsid w:val="003054B0"/>
    <w:rsid w:val="0030564F"/>
    <w:rsid w:val="00305A19"/>
    <w:rsid w:val="00305AC4"/>
    <w:rsid w:val="00305BE0"/>
    <w:rsid w:val="00305CAA"/>
    <w:rsid w:val="00307008"/>
    <w:rsid w:val="00307583"/>
    <w:rsid w:val="00307CB1"/>
    <w:rsid w:val="00310960"/>
    <w:rsid w:val="00310A3A"/>
    <w:rsid w:val="00310CAC"/>
    <w:rsid w:val="00310DF6"/>
    <w:rsid w:val="00310DFB"/>
    <w:rsid w:val="00311483"/>
    <w:rsid w:val="00311524"/>
    <w:rsid w:val="003115F6"/>
    <w:rsid w:val="00312318"/>
    <w:rsid w:val="00312363"/>
    <w:rsid w:val="00312ADC"/>
    <w:rsid w:val="003148C1"/>
    <w:rsid w:val="00314BA1"/>
    <w:rsid w:val="00314BB1"/>
    <w:rsid w:val="00314FDD"/>
    <w:rsid w:val="00315798"/>
    <w:rsid w:val="00315D7D"/>
    <w:rsid w:val="00317557"/>
    <w:rsid w:val="003215BC"/>
    <w:rsid w:val="00321774"/>
    <w:rsid w:val="00321E83"/>
    <w:rsid w:val="003221EB"/>
    <w:rsid w:val="00322E75"/>
    <w:rsid w:val="00323375"/>
    <w:rsid w:val="003239B8"/>
    <w:rsid w:val="00323B87"/>
    <w:rsid w:val="00323C88"/>
    <w:rsid w:val="003257E5"/>
    <w:rsid w:val="00325A17"/>
    <w:rsid w:val="0032601A"/>
    <w:rsid w:val="00326036"/>
    <w:rsid w:val="00326946"/>
    <w:rsid w:val="00326B17"/>
    <w:rsid w:val="00327164"/>
    <w:rsid w:val="0032717A"/>
    <w:rsid w:val="00327766"/>
    <w:rsid w:val="003279F7"/>
    <w:rsid w:val="003279FF"/>
    <w:rsid w:val="00330709"/>
    <w:rsid w:val="003314AF"/>
    <w:rsid w:val="00331650"/>
    <w:rsid w:val="0033198A"/>
    <w:rsid w:val="00331FD9"/>
    <w:rsid w:val="0033231E"/>
    <w:rsid w:val="00332987"/>
    <w:rsid w:val="00333EDA"/>
    <w:rsid w:val="00334271"/>
    <w:rsid w:val="0033546A"/>
    <w:rsid w:val="00335B1B"/>
    <w:rsid w:val="00335C77"/>
    <w:rsid w:val="003363A1"/>
    <w:rsid w:val="0033643B"/>
    <w:rsid w:val="003364B2"/>
    <w:rsid w:val="003365AA"/>
    <w:rsid w:val="003367F7"/>
    <w:rsid w:val="003409BD"/>
    <w:rsid w:val="00340A41"/>
    <w:rsid w:val="003410DC"/>
    <w:rsid w:val="0034152A"/>
    <w:rsid w:val="00341C40"/>
    <w:rsid w:val="00341CEA"/>
    <w:rsid w:val="003422B1"/>
    <w:rsid w:val="003423CB"/>
    <w:rsid w:val="00342A73"/>
    <w:rsid w:val="00342D41"/>
    <w:rsid w:val="003432B5"/>
    <w:rsid w:val="00343367"/>
    <w:rsid w:val="003445C2"/>
    <w:rsid w:val="0034498D"/>
    <w:rsid w:val="00344A99"/>
    <w:rsid w:val="003453B1"/>
    <w:rsid w:val="003453D9"/>
    <w:rsid w:val="00345903"/>
    <w:rsid w:val="00345D2F"/>
    <w:rsid w:val="00345F2B"/>
    <w:rsid w:val="00346388"/>
    <w:rsid w:val="003463CA"/>
    <w:rsid w:val="003465FD"/>
    <w:rsid w:val="003467FF"/>
    <w:rsid w:val="00346DE1"/>
    <w:rsid w:val="00347AD3"/>
    <w:rsid w:val="00347CBF"/>
    <w:rsid w:val="00347EC2"/>
    <w:rsid w:val="00350069"/>
    <w:rsid w:val="003501C7"/>
    <w:rsid w:val="0035056F"/>
    <w:rsid w:val="00350A61"/>
    <w:rsid w:val="00351027"/>
    <w:rsid w:val="00351217"/>
    <w:rsid w:val="003516EE"/>
    <w:rsid w:val="0035174E"/>
    <w:rsid w:val="003519E5"/>
    <w:rsid w:val="00351FD6"/>
    <w:rsid w:val="00352073"/>
    <w:rsid w:val="00352151"/>
    <w:rsid w:val="00352E96"/>
    <w:rsid w:val="0035326E"/>
    <w:rsid w:val="0035369E"/>
    <w:rsid w:val="00353A24"/>
    <w:rsid w:val="003543BA"/>
    <w:rsid w:val="00354748"/>
    <w:rsid w:val="00354D24"/>
    <w:rsid w:val="00354E35"/>
    <w:rsid w:val="00354F85"/>
    <w:rsid w:val="00355A45"/>
    <w:rsid w:val="00355B1D"/>
    <w:rsid w:val="003562CF"/>
    <w:rsid w:val="00356C90"/>
    <w:rsid w:val="00356CD0"/>
    <w:rsid w:val="00357003"/>
    <w:rsid w:val="003572AE"/>
    <w:rsid w:val="003572C2"/>
    <w:rsid w:val="0035796A"/>
    <w:rsid w:val="00357BF9"/>
    <w:rsid w:val="00357DDF"/>
    <w:rsid w:val="00360209"/>
    <w:rsid w:val="00360826"/>
    <w:rsid w:val="00360877"/>
    <w:rsid w:val="003609EA"/>
    <w:rsid w:val="00360B4E"/>
    <w:rsid w:val="00360CF5"/>
    <w:rsid w:val="0036137C"/>
    <w:rsid w:val="0036197B"/>
    <w:rsid w:val="00361D67"/>
    <w:rsid w:val="003626E1"/>
    <w:rsid w:val="003636A6"/>
    <w:rsid w:val="00363B29"/>
    <w:rsid w:val="00363FA4"/>
    <w:rsid w:val="00364202"/>
    <w:rsid w:val="00364A05"/>
    <w:rsid w:val="00364B6E"/>
    <w:rsid w:val="0036655A"/>
    <w:rsid w:val="0036710C"/>
    <w:rsid w:val="00367390"/>
    <w:rsid w:val="00367C5E"/>
    <w:rsid w:val="00367D0E"/>
    <w:rsid w:val="003723FE"/>
    <w:rsid w:val="003725EA"/>
    <w:rsid w:val="00372A05"/>
    <w:rsid w:val="00372BB6"/>
    <w:rsid w:val="0037373B"/>
    <w:rsid w:val="00373A52"/>
    <w:rsid w:val="00373F78"/>
    <w:rsid w:val="0037450B"/>
    <w:rsid w:val="0037457E"/>
    <w:rsid w:val="00374BAA"/>
    <w:rsid w:val="00374E85"/>
    <w:rsid w:val="00374FE6"/>
    <w:rsid w:val="00375096"/>
    <w:rsid w:val="00375D51"/>
    <w:rsid w:val="003760BC"/>
    <w:rsid w:val="0037648F"/>
    <w:rsid w:val="0037691C"/>
    <w:rsid w:val="00377758"/>
    <w:rsid w:val="0037780E"/>
    <w:rsid w:val="00377917"/>
    <w:rsid w:val="0037791C"/>
    <w:rsid w:val="00377A88"/>
    <w:rsid w:val="00377EC5"/>
    <w:rsid w:val="003800C3"/>
    <w:rsid w:val="003805EB"/>
    <w:rsid w:val="00380F84"/>
    <w:rsid w:val="003811E7"/>
    <w:rsid w:val="00381294"/>
    <w:rsid w:val="00381589"/>
    <w:rsid w:val="0038161E"/>
    <w:rsid w:val="00381D80"/>
    <w:rsid w:val="003828FC"/>
    <w:rsid w:val="00382C20"/>
    <w:rsid w:val="00382FE8"/>
    <w:rsid w:val="00383044"/>
    <w:rsid w:val="00383074"/>
    <w:rsid w:val="00383135"/>
    <w:rsid w:val="00383D19"/>
    <w:rsid w:val="003841AF"/>
    <w:rsid w:val="00384350"/>
    <w:rsid w:val="00384651"/>
    <w:rsid w:val="003848AD"/>
    <w:rsid w:val="00384C3E"/>
    <w:rsid w:val="00384D66"/>
    <w:rsid w:val="0038547D"/>
    <w:rsid w:val="00385623"/>
    <w:rsid w:val="0038583A"/>
    <w:rsid w:val="0038589E"/>
    <w:rsid w:val="00385A64"/>
    <w:rsid w:val="00385AB9"/>
    <w:rsid w:val="00386522"/>
    <w:rsid w:val="003865F5"/>
    <w:rsid w:val="003865FE"/>
    <w:rsid w:val="003865FF"/>
    <w:rsid w:val="00386D40"/>
    <w:rsid w:val="0038719C"/>
    <w:rsid w:val="00387658"/>
    <w:rsid w:val="00387997"/>
    <w:rsid w:val="00387F7A"/>
    <w:rsid w:val="00387FAF"/>
    <w:rsid w:val="0039031A"/>
    <w:rsid w:val="0039061D"/>
    <w:rsid w:val="0039158B"/>
    <w:rsid w:val="00391C94"/>
    <w:rsid w:val="00392060"/>
    <w:rsid w:val="00392473"/>
    <w:rsid w:val="00392905"/>
    <w:rsid w:val="0039302E"/>
    <w:rsid w:val="00393459"/>
    <w:rsid w:val="00393CFA"/>
    <w:rsid w:val="003945D3"/>
    <w:rsid w:val="003945F1"/>
    <w:rsid w:val="003946E9"/>
    <w:rsid w:val="00394A13"/>
    <w:rsid w:val="00394BC4"/>
    <w:rsid w:val="00394C52"/>
    <w:rsid w:val="00394F65"/>
    <w:rsid w:val="003952C8"/>
    <w:rsid w:val="0039596C"/>
    <w:rsid w:val="003961D5"/>
    <w:rsid w:val="00396515"/>
    <w:rsid w:val="0039651F"/>
    <w:rsid w:val="003974ED"/>
    <w:rsid w:val="003A0CB9"/>
    <w:rsid w:val="003A11D5"/>
    <w:rsid w:val="003A1A74"/>
    <w:rsid w:val="003A1B53"/>
    <w:rsid w:val="003A1E66"/>
    <w:rsid w:val="003A2867"/>
    <w:rsid w:val="003A28C2"/>
    <w:rsid w:val="003A28FE"/>
    <w:rsid w:val="003A3E7D"/>
    <w:rsid w:val="003A4E5A"/>
    <w:rsid w:val="003A4F0E"/>
    <w:rsid w:val="003A598B"/>
    <w:rsid w:val="003A5C4B"/>
    <w:rsid w:val="003A5CFF"/>
    <w:rsid w:val="003A5D6F"/>
    <w:rsid w:val="003A5E03"/>
    <w:rsid w:val="003A6DB1"/>
    <w:rsid w:val="003A7669"/>
    <w:rsid w:val="003A7EEC"/>
    <w:rsid w:val="003B1322"/>
    <w:rsid w:val="003B15C0"/>
    <w:rsid w:val="003B17F7"/>
    <w:rsid w:val="003B19A9"/>
    <w:rsid w:val="003B1A45"/>
    <w:rsid w:val="003B1E2F"/>
    <w:rsid w:val="003B222D"/>
    <w:rsid w:val="003B248D"/>
    <w:rsid w:val="003B2861"/>
    <w:rsid w:val="003B2C6E"/>
    <w:rsid w:val="003B3646"/>
    <w:rsid w:val="003B3F4A"/>
    <w:rsid w:val="003B4233"/>
    <w:rsid w:val="003B4D05"/>
    <w:rsid w:val="003B4D0E"/>
    <w:rsid w:val="003B5095"/>
    <w:rsid w:val="003B561B"/>
    <w:rsid w:val="003B5626"/>
    <w:rsid w:val="003B5866"/>
    <w:rsid w:val="003B624C"/>
    <w:rsid w:val="003B63B7"/>
    <w:rsid w:val="003B6765"/>
    <w:rsid w:val="003B69F2"/>
    <w:rsid w:val="003B6C9F"/>
    <w:rsid w:val="003B6CAE"/>
    <w:rsid w:val="003B6DCE"/>
    <w:rsid w:val="003B6DFF"/>
    <w:rsid w:val="003B722B"/>
    <w:rsid w:val="003B7347"/>
    <w:rsid w:val="003B778F"/>
    <w:rsid w:val="003B77D8"/>
    <w:rsid w:val="003B7A34"/>
    <w:rsid w:val="003B7B26"/>
    <w:rsid w:val="003B7D01"/>
    <w:rsid w:val="003C02CD"/>
    <w:rsid w:val="003C07EE"/>
    <w:rsid w:val="003C0828"/>
    <w:rsid w:val="003C0B03"/>
    <w:rsid w:val="003C1468"/>
    <w:rsid w:val="003C1BC7"/>
    <w:rsid w:val="003C1FEC"/>
    <w:rsid w:val="003C24A4"/>
    <w:rsid w:val="003C3095"/>
    <w:rsid w:val="003C3185"/>
    <w:rsid w:val="003C325B"/>
    <w:rsid w:val="003C3465"/>
    <w:rsid w:val="003C476B"/>
    <w:rsid w:val="003C489A"/>
    <w:rsid w:val="003C580B"/>
    <w:rsid w:val="003C5E57"/>
    <w:rsid w:val="003C642D"/>
    <w:rsid w:val="003C6553"/>
    <w:rsid w:val="003C6F07"/>
    <w:rsid w:val="003C7B98"/>
    <w:rsid w:val="003C7BFF"/>
    <w:rsid w:val="003C7D4D"/>
    <w:rsid w:val="003D037F"/>
    <w:rsid w:val="003D0453"/>
    <w:rsid w:val="003D092A"/>
    <w:rsid w:val="003D0936"/>
    <w:rsid w:val="003D0B7F"/>
    <w:rsid w:val="003D0BDF"/>
    <w:rsid w:val="003D0D82"/>
    <w:rsid w:val="003D1475"/>
    <w:rsid w:val="003D1CE4"/>
    <w:rsid w:val="003D22E5"/>
    <w:rsid w:val="003D2CD3"/>
    <w:rsid w:val="003D2EAD"/>
    <w:rsid w:val="003D3384"/>
    <w:rsid w:val="003D353F"/>
    <w:rsid w:val="003D3638"/>
    <w:rsid w:val="003D3695"/>
    <w:rsid w:val="003D3AC3"/>
    <w:rsid w:val="003D4741"/>
    <w:rsid w:val="003D4AE4"/>
    <w:rsid w:val="003D514C"/>
    <w:rsid w:val="003D52A6"/>
    <w:rsid w:val="003D5430"/>
    <w:rsid w:val="003D57E1"/>
    <w:rsid w:val="003D5806"/>
    <w:rsid w:val="003D6214"/>
    <w:rsid w:val="003D661C"/>
    <w:rsid w:val="003D6FEA"/>
    <w:rsid w:val="003D74CF"/>
    <w:rsid w:val="003E0401"/>
    <w:rsid w:val="003E046A"/>
    <w:rsid w:val="003E0C33"/>
    <w:rsid w:val="003E0CD8"/>
    <w:rsid w:val="003E1161"/>
    <w:rsid w:val="003E2089"/>
    <w:rsid w:val="003E2C10"/>
    <w:rsid w:val="003E2F82"/>
    <w:rsid w:val="003E310E"/>
    <w:rsid w:val="003E3AA9"/>
    <w:rsid w:val="003E3C66"/>
    <w:rsid w:val="003E4BBF"/>
    <w:rsid w:val="003E5184"/>
    <w:rsid w:val="003E51DC"/>
    <w:rsid w:val="003E58E2"/>
    <w:rsid w:val="003E5937"/>
    <w:rsid w:val="003E59B2"/>
    <w:rsid w:val="003E623F"/>
    <w:rsid w:val="003E67F1"/>
    <w:rsid w:val="003E6CA6"/>
    <w:rsid w:val="003E6E78"/>
    <w:rsid w:val="003E76D3"/>
    <w:rsid w:val="003E7BA3"/>
    <w:rsid w:val="003F0241"/>
    <w:rsid w:val="003F026D"/>
    <w:rsid w:val="003F04B9"/>
    <w:rsid w:val="003F04DC"/>
    <w:rsid w:val="003F0A11"/>
    <w:rsid w:val="003F0F9F"/>
    <w:rsid w:val="003F104F"/>
    <w:rsid w:val="003F113E"/>
    <w:rsid w:val="003F13B8"/>
    <w:rsid w:val="003F1C64"/>
    <w:rsid w:val="003F3E8D"/>
    <w:rsid w:val="003F3F19"/>
    <w:rsid w:val="003F4026"/>
    <w:rsid w:val="003F4589"/>
    <w:rsid w:val="003F4B24"/>
    <w:rsid w:val="003F4EAD"/>
    <w:rsid w:val="003F53A9"/>
    <w:rsid w:val="003F5F3D"/>
    <w:rsid w:val="003F66CC"/>
    <w:rsid w:val="003F688A"/>
    <w:rsid w:val="003F6B5A"/>
    <w:rsid w:val="003F6FBF"/>
    <w:rsid w:val="003F77BF"/>
    <w:rsid w:val="003F787A"/>
    <w:rsid w:val="003F7A1F"/>
    <w:rsid w:val="00400126"/>
    <w:rsid w:val="00400B6D"/>
    <w:rsid w:val="00400E85"/>
    <w:rsid w:val="00401EC3"/>
    <w:rsid w:val="0040263D"/>
    <w:rsid w:val="004026B6"/>
    <w:rsid w:val="00402B78"/>
    <w:rsid w:val="00402EB6"/>
    <w:rsid w:val="00403BC4"/>
    <w:rsid w:val="004043C4"/>
    <w:rsid w:val="00404875"/>
    <w:rsid w:val="00404975"/>
    <w:rsid w:val="00404C2A"/>
    <w:rsid w:val="0040532E"/>
    <w:rsid w:val="004058AF"/>
    <w:rsid w:val="00406131"/>
    <w:rsid w:val="00406374"/>
    <w:rsid w:val="004063C4"/>
    <w:rsid w:val="004065AF"/>
    <w:rsid w:val="00406DFD"/>
    <w:rsid w:val="00406E79"/>
    <w:rsid w:val="004072C4"/>
    <w:rsid w:val="00407637"/>
    <w:rsid w:val="00407E2D"/>
    <w:rsid w:val="00407F6C"/>
    <w:rsid w:val="004100BD"/>
    <w:rsid w:val="00410726"/>
    <w:rsid w:val="00410BB2"/>
    <w:rsid w:val="00410C74"/>
    <w:rsid w:val="00410CE5"/>
    <w:rsid w:val="00410FD1"/>
    <w:rsid w:val="00411B40"/>
    <w:rsid w:val="0041239B"/>
    <w:rsid w:val="00412A98"/>
    <w:rsid w:val="00412B4B"/>
    <w:rsid w:val="00412BB3"/>
    <w:rsid w:val="00412C2E"/>
    <w:rsid w:val="00412D91"/>
    <w:rsid w:val="004130CD"/>
    <w:rsid w:val="004133A8"/>
    <w:rsid w:val="0041359E"/>
    <w:rsid w:val="004137CF"/>
    <w:rsid w:val="00413D9C"/>
    <w:rsid w:val="0041425C"/>
    <w:rsid w:val="00414550"/>
    <w:rsid w:val="0041458A"/>
    <w:rsid w:val="0041463F"/>
    <w:rsid w:val="00414B79"/>
    <w:rsid w:val="00414D55"/>
    <w:rsid w:val="004152F0"/>
    <w:rsid w:val="0041537C"/>
    <w:rsid w:val="0041555D"/>
    <w:rsid w:val="00415628"/>
    <w:rsid w:val="004157B1"/>
    <w:rsid w:val="00415BF3"/>
    <w:rsid w:val="00415D82"/>
    <w:rsid w:val="00416390"/>
    <w:rsid w:val="004164C2"/>
    <w:rsid w:val="00416564"/>
    <w:rsid w:val="004167F4"/>
    <w:rsid w:val="004202BF"/>
    <w:rsid w:val="00420BCE"/>
    <w:rsid w:val="00420C9E"/>
    <w:rsid w:val="0042163E"/>
    <w:rsid w:val="00422081"/>
    <w:rsid w:val="00422245"/>
    <w:rsid w:val="004223FD"/>
    <w:rsid w:val="00422551"/>
    <w:rsid w:val="00423417"/>
    <w:rsid w:val="00423AA9"/>
    <w:rsid w:val="00424A72"/>
    <w:rsid w:val="0042578B"/>
    <w:rsid w:val="00425847"/>
    <w:rsid w:val="00425B96"/>
    <w:rsid w:val="00425BD2"/>
    <w:rsid w:val="00425CED"/>
    <w:rsid w:val="00425CF0"/>
    <w:rsid w:val="00425D61"/>
    <w:rsid w:val="00425F7C"/>
    <w:rsid w:val="00426C98"/>
    <w:rsid w:val="00427066"/>
    <w:rsid w:val="004270AC"/>
    <w:rsid w:val="00427A67"/>
    <w:rsid w:val="00427F8C"/>
    <w:rsid w:val="00430C0F"/>
    <w:rsid w:val="00430D68"/>
    <w:rsid w:val="00431CD6"/>
    <w:rsid w:val="00431D54"/>
    <w:rsid w:val="004329F1"/>
    <w:rsid w:val="00432C86"/>
    <w:rsid w:val="00432CE2"/>
    <w:rsid w:val="00433398"/>
    <w:rsid w:val="004334CA"/>
    <w:rsid w:val="004336D5"/>
    <w:rsid w:val="00433E47"/>
    <w:rsid w:val="0043418F"/>
    <w:rsid w:val="00434605"/>
    <w:rsid w:val="00435C81"/>
    <w:rsid w:val="004360F8"/>
    <w:rsid w:val="004367EA"/>
    <w:rsid w:val="004369D0"/>
    <w:rsid w:val="00436D5D"/>
    <w:rsid w:val="00436E5E"/>
    <w:rsid w:val="00436F4B"/>
    <w:rsid w:val="0043737E"/>
    <w:rsid w:val="0043754B"/>
    <w:rsid w:val="0043769D"/>
    <w:rsid w:val="00437766"/>
    <w:rsid w:val="00437768"/>
    <w:rsid w:val="00437E10"/>
    <w:rsid w:val="00437F2B"/>
    <w:rsid w:val="0044101F"/>
    <w:rsid w:val="004411CA"/>
    <w:rsid w:val="00441247"/>
    <w:rsid w:val="004415B2"/>
    <w:rsid w:val="004415BD"/>
    <w:rsid w:val="00441B15"/>
    <w:rsid w:val="00442068"/>
    <w:rsid w:val="004424BA"/>
    <w:rsid w:val="0044264F"/>
    <w:rsid w:val="0044278D"/>
    <w:rsid w:val="00442FDA"/>
    <w:rsid w:val="00443363"/>
    <w:rsid w:val="0044375B"/>
    <w:rsid w:val="00443853"/>
    <w:rsid w:val="00443AA2"/>
    <w:rsid w:val="00443D39"/>
    <w:rsid w:val="00444329"/>
    <w:rsid w:val="00444BA6"/>
    <w:rsid w:val="00445590"/>
    <w:rsid w:val="00445823"/>
    <w:rsid w:val="00445B68"/>
    <w:rsid w:val="00445E1B"/>
    <w:rsid w:val="0044601F"/>
    <w:rsid w:val="00446160"/>
    <w:rsid w:val="00446590"/>
    <w:rsid w:val="00446751"/>
    <w:rsid w:val="00446915"/>
    <w:rsid w:val="004470FB"/>
    <w:rsid w:val="0044717B"/>
    <w:rsid w:val="00450136"/>
    <w:rsid w:val="00450229"/>
    <w:rsid w:val="004505AD"/>
    <w:rsid w:val="00451BA9"/>
    <w:rsid w:val="00451D0D"/>
    <w:rsid w:val="004521EC"/>
    <w:rsid w:val="004522A6"/>
    <w:rsid w:val="004523C6"/>
    <w:rsid w:val="0045243D"/>
    <w:rsid w:val="004531E7"/>
    <w:rsid w:val="0045364D"/>
    <w:rsid w:val="00453C80"/>
    <w:rsid w:val="004548D5"/>
    <w:rsid w:val="00454CAE"/>
    <w:rsid w:val="00454E25"/>
    <w:rsid w:val="00454E48"/>
    <w:rsid w:val="004553AD"/>
    <w:rsid w:val="00455939"/>
    <w:rsid w:val="00455DCE"/>
    <w:rsid w:val="00455F8B"/>
    <w:rsid w:val="0045629F"/>
    <w:rsid w:val="004563FD"/>
    <w:rsid w:val="00456508"/>
    <w:rsid w:val="0045700F"/>
    <w:rsid w:val="004571EB"/>
    <w:rsid w:val="004576F4"/>
    <w:rsid w:val="00460A1D"/>
    <w:rsid w:val="00460CC4"/>
    <w:rsid w:val="00460D60"/>
    <w:rsid w:val="00461A22"/>
    <w:rsid w:val="00462210"/>
    <w:rsid w:val="00462668"/>
    <w:rsid w:val="0046283D"/>
    <w:rsid w:val="00462F0D"/>
    <w:rsid w:val="004633C6"/>
    <w:rsid w:val="004634D7"/>
    <w:rsid w:val="004637F8"/>
    <w:rsid w:val="00464376"/>
    <w:rsid w:val="004648E6"/>
    <w:rsid w:val="004651EC"/>
    <w:rsid w:val="004653C5"/>
    <w:rsid w:val="00465445"/>
    <w:rsid w:val="004669A3"/>
    <w:rsid w:val="00466D55"/>
    <w:rsid w:val="00467258"/>
    <w:rsid w:val="00467663"/>
    <w:rsid w:val="00467B55"/>
    <w:rsid w:val="00467CA6"/>
    <w:rsid w:val="004702F5"/>
    <w:rsid w:val="0047040A"/>
    <w:rsid w:val="004706F7"/>
    <w:rsid w:val="00470C10"/>
    <w:rsid w:val="004717CC"/>
    <w:rsid w:val="0047195E"/>
    <w:rsid w:val="00471A02"/>
    <w:rsid w:val="00471BAF"/>
    <w:rsid w:val="00472754"/>
    <w:rsid w:val="00472809"/>
    <w:rsid w:val="00472EBD"/>
    <w:rsid w:val="004733F2"/>
    <w:rsid w:val="004737F0"/>
    <w:rsid w:val="004739B2"/>
    <w:rsid w:val="00473C6F"/>
    <w:rsid w:val="004740C8"/>
    <w:rsid w:val="00474C78"/>
    <w:rsid w:val="00474CE8"/>
    <w:rsid w:val="00474EF4"/>
    <w:rsid w:val="00475EA9"/>
    <w:rsid w:val="00477082"/>
    <w:rsid w:val="00477172"/>
    <w:rsid w:val="00477861"/>
    <w:rsid w:val="00477999"/>
    <w:rsid w:val="00477E46"/>
    <w:rsid w:val="00480129"/>
    <w:rsid w:val="004806C9"/>
    <w:rsid w:val="004808EC"/>
    <w:rsid w:val="00480E27"/>
    <w:rsid w:val="004812F4"/>
    <w:rsid w:val="0048160A"/>
    <w:rsid w:val="00481640"/>
    <w:rsid w:val="00481979"/>
    <w:rsid w:val="00481CF4"/>
    <w:rsid w:val="00482024"/>
    <w:rsid w:val="00482BB1"/>
    <w:rsid w:val="00483109"/>
    <w:rsid w:val="0048346B"/>
    <w:rsid w:val="00483792"/>
    <w:rsid w:val="004838A9"/>
    <w:rsid w:val="00483F65"/>
    <w:rsid w:val="004840B2"/>
    <w:rsid w:val="00485D00"/>
    <w:rsid w:val="0048696E"/>
    <w:rsid w:val="00486977"/>
    <w:rsid w:val="004874AC"/>
    <w:rsid w:val="00490078"/>
    <w:rsid w:val="004907CF"/>
    <w:rsid w:val="00490FDD"/>
    <w:rsid w:val="00491651"/>
    <w:rsid w:val="00491C78"/>
    <w:rsid w:val="00491DF4"/>
    <w:rsid w:val="00492781"/>
    <w:rsid w:val="00493297"/>
    <w:rsid w:val="0049332E"/>
    <w:rsid w:val="004935D9"/>
    <w:rsid w:val="00493B53"/>
    <w:rsid w:val="00493C78"/>
    <w:rsid w:val="004943ED"/>
    <w:rsid w:val="00494404"/>
    <w:rsid w:val="00494551"/>
    <w:rsid w:val="0049475C"/>
    <w:rsid w:val="00494B41"/>
    <w:rsid w:val="00494B86"/>
    <w:rsid w:val="00494F08"/>
    <w:rsid w:val="00495B06"/>
    <w:rsid w:val="00495FCA"/>
    <w:rsid w:val="00496300"/>
    <w:rsid w:val="00496402"/>
    <w:rsid w:val="004966C9"/>
    <w:rsid w:val="004968B8"/>
    <w:rsid w:val="00497EAC"/>
    <w:rsid w:val="00497FEE"/>
    <w:rsid w:val="004A0125"/>
    <w:rsid w:val="004A07F4"/>
    <w:rsid w:val="004A0BED"/>
    <w:rsid w:val="004A164E"/>
    <w:rsid w:val="004A189F"/>
    <w:rsid w:val="004A2913"/>
    <w:rsid w:val="004A2956"/>
    <w:rsid w:val="004A2A6B"/>
    <w:rsid w:val="004A388C"/>
    <w:rsid w:val="004A3EC7"/>
    <w:rsid w:val="004A41C2"/>
    <w:rsid w:val="004A465D"/>
    <w:rsid w:val="004A48C2"/>
    <w:rsid w:val="004A4E7D"/>
    <w:rsid w:val="004A56A1"/>
    <w:rsid w:val="004A5F81"/>
    <w:rsid w:val="004A6189"/>
    <w:rsid w:val="004A6327"/>
    <w:rsid w:val="004A693D"/>
    <w:rsid w:val="004A6DD4"/>
    <w:rsid w:val="004A6FE0"/>
    <w:rsid w:val="004B0044"/>
    <w:rsid w:val="004B024A"/>
    <w:rsid w:val="004B0285"/>
    <w:rsid w:val="004B0526"/>
    <w:rsid w:val="004B055A"/>
    <w:rsid w:val="004B0A80"/>
    <w:rsid w:val="004B0D8B"/>
    <w:rsid w:val="004B0DD2"/>
    <w:rsid w:val="004B1A1B"/>
    <w:rsid w:val="004B1A82"/>
    <w:rsid w:val="004B1EDA"/>
    <w:rsid w:val="004B2C62"/>
    <w:rsid w:val="004B3014"/>
    <w:rsid w:val="004B336C"/>
    <w:rsid w:val="004B3433"/>
    <w:rsid w:val="004B347B"/>
    <w:rsid w:val="004B3516"/>
    <w:rsid w:val="004B354C"/>
    <w:rsid w:val="004B39DA"/>
    <w:rsid w:val="004B4797"/>
    <w:rsid w:val="004B48C8"/>
    <w:rsid w:val="004B4F4B"/>
    <w:rsid w:val="004B55E0"/>
    <w:rsid w:val="004B695D"/>
    <w:rsid w:val="004B6FF3"/>
    <w:rsid w:val="004B770A"/>
    <w:rsid w:val="004B77D7"/>
    <w:rsid w:val="004B7B6A"/>
    <w:rsid w:val="004B7E7A"/>
    <w:rsid w:val="004C0393"/>
    <w:rsid w:val="004C066C"/>
    <w:rsid w:val="004C0683"/>
    <w:rsid w:val="004C077B"/>
    <w:rsid w:val="004C0862"/>
    <w:rsid w:val="004C177D"/>
    <w:rsid w:val="004C213E"/>
    <w:rsid w:val="004C2609"/>
    <w:rsid w:val="004C2BDC"/>
    <w:rsid w:val="004C30CD"/>
    <w:rsid w:val="004C3B99"/>
    <w:rsid w:val="004C427D"/>
    <w:rsid w:val="004C538F"/>
    <w:rsid w:val="004C5D24"/>
    <w:rsid w:val="004C5DFE"/>
    <w:rsid w:val="004C66C2"/>
    <w:rsid w:val="004C7192"/>
    <w:rsid w:val="004C76B5"/>
    <w:rsid w:val="004C7A8F"/>
    <w:rsid w:val="004D028C"/>
    <w:rsid w:val="004D06FB"/>
    <w:rsid w:val="004D0745"/>
    <w:rsid w:val="004D16ED"/>
    <w:rsid w:val="004D1B58"/>
    <w:rsid w:val="004D2C47"/>
    <w:rsid w:val="004D2FD4"/>
    <w:rsid w:val="004D34D8"/>
    <w:rsid w:val="004D3754"/>
    <w:rsid w:val="004D383B"/>
    <w:rsid w:val="004D4054"/>
    <w:rsid w:val="004D4295"/>
    <w:rsid w:val="004D443C"/>
    <w:rsid w:val="004D4DDA"/>
    <w:rsid w:val="004D545C"/>
    <w:rsid w:val="004D58BA"/>
    <w:rsid w:val="004D59C9"/>
    <w:rsid w:val="004D6E49"/>
    <w:rsid w:val="004D7D5F"/>
    <w:rsid w:val="004E05FD"/>
    <w:rsid w:val="004E0CBB"/>
    <w:rsid w:val="004E0D23"/>
    <w:rsid w:val="004E1311"/>
    <w:rsid w:val="004E1B0C"/>
    <w:rsid w:val="004E1D3A"/>
    <w:rsid w:val="004E1E53"/>
    <w:rsid w:val="004E2ACA"/>
    <w:rsid w:val="004E2FCA"/>
    <w:rsid w:val="004E3575"/>
    <w:rsid w:val="004E3DBC"/>
    <w:rsid w:val="004E49EB"/>
    <w:rsid w:val="004E4AAE"/>
    <w:rsid w:val="004E5069"/>
    <w:rsid w:val="004E50D1"/>
    <w:rsid w:val="004E58BC"/>
    <w:rsid w:val="004E5C26"/>
    <w:rsid w:val="004E5E70"/>
    <w:rsid w:val="004E67E8"/>
    <w:rsid w:val="004E6826"/>
    <w:rsid w:val="004E68D4"/>
    <w:rsid w:val="004E79E9"/>
    <w:rsid w:val="004E7FAA"/>
    <w:rsid w:val="004F010E"/>
    <w:rsid w:val="004F0806"/>
    <w:rsid w:val="004F0B25"/>
    <w:rsid w:val="004F0D8E"/>
    <w:rsid w:val="004F0E61"/>
    <w:rsid w:val="004F1259"/>
    <w:rsid w:val="004F18AD"/>
    <w:rsid w:val="004F2264"/>
    <w:rsid w:val="004F23FF"/>
    <w:rsid w:val="004F2957"/>
    <w:rsid w:val="004F390E"/>
    <w:rsid w:val="004F45B0"/>
    <w:rsid w:val="004F4910"/>
    <w:rsid w:val="004F4E9F"/>
    <w:rsid w:val="004F500C"/>
    <w:rsid w:val="004F5FDA"/>
    <w:rsid w:val="004F6719"/>
    <w:rsid w:val="004F70CC"/>
    <w:rsid w:val="004F78AA"/>
    <w:rsid w:val="004F7C5F"/>
    <w:rsid w:val="004F7E5E"/>
    <w:rsid w:val="0050043D"/>
    <w:rsid w:val="005007CC"/>
    <w:rsid w:val="005010F9"/>
    <w:rsid w:val="005015FC"/>
    <w:rsid w:val="00501616"/>
    <w:rsid w:val="00501F0D"/>
    <w:rsid w:val="0050270E"/>
    <w:rsid w:val="00502A08"/>
    <w:rsid w:val="00502EB1"/>
    <w:rsid w:val="00503339"/>
    <w:rsid w:val="00503912"/>
    <w:rsid w:val="0050491D"/>
    <w:rsid w:val="00504AF9"/>
    <w:rsid w:val="00505421"/>
    <w:rsid w:val="00505E3A"/>
    <w:rsid w:val="005064EC"/>
    <w:rsid w:val="00506989"/>
    <w:rsid w:val="00506A3F"/>
    <w:rsid w:val="00506C1B"/>
    <w:rsid w:val="005106C8"/>
    <w:rsid w:val="005110F5"/>
    <w:rsid w:val="00511BCB"/>
    <w:rsid w:val="00511C82"/>
    <w:rsid w:val="0051253B"/>
    <w:rsid w:val="00512830"/>
    <w:rsid w:val="00512DD0"/>
    <w:rsid w:val="00513489"/>
    <w:rsid w:val="005136EB"/>
    <w:rsid w:val="005138FB"/>
    <w:rsid w:val="0051410F"/>
    <w:rsid w:val="005142AD"/>
    <w:rsid w:val="00514EBB"/>
    <w:rsid w:val="005150BC"/>
    <w:rsid w:val="005150C4"/>
    <w:rsid w:val="0051547D"/>
    <w:rsid w:val="00515AA1"/>
    <w:rsid w:val="0051631F"/>
    <w:rsid w:val="005163EF"/>
    <w:rsid w:val="0052039F"/>
    <w:rsid w:val="0052062C"/>
    <w:rsid w:val="00520C10"/>
    <w:rsid w:val="00520C6B"/>
    <w:rsid w:val="00520FBB"/>
    <w:rsid w:val="0052101A"/>
    <w:rsid w:val="0052166C"/>
    <w:rsid w:val="00521A88"/>
    <w:rsid w:val="00522608"/>
    <w:rsid w:val="005236CE"/>
    <w:rsid w:val="00523952"/>
    <w:rsid w:val="00523B23"/>
    <w:rsid w:val="00524111"/>
    <w:rsid w:val="005246DB"/>
    <w:rsid w:val="0052492F"/>
    <w:rsid w:val="00524CCB"/>
    <w:rsid w:val="005250EF"/>
    <w:rsid w:val="005266FE"/>
    <w:rsid w:val="005267BD"/>
    <w:rsid w:val="00526C02"/>
    <w:rsid w:val="00526CB2"/>
    <w:rsid w:val="0052732A"/>
    <w:rsid w:val="005276FD"/>
    <w:rsid w:val="005278F5"/>
    <w:rsid w:val="00527C6E"/>
    <w:rsid w:val="00530016"/>
    <w:rsid w:val="0053035F"/>
    <w:rsid w:val="00530C27"/>
    <w:rsid w:val="00530C4D"/>
    <w:rsid w:val="00531EAF"/>
    <w:rsid w:val="0053209B"/>
    <w:rsid w:val="00532E0B"/>
    <w:rsid w:val="00533566"/>
    <w:rsid w:val="00533CA5"/>
    <w:rsid w:val="00533CE7"/>
    <w:rsid w:val="0053404C"/>
    <w:rsid w:val="005345FF"/>
    <w:rsid w:val="00534A23"/>
    <w:rsid w:val="00534BCF"/>
    <w:rsid w:val="00535475"/>
    <w:rsid w:val="0053578C"/>
    <w:rsid w:val="00535FEB"/>
    <w:rsid w:val="0054038F"/>
    <w:rsid w:val="005409BF"/>
    <w:rsid w:val="0054164D"/>
    <w:rsid w:val="005417E1"/>
    <w:rsid w:val="00541918"/>
    <w:rsid w:val="005430A8"/>
    <w:rsid w:val="005431DC"/>
    <w:rsid w:val="005433E3"/>
    <w:rsid w:val="005439F4"/>
    <w:rsid w:val="00544436"/>
    <w:rsid w:val="005458BE"/>
    <w:rsid w:val="005459D2"/>
    <w:rsid w:val="00546118"/>
    <w:rsid w:val="00546272"/>
    <w:rsid w:val="00547530"/>
    <w:rsid w:val="00547BC5"/>
    <w:rsid w:val="00547C28"/>
    <w:rsid w:val="00550C42"/>
    <w:rsid w:val="00550DE7"/>
    <w:rsid w:val="00551790"/>
    <w:rsid w:val="005517AC"/>
    <w:rsid w:val="00551BB5"/>
    <w:rsid w:val="00551DFF"/>
    <w:rsid w:val="005524DC"/>
    <w:rsid w:val="00552B87"/>
    <w:rsid w:val="00553517"/>
    <w:rsid w:val="00553D9A"/>
    <w:rsid w:val="0055484A"/>
    <w:rsid w:val="005549AC"/>
    <w:rsid w:val="00554E4B"/>
    <w:rsid w:val="005550BB"/>
    <w:rsid w:val="00555296"/>
    <w:rsid w:val="00555298"/>
    <w:rsid w:val="005552BC"/>
    <w:rsid w:val="0055545C"/>
    <w:rsid w:val="0055575E"/>
    <w:rsid w:val="00555920"/>
    <w:rsid w:val="00555A5E"/>
    <w:rsid w:val="00555C48"/>
    <w:rsid w:val="00555CF2"/>
    <w:rsid w:val="00556897"/>
    <w:rsid w:val="00557998"/>
    <w:rsid w:val="00560087"/>
    <w:rsid w:val="005602BA"/>
    <w:rsid w:val="005606F0"/>
    <w:rsid w:val="00561D1D"/>
    <w:rsid w:val="005626C2"/>
    <w:rsid w:val="00562BB7"/>
    <w:rsid w:val="00562FF7"/>
    <w:rsid w:val="00563FC2"/>
    <w:rsid w:val="00564222"/>
    <w:rsid w:val="0056470B"/>
    <w:rsid w:val="005648C5"/>
    <w:rsid w:val="005649CA"/>
    <w:rsid w:val="00564BE5"/>
    <w:rsid w:val="00564C98"/>
    <w:rsid w:val="00565B07"/>
    <w:rsid w:val="0056621B"/>
    <w:rsid w:val="00566BE1"/>
    <w:rsid w:val="00566CC7"/>
    <w:rsid w:val="00566EB3"/>
    <w:rsid w:val="0056724C"/>
    <w:rsid w:val="0056774F"/>
    <w:rsid w:val="00567815"/>
    <w:rsid w:val="0057015F"/>
    <w:rsid w:val="005701E8"/>
    <w:rsid w:val="0057057D"/>
    <w:rsid w:val="005706B9"/>
    <w:rsid w:val="00570821"/>
    <w:rsid w:val="005725B7"/>
    <w:rsid w:val="00572805"/>
    <w:rsid w:val="00572935"/>
    <w:rsid w:val="00574079"/>
    <w:rsid w:val="00574191"/>
    <w:rsid w:val="00574971"/>
    <w:rsid w:val="00574ABF"/>
    <w:rsid w:val="005754FE"/>
    <w:rsid w:val="00575EE3"/>
    <w:rsid w:val="005764AF"/>
    <w:rsid w:val="00576A8D"/>
    <w:rsid w:val="00576DBC"/>
    <w:rsid w:val="005775DC"/>
    <w:rsid w:val="005775FE"/>
    <w:rsid w:val="00577D7B"/>
    <w:rsid w:val="00577FD1"/>
    <w:rsid w:val="00580157"/>
    <w:rsid w:val="00580309"/>
    <w:rsid w:val="005805C2"/>
    <w:rsid w:val="005805CA"/>
    <w:rsid w:val="005809A6"/>
    <w:rsid w:val="00581B4F"/>
    <w:rsid w:val="00581EC4"/>
    <w:rsid w:val="0058246C"/>
    <w:rsid w:val="00582DD2"/>
    <w:rsid w:val="00583267"/>
    <w:rsid w:val="00583620"/>
    <w:rsid w:val="00583E6B"/>
    <w:rsid w:val="00583F96"/>
    <w:rsid w:val="00583FF3"/>
    <w:rsid w:val="0058483A"/>
    <w:rsid w:val="0058496A"/>
    <w:rsid w:val="00584E4B"/>
    <w:rsid w:val="00585A17"/>
    <w:rsid w:val="00585EB3"/>
    <w:rsid w:val="00585F54"/>
    <w:rsid w:val="005869D8"/>
    <w:rsid w:val="00586CE0"/>
    <w:rsid w:val="00586EF3"/>
    <w:rsid w:val="0058715C"/>
    <w:rsid w:val="00587442"/>
    <w:rsid w:val="00590245"/>
    <w:rsid w:val="0059087A"/>
    <w:rsid w:val="00590B92"/>
    <w:rsid w:val="005916B4"/>
    <w:rsid w:val="0059190E"/>
    <w:rsid w:val="00591B5D"/>
    <w:rsid w:val="00591BC9"/>
    <w:rsid w:val="00591D38"/>
    <w:rsid w:val="005920D5"/>
    <w:rsid w:val="00592743"/>
    <w:rsid w:val="00592D45"/>
    <w:rsid w:val="0059322E"/>
    <w:rsid w:val="0059383C"/>
    <w:rsid w:val="005940F0"/>
    <w:rsid w:val="005945B4"/>
    <w:rsid w:val="00595899"/>
    <w:rsid w:val="005958EA"/>
    <w:rsid w:val="00595B58"/>
    <w:rsid w:val="00595E09"/>
    <w:rsid w:val="00596ABE"/>
    <w:rsid w:val="00596B5A"/>
    <w:rsid w:val="00596C9C"/>
    <w:rsid w:val="00596CD7"/>
    <w:rsid w:val="00597166"/>
    <w:rsid w:val="00597DA9"/>
    <w:rsid w:val="005A0B61"/>
    <w:rsid w:val="005A0C81"/>
    <w:rsid w:val="005A0E5A"/>
    <w:rsid w:val="005A0F16"/>
    <w:rsid w:val="005A13A2"/>
    <w:rsid w:val="005A18D2"/>
    <w:rsid w:val="005A1969"/>
    <w:rsid w:val="005A2286"/>
    <w:rsid w:val="005A27E9"/>
    <w:rsid w:val="005A3312"/>
    <w:rsid w:val="005A3369"/>
    <w:rsid w:val="005A3377"/>
    <w:rsid w:val="005A33C1"/>
    <w:rsid w:val="005A3812"/>
    <w:rsid w:val="005A3974"/>
    <w:rsid w:val="005A3F51"/>
    <w:rsid w:val="005A440C"/>
    <w:rsid w:val="005A4755"/>
    <w:rsid w:val="005A4D8E"/>
    <w:rsid w:val="005A54C5"/>
    <w:rsid w:val="005A584C"/>
    <w:rsid w:val="005A59D0"/>
    <w:rsid w:val="005A61B7"/>
    <w:rsid w:val="005A7171"/>
    <w:rsid w:val="005A73F2"/>
    <w:rsid w:val="005A7819"/>
    <w:rsid w:val="005B05C0"/>
    <w:rsid w:val="005B0CBC"/>
    <w:rsid w:val="005B0E84"/>
    <w:rsid w:val="005B0EA0"/>
    <w:rsid w:val="005B1708"/>
    <w:rsid w:val="005B2245"/>
    <w:rsid w:val="005B280B"/>
    <w:rsid w:val="005B35B1"/>
    <w:rsid w:val="005B3F9E"/>
    <w:rsid w:val="005B4636"/>
    <w:rsid w:val="005B486D"/>
    <w:rsid w:val="005B525E"/>
    <w:rsid w:val="005B5C66"/>
    <w:rsid w:val="005B5D96"/>
    <w:rsid w:val="005B6A7B"/>
    <w:rsid w:val="005B6BC2"/>
    <w:rsid w:val="005B759F"/>
    <w:rsid w:val="005B7774"/>
    <w:rsid w:val="005B7ACF"/>
    <w:rsid w:val="005B7D71"/>
    <w:rsid w:val="005B7F54"/>
    <w:rsid w:val="005C0B51"/>
    <w:rsid w:val="005C0CCC"/>
    <w:rsid w:val="005C1110"/>
    <w:rsid w:val="005C114F"/>
    <w:rsid w:val="005C1622"/>
    <w:rsid w:val="005C1C71"/>
    <w:rsid w:val="005C2560"/>
    <w:rsid w:val="005C28D3"/>
    <w:rsid w:val="005C2A95"/>
    <w:rsid w:val="005C3074"/>
    <w:rsid w:val="005C312C"/>
    <w:rsid w:val="005C336A"/>
    <w:rsid w:val="005C3B57"/>
    <w:rsid w:val="005C3E3D"/>
    <w:rsid w:val="005C3F16"/>
    <w:rsid w:val="005C4738"/>
    <w:rsid w:val="005C4EC6"/>
    <w:rsid w:val="005C52BE"/>
    <w:rsid w:val="005C53C4"/>
    <w:rsid w:val="005C573D"/>
    <w:rsid w:val="005C5EDE"/>
    <w:rsid w:val="005C6344"/>
    <w:rsid w:val="005C647E"/>
    <w:rsid w:val="005C6BCA"/>
    <w:rsid w:val="005C7E65"/>
    <w:rsid w:val="005D0B39"/>
    <w:rsid w:val="005D0CD8"/>
    <w:rsid w:val="005D1CF3"/>
    <w:rsid w:val="005D1E03"/>
    <w:rsid w:val="005D2BC9"/>
    <w:rsid w:val="005D33CD"/>
    <w:rsid w:val="005D3774"/>
    <w:rsid w:val="005D4108"/>
    <w:rsid w:val="005D4E1F"/>
    <w:rsid w:val="005D5272"/>
    <w:rsid w:val="005D5428"/>
    <w:rsid w:val="005D5485"/>
    <w:rsid w:val="005D54AA"/>
    <w:rsid w:val="005D6940"/>
    <w:rsid w:val="005D6EEA"/>
    <w:rsid w:val="005D7B4E"/>
    <w:rsid w:val="005D7D30"/>
    <w:rsid w:val="005E00C0"/>
    <w:rsid w:val="005E02CC"/>
    <w:rsid w:val="005E0B79"/>
    <w:rsid w:val="005E0E39"/>
    <w:rsid w:val="005E0F05"/>
    <w:rsid w:val="005E17AF"/>
    <w:rsid w:val="005E18DB"/>
    <w:rsid w:val="005E1BDD"/>
    <w:rsid w:val="005E1E0F"/>
    <w:rsid w:val="005E1E3C"/>
    <w:rsid w:val="005E1F1C"/>
    <w:rsid w:val="005E21BF"/>
    <w:rsid w:val="005E24E3"/>
    <w:rsid w:val="005E26E2"/>
    <w:rsid w:val="005E29CA"/>
    <w:rsid w:val="005E2A82"/>
    <w:rsid w:val="005E2B2C"/>
    <w:rsid w:val="005E2FC6"/>
    <w:rsid w:val="005E3425"/>
    <w:rsid w:val="005E3655"/>
    <w:rsid w:val="005E3D6D"/>
    <w:rsid w:val="005E3F51"/>
    <w:rsid w:val="005E4031"/>
    <w:rsid w:val="005E418E"/>
    <w:rsid w:val="005E513B"/>
    <w:rsid w:val="005E540F"/>
    <w:rsid w:val="005E5486"/>
    <w:rsid w:val="005E5814"/>
    <w:rsid w:val="005E5FAE"/>
    <w:rsid w:val="005E6C18"/>
    <w:rsid w:val="005E6E5C"/>
    <w:rsid w:val="005E7093"/>
    <w:rsid w:val="005E709E"/>
    <w:rsid w:val="005E76C9"/>
    <w:rsid w:val="005E7D42"/>
    <w:rsid w:val="005F0376"/>
    <w:rsid w:val="005F0950"/>
    <w:rsid w:val="005F0BE6"/>
    <w:rsid w:val="005F1382"/>
    <w:rsid w:val="005F1AD7"/>
    <w:rsid w:val="005F1B3D"/>
    <w:rsid w:val="005F1CD4"/>
    <w:rsid w:val="005F21B9"/>
    <w:rsid w:val="005F2222"/>
    <w:rsid w:val="005F230D"/>
    <w:rsid w:val="005F2E63"/>
    <w:rsid w:val="005F2EE4"/>
    <w:rsid w:val="005F30CE"/>
    <w:rsid w:val="005F3B7B"/>
    <w:rsid w:val="005F3C6A"/>
    <w:rsid w:val="005F3D1B"/>
    <w:rsid w:val="005F4667"/>
    <w:rsid w:val="005F4A54"/>
    <w:rsid w:val="005F4C0E"/>
    <w:rsid w:val="005F4E50"/>
    <w:rsid w:val="005F4F9D"/>
    <w:rsid w:val="005F589F"/>
    <w:rsid w:val="005F592E"/>
    <w:rsid w:val="005F5C00"/>
    <w:rsid w:val="005F5CF8"/>
    <w:rsid w:val="005F72A0"/>
    <w:rsid w:val="006007A9"/>
    <w:rsid w:val="006012B3"/>
    <w:rsid w:val="00601705"/>
    <w:rsid w:val="00601C1A"/>
    <w:rsid w:val="006026D1"/>
    <w:rsid w:val="00602B2E"/>
    <w:rsid w:val="00602FAD"/>
    <w:rsid w:val="00603956"/>
    <w:rsid w:val="00603EFF"/>
    <w:rsid w:val="00603FA2"/>
    <w:rsid w:val="0060416A"/>
    <w:rsid w:val="00604735"/>
    <w:rsid w:val="0060478E"/>
    <w:rsid w:val="00604799"/>
    <w:rsid w:val="00604A50"/>
    <w:rsid w:val="00604AEF"/>
    <w:rsid w:val="00604D65"/>
    <w:rsid w:val="00604EBF"/>
    <w:rsid w:val="0060517E"/>
    <w:rsid w:val="0060537E"/>
    <w:rsid w:val="006054FB"/>
    <w:rsid w:val="006057D6"/>
    <w:rsid w:val="0060584C"/>
    <w:rsid w:val="006058BF"/>
    <w:rsid w:val="00605FA9"/>
    <w:rsid w:val="006065A8"/>
    <w:rsid w:val="0060663B"/>
    <w:rsid w:val="00606FA9"/>
    <w:rsid w:val="00607303"/>
    <w:rsid w:val="0060737C"/>
    <w:rsid w:val="006074F6"/>
    <w:rsid w:val="00607747"/>
    <w:rsid w:val="00607FE7"/>
    <w:rsid w:val="00611105"/>
    <w:rsid w:val="00611121"/>
    <w:rsid w:val="00611196"/>
    <w:rsid w:val="00611418"/>
    <w:rsid w:val="0061188A"/>
    <w:rsid w:val="00611DA6"/>
    <w:rsid w:val="006121B8"/>
    <w:rsid w:val="0061257A"/>
    <w:rsid w:val="00612B64"/>
    <w:rsid w:val="00613155"/>
    <w:rsid w:val="00613249"/>
    <w:rsid w:val="00613647"/>
    <w:rsid w:val="00613BD0"/>
    <w:rsid w:val="0061436F"/>
    <w:rsid w:val="006145F5"/>
    <w:rsid w:val="0061559E"/>
    <w:rsid w:val="00615D1A"/>
    <w:rsid w:val="0061626A"/>
    <w:rsid w:val="006166ED"/>
    <w:rsid w:val="00616B88"/>
    <w:rsid w:val="006175F0"/>
    <w:rsid w:val="00617E9D"/>
    <w:rsid w:val="0062002F"/>
    <w:rsid w:val="00620C76"/>
    <w:rsid w:val="00621521"/>
    <w:rsid w:val="00621AB2"/>
    <w:rsid w:val="006221FB"/>
    <w:rsid w:val="00622276"/>
    <w:rsid w:val="00623499"/>
    <w:rsid w:val="00623EFC"/>
    <w:rsid w:val="0062436C"/>
    <w:rsid w:val="00624CD1"/>
    <w:rsid w:val="00624CE1"/>
    <w:rsid w:val="00624E53"/>
    <w:rsid w:val="00624E69"/>
    <w:rsid w:val="006250AC"/>
    <w:rsid w:val="006253BA"/>
    <w:rsid w:val="00625468"/>
    <w:rsid w:val="00625BE4"/>
    <w:rsid w:val="0062745C"/>
    <w:rsid w:val="00627595"/>
    <w:rsid w:val="00627EA7"/>
    <w:rsid w:val="006306D0"/>
    <w:rsid w:val="00630D7C"/>
    <w:rsid w:val="006316C3"/>
    <w:rsid w:val="0063174C"/>
    <w:rsid w:val="00631853"/>
    <w:rsid w:val="006318A0"/>
    <w:rsid w:val="00631A59"/>
    <w:rsid w:val="00631D75"/>
    <w:rsid w:val="00631EE9"/>
    <w:rsid w:val="0063243F"/>
    <w:rsid w:val="00632598"/>
    <w:rsid w:val="00632D01"/>
    <w:rsid w:val="00632FE3"/>
    <w:rsid w:val="006332F2"/>
    <w:rsid w:val="006335D8"/>
    <w:rsid w:val="00633FEC"/>
    <w:rsid w:val="00634A9C"/>
    <w:rsid w:val="006359BE"/>
    <w:rsid w:val="006359D9"/>
    <w:rsid w:val="00636694"/>
    <w:rsid w:val="00636B2B"/>
    <w:rsid w:val="006371F4"/>
    <w:rsid w:val="00637516"/>
    <w:rsid w:val="00637612"/>
    <w:rsid w:val="00637749"/>
    <w:rsid w:val="00637E46"/>
    <w:rsid w:val="006402F2"/>
    <w:rsid w:val="00640729"/>
    <w:rsid w:val="006407FA"/>
    <w:rsid w:val="00640BB1"/>
    <w:rsid w:val="00640F5B"/>
    <w:rsid w:val="0064108F"/>
    <w:rsid w:val="00641333"/>
    <w:rsid w:val="0064142E"/>
    <w:rsid w:val="00641C32"/>
    <w:rsid w:val="0064252D"/>
    <w:rsid w:val="0064280D"/>
    <w:rsid w:val="00642ADB"/>
    <w:rsid w:val="0064348A"/>
    <w:rsid w:val="00643518"/>
    <w:rsid w:val="0064456F"/>
    <w:rsid w:val="006445F9"/>
    <w:rsid w:val="00644B3E"/>
    <w:rsid w:val="00644B77"/>
    <w:rsid w:val="00644F2A"/>
    <w:rsid w:val="0064545F"/>
    <w:rsid w:val="00645510"/>
    <w:rsid w:val="00645E20"/>
    <w:rsid w:val="006461C3"/>
    <w:rsid w:val="00646839"/>
    <w:rsid w:val="00646CB6"/>
    <w:rsid w:val="00646F86"/>
    <w:rsid w:val="00646FAD"/>
    <w:rsid w:val="006471A6"/>
    <w:rsid w:val="00650655"/>
    <w:rsid w:val="00651D9A"/>
    <w:rsid w:val="006522BB"/>
    <w:rsid w:val="006531EA"/>
    <w:rsid w:val="00653310"/>
    <w:rsid w:val="0065440F"/>
    <w:rsid w:val="006544F8"/>
    <w:rsid w:val="006549DA"/>
    <w:rsid w:val="006551EC"/>
    <w:rsid w:val="00655248"/>
    <w:rsid w:val="006552EB"/>
    <w:rsid w:val="00655990"/>
    <w:rsid w:val="00655D45"/>
    <w:rsid w:val="00656025"/>
    <w:rsid w:val="006574C9"/>
    <w:rsid w:val="00657A73"/>
    <w:rsid w:val="00660248"/>
    <w:rsid w:val="0066032C"/>
    <w:rsid w:val="006614B5"/>
    <w:rsid w:val="00661E16"/>
    <w:rsid w:val="00661E97"/>
    <w:rsid w:val="006626D1"/>
    <w:rsid w:val="0066301D"/>
    <w:rsid w:val="006633F5"/>
    <w:rsid w:val="00663D59"/>
    <w:rsid w:val="006640A3"/>
    <w:rsid w:val="00664C03"/>
    <w:rsid w:val="0066537D"/>
    <w:rsid w:val="00665930"/>
    <w:rsid w:val="00665A98"/>
    <w:rsid w:val="00665B32"/>
    <w:rsid w:val="00665D9C"/>
    <w:rsid w:val="00670AD7"/>
    <w:rsid w:val="00670B7B"/>
    <w:rsid w:val="00670C5C"/>
    <w:rsid w:val="00670DE2"/>
    <w:rsid w:val="00670DFB"/>
    <w:rsid w:val="0067188A"/>
    <w:rsid w:val="00671B1A"/>
    <w:rsid w:val="00671D54"/>
    <w:rsid w:val="00671F05"/>
    <w:rsid w:val="00672A25"/>
    <w:rsid w:val="00673A01"/>
    <w:rsid w:val="0067400E"/>
    <w:rsid w:val="00674D95"/>
    <w:rsid w:val="00675053"/>
    <w:rsid w:val="006750D7"/>
    <w:rsid w:val="006754C9"/>
    <w:rsid w:val="006759E7"/>
    <w:rsid w:val="006760D7"/>
    <w:rsid w:val="0067648A"/>
    <w:rsid w:val="006766B7"/>
    <w:rsid w:val="0067698B"/>
    <w:rsid w:val="00676C79"/>
    <w:rsid w:val="00677086"/>
    <w:rsid w:val="00677337"/>
    <w:rsid w:val="006774C5"/>
    <w:rsid w:val="00677A02"/>
    <w:rsid w:val="00677C33"/>
    <w:rsid w:val="006806AC"/>
    <w:rsid w:val="00680986"/>
    <w:rsid w:val="0068099B"/>
    <w:rsid w:val="006809D0"/>
    <w:rsid w:val="006814ED"/>
    <w:rsid w:val="00681DA1"/>
    <w:rsid w:val="0068249B"/>
    <w:rsid w:val="00682663"/>
    <w:rsid w:val="00682998"/>
    <w:rsid w:val="00682C42"/>
    <w:rsid w:val="00682CA2"/>
    <w:rsid w:val="00682F01"/>
    <w:rsid w:val="006833EB"/>
    <w:rsid w:val="00684211"/>
    <w:rsid w:val="006843BE"/>
    <w:rsid w:val="0068462B"/>
    <w:rsid w:val="00684666"/>
    <w:rsid w:val="00684B39"/>
    <w:rsid w:val="00684F33"/>
    <w:rsid w:val="0068532A"/>
    <w:rsid w:val="00685AC7"/>
    <w:rsid w:val="006861C2"/>
    <w:rsid w:val="0068673F"/>
    <w:rsid w:val="006867BB"/>
    <w:rsid w:val="00686E2A"/>
    <w:rsid w:val="00686F79"/>
    <w:rsid w:val="0068798B"/>
    <w:rsid w:val="00687A96"/>
    <w:rsid w:val="006903AA"/>
    <w:rsid w:val="006907ED"/>
    <w:rsid w:val="0069081B"/>
    <w:rsid w:val="00690E51"/>
    <w:rsid w:val="006911DE"/>
    <w:rsid w:val="00691460"/>
    <w:rsid w:val="0069148E"/>
    <w:rsid w:val="00691CF0"/>
    <w:rsid w:val="0069281E"/>
    <w:rsid w:val="00692852"/>
    <w:rsid w:val="00692D89"/>
    <w:rsid w:val="006930EA"/>
    <w:rsid w:val="0069320E"/>
    <w:rsid w:val="006938AD"/>
    <w:rsid w:val="00693A4B"/>
    <w:rsid w:val="00693F75"/>
    <w:rsid w:val="00694CB7"/>
    <w:rsid w:val="006956C9"/>
    <w:rsid w:val="006957A9"/>
    <w:rsid w:val="0069645D"/>
    <w:rsid w:val="006967C4"/>
    <w:rsid w:val="00696C8E"/>
    <w:rsid w:val="00697C85"/>
    <w:rsid w:val="006A094F"/>
    <w:rsid w:val="006A0FC7"/>
    <w:rsid w:val="006A1707"/>
    <w:rsid w:val="006A1BEE"/>
    <w:rsid w:val="006A2013"/>
    <w:rsid w:val="006A285B"/>
    <w:rsid w:val="006A3E8B"/>
    <w:rsid w:val="006A461E"/>
    <w:rsid w:val="006A465F"/>
    <w:rsid w:val="006A481D"/>
    <w:rsid w:val="006A4897"/>
    <w:rsid w:val="006A4D28"/>
    <w:rsid w:val="006A5073"/>
    <w:rsid w:val="006A568D"/>
    <w:rsid w:val="006A59CD"/>
    <w:rsid w:val="006A5EAA"/>
    <w:rsid w:val="006A611D"/>
    <w:rsid w:val="006A6505"/>
    <w:rsid w:val="006A6928"/>
    <w:rsid w:val="006A6DC8"/>
    <w:rsid w:val="006A772E"/>
    <w:rsid w:val="006B00DB"/>
    <w:rsid w:val="006B080A"/>
    <w:rsid w:val="006B0A76"/>
    <w:rsid w:val="006B14F8"/>
    <w:rsid w:val="006B1D20"/>
    <w:rsid w:val="006B1E25"/>
    <w:rsid w:val="006B20B9"/>
    <w:rsid w:val="006B2D02"/>
    <w:rsid w:val="006B2E1A"/>
    <w:rsid w:val="006B3013"/>
    <w:rsid w:val="006B30F9"/>
    <w:rsid w:val="006B315E"/>
    <w:rsid w:val="006B3345"/>
    <w:rsid w:val="006B3376"/>
    <w:rsid w:val="006B341D"/>
    <w:rsid w:val="006B348B"/>
    <w:rsid w:val="006B386D"/>
    <w:rsid w:val="006B3B40"/>
    <w:rsid w:val="006B3D8A"/>
    <w:rsid w:val="006B3E8D"/>
    <w:rsid w:val="006B4932"/>
    <w:rsid w:val="006B5897"/>
    <w:rsid w:val="006B6758"/>
    <w:rsid w:val="006B6B24"/>
    <w:rsid w:val="006B7207"/>
    <w:rsid w:val="006B7D7F"/>
    <w:rsid w:val="006B7DEE"/>
    <w:rsid w:val="006B7F69"/>
    <w:rsid w:val="006B7FDF"/>
    <w:rsid w:val="006C01AB"/>
    <w:rsid w:val="006C0889"/>
    <w:rsid w:val="006C14AA"/>
    <w:rsid w:val="006C15AE"/>
    <w:rsid w:val="006C16E6"/>
    <w:rsid w:val="006C17FA"/>
    <w:rsid w:val="006C22CA"/>
    <w:rsid w:val="006C243D"/>
    <w:rsid w:val="006C2726"/>
    <w:rsid w:val="006C3410"/>
    <w:rsid w:val="006C3A87"/>
    <w:rsid w:val="006C43C6"/>
    <w:rsid w:val="006C4602"/>
    <w:rsid w:val="006C4ED1"/>
    <w:rsid w:val="006C576B"/>
    <w:rsid w:val="006C5E08"/>
    <w:rsid w:val="006C60D9"/>
    <w:rsid w:val="006C6BD3"/>
    <w:rsid w:val="006C6C07"/>
    <w:rsid w:val="006C7375"/>
    <w:rsid w:val="006C73EE"/>
    <w:rsid w:val="006C7841"/>
    <w:rsid w:val="006D0043"/>
    <w:rsid w:val="006D050F"/>
    <w:rsid w:val="006D0BBE"/>
    <w:rsid w:val="006D1119"/>
    <w:rsid w:val="006D1ED8"/>
    <w:rsid w:val="006D205B"/>
    <w:rsid w:val="006D2297"/>
    <w:rsid w:val="006D25DF"/>
    <w:rsid w:val="006D2B70"/>
    <w:rsid w:val="006D2C38"/>
    <w:rsid w:val="006D3546"/>
    <w:rsid w:val="006D46D8"/>
    <w:rsid w:val="006D4B15"/>
    <w:rsid w:val="006D52C1"/>
    <w:rsid w:val="006D564A"/>
    <w:rsid w:val="006D5DA2"/>
    <w:rsid w:val="006D614C"/>
    <w:rsid w:val="006D6863"/>
    <w:rsid w:val="006D6B54"/>
    <w:rsid w:val="006D7995"/>
    <w:rsid w:val="006E03C0"/>
    <w:rsid w:val="006E0A04"/>
    <w:rsid w:val="006E0AB3"/>
    <w:rsid w:val="006E1108"/>
    <w:rsid w:val="006E1480"/>
    <w:rsid w:val="006E1A4A"/>
    <w:rsid w:val="006E1E84"/>
    <w:rsid w:val="006E235E"/>
    <w:rsid w:val="006E2A8F"/>
    <w:rsid w:val="006E2EDA"/>
    <w:rsid w:val="006E303E"/>
    <w:rsid w:val="006E3417"/>
    <w:rsid w:val="006E3C66"/>
    <w:rsid w:val="006E40EA"/>
    <w:rsid w:val="006E5E7F"/>
    <w:rsid w:val="006E630D"/>
    <w:rsid w:val="006E63A2"/>
    <w:rsid w:val="006E66B9"/>
    <w:rsid w:val="006E7876"/>
    <w:rsid w:val="006E7884"/>
    <w:rsid w:val="006E7A87"/>
    <w:rsid w:val="006E7B93"/>
    <w:rsid w:val="006E7D6C"/>
    <w:rsid w:val="006F0009"/>
    <w:rsid w:val="006F063F"/>
    <w:rsid w:val="006F09FE"/>
    <w:rsid w:val="006F0B2B"/>
    <w:rsid w:val="006F0CC5"/>
    <w:rsid w:val="006F0D86"/>
    <w:rsid w:val="006F0DCE"/>
    <w:rsid w:val="006F1473"/>
    <w:rsid w:val="006F18C6"/>
    <w:rsid w:val="006F1A3A"/>
    <w:rsid w:val="006F21C9"/>
    <w:rsid w:val="006F23B4"/>
    <w:rsid w:val="006F253D"/>
    <w:rsid w:val="006F2944"/>
    <w:rsid w:val="006F2C5F"/>
    <w:rsid w:val="006F3232"/>
    <w:rsid w:val="006F3781"/>
    <w:rsid w:val="006F390C"/>
    <w:rsid w:val="006F3D16"/>
    <w:rsid w:val="006F4026"/>
    <w:rsid w:val="006F440E"/>
    <w:rsid w:val="006F452E"/>
    <w:rsid w:val="006F4887"/>
    <w:rsid w:val="006F4CEF"/>
    <w:rsid w:val="006F5847"/>
    <w:rsid w:val="006F58F9"/>
    <w:rsid w:val="006F5966"/>
    <w:rsid w:val="006F62AF"/>
    <w:rsid w:val="006F6354"/>
    <w:rsid w:val="006F6CAA"/>
    <w:rsid w:val="006F7316"/>
    <w:rsid w:val="006F7463"/>
    <w:rsid w:val="006F7C43"/>
    <w:rsid w:val="006F7DDE"/>
    <w:rsid w:val="00700164"/>
    <w:rsid w:val="00700309"/>
    <w:rsid w:val="00700B5A"/>
    <w:rsid w:val="00700C6A"/>
    <w:rsid w:val="007017B8"/>
    <w:rsid w:val="00701CB4"/>
    <w:rsid w:val="007025DE"/>
    <w:rsid w:val="007027D8"/>
    <w:rsid w:val="00702941"/>
    <w:rsid w:val="007031E9"/>
    <w:rsid w:val="00703D84"/>
    <w:rsid w:val="00703F42"/>
    <w:rsid w:val="00704363"/>
    <w:rsid w:val="007045F9"/>
    <w:rsid w:val="00705BF0"/>
    <w:rsid w:val="00705D11"/>
    <w:rsid w:val="0070605F"/>
    <w:rsid w:val="00706AD3"/>
    <w:rsid w:val="00706B9A"/>
    <w:rsid w:val="0070706F"/>
    <w:rsid w:val="007071BE"/>
    <w:rsid w:val="0070749A"/>
    <w:rsid w:val="00710218"/>
    <w:rsid w:val="007105E1"/>
    <w:rsid w:val="00710707"/>
    <w:rsid w:val="00710739"/>
    <w:rsid w:val="007107B5"/>
    <w:rsid w:val="0071082B"/>
    <w:rsid w:val="0071086E"/>
    <w:rsid w:val="00710B66"/>
    <w:rsid w:val="00710E6E"/>
    <w:rsid w:val="00711BE8"/>
    <w:rsid w:val="0071239B"/>
    <w:rsid w:val="00712A0F"/>
    <w:rsid w:val="00712DBC"/>
    <w:rsid w:val="00712ED2"/>
    <w:rsid w:val="00712F4A"/>
    <w:rsid w:val="00713124"/>
    <w:rsid w:val="00713431"/>
    <w:rsid w:val="00713CF4"/>
    <w:rsid w:val="00714019"/>
    <w:rsid w:val="0071421D"/>
    <w:rsid w:val="00714B0D"/>
    <w:rsid w:val="007150FC"/>
    <w:rsid w:val="00715F71"/>
    <w:rsid w:val="007167A1"/>
    <w:rsid w:val="007200FB"/>
    <w:rsid w:val="007201C8"/>
    <w:rsid w:val="00720415"/>
    <w:rsid w:val="00720473"/>
    <w:rsid w:val="007207A5"/>
    <w:rsid w:val="00720AA7"/>
    <w:rsid w:val="00720EB8"/>
    <w:rsid w:val="0072119A"/>
    <w:rsid w:val="0072136C"/>
    <w:rsid w:val="00721C32"/>
    <w:rsid w:val="00721FB9"/>
    <w:rsid w:val="0072212A"/>
    <w:rsid w:val="00722186"/>
    <w:rsid w:val="007222CA"/>
    <w:rsid w:val="00722D3B"/>
    <w:rsid w:val="00722E48"/>
    <w:rsid w:val="00722F4F"/>
    <w:rsid w:val="00723189"/>
    <w:rsid w:val="0072320A"/>
    <w:rsid w:val="0072341F"/>
    <w:rsid w:val="00723AB7"/>
    <w:rsid w:val="00723ADE"/>
    <w:rsid w:val="00724130"/>
    <w:rsid w:val="007242AE"/>
    <w:rsid w:val="00724538"/>
    <w:rsid w:val="00724B47"/>
    <w:rsid w:val="00724C2E"/>
    <w:rsid w:val="00724D9D"/>
    <w:rsid w:val="007251AE"/>
    <w:rsid w:val="007252F8"/>
    <w:rsid w:val="00725986"/>
    <w:rsid w:val="007260C7"/>
    <w:rsid w:val="007267AE"/>
    <w:rsid w:val="007267E0"/>
    <w:rsid w:val="00726A84"/>
    <w:rsid w:val="00726C20"/>
    <w:rsid w:val="00727635"/>
    <w:rsid w:val="00727AA1"/>
    <w:rsid w:val="0073078F"/>
    <w:rsid w:val="00730A0C"/>
    <w:rsid w:val="00731C50"/>
    <w:rsid w:val="00731E72"/>
    <w:rsid w:val="00731FE3"/>
    <w:rsid w:val="00732C10"/>
    <w:rsid w:val="00732DFE"/>
    <w:rsid w:val="0073316F"/>
    <w:rsid w:val="00733386"/>
    <w:rsid w:val="00733EA5"/>
    <w:rsid w:val="007340CA"/>
    <w:rsid w:val="00734983"/>
    <w:rsid w:val="00735A6D"/>
    <w:rsid w:val="0073616D"/>
    <w:rsid w:val="00736267"/>
    <w:rsid w:val="00736CF3"/>
    <w:rsid w:val="00737729"/>
    <w:rsid w:val="00737962"/>
    <w:rsid w:val="0074145B"/>
    <w:rsid w:val="0074153F"/>
    <w:rsid w:val="00741655"/>
    <w:rsid w:val="007416FA"/>
    <w:rsid w:val="00741AA2"/>
    <w:rsid w:val="00741CEC"/>
    <w:rsid w:val="00741EAD"/>
    <w:rsid w:val="007420EB"/>
    <w:rsid w:val="007430A9"/>
    <w:rsid w:val="007435D5"/>
    <w:rsid w:val="00743736"/>
    <w:rsid w:val="0074387B"/>
    <w:rsid w:val="0074415A"/>
    <w:rsid w:val="00744525"/>
    <w:rsid w:val="00744CBC"/>
    <w:rsid w:val="007451F0"/>
    <w:rsid w:val="007453D8"/>
    <w:rsid w:val="0074547D"/>
    <w:rsid w:val="00746088"/>
    <w:rsid w:val="0074643D"/>
    <w:rsid w:val="00747033"/>
    <w:rsid w:val="00747714"/>
    <w:rsid w:val="007477F0"/>
    <w:rsid w:val="0074799F"/>
    <w:rsid w:val="00747F23"/>
    <w:rsid w:val="007505C8"/>
    <w:rsid w:val="00750668"/>
    <w:rsid w:val="007506EC"/>
    <w:rsid w:val="007507B3"/>
    <w:rsid w:val="00750938"/>
    <w:rsid w:val="00750B2C"/>
    <w:rsid w:val="0075102B"/>
    <w:rsid w:val="00751472"/>
    <w:rsid w:val="00751B88"/>
    <w:rsid w:val="00752196"/>
    <w:rsid w:val="00752792"/>
    <w:rsid w:val="00752A61"/>
    <w:rsid w:val="00753263"/>
    <w:rsid w:val="00753338"/>
    <w:rsid w:val="0075367C"/>
    <w:rsid w:val="007540A7"/>
    <w:rsid w:val="007544AC"/>
    <w:rsid w:val="00754DDD"/>
    <w:rsid w:val="00755974"/>
    <w:rsid w:val="00755ADC"/>
    <w:rsid w:val="00755C68"/>
    <w:rsid w:val="00755D17"/>
    <w:rsid w:val="00756192"/>
    <w:rsid w:val="00756543"/>
    <w:rsid w:val="00756FB2"/>
    <w:rsid w:val="00756FF2"/>
    <w:rsid w:val="007571AE"/>
    <w:rsid w:val="007575F5"/>
    <w:rsid w:val="00757AA8"/>
    <w:rsid w:val="00757C25"/>
    <w:rsid w:val="00760D25"/>
    <w:rsid w:val="007614EB"/>
    <w:rsid w:val="00761532"/>
    <w:rsid w:val="00761812"/>
    <w:rsid w:val="00761BC4"/>
    <w:rsid w:val="00761D2A"/>
    <w:rsid w:val="00761E30"/>
    <w:rsid w:val="00762270"/>
    <w:rsid w:val="00762279"/>
    <w:rsid w:val="0076296C"/>
    <w:rsid w:val="00762BD1"/>
    <w:rsid w:val="00763601"/>
    <w:rsid w:val="007636B1"/>
    <w:rsid w:val="00763CD0"/>
    <w:rsid w:val="00764B14"/>
    <w:rsid w:val="00765829"/>
    <w:rsid w:val="00765D76"/>
    <w:rsid w:val="0076608F"/>
    <w:rsid w:val="00766096"/>
    <w:rsid w:val="0076622F"/>
    <w:rsid w:val="00766CF6"/>
    <w:rsid w:val="00767054"/>
    <w:rsid w:val="0076797D"/>
    <w:rsid w:val="00767C35"/>
    <w:rsid w:val="00767F5A"/>
    <w:rsid w:val="007701E2"/>
    <w:rsid w:val="007702DB"/>
    <w:rsid w:val="00770FC8"/>
    <w:rsid w:val="0077135D"/>
    <w:rsid w:val="007713C5"/>
    <w:rsid w:val="0077169E"/>
    <w:rsid w:val="00771C42"/>
    <w:rsid w:val="00771FEA"/>
    <w:rsid w:val="0077210F"/>
    <w:rsid w:val="0077284A"/>
    <w:rsid w:val="00772B4C"/>
    <w:rsid w:val="00772B6F"/>
    <w:rsid w:val="007738D2"/>
    <w:rsid w:val="007738E8"/>
    <w:rsid w:val="00773B5B"/>
    <w:rsid w:val="00773BB5"/>
    <w:rsid w:val="00774ACB"/>
    <w:rsid w:val="007756FB"/>
    <w:rsid w:val="00775BD1"/>
    <w:rsid w:val="00776458"/>
    <w:rsid w:val="00776589"/>
    <w:rsid w:val="0077684A"/>
    <w:rsid w:val="0077709A"/>
    <w:rsid w:val="007771F5"/>
    <w:rsid w:val="00777247"/>
    <w:rsid w:val="007774D6"/>
    <w:rsid w:val="00777841"/>
    <w:rsid w:val="0078020D"/>
    <w:rsid w:val="00780E05"/>
    <w:rsid w:val="00780E37"/>
    <w:rsid w:val="00780FD4"/>
    <w:rsid w:val="007815A9"/>
    <w:rsid w:val="007817E2"/>
    <w:rsid w:val="00782643"/>
    <w:rsid w:val="00783659"/>
    <w:rsid w:val="007836CF"/>
    <w:rsid w:val="007842ED"/>
    <w:rsid w:val="00784A9A"/>
    <w:rsid w:val="00784DFE"/>
    <w:rsid w:val="00784FB7"/>
    <w:rsid w:val="007854D4"/>
    <w:rsid w:val="0078628E"/>
    <w:rsid w:val="00786609"/>
    <w:rsid w:val="00786F10"/>
    <w:rsid w:val="0078706A"/>
    <w:rsid w:val="00787A4C"/>
    <w:rsid w:val="00787B6E"/>
    <w:rsid w:val="00790130"/>
    <w:rsid w:val="00790509"/>
    <w:rsid w:val="0079092F"/>
    <w:rsid w:val="0079112B"/>
    <w:rsid w:val="007914BB"/>
    <w:rsid w:val="00791688"/>
    <w:rsid w:val="00791752"/>
    <w:rsid w:val="0079208D"/>
    <w:rsid w:val="00792F59"/>
    <w:rsid w:val="00792FD8"/>
    <w:rsid w:val="00793085"/>
    <w:rsid w:val="007932C7"/>
    <w:rsid w:val="00793960"/>
    <w:rsid w:val="00793DF5"/>
    <w:rsid w:val="00794243"/>
    <w:rsid w:val="00794468"/>
    <w:rsid w:val="007944A6"/>
    <w:rsid w:val="0079499F"/>
    <w:rsid w:val="00795135"/>
    <w:rsid w:val="007953D4"/>
    <w:rsid w:val="00795C7F"/>
    <w:rsid w:val="00795CBA"/>
    <w:rsid w:val="00796058"/>
    <w:rsid w:val="00797C2D"/>
    <w:rsid w:val="007A017C"/>
    <w:rsid w:val="007A0743"/>
    <w:rsid w:val="007A2432"/>
    <w:rsid w:val="007A2BF0"/>
    <w:rsid w:val="007A2C55"/>
    <w:rsid w:val="007A3B59"/>
    <w:rsid w:val="007A3DB7"/>
    <w:rsid w:val="007A3E80"/>
    <w:rsid w:val="007A4706"/>
    <w:rsid w:val="007A580C"/>
    <w:rsid w:val="007A65A5"/>
    <w:rsid w:val="007A68CF"/>
    <w:rsid w:val="007A6E72"/>
    <w:rsid w:val="007A7511"/>
    <w:rsid w:val="007A7E28"/>
    <w:rsid w:val="007A7E29"/>
    <w:rsid w:val="007B07DA"/>
    <w:rsid w:val="007B0DD1"/>
    <w:rsid w:val="007B0DF6"/>
    <w:rsid w:val="007B27AE"/>
    <w:rsid w:val="007B2BE6"/>
    <w:rsid w:val="007B341E"/>
    <w:rsid w:val="007B3CC1"/>
    <w:rsid w:val="007B455B"/>
    <w:rsid w:val="007B45D6"/>
    <w:rsid w:val="007B4802"/>
    <w:rsid w:val="007B488C"/>
    <w:rsid w:val="007B4C66"/>
    <w:rsid w:val="007B5243"/>
    <w:rsid w:val="007B5B3D"/>
    <w:rsid w:val="007B64B7"/>
    <w:rsid w:val="007B70D8"/>
    <w:rsid w:val="007B7AD2"/>
    <w:rsid w:val="007C0330"/>
    <w:rsid w:val="007C03C6"/>
    <w:rsid w:val="007C0835"/>
    <w:rsid w:val="007C0CB6"/>
    <w:rsid w:val="007C0F09"/>
    <w:rsid w:val="007C13AA"/>
    <w:rsid w:val="007C1A11"/>
    <w:rsid w:val="007C1BD7"/>
    <w:rsid w:val="007C2B03"/>
    <w:rsid w:val="007C3507"/>
    <w:rsid w:val="007C3A9A"/>
    <w:rsid w:val="007C3D71"/>
    <w:rsid w:val="007C3FA7"/>
    <w:rsid w:val="007C426F"/>
    <w:rsid w:val="007C4AE6"/>
    <w:rsid w:val="007C5387"/>
    <w:rsid w:val="007C539F"/>
    <w:rsid w:val="007C5A96"/>
    <w:rsid w:val="007C6274"/>
    <w:rsid w:val="007C66B2"/>
    <w:rsid w:val="007C72A1"/>
    <w:rsid w:val="007D05C3"/>
    <w:rsid w:val="007D05CA"/>
    <w:rsid w:val="007D0F04"/>
    <w:rsid w:val="007D17BE"/>
    <w:rsid w:val="007D1F90"/>
    <w:rsid w:val="007D2180"/>
    <w:rsid w:val="007D2597"/>
    <w:rsid w:val="007D2635"/>
    <w:rsid w:val="007D2732"/>
    <w:rsid w:val="007D2889"/>
    <w:rsid w:val="007D2D22"/>
    <w:rsid w:val="007D2D56"/>
    <w:rsid w:val="007D2F2F"/>
    <w:rsid w:val="007D3315"/>
    <w:rsid w:val="007D3435"/>
    <w:rsid w:val="007D3642"/>
    <w:rsid w:val="007D40A2"/>
    <w:rsid w:val="007D41CD"/>
    <w:rsid w:val="007D4AA6"/>
    <w:rsid w:val="007D4AF2"/>
    <w:rsid w:val="007D4C8D"/>
    <w:rsid w:val="007D5FC8"/>
    <w:rsid w:val="007D6664"/>
    <w:rsid w:val="007D6852"/>
    <w:rsid w:val="007D69E3"/>
    <w:rsid w:val="007D6E69"/>
    <w:rsid w:val="007D7528"/>
    <w:rsid w:val="007D754B"/>
    <w:rsid w:val="007D7CBB"/>
    <w:rsid w:val="007D7FC4"/>
    <w:rsid w:val="007E0AA5"/>
    <w:rsid w:val="007E1083"/>
    <w:rsid w:val="007E15A0"/>
    <w:rsid w:val="007E1ED6"/>
    <w:rsid w:val="007E2017"/>
    <w:rsid w:val="007E20E0"/>
    <w:rsid w:val="007E21FF"/>
    <w:rsid w:val="007E2703"/>
    <w:rsid w:val="007E2DB4"/>
    <w:rsid w:val="007E3B16"/>
    <w:rsid w:val="007E3CE8"/>
    <w:rsid w:val="007E43B8"/>
    <w:rsid w:val="007E472A"/>
    <w:rsid w:val="007E54A0"/>
    <w:rsid w:val="007E673D"/>
    <w:rsid w:val="007E6898"/>
    <w:rsid w:val="007E6AE9"/>
    <w:rsid w:val="007E6BD9"/>
    <w:rsid w:val="007E7480"/>
    <w:rsid w:val="007E7835"/>
    <w:rsid w:val="007E795A"/>
    <w:rsid w:val="007F08FC"/>
    <w:rsid w:val="007F0BAE"/>
    <w:rsid w:val="007F17AF"/>
    <w:rsid w:val="007F1A83"/>
    <w:rsid w:val="007F1ABC"/>
    <w:rsid w:val="007F1B62"/>
    <w:rsid w:val="007F1F2E"/>
    <w:rsid w:val="007F204F"/>
    <w:rsid w:val="007F222B"/>
    <w:rsid w:val="007F2A03"/>
    <w:rsid w:val="007F2E51"/>
    <w:rsid w:val="007F330E"/>
    <w:rsid w:val="007F35F5"/>
    <w:rsid w:val="007F3D5A"/>
    <w:rsid w:val="007F3DE4"/>
    <w:rsid w:val="007F4752"/>
    <w:rsid w:val="007F4BBF"/>
    <w:rsid w:val="007F4F30"/>
    <w:rsid w:val="007F60B3"/>
    <w:rsid w:val="007F6906"/>
    <w:rsid w:val="007F6F29"/>
    <w:rsid w:val="007F753D"/>
    <w:rsid w:val="007F7C86"/>
    <w:rsid w:val="007F7FBF"/>
    <w:rsid w:val="00800387"/>
    <w:rsid w:val="00800A6C"/>
    <w:rsid w:val="00800E30"/>
    <w:rsid w:val="008010CD"/>
    <w:rsid w:val="008011C8"/>
    <w:rsid w:val="00801434"/>
    <w:rsid w:val="008014F8"/>
    <w:rsid w:val="00801864"/>
    <w:rsid w:val="0080210A"/>
    <w:rsid w:val="008024A3"/>
    <w:rsid w:val="008024E7"/>
    <w:rsid w:val="0080272F"/>
    <w:rsid w:val="00802A75"/>
    <w:rsid w:val="00802B26"/>
    <w:rsid w:val="00802C25"/>
    <w:rsid w:val="008031DD"/>
    <w:rsid w:val="008037D2"/>
    <w:rsid w:val="00803856"/>
    <w:rsid w:val="00803F8D"/>
    <w:rsid w:val="0080489D"/>
    <w:rsid w:val="00804C82"/>
    <w:rsid w:val="00804C94"/>
    <w:rsid w:val="00804F9D"/>
    <w:rsid w:val="0080532B"/>
    <w:rsid w:val="00805B3A"/>
    <w:rsid w:val="00805EFE"/>
    <w:rsid w:val="008064E3"/>
    <w:rsid w:val="0080652A"/>
    <w:rsid w:val="008070E1"/>
    <w:rsid w:val="00807BF4"/>
    <w:rsid w:val="00810288"/>
    <w:rsid w:val="00810F4E"/>
    <w:rsid w:val="00811167"/>
    <w:rsid w:val="00811862"/>
    <w:rsid w:val="00811F7B"/>
    <w:rsid w:val="00812391"/>
    <w:rsid w:val="00812787"/>
    <w:rsid w:val="00812C36"/>
    <w:rsid w:val="00813A4A"/>
    <w:rsid w:val="00813A7D"/>
    <w:rsid w:val="00813CBD"/>
    <w:rsid w:val="00814434"/>
    <w:rsid w:val="0081445A"/>
    <w:rsid w:val="0081450A"/>
    <w:rsid w:val="0081450F"/>
    <w:rsid w:val="008149EB"/>
    <w:rsid w:val="008153E6"/>
    <w:rsid w:val="008159D7"/>
    <w:rsid w:val="00815CCC"/>
    <w:rsid w:val="00815D97"/>
    <w:rsid w:val="00815DC8"/>
    <w:rsid w:val="00816180"/>
    <w:rsid w:val="00816C22"/>
    <w:rsid w:val="00816F0B"/>
    <w:rsid w:val="00817049"/>
    <w:rsid w:val="00817516"/>
    <w:rsid w:val="0081764C"/>
    <w:rsid w:val="0081773A"/>
    <w:rsid w:val="008178D8"/>
    <w:rsid w:val="00817BF8"/>
    <w:rsid w:val="00817E2A"/>
    <w:rsid w:val="00820337"/>
    <w:rsid w:val="008207C3"/>
    <w:rsid w:val="0082085F"/>
    <w:rsid w:val="00820DFA"/>
    <w:rsid w:val="00821234"/>
    <w:rsid w:val="00821255"/>
    <w:rsid w:val="0082177E"/>
    <w:rsid w:val="00821A76"/>
    <w:rsid w:val="00821B1F"/>
    <w:rsid w:val="0082232D"/>
    <w:rsid w:val="00822E62"/>
    <w:rsid w:val="00822E93"/>
    <w:rsid w:val="00823927"/>
    <w:rsid w:val="008243A9"/>
    <w:rsid w:val="00825683"/>
    <w:rsid w:val="008258AB"/>
    <w:rsid w:val="008265EC"/>
    <w:rsid w:val="00826F1E"/>
    <w:rsid w:val="00827139"/>
    <w:rsid w:val="008276AF"/>
    <w:rsid w:val="008277EA"/>
    <w:rsid w:val="00827C97"/>
    <w:rsid w:val="00827FAD"/>
    <w:rsid w:val="008307C6"/>
    <w:rsid w:val="008308C3"/>
    <w:rsid w:val="00830ADE"/>
    <w:rsid w:val="0083105F"/>
    <w:rsid w:val="00831489"/>
    <w:rsid w:val="00832347"/>
    <w:rsid w:val="00832443"/>
    <w:rsid w:val="00832503"/>
    <w:rsid w:val="0083282C"/>
    <w:rsid w:val="00832850"/>
    <w:rsid w:val="008329FC"/>
    <w:rsid w:val="00833411"/>
    <w:rsid w:val="00833576"/>
    <w:rsid w:val="008336BE"/>
    <w:rsid w:val="00833CDF"/>
    <w:rsid w:val="00833DCD"/>
    <w:rsid w:val="008340F2"/>
    <w:rsid w:val="0083460E"/>
    <w:rsid w:val="008346B5"/>
    <w:rsid w:val="00834B8B"/>
    <w:rsid w:val="00834C5D"/>
    <w:rsid w:val="00834D21"/>
    <w:rsid w:val="00835488"/>
    <w:rsid w:val="0083572E"/>
    <w:rsid w:val="00835944"/>
    <w:rsid w:val="00835946"/>
    <w:rsid w:val="008359CA"/>
    <w:rsid w:val="00835A1C"/>
    <w:rsid w:val="00836AFD"/>
    <w:rsid w:val="0083713D"/>
    <w:rsid w:val="00837B7C"/>
    <w:rsid w:val="00837CB9"/>
    <w:rsid w:val="00837D64"/>
    <w:rsid w:val="00837E96"/>
    <w:rsid w:val="00837FA9"/>
    <w:rsid w:val="00837FD3"/>
    <w:rsid w:val="00840798"/>
    <w:rsid w:val="00840CF0"/>
    <w:rsid w:val="008416B7"/>
    <w:rsid w:val="008416BF"/>
    <w:rsid w:val="00841928"/>
    <w:rsid w:val="00841E51"/>
    <w:rsid w:val="00842132"/>
    <w:rsid w:val="00842474"/>
    <w:rsid w:val="0084263A"/>
    <w:rsid w:val="008435AD"/>
    <w:rsid w:val="008436AB"/>
    <w:rsid w:val="00845335"/>
    <w:rsid w:val="00846318"/>
    <w:rsid w:val="0084678A"/>
    <w:rsid w:val="00846FB5"/>
    <w:rsid w:val="008471D9"/>
    <w:rsid w:val="0084730E"/>
    <w:rsid w:val="008475DC"/>
    <w:rsid w:val="008477CF"/>
    <w:rsid w:val="00847AF5"/>
    <w:rsid w:val="00847C90"/>
    <w:rsid w:val="00850045"/>
    <w:rsid w:val="008503F1"/>
    <w:rsid w:val="008508C1"/>
    <w:rsid w:val="008508F7"/>
    <w:rsid w:val="008512F4"/>
    <w:rsid w:val="00851602"/>
    <w:rsid w:val="00851B4B"/>
    <w:rsid w:val="00852615"/>
    <w:rsid w:val="008526ED"/>
    <w:rsid w:val="00852DE0"/>
    <w:rsid w:val="0085333F"/>
    <w:rsid w:val="00854210"/>
    <w:rsid w:val="0085457E"/>
    <w:rsid w:val="008547E4"/>
    <w:rsid w:val="00854AA1"/>
    <w:rsid w:val="00854B34"/>
    <w:rsid w:val="0085664B"/>
    <w:rsid w:val="00856CBA"/>
    <w:rsid w:val="00857714"/>
    <w:rsid w:val="00857C0F"/>
    <w:rsid w:val="00857D7C"/>
    <w:rsid w:val="00860602"/>
    <w:rsid w:val="00860920"/>
    <w:rsid w:val="00860DBA"/>
    <w:rsid w:val="00861362"/>
    <w:rsid w:val="008614CC"/>
    <w:rsid w:val="00861568"/>
    <w:rsid w:val="00861BAF"/>
    <w:rsid w:val="00861FBC"/>
    <w:rsid w:val="008633D3"/>
    <w:rsid w:val="00863455"/>
    <w:rsid w:val="00863A1C"/>
    <w:rsid w:val="00863EBC"/>
    <w:rsid w:val="00863ED9"/>
    <w:rsid w:val="00863EF1"/>
    <w:rsid w:val="00864286"/>
    <w:rsid w:val="00864597"/>
    <w:rsid w:val="008647F0"/>
    <w:rsid w:val="008652C9"/>
    <w:rsid w:val="00865A0D"/>
    <w:rsid w:val="00865E12"/>
    <w:rsid w:val="00866ADB"/>
    <w:rsid w:val="00867A81"/>
    <w:rsid w:val="008702D9"/>
    <w:rsid w:val="00870D07"/>
    <w:rsid w:val="00871740"/>
    <w:rsid w:val="00872392"/>
    <w:rsid w:val="00872CF3"/>
    <w:rsid w:val="008746FE"/>
    <w:rsid w:val="00875189"/>
    <w:rsid w:val="008756D8"/>
    <w:rsid w:val="00875A7E"/>
    <w:rsid w:val="00875B18"/>
    <w:rsid w:val="00876161"/>
    <w:rsid w:val="008764C7"/>
    <w:rsid w:val="008764E2"/>
    <w:rsid w:val="0087716B"/>
    <w:rsid w:val="008771F8"/>
    <w:rsid w:val="00877227"/>
    <w:rsid w:val="00877814"/>
    <w:rsid w:val="00877942"/>
    <w:rsid w:val="00877B7D"/>
    <w:rsid w:val="00877D6E"/>
    <w:rsid w:val="00880509"/>
    <w:rsid w:val="0088092A"/>
    <w:rsid w:val="0088092F"/>
    <w:rsid w:val="00880DCA"/>
    <w:rsid w:val="008812AD"/>
    <w:rsid w:val="00881B6A"/>
    <w:rsid w:val="00881FA0"/>
    <w:rsid w:val="00881FDB"/>
    <w:rsid w:val="008828EA"/>
    <w:rsid w:val="00882FEC"/>
    <w:rsid w:val="00883092"/>
    <w:rsid w:val="00883284"/>
    <w:rsid w:val="008837C1"/>
    <w:rsid w:val="008837FC"/>
    <w:rsid w:val="0088416E"/>
    <w:rsid w:val="00884F87"/>
    <w:rsid w:val="008859BB"/>
    <w:rsid w:val="00885E6D"/>
    <w:rsid w:val="00886A5C"/>
    <w:rsid w:val="00886C68"/>
    <w:rsid w:val="00886E61"/>
    <w:rsid w:val="00887288"/>
    <w:rsid w:val="00887EA6"/>
    <w:rsid w:val="008901DD"/>
    <w:rsid w:val="00890395"/>
    <w:rsid w:val="008907B5"/>
    <w:rsid w:val="00890B8D"/>
    <w:rsid w:val="00891167"/>
    <w:rsid w:val="00891249"/>
    <w:rsid w:val="008917A6"/>
    <w:rsid w:val="008917D6"/>
    <w:rsid w:val="00891AAD"/>
    <w:rsid w:val="00891AEE"/>
    <w:rsid w:val="00891ED8"/>
    <w:rsid w:val="00892341"/>
    <w:rsid w:val="00892A97"/>
    <w:rsid w:val="00892F66"/>
    <w:rsid w:val="00893001"/>
    <w:rsid w:val="0089337E"/>
    <w:rsid w:val="0089370E"/>
    <w:rsid w:val="00893B10"/>
    <w:rsid w:val="00893D0C"/>
    <w:rsid w:val="008942CA"/>
    <w:rsid w:val="008946D5"/>
    <w:rsid w:val="0089526E"/>
    <w:rsid w:val="00895406"/>
    <w:rsid w:val="008961E0"/>
    <w:rsid w:val="0089765E"/>
    <w:rsid w:val="008A0970"/>
    <w:rsid w:val="008A0991"/>
    <w:rsid w:val="008A0DF4"/>
    <w:rsid w:val="008A100B"/>
    <w:rsid w:val="008A1356"/>
    <w:rsid w:val="008A135D"/>
    <w:rsid w:val="008A29BF"/>
    <w:rsid w:val="008A2A52"/>
    <w:rsid w:val="008A3060"/>
    <w:rsid w:val="008A30A4"/>
    <w:rsid w:val="008A35DF"/>
    <w:rsid w:val="008A3E97"/>
    <w:rsid w:val="008A43B1"/>
    <w:rsid w:val="008A46A2"/>
    <w:rsid w:val="008A47E9"/>
    <w:rsid w:val="008A4FF4"/>
    <w:rsid w:val="008A6AAF"/>
    <w:rsid w:val="008A6E6D"/>
    <w:rsid w:val="008A705D"/>
    <w:rsid w:val="008B0002"/>
    <w:rsid w:val="008B014B"/>
    <w:rsid w:val="008B0C0B"/>
    <w:rsid w:val="008B1340"/>
    <w:rsid w:val="008B1441"/>
    <w:rsid w:val="008B312D"/>
    <w:rsid w:val="008B362B"/>
    <w:rsid w:val="008B36E4"/>
    <w:rsid w:val="008B3A9E"/>
    <w:rsid w:val="008B3AAD"/>
    <w:rsid w:val="008B3CE2"/>
    <w:rsid w:val="008B3E2B"/>
    <w:rsid w:val="008B40F6"/>
    <w:rsid w:val="008B46B9"/>
    <w:rsid w:val="008B4CD6"/>
    <w:rsid w:val="008B4E12"/>
    <w:rsid w:val="008B50B0"/>
    <w:rsid w:val="008B5292"/>
    <w:rsid w:val="008B5448"/>
    <w:rsid w:val="008B58BA"/>
    <w:rsid w:val="008B5BA6"/>
    <w:rsid w:val="008B60B0"/>
    <w:rsid w:val="008B62A1"/>
    <w:rsid w:val="008B6699"/>
    <w:rsid w:val="008B6707"/>
    <w:rsid w:val="008B6DD8"/>
    <w:rsid w:val="008B7439"/>
    <w:rsid w:val="008B79D6"/>
    <w:rsid w:val="008B7F6D"/>
    <w:rsid w:val="008C01FD"/>
    <w:rsid w:val="008C08D4"/>
    <w:rsid w:val="008C1642"/>
    <w:rsid w:val="008C1AC9"/>
    <w:rsid w:val="008C1ED6"/>
    <w:rsid w:val="008C2374"/>
    <w:rsid w:val="008C259C"/>
    <w:rsid w:val="008C28C6"/>
    <w:rsid w:val="008C2B33"/>
    <w:rsid w:val="008C309A"/>
    <w:rsid w:val="008C30FA"/>
    <w:rsid w:val="008C317F"/>
    <w:rsid w:val="008C322D"/>
    <w:rsid w:val="008C33FB"/>
    <w:rsid w:val="008C3AD1"/>
    <w:rsid w:val="008C3FF2"/>
    <w:rsid w:val="008C4082"/>
    <w:rsid w:val="008C491B"/>
    <w:rsid w:val="008C5592"/>
    <w:rsid w:val="008C5A20"/>
    <w:rsid w:val="008C62CF"/>
    <w:rsid w:val="008C6ABA"/>
    <w:rsid w:val="008C6B16"/>
    <w:rsid w:val="008C6E18"/>
    <w:rsid w:val="008C70EA"/>
    <w:rsid w:val="008C76D5"/>
    <w:rsid w:val="008C77DB"/>
    <w:rsid w:val="008C7973"/>
    <w:rsid w:val="008D0190"/>
    <w:rsid w:val="008D15C2"/>
    <w:rsid w:val="008D1B97"/>
    <w:rsid w:val="008D1CCB"/>
    <w:rsid w:val="008D20ED"/>
    <w:rsid w:val="008D23C5"/>
    <w:rsid w:val="008D2CE9"/>
    <w:rsid w:val="008D2D8A"/>
    <w:rsid w:val="008D3866"/>
    <w:rsid w:val="008D3993"/>
    <w:rsid w:val="008D3A10"/>
    <w:rsid w:val="008D3C55"/>
    <w:rsid w:val="008D3D75"/>
    <w:rsid w:val="008D3FBE"/>
    <w:rsid w:val="008D4053"/>
    <w:rsid w:val="008D47A2"/>
    <w:rsid w:val="008D47D6"/>
    <w:rsid w:val="008D50B6"/>
    <w:rsid w:val="008D550C"/>
    <w:rsid w:val="008D5D1E"/>
    <w:rsid w:val="008D5DC2"/>
    <w:rsid w:val="008D6716"/>
    <w:rsid w:val="008D6A9E"/>
    <w:rsid w:val="008D6D85"/>
    <w:rsid w:val="008D6F39"/>
    <w:rsid w:val="008D6F51"/>
    <w:rsid w:val="008D7D70"/>
    <w:rsid w:val="008D7FF0"/>
    <w:rsid w:val="008E01D0"/>
    <w:rsid w:val="008E0289"/>
    <w:rsid w:val="008E0349"/>
    <w:rsid w:val="008E0465"/>
    <w:rsid w:val="008E13D0"/>
    <w:rsid w:val="008E1802"/>
    <w:rsid w:val="008E2C78"/>
    <w:rsid w:val="008E3003"/>
    <w:rsid w:val="008E3004"/>
    <w:rsid w:val="008E3573"/>
    <w:rsid w:val="008E35F1"/>
    <w:rsid w:val="008E3629"/>
    <w:rsid w:val="008E37A0"/>
    <w:rsid w:val="008E3C5F"/>
    <w:rsid w:val="008E463F"/>
    <w:rsid w:val="008E4B5E"/>
    <w:rsid w:val="008E5282"/>
    <w:rsid w:val="008E53BB"/>
    <w:rsid w:val="008E5701"/>
    <w:rsid w:val="008E58AE"/>
    <w:rsid w:val="008E5D34"/>
    <w:rsid w:val="008E6137"/>
    <w:rsid w:val="008E622B"/>
    <w:rsid w:val="008E70C1"/>
    <w:rsid w:val="008E7804"/>
    <w:rsid w:val="008E7BCC"/>
    <w:rsid w:val="008F0435"/>
    <w:rsid w:val="008F07E4"/>
    <w:rsid w:val="008F08FD"/>
    <w:rsid w:val="008F0A6C"/>
    <w:rsid w:val="008F0EC2"/>
    <w:rsid w:val="008F108D"/>
    <w:rsid w:val="008F18F2"/>
    <w:rsid w:val="008F19C3"/>
    <w:rsid w:val="008F1B65"/>
    <w:rsid w:val="008F21E5"/>
    <w:rsid w:val="008F22D7"/>
    <w:rsid w:val="008F2A99"/>
    <w:rsid w:val="008F323B"/>
    <w:rsid w:val="008F328C"/>
    <w:rsid w:val="008F3461"/>
    <w:rsid w:val="008F349E"/>
    <w:rsid w:val="008F398C"/>
    <w:rsid w:val="008F3D81"/>
    <w:rsid w:val="008F4113"/>
    <w:rsid w:val="008F46AE"/>
    <w:rsid w:val="008F4808"/>
    <w:rsid w:val="008F4AE2"/>
    <w:rsid w:val="008F4BF6"/>
    <w:rsid w:val="008F55C6"/>
    <w:rsid w:val="008F584F"/>
    <w:rsid w:val="008F5DBA"/>
    <w:rsid w:val="008F5EEA"/>
    <w:rsid w:val="008F651C"/>
    <w:rsid w:val="008F6939"/>
    <w:rsid w:val="008F7427"/>
    <w:rsid w:val="008F769C"/>
    <w:rsid w:val="008F76C4"/>
    <w:rsid w:val="009007A6"/>
    <w:rsid w:val="00900BAF"/>
    <w:rsid w:val="00901056"/>
    <w:rsid w:val="00901218"/>
    <w:rsid w:val="0090149F"/>
    <w:rsid w:val="00902322"/>
    <w:rsid w:val="00902338"/>
    <w:rsid w:val="0090257D"/>
    <w:rsid w:val="00902664"/>
    <w:rsid w:val="009038C9"/>
    <w:rsid w:val="00903A5B"/>
    <w:rsid w:val="00903D3C"/>
    <w:rsid w:val="00903D91"/>
    <w:rsid w:val="00903FC7"/>
    <w:rsid w:val="0090595A"/>
    <w:rsid w:val="009063F4"/>
    <w:rsid w:val="009066A5"/>
    <w:rsid w:val="00906D99"/>
    <w:rsid w:val="009079D4"/>
    <w:rsid w:val="00910251"/>
    <w:rsid w:val="009118E1"/>
    <w:rsid w:val="00911BC1"/>
    <w:rsid w:val="0091209C"/>
    <w:rsid w:val="0091288D"/>
    <w:rsid w:val="00913397"/>
    <w:rsid w:val="00913854"/>
    <w:rsid w:val="0091459A"/>
    <w:rsid w:val="009155AC"/>
    <w:rsid w:val="009155BF"/>
    <w:rsid w:val="00915D2C"/>
    <w:rsid w:val="00915F3C"/>
    <w:rsid w:val="00915FDE"/>
    <w:rsid w:val="0091600D"/>
    <w:rsid w:val="00916966"/>
    <w:rsid w:val="00916CA9"/>
    <w:rsid w:val="0091716A"/>
    <w:rsid w:val="0091718A"/>
    <w:rsid w:val="009171DA"/>
    <w:rsid w:val="009174FC"/>
    <w:rsid w:val="00917630"/>
    <w:rsid w:val="00917B0B"/>
    <w:rsid w:val="00917D9E"/>
    <w:rsid w:val="00920526"/>
    <w:rsid w:val="00920B45"/>
    <w:rsid w:val="00920DD5"/>
    <w:rsid w:val="00920DFF"/>
    <w:rsid w:val="0092120A"/>
    <w:rsid w:val="00921D80"/>
    <w:rsid w:val="00922796"/>
    <w:rsid w:val="0092287E"/>
    <w:rsid w:val="00922C49"/>
    <w:rsid w:val="00923255"/>
    <w:rsid w:val="009232DF"/>
    <w:rsid w:val="009234EA"/>
    <w:rsid w:val="009238E5"/>
    <w:rsid w:val="009239DD"/>
    <w:rsid w:val="00923D29"/>
    <w:rsid w:val="00923E52"/>
    <w:rsid w:val="00924FEA"/>
    <w:rsid w:val="00925335"/>
    <w:rsid w:val="0092536B"/>
    <w:rsid w:val="00925403"/>
    <w:rsid w:val="009259D0"/>
    <w:rsid w:val="00926E72"/>
    <w:rsid w:val="00926EBE"/>
    <w:rsid w:val="00927007"/>
    <w:rsid w:val="0092794D"/>
    <w:rsid w:val="00927A81"/>
    <w:rsid w:val="00927C7B"/>
    <w:rsid w:val="009304E2"/>
    <w:rsid w:val="0093050F"/>
    <w:rsid w:val="00930851"/>
    <w:rsid w:val="009309E9"/>
    <w:rsid w:val="00931084"/>
    <w:rsid w:val="009310C4"/>
    <w:rsid w:val="00931989"/>
    <w:rsid w:val="0093354F"/>
    <w:rsid w:val="0093356C"/>
    <w:rsid w:val="00933677"/>
    <w:rsid w:val="009336A6"/>
    <w:rsid w:val="00933751"/>
    <w:rsid w:val="00933948"/>
    <w:rsid w:val="00933C0D"/>
    <w:rsid w:val="009341CC"/>
    <w:rsid w:val="0093460A"/>
    <w:rsid w:val="00934CE6"/>
    <w:rsid w:val="00935482"/>
    <w:rsid w:val="009358BF"/>
    <w:rsid w:val="00935989"/>
    <w:rsid w:val="00935AEB"/>
    <w:rsid w:val="00935E63"/>
    <w:rsid w:val="009374F4"/>
    <w:rsid w:val="00937C03"/>
    <w:rsid w:val="00937F1E"/>
    <w:rsid w:val="00940932"/>
    <w:rsid w:val="00941484"/>
    <w:rsid w:val="009427C7"/>
    <w:rsid w:val="009427D2"/>
    <w:rsid w:val="0094292B"/>
    <w:rsid w:val="00942947"/>
    <w:rsid w:val="00942D39"/>
    <w:rsid w:val="00942F48"/>
    <w:rsid w:val="009437A7"/>
    <w:rsid w:val="0094384F"/>
    <w:rsid w:val="00943872"/>
    <w:rsid w:val="00943942"/>
    <w:rsid w:val="00943DF5"/>
    <w:rsid w:val="00944099"/>
    <w:rsid w:val="00944433"/>
    <w:rsid w:val="00944583"/>
    <w:rsid w:val="00944A1B"/>
    <w:rsid w:val="00944C53"/>
    <w:rsid w:val="00944F46"/>
    <w:rsid w:val="00945854"/>
    <w:rsid w:val="00945F6C"/>
    <w:rsid w:val="009470F3"/>
    <w:rsid w:val="0094713C"/>
    <w:rsid w:val="009471EB"/>
    <w:rsid w:val="0094786E"/>
    <w:rsid w:val="00947CA5"/>
    <w:rsid w:val="0095007C"/>
    <w:rsid w:val="009506E6"/>
    <w:rsid w:val="009506E9"/>
    <w:rsid w:val="009508D2"/>
    <w:rsid w:val="00950AE7"/>
    <w:rsid w:val="009511CB"/>
    <w:rsid w:val="009517B8"/>
    <w:rsid w:val="009517D7"/>
    <w:rsid w:val="00951ABA"/>
    <w:rsid w:val="0095212D"/>
    <w:rsid w:val="00952185"/>
    <w:rsid w:val="00953682"/>
    <w:rsid w:val="00953DA2"/>
    <w:rsid w:val="009545BC"/>
    <w:rsid w:val="00954C54"/>
    <w:rsid w:val="00954CF8"/>
    <w:rsid w:val="00954E3E"/>
    <w:rsid w:val="00955B45"/>
    <w:rsid w:val="00956638"/>
    <w:rsid w:val="00957117"/>
    <w:rsid w:val="0095791E"/>
    <w:rsid w:val="009600B1"/>
    <w:rsid w:val="0096030E"/>
    <w:rsid w:val="00960A0A"/>
    <w:rsid w:val="00960A25"/>
    <w:rsid w:val="00960DEB"/>
    <w:rsid w:val="009610A0"/>
    <w:rsid w:val="00961420"/>
    <w:rsid w:val="00961CA7"/>
    <w:rsid w:val="009629A2"/>
    <w:rsid w:val="00962B2C"/>
    <w:rsid w:val="00962FD8"/>
    <w:rsid w:val="00963569"/>
    <w:rsid w:val="0096393E"/>
    <w:rsid w:val="00963B15"/>
    <w:rsid w:val="00963D30"/>
    <w:rsid w:val="00963E49"/>
    <w:rsid w:val="0096412E"/>
    <w:rsid w:val="009641FB"/>
    <w:rsid w:val="0096484E"/>
    <w:rsid w:val="00964F0C"/>
    <w:rsid w:val="0096545E"/>
    <w:rsid w:val="00965F4B"/>
    <w:rsid w:val="009660E8"/>
    <w:rsid w:val="00966131"/>
    <w:rsid w:val="00966176"/>
    <w:rsid w:val="009666D2"/>
    <w:rsid w:val="009669E1"/>
    <w:rsid w:val="00966A3E"/>
    <w:rsid w:val="00966DBF"/>
    <w:rsid w:val="009676F2"/>
    <w:rsid w:val="009678F0"/>
    <w:rsid w:val="00970000"/>
    <w:rsid w:val="00970172"/>
    <w:rsid w:val="0097023D"/>
    <w:rsid w:val="009708C9"/>
    <w:rsid w:val="0097106A"/>
    <w:rsid w:val="0097147D"/>
    <w:rsid w:val="009717F5"/>
    <w:rsid w:val="009723D5"/>
    <w:rsid w:val="00972EA7"/>
    <w:rsid w:val="0097355A"/>
    <w:rsid w:val="00973E16"/>
    <w:rsid w:val="009752C2"/>
    <w:rsid w:val="009759BB"/>
    <w:rsid w:val="00976993"/>
    <w:rsid w:val="00976C8F"/>
    <w:rsid w:val="00976DE6"/>
    <w:rsid w:val="0097777F"/>
    <w:rsid w:val="0097778A"/>
    <w:rsid w:val="0097785F"/>
    <w:rsid w:val="00977927"/>
    <w:rsid w:val="00977ABB"/>
    <w:rsid w:val="00980C72"/>
    <w:rsid w:val="009812A4"/>
    <w:rsid w:val="00981D03"/>
    <w:rsid w:val="00982853"/>
    <w:rsid w:val="009832F2"/>
    <w:rsid w:val="0098360C"/>
    <w:rsid w:val="009844A9"/>
    <w:rsid w:val="009845A3"/>
    <w:rsid w:val="00984603"/>
    <w:rsid w:val="009848D3"/>
    <w:rsid w:val="00984DF5"/>
    <w:rsid w:val="0098518F"/>
    <w:rsid w:val="00985B54"/>
    <w:rsid w:val="009862B5"/>
    <w:rsid w:val="00986627"/>
    <w:rsid w:val="00987045"/>
    <w:rsid w:val="009870FA"/>
    <w:rsid w:val="00987565"/>
    <w:rsid w:val="00987EA0"/>
    <w:rsid w:val="009902CC"/>
    <w:rsid w:val="009903A5"/>
    <w:rsid w:val="009907A5"/>
    <w:rsid w:val="00990C08"/>
    <w:rsid w:val="0099160A"/>
    <w:rsid w:val="00991613"/>
    <w:rsid w:val="00991A95"/>
    <w:rsid w:val="0099353D"/>
    <w:rsid w:val="00994366"/>
    <w:rsid w:val="00994458"/>
    <w:rsid w:val="009944F4"/>
    <w:rsid w:val="00994ACC"/>
    <w:rsid w:val="00995F24"/>
    <w:rsid w:val="0099633B"/>
    <w:rsid w:val="00996388"/>
    <w:rsid w:val="00996496"/>
    <w:rsid w:val="00996F34"/>
    <w:rsid w:val="009971A7"/>
    <w:rsid w:val="00997297"/>
    <w:rsid w:val="0099760D"/>
    <w:rsid w:val="00997611"/>
    <w:rsid w:val="00997644"/>
    <w:rsid w:val="00997AC4"/>
    <w:rsid w:val="00997AE4"/>
    <w:rsid w:val="00997DFD"/>
    <w:rsid w:val="009A041E"/>
    <w:rsid w:val="009A0EF6"/>
    <w:rsid w:val="009A0FC4"/>
    <w:rsid w:val="009A10D2"/>
    <w:rsid w:val="009A113F"/>
    <w:rsid w:val="009A16BD"/>
    <w:rsid w:val="009A1ABB"/>
    <w:rsid w:val="009A220D"/>
    <w:rsid w:val="009A2352"/>
    <w:rsid w:val="009A2A0A"/>
    <w:rsid w:val="009A30B0"/>
    <w:rsid w:val="009A3AE2"/>
    <w:rsid w:val="009A4600"/>
    <w:rsid w:val="009A4816"/>
    <w:rsid w:val="009A511E"/>
    <w:rsid w:val="009A5B0A"/>
    <w:rsid w:val="009A5B62"/>
    <w:rsid w:val="009A5F59"/>
    <w:rsid w:val="009A6046"/>
    <w:rsid w:val="009A67AF"/>
    <w:rsid w:val="009A69A1"/>
    <w:rsid w:val="009A6BDB"/>
    <w:rsid w:val="009A6C55"/>
    <w:rsid w:val="009A7634"/>
    <w:rsid w:val="009A7A89"/>
    <w:rsid w:val="009A7CCA"/>
    <w:rsid w:val="009B025B"/>
    <w:rsid w:val="009B115B"/>
    <w:rsid w:val="009B130E"/>
    <w:rsid w:val="009B1472"/>
    <w:rsid w:val="009B1DBB"/>
    <w:rsid w:val="009B1F1B"/>
    <w:rsid w:val="009B21E9"/>
    <w:rsid w:val="009B2545"/>
    <w:rsid w:val="009B27B7"/>
    <w:rsid w:val="009B2816"/>
    <w:rsid w:val="009B2E1A"/>
    <w:rsid w:val="009B32CF"/>
    <w:rsid w:val="009B3A57"/>
    <w:rsid w:val="009B4296"/>
    <w:rsid w:val="009B4376"/>
    <w:rsid w:val="009B4437"/>
    <w:rsid w:val="009B4E8C"/>
    <w:rsid w:val="009B54C0"/>
    <w:rsid w:val="009B5DB4"/>
    <w:rsid w:val="009B6656"/>
    <w:rsid w:val="009B68B0"/>
    <w:rsid w:val="009B6C85"/>
    <w:rsid w:val="009B711B"/>
    <w:rsid w:val="009B72E2"/>
    <w:rsid w:val="009B760B"/>
    <w:rsid w:val="009B7885"/>
    <w:rsid w:val="009B7A3A"/>
    <w:rsid w:val="009C0A42"/>
    <w:rsid w:val="009C0CF5"/>
    <w:rsid w:val="009C0DD6"/>
    <w:rsid w:val="009C1009"/>
    <w:rsid w:val="009C161A"/>
    <w:rsid w:val="009C23E4"/>
    <w:rsid w:val="009C299C"/>
    <w:rsid w:val="009C31FD"/>
    <w:rsid w:val="009C39EF"/>
    <w:rsid w:val="009C413E"/>
    <w:rsid w:val="009C4966"/>
    <w:rsid w:val="009C4B6B"/>
    <w:rsid w:val="009C4D65"/>
    <w:rsid w:val="009C4FF6"/>
    <w:rsid w:val="009C5805"/>
    <w:rsid w:val="009C5B4B"/>
    <w:rsid w:val="009C5EEF"/>
    <w:rsid w:val="009C6258"/>
    <w:rsid w:val="009C6803"/>
    <w:rsid w:val="009C6CE8"/>
    <w:rsid w:val="009C6F67"/>
    <w:rsid w:val="009C7134"/>
    <w:rsid w:val="009C7139"/>
    <w:rsid w:val="009C7548"/>
    <w:rsid w:val="009C76B9"/>
    <w:rsid w:val="009C7CF6"/>
    <w:rsid w:val="009C7D8D"/>
    <w:rsid w:val="009D0134"/>
    <w:rsid w:val="009D0452"/>
    <w:rsid w:val="009D0E38"/>
    <w:rsid w:val="009D1159"/>
    <w:rsid w:val="009D1325"/>
    <w:rsid w:val="009D13F9"/>
    <w:rsid w:val="009D1652"/>
    <w:rsid w:val="009D1711"/>
    <w:rsid w:val="009D17D3"/>
    <w:rsid w:val="009D2035"/>
    <w:rsid w:val="009D21C5"/>
    <w:rsid w:val="009D3013"/>
    <w:rsid w:val="009D31F5"/>
    <w:rsid w:val="009D40DA"/>
    <w:rsid w:val="009D43C0"/>
    <w:rsid w:val="009D4680"/>
    <w:rsid w:val="009D47FC"/>
    <w:rsid w:val="009D4A2F"/>
    <w:rsid w:val="009D4EB9"/>
    <w:rsid w:val="009D52BF"/>
    <w:rsid w:val="009D5452"/>
    <w:rsid w:val="009D5747"/>
    <w:rsid w:val="009D5890"/>
    <w:rsid w:val="009D58A7"/>
    <w:rsid w:val="009D5B9C"/>
    <w:rsid w:val="009D5F29"/>
    <w:rsid w:val="009D66DC"/>
    <w:rsid w:val="009D6973"/>
    <w:rsid w:val="009D6B70"/>
    <w:rsid w:val="009D7E8D"/>
    <w:rsid w:val="009D7EB0"/>
    <w:rsid w:val="009D7FD6"/>
    <w:rsid w:val="009E0BA4"/>
    <w:rsid w:val="009E13C2"/>
    <w:rsid w:val="009E1667"/>
    <w:rsid w:val="009E17BF"/>
    <w:rsid w:val="009E1AB8"/>
    <w:rsid w:val="009E1BC7"/>
    <w:rsid w:val="009E1D07"/>
    <w:rsid w:val="009E30E1"/>
    <w:rsid w:val="009E33EF"/>
    <w:rsid w:val="009E3624"/>
    <w:rsid w:val="009E3FB9"/>
    <w:rsid w:val="009E42D2"/>
    <w:rsid w:val="009E4F26"/>
    <w:rsid w:val="009E556F"/>
    <w:rsid w:val="009E56B1"/>
    <w:rsid w:val="009E5C21"/>
    <w:rsid w:val="009E6307"/>
    <w:rsid w:val="009E6541"/>
    <w:rsid w:val="009E6B96"/>
    <w:rsid w:val="009E721C"/>
    <w:rsid w:val="009E7267"/>
    <w:rsid w:val="009F0B71"/>
    <w:rsid w:val="009F1877"/>
    <w:rsid w:val="009F1DF5"/>
    <w:rsid w:val="009F2155"/>
    <w:rsid w:val="009F2D12"/>
    <w:rsid w:val="009F32CC"/>
    <w:rsid w:val="009F33D5"/>
    <w:rsid w:val="009F35F7"/>
    <w:rsid w:val="009F3639"/>
    <w:rsid w:val="009F394E"/>
    <w:rsid w:val="009F3A18"/>
    <w:rsid w:val="009F3B3D"/>
    <w:rsid w:val="009F3E16"/>
    <w:rsid w:val="009F452E"/>
    <w:rsid w:val="009F4CA0"/>
    <w:rsid w:val="009F4EB4"/>
    <w:rsid w:val="009F502B"/>
    <w:rsid w:val="009F5217"/>
    <w:rsid w:val="009F52A1"/>
    <w:rsid w:val="009F54FE"/>
    <w:rsid w:val="009F597C"/>
    <w:rsid w:val="009F59E9"/>
    <w:rsid w:val="009F5A98"/>
    <w:rsid w:val="009F60D8"/>
    <w:rsid w:val="009F68F8"/>
    <w:rsid w:val="009F6AB2"/>
    <w:rsid w:val="009F6C67"/>
    <w:rsid w:val="009F75FD"/>
    <w:rsid w:val="009F7A02"/>
    <w:rsid w:val="009F7F81"/>
    <w:rsid w:val="00A01830"/>
    <w:rsid w:val="00A01B35"/>
    <w:rsid w:val="00A01C33"/>
    <w:rsid w:val="00A01E56"/>
    <w:rsid w:val="00A01F70"/>
    <w:rsid w:val="00A021B7"/>
    <w:rsid w:val="00A023BC"/>
    <w:rsid w:val="00A02538"/>
    <w:rsid w:val="00A027DC"/>
    <w:rsid w:val="00A030B8"/>
    <w:rsid w:val="00A03473"/>
    <w:rsid w:val="00A036C5"/>
    <w:rsid w:val="00A03730"/>
    <w:rsid w:val="00A03FB4"/>
    <w:rsid w:val="00A043AA"/>
    <w:rsid w:val="00A04C18"/>
    <w:rsid w:val="00A04F32"/>
    <w:rsid w:val="00A04FFE"/>
    <w:rsid w:val="00A052DE"/>
    <w:rsid w:val="00A057DF"/>
    <w:rsid w:val="00A058B7"/>
    <w:rsid w:val="00A05F34"/>
    <w:rsid w:val="00A06311"/>
    <w:rsid w:val="00A06733"/>
    <w:rsid w:val="00A07FF6"/>
    <w:rsid w:val="00A100E2"/>
    <w:rsid w:val="00A10F1C"/>
    <w:rsid w:val="00A1148C"/>
    <w:rsid w:val="00A122A4"/>
    <w:rsid w:val="00A12BD7"/>
    <w:rsid w:val="00A13DE6"/>
    <w:rsid w:val="00A14882"/>
    <w:rsid w:val="00A14960"/>
    <w:rsid w:val="00A15066"/>
    <w:rsid w:val="00A151E9"/>
    <w:rsid w:val="00A15541"/>
    <w:rsid w:val="00A157B5"/>
    <w:rsid w:val="00A16FFD"/>
    <w:rsid w:val="00A171A2"/>
    <w:rsid w:val="00A17C05"/>
    <w:rsid w:val="00A20519"/>
    <w:rsid w:val="00A207B8"/>
    <w:rsid w:val="00A210A9"/>
    <w:rsid w:val="00A216DA"/>
    <w:rsid w:val="00A22165"/>
    <w:rsid w:val="00A2229C"/>
    <w:rsid w:val="00A23014"/>
    <w:rsid w:val="00A232EA"/>
    <w:rsid w:val="00A23C21"/>
    <w:rsid w:val="00A23D85"/>
    <w:rsid w:val="00A23E8C"/>
    <w:rsid w:val="00A23E9F"/>
    <w:rsid w:val="00A252ED"/>
    <w:rsid w:val="00A25D4E"/>
    <w:rsid w:val="00A25D7E"/>
    <w:rsid w:val="00A262B6"/>
    <w:rsid w:val="00A266C9"/>
    <w:rsid w:val="00A2688B"/>
    <w:rsid w:val="00A26BE9"/>
    <w:rsid w:val="00A26CEE"/>
    <w:rsid w:val="00A26ED6"/>
    <w:rsid w:val="00A27831"/>
    <w:rsid w:val="00A2795C"/>
    <w:rsid w:val="00A27B5D"/>
    <w:rsid w:val="00A27DE0"/>
    <w:rsid w:val="00A3030D"/>
    <w:rsid w:val="00A30E52"/>
    <w:rsid w:val="00A30E8A"/>
    <w:rsid w:val="00A311AE"/>
    <w:rsid w:val="00A3137C"/>
    <w:rsid w:val="00A31E38"/>
    <w:rsid w:val="00A31EB3"/>
    <w:rsid w:val="00A326E9"/>
    <w:rsid w:val="00A32A26"/>
    <w:rsid w:val="00A3415D"/>
    <w:rsid w:val="00A346EE"/>
    <w:rsid w:val="00A34796"/>
    <w:rsid w:val="00A347A8"/>
    <w:rsid w:val="00A35FDC"/>
    <w:rsid w:val="00A36107"/>
    <w:rsid w:val="00A36189"/>
    <w:rsid w:val="00A365E1"/>
    <w:rsid w:val="00A369BD"/>
    <w:rsid w:val="00A36E2F"/>
    <w:rsid w:val="00A373C3"/>
    <w:rsid w:val="00A37526"/>
    <w:rsid w:val="00A375B5"/>
    <w:rsid w:val="00A37E27"/>
    <w:rsid w:val="00A4057C"/>
    <w:rsid w:val="00A40CBF"/>
    <w:rsid w:val="00A41292"/>
    <w:rsid w:val="00A41DC7"/>
    <w:rsid w:val="00A420DD"/>
    <w:rsid w:val="00A42A30"/>
    <w:rsid w:val="00A42B27"/>
    <w:rsid w:val="00A42BB3"/>
    <w:rsid w:val="00A4307F"/>
    <w:rsid w:val="00A430E2"/>
    <w:rsid w:val="00A435C5"/>
    <w:rsid w:val="00A44127"/>
    <w:rsid w:val="00A44652"/>
    <w:rsid w:val="00A447BB"/>
    <w:rsid w:val="00A447DC"/>
    <w:rsid w:val="00A44969"/>
    <w:rsid w:val="00A44E8C"/>
    <w:rsid w:val="00A4541E"/>
    <w:rsid w:val="00A45784"/>
    <w:rsid w:val="00A45991"/>
    <w:rsid w:val="00A45BF7"/>
    <w:rsid w:val="00A45CF7"/>
    <w:rsid w:val="00A469F6"/>
    <w:rsid w:val="00A46A26"/>
    <w:rsid w:val="00A46CC3"/>
    <w:rsid w:val="00A4732B"/>
    <w:rsid w:val="00A478B5"/>
    <w:rsid w:val="00A47919"/>
    <w:rsid w:val="00A47A2C"/>
    <w:rsid w:val="00A47DA7"/>
    <w:rsid w:val="00A50A94"/>
    <w:rsid w:val="00A52031"/>
    <w:rsid w:val="00A526E8"/>
    <w:rsid w:val="00A52AA0"/>
    <w:rsid w:val="00A52C2D"/>
    <w:rsid w:val="00A52DFB"/>
    <w:rsid w:val="00A53B2F"/>
    <w:rsid w:val="00A54428"/>
    <w:rsid w:val="00A54702"/>
    <w:rsid w:val="00A54B2B"/>
    <w:rsid w:val="00A55770"/>
    <w:rsid w:val="00A55B05"/>
    <w:rsid w:val="00A56B8A"/>
    <w:rsid w:val="00A56CC4"/>
    <w:rsid w:val="00A56E60"/>
    <w:rsid w:val="00A57A15"/>
    <w:rsid w:val="00A57AA2"/>
    <w:rsid w:val="00A60743"/>
    <w:rsid w:val="00A60B44"/>
    <w:rsid w:val="00A60C5A"/>
    <w:rsid w:val="00A60D6B"/>
    <w:rsid w:val="00A60DC6"/>
    <w:rsid w:val="00A60EFC"/>
    <w:rsid w:val="00A60F50"/>
    <w:rsid w:val="00A614C6"/>
    <w:rsid w:val="00A6281D"/>
    <w:rsid w:val="00A62B07"/>
    <w:rsid w:val="00A62DF1"/>
    <w:rsid w:val="00A6333B"/>
    <w:rsid w:val="00A63D2D"/>
    <w:rsid w:val="00A63D36"/>
    <w:rsid w:val="00A63EA0"/>
    <w:rsid w:val="00A64436"/>
    <w:rsid w:val="00A6490E"/>
    <w:rsid w:val="00A65139"/>
    <w:rsid w:val="00A65476"/>
    <w:rsid w:val="00A656B0"/>
    <w:rsid w:val="00A6578B"/>
    <w:rsid w:val="00A65AEA"/>
    <w:rsid w:val="00A65D5D"/>
    <w:rsid w:val="00A66016"/>
    <w:rsid w:val="00A66316"/>
    <w:rsid w:val="00A66502"/>
    <w:rsid w:val="00A66786"/>
    <w:rsid w:val="00A67ECE"/>
    <w:rsid w:val="00A7002E"/>
    <w:rsid w:val="00A702B0"/>
    <w:rsid w:val="00A707AA"/>
    <w:rsid w:val="00A7097A"/>
    <w:rsid w:val="00A70AEA"/>
    <w:rsid w:val="00A7126E"/>
    <w:rsid w:val="00A713C0"/>
    <w:rsid w:val="00A714E3"/>
    <w:rsid w:val="00A715CA"/>
    <w:rsid w:val="00A7177F"/>
    <w:rsid w:val="00A71E02"/>
    <w:rsid w:val="00A71F1A"/>
    <w:rsid w:val="00A72B4F"/>
    <w:rsid w:val="00A72D64"/>
    <w:rsid w:val="00A7389A"/>
    <w:rsid w:val="00A73A2E"/>
    <w:rsid w:val="00A73D97"/>
    <w:rsid w:val="00A7513C"/>
    <w:rsid w:val="00A759F7"/>
    <w:rsid w:val="00A75D57"/>
    <w:rsid w:val="00A76D50"/>
    <w:rsid w:val="00A76EFE"/>
    <w:rsid w:val="00A7748F"/>
    <w:rsid w:val="00A7777E"/>
    <w:rsid w:val="00A77A9B"/>
    <w:rsid w:val="00A77B78"/>
    <w:rsid w:val="00A8017C"/>
    <w:rsid w:val="00A80265"/>
    <w:rsid w:val="00A80489"/>
    <w:rsid w:val="00A80EE2"/>
    <w:rsid w:val="00A81FFC"/>
    <w:rsid w:val="00A827D5"/>
    <w:rsid w:val="00A829F9"/>
    <w:rsid w:val="00A82A82"/>
    <w:rsid w:val="00A82C1F"/>
    <w:rsid w:val="00A834DF"/>
    <w:rsid w:val="00A8374E"/>
    <w:rsid w:val="00A84517"/>
    <w:rsid w:val="00A85278"/>
    <w:rsid w:val="00A854C4"/>
    <w:rsid w:val="00A857CD"/>
    <w:rsid w:val="00A8581F"/>
    <w:rsid w:val="00A85D47"/>
    <w:rsid w:val="00A85E5D"/>
    <w:rsid w:val="00A86021"/>
    <w:rsid w:val="00A86C69"/>
    <w:rsid w:val="00A86E88"/>
    <w:rsid w:val="00A8741B"/>
    <w:rsid w:val="00A87474"/>
    <w:rsid w:val="00A8768E"/>
    <w:rsid w:val="00A87B61"/>
    <w:rsid w:val="00A87D4C"/>
    <w:rsid w:val="00A904CF"/>
    <w:rsid w:val="00A906C8"/>
    <w:rsid w:val="00A90A5E"/>
    <w:rsid w:val="00A90D2B"/>
    <w:rsid w:val="00A91697"/>
    <w:rsid w:val="00A91902"/>
    <w:rsid w:val="00A91CE6"/>
    <w:rsid w:val="00A9343F"/>
    <w:rsid w:val="00A93623"/>
    <w:rsid w:val="00A93B01"/>
    <w:rsid w:val="00A93B2D"/>
    <w:rsid w:val="00A93D5D"/>
    <w:rsid w:val="00A96872"/>
    <w:rsid w:val="00A96D3E"/>
    <w:rsid w:val="00AA0F5A"/>
    <w:rsid w:val="00AA162A"/>
    <w:rsid w:val="00AA198D"/>
    <w:rsid w:val="00AA1D05"/>
    <w:rsid w:val="00AA2A6D"/>
    <w:rsid w:val="00AA2AD0"/>
    <w:rsid w:val="00AA30F7"/>
    <w:rsid w:val="00AA317C"/>
    <w:rsid w:val="00AA3254"/>
    <w:rsid w:val="00AA3454"/>
    <w:rsid w:val="00AA3ED5"/>
    <w:rsid w:val="00AA3EF8"/>
    <w:rsid w:val="00AA4F46"/>
    <w:rsid w:val="00AA51FE"/>
    <w:rsid w:val="00AA52D3"/>
    <w:rsid w:val="00AA53B7"/>
    <w:rsid w:val="00AA5591"/>
    <w:rsid w:val="00AA5C86"/>
    <w:rsid w:val="00AA6461"/>
    <w:rsid w:val="00AA6598"/>
    <w:rsid w:val="00AA6741"/>
    <w:rsid w:val="00AA7097"/>
    <w:rsid w:val="00AA73DD"/>
    <w:rsid w:val="00AA766B"/>
    <w:rsid w:val="00AA77BE"/>
    <w:rsid w:val="00AA79E8"/>
    <w:rsid w:val="00AA7B24"/>
    <w:rsid w:val="00AA7D0D"/>
    <w:rsid w:val="00AB03C4"/>
    <w:rsid w:val="00AB1075"/>
    <w:rsid w:val="00AB10E9"/>
    <w:rsid w:val="00AB1102"/>
    <w:rsid w:val="00AB164B"/>
    <w:rsid w:val="00AB2455"/>
    <w:rsid w:val="00AB2680"/>
    <w:rsid w:val="00AB27AF"/>
    <w:rsid w:val="00AB29F3"/>
    <w:rsid w:val="00AB3009"/>
    <w:rsid w:val="00AB358A"/>
    <w:rsid w:val="00AB3C1E"/>
    <w:rsid w:val="00AB5E71"/>
    <w:rsid w:val="00AB674F"/>
    <w:rsid w:val="00AB6B1B"/>
    <w:rsid w:val="00AB6BAC"/>
    <w:rsid w:val="00AB6F6F"/>
    <w:rsid w:val="00AB7641"/>
    <w:rsid w:val="00AB76CC"/>
    <w:rsid w:val="00AB7EFB"/>
    <w:rsid w:val="00AC06D4"/>
    <w:rsid w:val="00AC09CC"/>
    <w:rsid w:val="00AC0ECF"/>
    <w:rsid w:val="00AC1290"/>
    <w:rsid w:val="00AC17DC"/>
    <w:rsid w:val="00AC1CD9"/>
    <w:rsid w:val="00AC1FAA"/>
    <w:rsid w:val="00AC259D"/>
    <w:rsid w:val="00AC2D91"/>
    <w:rsid w:val="00AC3777"/>
    <w:rsid w:val="00AC4272"/>
    <w:rsid w:val="00AC474C"/>
    <w:rsid w:val="00AC4D81"/>
    <w:rsid w:val="00AC5985"/>
    <w:rsid w:val="00AC61AF"/>
    <w:rsid w:val="00AC6542"/>
    <w:rsid w:val="00AC7BEB"/>
    <w:rsid w:val="00AC7EB2"/>
    <w:rsid w:val="00AD0071"/>
    <w:rsid w:val="00AD03E9"/>
    <w:rsid w:val="00AD0784"/>
    <w:rsid w:val="00AD0E58"/>
    <w:rsid w:val="00AD15C3"/>
    <w:rsid w:val="00AD18F6"/>
    <w:rsid w:val="00AD1C62"/>
    <w:rsid w:val="00AD1DAC"/>
    <w:rsid w:val="00AD23AA"/>
    <w:rsid w:val="00AD2762"/>
    <w:rsid w:val="00AD379B"/>
    <w:rsid w:val="00AD37C5"/>
    <w:rsid w:val="00AD4F47"/>
    <w:rsid w:val="00AD5101"/>
    <w:rsid w:val="00AD53AC"/>
    <w:rsid w:val="00AD55E2"/>
    <w:rsid w:val="00AD5AFD"/>
    <w:rsid w:val="00AD5B2F"/>
    <w:rsid w:val="00AD68FB"/>
    <w:rsid w:val="00AD6B76"/>
    <w:rsid w:val="00AD7585"/>
    <w:rsid w:val="00AD75E0"/>
    <w:rsid w:val="00AD7E43"/>
    <w:rsid w:val="00AD7EC1"/>
    <w:rsid w:val="00AD7F52"/>
    <w:rsid w:val="00AE080C"/>
    <w:rsid w:val="00AE0A75"/>
    <w:rsid w:val="00AE0E99"/>
    <w:rsid w:val="00AE2471"/>
    <w:rsid w:val="00AE276C"/>
    <w:rsid w:val="00AE2AD5"/>
    <w:rsid w:val="00AE2E76"/>
    <w:rsid w:val="00AE338F"/>
    <w:rsid w:val="00AE3E2B"/>
    <w:rsid w:val="00AE3F4E"/>
    <w:rsid w:val="00AE431E"/>
    <w:rsid w:val="00AE53B2"/>
    <w:rsid w:val="00AE5AE1"/>
    <w:rsid w:val="00AE6015"/>
    <w:rsid w:val="00AE6C5C"/>
    <w:rsid w:val="00AE71F4"/>
    <w:rsid w:val="00AE7615"/>
    <w:rsid w:val="00AE76C5"/>
    <w:rsid w:val="00AE7B81"/>
    <w:rsid w:val="00AE7CCB"/>
    <w:rsid w:val="00AF0A0F"/>
    <w:rsid w:val="00AF0BAB"/>
    <w:rsid w:val="00AF0D35"/>
    <w:rsid w:val="00AF0E78"/>
    <w:rsid w:val="00AF12A0"/>
    <w:rsid w:val="00AF1A3F"/>
    <w:rsid w:val="00AF1D4F"/>
    <w:rsid w:val="00AF1E66"/>
    <w:rsid w:val="00AF2101"/>
    <w:rsid w:val="00AF263C"/>
    <w:rsid w:val="00AF28A6"/>
    <w:rsid w:val="00AF2C81"/>
    <w:rsid w:val="00AF2DEB"/>
    <w:rsid w:val="00AF3692"/>
    <w:rsid w:val="00AF3F7D"/>
    <w:rsid w:val="00AF4158"/>
    <w:rsid w:val="00AF4416"/>
    <w:rsid w:val="00AF4443"/>
    <w:rsid w:val="00AF474B"/>
    <w:rsid w:val="00AF47A1"/>
    <w:rsid w:val="00AF4B16"/>
    <w:rsid w:val="00AF5037"/>
    <w:rsid w:val="00AF523E"/>
    <w:rsid w:val="00AF556C"/>
    <w:rsid w:val="00AF5A32"/>
    <w:rsid w:val="00AF5CAC"/>
    <w:rsid w:val="00AF5FBB"/>
    <w:rsid w:val="00AF60A5"/>
    <w:rsid w:val="00AF69BB"/>
    <w:rsid w:val="00AF6C2E"/>
    <w:rsid w:val="00AF7521"/>
    <w:rsid w:val="00AF7738"/>
    <w:rsid w:val="00AF7792"/>
    <w:rsid w:val="00AF78A4"/>
    <w:rsid w:val="00AF7974"/>
    <w:rsid w:val="00AF7C61"/>
    <w:rsid w:val="00AF7DD5"/>
    <w:rsid w:val="00B0049A"/>
    <w:rsid w:val="00B00674"/>
    <w:rsid w:val="00B00752"/>
    <w:rsid w:val="00B014A6"/>
    <w:rsid w:val="00B015BA"/>
    <w:rsid w:val="00B016E5"/>
    <w:rsid w:val="00B020A6"/>
    <w:rsid w:val="00B02256"/>
    <w:rsid w:val="00B025BB"/>
    <w:rsid w:val="00B02724"/>
    <w:rsid w:val="00B027BC"/>
    <w:rsid w:val="00B029B5"/>
    <w:rsid w:val="00B02DA2"/>
    <w:rsid w:val="00B02DAA"/>
    <w:rsid w:val="00B03078"/>
    <w:rsid w:val="00B0322B"/>
    <w:rsid w:val="00B034EB"/>
    <w:rsid w:val="00B04032"/>
    <w:rsid w:val="00B04076"/>
    <w:rsid w:val="00B04B05"/>
    <w:rsid w:val="00B05102"/>
    <w:rsid w:val="00B0545F"/>
    <w:rsid w:val="00B05C56"/>
    <w:rsid w:val="00B06080"/>
    <w:rsid w:val="00B06343"/>
    <w:rsid w:val="00B06642"/>
    <w:rsid w:val="00B06991"/>
    <w:rsid w:val="00B0735F"/>
    <w:rsid w:val="00B074F0"/>
    <w:rsid w:val="00B10CF3"/>
    <w:rsid w:val="00B10F5C"/>
    <w:rsid w:val="00B1176C"/>
    <w:rsid w:val="00B11F5A"/>
    <w:rsid w:val="00B1300C"/>
    <w:rsid w:val="00B134EB"/>
    <w:rsid w:val="00B13883"/>
    <w:rsid w:val="00B13A51"/>
    <w:rsid w:val="00B13D59"/>
    <w:rsid w:val="00B14878"/>
    <w:rsid w:val="00B14D17"/>
    <w:rsid w:val="00B155F9"/>
    <w:rsid w:val="00B15865"/>
    <w:rsid w:val="00B15E2E"/>
    <w:rsid w:val="00B1609E"/>
    <w:rsid w:val="00B1622B"/>
    <w:rsid w:val="00B16B34"/>
    <w:rsid w:val="00B17314"/>
    <w:rsid w:val="00B1767E"/>
    <w:rsid w:val="00B17EC5"/>
    <w:rsid w:val="00B202FF"/>
    <w:rsid w:val="00B2045C"/>
    <w:rsid w:val="00B20715"/>
    <w:rsid w:val="00B208A9"/>
    <w:rsid w:val="00B20E5F"/>
    <w:rsid w:val="00B216BD"/>
    <w:rsid w:val="00B216D7"/>
    <w:rsid w:val="00B2196E"/>
    <w:rsid w:val="00B225C2"/>
    <w:rsid w:val="00B2304F"/>
    <w:rsid w:val="00B2383E"/>
    <w:rsid w:val="00B238E5"/>
    <w:rsid w:val="00B23A73"/>
    <w:rsid w:val="00B23CC9"/>
    <w:rsid w:val="00B24180"/>
    <w:rsid w:val="00B243E9"/>
    <w:rsid w:val="00B2483E"/>
    <w:rsid w:val="00B2509C"/>
    <w:rsid w:val="00B254CB"/>
    <w:rsid w:val="00B2583A"/>
    <w:rsid w:val="00B258B9"/>
    <w:rsid w:val="00B25B90"/>
    <w:rsid w:val="00B263A1"/>
    <w:rsid w:val="00B2694D"/>
    <w:rsid w:val="00B26D06"/>
    <w:rsid w:val="00B26E42"/>
    <w:rsid w:val="00B27650"/>
    <w:rsid w:val="00B2783B"/>
    <w:rsid w:val="00B27A31"/>
    <w:rsid w:val="00B27B6E"/>
    <w:rsid w:val="00B316E3"/>
    <w:rsid w:val="00B33110"/>
    <w:rsid w:val="00B33400"/>
    <w:rsid w:val="00B33C09"/>
    <w:rsid w:val="00B33D75"/>
    <w:rsid w:val="00B342BC"/>
    <w:rsid w:val="00B3485C"/>
    <w:rsid w:val="00B35244"/>
    <w:rsid w:val="00B35532"/>
    <w:rsid w:val="00B35724"/>
    <w:rsid w:val="00B35826"/>
    <w:rsid w:val="00B36287"/>
    <w:rsid w:val="00B3668D"/>
    <w:rsid w:val="00B36E75"/>
    <w:rsid w:val="00B371A3"/>
    <w:rsid w:val="00B37248"/>
    <w:rsid w:val="00B37335"/>
    <w:rsid w:val="00B37919"/>
    <w:rsid w:val="00B379D6"/>
    <w:rsid w:val="00B37F78"/>
    <w:rsid w:val="00B40270"/>
    <w:rsid w:val="00B40BA4"/>
    <w:rsid w:val="00B41120"/>
    <w:rsid w:val="00B411E7"/>
    <w:rsid w:val="00B4149F"/>
    <w:rsid w:val="00B41B89"/>
    <w:rsid w:val="00B41BB9"/>
    <w:rsid w:val="00B41C96"/>
    <w:rsid w:val="00B41D84"/>
    <w:rsid w:val="00B420B7"/>
    <w:rsid w:val="00B42B0E"/>
    <w:rsid w:val="00B42F43"/>
    <w:rsid w:val="00B4393C"/>
    <w:rsid w:val="00B439F4"/>
    <w:rsid w:val="00B43CDD"/>
    <w:rsid w:val="00B43E18"/>
    <w:rsid w:val="00B44064"/>
    <w:rsid w:val="00B444FE"/>
    <w:rsid w:val="00B445AB"/>
    <w:rsid w:val="00B45153"/>
    <w:rsid w:val="00B4540C"/>
    <w:rsid w:val="00B45B03"/>
    <w:rsid w:val="00B45CB6"/>
    <w:rsid w:val="00B45DD5"/>
    <w:rsid w:val="00B465DF"/>
    <w:rsid w:val="00B467E9"/>
    <w:rsid w:val="00B46F22"/>
    <w:rsid w:val="00B46F93"/>
    <w:rsid w:val="00B47087"/>
    <w:rsid w:val="00B47B77"/>
    <w:rsid w:val="00B47E69"/>
    <w:rsid w:val="00B50039"/>
    <w:rsid w:val="00B5058F"/>
    <w:rsid w:val="00B506D3"/>
    <w:rsid w:val="00B5078A"/>
    <w:rsid w:val="00B511EE"/>
    <w:rsid w:val="00B51DF1"/>
    <w:rsid w:val="00B52B68"/>
    <w:rsid w:val="00B52C16"/>
    <w:rsid w:val="00B52CC3"/>
    <w:rsid w:val="00B535E4"/>
    <w:rsid w:val="00B54443"/>
    <w:rsid w:val="00B54D75"/>
    <w:rsid w:val="00B54E9A"/>
    <w:rsid w:val="00B54EF4"/>
    <w:rsid w:val="00B55861"/>
    <w:rsid w:val="00B5720E"/>
    <w:rsid w:val="00B57BAE"/>
    <w:rsid w:val="00B60D9C"/>
    <w:rsid w:val="00B61170"/>
    <w:rsid w:val="00B61A24"/>
    <w:rsid w:val="00B61A6D"/>
    <w:rsid w:val="00B620C3"/>
    <w:rsid w:val="00B6258C"/>
    <w:rsid w:val="00B62728"/>
    <w:rsid w:val="00B6330A"/>
    <w:rsid w:val="00B634CD"/>
    <w:rsid w:val="00B6376D"/>
    <w:rsid w:val="00B64DC6"/>
    <w:rsid w:val="00B64E66"/>
    <w:rsid w:val="00B64F3D"/>
    <w:rsid w:val="00B6548E"/>
    <w:rsid w:val="00B65543"/>
    <w:rsid w:val="00B65980"/>
    <w:rsid w:val="00B65CB6"/>
    <w:rsid w:val="00B66C3E"/>
    <w:rsid w:val="00B67255"/>
    <w:rsid w:val="00B672E1"/>
    <w:rsid w:val="00B67B97"/>
    <w:rsid w:val="00B67BD3"/>
    <w:rsid w:val="00B67BDA"/>
    <w:rsid w:val="00B70214"/>
    <w:rsid w:val="00B70306"/>
    <w:rsid w:val="00B7041C"/>
    <w:rsid w:val="00B705E7"/>
    <w:rsid w:val="00B70A18"/>
    <w:rsid w:val="00B70BDF"/>
    <w:rsid w:val="00B70E38"/>
    <w:rsid w:val="00B71567"/>
    <w:rsid w:val="00B71603"/>
    <w:rsid w:val="00B71623"/>
    <w:rsid w:val="00B716FB"/>
    <w:rsid w:val="00B721E0"/>
    <w:rsid w:val="00B7260A"/>
    <w:rsid w:val="00B72621"/>
    <w:rsid w:val="00B73EF6"/>
    <w:rsid w:val="00B74831"/>
    <w:rsid w:val="00B74F46"/>
    <w:rsid w:val="00B755C1"/>
    <w:rsid w:val="00B755E5"/>
    <w:rsid w:val="00B755FC"/>
    <w:rsid w:val="00B75A77"/>
    <w:rsid w:val="00B75C62"/>
    <w:rsid w:val="00B75DFA"/>
    <w:rsid w:val="00B762AF"/>
    <w:rsid w:val="00B76819"/>
    <w:rsid w:val="00B76D2A"/>
    <w:rsid w:val="00B77415"/>
    <w:rsid w:val="00B77748"/>
    <w:rsid w:val="00B77B62"/>
    <w:rsid w:val="00B806EB"/>
    <w:rsid w:val="00B812C4"/>
    <w:rsid w:val="00B812E6"/>
    <w:rsid w:val="00B81ABF"/>
    <w:rsid w:val="00B82C35"/>
    <w:rsid w:val="00B82CE5"/>
    <w:rsid w:val="00B83CA0"/>
    <w:rsid w:val="00B845D6"/>
    <w:rsid w:val="00B8471E"/>
    <w:rsid w:val="00B8477C"/>
    <w:rsid w:val="00B85C92"/>
    <w:rsid w:val="00B85CEC"/>
    <w:rsid w:val="00B86B2E"/>
    <w:rsid w:val="00B87502"/>
    <w:rsid w:val="00B9012F"/>
    <w:rsid w:val="00B90550"/>
    <w:rsid w:val="00B909E2"/>
    <w:rsid w:val="00B90F75"/>
    <w:rsid w:val="00B921CD"/>
    <w:rsid w:val="00B9377E"/>
    <w:rsid w:val="00B93DA2"/>
    <w:rsid w:val="00B943D8"/>
    <w:rsid w:val="00B94EA3"/>
    <w:rsid w:val="00B95054"/>
    <w:rsid w:val="00B9509E"/>
    <w:rsid w:val="00B953C7"/>
    <w:rsid w:val="00B957BF"/>
    <w:rsid w:val="00B962DD"/>
    <w:rsid w:val="00B9686A"/>
    <w:rsid w:val="00B9794E"/>
    <w:rsid w:val="00BA027F"/>
    <w:rsid w:val="00BA0C7A"/>
    <w:rsid w:val="00BA0F26"/>
    <w:rsid w:val="00BA25DD"/>
    <w:rsid w:val="00BA26CB"/>
    <w:rsid w:val="00BA2BA2"/>
    <w:rsid w:val="00BA2EB3"/>
    <w:rsid w:val="00BA2F85"/>
    <w:rsid w:val="00BA2FBD"/>
    <w:rsid w:val="00BA3D23"/>
    <w:rsid w:val="00BA43FC"/>
    <w:rsid w:val="00BA470B"/>
    <w:rsid w:val="00BA4A19"/>
    <w:rsid w:val="00BA5946"/>
    <w:rsid w:val="00BA5CE4"/>
    <w:rsid w:val="00BA6D8A"/>
    <w:rsid w:val="00BA704E"/>
    <w:rsid w:val="00BA71E6"/>
    <w:rsid w:val="00BA7568"/>
    <w:rsid w:val="00BB0903"/>
    <w:rsid w:val="00BB105B"/>
    <w:rsid w:val="00BB1DE8"/>
    <w:rsid w:val="00BB26A0"/>
    <w:rsid w:val="00BB2D3F"/>
    <w:rsid w:val="00BB2E77"/>
    <w:rsid w:val="00BB325A"/>
    <w:rsid w:val="00BB32BB"/>
    <w:rsid w:val="00BB3549"/>
    <w:rsid w:val="00BB3925"/>
    <w:rsid w:val="00BB4438"/>
    <w:rsid w:val="00BB4570"/>
    <w:rsid w:val="00BB472F"/>
    <w:rsid w:val="00BB49E5"/>
    <w:rsid w:val="00BB4B85"/>
    <w:rsid w:val="00BB4B8A"/>
    <w:rsid w:val="00BB4DAE"/>
    <w:rsid w:val="00BB5060"/>
    <w:rsid w:val="00BB522B"/>
    <w:rsid w:val="00BB5379"/>
    <w:rsid w:val="00BB651F"/>
    <w:rsid w:val="00BB6F78"/>
    <w:rsid w:val="00BB710F"/>
    <w:rsid w:val="00BB78D1"/>
    <w:rsid w:val="00BB7C6D"/>
    <w:rsid w:val="00BC0285"/>
    <w:rsid w:val="00BC0B8F"/>
    <w:rsid w:val="00BC11F8"/>
    <w:rsid w:val="00BC126B"/>
    <w:rsid w:val="00BC189B"/>
    <w:rsid w:val="00BC18EA"/>
    <w:rsid w:val="00BC1E26"/>
    <w:rsid w:val="00BC1F1E"/>
    <w:rsid w:val="00BC1F8C"/>
    <w:rsid w:val="00BC30EA"/>
    <w:rsid w:val="00BC3B09"/>
    <w:rsid w:val="00BC433B"/>
    <w:rsid w:val="00BC5253"/>
    <w:rsid w:val="00BC53AF"/>
    <w:rsid w:val="00BC53EE"/>
    <w:rsid w:val="00BC5EA5"/>
    <w:rsid w:val="00BC646F"/>
    <w:rsid w:val="00BC6C40"/>
    <w:rsid w:val="00BC6CDC"/>
    <w:rsid w:val="00BC7C70"/>
    <w:rsid w:val="00BC7E77"/>
    <w:rsid w:val="00BD10DB"/>
    <w:rsid w:val="00BD1472"/>
    <w:rsid w:val="00BD182A"/>
    <w:rsid w:val="00BD1A3B"/>
    <w:rsid w:val="00BD1BCA"/>
    <w:rsid w:val="00BD1BFA"/>
    <w:rsid w:val="00BD1F4A"/>
    <w:rsid w:val="00BD2149"/>
    <w:rsid w:val="00BD26B0"/>
    <w:rsid w:val="00BD3088"/>
    <w:rsid w:val="00BD3678"/>
    <w:rsid w:val="00BD395D"/>
    <w:rsid w:val="00BD4DA9"/>
    <w:rsid w:val="00BD501D"/>
    <w:rsid w:val="00BD50A1"/>
    <w:rsid w:val="00BD5358"/>
    <w:rsid w:val="00BD5CE6"/>
    <w:rsid w:val="00BD5EBE"/>
    <w:rsid w:val="00BD60C1"/>
    <w:rsid w:val="00BD6172"/>
    <w:rsid w:val="00BD66F8"/>
    <w:rsid w:val="00BD6A75"/>
    <w:rsid w:val="00BD6AE3"/>
    <w:rsid w:val="00BD6C7A"/>
    <w:rsid w:val="00BD6DEE"/>
    <w:rsid w:val="00BD74F4"/>
    <w:rsid w:val="00BD750C"/>
    <w:rsid w:val="00BD7608"/>
    <w:rsid w:val="00BD7E9B"/>
    <w:rsid w:val="00BE0EE1"/>
    <w:rsid w:val="00BE12EA"/>
    <w:rsid w:val="00BE150C"/>
    <w:rsid w:val="00BE170B"/>
    <w:rsid w:val="00BE176A"/>
    <w:rsid w:val="00BE17F9"/>
    <w:rsid w:val="00BE18E2"/>
    <w:rsid w:val="00BE2615"/>
    <w:rsid w:val="00BE2E5E"/>
    <w:rsid w:val="00BE3110"/>
    <w:rsid w:val="00BE350D"/>
    <w:rsid w:val="00BE3DCF"/>
    <w:rsid w:val="00BE3DF0"/>
    <w:rsid w:val="00BE4096"/>
    <w:rsid w:val="00BE55AA"/>
    <w:rsid w:val="00BE5D4F"/>
    <w:rsid w:val="00BE5E7D"/>
    <w:rsid w:val="00BE60E5"/>
    <w:rsid w:val="00BE6308"/>
    <w:rsid w:val="00BE66E4"/>
    <w:rsid w:val="00BE67C4"/>
    <w:rsid w:val="00BE6964"/>
    <w:rsid w:val="00BE72D7"/>
    <w:rsid w:val="00BE750A"/>
    <w:rsid w:val="00BE7B5B"/>
    <w:rsid w:val="00BE7B83"/>
    <w:rsid w:val="00BE7E34"/>
    <w:rsid w:val="00BF01A1"/>
    <w:rsid w:val="00BF04D3"/>
    <w:rsid w:val="00BF0801"/>
    <w:rsid w:val="00BF0EE7"/>
    <w:rsid w:val="00BF1219"/>
    <w:rsid w:val="00BF1611"/>
    <w:rsid w:val="00BF1CC5"/>
    <w:rsid w:val="00BF2184"/>
    <w:rsid w:val="00BF30FC"/>
    <w:rsid w:val="00BF350A"/>
    <w:rsid w:val="00BF399E"/>
    <w:rsid w:val="00BF3A84"/>
    <w:rsid w:val="00BF3B47"/>
    <w:rsid w:val="00BF3C98"/>
    <w:rsid w:val="00BF4026"/>
    <w:rsid w:val="00BF422B"/>
    <w:rsid w:val="00BF44F6"/>
    <w:rsid w:val="00BF4EE1"/>
    <w:rsid w:val="00BF4F9F"/>
    <w:rsid w:val="00BF5034"/>
    <w:rsid w:val="00BF5AEE"/>
    <w:rsid w:val="00BF5E45"/>
    <w:rsid w:val="00BF68BA"/>
    <w:rsid w:val="00BF6A28"/>
    <w:rsid w:val="00BF6D23"/>
    <w:rsid w:val="00BF7918"/>
    <w:rsid w:val="00BF7A3E"/>
    <w:rsid w:val="00BF7E0D"/>
    <w:rsid w:val="00BF7E3D"/>
    <w:rsid w:val="00BF7FF1"/>
    <w:rsid w:val="00C00B10"/>
    <w:rsid w:val="00C01812"/>
    <w:rsid w:val="00C018EE"/>
    <w:rsid w:val="00C01933"/>
    <w:rsid w:val="00C01F03"/>
    <w:rsid w:val="00C01F0A"/>
    <w:rsid w:val="00C038A4"/>
    <w:rsid w:val="00C03B6B"/>
    <w:rsid w:val="00C044F6"/>
    <w:rsid w:val="00C04BE9"/>
    <w:rsid w:val="00C05E9E"/>
    <w:rsid w:val="00C06415"/>
    <w:rsid w:val="00C07113"/>
    <w:rsid w:val="00C07199"/>
    <w:rsid w:val="00C0749A"/>
    <w:rsid w:val="00C07919"/>
    <w:rsid w:val="00C1054F"/>
    <w:rsid w:val="00C10923"/>
    <w:rsid w:val="00C10DC5"/>
    <w:rsid w:val="00C11A7D"/>
    <w:rsid w:val="00C128E0"/>
    <w:rsid w:val="00C12B33"/>
    <w:rsid w:val="00C12F26"/>
    <w:rsid w:val="00C13642"/>
    <w:rsid w:val="00C1368E"/>
    <w:rsid w:val="00C13B8A"/>
    <w:rsid w:val="00C13E08"/>
    <w:rsid w:val="00C14682"/>
    <w:rsid w:val="00C14BAC"/>
    <w:rsid w:val="00C14BF1"/>
    <w:rsid w:val="00C14FAF"/>
    <w:rsid w:val="00C151D4"/>
    <w:rsid w:val="00C152C6"/>
    <w:rsid w:val="00C1549E"/>
    <w:rsid w:val="00C1566C"/>
    <w:rsid w:val="00C159BE"/>
    <w:rsid w:val="00C15B30"/>
    <w:rsid w:val="00C16485"/>
    <w:rsid w:val="00C164D3"/>
    <w:rsid w:val="00C1716B"/>
    <w:rsid w:val="00C172B1"/>
    <w:rsid w:val="00C17963"/>
    <w:rsid w:val="00C17DF2"/>
    <w:rsid w:val="00C20731"/>
    <w:rsid w:val="00C207A7"/>
    <w:rsid w:val="00C218BA"/>
    <w:rsid w:val="00C21CCA"/>
    <w:rsid w:val="00C21CFF"/>
    <w:rsid w:val="00C21EE9"/>
    <w:rsid w:val="00C2222B"/>
    <w:rsid w:val="00C222F0"/>
    <w:rsid w:val="00C22604"/>
    <w:rsid w:val="00C22691"/>
    <w:rsid w:val="00C22898"/>
    <w:rsid w:val="00C22A0E"/>
    <w:rsid w:val="00C22BEE"/>
    <w:rsid w:val="00C22F6B"/>
    <w:rsid w:val="00C2320A"/>
    <w:rsid w:val="00C23872"/>
    <w:rsid w:val="00C2392B"/>
    <w:rsid w:val="00C23A15"/>
    <w:rsid w:val="00C240EE"/>
    <w:rsid w:val="00C2427B"/>
    <w:rsid w:val="00C244C8"/>
    <w:rsid w:val="00C24679"/>
    <w:rsid w:val="00C24936"/>
    <w:rsid w:val="00C24D31"/>
    <w:rsid w:val="00C257B7"/>
    <w:rsid w:val="00C26F90"/>
    <w:rsid w:val="00C27228"/>
    <w:rsid w:val="00C27A16"/>
    <w:rsid w:val="00C27BEF"/>
    <w:rsid w:val="00C27D19"/>
    <w:rsid w:val="00C27ECD"/>
    <w:rsid w:val="00C304E0"/>
    <w:rsid w:val="00C30C0F"/>
    <w:rsid w:val="00C3139E"/>
    <w:rsid w:val="00C31CA3"/>
    <w:rsid w:val="00C32B90"/>
    <w:rsid w:val="00C32BA0"/>
    <w:rsid w:val="00C32C06"/>
    <w:rsid w:val="00C32C45"/>
    <w:rsid w:val="00C3349F"/>
    <w:rsid w:val="00C3379D"/>
    <w:rsid w:val="00C33B97"/>
    <w:rsid w:val="00C33C6A"/>
    <w:rsid w:val="00C34241"/>
    <w:rsid w:val="00C349F7"/>
    <w:rsid w:val="00C34A34"/>
    <w:rsid w:val="00C34B33"/>
    <w:rsid w:val="00C34B68"/>
    <w:rsid w:val="00C34D42"/>
    <w:rsid w:val="00C34F99"/>
    <w:rsid w:val="00C35515"/>
    <w:rsid w:val="00C358AF"/>
    <w:rsid w:val="00C3669F"/>
    <w:rsid w:val="00C3684C"/>
    <w:rsid w:val="00C3692C"/>
    <w:rsid w:val="00C37022"/>
    <w:rsid w:val="00C3738D"/>
    <w:rsid w:val="00C3748C"/>
    <w:rsid w:val="00C374BB"/>
    <w:rsid w:val="00C37E6A"/>
    <w:rsid w:val="00C40317"/>
    <w:rsid w:val="00C410B9"/>
    <w:rsid w:val="00C41655"/>
    <w:rsid w:val="00C41BD8"/>
    <w:rsid w:val="00C4291D"/>
    <w:rsid w:val="00C42B22"/>
    <w:rsid w:val="00C42CFB"/>
    <w:rsid w:val="00C431A3"/>
    <w:rsid w:val="00C432E6"/>
    <w:rsid w:val="00C43D91"/>
    <w:rsid w:val="00C4465D"/>
    <w:rsid w:val="00C449B5"/>
    <w:rsid w:val="00C45213"/>
    <w:rsid w:val="00C458D0"/>
    <w:rsid w:val="00C45EC4"/>
    <w:rsid w:val="00C463E0"/>
    <w:rsid w:val="00C4643F"/>
    <w:rsid w:val="00C468D1"/>
    <w:rsid w:val="00C46EAD"/>
    <w:rsid w:val="00C47235"/>
    <w:rsid w:val="00C4755E"/>
    <w:rsid w:val="00C478F1"/>
    <w:rsid w:val="00C5159E"/>
    <w:rsid w:val="00C51EA8"/>
    <w:rsid w:val="00C51FCA"/>
    <w:rsid w:val="00C524CE"/>
    <w:rsid w:val="00C52959"/>
    <w:rsid w:val="00C532D4"/>
    <w:rsid w:val="00C53347"/>
    <w:rsid w:val="00C5347D"/>
    <w:rsid w:val="00C53893"/>
    <w:rsid w:val="00C53C84"/>
    <w:rsid w:val="00C5434A"/>
    <w:rsid w:val="00C5459F"/>
    <w:rsid w:val="00C54861"/>
    <w:rsid w:val="00C54DFD"/>
    <w:rsid w:val="00C55152"/>
    <w:rsid w:val="00C55464"/>
    <w:rsid w:val="00C5749C"/>
    <w:rsid w:val="00C57702"/>
    <w:rsid w:val="00C601F8"/>
    <w:rsid w:val="00C602CF"/>
    <w:rsid w:val="00C61286"/>
    <w:rsid w:val="00C612E7"/>
    <w:rsid w:val="00C619F5"/>
    <w:rsid w:val="00C622E1"/>
    <w:rsid w:val="00C62866"/>
    <w:rsid w:val="00C6290E"/>
    <w:rsid w:val="00C62FE8"/>
    <w:rsid w:val="00C633EF"/>
    <w:rsid w:val="00C634FF"/>
    <w:rsid w:val="00C638CF"/>
    <w:rsid w:val="00C6399F"/>
    <w:rsid w:val="00C63A61"/>
    <w:rsid w:val="00C63A93"/>
    <w:rsid w:val="00C63FF4"/>
    <w:rsid w:val="00C644F6"/>
    <w:rsid w:val="00C6455A"/>
    <w:rsid w:val="00C653CA"/>
    <w:rsid w:val="00C654C4"/>
    <w:rsid w:val="00C658CC"/>
    <w:rsid w:val="00C65C2E"/>
    <w:rsid w:val="00C6605B"/>
    <w:rsid w:val="00C66606"/>
    <w:rsid w:val="00C66B9A"/>
    <w:rsid w:val="00C66ED6"/>
    <w:rsid w:val="00C673FC"/>
    <w:rsid w:val="00C678D6"/>
    <w:rsid w:val="00C67C9B"/>
    <w:rsid w:val="00C7007B"/>
    <w:rsid w:val="00C7008B"/>
    <w:rsid w:val="00C725A1"/>
    <w:rsid w:val="00C72645"/>
    <w:rsid w:val="00C73050"/>
    <w:rsid w:val="00C73AE7"/>
    <w:rsid w:val="00C73DB5"/>
    <w:rsid w:val="00C74353"/>
    <w:rsid w:val="00C74399"/>
    <w:rsid w:val="00C747FA"/>
    <w:rsid w:val="00C74A94"/>
    <w:rsid w:val="00C7543C"/>
    <w:rsid w:val="00C75DF5"/>
    <w:rsid w:val="00C77DA9"/>
    <w:rsid w:val="00C8002C"/>
    <w:rsid w:val="00C80077"/>
    <w:rsid w:val="00C80201"/>
    <w:rsid w:val="00C80204"/>
    <w:rsid w:val="00C811AF"/>
    <w:rsid w:val="00C81399"/>
    <w:rsid w:val="00C81623"/>
    <w:rsid w:val="00C8168E"/>
    <w:rsid w:val="00C820DA"/>
    <w:rsid w:val="00C82679"/>
    <w:rsid w:val="00C82A04"/>
    <w:rsid w:val="00C82C2B"/>
    <w:rsid w:val="00C82EEA"/>
    <w:rsid w:val="00C83794"/>
    <w:rsid w:val="00C83BA5"/>
    <w:rsid w:val="00C83E87"/>
    <w:rsid w:val="00C84257"/>
    <w:rsid w:val="00C84742"/>
    <w:rsid w:val="00C84B1D"/>
    <w:rsid w:val="00C84CE7"/>
    <w:rsid w:val="00C85003"/>
    <w:rsid w:val="00C85338"/>
    <w:rsid w:val="00C856C5"/>
    <w:rsid w:val="00C85A3F"/>
    <w:rsid w:val="00C85C36"/>
    <w:rsid w:val="00C8603B"/>
    <w:rsid w:val="00C860DB"/>
    <w:rsid w:val="00C86207"/>
    <w:rsid w:val="00C86726"/>
    <w:rsid w:val="00C86BD2"/>
    <w:rsid w:val="00C870A0"/>
    <w:rsid w:val="00C87204"/>
    <w:rsid w:val="00C878E2"/>
    <w:rsid w:val="00C87916"/>
    <w:rsid w:val="00C900AC"/>
    <w:rsid w:val="00C90298"/>
    <w:rsid w:val="00C904BD"/>
    <w:rsid w:val="00C91572"/>
    <w:rsid w:val="00C919BF"/>
    <w:rsid w:val="00C9283F"/>
    <w:rsid w:val="00C92925"/>
    <w:rsid w:val="00C92A5F"/>
    <w:rsid w:val="00C92F9C"/>
    <w:rsid w:val="00C92FBB"/>
    <w:rsid w:val="00C93857"/>
    <w:rsid w:val="00C938DD"/>
    <w:rsid w:val="00C939C5"/>
    <w:rsid w:val="00C93CD5"/>
    <w:rsid w:val="00C94330"/>
    <w:rsid w:val="00C946DE"/>
    <w:rsid w:val="00C949B8"/>
    <w:rsid w:val="00C94B38"/>
    <w:rsid w:val="00C94EF5"/>
    <w:rsid w:val="00C95022"/>
    <w:rsid w:val="00C954C5"/>
    <w:rsid w:val="00C95941"/>
    <w:rsid w:val="00C95C10"/>
    <w:rsid w:val="00C95E18"/>
    <w:rsid w:val="00C95EC4"/>
    <w:rsid w:val="00C96437"/>
    <w:rsid w:val="00C96C41"/>
    <w:rsid w:val="00C978E8"/>
    <w:rsid w:val="00C97D10"/>
    <w:rsid w:val="00C97D9A"/>
    <w:rsid w:val="00CA083C"/>
    <w:rsid w:val="00CA16B1"/>
    <w:rsid w:val="00CA16DC"/>
    <w:rsid w:val="00CA232A"/>
    <w:rsid w:val="00CA268E"/>
    <w:rsid w:val="00CA2F21"/>
    <w:rsid w:val="00CA3146"/>
    <w:rsid w:val="00CA31CA"/>
    <w:rsid w:val="00CA3421"/>
    <w:rsid w:val="00CA38FA"/>
    <w:rsid w:val="00CA45CB"/>
    <w:rsid w:val="00CA4CE2"/>
    <w:rsid w:val="00CA5192"/>
    <w:rsid w:val="00CA588B"/>
    <w:rsid w:val="00CA5C0A"/>
    <w:rsid w:val="00CA6025"/>
    <w:rsid w:val="00CA6158"/>
    <w:rsid w:val="00CA65A4"/>
    <w:rsid w:val="00CA6AFF"/>
    <w:rsid w:val="00CA7397"/>
    <w:rsid w:val="00CA7527"/>
    <w:rsid w:val="00CA7DFD"/>
    <w:rsid w:val="00CA7E4E"/>
    <w:rsid w:val="00CB06DD"/>
    <w:rsid w:val="00CB0886"/>
    <w:rsid w:val="00CB09E6"/>
    <w:rsid w:val="00CB2411"/>
    <w:rsid w:val="00CB266D"/>
    <w:rsid w:val="00CB27F7"/>
    <w:rsid w:val="00CB2AC6"/>
    <w:rsid w:val="00CB2B9A"/>
    <w:rsid w:val="00CB2D34"/>
    <w:rsid w:val="00CB3218"/>
    <w:rsid w:val="00CB3692"/>
    <w:rsid w:val="00CB38DC"/>
    <w:rsid w:val="00CB3B39"/>
    <w:rsid w:val="00CB3DBB"/>
    <w:rsid w:val="00CB43F8"/>
    <w:rsid w:val="00CB4628"/>
    <w:rsid w:val="00CB4CF3"/>
    <w:rsid w:val="00CB50D3"/>
    <w:rsid w:val="00CB5392"/>
    <w:rsid w:val="00CB7210"/>
    <w:rsid w:val="00CB7B33"/>
    <w:rsid w:val="00CC0162"/>
    <w:rsid w:val="00CC09BA"/>
    <w:rsid w:val="00CC0A93"/>
    <w:rsid w:val="00CC0EC3"/>
    <w:rsid w:val="00CC13B7"/>
    <w:rsid w:val="00CC144B"/>
    <w:rsid w:val="00CC18ED"/>
    <w:rsid w:val="00CC2146"/>
    <w:rsid w:val="00CC2917"/>
    <w:rsid w:val="00CC2BA9"/>
    <w:rsid w:val="00CC313A"/>
    <w:rsid w:val="00CC3C81"/>
    <w:rsid w:val="00CC4CCC"/>
    <w:rsid w:val="00CC4E07"/>
    <w:rsid w:val="00CC4E29"/>
    <w:rsid w:val="00CC4E82"/>
    <w:rsid w:val="00CC58D8"/>
    <w:rsid w:val="00CC590A"/>
    <w:rsid w:val="00CC5BCD"/>
    <w:rsid w:val="00CC5E49"/>
    <w:rsid w:val="00CC5FC1"/>
    <w:rsid w:val="00CC6943"/>
    <w:rsid w:val="00CC6A07"/>
    <w:rsid w:val="00CC6AE6"/>
    <w:rsid w:val="00CC6B27"/>
    <w:rsid w:val="00CC7059"/>
    <w:rsid w:val="00CC762A"/>
    <w:rsid w:val="00CC7631"/>
    <w:rsid w:val="00CC7B20"/>
    <w:rsid w:val="00CC7CA7"/>
    <w:rsid w:val="00CC7CEA"/>
    <w:rsid w:val="00CD0F7D"/>
    <w:rsid w:val="00CD13BF"/>
    <w:rsid w:val="00CD1B88"/>
    <w:rsid w:val="00CD1B9E"/>
    <w:rsid w:val="00CD1DE4"/>
    <w:rsid w:val="00CD219C"/>
    <w:rsid w:val="00CD2ACB"/>
    <w:rsid w:val="00CD33C9"/>
    <w:rsid w:val="00CD37B9"/>
    <w:rsid w:val="00CD39D2"/>
    <w:rsid w:val="00CD3AF7"/>
    <w:rsid w:val="00CD3DC8"/>
    <w:rsid w:val="00CD4B0A"/>
    <w:rsid w:val="00CD53D4"/>
    <w:rsid w:val="00CD5999"/>
    <w:rsid w:val="00CD6058"/>
    <w:rsid w:val="00CD6ADC"/>
    <w:rsid w:val="00CD6CB4"/>
    <w:rsid w:val="00CD7332"/>
    <w:rsid w:val="00CD7A37"/>
    <w:rsid w:val="00CD7CEE"/>
    <w:rsid w:val="00CD7EAA"/>
    <w:rsid w:val="00CD7EBB"/>
    <w:rsid w:val="00CD7EEF"/>
    <w:rsid w:val="00CD7EF8"/>
    <w:rsid w:val="00CE01F9"/>
    <w:rsid w:val="00CE10BF"/>
    <w:rsid w:val="00CE1419"/>
    <w:rsid w:val="00CE16D3"/>
    <w:rsid w:val="00CE1740"/>
    <w:rsid w:val="00CE2447"/>
    <w:rsid w:val="00CE250F"/>
    <w:rsid w:val="00CE2802"/>
    <w:rsid w:val="00CE31C5"/>
    <w:rsid w:val="00CE36B5"/>
    <w:rsid w:val="00CE3AF4"/>
    <w:rsid w:val="00CE3F36"/>
    <w:rsid w:val="00CE446F"/>
    <w:rsid w:val="00CE5829"/>
    <w:rsid w:val="00CE6024"/>
    <w:rsid w:val="00CE64C3"/>
    <w:rsid w:val="00CE684F"/>
    <w:rsid w:val="00CE6D91"/>
    <w:rsid w:val="00CE74C0"/>
    <w:rsid w:val="00CE788B"/>
    <w:rsid w:val="00CE7E8A"/>
    <w:rsid w:val="00CF0799"/>
    <w:rsid w:val="00CF0C2A"/>
    <w:rsid w:val="00CF0CCD"/>
    <w:rsid w:val="00CF142F"/>
    <w:rsid w:val="00CF2481"/>
    <w:rsid w:val="00CF24F7"/>
    <w:rsid w:val="00CF2BC1"/>
    <w:rsid w:val="00CF326F"/>
    <w:rsid w:val="00CF3832"/>
    <w:rsid w:val="00CF39BC"/>
    <w:rsid w:val="00CF3ADF"/>
    <w:rsid w:val="00CF3E51"/>
    <w:rsid w:val="00CF4035"/>
    <w:rsid w:val="00CF4346"/>
    <w:rsid w:val="00CF45B8"/>
    <w:rsid w:val="00CF4F50"/>
    <w:rsid w:val="00CF516D"/>
    <w:rsid w:val="00CF5666"/>
    <w:rsid w:val="00CF569B"/>
    <w:rsid w:val="00CF58A4"/>
    <w:rsid w:val="00CF5BC2"/>
    <w:rsid w:val="00CF5F04"/>
    <w:rsid w:val="00CF6215"/>
    <w:rsid w:val="00CF6793"/>
    <w:rsid w:val="00CF691D"/>
    <w:rsid w:val="00CF6CE9"/>
    <w:rsid w:val="00CF7B3C"/>
    <w:rsid w:val="00CF7FB9"/>
    <w:rsid w:val="00D00039"/>
    <w:rsid w:val="00D000ED"/>
    <w:rsid w:val="00D0026D"/>
    <w:rsid w:val="00D00367"/>
    <w:rsid w:val="00D00700"/>
    <w:rsid w:val="00D00804"/>
    <w:rsid w:val="00D00DE2"/>
    <w:rsid w:val="00D00E1A"/>
    <w:rsid w:val="00D00ECD"/>
    <w:rsid w:val="00D010E9"/>
    <w:rsid w:val="00D01654"/>
    <w:rsid w:val="00D01BD9"/>
    <w:rsid w:val="00D02531"/>
    <w:rsid w:val="00D02534"/>
    <w:rsid w:val="00D029E6"/>
    <w:rsid w:val="00D0303E"/>
    <w:rsid w:val="00D03570"/>
    <w:rsid w:val="00D03739"/>
    <w:rsid w:val="00D037C8"/>
    <w:rsid w:val="00D03AFD"/>
    <w:rsid w:val="00D03B56"/>
    <w:rsid w:val="00D03C5F"/>
    <w:rsid w:val="00D0407C"/>
    <w:rsid w:val="00D042FB"/>
    <w:rsid w:val="00D04721"/>
    <w:rsid w:val="00D048E0"/>
    <w:rsid w:val="00D04E6D"/>
    <w:rsid w:val="00D05207"/>
    <w:rsid w:val="00D05582"/>
    <w:rsid w:val="00D05C95"/>
    <w:rsid w:val="00D05CD5"/>
    <w:rsid w:val="00D05D2B"/>
    <w:rsid w:val="00D068C3"/>
    <w:rsid w:val="00D06E60"/>
    <w:rsid w:val="00D0718A"/>
    <w:rsid w:val="00D072FB"/>
    <w:rsid w:val="00D0752F"/>
    <w:rsid w:val="00D07616"/>
    <w:rsid w:val="00D100C0"/>
    <w:rsid w:val="00D104CF"/>
    <w:rsid w:val="00D1064A"/>
    <w:rsid w:val="00D10C20"/>
    <w:rsid w:val="00D10E26"/>
    <w:rsid w:val="00D1135B"/>
    <w:rsid w:val="00D119CB"/>
    <w:rsid w:val="00D12171"/>
    <w:rsid w:val="00D121CD"/>
    <w:rsid w:val="00D1290E"/>
    <w:rsid w:val="00D129D4"/>
    <w:rsid w:val="00D130F6"/>
    <w:rsid w:val="00D1350E"/>
    <w:rsid w:val="00D13835"/>
    <w:rsid w:val="00D143FA"/>
    <w:rsid w:val="00D14440"/>
    <w:rsid w:val="00D14B60"/>
    <w:rsid w:val="00D153AD"/>
    <w:rsid w:val="00D167AD"/>
    <w:rsid w:val="00D167EF"/>
    <w:rsid w:val="00D17813"/>
    <w:rsid w:val="00D17BD9"/>
    <w:rsid w:val="00D20A9E"/>
    <w:rsid w:val="00D20BD7"/>
    <w:rsid w:val="00D20D20"/>
    <w:rsid w:val="00D2121E"/>
    <w:rsid w:val="00D215D6"/>
    <w:rsid w:val="00D21999"/>
    <w:rsid w:val="00D21D20"/>
    <w:rsid w:val="00D221A0"/>
    <w:rsid w:val="00D2220F"/>
    <w:rsid w:val="00D2294D"/>
    <w:rsid w:val="00D22D5A"/>
    <w:rsid w:val="00D22E2E"/>
    <w:rsid w:val="00D23738"/>
    <w:rsid w:val="00D237E3"/>
    <w:rsid w:val="00D239FD"/>
    <w:rsid w:val="00D23B50"/>
    <w:rsid w:val="00D23D58"/>
    <w:rsid w:val="00D23EC2"/>
    <w:rsid w:val="00D2475D"/>
    <w:rsid w:val="00D24FB4"/>
    <w:rsid w:val="00D25845"/>
    <w:rsid w:val="00D25A0B"/>
    <w:rsid w:val="00D25A23"/>
    <w:rsid w:val="00D25F56"/>
    <w:rsid w:val="00D26094"/>
    <w:rsid w:val="00D260BF"/>
    <w:rsid w:val="00D26214"/>
    <w:rsid w:val="00D27249"/>
    <w:rsid w:val="00D273A5"/>
    <w:rsid w:val="00D2761A"/>
    <w:rsid w:val="00D27775"/>
    <w:rsid w:val="00D27A14"/>
    <w:rsid w:val="00D3014D"/>
    <w:rsid w:val="00D30420"/>
    <w:rsid w:val="00D30970"/>
    <w:rsid w:val="00D30D18"/>
    <w:rsid w:val="00D310AD"/>
    <w:rsid w:val="00D310FF"/>
    <w:rsid w:val="00D319D6"/>
    <w:rsid w:val="00D31EF1"/>
    <w:rsid w:val="00D31FF9"/>
    <w:rsid w:val="00D32F70"/>
    <w:rsid w:val="00D32F77"/>
    <w:rsid w:val="00D32F86"/>
    <w:rsid w:val="00D332CD"/>
    <w:rsid w:val="00D343D3"/>
    <w:rsid w:val="00D346CE"/>
    <w:rsid w:val="00D35297"/>
    <w:rsid w:val="00D360A6"/>
    <w:rsid w:val="00D36357"/>
    <w:rsid w:val="00D36F18"/>
    <w:rsid w:val="00D3767E"/>
    <w:rsid w:val="00D4075F"/>
    <w:rsid w:val="00D40BB6"/>
    <w:rsid w:val="00D40EBC"/>
    <w:rsid w:val="00D41129"/>
    <w:rsid w:val="00D4131F"/>
    <w:rsid w:val="00D4163B"/>
    <w:rsid w:val="00D4191E"/>
    <w:rsid w:val="00D41F23"/>
    <w:rsid w:val="00D42203"/>
    <w:rsid w:val="00D42922"/>
    <w:rsid w:val="00D4313C"/>
    <w:rsid w:val="00D43158"/>
    <w:rsid w:val="00D43EC8"/>
    <w:rsid w:val="00D43F3B"/>
    <w:rsid w:val="00D43FD8"/>
    <w:rsid w:val="00D446BB"/>
    <w:rsid w:val="00D449D5"/>
    <w:rsid w:val="00D45A58"/>
    <w:rsid w:val="00D465E2"/>
    <w:rsid w:val="00D466FB"/>
    <w:rsid w:val="00D46A6C"/>
    <w:rsid w:val="00D46D6B"/>
    <w:rsid w:val="00D5018D"/>
    <w:rsid w:val="00D50348"/>
    <w:rsid w:val="00D508A6"/>
    <w:rsid w:val="00D513DB"/>
    <w:rsid w:val="00D51BDE"/>
    <w:rsid w:val="00D51E25"/>
    <w:rsid w:val="00D5225E"/>
    <w:rsid w:val="00D52403"/>
    <w:rsid w:val="00D52CB2"/>
    <w:rsid w:val="00D52D7E"/>
    <w:rsid w:val="00D533FF"/>
    <w:rsid w:val="00D536A1"/>
    <w:rsid w:val="00D53A5B"/>
    <w:rsid w:val="00D54A66"/>
    <w:rsid w:val="00D54E81"/>
    <w:rsid w:val="00D54F15"/>
    <w:rsid w:val="00D5524C"/>
    <w:rsid w:val="00D55AC6"/>
    <w:rsid w:val="00D561B6"/>
    <w:rsid w:val="00D56265"/>
    <w:rsid w:val="00D56C4B"/>
    <w:rsid w:val="00D571EC"/>
    <w:rsid w:val="00D57998"/>
    <w:rsid w:val="00D60155"/>
    <w:rsid w:val="00D60600"/>
    <w:rsid w:val="00D60C5A"/>
    <w:rsid w:val="00D6129A"/>
    <w:rsid w:val="00D61465"/>
    <w:rsid w:val="00D61805"/>
    <w:rsid w:val="00D61822"/>
    <w:rsid w:val="00D621A6"/>
    <w:rsid w:val="00D62514"/>
    <w:rsid w:val="00D62B93"/>
    <w:rsid w:val="00D63961"/>
    <w:rsid w:val="00D63B28"/>
    <w:rsid w:val="00D63C1D"/>
    <w:rsid w:val="00D63E05"/>
    <w:rsid w:val="00D640D2"/>
    <w:rsid w:val="00D64766"/>
    <w:rsid w:val="00D648D3"/>
    <w:rsid w:val="00D648F4"/>
    <w:rsid w:val="00D649A2"/>
    <w:rsid w:val="00D65286"/>
    <w:rsid w:val="00D65597"/>
    <w:rsid w:val="00D6690A"/>
    <w:rsid w:val="00D669B9"/>
    <w:rsid w:val="00D66ADE"/>
    <w:rsid w:val="00D677E5"/>
    <w:rsid w:val="00D678D4"/>
    <w:rsid w:val="00D67FB2"/>
    <w:rsid w:val="00D70374"/>
    <w:rsid w:val="00D705AC"/>
    <w:rsid w:val="00D709C5"/>
    <w:rsid w:val="00D70AC7"/>
    <w:rsid w:val="00D70EBC"/>
    <w:rsid w:val="00D715C2"/>
    <w:rsid w:val="00D71836"/>
    <w:rsid w:val="00D72278"/>
    <w:rsid w:val="00D725C2"/>
    <w:rsid w:val="00D72648"/>
    <w:rsid w:val="00D727CA"/>
    <w:rsid w:val="00D72C7E"/>
    <w:rsid w:val="00D73918"/>
    <w:rsid w:val="00D73EF9"/>
    <w:rsid w:val="00D743BF"/>
    <w:rsid w:val="00D7443E"/>
    <w:rsid w:val="00D7480C"/>
    <w:rsid w:val="00D751BA"/>
    <w:rsid w:val="00D75313"/>
    <w:rsid w:val="00D7587A"/>
    <w:rsid w:val="00D75B57"/>
    <w:rsid w:val="00D75C04"/>
    <w:rsid w:val="00D75CC1"/>
    <w:rsid w:val="00D764D1"/>
    <w:rsid w:val="00D766B7"/>
    <w:rsid w:val="00D7693E"/>
    <w:rsid w:val="00D769E9"/>
    <w:rsid w:val="00D77B56"/>
    <w:rsid w:val="00D77C27"/>
    <w:rsid w:val="00D805FD"/>
    <w:rsid w:val="00D809A3"/>
    <w:rsid w:val="00D810A9"/>
    <w:rsid w:val="00D81419"/>
    <w:rsid w:val="00D81668"/>
    <w:rsid w:val="00D81B7E"/>
    <w:rsid w:val="00D82260"/>
    <w:rsid w:val="00D82352"/>
    <w:rsid w:val="00D82CA8"/>
    <w:rsid w:val="00D82F16"/>
    <w:rsid w:val="00D82F23"/>
    <w:rsid w:val="00D8395B"/>
    <w:rsid w:val="00D84352"/>
    <w:rsid w:val="00D849A5"/>
    <w:rsid w:val="00D84A1E"/>
    <w:rsid w:val="00D856F4"/>
    <w:rsid w:val="00D857BF"/>
    <w:rsid w:val="00D85BDA"/>
    <w:rsid w:val="00D85D6D"/>
    <w:rsid w:val="00D866AE"/>
    <w:rsid w:val="00D86784"/>
    <w:rsid w:val="00D86904"/>
    <w:rsid w:val="00D86CB2"/>
    <w:rsid w:val="00D871C1"/>
    <w:rsid w:val="00D87344"/>
    <w:rsid w:val="00D874CA"/>
    <w:rsid w:val="00D8776C"/>
    <w:rsid w:val="00D87E35"/>
    <w:rsid w:val="00D87E37"/>
    <w:rsid w:val="00D87EED"/>
    <w:rsid w:val="00D902A8"/>
    <w:rsid w:val="00D90497"/>
    <w:rsid w:val="00D90760"/>
    <w:rsid w:val="00D90C9B"/>
    <w:rsid w:val="00D91361"/>
    <w:rsid w:val="00D9146B"/>
    <w:rsid w:val="00D915A2"/>
    <w:rsid w:val="00D915FF"/>
    <w:rsid w:val="00D9176B"/>
    <w:rsid w:val="00D91ABF"/>
    <w:rsid w:val="00D91FCD"/>
    <w:rsid w:val="00D9251D"/>
    <w:rsid w:val="00D93377"/>
    <w:rsid w:val="00D934CE"/>
    <w:rsid w:val="00D93731"/>
    <w:rsid w:val="00D94E4D"/>
    <w:rsid w:val="00D95409"/>
    <w:rsid w:val="00D954B9"/>
    <w:rsid w:val="00D9563F"/>
    <w:rsid w:val="00D9571A"/>
    <w:rsid w:val="00D96709"/>
    <w:rsid w:val="00D968AF"/>
    <w:rsid w:val="00D96EEE"/>
    <w:rsid w:val="00D97607"/>
    <w:rsid w:val="00D97BE7"/>
    <w:rsid w:val="00D97C7F"/>
    <w:rsid w:val="00D97C91"/>
    <w:rsid w:val="00DA010C"/>
    <w:rsid w:val="00DA0F5A"/>
    <w:rsid w:val="00DA1112"/>
    <w:rsid w:val="00DA1448"/>
    <w:rsid w:val="00DA1728"/>
    <w:rsid w:val="00DA1A52"/>
    <w:rsid w:val="00DA1B1E"/>
    <w:rsid w:val="00DA234B"/>
    <w:rsid w:val="00DA2373"/>
    <w:rsid w:val="00DA2575"/>
    <w:rsid w:val="00DA26DC"/>
    <w:rsid w:val="00DA2A59"/>
    <w:rsid w:val="00DA3072"/>
    <w:rsid w:val="00DA364B"/>
    <w:rsid w:val="00DA36B9"/>
    <w:rsid w:val="00DA39D3"/>
    <w:rsid w:val="00DA3A35"/>
    <w:rsid w:val="00DA44DB"/>
    <w:rsid w:val="00DA503C"/>
    <w:rsid w:val="00DA541A"/>
    <w:rsid w:val="00DA613C"/>
    <w:rsid w:val="00DA64B6"/>
    <w:rsid w:val="00DA6512"/>
    <w:rsid w:val="00DA67F4"/>
    <w:rsid w:val="00DA6DF4"/>
    <w:rsid w:val="00DA711A"/>
    <w:rsid w:val="00DB01FA"/>
    <w:rsid w:val="00DB01FD"/>
    <w:rsid w:val="00DB19B9"/>
    <w:rsid w:val="00DB1EEC"/>
    <w:rsid w:val="00DB241A"/>
    <w:rsid w:val="00DB2ABC"/>
    <w:rsid w:val="00DB2EE5"/>
    <w:rsid w:val="00DB318D"/>
    <w:rsid w:val="00DB31A9"/>
    <w:rsid w:val="00DB347A"/>
    <w:rsid w:val="00DB36F3"/>
    <w:rsid w:val="00DB3AE0"/>
    <w:rsid w:val="00DB3E58"/>
    <w:rsid w:val="00DB4770"/>
    <w:rsid w:val="00DB5A7D"/>
    <w:rsid w:val="00DB5B96"/>
    <w:rsid w:val="00DB5DE9"/>
    <w:rsid w:val="00DB5EA4"/>
    <w:rsid w:val="00DB658A"/>
    <w:rsid w:val="00DB6B67"/>
    <w:rsid w:val="00DB6CC5"/>
    <w:rsid w:val="00DB6E96"/>
    <w:rsid w:val="00DB72FF"/>
    <w:rsid w:val="00DB74EF"/>
    <w:rsid w:val="00DB7A7D"/>
    <w:rsid w:val="00DC06F5"/>
    <w:rsid w:val="00DC0FF8"/>
    <w:rsid w:val="00DC1115"/>
    <w:rsid w:val="00DC178B"/>
    <w:rsid w:val="00DC1883"/>
    <w:rsid w:val="00DC1F34"/>
    <w:rsid w:val="00DC2017"/>
    <w:rsid w:val="00DC2337"/>
    <w:rsid w:val="00DC2A68"/>
    <w:rsid w:val="00DC2C40"/>
    <w:rsid w:val="00DC2EAE"/>
    <w:rsid w:val="00DC326B"/>
    <w:rsid w:val="00DC3D89"/>
    <w:rsid w:val="00DC41A6"/>
    <w:rsid w:val="00DC47DA"/>
    <w:rsid w:val="00DC4AD6"/>
    <w:rsid w:val="00DC6E08"/>
    <w:rsid w:val="00DC7059"/>
    <w:rsid w:val="00DC7471"/>
    <w:rsid w:val="00DC77D3"/>
    <w:rsid w:val="00DC77DE"/>
    <w:rsid w:val="00DC7AA1"/>
    <w:rsid w:val="00DD0979"/>
    <w:rsid w:val="00DD0DB5"/>
    <w:rsid w:val="00DD171B"/>
    <w:rsid w:val="00DD19AB"/>
    <w:rsid w:val="00DD1AEA"/>
    <w:rsid w:val="00DD1BBC"/>
    <w:rsid w:val="00DD235E"/>
    <w:rsid w:val="00DD2686"/>
    <w:rsid w:val="00DD2A08"/>
    <w:rsid w:val="00DD2E69"/>
    <w:rsid w:val="00DD3158"/>
    <w:rsid w:val="00DD367C"/>
    <w:rsid w:val="00DD4FD5"/>
    <w:rsid w:val="00DD50E6"/>
    <w:rsid w:val="00DD51EB"/>
    <w:rsid w:val="00DD5214"/>
    <w:rsid w:val="00DD549D"/>
    <w:rsid w:val="00DD5554"/>
    <w:rsid w:val="00DD744D"/>
    <w:rsid w:val="00DD74C4"/>
    <w:rsid w:val="00DD755E"/>
    <w:rsid w:val="00DD75FC"/>
    <w:rsid w:val="00DD76C8"/>
    <w:rsid w:val="00DD7E0B"/>
    <w:rsid w:val="00DE00FD"/>
    <w:rsid w:val="00DE0628"/>
    <w:rsid w:val="00DE0AAE"/>
    <w:rsid w:val="00DE0E21"/>
    <w:rsid w:val="00DE19BE"/>
    <w:rsid w:val="00DE34EE"/>
    <w:rsid w:val="00DE36A5"/>
    <w:rsid w:val="00DE420B"/>
    <w:rsid w:val="00DE481E"/>
    <w:rsid w:val="00DE5491"/>
    <w:rsid w:val="00DE58D8"/>
    <w:rsid w:val="00DE5AE0"/>
    <w:rsid w:val="00DE6251"/>
    <w:rsid w:val="00DE6342"/>
    <w:rsid w:val="00DE6590"/>
    <w:rsid w:val="00DE6AD6"/>
    <w:rsid w:val="00DE6DDB"/>
    <w:rsid w:val="00DE6EB5"/>
    <w:rsid w:val="00DE7B13"/>
    <w:rsid w:val="00DE7C53"/>
    <w:rsid w:val="00DE7C9B"/>
    <w:rsid w:val="00DF0221"/>
    <w:rsid w:val="00DF0303"/>
    <w:rsid w:val="00DF03FE"/>
    <w:rsid w:val="00DF0FDC"/>
    <w:rsid w:val="00DF10DB"/>
    <w:rsid w:val="00DF13D2"/>
    <w:rsid w:val="00DF188E"/>
    <w:rsid w:val="00DF2053"/>
    <w:rsid w:val="00DF235A"/>
    <w:rsid w:val="00DF2C98"/>
    <w:rsid w:val="00DF34EA"/>
    <w:rsid w:val="00DF3770"/>
    <w:rsid w:val="00DF4036"/>
    <w:rsid w:val="00DF432C"/>
    <w:rsid w:val="00DF43AB"/>
    <w:rsid w:val="00DF45E3"/>
    <w:rsid w:val="00DF4994"/>
    <w:rsid w:val="00DF593C"/>
    <w:rsid w:val="00DF60D8"/>
    <w:rsid w:val="00DF6341"/>
    <w:rsid w:val="00DF6698"/>
    <w:rsid w:val="00DF6780"/>
    <w:rsid w:val="00DF6E79"/>
    <w:rsid w:val="00DF7CF4"/>
    <w:rsid w:val="00E00036"/>
    <w:rsid w:val="00E000CF"/>
    <w:rsid w:val="00E00258"/>
    <w:rsid w:val="00E00A85"/>
    <w:rsid w:val="00E00DF9"/>
    <w:rsid w:val="00E018C2"/>
    <w:rsid w:val="00E01900"/>
    <w:rsid w:val="00E01B2A"/>
    <w:rsid w:val="00E01EFD"/>
    <w:rsid w:val="00E01F47"/>
    <w:rsid w:val="00E0371B"/>
    <w:rsid w:val="00E03804"/>
    <w:rsid w:val="00E03B86"/>
    <w:rsid w:val="00E04040"/>
    <w:rsid w:val="00E041C8"/>
    <w:rsid w:val="00E04311"/>
    <w:rsid w:val="00E04354"/>
    <w:rsid w:val="00E04680"/>
    <w:rsid w:val="00E04C24"/>
    <w:rsid w:val="00E04D01"/>
    <w:rsid w:val="00E04D9E"/>
    <w:rsid w:val="00E04E5C"/>
    <w:rsid w:val="00E04FE7"/>
    <w:rsid w:val="00E054E6"/>
    <w:rsid w:val="00E06C56"/>
    <w:rsid w:val="00E06EDE"/>
    <w:rsid w:val="00E06FA2"/>
    <w:rsid w:val="00E0778F"/>
    <w:rsid w:val="00E07E1E"/>
    <w:rsid w:val="00E101F0"/>
    <w:rsid w:val="00E1081D"/>
    <w:rsid w:val="00E10C6D"/>
    <w:rsid w:val="00E10DA0"/>
    <w:rsid w:val="00E1152A"/>
    <w:rsid w:val="00E118AA"/>
    <w:rsid w:val="00E11B10"/>
    <w:rsid w:val="00E11B66"/>
    <w:rsid w:val="00E123BB"/>
    <w:rsid w:val="00E12683"/>
    <w:rsid w:val="00E129C3"/>
    <w:rsid w:val="00E12E49"/>
    <w:rsid w:val="00E12E98"/>
    <w:rsid w:val="00E13463"/>
    <w:rsid w:val="00E1375F"/>
    <w:rsid w:val="00E13A27"/>
    <w:rsid w:val="00E13B57"/>
    <w:rsid w:val="00E14094"/>
    <w:rsid w:val="00E14104"/>
    <w:rsid w:val="00E14DE4"/>
    <w:rsid w:val="00E164ED"/>
    <w:rsid w:val="00E16B31"/>
    <w:rsid w:val="00E16E21"/>
    <w:rsid w:val="00E170A8"/>
    <w:rsid w:val="00E1755A"/>
    <w:rsid w:val="00E178A1"/>
    <w:rsid w:val="00E17E1F"/>
    <w:rsid w:val="00E17FCB"/>
    <w:rsid w:val="00E201AC"/>
    <w:rsid w:val="00E20309"/>
    <w:rsid w:val="00E20486"/>
    <w:rsid w:val="00E209D5"/>
    <w:rsid w:val="00E20C82"/>
    <w:rsid w:val="00E20FA0"/>
    <w:rsid w:val="00E21703"/>
    <w:rsid w:val="00E219FC"/>
    <w:rsid w:val="00E22A91"/>
    <w:rsid w:val="00E22EED"/>
    <w:rsid w:val="00E24075"/>
    <w:rsid w:val="00E2407D"/>
    <w:rsid w:val="00E24AF5"/>
    <w:rsid w:val="00E24B91"/>
    <w:rsid w:val="00E24E5D"/>
    <w:rsid w:val="00E24F83"/>
    <w:rsid w:val="00E251F5"/>
    <w:rsid w:val="00E252B2"/>
    <w:rsid w:val="00E25452"/>
    <w:rsid w:val="00E2571F"/>
    <w:rsid w:val="00E25B03"/>
    <w:rsid w:val="00E25C3D"/>
    <w:rsid w:val="00E26116"/>
    <w:rsid w:val="00E261B2"/>
    <w:rsid w:val="00E26DA2"/>
    <w:rsid w:val="00E272E7"/>
    <w:rsid w:val="00E274C4"/>
    <w:rsid w:val="00E2774B"/>
    <w:rsid w:val="00E27974"/>
    <w:rsid w:val="00E30347"/>
    <w:rsid w:val="00E308D5"/>
    <w:rsid w:val="00E30D5B"/>
    <w:rsid w:val="00E30D9D"/>
    <w:rsid w:val="00E30EF9"/>
    <w:rsid w:val="00E3103D"/>
    <w:rsid w:val="00E316C1"/>
    <w:rsid w:val="00E31988"/>
    <w:rsid w:val="00E31A1E"/>
    <w:rsid w:val="00E32BEF"/>
    <w:rsid w:val="00E32E13"/>
    <w:rsid w:val="00E32E3B"/>
    <w:rsid w:val="00E33203"/>
    <w:rsid w:val="00E33542"/>
    <w:rsid w:val="00E33A34"/>
    <w:rsid w:val="00E33AA5"/>
    <w:rsid w:val="00E340E1"/>
    <w:rsid w:val="00E3413B"/>
    <w:rsid w:val="00E341DD"/>
    <w:rsid w:val="00E341F8"/>
    <w:rsid w:val="00E34293"/>
    <w:rsid w:val="00E3447D"/>
    <w:rsid w:val="00E3466B"/>
    <w:rsid w:val="00E34DFF"/>
    <w:rsid w:val="00E35097"/>
    <w:rsid w:val="00E351D6"/>
    <w:rsid w:val="00E353D9"/>
    <w:rsid w:val="00E3540F"/>
    <w:rsid w:val="00E35DA9"/>
    <w:rsid w:val="00E35FD2"/>
    <w:rsid w:val="00E35FFF"/>
    <w:rsid w:val="00E362F9"/>
    <w:rsid w:val="00E363C3"/>
    <w:rsid w:val="00E36EA4"/>
    <w:rsid w:val="00E37639"/>
    <w:rsid w:val="00E40304"/>
    <w:rsid w:val="00E407FE"/>
    <w:rsid w:val="00E41216"/>
    <w:rsid w:val="00E4193B"/>
    <w:rsid w:val="00E41C6C"/>
    <w:rsid w:val="00E41CBE"/>
    <w:rsid w:val="00E41D87"/>
    <w:rsid w:val="00E42036"/>
    <w:rsid w:val="00E42DE3"/>
    <w:rsid w:val="00E4345A"/>
    <w:rsid w:val="00E44C5C"/>
    <w:rsid w:val="00E44FE9"/>
    <w:rsid w:val="00E45633"/>
    <w:rsid w:val="00E45764"/>
    <w:rsid w:val="00E459A6"/>
    <w:rsid w:val="00E45E65"/>
    <w:rsid w:val="00E466DE"/>
    <w:rsid w:val="00E47500"/>
    <w:rsid w:val="00E47A42"/>
    <w:rsid w:val="00E47B6E"/>
    <w:rsid w:val="00E505E1"/>
    <w:rsid w:val="00E5066A"/>
    <w:rsid w:val="00E516CA"/>
    <w:rsid w:val="00E51B77"/>
    <w:rsid w:val="00E51B8E"/>
    <w:rsid w:val="00E5269A"/>
    <w:rsid w:val="00E52A59"/>
    <w:rsid w:val="00E52C39"/>
    <w:rsid w:val="00E54093"/>
    <w:rsid w:val="00E5426E"/>
    <w:rsid w:val="00E548EB"/>
    <w:rsid w:val="00E54ECA"/>
    <w:rsid w:val="00E55706"/>
    <w:rsid w:val="00E55781"/>
    <w:rsid w:val="00E55995"/>
    <w:rsid w:val="00E55BEC"/>
    <w:rsid w:val="00E560E0"/>
    <w:rsid w:val="00E56150"/>
    <w:rsid w:val="00E5626F"/>
    <w:rsid w:val="00E56CFB"/>
    <w:rsid w:val="00E56D16"/>
    <w:rsid w:val="00E57D8D"/>
    <w:rsid w:val="00E57D94"/>
    <w:rsid w:val="00E60C8F"/>
    <w:rsid w:val="00E61B35"/>
    <w:rsid w:val="00E624C3"/>
    <w:rsid w:val="00E6286E"/>
    <w:rsid w:val="00E62A36"/>
    <w:rsid w:val="00E632E3"/>
    <w:rsid w:val="00E635E0"/>
    <w:rsid w:val="00E63DA9"/>
    <w:rsid w:val="00E641FA"/>
    <w:rsid w:val="00E64706"/>
    <w:rsid w:val="00E6499C"/>
    <w:rsid w:val="00E64E3C"/>
    <w:rsid w:val="00E65101"/>
    <w:rsid w:val="00E65138"/>
    <w:rsid w:val="00E662F1"/>
    <w:rsid w:val="00E67334"/>
    <w:rsid w:val="00E6738C"/>
    <w:rsid w:val="00E673C4"/>
    <w:rsid w:val="00E67674"/>
    <w:rsid w:val="00E67858"/>
    <w:rsid w:val="00E67BA3"/>
    <w:rsid w:val="00E707BC"/>
    <w:rsid w:val="00E70990"/>
    <w:rsid w:val="00E70993"/>
    <w:rsid w:val="00E70A59"/>
    <w:rsid w:val="00E70FEA"/>
    <w:rsid w:val="00E711D0"/>
    <w:rsid w:val="00E7221F"/>
    <w:rsid w:val="00E72A24"/>
    <w:rsid w:val="00E72BEE"/>
    <w:rsid w:val="00E73030"/>
    <w:rsid w:val="00E732FC"/>
    <w:rsid w:val="00E7332B"/>
    <w:rsid w:val="00E735A1"/>
    <w:rsid w:val="00E73E68"/>
    <w:rsid w:val="00E74304"/>
    <w:rsid w:val="00E745D1"/>
    <w:rsid w:val="00E7527E"/>
    <w:rsid w:val="00E755A7"/>
    <w:rsid w:val="00E75778"/>
    <w:rsid w:val="00E76094"/>
    <w:rsid w:val="00E763FF"/>
    <w:rsid w:val="00E765B6"/>
    <w:rsid w:val="00E766C3"/>
    <w:rsid w:val="00E768E7"/>
    <w:rsid w:val="00E76ECA"/>
    <w:rsid w:val="00E76F3C"/>
    <w:rsid w:val="00E8038F"/>
    <w:rsid w:val="00E803AD"/>
    <w:rsid w:val="00E8074F"/>
    <w:rsid w:val="00E80B1F"/>
    <w:rsid w:val="00E80F85"/>
    <w:rsid w:val="00E815FA"/>
    <w:rsid w:val="00E81C79"/>
    <w:rsid w:val="00E81F38"/>
    <w:rsid w:val="00E82AB3"/>
    <w:rsid w:val="00E82B92"/>
    <w:rsid w:val="00E83429"/>
    <w:rsid w:val="00E8356B"/>
    <w:rsid w:val="00E83BA1"/>
    <w:rsid w:val="00E845B6"/>
    <w:rsid w:val="00E84C37"/>
    <w:rsid w:val="00E84C57"/>
    <w:rsid w:val="00E853F2"/>
    <w:rsid w:val="00E85A6B"/>
    <w:rsid w:val="00E86084"/>
    <w:rsid w:val="00E86493"/>
    <w:rsid w:val="00E86E9E"/>
    <w:rsid w:val="00E86EBC"/>
    <w:rsid w:val="00E8722F"/>
    <w:rsid w:val="00E8728D"/>
    <w:rsid w:val="00E87ADC"/>
    <w:rsid w:val="00E87B20"/>
    <w:rsid w:val="00E90AE0"/>
    <w:rsid w:val="00E90D51"/>
    <w:rsid w:val="00E91BC6"/>
    <w:rsid w:val="00E933B9"/>
    <w:rsid w:val="00E93473"/>
    <w:rsid w:val="00E938F7"/>
    <w:rsid w:val="00E93FA0"/>
    <w:rsid w:val="00E9422F"/>
    <w:rsid w:val="00E95506"/>
    <w:rsid w:val="00E95623"/>
    <w:rsid w:val="00E95A22"/>
    <w:rsid w:val="00E95B0F"/>
    <w:rsid w:val="00E95DF3"/>
    <w:rsid w:val="00E9607A"/>
    <w:rsid w:val="00E960DD"/>
    <w:rsid w:val="00E961E8"/>
    <w:rsid w:val="00E9764F"/>
    <w:rsid w:val="00E977FD"/>
    <w:rsid w:val="00EA0264"/>
    <w:rsid w:val="00EA09BB"/>
    <w:rsid w:val="00EA0A50"/>
    <w:rsid w:val="00EA1764"/>
    <w:rsid w:val="00EA1CCA"/>
    <w:rsid w:val="00EA1EDF"/>
    <w:rsid w:val="00EA24D2"/>
    <w:rsid w:val="00EA2B14"/>
    <w:rsid w:val="00EA2CC8"/>
    <w:rsid w:val="00EA2CF1"/>
    <w:rsid w:val="00EA3A92"/>
    <w:rsid w:val="00EA4611"/>
    <w:rsid w:val="00EA4F26"/>
    <w:rsid w:val="00EA5046"/>
    <w:rsid w:val="00EA54EF"/>
    <w:rsid w:val="00EA5B6F"/>
    <w:rsid w:val="00EA5FA5"/>
    <w:rsid w:val="00EA680F"/>
    <w:rsid w:val="00EA6A6C"/>
    <w:rsid w:val="00EA6BA0"/>
    <w:rsid w:val="00EA6DF4"/>
    <w:rsid w:val="00EA77E4"/>
    <w:rsid w:val="00EA7960"/>
    <w:rsid w:val="00EA7DA0"/>
    <w:rsid w:val="00EB07FD"/>
    <w:rsid w:val="00EB142F"/>
    <w:rsid w:val="00EB18C4"/>
    <w:rsid w:val="00EB1A2C"/>
    <w:rsid w:val="00EB2484"/>
    <w:rsid w:val="00EB2575"/>
    <w:rsid w:val="00EB27CF"/>
    <w:rsid w:val="00EB2812"/>
    <w:rsid w:val="00EB297C"/>
    <w:rsid w:val="00EB2DED"/>
    <w:rsid w:val="00EB3FCE"/>
    <w:rsid w:val="00EB403D"/>
    <w:rsid w:val="00EB4286"/>
    <w:rsid w:val="00EB4510"/>
    <w:rsid w:val="00EB46D9"/>
    <w:rsid w:val="00EB48CB"/>
    <w:rsid w:val="00EB4B25"/>
    <w:rsid w:val="00EB4D0D"/>
    <w:rsid w:val="00EB5028"/>
    <w:rsid w:val="00EB5315"/>
    <w:rsid w:val="00EB5457"/>
    <w:rsid w:val="00EB5BD9"/>
    <w:rsid w:val="00EB6B42"/>
    <w:rsid w:val="00EB6D84"/>
    <w:rsid w:val="00EB6FE5"/>
    <w:rsid w:val="00EB729F"/>
    <w:rsid w:val="00EB75F7"/>
    <w:rsid w:val="00EB7F3A"/>
    <w:rsid w:val="00EB7F54"/>
    <w:rsid w:val="00EC0356"/>
    <w:rsid w:val="00EC0928"/>
    <w:rsid w:val="00EC1106"/>
    <w:rsid w:val="00EC1575"/>
    <w:rsid w:val="00EC2453"/>
    <w:rsid w:val="00EC26DC"/>
    <w:rsid w:val="00EC272A"/>
    <w:rsid w:val="00EC2BD8"/>
    <w:rsid w:val="00EC369E"/>
    <w:rsid w:val="00EC3EFB"/>
    <w:rsid w:val="00EC40F8"/>
    <w:rsid w:val="00EC41C0"/>
    <w:rsid w:val="00EC4B26"/>
    <w:rsid w:val="00EC5CD4"/>
    <w:rsid w:val="00EC5F16"/>
    <w:rsid w:val="00EC5F6E"/>
    <w:rsid w:val="00EC6156"/>
    <w:rsid w:val="00EC6C56"/>
    <w:rsid w:val="00EC7118"/>
    <w:rsid w:val="00EC77C2"/>
    <w:rsid w:val="00EC7B23"/>
    <w:rsid w:val="00EC7C5C"/>
    <w:rsid w:val="00ED05E1"/>
    <w:rsid w:val="00ED0730"/>
    <w:rsid w:val="00ED0888"/>
    <w:rsid w:val="00ED0EA1"/>
    <w:rsid w:val="00ED1172"/>
    <w:rsid w:val="00ED156E"/>
    <w:rsid w:val="00ED16A3"/>
    <w:rsid w:val="00ED1C03"/>
    <w:rsid w:val="00ED1F12"/>
    <w:rsid w:val="00ED1FEC"/>
    <w:rsid w:val="00ED3500"/>
    <w:rsid w:val="00ED35EC"/>
    <w:rsid w:val="00ED3F2F"/>
    <w:rsid w:val="00ED51DF"/>
    <w:rsid w:val="00ED5A81"/>
    <w:rsid w:val="00ED60AA"/>
    <w:rsid w:val="00ED6818"/>
    <w:rsid w:val="00ED7179"/>
    <w:rsid w:val="00ED7246"/>
    <w:rsid w:val="00ED741B"/>
    <w:rsid w:val="00ED755D"/>
    <w:rsid w:val="00EE0287"/>
    <w:rsid w:val="00EE067B"/>
    <w:rsid w:val="00EE1165"/>
    <w:rsid w:val="00EE133D"/>
    <w:rsid w:val="00EE1462"/>
    <w:rsid w:val="00EE1CE3"/>
    <w:rsid w:val="00EE2216"/>
    <w:rsid w:val="00EE222D"/>
    <w:rsid w:val="00EE27E5"/>
    <w:rsid w:val="00EE28C6"/>
    <w:rsid w:val="00EE2A6E"/>
    <w:rsid w:val="00EE3826"/>
    <w:rsid w:val="00EE3FEA"/>
    <w:rsid w:val="00EE412A"/>
    <w:rsid w:val="00EE4A59"/>
    <w:rsid w:val="00EE4E58"/>
    <w:rsid w:val="00EE5124"/>
    <w:rsid w:val="00EE5333"/>
    <w:rsid w:val="00EE5378"/>
    <w:rsid w:val="00EE58DE"/>
    <w:rsid w:val="00EE5D90"/>
    <w:rsid w:val="00EE62DF"/>
    <w:rsid w:val="00EE6490"/>
    <w:rsid w:val="00EE6504"/>
    <w:rsid w:val="00EE6A93"/>
    <w:rsid w:val="00EE6D25"/>
    <w:rsid w:val="00EE6F83"/>
    <w:rsid w:val="00EE774A"/>
    <w:rsid w:val="00EE78D2"/>
    <w:rsid w:val="00EE7928"/>
    <w:rsid w:val="00EE7B67"/>
    <w:rsid w:val="00EE7C21"/>
    <w:rsid w:val="00EE7DA5"/>
    <w:rsid w:val="00EF0349"/>
    <w:rsid w:val="00EF10AE"/>
    <w:rsid w:val="00EF11E3"/>
    <w:rsid w:val="00EF1380"/>
    <w:rsid w:val="00EF20D7"/>
    <w:rsid w:val="00EF2112"/>
    <w:rsid w:val="00EF2E37"/>
    <w:rsid w:val="00EF35C3"/>
    <w:rsid w:val="00EF3904"/>
    <w:rsid w:val="00EF4106"/>
    <w:rsid w:val="00EF4126"/>
    <w:rsid w:val="00EF456F"/>
    <w:rsid w:val="00EF4A84"/>
    <w:rsid w:val="00EF4C78"/>
    <w:rsid w:val="00EF4C96"/>
    <w:rsid w:val="00EF5258"/>
    <w:rsid w:val="00EF552A"/>
    <w:rsid w:val="00EF59D9"/>
    <w:rsid w:val="00EF5B2D"/>
    <w:rsid w:val="00EF646C"/>
    <w:rsid w:val="00EF682F"/>
    <w:rsid w:val="00EF6AAB"/>
    <w:rsid w:val="00EF7337"/>
    <w:rsid w:val="00EF7CBA"/>
    <w:rsid w:val="00EF7D9A"/>
    <w:rsid w:val="00F00092"/>
    <w:rsid w:val="00F00202"/>
    <w:rsid w:val="00F004B5"/>
    <w:rsid w:val="00F00DCC"/>
    <w:rsid w:val="00F00EC1"/>
    <w:rsid w:val="00F0186E"/>
    <w:rsid w:val="00F01BB5"/>
    <w:rsid w:val="00F02141"/>
    <w:rsid w:val="00F0236E"/>
    <w:rsid w:val="00F025D6"/>
    <w:rsid w:val="00F02F04"/>
    <w:rsid w:val="00F03597"/>
    <w:rsid w:val="00F03724"/>
    <w:rsid w:val="00F03F7F"/>
    <w:rsid w:val="00F04B9A"/>
    <w:rsid w:val="00F04C74"/>
    <w:rsid w:val="00F04DE4"/>
    <w:rsid w:val="00F04E20"/>
    <w:rsid w:val="00F04E4B"/>
    <w:rsid w:val="00F05505"/>
    <w:rsid w:val="00F05703"/>
    <w:rsid w:val="00F05732"/>
    <w:rsid w:val="00F06688"/>
    <w:rsid w:val="00F06907"/>
    <w:rsid w:val="00F06A7F"/>
    <w:rsid w:val="00F06B11"/>
    <w:rsid w:val="00F06C62"/>
    <w:rsid w:val="00F06CAD"/>
    <w:rsid w:val="00F06FA8"/>
    <w:rsid w:val="00F07475"/>
    <w:rsid w:val="00F0774D"/>
    <w:rsid w:val="00F07BEE"/>
    <w:rsid w:val="00F109D8"/>
    <w:rsid w:val="00F117A5"/>
    <w:rsid w:val="00F1182C"/>
    <w:rsid w:val="00F11BA1"/>
    <w:rsid w:val="00F12A8A"/>
    <w:rsid w:val="00F139DC"/>
    <w:rsid w:val="00F13BB3"/>
    <w:rsid w:val="00F14576"/>
    <w:rsid w:val="00F14839"/>
    <w:rsid w:val="00F149E6"/>
    <w:rsid w:val="00F14A08"/>
    <w:rsid w:val="00F15F15"/>
    <w:rsid w:val="00F1603A"/>
    <w:rsid w:val="00F164DA"/>
    <w:rsid w:val="00F1676B"/>
    <w:rsid w:val="00F171E6"/>
    <w:rsid w:val="00F17219"/>
    <w:rsid w:val="00F179C7"/>
    <w:rsid w:val="00F17E37"/>
    <w:rsid w:val="00F214EE"/>
    <w:rsid w:val="00F223D1"/>
    <w:rsid w:val="00F2281D"/>
    <w:rsid w:val="00F22C44"/>
    <w:rsid w:val="00F23184"/>
    <w:rsid w:val="00F2389E"/>
    <w:rsid w:val="00F2411E"/>
    <w:rsid w:val="00F24A2D"/>
    <w:rsid w:val="00F24EB7"/>
    <w:rsid w:val="00F25085"/>
    <w:rsid w:val="00F2576D"/>
    <w:rsid w:val="00F25CD5"/>
    <w:rsid w:val="00F263E7"/>
    <w:rsid w:val="00F264EE"/>
    <w:rsid w:val="00F268F5"/>
    <w:rsid w:val="00F26D06"/>
    <w:rsid w:val="00F26D45"/>
    <w:rsid w:val="00F27080"/>
    <w:rsid w:val="00F2747A"/>
    <w:rsid w:val="00F27927"/>
    <w:rsid w:val="00F301F2"/>
    <w:rsid w:val="00F305ED"/>
    <w:rsid w:val="00F30625"/>
    <w:rsid w:val="00F30CA7"/>
    <w:rsid w:val="00F32533"/>
    <w:rsid w:val="00F32B7E"/>
    <w:rsid w:val="00F32ED7"/>
    <w:rsid w:val="00F331CF"/>
    <w:rsid w:val="00F33A08"/>
    <w:rsid w:val="00F34605"/>
    <w:rsid w:val="00F35A0D"/>
    <w:rsid w:val="00F35C21"/>
    <w:rsid w:val="00F35C6D"/>
    <w:rsid w:val="00F35EC5"/>
    <w:rsid w:val="00F363C4"/>
    <w:rsid w:val="00F36604"/>
    <w:rsid w:val="00F3791A"/>
    <w:rsid w:val="00F4099D"/>
    <w:rsid w:val="00F40AF7"/>
    <w:rsid w:val="00F40C20"/>
    <w:rsid w:val="00F410F5"/>
    <w:rsid w:val="00F419C2"/>
    <w:rsid w:val="00F41E86"/>
    <w:rsid w:val="00F423F8"/>
    <w:rsid w:val="00F42747"/>
    <w:rsid w:val="00F42C48"/>
    <w:rsid w:val="00F42FE5"/>
    <w:rsid w:val="00F436B2"/>
    <w:rsid w:val="00F4395E"/>
    <w:rsid w:val="00F44489"/>
    <w:rsid w:val="00F44856"/>
    <w:rsid w:val="00F45A6E"/>
    <w:rsid w:val="00F4611B"/>
    <w:rsid w:val="00F462C0"/>
    <w:rsid w:val="00F4699E"/>
    <w:rsid w:val="00F469F0"/>
    <w:rsid w:val="00F47072"/>
    <w:rsid w:val="00F471C0"/>
    <w:rsid w:val="00F47576"/>
    <w:rsid w:val="00F47614"/>
    <w:rsid w:val="00F47DF2"/>
    <w:rsid w:val="00F5032F"/>
    <w:rsid w:val="00F50462"/>
    <w:rsid w:val="00F50755"/>
    <w:rsid w:val="00F50C34"/>
    <w:rsid w:val="00F50D9D"/>
    <w:rsid w:val="00F5118A"/>
    <w:rsid w:val="00F511AB"/>
    <w:rsid w:val="00F51952"/>
    <w:rsid w:val="00F51BB2"/>
    <w:rsid w:val="00F52222"/>
    <w:rsid w:val="00F529F5"/>
    <w:rsid w:val="00F52C9B"/>
    <w:rsid w:val="00F52F5B"/>
    <w:rsid w:val="00F53541"/>
    <w:rsid w:val="00F53B84"/>
    <w:rsid w:val="00F54183"/>
    <w:rsid w:val="00F549CC"/>
    <w:rsid w:val="00F55232"/>
    <w:rsid w:val="00F55359"/>
    <w:rsid w:val="00F55499"/>
    <w:rsid w:val="00F55794"/>
    <w:rsid w:val="00F55FAD"/>
    <w:rsid w:val="00F5687A"/>
    <w:rsid w:val="00F56CF7"/>
    <w:rsid w:val="00F5748A"/>
    <w:rsid w:val="00F602EE"/>
    <w:rsid w:val="00F60509"/>
    <w:rsid w:val="00F6087E"/>
    <w:rsid w:val="00F6106A"/>
    <w:rsid w:val="00F615A6"/>
    <w:rsid w:val="00F615DF"/>
    <w:rsid w:val="00F62843"/>
    <w:rsid w:val="00F62D37"/>
    <w:rsid w:val="00F62F2C"/>
    <w:rsid w:val="00F632E8"/>
    <w:rsid w:val="00F63C8C"/>
    <w:rsid w:val="00F641EF"/>
    <w:rsid w:val="00F6445C"/>
    <w:rsid w:val="00F65914"/>
    <w:rsid w:val="00F66128"/>
    <w:rsid w:val="00F66717"/>
    <w:rsid w:val="00F66836"/>
    <w:rsid w:val="00F67501"/>
    <w:rsid w:val="00F67C27"/>
    <w:rsid w:val="00F70276"/>
    <w:rsid w:val="00F709FA"/>
    <w:rsid w:val="00F70A35"/>
    <w:rsid w:val="00F70B5A"/>
    <w:rsid w:val="00F7130B"/>
    <w:rsid w:val="00F72B20"/>
    <w:rsid w:val="00F72B3E"/>
    <w:rsid w:val="00F736EA"/>
    <w:rsid w:val="00F73712"/>
    <w:rsid w:val="00F73F11"/>
    <w:rsid w:val="00F74097"/>
    <w:rsid w:val="00F740FA"/>
    <w:rsid w:val="00F74431"/>
    <w:rsid w:val="00F745CD"/>
    <w:rsid w:val="00F74869"/>
    <w:rsid w:val="00F74917"/>
    <w:rsid w:val="00F756F0"/>
    <w:rsid w:val="00F75A4A"/>
    <w:rsid w:val="00F75D33"/>
    <w:rsid w:val="00F76349"/>
    <w:rsid w:val="00F7653D"/>
    <w:rsid w:val="00F76573"/>
    <w:rsid w:val="00F77937"/>
    <w:rsid w:val="00F80015"/>
    <w:rsid w:val="00F804C7"/>
    <w:rsid w:val="00F80B53"/>
    <w:rsid w:val="00F80BAD"/>
    <w:rsid w:val="00F80F0D"/>
    <w:rsid w:val="00F817AD"/>
    <w:rsid w:val="00F8186D"/>
    <w:rsid w:val="00F82CBA"/>
    <w:rsid w:val="00F82F9D"/>
    <w:rsid w:val="00F8331F"/>
    <w:rsid w:val="00F8352C"/>
    <w:rsid w:val="00F83713"/>
    <w:rsid w:val="00F83FE8"/>
    <w:rsid w:val="00F8424A"/>
    <w:rsid w:val="00F842F4"/>
    <w:rsid w:val="00F84342"/>
    <w:rsid w:val="00F84360"/>
    <w:rsid w:val="00F855FD"/>
    <w:rsid w:val="00F85D16"/>
    <w:rsid w:val="00F85F89"/>
    <w:rsid w:val="00F86A81"/>
    <w:rsid w:val="00F86D4D"/>
    <w:rsid w:val="00F871CA"/>
    <w:rsid w:val="00F900AB"/>
    <w:rsid w:val="00F9016E"/>
    <w:rsid w:val="00F90636"/>
    <w:rsid w:val="00F9084D"/>
    <w:rsid w:val="00F909C8"/>
    <w:rsid w:val="00F91985"/>
    <w:rsid w:val="00F92695"/>
    <w:rsid w:val="00F92CD4"/>
    <w:rsid w:val="00F93428"/>
    <w:rsid w:val="00F93968"/>
    <w:rsid w:val="00F93B03"/>
    <w:rsid w:val="00F9438E"/>
    <w:rsid w:val="00F94858"/>
    <w:rsid w:val="00F94DEE"/>
    <w:rsid w:val="00F95524"/>
    <w:rsid w:val="00F967B2"/>
    <w:rsid w:val="00F9696F"/>
    <w:rsid w:val="00F96B8D"/>
    <w:rsid w:val="00F96C57"/>
    <w:rsid w:val="00F96D02"/>
    <w:rsid w:val="00F96FA6"/>
    <w:rsid w:val="00F97352"/>
    <w:rsid w:val="00F979B8"/>
    <w:rsid w:val="00F97F1B"/>
    <w:rsid w:val="00FA014F"/>
    <w:rsid w:val="00FA05C9"/>
    <w:rsid w:val="00FA0611"/>
    <w:rsid w:val="00FA07FB"/>
    <w:rsid w:val="00FA1059"/>
    <w:rsid w:val="00FA120A"/>
    <w:rsid w:val="00FA1526"/>
    <w:rsid w:val="00FA180A"/>
    <w:rsid w:val="00FA224C"/>
    <w:rsid w:val="00FA24A9"/>
    <w:rsid w:val="00FA2508"/>
    <w:rsid w:val="00FA2A60"/>
    <w:rsid w:val="00FA2D33"/>
    <w:rsid w:val="00FA3756"/>
    <w:rsid w:val="00FA3D42"/>
    <w:rsid w:val="00FA4250"/>
    <w:rsid w:val="00FA4C69"/>
    <w:rsid w:val="00FA4FF6"/>
    <w:rsid w:val="00FA50DC"/>
    <w:rsid w:val="00FA518B"/>
    <w:rsid w:val="00FA56DE"/>
    <w:rsid w:val="00FA5B0F"/>
    <w:rsid w:val="00FA66CD"/>
    <w:rsid w:val="00FA67B1"/>
    <w:rsid w:val="00FA6BC5"/>
    <w:rsid w:val="00FA6C8B"/>
    <w:rsid w:val="00FA6FD2"/>
    <w:rsid w:val="00FA7CCA"/>
    <w:rsid w:val="00FB00B7"/>
    <w:rsid w:val="00FB039B"/>
    <w:rsid w:val="00FB0A8E"/>
    <w:rsid w:val="00FB0AEE"/>
    <w:rsid w:val="00FB13C9"/>
    <w:rsid w:val="00FB140A"/>
    <w:rsid w:val="00FB1A34"/>
    <w:rsid w:val="00FB1E21"/>
    <w:rsid w:val="00FB1FD8"/>
    <w:rsid w:val="00FB231E"/>
    <w:rsid w:val="00FB2988"/>
    <w:rsid w:val="00FB2E6C"/>
    <w:rsid w:val="00FB3A48"/>
    <w:rsid w:val="00FB3BCF"/>
    <w:rsid w:val="00FB4247"/>
    <w:rsid w:val="00FB46A9"/>
    <w:rsid w:val="00FB49BA"/>
    <w:rsid w:val="00FB4E77"/>
    <w:rsid w:val="00FB4EC0"/>
    <w:rsid w:val="00FB5F4F"/>
    <w:rsid w:val="00FB6775"/>
    <w:rsid w:val="00FB6D6F"/>
    <w:rsid w:val="00FB7012"/>
    <w:rsid w:val="00FB7392"/>
    <w:rsid w:val="00FB7B92"/>
    <w:rsid w:val="00FC021A"/>
    <w:rsid w:val="00FC0907"/>
    <w:rsid w:val="00FC18BC"/>
    <w:rsid w:val="00FC258F"/>
    <w:rsid w:val="00FC2E8D"/>
    <w:rsid w:val="00FC2EDA"/>
    <w:rsid w:val="00FC483F"/>
    <w:rsid w:val="00FC4D81"/>
    <w:rsid w:val="00FC4DEE"/>
    <w:rsid w:val="00FC5127"/>
    <w:rsid w:val="00FC5664"/>
    <w:rsid w:val="00FC582D"/>
    <w:rsid w:val="00FC6451"/>
    <w:rsid w:val="00FC6920"/>
    <w:rsid w:val="00FC693C"/>
    <w:rsid w:val="00FC6BDC"/>
    <w:rsid w:val="00FC7170"/>
    <w:rsid w:val="00FC7422"/>
    <w:rsid w:val="00FC7937"/>
    <w:rsid w:val="00FC7D94"/>
    <w:rsid w:val="00FD041B"/>
    <w:rsid w:val="00FD08AE"/>
    <w:rsid w:val="00FD13DF"/>
    <w:rsid w:val="00FD1960"/>
    <w:rsid w:val="00FD19CC"/>
    <w:rsid w:val="00FD1EAB"/>
    <w:rsid w:val="00FD22C1"/>
    <w:rsid w:val="00FD3259"/>
    <w:rsid w:val="00FD346C"/>
    <w:rsid w:val="00FD348A"/>
    <w:rsid w:val="00FD44B0"/>
    <w:rsid w:val="00FD4583"/>
    <w:rsid w:val="00FD4D10"/>
    <w:rsid w:val="00FD4DEB"/>
    <w:rsid w:val="00FD52E3"/>
    <w:rsid w:val="00FD549E"/>
    <w:rsid w:val="00FD57D4"/>
    <w:rsid w:val="00FD5B4C"/>
    <w:rsid w:val="00FD5F3A"/>
    <w:rsid w:val="00FD5FE8"/>
    <w:rsid w:val="00FD6AA1"/>
    <w:rsid w:val="00FD7079"/>
    <w:rsid w:val="00FE088F"/>
    <w:rsid w:val="00FE0A62"/>
    <w:rsid w:val="00FE0C06"/>
    <w:rsid w:val="00FE0D00"/>
    <w:rsid w:val="00FE1860"/>
    <w:rsid w:val="00FE19FF"/>
    <w:rsid w:val="00FE1CFC"/>
    <w:rsid w:val="00FE21A0"/>
    <w:rsid w:val="00FE2DF5"/>
    <w:rsid w:val="00FE3B2F"/>
    <w:rsid w:val="00FE3F2A"/>
    <w:rsid w:val="00FE40B0"/>
    <w:rsid w:val="00FE4318"/>
    <w:rsid w:val="00FE4C61"/>
    <w:rsid w:val="00FE4FF8"/>
    <w:rsid w:val="00FE54AE"/>
    <w:rsid w:val="00FE5529"/>
    <w:rsid w:val="00FE5530"/>
    <w:rsid w:val="00FE67BB"/>
    <w:rsid w:val="00FE693D"/>
    <w:rsid w:val="00FE6B85"/>
    <w:rsid w:val="00FE6C94"/>
    <w:rsid w:val="00FE6E81"/>
    <w:rsid w:val="00FF118F"/>
    <w:rsid w:val="00FF1F3F"/>
    <w:rsid w:val="00FF232F"/>
    <w:rsid w:val="00FF2332"/>
    <w:rsid w:val="00FF2366"/>
    <w:rsid w:val="00FF265D"/>
    <w:rsid w:val="00FF279D"/>
    <w:rsid w:val="00FF2DC5"/>
    <w:rsid w:val="00FF3857"/>
    <w:rsid w:val="00FF3B56"/>
    <w:rsid w:val="00FF41FD"/>
    <w:rsid w:val="00FF44AA"/>
    <w:rsid w:val="00FF4AA4"/>
    <w:rsid w:val="00FF4B97"/>
    <w:rsid w:val="00FF5AA9"/>
    <w:rsid w:val="00FF5AB0"/>
    <w:rsid w:val="00FF6063"/>
    <w:rsid w:val="00FF630C"/>
    <w:rsid w:val="00FF6E87"/>
    <w:rsid w:val="00FF6F90"/>
    <w:rsid w:val="00FF7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1297"/>
    <o:shapelayout v:ext="edit">
      <o:idmap v:ext="edit" data="1"/>
    </o:shapelayout>
  </w:shapeDefaults>
  <w:decimalSymbol w:val="."/>
  <w:listSeparator w:val=","/>
  <w14:docId w14:val="1ED7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AS),Normal (LUCA)"/>
    <w:qFormat/>
    <w:rsid w:val="002F129F"/>
    <w:rPr>
      <w:rFonts w:ascii="Arial" w:hAnsi="Arial"/>
      <w:sz w:val="24"/>
    </w:rPr>
  </w:style>
  <w:style w:type="paragraph" w:styleId="Heading1">
    <w:name w:val="heading 1"/>
    <w:aliases w:val="Heading 1 - Chapter,Heading 1 Chapter,BBSP#,Heading 1 numbered BBSP,BBSP Section Heading"/>
    <w:basedOn w:val="Normal"/>
    <w:next w:val="Normal"/>
    <w:link w:val="Heading1Char"/>
    <w:autoRedefine/>
    <w:qFormat/>
    <w:rsid w:val="009D43C0"/>
    <w:pPr>
      <w:keepNext/>
      <w:spacing w:after="60"/>
      <w:ind w:left="720" w:hanging="720"/>
      <w:outlineLvl w:val="0"/>
    </w:pPr>
    <w:rPr>
      <w:rFonts w:cs="Arial"/>
      <w:b/>
      <w:bCs/>
      <w:kern w:val="32"/>
      <w:sz w:val="28"/>
      <w:szCs w:val="32"/>
    </w:rPr>
  </w:style>
  <w:style w:type="paragraph" w:styleId="Heading2">
    <w:name w:val="heading 2"/>
    <w:aliases w:val="Heading 2 A."/>
    <w:basedOn w:val="Normal"/>
    <w:next w:val="Normal"/>
    <w:link w:val="Heading2Char"/>
    <w:qFormat/>
    <w:rsid w:val="009D43C0"/>
    <w:pPr>
      <w:keepNext/>
      <w:numPr>
        <w:ilvl w:val="1"/>
        <w:numId w:val="41"/>
      </w:numPr>
      <w:spacing w:before="240" w:after="60"/>
      <w:outlineLvl w:val="1"/>
    </w:pPr>
    <w:rPr>
      <w:rFonts w:ascii="Tahoma" w:hAnsi="Tahoma" w:cs="Arial"/>
      <w:b/>
      <w:bCs/>
      <w:iCs/>
      <w:szCs w:val="28"/>
    </w:rPr>
  </w:style>
  <w:style w:type="paragraph" w:styleId="Heading3">
    <w:name w:val="heading 3"/>
    <w:aliases w:val="Heading 3 appendix level 2,Heading 3 A.1"/>
    <w:basedOn w:val="Normal"/>
    <w:next w:val="Normal"/>
    <w:link w:val="Heading3Char"/>
    <w:autoRedefine/>
    <w:qFormat/>
    <w:rsid w:val="009D43C0"/>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9D43C0"/>
    <w:pPr>
      <w:keepNext/>
      <w:numPr>
        <w:ilvl w:val="3"/>
        <w:numId w:val="41"/>
      </w:numPr>
      <w:spacing w:before="240" w:after="60"/>
      <w:outlineLvl w:val="3"/>
    </w:pPr>
    <w:rPr>
      <w:b/>
      <w:bCs/>
      <w:sz w:val="28"/>
      <w:szCs w:val="28"/>
    </w:rPr>
  </w:style>
  <w:style w:type="paragraph" w:styleId="Heading5">
    <w:name w:val="heading 5"/>
    <w:basedOn w:val="Normal"/>
    <w:next w:val="Normal"/>
    <w:link w:val="Heading5Char"/>
    <w:qFormat/>
    <w:rsid w:val="009D43C0"/>
    <w:pPr>
      <w:numPr>
        <w:ilvl w:val="4"/>
        <w:numId w:val="41"/>
      </w:numPr>
      <w:spacing w:before="240" w:after="60"/>
      <w:outlineLvl w:val="4"/>
    </w:pPr>
    <w:rPr>
      <w:b/>
      <w:bCs/>
      <w:i/>
      <w:iCs/>
      <w:sz w:val="26"/>
      <w:szCs w:val="26"/>
    </w:rPr>
  </w:style>
  <w:style w:type="paragraph" w:styleId="Heading6">
    <w:name w:val="heading 6"/>
    <w:basedOn w:val="Normal"/>
    <w:next w:val="Normal"/>
    <w:link w:val="Heading6Char"/>
    <w:qFormat/>
    <w:rsid w:val="00E04D9E"/>
    <w:pPr>
      <w:numPr>
        <w:numId w:val="382"/>
      </w:numPr>
      <w:pBdr>
        <w:bottom w:val="single" w:sz="24" w:space="1" w:color="76923C" w:themeColor="accent3" w:themeShade="BF"/>
      </w:pBdr>
      <w:spacing w:before="240" w:after="60"/>
      <w:outlineLvl w:val="5"/>
    </w:pPr>
    <w:rPr>
      <w:b/>
      <w:bCs/>
      <w:caps/>
      <w:sz w:val="32"/>
    </w:rPr>
  </w:style>
  <w:style w:type="paragraph" w:styleId="Heading7">
    <w:name w:val="heading 7"/>
    <w:aliases w:val="Heading 7 Appendix alpha (GUPS),Heading 7 Appendix,Heading 7 Appendix VTD,( SDRP Appendix),Tribal Appendix"/>
    <w:basedOn w:val="Normal"/>
    <w:next w:val="Normal"/>
    <w:link w:val="Heading7Char"/>
    <w:qFormat/>
    <w:rsid w:val="009D43C0"/>
    <w:pPr>
      <w:numPr>
        <w:numId w:val="179"/>
      </w:numPr>
      <w:pBdr>
        <w:bottom w:val="single" w:sz="24" w:space="1" w:color="632423" w:themeColor="accent2" w:themeShade="80"/>
      </w:pBdr>
      <w:spacing w:before="240" w:after="60"/>
      <w:ind w:left="2340" w:hanging="2340"/>
      <w:outlineLvl w:val="6"/>
    </w:pPr>
    <w:rPr>
      <w:rFonts w:ascii="Arial Bold" w:hAnsi="Arial Bold"/>
      <w:b/>
      <w:caps/>
      <w:sz w:val="32"/>
    </w:rPr>
  </w:style>
  <w:style w:type="paragraph" w:styleId="Heading8">
    <w:name w:val="heading 8"/>
    <w:basedOn w:val="Normal"/>
    <w:next w:val="Normal"/>
    <w:link w:val="Heading8Char"/>
    <w:qFormat/>
    <w:rsid w:val="009D43C0"/>
    <w:pPr>
      <w:numPr>
        <w:ilvl w:val="7"/>
        <w:numId w:val="41"/>
      </w:numPr>
      <w:spacing w:before="240" w:after="60"/>
      <w:outlineLvl w:val="7"/>
    </w:pPr>
    <w:rPr>
      <w:i/>
      <w:iCs/>
    </w:rPr>
  </w:style>
  <w:style w:type="paragraph" w:styleId="Heading9">
    <w:name w:val="heading 9"/>
    <w:basedOn w:val="Normal"/>
    <w:next w:val="Normal"/>
    <w:link w:val="Heading9Char"/>
    <w:qFormat/>
    <w:rsid w:val="009D43C0"/>
    <w:pPr>
      <w:numPr>
        <w:ilvl w:val="8"/>
        <w:numId w:val="41"/>
      </w:numPr>
      <w:spacing w:before="240" w:after="60"/>
      <w:outlineLvl w:val="8"/>
    </w:pPr>
    <w:rPr>
      <w:rFonts w:cs="Arial"/>
    </w:rPr>
  </w:style>
  <w:style w:type="character" w:default="1" w:styleId="DefaultParagraphFont">
    <w:name w:val="Default Paragraph Font"/>
    <w:uiPriority w:val="1"/>
    <w:semiHidden/>
    <w:unhideWhenUsed/>
    <w:rsid w:val="002F129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129F"/>
  </w:style>
  <w:style w:type="character" w:styleId="Hyperlink">
    <w:name w:val="Hyperlink"/>
    <w:uiPriority w:val="99"/>
    <w:rsid w:val="009D43C0"/>
    <w:rPr>
      <w:color w:val="0000FF"/>
      <w:u w:val="single"/>
    </w:rPr>
  </w:style>
  <w:style w:type="paragraph" w:styleId="BalloonText">
    <w:name w:val="Balloon Text"/>
    <w:basedOn w:val="Normal"/>
    <w:link w:val="BalloonTextChar"/>
    <w:uiPriority w:val="99"/>
    <w:semiHidden/>
    <w:unhideWhenUsed/>
    <w:rsid w:val="009D43C0"/>
    <w:rPr>
      <w:rFonts w:ascii="Tahoma" w:hAnsi="Tahoma" w:cs="Tahoma"/>
      <w:sz w:val="16"/>
      <w:szCs w:val="16"/>
    </w:rPr>
  </w:style>
  <w:style w:type="character" w:customStyle="1" w:styleId="BalloonTextChar">
    <w:name w:val="Balloon Text Char"/>
    <w:link w:val="BalloonText"/>
    <w:uiPriority w:val="99"/>
    <w:semiHidden/>
    <w:rsid w:val="009D43C0"/>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9D43C0"/>
    <w:pPr>
      <w:numPr>
        <w:numId w:val="381"/>
      </w:numPr>
    </w:pPr>
    <w:rPr>
      <w:sz w:val="20"/>
    </w:rPr>
  </w:style>
  <w:style w:type="paragraph" w:styleId="Header">
    <w:name w:val="header"/>
    <w:aliases w:val="Heading 1 BBSP no#'s"/>
    <w:basedOn w:val="Normal"/>
    <w:link w:val="HeaderChar"/>
    <w:uiPriority w:val="99"/>
    <w:rsid w:val="009D43C0"/>
    <w:pPr>
      <w:tabs>
        <w:tab w:val="center" w:pos="4320"/>
        <w:tab w:val="right" w:pos="8640"/>
      </w:tabs>
    </w:pPr>
  </w:style>
  <w:style w:type="character" w:customStyle="1" w:styleId="HeaderChar">
    <w:name w:val="Header Char"/>
    <w:aliases w:val="Heading 1 BBSP no#'s Char"/>
    <w:link w:val="Header"/>
    <w:uiPriority w:val="99"/>
    <w:rsid w:val="009D43C0"/>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9D43C0"/>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9D43C0"/>
    <w:rPr>
      <w:rFonts w:ascii="Arial" w:eastAsia="Times New Roman" w:hAnsi="Arial" w:cs="Times New Roman"/>
      <w:bCs/>
      <w:color w:val="365F91" w:themeColor="accent1" w:themeShade="BF"/>
      <w:sz w:val="24"/>
      <w:szCs w:val="20"/>
    </w:rPr>
  </w:style>
  <w:style w:type="table" w:styleId="TableGrid">
    <w:name w:val="Table Grid"/>
    <w:basedOn w:val="TableNormal"/>
    <w:rsid w:val="009D43C0"/>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43C0"/>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9D43C0"/>
    <w:pPr>
      <w:numPr>
        <w:numId w:val="1"/>
      </w:numPr>
      <w:spacing w:before="120"/>
      <w:ind w:left="288" w:hanging="288"/>
    </w:pPr>
  </w:style>
  <w:style w:type="character" w:customStyle="1" w:styleId="ListParagraphChar">
    <w:name w:val="List Paragraph Char"/>
    <w:aliases w:val="List Paragraph (BAS) Char"/>
    <w:link w:val="ListParagraph"/>
    <w:uiPriority w:val="34"/>
    <w:rsid w:val="009D43C0"/>
    <w:rPr>
      <w:rFonts w:ascii="Arial" w:eastAsia="Times New Roman" w:hAnsi="Arial" w:cs="Times New Roman"/>
      <w:bCs/>
      <w:sz w:val="20"/>
      <w:szCs w:val="20"/>
    </w:rPr>
  </w:style>
  <w:style w:type="character" w:customStyle="1" w:styleId="StepBulletChar">
    <w:name w:val="Step Bullet Char"/>
    <w:basedOn w:val="ListParagraphChar"/>
    <w:link w:val="StepBullet"/>
    <w:rsid w:val="009D43C0"/>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9D43C0"/>
    <w:pPr>
      <w:numPr>
        <w:numId w:val="2"/>
      </w:numPr>
      <w:ind w:left="576" w:hanging="288"/>
    </w:pPr>
    <w:rPr>
      <w:i/>
    </w:rPr>
  </w:style>
  <w:style w:type="character" w:styleId="FollowedHyperlink">
    <w:name w:val="FollowedHyperlink"/>
    <w:uiPriority w:val="99"/>
    <w:unhideWhenUsed/>
    <w:rsid w:val="009D43C0"/>
    <w:rPr>
      <w:color w:val="800080"/>
      <w:u w:val="single"/>
    </w:rPr>
  </w:style>
  <w:style w:type="character" w:customStyle="1" w:styleId="TableSub-BulletChar">
    <w:name w:val="Table Sub-Bullet Char"/>
    <w:basedOn w:val="ListParagraphChar"/>
    <w:link w:val="TableSub-Bullet"/>
    <w:rsid w:val="009D43C0"/>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9D43C0"/>
    <w:rPr>
      <w:rFonts w:ascii="Arial" w:eastAsia="Times New Roman" w:hAnsi="Arial" w:cs="Arial"/>
      <w:b/>
      <w:kern w:val="32"/>
      <w:sz w:val="28"/>
      <w:szCs w:val="32"/>
    </w:rPr>
  </w:style>
  <w:style w:type="character" w:customStyle="1" w:styleId="Heading2Char">
    <w:name w:val="Heading 2 Char"/>
    <w:aliases w:val="Heading 2 A. Char"/>
    <w:link w:val="Heading2"/>
    <w:rsid w:val="009D43C0"/>
    <w:rPr>
      <w:rFonts w:ascii="Tahoma" w:eastAsia="Times New Roman" w:hAnsi="Tahoma" w:cs="Arial"/>
      <w:b/>
      <w:iCs/>
      <w:sz w:val="24"/>
      <w:szCs w:val="28"/>
    </w:rPr>
  </w:style>
  <w:style w:type="paragraph" w:customStyle="1" w:styleId="FigureCaption">
    <w:name w:val="Figure Caption"/>
    <w:basedOn w:val="Normal"/>
    <w:link w:val="FigureCaptionChar"/>
    <w:qFormat/>
    <w:rsid w:val="009D43C0"/>
    <w:pPr>
      <w:spacing w:before="240"/>
      <w:jc w:val="center"/>
    </w:pPr>
    <w:rPr>
      <w:rFonts w:cs="Arial"/>
      <w:b/>
      <w:sz w:val="20"/>
    </w:rPr>
  </w:style>
  <w:style w:type="paragraph" w:customStyle="1" w:styleId="Tabletext">
    <w:name w:val="Table text"/>
    <w:basedOn w:val="Normal"/>
    <w:link w:val="TabletextChar"/>
    <w:qFormat/>
    <w:rsid w:val="009D43C0"/>
    <w:pPr>
      <w:spacing w:before="120"/>
    </w:pPr>
    <w:rPr>
      <w:rFonts w:cs="Arial"/>
    </w:rPr>
  </w:style>
  <w:style w:type="character" w:customStyle="1" w:styleId="FigureCaptionChar">
    <w:name w:val="Figure Caption Char"/>
    <w:basedOn w:val="DefaultParagraphFont"/>
    <w:link w:val="FigureCaption"/>
    <w:rsid w:val="009D43C0"/>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9D43C0"/>
    <w:rPr>
      <w:rFonts w:ascii="Tahoma" w:eastAsia="Times New Roman" w:hAnsi="Tahoma" w:cs="Arial"/>
      <w:b/>
      <w:bCs/>
      <w:caps/>
      <w:sz w:val="24"/>
      <w:szCs w:val="26"/>
    </w:rPr>
  </w:style>
  <w:style w:type="character" w:customStyle="1" w:styleId="TabletextChar">
    <w:name w:val="Table text Char"/>
    <w:basedOn w:val="DefaultParagraphFont"/>
    <w:link w:val="Tabletext"/>
    <w:rsid w:val="009D43C0"/>
    <w:rPr>
      <w:rFonts w:ascii="Arial" w:eastAsia="Times New Roman" w:hAnsi="Arial" w:cs="Arial"/>
      <w:bCs/>
      <w:szCs w:val="20"/>
    </w:rPr>
  </w:style>
  <w:style w:type="character" w:customStyle="1" w:styleId="Heading4Char">
    <w:name w:val="Heading 4 Char"/>
    <w:aliases w:val="Heading 2.4.1.# Char,Heading 4  A.1.a Char"/>
    <w:link w:val="Heading4"/>
    <w:rsid w:val="009D43C0"/>
    <w:rPr>
      <w:rFonts w:ascii="Arial" w:eastAsia="Times New Roman" w:hAnsi="Arial" w:cs="Times New Roman"/>
      <w:b/>
      <w:sz w:val="28"/>
      <w:szCs w:val="28"/>
    </w:rPr>
  </w:style>
  <w:style w:type="paragraph" w:customStyle="1" w:styleId="TextBoxText">
    <w:name w:val="Text Box Text"/>
    <w:basedOn w:val="Normal"/>
    <w:link w:val="TextBoxTextChar"/>
    <w:qFormat/>
    <w:rsid w:val="009D43C0"/>
    <w:pPr>
      <w:spacing w:before="120"/>
    </w:pPr>
    <w:rPr>
      <w:rFonts w:eastAsia="Calibri" w:cs="Arial"/>
      <w:sz w:val="20"/>
    </w:rPr>
  </w:style>
  <w:style w:type="paragraph" w:customStyle="1" w:styleId="LinkText">
    <w:name w:val="Link Text"/>
    <w:basedOn w:val="Normal"/>
    <w:link w:val="LinkTextChar"/>
    <w:qFormat/>
    <w:rsid w:val="009D43C0"/>
    <w:rPr>
      <w:rFonts w:cs="Arial"/>
      <w:i/>
    </w:rPr>
  </w:style>
  <w:style w:type="character" w:customStyle="1" w:styleId="TextBoxTextChar">
    <w:name w:val="Text Box Text Char"/>
    <w:link w:val="TextBoxText"/>
    <w:rsid w:val="009D43C0"/>
    <w:rPr>
      <w:rFonts w:ascii="Arial" w:eastAsia="Calibri" w:hAnsi="Arial" w:cs="Arial"/>
      <w:bCs/>
      <w:sz w:val="20"/>
      <w:szCs w:val="20"/>
    </w:rPr>
  </w:style>
  <w:style w:type="character" w:customStyle="1" w:styleId="Heading5Char">
    <w:name w:val="Heading 5 Char"/>
    <w:basedOn w:val="DefaultParagraphFont"/>
    <w:link w:val="Heading5"/>
    <w:rsid w:val="009D43C0"/>
    <w:rPr>
      <w:rFonts w:ascii="Arial" w:eastAsia="Times New Roman" w:hAnsi="Arial" w:cs="Times New Roman"/>
      <w:b/>
      <w:i/>
      <w:iCs/>
      <w:sz w:val="26"/>
      <w:szCs w:val="26"/>
    </w:rPr>
  </w:style>
  <w:style w:type="character" w:customStyle="1" w:styleId="LinkTextChar">
    <w:name w:val="Link Text Char"/>
    <w:basedOn w:val="DefaultParagraphFont"/>
    <w:link w:val="LinkText"/>
    <w:rsid w:val="009D43C0"/>
    <w:rPr>
      <w:rFonts w:ascii="Arial" w:eastAsia="Times New Roman" w:hAnsi="Arial" w:cs="Arial"/>
      <w:bCs/>
      <w:i/>
    </w:rPr>
  </w:style>
  <w:style w:type="paragraph" w:customStyle="1" w:styleId="TableTitle">
    <w:name w:val="Table Title"/>
    <w:basedOn w:val="Caption"/>
    <w:link w:val="TableTitleChar"/>
    <w:qFormat/>
    <w:rsid w:val="009D43C0"/>
    <w:pPr>
      <w:spacing w:before="120"/>
    </w:pPr>
    <w:rPr>
      <w:szCs w:val="20"/>
    </w:rPr>
  </w:style>
  <w:style w:type="character" w:customStyle="1" w:styleId="TableTitleChar">
    <w:name w:val="Table Title Char"/>
    <w:basedOn w:val="FigureCaptionChar"/>
    <w:link w:val="TableTitle"/>
    <w:rsid w:val="009D43C0"/>
    <w:rPr>
      <w:rFonts w:ascii="Arial" w:eastAsia="Times New Roman" w:hAnsi="Arial" w:cs="Arial"/>
      <w:b/>
      <w:bCs/>
      <w:iCs/>
      <w:noProof/>
      <w:sz w:val="20"/>
      <w:szCs w:val="20"/>
    </w:rPr>
  </w:style>
  <w:style w:type="paragraph" w:customStyle="1" w:styleId="TableBullet0">
    <w:name w:val="# Table Bullet"/>
    <w:basedOn w:val="ListParagraph"/>
    <w:link w:val="TableBulletChar"/>
    <w:rsid w:val="009D43C0"/>
    <w:pPr>
      <w:numPr>
        <w:numId w:val="3"/>
      </w:numPr>
      <w:spacing w:before="120"/>
      <w:ind w:left="504"/>
    </w:pPr>
  </w:style>
  <w:style w:type="character" w:customStyle="1" w:styleId="TableBulletChar">
    <w:name w:val="# Table Bullet Char"/>
    <w:basedOn w:val="ListParagraphChar"/>
    <w:link w:val="TableBullet0"/>
    <w:rsid w:val="009D43C0"/>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9D43C0"/>
    <w:pPr>
      <w:keepLines/>
      <w:spacing w:before="480" w:after="0"/>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9D43C0"/>
    <w:pPr>
      <w:tabs>
        <w:tab w:val="left" w:pos="990"/>
        <w:tab w:val="right" w:leader="dot" w:pos="9350"/>
      </w:tabs>
      <w:spacing w:after="0"/>
      <w:contextualSpacing/>
    </w:pPr>
    <w:rPr>
      <w:rFonts w:cs="Arial"/>
      <w:b/>
      <w:noProof/>
    </w:rPr>
  </w:style>
  <w:style w:type="paragraph" w:styleId="TOC2">
    <w:name w:val="toc 2"/>
    <w:basedOn w:val="Normal"/>
    <w:next w:val="Normal"/>
    <w:autoRedefine/>
    <w:uiPriority w:val="39"/>
    <w:unhideWhenUsed/>
    <w:qFormat/>
    <w:rsid w:val="009D43C0"/>
    <w:pPr>
      <w:tabs>
        <w:tab w:val="left" w:pos="900"/>
        <w:tab w:val="right" w:leader="dot" w:pos="9350"/>
      </w:tabs>
      <w:spacing w:after="0"/>
      <w:ind w:left="240"/>
    </w:pPr>
    <w:rPr>
      <w:bCs/>
      <w:sz w:val="20"/>
    </w:rPr>
  </w:style>
  <w:style w:type="paragraph" w:styleId="TOC3">
    <w:name w:val="toc 3"/>
    <w:basedOn w:val="Normal"/>
    <w:next w:val="Normal"/>
    <w:link w:val="TOC3Char"/>
    <w:autoRedefine/>
    <w:uiPriority w:val="39"/>
    <w:unhideWhenUsed/>
    <w:qFormat/>
    <w:rsid w:val="009D43C0"/>
    <w:pPr>
      <w:spacing w:after="0"/>
      <w:ind w:left="480"/>
    </w:pPr>
    <w:rPr>
      <w:bCs/>
      <w:i/>
      <w:iCs/>
      <w:sz w:val="20"/>
    </w:rPr>
  </w:style>
  <w:style w:type="paragraph" w:customStyle="1" w:styleId="TITLEPAGE">
    <w:name w:val="TITLE PAGE"/>
    <w:basedOn w:val="Heading1"/>
    <w:link w:val="TITLEPAGEChar"/>
    <w:rsid w:val="009D43C0"/>
    <w:pPr>
      <w:jc w:val="center"/>
    </w:pPr>
    <w:rPr>
      <w:color w:val="FF0000"/>
      <w:sz w:val="40"/>
      <w:szCs w:val="40"/>
    </w:rPr>
  </w:style>
  <w:style w:type="character" w:customStyle="1" w:styleId="TITLEPAGEChar">
    <w:name w:val="TITLE PAGE Char"/>
    <w:basedOn w:val="Heading1Char"/>
    <w:link w:val="TITLEPAGE"/>
    <w:rsid w:val="009D43C0"/>
    <w:rPr>
      <w:rFonts w:ascii="Arial" w:eastAsia="Times New Roman" w:hAnsi="Arial" w:cs="Arial"/>
      <w:b/>
      <w:color w:val="FF0000"/>
      <w:kern w:val="32"/>
      <w:sz w:val="40"/>
      <w:szCs w:val="40"/>
    </w:rPr>
  </w:style>
  <w:style w:type="character" w:styleId="CommentReference">
    <w:name w:val="annotation reference"/>
    <w:semiHidden/>
    <w:rsid w:val="009D43C0"/>
    <w:rPr>
      <w:sz w:val="16"/>
      <w:szCs w:val="16"/>
    </w:rPr>
  </w:style>
  <w:style w:type="paragraph" w:styleId="CommentText">
    <w:name w:val="annotation text"/>
    <w:basedOn w:val="Normal"/>
    <w:link w:val="CommentTextChar"/>
    <w:rsid w:val="009D43C0"/>
    <w:rPr>
      <w:sz w:val="20"/>
    </w:rPr>
  </w:style>
  <w:style w:type="character" w:customStyle="1" w:styleId="CommentTextChar">
    <w:name w:val="Comment Text Char"/>
    <w:basedOn w:val="DefaultParagraphFont"/>
    <w:link w:val="CommentText"/>
    <w:rsid w:val="009D43C0"/>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9D43C0"/>
    <w:rPr>
      <w:b/>
      <w:bCs/>
    </w:rPr>
  </w:style>
  <w:style w:type="character" w:customStyle="1" w:styleId="CommentSubjectChar">
    <w:name w:val="Comment Subject Char"/>
    <w:link w:val="CommentSubject"/>
    <w:uiPriority w:val="99"/>
    <w:semiHidden/>
    <w:rsid w:val="009D43C0"/>
    <w:rPr>
      <w:rFonts w:ascii="Arial" w:eastAsia="Times New Roman" w:hAnsi="Arial" w:cs="Times New Roman"/>
      <w:b/>
      <w:sz w:val="20"/>
      <w:szCs w:val="20"/>
    </w:rPr>
  </w:style>
  <w:style w:type="table" w:customStyle="1" w:styleId="TableGrid2">
    <w:name w:val="Table Grid2"/>
    <w:basedOn w:val="TableNormal"/>
    <w:next w:val="TableGrid"/>
    <w:rsid w:val="009D43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9D43C0"/>
    <w:pPr>
      <w:spacing w:before="120"/>
      <w:jc w:val="center"/>
    </w:pPr>
    <w:rPr>
      <w:rFonts w:cs="Arial"/>
      <w:b/>
    </w:rPr>
  </w:style>
  <w:style w:type="character" w:customStyle="1" w:styleId="StepActionHeaderChar">
    <w:name w:val="Step Action Header Char"/>
    <w:basedOn w:val="DefaultParagraphFont"/>
    <w:link w:val="StepActionHeader"/>
    <w:rsid w:val="009D43C0"/>
    <w:rPr>
      <w:rFonts w:ascii="Arial" w:eastAsia="Times New Roman" w:hAnsi="Arial" w:cs="Arial"/>
      <w:b/>
      <w:bCs/>
      <w:sz w:val="24"/>
      <w:szCs w:val="20"/>
    </w:rPr>
  </w:style>
  <w:style w:type="paragraph" w:customStyle="1" w:styleId="BASBodyText">
    <w:name w:val="BAS Body Text"/>
    <w:basedOn w:val="Normal"/>
    <w:link w:val="BASBodyTextChar"/>
    <w:qFormat/>
    <w:rsid w:val="009D43C0"/>
    <w:pPr>
      <w:spacing w:before="120" w:after="240"/>
    </w:pPr>
    <w:rPr>
      <w:rFonts w:eastAsia="Calibri" w:cs="Arial"/>
    </w:rPr>
  </w:style>
  <w:style w:type="character" w:customStyle="1" w:styleId="BASBodyTextChar">
    <w:name w:val="BAS Body Text Char"/>
    <w:link w:val="BASBodyText"/>
    <w:rsid w:val="009D43C0"/>
    <w:rPr>
      <w:rFonts w:ascii="Arial" w:eastAsia="Calibri" w:hAnsi="Arial" w:cs="Arial"/>
      <w:bCs/>
    </w:rPr>
  </w:style>
  <w:style w:type="character" w:customStyle="1" w:styleId="Heading6Char">
    <w:name w:val="Heading 6 Char"/>
    <w:basedOn w:val="DefaultParagraphFont"/>
    <w:link w:val="Heading6"/>
    <w:rsid w:val="00E04D9E"/>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9D43C0"/>
    <w:pPr>
      <w:spacing w:before="120"/>
    </w:pPr>
    <w:rPr>
      <w:rFonts w:cs="Arial"/>
      <w:sz w:val="20"/>
    </w:rPr>
  </w:style>
  <w:style w:type="character" w:styleId="Strong">
    <w:name w:val="Strong"/>
    <w:basedOn w:val="DefaultParagraphFont"/>
    <w:uiPriority w:val="22"/>
    <w:qFormat/>
    <w:rsid w:val="009D43C0"/>
    <w:rPr>
      <w:b/>
      <w:bCs/>
    </w:rPr>
  </w:style>
  <w:style w:type="character" w:customStyle="1" w:styleId="StepTableTextGraphicsChar">
    <w:name w:val="Step Table Text &amp; Graphics Char"/>
    <w:basedOn w:val="DefaultParagraphFont"/>
    <w:link w:val="StepTableTextGraphics"/>
    <w:rsid w:val="009D43C0"/>
    <w:rPr>
      <w:rFonts w:ascii="Arial" w:eastAsia="Times New Roman" w:hAnsi="Arial" w:cs="Arial"/>
      <w:bCs/>
      <w:sz w:val="20"/>
      <w:szCs w:val="20"/>
    </w:rPr>
  </w:style>
  <w:style w:type="paragraph" w:styleId="Caption">
    <w:name w:val="caption"/>
    <w:basedOn w:val="Normal"/>
    <w:next w:val="Normal"/>
    <w:link w:val="CaptionChar"/>
    <w:qFormat/>
    <w:rsid w:val="009D43C0"/>
    <w:pPr>
      <w:widowControl w:val="0"/>
      <w:spacing w:after="0" w:line="360" w:lineRule="auto"/>
      <w:jc w:val="center"/>
    </w:pPr>
    <w:rPr>
      <w:rFonts w:cs="Arial"/>
      <w:b/>
      <w:iCs/>
      <w:noProof/>
      <w:sz w:val="20"/>
      <w:szCs w:val="16"/>
    </w:rPr>
  </w:style>
  <w:style w:type="table" w:customStyle="1" w:styleId="TableGrid3">
    <w:name w:val="Table Grid3"/>
    <w:basedOn w:val="TableNormal"/>
    <w:next w:val="TableGrid"/>
    <w:uiPriority w:val="59"/>
    <w:rsid w:val="009D4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43C0"/>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9D43C0"/>
    <w:pPr>
      <w:jc w:val="center"/>
    </w:pPr>
    <w:rPr>
      <w:b/>
    </w:rPr>
  </w:style>
  <w:style w:type="paragraph" w:customStyle="1" w:styleId="1stColumn">
    <w:name w:val="1st Column"/>
    <w:basedOn w:val="Tabletext"/>
    <w:link w:val="1stColumnChar"/>
    <w:qFormat/>
    <w:rsid w:val="009D43C0"/>
    <w:rPr>
      <w:b/>
    </w:rPr>
  </w:style>
  <w:style w:type="character" w:customStyle="1" w:styleId="StepNumberChar">
    <w:name w:val="Step Number Char"/>
    <w:basedOn w:val="TabletextChar"/>
    <w:link w:val="StepNumber"/>
    <w:rsid w:val="009D43C0"/>
    <w:rPr>
      <w:rFonts w:ascii="Arial" w:eastAsia="Times New Roman" w:hAnsi="Arial" w:cs="Arial"/>
      <w:b/>
      <w:bCs/>
      <w:szCs w:val="20"/>
    </w:rPr>
  </w:style>
  <w:style w:type="character" w:customStyle="1" w:styleId="1stColumnChar">
    <w:name w:val="1st Column Char"/>
    <w:basedOn w:val="TabletextChar"/>
    <w:link w:val="1stColumn"/>
    <w:rsid w:val="009D43C0"/>
    <w:rPr>
      <w:rFonts w:ascii="Arial" w:eastAsia="Times New Roman" w:hAnsi="Arial" w:cs="Arial"/>
      <w:b/>
      <w:bCs/>
      <w:szCs w:val="20"/>
    </w:rPr>
  </w:style>
  <w:style w:type="table" w:customStyle="1" w:styleId="TableGrid4">
    <w:name w:val="Table Grid4"/>
    <w:basedOn w:val="TableNormal"/>
    <w:uiPriority w:val="59"/>
    <w:rsid w:val="009D4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9D43C0"/>
    <w:pPr>
      <w:numPr>
        <w:numId w:val="4"/>
      </w:numPr>
      <w:spacing w:before="0" w:after="0"/>
    </w:pPr>
  </w:style>
  <w:style w:type="character" w:customStyle="1" w:styleId="TableBulletChar0">
    <w:name w:val="Table Bullet Char"/>
    <w:basedOn w:val="BASBodyTextChar"/>
    <w:link w:val="TableBullet"/>
    <w:rsid w:val="009D43C0"/>
    <w:rPr>
      <w:rFonts w:ascii="Arial" w:eastAsia="Calibri" w:hAnsi="Arial" w:cs="Arial"/>
      <w:bCs/>
    </w:rPr>
  </w:style>
  <w:style w:type="paragraph" w:customStyle="1" w:styleId="TextList">
    <w:name w:val="Text List"/>
    <w:basedOn w:val="BASBodyText"/>
    <w:link w:val="TextListChar"/>
    <w:qFormat/>
    <w:rsid w:val="009D43C0"/>
    <w:pPr>
      <w:spacing w:before="60" w:after="60"/>
    </w:pPr>
  </w:style>
  <w:style w:type="character" w:customStyle="1" w:styleId="TextListChar">
    <w:name w:val="Text List Char"/>
    <w:basedOn w:val="BASBodyTextChar"/>
    <w:link w:val="TextList"/>
    <w:rsid w:val="009D43C0"/>
    <w:rPr>
      <w:rFonts w:ascii="Arial" w:eastAsia="Calibri" w:hAnsi="Arial" w:cs="Arial"/>
      <w:bCs/>
    </w:rPr>
  </w:style>
  <w:style w:type="table" w:customStyle="1" w:styleId="TableGrid6">
    <w:name w:val="Table Grid6"/>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9D43C0"/>
    <w:pPr>
      <w:spacing w:before="240"/>
    </w:pPr>
    <w:rPr>
      <w:rFonts w:cs="Arial"/>
      <w:b/>
    </w:rPr>
  </w:style>
  <w:style w:type="character" w:customStyle="1" w:styleId="UnnumbHeadingChar">
    <w:name w:val="Unnumb Heading Char"/>
    <w:basedOn w:val="Heading2Char"/>
    <w:link w:val="UnnumbHeading"/>
    <w:rsid w:val="009D43C0"/>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6F58F9"/>
    <w:pPr>
      <w:tabs>
        <w:tab w:val="left" w:pos="1170"/>
        <w:tab w:val="left" w:pos="1680"/>
        <w:tab w:val="left" w:pos="1890"/>
        <w:tab w:val="right" w:leader="dot" w:pos="9350"/>
      </w:tabs>
      <w:spacing w:after="0"/>
      <w:ind w:left="1170" w:hanging="1170"/>
    </w:pPr>
    <w:rPr>
      <w:noProof/>
      <w:sz w:val="20"/>
    </w:rPr>
  </w:style>
  <w:style w:type="character" w:customStyle="1" w:styleId="Heading7Char">
    <w:name w:val="Heading 7 Char"/>
    <w:aliases w:val="Heading 7 Appendix alpha (GUPS) Char,Heading 7 Appendix Char,Heading 7 Appendix VTD Char,( SDRP Appendix) Char,Tribal Appendix Char"/>
    <w:basedOn w:val="DefaultParagraphFont"/>
    <w:link w:val="Heading7"/>
    <w:rsid w:val="009D43C0"/>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9D43C0"/>
    <w:rPr>
      <w:rFonts w:ascii="Arial" w:eastAsia="Times New Roman" w:hAnsi="Arial" w:cs="Times New Roman"/>
      <w:bCs/>
      <w:i/>
      <w:iCs/>
      <w:sz w:val="24"/>
      <w:szCs w:val="20"/>
    </w:rPr>
  </w:style>
  <w:style w:type="character" w:customStyle="1" w:styleId="Heading9Char">
    <w:name w:val="Heading 9 Char"/>
    <w:basedOn w:val="DefaultParagraphFont"/>
    <w:link w:val="Heading9"/>
    <w:rsid w:val="009D43C0"/>
    <w:rPr>
      <w:rFonts w:ascii="Arial" w:eastAsia="Times New Roman" w:hAnsi="Arial" w:cs="Arial"/>
      <w:bCs/>
      <w:sz w:val="24"/>
    </w:rPr>
  </w:style>
  <w:style w:type="paragraph" w:styleId="FootnoteText">
    <w:name w:val="footnote text"/>
    <w:basedOn w:val="Normal"/>
    <w:link w:val="FootnoteTextChar"/>
    <w:uiPriority w:val="99"/>
    <w:semiHidden/>
    <w:rsid w:val="009D43C0"/>
    <w:rPr>
      <w:sz w:val="20"/>
    </w:rPr>
  </w:style>
  <w:style w:type="character" w:customStyle="1" w:styleId="FootnoteTextChar">
    <w:name w:val="Footnote Text Char"/>
    <w:basedOn w:val="DefaultParagraphFont"/>
    <w:link w:val="FootnoteText"/>
    <w:uiPriority w:val="99"/>
    <w:semiHidden/>
    <w:rsid w:val="009D43C0"/>
    <w:rPr>
      <w:rFonts w:ascii="Arial" w:eastAsia="Times New Roman" w:hAnsi="Arial" w:cs="Times New Roman"/>
      <w:bCs/>
      <w:sz w:val="20"/>
      <w:szCs w:val="20"/>
    </w:rPr>
  </w:style>
  <w:style w:type="character" w:styleId="FootnoteReference">
    <w:name w:val="footnote reference"/>
    <w:semiHidden/>
    <w:rsid w:val="009D43C0"/>
    <w:rPr>
      <w:vertAlign w:val="superscript"/>
    </w:rPr>
  </w:style>
  <w:style w:type="paragraph" w:styleId="BodyText">
    <w:name w:val="Body Text"/>
    <w:basedOn w:val="Normal"/>
    <w:link w:val="BodyTextChar"/>
    <w:rsid w:val="009D43C0"/>
    <w:rPr>
      <w:b/>
    </w:rPr>
  </w:style>
  <w:style w:type="character" w:customStyle="1" w:styleId="BodyTextChar">
    <w:name w:val="Body Text Char"/>
    <w:link w:val="BodyText"/>
    <w:rsid w:val="009D43C0"/>
    <w:rPr>
      <w:rFonts w:ascii="Arial" w:eastAsia="Times New Roman" w:hAnsi="Arial" w:cs="Times New Roman"/>
      <w:b/>
      <w:bCs/>
      <w:sz w:val="24"/>
      <w:szCs w:val="20"/>
    </w:rPr>
  </w:style>
  <w:style w:type="character" w:styleId="PageNumber">
    <w:name w:val="page number"/>
    <w:basedOn w:val="DefaultParagraphFont"/>
    <w:rsid w:val="009D43C0"/>
  </w:style>
  <w:style w:type="character" w:customStyle="1" w:styleId="Char">
    <w:name w:val="Char"/>
    <w:rsid w:val="009D43C0"/>
    <w:rPr>
      <w:i/>
      <w:iCs/>
      <w:sz w:val="24"/>
      <w:szCs w:val="24"/>
      <w:lang w:val="en-US" w:eastAsia="en-US" w:bidi="ar-SA"/>
    </w:rPr>
  </w:style>
  <w:style w:type="paragraph" w:styleId="Index1">
    <w:name w:val="index 1"/>
    <w:basedOn w:val="Normal"/>
    <w:next w:val="Normal"/>
    <w:autoRedefine/>
    <w:semiHidden/>
    <w:rsid w:val="009D43C0"/>
    <w:pPr>
      <w:tabs>
        <w:tab w:val="right" w:pos="3950"/>
      </w:tabs>
      <w:ind w:left="220" w:hanging="220"/>
    </w:pPr>
    <w:rPr>
      <w:bCs/>
      <w:noProof/>
      <w:sz w:val="20"/>
    </w:rPr>
  </w:style>
  <w:style w:type="paragraph" w:styleId="BodyText2">
    <w:name w:val="Body Text 2"/>
    <w:basedOn w:val="Normal"/>
    <w:link w:val="BodyText2Char"/>
    <w:rsid w:val="009D43C0"/>
    <w:rPr>
      <w:b/>
      <w:i/>
      <w:color w:val="365F91" w:themeColor="accent1" w:themeShade="BF"/>
    </w:rPr>
  </w:style>
  <w:style w:type="character" w:customStyle="1" w:styleId="BodyText2Char">
    <w:name w:val="Body Text 2 Char"/>
    <w:link w:val="BodyText2"/>
    <w:rsid w:val="009D43C0"/>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9D43C0"/>
    <w:pPr>
      <w:spacing w:after="0"/>
      <w:ind w:left="720"/>
    </w:pPr>
    <w:rPr>
      <w:bCs/>
      <w:sz w:val="18"/>
      <w:szCs w:val="18"/>
    </w:rPr>
  </w:style>
  <w:style w:type="paragraph" w:styleId="TOC5">
    <w:name w:val="toc 5"/>
    <w:basedOn w:val="Normal"/>
    <w:next w:val="Normal"/>
    <w:autoRedefine/>
    <w:uiPriority w:val="39"/>
    <w:rsid w:val="009D43C0"/>
    <w:pPr>
      <w:spacing w:after="0"/>
      <w:ind w:left="960"/>
    </w:pPr>
    <w:rPr>
      <w:bCs/>
      <w:sz w:val="18"/>
      <w:szCs w:val="18"/>
    </w:rPr>
  </w:style>
  <w:style w:type="paragraph" w:styleId="TOC6">
    <w:name w:val="toc 6"/>
    <w:basedOn w:val="Normal"/>
    <w:next w:val="Normal"/>
    <w:autoRedefine/>
    <w:uiPriority w:val="39"/>
    <w:rsid w:val="009D43C0"/>
    <w:pPr>
      <w:spacing w:after="0"/>
      <w:ind w:left="1200"/>
    </w:pPr>
    <w:rPr>
      <w:bCs/>
      <w:sz w:val="18"/>
      <w:szCs w:val="18"/>
    </w:rPr>
  </w:style>
  <w:style w:type="paragraph" w:styleId="TOC7">
    <w:name w:val="toc 7"/>
    <w:basedOn w:val="Normal"/>
    <w:next w:val="Normal"/>
    <w:autoRedefine/>
    <w:uiPriority w:val="39"/>
    <w:rsid w:val="009D43C0"/>
    <w:pPr>
      <w:spacing w:after="0"/>
      <w:ind w:left="1440"/>
    </w:pPr>
    <w:rPr>
      <w:bCs/>
      <w:sz w:val="20"/>
      <w:szCs w:val="18"/>
    </w:rPr>
  </w:style>
  <w:style w:type="paragraph" w:styleId="TOC8">
    <w:name w:val="toc 8"/>
    <w:basedOn w:val="Normal"/>
    <w:next w:val="Normal"/>
    <w:autoRedefine/>
    <w:uiPriority w:val="39"/>
    <w:rsid w:val="009D43C0"/>
    <w:pPr>
      <w:spacing w:after="0"/>
      <w:ind w:left="1680"/>
    </w:pPr>
    <w:rPr>
      <w:bCs/>
      <w:sz w:val="20"/>
      <w:szCs w:val="18"/>
    </w:rPr>
  </w:style>
  <w:style w:type="paragraph" w:styleId="TOC9">
    <w:name w:val="toc 9"/>
    <w:basedOn w:val="Normal"/>
    <w:next w:val="Normal"/>
    <w:autoRedefine/>
    <w:uiPriority w:val="39"/>
    <w:rsid w:val="009D43C0"/>
    <w:pPr>
      <w:spacing w:after="0"/>
      <w:ind w:left="1920"/>
    </w:pPr>
    <w:rPr>
      <w:bCs/>
      <w:sz w:val="20"/>
      <w:szCs w:val="18"/>
    </w:rPr>
  </w:style>
  <w:style w:type="paragraph" w:styleId="HTMLPreformatted">
    <w:name w:val="HTML Preformatted"/>
    <w:basedOn w:val="Normal"/>
    <w:link w:val="HTMLPreformattedChar"/>
    <w:rsid w:val="009D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9D43C0"/>
    <w:rPr>
      <w:rFonts w:ascii="Courier New" w:eastAsia="Times New Roman" w:hAnsi="Courier New" w:cs="Courier New"/>
      <w:bCs/>
      <w:sz w:val="20"/>
      <w:szCs w:val="20"/>
    </w:rPr>
  </w:style>
  <w:style w:type="character" w:styleId="BookTitle">
    <w:name w:val="Book Title"/>
    <w:uiPriority w:val="33"/>
    <w:qFormat/>
    <w:rsid w:val="009D43C0"/>
    <w:rPr>
      <w:b/>
      <w:bCs/>
      <w:smallCaps/>
      <w:spacing w:val="5"/>
    </w:rPr>
  </w:style>
  <w:style w:type="paragraph" w:styleId="NormalWeb">
    <w:name w:val="Normal (Web)"/>
    <w:basedOn w:val="Normal"/>
    <w:uiPriority w:val="99"/>
    <w:rsid w:val="009D43C0"/>
    <w:pPr>
      <w:spacing w:before="100" w:beforeAutospacing="1" w:after="100" w:afterAutospacing="1"/>
    </w:pPr>
  </w:style>
  <w:style w:type="paragraph" w:customStyle="1" w:styleId="Note">
    <w:name w:val="Note:"/>
    <w:basedOn w:val="Normal"/>
    <w:rsid w:val="009D43C0"/>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9D43C0"/>
  </w:style>
  <w:style w:type="paragraph" w:customStyle="1" w:styleId="GraphicDescription">
    <w:name w:val="Graphic Description"/>
    <w:basedOn w:val="Normal"/>
    <w:next w:val="Normal"/>
    <w:qFormat/>
    <w:rsid w:val="009D43C0"/>
    <w:pPr>
      <w:ind w:left="387"/>
      <w:jc w:val="both"/>
    </w:pPr>
    <w:rPr>
      <w:b/>
      <w:sz w:val="20"/>
    </w:rPr>
  </w:style>
  <w:style w:type="paragraph" w:customStyle="1" w:styleId="Note0">
    <w:name w:val="Note"/>
    <w:basedOn w:val="Normal"/>
    <w:next w:val="Normal"/>
    <w:link w:val="NoteChar"/>
    <w:qFormat/>
    <w:rsid w:val="009D43C0"/>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9D43C0"/>
    <w:pPr>
      <w:numPr>
        <w:numId w:val="6"/>
      </w:numPr>
      <w:ind w:hanging="720"/>
    </w:pPr>
    <w:rPr>
      <w:rFonts w:cs="Tahoma"/>
    </w:rPr>
  </w:style>
  <w:style w:type="paragraph" w:customStyle="1" w:styleId="StyleHeading2BAS">
    <w:name w:val="Style Heading 2 # (BAS)"/>
    <w:basedOn w:val="StyleHeading1ArialBAS"/>
    <w:autoRedefine/>
    <w:qFormat/>
    <w:rsid w:val="009D43C0"/>
    <w:pPr>
      <w:ind w:left="540" w:hanging="540"/>
    </w:pPr>
    <w:rPr>
      <w:sz w:val="24"/>
    </w:rPr>
  </w:style>
  <w:style w:type="paragraph" w:customStyle="1" w:styleId="StyleHeading1TahomaKernBAS">
    <w:name w:val="Style Heading 1 + Tahoma Kern (BAS)"/>
    <w:basedOn w:val="Heading1"/>
    <w:rsid w:val="009D43C0"/>
    <w:pPr>
      <w:numPr>
        <w:numId w:val="7"/>
      </w:numPr>
      <w:ind w:hanging="720"/>
    </w:pPr>
  </w:style>
  <w:style w:type="paragraph" w:customStyle="1" w:styleId="StyleSectionHeadingBAS">
    <w:name w:val="Style Section  Heading (BAS)"/>
    <w:basedOn w:val="Heading1"/>
    <w:rsid w:val="009D43C0"/>
    <w:pPr>
      <w:numPr>
        <w:numId w:val="8"/>
      </w:numPr>
    </w:pPr>
    <w:rPr>
      <w:u w:val="single"/>
    </w:rPr>
  </w:style>
  <w:style w:type="paragraph" w:customStyle="1" w:styleId="StyleStyleSectionHeadingBAS14pt">
    <w:name w:val="Style Style Section  Heading (BAS) + 14 pt"/>
    <w:basedOn w:val="StyleSectionHeadingBAS"/>
    <w:rsid w:val="009D43C0"/>
  </w:style>
  <w:style w:type="paragraph" w:customStyle="1" w:styleId="Indent1">
    <w:name w:val="Indent 1"/>
    <w:basedOn w:val="Normal"/>
    <w:link w:val="Indent1Char"/>
    <w:qFormat/>
    <w:rsid w:val="009D43C0"/>
    <w:pPr>
      <w:ind w:left="540"/>
    </w:pPr>
  </w:style>
  <w:style w:type="paragraph" w:customStyle="1" w:styleId="HeadingBAS">
    <w:name w:val="Heading # (BAS)"/>
    <w:basedOn w:val="Heading1"/>
    <w:link w:val="HeadingBASChar"/>
    <w:autoRedefine/>
    <w:qFormat/>
    <w:rsid w:val="009D43C0"/>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9D43C0"/>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9D43C0"/>
    <w:pPr>
      <w:tabs>
        <w:tab w:val="clear" w:pos="1710"/>
        <w:tab w:val="left" w:pos="1980"/>
      </w:tabs>
    </w:pPr>
  </w:style>
  <w:style w:type="paragraph" w:customStyle="1" w:styleId="Indent1bullet">
    <w:name w:val="Indent 1 bullet"/>
    <w:basedOn w:val="Indent1"/>
    <w:link w:val="Indent1bulletChar"/>
    <w:autoRedefine/>
    <w:qFormat/>
    <w:rsid w:val="009D43C0"/>
    <w:pPr>
      <w:numPr>
        <w:numId w:val="9"/>
      </w:numPr>
      <w:ind w:left="720"/>
    </w:pPr>
  </w:style>
  <w:style w:type="paragraph" w:customStyle="1" w:styleId="NormalIndentPara">
    <w:name w:val="Normal Indent Para"/>
    <w:basedOn w:val="Normal"/>
    <w:qFormat/>
    <w:rsid w:val="009D43C0"/>
  </w:style>
  <w:style w:type="paragraph" w:customStyle="1" w:styleId="NormalHeading3Para">
    <w:name w:val="Normal Heading 3 Para"/>
    <w:basedOn w:val="Normal"/>
    <w:qFormat/>
    <w:rsid w:val="009D43C0"/>
  </w:style>
  <w:style w:type="paragraph" w:customStyle="1" w:styleId="Indent1Numbered">
    <w:name w:val="Indent 1 Numbered"/>
    <w:basedOn w:val="Indent1bullet"/>
    <w:link w:val="Indent1NumberedChar"/>
    <w:autoRedefine/>
    <w:qFormat/>
    <w:rsid w:val="009D43C0"/>
    <w:pPr>
      <w:numPr>
        <w:numId w:val="34"/>
      </w:numPr>
      <w:ind w:left="1440" w:hanging="720"/>
    </w:pPr>
  </w:style>
  <w:style w:type="paragraph" w:customStyle="1" w:styleId="NumberList">
    <w:name w:val="Number List"/>
    <w:basedOn w:val="Normal"/>
    <w:link w:val="NumberListChar"/>
    <w:qFormat/>
    <w:rsid w:val="009D43C0"/>
    <w:pPr>
      <w:numPr>
        <w:numId w:val="153"/>
      </w:numPr>
      <w:tabs>
        <w:tab w:val="left" w:pos="360"/>
      </w:tabs>
      <w:ind w:left="720"/>
    </w:pPr>
    <w:rPr>
      <w:lang w:bidi="he-IL"/>
    </w:rPr>
  </w:style>
  <w:style w:type="character" w:customStyle="1" w:styleId="NumberListChar">
    <w:name w:val="Number List Char"/>
    <w:link w:val="NumberList"/>
    <w:rsid w:val="009D43C0"/>
    <w:rPr>
      <w:rFonts w:ascii="Arial" w:eastAsia="Times New Roman" w:hAnsi="Arial" w:cs="Times New Roman"/>
      <w:bCs/>
      <w:sz w:val="24"/>
      <w:szCs w:val="20"/>
      <w:lang w:bidi="he-IL"/>
    </w:rPr>
  </w:style>
  <w:style w:type="paragraph" w:customStyle="1" w:styleId="HowTo">
    <w:name w:val="How To..."/>
    <w:basedOn w:val="Normal"/>
    <w:link w:val="HowToChar"/>
    <w:rsid w:val="009D43C0"/>
    <w:rPr>
      <w:rFonts w:ascii="Tahoma" w:hAnsi="Tahoma"/>
      <w:b/>
      <w:i/>
      <w:color w:val="0000FF"/>
    </w:rPr>
  </w:style>
  <w:style w:type="character" w:customStyle="1" w:styleId="HowToChar">
    <w:name w:val="How To... Char"/>
    <w:link w:val="HowTo"/>
    <w:rsid w:val="009D43C0"/>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9D43C0"/>
    <w:pPr>
      <w:pBdr>
        <w:top w:val="single" w:sz="12" w:space="1" w:color="auto"/>
        <w:bottom w:val="single" w:sz="6" w:space="1" w:color="auto"/>
      </w:pBdr>
      <w:tabs>
        <w:tab w:val="left" w:pos="3780"/>
      </w:tabs>
      <w:ind w:left="3787" w:hanging="3427"/>
    </w:pPr>
    <w:rPr>
      <w:b/>
      <w:bCs/>
      <w:sz w:val="18"/>
      <w:lang w:bidi="he-IL"/>
    </w:rPr>
  </w:style>
  <w:style w:type="paragraph" w:customStyle="1" w:styleId="IndentChtBody">
    <w:name w:val="Indent Cht Body"/>
    <w:basedOn w:val="Normal"/>
    <w:link w:val="IndentChtBodyChar"/>
    <w:rsid w:val="009D43C0"/>
    <w:pPr>
      <w:tabs>
        <w:tab w:val="left" w:pos="3780"/>
      </w:tabs>
      <w:ind w:left="3787" w:hanging="3427"/>
    </w:pPr>
    <w:rPr>
      <w:sz w:val="18"/>
      <w:lang w:bidi="he-IL"/>
    </w:rPr>
  </w:style>
  <w:style w:type="character" w:customStyle="1" w:styleId="IndentChtBodyChar">
    <w:name w:val="Indent Cht Body Char"/>
    <w:link w:val="IndentChtBody"/>
    <w:rsid w:val="009D43C0"/>
    <w:rPr>
      <w:rFonts w:ascii="Arial" w:eastAsia="Times New Roman" w:hAnsi="Arial" w:cs="Times New Roman"/>
      <w:bCs/>
      <w:sz w:val="18"/>
      <w:szCs w:val="20"/>
      <w:lang w:bidi="he-IL"/>
    </w:rPr>
  </w:style>
  <w:style w:type="character" w:customStyle="1" w:styleId="IndentChtTitleChar">
    <w:name w:val="Indent Cht Title Char"/>
    <w:link w:val="IndentChtTitle"/>
    <w:rsid w:val="009D43C0"/>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9D43C0"/>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9D43C0"/>
    <w:rPr>
      <w:rFonts w:ascii="Arial" w:eastAsia="Times New Roman" w:hAnsi="Arial" w:cs="Times New Roman"/>
      <w:bCs/>
      <w:sz w:val="18"/>
      <w:szCs w:val="20"/>
      <w:lang w:bidi="he-IL"/>
    </w:rPr>
  </w:style>
  <w:style w:type="paragraph" w:customStyle="1" w:styleId="BulletsinNumberList">
    <w:name w:val="Bullets in Number List"/>
    <w:basedOn w:val="NumberList"/>
    <w:rsid w:val="009D43C0"/>
    <w:pPr>
      <w:numPr>
        <w:numId w:val="174"/>
      </w:numPr>
      <w:tabs>
        <w:tab w:val="clear" w:pos="360"/>
        <w:tab w:val="left" w:pos="720"/>
      </w:tabs>
      <w:spacing w:after="100"/>
    </w:pPr>
    <w:rPr>
      <w:sz w:val="20"/>
    </w:rPr>
  </w:style>
  <w:style w:type="character" w:customStyle="1" w:styleId="style81">
    <w:name w:val="style81"/>
    <w:rsid w:val="009D43C0"/>
    <w:rPr>
      <w:rFonts w:ascii="Arial" w:hAnsi="Arial" w:cs="Arial" w:hint="default"/>
    </w:rPr>
  </w:style>
  <w:style w:type="paragraph" w:customStyle="1" w:styleId="BulletList">
    <w:name w:val="Bullet List"/>
    <w:basedOn w:val="Normal"/>
    <w:link w:val="BulletListChar"/>
    <w:rsid w:val="009D43C0"/>
    <w:pPr>
      <w:numPr>
        <w:numId w:val="10"/>
      </w:numPr>
    </w:pPr>
    <w:rPr>
      <w:sz w:val="18"/>
      <w:lang w:bidi="he-IL"/>
    </w:rPr>
  </w:style>
  <w:style w:type="character" w:customStyle="1" w:styleId="BulletListChar">
    <w:name w:val="Bullet List Char"/>
    <w:link w:val="BulletList"/>
    <w:rsid w:val="009D43C0"/>
    <w:rPr>
      <w:rFonts w:ascii="Arial" w:eastAsia="Times New Roman" w:hAnsi="Arial" w:cs="Times New Roman"/>
      <w:bCs/>
      <w:sz w:val="18"/>
      <w:szCs w:val="20"/>
      <w:lang w:bidi="he-IL"/>
    </w:rPr>
  </w:style>
  <w:style w:type="paragraph" w:customStyle="1" w:styleId="Filename">
    <w:name w:val="Filename"/>
    <w:basedOn w:val="NumberList"/>
    <w:link w:val="FilenameChar"/>
    <w:rsid w:val="009D43C0"/>
    <w:rPr>
      <w:smallCaps/>
      <w:sz w:val="19"/>
      <w:szCs w:val="19"/>
      <w:lang w:bidi="ar-SA"/>
    </w:rPr>
  </w:style>
  <w:style w:type="character" w:customStyle="1" w:styleId="FilenameChar">
    <w:name w:val="Filename Char"/>
    <w:link w:val="Filename"/>
    <w:rsid w:val="009D43C0"/>
    <w:rPr>
      <w:rFonts w:ascii="Arial" w:eastAsia="Times New Roman" w:hAnsi="Arial" w:cs="Times New Roman"/>
      <w:bCs/>
      <w:smallCaps/>
      <w:sz w:val="19"/>
      <w:szCs w:val="19"/>
    </w:rPr>
  </w:style>
  <w:style w:type="table" w:styleId="TableContemporary">
    <w:name w:val="Table Contemporary"/>
    <w:basedOn w:val="TableNormal"/>
    <w:rsid w:val="009D43C0"/>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9D43C0"/>
    <w:pPr>
      <w:widowControl w:val="0"/>
      <w:tabs>
        <w:tab w:val="left" w:pos="1440"/>
      </w:tabs>
      <w:spacing w:before="360"/>
      <w:ind w:left="360"/>
    </w:pPr>
    <w:rPr>
      <w:b/>
    </w:rPr>
  </w:style>
  <w:style w:type="paragraph" w:customStyle="1" w:styleId="Default">
    <w:name w:val="Default"/>
    <w:rsid w:val="009D43C0"/>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9D43C0"/>
    <w:rPr>
      <w:rFonts w:ascii="Arial" w:eastAsia="Times New Roman" w:hAnsi="Arial" w:cs="Arial"/>
      <w:b/>
      <w:bCs/>
      <w:iCs/>
      <w:noProof/>
      <w:sz w:val="20"/>
      <w:szCs w:val="16"/>
    </w:rPr>
  </w:style>
  <w:style w:type="paragraph" w:styleId="BodyTextIndent">
    <w:name w:val="Body Text Indent"/>
    <w:basedOn w:val="Normal"/>
    <w:link w:val="BodyTextIndentChar"/>
    <w:rsid w:val="009D43C0"/>
    <w:pPr>
      <w:spacing w:before="240" w:after="240"/>
      <w:ind w:left="360"/>
    </w:pPr>
  </w:style>
  <w:style w:type="character" w:customStyle="1" w:styleId="BodyTextIndentChar">
    <w:name w:val="Body Text Indent Char"/>
    <w:link w:val="BodyTextIndent"/>
    <w:rsid w:val="009D43C0"/>
    <w:rPr>
      <w:rFonts w:ascii="Arial" w:eastAsia="Times New Roman" w:hAnsi="Arial" w:cs="Times New Roman"/>
      <w:bCs/>
      <w:szCs w:val="20"/>
    </w:rPr>
  </w:style>
  <w:style w:type="table" w:styleId="LightShading">
    <w:name w:val="Light Shading"/>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9D43C0"/>
    <w:rPr>
      <w:sz w:val="28"/>
      <w:szCs w:val="28"/>
    </w:rPr>
  </w:style>
  <w:style w:type="character" w:customStyle="1" w:styleId="AppendixChar">
    <w:name w:val="Appendix Char"/>
    <w:link w:val="Appendix"/>
    <w:rsid w:val="009D43C0"/>
    <w:rPr>
      <w:rFonts w:ascii="Arial" w:eastAsia="Times New Roman" w:hAnsi="Arial" w:cs="Times New Roman"/>
      <w:bCs/>
      <w:sz w:val="28"/>
      <w:szCs w:val="28"/>
    </w:rPr>
  </w:style>
  <w:style w:type="paragraph" w:customStyle="1" w:styleId="normalbullet">
    <w:name w:val="normal bullet"/>
    <w:basedOn w:val="Normal"/>
    <w:qFormat/>
    <w:rsid w:val="009D43C0"/>
    <w:pPr>
      <w:numPr>
        <w:numId w:val="11"/>
      </w:numPr>
      <w:tabs>
        <w:tab w:val="num" w:pos="432"/>
      </w:tabs>
      <w:ind w:left="432" w:hanging="432"/>
    </w:pPr>
    <w:rPr>
      <w:rFonts w:eastAsia="Calibri"/>
    </w:rPr>
  </w:style>
  <w:style w:type="table" w:styleId="LightShading-Accent1">
    <w:name w:val="Light Shading Accent 1"/>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9D43C0"/>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9D43C0"/>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9D43C0"/>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9D43C0"/>
    <w:rPr>
      <w:rFonts w:cs="Times New Roman"/>
      <w:szCs w:val="20"/>
    </w:rPr>
  </w:style>
  <w:style w:type="paragraph" w:customStyle="1" w:styleId="StyleHeading1ArialBAS">
    <w:name w:val="Style Heading 1 + Arial (BAS)"/>
    <w:basedOn w:val="Heading1"/>
    <w:rsid w:val="009D43C0"/>
    <w:pPr>
      <w:numPr>
        <w:numId w:val="42"/>
      </w:numPr>
      <w:spacing w:before="80"/>
      <w:ind w:hanging="720"/>
      <w:outlineLvl w:val="9"/>
    </w:pPr>
  </w:style>
  <w:style w:type="paragraph" w:customStyle="1" w:styleId="StyleIndent1Bold">
    <w:name w:val="Style Indent 1 + Bold"/>
    <w:basedOn w:val="Indent1"/>
    <w:rsid w:val="009D43C0"/>
    <w:pPr>
      <w:ind w:left="547"/>
    </w:pPr>
    <w:rPr>
      <w:b/>
      <w:bCs/>
    </w:rPr>
  </w:style>
  <w:style w:type="paragraph" w:customStyle="1" w:styleId="HeadingAppendix">
    <w:name w:val="Heading Appendix"/>
    <w:basedOn w:val="Heading1"/>
    <w:qFormat/>
    <w:rsid w:val="009D43C0"/>
  </w:style>
  <w:style w:type="paragraph" w:customStyle="1" w:styleId="Heading2AppendixABAS">
    <w:name w:val="Heading 2 Appendix A (BAS)"/>
    <w:basedOn w:val="Heading2"/>
    <w:link w:val="Heading2AppendixABASChar"/>
    <w:qFormat/>
    <w:rsid w:val="009D43C0"/>
    <w:pPr>
      <w:numPr>
        <w:ilvl w:val="0"/>
        <w:numId w:val="16"/>
      </w:numPr>
      <w:ind w:left="900" w:hanging="900"/>
    </w:pPr>
    <w:rPr>
      <w:rFonts w:ascii="Arial" w:hAnsi="Arial"/>
      <w:sz w:val="28"/>
    </w:rPr>
  </w:style>
  <w:style w:type="paragraph" w:customStyle="1" w:styleId="Heading2Chapter6">
    <w:name w:val="Heading 2 # Chapter 6"/>
    <w:basedOn w:val="Heading2Chapter5"/>
    <w:qFormat/>
    <w:rsid w:val="009D43C0"/>
    <w:pPr>
      <w:numPr>
        <w:numId w:val="98"/>
      </w:numPr>
      <w:ind w:left="0" w:firstLine="0"/>
    </w:pPr>
  </w:style>
  <w:style w:type="paragraph" w:customStyle="1" w:styleId="Heading2Chapter1">
    <w:name w:val="Heading 2 # Chapter 1"/>
    <w:basedOn w:val="Heading2perChapter"/>
    <w:link w:val="Heading2Chapter1Char"/>
    <w:qFormat/>
    <w:rsid w:val="009D43C0"/>
    <w:pPr>
      <w:numPr>
        <w:numId w:val="12"/>
      </w:numPr>
      <w:ind w:left="900" w:hanging="900"/>
    </w:pPr>
  </w:style>
  <w:style w:type="paragraph" w:customStyle="1" w:styleId="Indent1AlphaBAS">
    <w:name w:val="Indent 1 Alpha (BAS)"/>
    <w:basedOn w:val="Indent1"/>
    <w:autoRedefine/>
    <w:qFormat/>
    <w:rsid w:val="009D43C0"/>
    <w:pPr>
      <w:numPr>
        <w:numId w:val="13"/>
      </w:numPr>
      <w:ind w:hanging="540"/>
    </w:pPr>
    <w:rPr>
      <w:b/>
    </w:rPr>
  </w:style>
  <w:style w:type="paragraph" w:customStyle="1" w:styleId="Heading2Chapter3">
    <w:name w:val="Heading 2 # Chapter 3"/>
    <w:basedOn w:val="Heading2Chapter1"/>
    <w:link w:val="Heading2Chapter3Char"/>
    <w:qFormat/>
    <w:rsid w:val="009D43C0"/>
    <w:pPr>
      <w:numPr>
        <w:numId w:val="14"/>
      </w:numPr>
      <w:ind w:left="900" w:hanging="900"/>
    </w:pPr>
  </w:style>
  <w:style w:type="paragraph" w:customStyle="1" w:styleId="StyleNoteLeft0Hanging05">
    <w:name w:val="Style Note: + Left:  0&quot; Hanging:  0.5&quot;"/>
    <w:basedOn w:val="Note"/>
    <w:rsid w:val="009D43C0"/>
    <w:pPr>
      <w:ind w:left="720" w:hanging="720"/>
    </w:pPr>
  </w:style>
  <w:style w:type="paragraph" w:customStyle="1" w:styleId="StyleStyleNoteLeft0Hanging05Bold">
    <w:name w:val="Style Style Note: + Left:  0&quot; Hanging:  0.5&quot; + Bold"/>
    <w:basedOn w:val="StyleNoteLeft0Hanging05"/>
    <w:autoRedefine/>
    <w:rsid w:val="009D43C0"/>
    <w:pPr>
      <w:pBdr>
        <w:top w:val="double" w:sz="12" w:space="3" w:color="E36C0A" w:themeColor="accent6" w:themeShade="BF"/>
        <w:bottom w:val="double" w:sz="12" w:space="3" w:color="E36C0A" w:themeColor="accent6" w:themeShade="BF"/>
      </w:pBdr>
      <w:ind w:left="810" w:hanging="810"/>
    </w:pPr>
    <w:rPr>
      <w:bCs/>
    </w:rPr>
  </w:style>
  <w:style w:type="paragraph" w:customStyle="1" w:styleId="HeadingAppendixAlpha">
    <w:name w:val="Heading Appendix Alpha"/>
    <w:basedOn w:val="HeadingBAS"/>
    <w:qFormat/>
    <w:rsid w:val="009D43C0"/>
    <w:pPr>
      <w:numPr>
        <w:numId w:val="15"/>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9D43C0"/>
    <w:pPr>
      <w:numPr>
        <w:numId w:val="17"/>
      </w:numPr>
      <w:ind w:left="900" w:hanging="900"/>
    </w:pPr>
  </w:style>
  <w:style w:type="paragraph" w:customStyle="1" w:styleId="CaptionAppendix">
    <w:name w:val="Caption Appendix"/>
    <w:basedOn w:val="Caption"/>
    <w:qFormat/>
    <w:rsid w:val="009D43C0"/>
    <w:pPr>
      <w:numPr>
        <w:numId w:val="18"/>
      </w:numPr>
      <w:ind w:left="360"/>
    </w:pPr>
    <w:rPr>
      <w:sz w:val="28"/>
    </w:rPr>
  </w:style>
  <w:style w:type="paragraph" w:customStyle="1" w:styleId="FigureAppendix">
    <w:name w:val="Figure Appendix"/>
    <w:basedOn w:val="Caption"/>
    <w:qFormat/>
    <w:rsid w:val="009D43C0"/>
    <w:pPr>
      <w:numPr>
        <w:numId w:val="19"/>
      </w:numPr>
      <w:tabs>
        <w:tab w:val="left" w:pos="1260"/>
      </w:tabs>
      <w:ind w:left="0" w:firstLine="0"/>
    </w:pPr>
  </w:style>
  <w:style w:type="paragraph" w:customStyle="1" w:styleId="HeadingChapter">
    <w:name w:val="Heading Chapter"/>
    <w:basedOn w:val="Heading1"/>
    <w:autoRedefine/>
    <w:qFormat/>
    <w:rsid w:val="009D43C0"/>
    <w:pPr>
      <w:numPr>
        <w:numId w:val="20"/>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9D43C0"/>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9D43C0"/>
    <w:rPr>
      <w:sz w:val="32"/>
    </w:rPr>
  </w:style>
  <w:style w:type="paragraph" w:customStyle="1" w:styleId="Style1">
    <w:name w:val="Style1"/>
    <w:basedOn w:val="Note0"/>
    <w:link w:val="Style1Char"/>
    <w:autoRedefine/>
    <w:qFormat/>
    <w:rsid w:val="009D43C0"/>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9D43C0"/>
    <w:rPr>
      <w:b/>
    </w:rPr>
  </w:style>
  <w:style w:type="paragraph" w:customStyle="1" w:styleId="StyleGraphicDescriptionCentered">
    <w:name w:val="Style Graphic Description + Centered"/>
    <w:basedOn w:val="GraphicDescription"/>
    <w:rsid w:val="009D43C0"/>
    <w:rPr>
      <w:b w:val="0"/>
    </w:rPr>
  </w:style>
  <w:style w:type="character" w:customStyle="1" w:styleId="StyleTahoma14ptKernat16pt">
    <w:name w:val="Style Tahoma 14 pt Kern at 16 pt"/>
    <w:basedOn w:val="DefaultParagraphFont"/>
    <w:rsid w:val="009D43C0"/>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9D43C0"/>
    <w:rPr>
      <w:caps/>
    </w:rPr>
  </w:style>
  <w:style w:type="paragraph" w:customStyle="1" w:styleId="Style1TOC">
    <w:name w:val="Style1 TOC"/>
    <w:basedOn w:val="Style1"/>
    <w:autoRedefine/>
    <w:rsid w:val="009D43C0"/>
    <w:pPr>
      <w:pBdr>
        <w:bottom w:val="single" w:sz="24" w:space="1" w:color="548DD4" w:themeColor="text2" w:themeTint="99"/>
      </w:pBdr>
    </w:pPr>
    <w:rPr>
      <w:rFonts w:cs="Times New Roman"/>
      <w:b/>
      <w:bCs/>
    </w:rPr>
  </w:style>
  <w:style w:type="paragraph" w:customStyle="1" w:styleId="Table">
    <w:name w:val="Table"/>
    <w:basedOn w:val="GraphicDescription"/>
    <w:qFormat/>
    <w:rsid w:val="009D43C0"/>
    <w:pPr>
      <w:jc w:val="left"/>
    </w:pPr>
    <w:rPr>
      <w:b w:val="0"/>
      <w:bCs/>
    </w:rPr>
  </w:style>
  <w:style w:type="paragraph" w:customStyle="1" w:styleId="TableDescriptionBAS">
    <w:name w:val="Table Description (BAS)"/>
    <w:basedOn w:val="Table"/>
    <w:autoRedefine/>
    <w:qFormat/>
    <w:rsid w:val="009D43C0"/>
    <w:pPr>
      <w:jc w:val="center"/>
    </w:pPr>
    <w:rPr>
      <w:b/>
    </w:rPr>
  </w:style>
  <w:style w:type="paragraph" w:customStyle="1" w:styleId="BASNote">
    <w:name w:val="BAS Note"/>
    <w:basedOn w:val="StyleStyleStyleStyleNoteLeft0Hanging05BoldB"/>
    <w:autoRedefine/>
    <w:rsid w:val="009D43C0"/>
    <w:pPr>
      <w:pBdr>
        <w:top w:val="double" w:sz="12" w:space="3" w:color="4A442A" w:themeColor="background2" w:themeShade="40"/>
        <w:bottom w:val="double" w:sz="12" w:space="3" w:color="4A442A" w:themeColor="background2" w:themeShade="40"/>
      </w:pBdr>
      <w:ind w:left="900" w:hanging="900"/>
    </w:pPr>
    <w:rPr>
      <w:b w:val="0"/>
      <w:caps w:val="0"/>
    </w:rPr>
  </w:style>
  <w:style w:type="paragraph" w:customStyle="1" w:styleId="Style2app2headingC">
    <w:name w:val="Style2 app2 heading C"/>
    <w:basedOn w:val="Heading2"/>
    <w:autoRedefine/>
    <w:qFormat/>
    <w:rsid w:val="009D43C0"/>
    <w:pPr>
      <w:numPr>
        <w:ilvl w:val="0"/>
        <w:numId w:val="21"/>
      </w:numPr>
    </w:pPr>
  </w:style>
  <w:style w:type="paragraph" w:customStyle="1" w:styleId="StyleHeadingBASBottomSinglesolidlineAccent6225">
    <w:name w:val="Style Heading # (BAS) + Bottom: (Single solid line Accent 6  2.25..."/>
    <w:basedOn w:val="HeadingBAS"/>
    <w:autoRedefine/>
    <w:rsid w:val="009D43C0"/>
    <w:rPr>
      <w:rFonts w:cs="Times New Roman"/>
      <w:bCs w:val="0"/>
      <w:szCs w:val="20"/>
    </w:rPr>
  </w:style>
  <w:style w:type="paragraph" w:customStyle="1" w:styleId="StyleNoteBAS">
    <w:name w:val="Style Note (BAS)"/>
    <w:basedOn w:val="StyleStyleStyleStyleNoteLeft0Hanging05BoldB"/>
    <w:rsid w:val="009D43C0"/>
    <w:pPr>
      <w:pBdr>
        <w:top w:val="double" w:sz="12" w:space="3" w:color="C00000"/>
        <w:bottom w:val="double" w:sz="12" w:space="3" w:color="C00000"/>
      </w:pBdr>
    </w:pPr>
    <w:rPr>
      <w:b w:val="0"/>
      <w:bCs w:val="0"/>
      <w:caps w:val="0"/>
    </w:rPr>
  </w:style>
  <w:style w:type="paragraph" w:customStyle="1" w:styleId="HeadingChapters">
    <w:name w:val="Heading Chapters"/>
    <w:basedOn w:val="HeadingBAS"/>
    <w:autoRedefine/>
    <w:qFormat/>
    <w:rsid w:val="009D43C0"/>
    <w:pPr>
      <w:numPr>
        <w:numId w:val="22"/>
      </w:numPr>
      <w:pBdr>
        <w:bottom w:val="single" w:sz="18" w:space="1" w:color="4A442A" w:themeColor="background2" w:themeShade="40"/>
      </w:pBdr>
    </w:pPr>
  </w:style>
  <w:style w:type="paragraph" w:customStyle="1" w:styleId="StyleBASNoteBold">
    <w:name w:val="Style BAS Note + Bold"/>
    <w:basedOn w:val="BASNote"/>
    <w:autoRedefine/>
    <w:rsid w:val="009D43C0"/>
    <w:rPr>
      <w:b/>
      <w:bCs w:val="0"/>
    </w:rPr>
  </w:style>
  <w:style w:type="paragraph" w:customStyle="1" w:styleId="HeadingTribalBAS">
    <w:name w:val="Heading # (Tribal BAS)"/>
    <w:basedOn w:val="HeadingBAS"/>
    <w:link w:val="HeadingTribalBASChar"/>
    <w:qFormat/>
    <w:rsid w:val="009D43C0"/>
    <w:pPr>
      <w:pBdr>
        <w:bottom w:val="single" w:sz="24" w:space="1" w:color="4A442A" w:themeColor="background2" w:themeShade="40"/>
      </w:pBdr>
      <w:jc w:val="left"/>
    </w:pPr>
    <w:rPr>
      <w:rFonts w:cs="Times New Roman"/>
    </w:rPr>
  </w:style>
  <w:style w:type="paragraph" w:customStyle="1" w:styleId="HeadingnoTribalBAS">
    <w:name w:val="Heading no# (Tribal BAS)"/>
    <w:basedOn w:val="HeadingBAS"/>
    <w:qFormat/>
    <w:rsid w:val="009D43C0"/>
    <w:pPr>
      <w:pBdr>
        <w:bottom w:val="single" w:sz="24" w:space="1" w:color="984806" w:themeColor="accent6" w:themeShade="80"/>
      </w:pBdr>
    </w:pPr>
  </w:style>
  <w:style w:type="paragraph" w:customStyle="1" w:styleId="CoverTitleTribalBAS">
    <w:name w:val="Cover Title (Tribal BAS)"/>
    <w:basedOn w:val="CoverTitle"/>
    <w:qFormat/>
    <w:rsid w:val="009D43C0"/>
    <w:pPr>
      <w:pBdr>
        <w:bottom w:val="single" w:sz="24" w:space="1" w:color="4A442A" w:themeColor="background2" w:themeShade="40"/>
      </w:pBdr>
    </w:pPr>
    <w:rPr>
      <w:color w:val="948A54" w:themeColor="background2" w:themeShade="80"/>
    </w:rPr>
  </w:style>
  <w:style w:type="paragraph" w:customStyle="1" w:styleId="HeadingnoBASGUPS">
    <w:name w:val="Heading no# (BAS GUPS)"/>
    <w:basedOn w:val="HeadingBAS"/>
    <w:link w:val="HeadingnoBASGUPSChar"/>
    <w:qFormat/>
    <w:rsid w:val="009D43C0"/>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9D43C0"/>
    <w:pPr>
      <w:numPr>
        <w:numId w:val="24"/>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3Ch1sub12">
    <w:name w:val="Heading 3 Ch1 sub 1.2.#"/>
    <w:basedOn w:val="Heading3Ch1sub13"/>
    <w:qFormat/>
    <w:rsid w:val="009D43C0"/>
    <w:pPr>
      <w:numPr>
        <w:numId w:val="154"/>
      </w:numPr>
      <w:ind w:left="1080" w:hanging="1080"/>
    </w:pPr>
  </w:style>
  <w:style w:type="paragraph" w:customStyle="1" w:styleId="Heading3Ch1sub13">
    <w:name w:val="Heading 3 Ch1 sub 1.3.#"/>
    <w:basedOn w:val="Normal"/>
    <w:qFormat/>
    <w:rsid w:val="009D43C0"/>
    <w:pPr>
      <w:keepNext/>
      <w:numPr>
        <w:numId w:val="23"/>
      </w:numPr>
      <w:ind w:left="900" w:hanging="900"/>
      <w:outlineLvl w:val="2"/>
    </w:pPr>
    <w:rPr>
      <w:rFonts w:cs="Arial"/>
      <w:b/>
      <w:sz w:val="26"/>
      <w:szCs w:val="26"/>
    </w:rPr>
  </w:style>
  <w:style w:type="paragraph" w:customStyle="1" w:styleId="Heading2Chapter2">
    <w:name w:val="Heading 2 # Chapter 2"/>
    <w:basedOn w:val="Heading2Chapter3"/>
    <w:qFormat/>
    <w:rsid w:val="009D43C0"/>
    <w:pPr>
      <w:numPr>
        <w:numId w:val="374"/>
      </w:numPr>
      <w:tabs>
        <w:tab w:val="num" w:pos="360"/>
      </w:tabs>
      <w:ind w:left="0" w:firstLine="0"/>
    </w:pPr>
    <w:rPr>
      <w:iCs/>
    </w:rPr>
  </w:style>
  <w:style w:type="paragraph" w:customStyle="1" w:styleId="Heading2Chapter4">
    <w:name w:val="Heading 2 # Chapter 4"/>
    <w:basedOn w:val="Heading2Chapter3"/>
    <w:qFormat/>
    <w:rsid w:val="009D43C0"/>
    <w:pPr>
      <w:numPr>
        <w:numId w:val="87"/>
      </w:numPr>
      <w:ind w:left="900" w:hanging="900"/>
    </w:pPr>
  </w:style>
  <w:style w:type="paragraph" w:customStyle="1" w:styleId="Heading2Chapter5">
    <w:name w:val="Heading 2 # Chapter 5"/>
    <w:basedOn w:val="Heading2Chapter4"/>
    <w:qFormat/>
    <w:rsid w:val="009D43C0"/>
    <w:pPr>
      <w:numPr>
        <w:numId w:val="39"/>
      </w:numPr>
      <w:ind w:left="900" w:hanging="900"/>
    </w:pPr>
  </w:style>
  <w:style w:type="paragraph" w:customStyle="1" w:styleId="Heading3Ch5sub520">
    <w:name w:val="Heading 3 Ch5 sub 5.2.#"/>
    <w:basedOn w:val="Heading3Ch1sub13"/>
    <w:qFormat/>
    <w:rsid w:val="009D43C0"/>
    <w:pPr>
      <w:numPr>
        <w:numId w:val="25"/>
      </w:numPr>
      <w:spacing w:before="240"/>
      <w:ind w:left="907" w:hanging="907"/>
    </w:pPr>
  </w:style>
  <w:style w:type="paragraph" w:customStyle="1" w:styleId="BASNoteGUPS">
    <w:name w:val="BAS Note (GUPS)"/>
    <w:basedOn w:val="BASNote"/>
    <w:qFormat/>
    <w:rsid w:val="009D43C0"/>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9D43C0"/>
    <w:pPr>
      <w:numPr>
        <w:ilvl w:val="0"/>
        <w:numId w:val="26"/>
      </w:numPr>
      <w:ind w:left="360"/>
    </w:pPr>
    <w:rPr>
      <w:sz w:val="24"/>
    </w:rPr>
  </w:style>
  <w:style w:type="paragraph" w:customStyle="1" w:styleId="Heading5Ch5sub5231alpha">
    <w:name w:val="Heading 5 Ch5 sub 5.2.3.1.alpha"/>
    <w:basedOn w:val="Heading5"/>
    <w:qFormat/>
    <w:rsid w:val="009D43C0"/>
    <w:pPr>
      <w:numPr>
        <w:ilvl w:val="0"/>
        <w:numId w:val="27"/>
      </w:numPr>
      <w:ind w:left="360"/>
    </w:pPr>
    <w:rPr>
      <w:sz w:val="24"/>
    </w:rPr>
  </w:style>
  <w:style w:type="paragraph" w:customStyle="1" w:styleId="Heading3Ch5Sub524">
    <w:name w:val="Heading 3 Ch5 Sub 5.2.4"/>
    <w:basedOn w:val="Heading3Ch5sub520"/>
    <w:qFormat/>
    <w:rsid w:val="009D43C0"/>
    <w:pPr>
      <w:numPr>
        <w:numId w:val="28"/>
      </w:numPr>
      <w:ind w:left="900" w:hanging="900"/>
    </w:pPr>
  </w:style>
  <w:style w:type="paragraph" w:customStyle="1" w:styleId="Heading4Ch5sub524">
    <w:name w:val="Heading 4 Ch5 sub 5.2.4.#"/>
    <w:basedOn w:val="Heading4"/>
    <w:qFormat/>
    <w:rsid w:val="009D43C0"/>
    <w:pPr>
      <w:numPr>
        <w:ilvl w:val="0"/>
        <w:numId w:val="29"/>
      </w:numPr>
      <w:ind w:left="360"/>
    </w:pPr>
    <w:rPr>
      <w:sz w:val="24"/>
    </w:rPr>
  </w:style>
  <w:style w:type="paragraph" w:customStyle="1" w:styleId="Heading5Ch5sub5241alpha">
    <w:name w:val="Heading 5 Ch5 sub5.2.4.1.alpha"/>
    <w:basedOn w:val="Heading5"/>
    <w:qFormat/>
    <w:rsid w:val="009D43C0"/>
    <w:pPr>
      <w:numPr>
        <w:ilvl w:val="0"/>
        <w:numId w:val="30"/>
      </w:numPr>
      <w:ind w:left="360"/>
    </w:pPr>
    <w:rPr>
      <w:i w:val="0"/>
      <w:sz w:val="24"/>
    </w:rPr>
  </w:style>
  <w:style w:type="paragraph" w:customStyle="1" w:styleId="Heading3Ch5sub530">
    <w:name w:val="Heading 3 Ch5 sub5.3.#"/>
    <w:basedOn w:val="Heading3Ch5sub520"/>
    <w:qFormat/>
    <w:rsid w:val="009D43C0"/>
    <w:pPr>
      <w:numPr>
        <w:numId w:val="31"/>
      </w:numPr>
      <w:ind w:left="900" w:hanging="900"/>
    </w:pPr>
  </w:style>
  <w:style w:type="paragraph" w:customStyle="1" w:styleId="Heading3Ch6sub61">
    <w:name w:val="Heading 3 Ch6 sub 6.1.#"/>
    <w:basedOn w:val="Normal"/>
    <w:qFormat/>
    <w:rsid w:val="009D43C0"/>
    <w:pPr>
      <w:keepNext/>
      <w:numPr>
        <w:numId w:val="32"/>
      </w:numPr>
      <w:tabs>
        <w:tab w:val="left" w:pos="1080"/>
      </w:tabs>
      <w:spacing w:before="240"/>
      <w:ind w:left="1080" w:hanging="1080"/>
      <w:outlineLvl w:val="2"/>
    </w:pPr>
    <w:rPr>
      <w:rFonts w:cs="Arial"/>
      <w:b/>
      <w:sz w:val="26"/>
      <w:szCs w:val="26"/>
    </w:rPr>
  </w:style>
  <w:style w:type="paragraph" w:customStyle="1" w:styleId="Heading3Ch6sub62">
    <w:name w:val="Heading 3 Ch6 sub 6.2.#"/>
    <w:basedOn w:val="Heading3Ch6Sub610"/>
    <w:qFormat/>
    <w:rsid w:val="009D43C0"/>
    <w:pPr>
      <w:numPr>
        <w:numId w:val="147"/>
      </w:numPr>
      <w:ind w:left="360"/>
    </w:pPr>
  </w:style>
  <w:style w:type="paragraph" w:customStyle="1" w:styleId="Heading3ch6sub631">
    <w:name w:val="Heading 3 ch 6 sub 6.3.#"/>
    <w:basedOn w:val="Normal"/>
    <w:qFormat/>
    <w:rsid w:val="009D43C0"/>
    <w:pPr>
      <w:keepNext/>
      <w:numPr>
        <w:numId w:val="33"/>
      </w:numPr>
      <w:tabs>
        <w:tab w:val="left" w:pos="1080"/>
      </w:tabs>
      <w:ind w:left="1080" w:hanging="1080"/>
      <w:outlineLvl w:val="2"/>
    </w:pPr>
    <w:rPr>
      <w:rFonts w:cs="Arial"/>
      <w:b/>
      <w:sz w:val="26"/>
      <w:szCs w:val="26"/>
    </w:rPr>
  </w:style>
  <w:style w:type="paragraph" w:customStyle="1" w:styleId="Heading3Ch6sub64">
    <w:name w:val="Heading 3 Ch6 sub 6.4.#"/>
    <w:basedOn w:val="Heading3Ch6Sub63"/>
    <w:qFormat/>
    <w:rsid w:val="004B336C"/>
    <w:pPr>
      <w:numPr>
        <w:numId w:val="393"/>
      </w:numPr>
      <w:ind w:left="360"/>
    </w:pPr>
  </w:style>
  <w:style w:type="paragraph" w:customStyle="1" w:styleId="Heading3Ch6sub65">
    <w:name w:val="Heading 3 Ch6 sub 6.5.#"/>
    <w:basedOn w:val="Heading3Ch6Sub610"/>
    <w:qFormat/>
    <w:rsid w:val="009D43C0"/>
    <w:pPr>
      <w:numPr>
        <w:numId w:val="149"/>
      </w:numPr>
      <w:ind w:left="360"/>
    </w:pPr>
  </w:style>
  <w:style w:type="paragraph" w:customStyle="1" w:styleId="Heading3Ch6sub67">
    <w:name w:val="Heading 3 Ch6 sub 6.7.#"/>
    <w:basedOn w:val="Heading3Ch6sub65"/>
    <w:qFormat/>
    <w:rsid w:val="009D43C0"/>
    <w:pPr>
      <w:numPr>
        <w:numId w:val="150"/>
      </w:numPr>
      <w:ind w:left="360"/>
    </w:pPr>
    <w:rPr>
      <w:noProof/>
    </w:rPr>
  </w:style>
  <w:style w:type="paragraph" w:customStyle="1" w:styleId="Heading2perChapter">
    <w:name w:val="Heading 2 # per Chapter"/>
    <w:basedOn w:val="Normal"/>
    <w:link w:val="Heading2perChapterChar"/>
    <w:qFormat/>
    <w:rsid w:val="009D43C0"/>
    <w:pPr>
      <w:keepNext/>
      <w:numPr>
        <w:numId w:val="68"/>
      </w:numPr>
      <w:tabs>
        <w:tab w:val="left" w:pos="900"/>
      </w:tabs>
      <w:spacing w:before="240" w:after="60"/>
      <w:outlineLvl w:val="1"/>
    </w:pPr>
    <w:rPr>
      <w:rFonts w:cs="Arial"/>
      <w:b/>
      <w:bCs/>
      <w:color w:val="000000"/>
      <w:sz w:val="28"/>
      <w:szCs w:val="28"/>
    </w:rPr>
  </w:style>
  <w:style w:type="character" w:customStyle="1" w:styleId="ms-rtefontsize-31">
    <w:name w:val="ms-rtefontsize-31"/>
    <w:basedOn w:val="DefaultParagraphFont"/>
    <w:rsid w:val="009D43C0"/>
    <w:rPr>
      <w:sz w:val="24"/>
      <w:szCs w:val="24"/>
    </w:rPr>
  </w:style>
  <w:style w:type="character" w:styleId="Emphasis">
    <w:name w:val="Emphasis"/>
    <w:basedOn w:val="DefaultParagraphFont"/>
    <w:uiPriority w:val="20"/>
    <w:qFormat/>
    <w:rsid w:val="009D43C0"/>
    <w:rPr>
      <w:i/>
      <w:iCs/>
    </w:rPr>
  </w:style>
  <w:style w:type="character" w:customStyle="1" w:styleId="ms-rtethemefontface-21">
    <w:name w:val="ms-rtethemefontface-21"/>
    <w:basedOn w:val="DefaultParagraphFont"/>
    <w:rsid w:val="009D43C0"/>
    <w:rPr>
      <w:rFonts w:ascii="Arial" w:hAnsi="Arial" w:cs="Arial" w:hint="default"/>
    </w:rPr>
  </w:style>
  <w:style w:type="paragraph" w:customStyle="1" w:styleId="Bulleted">
    <w:name w:val="Bulleted"/>
    <w:basedOn w:val="BodyTextIndent"/>
    <w:link w:val="BulletedChar"/>
    <w:qFormat/>
    <w:rsid w:val="009D43C0"/>
    <w:pPr>
      <w:numPr>
        <w:numId w:val="166"/>
      </w:numPr>
      <w:spacing w:before="40" w:after="40"/>
    </w:pPr>
    <w:rPr>
      <w:rFonts w:eastAsia="Calibri"/>
      <w:sz w:val="20"/>
    </w:rPr>
  </w:style>
  <w:style w:type="paragraph" w:customStyle="1" w:styleId="Numbered">
    <w:name w:val="Numbered"/>
    <w:basedOn w:val="BodyTextIndent"/>
    <w:qFormat/>
    <w:rsid w:val="009D43C0"/>
    <w:pPr>
      <w:numPr>
        <w:numId w:val="142"/>
      </w:numPr>
    </w:pPr>
  </w:style>
  <w:style w:type="paragraph" w:customStyle="1" w:styleId="StyleHeading1135ptNounderline">
    <w:name w:val="Style Heading 1 + 13.5 pt No underline"/>
    <w:basedOn w:val="Heading1"/>
    <w:rsid w:val="009D43C0"/>
  </w:style>
  <w:style w:type="table" w:styleId="TableWeb1">
    <w:name w:val="Table Web 1"/>
    <w:basedOn w:val="TableNormal"/>
    <w:rsid w:val="009D43C0"/>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D43C0"/>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9D43C0"/>
    <w:pPr>
      <w:pBdr>
        <w:bottom w:val="single" w:sz="24" w:space="4" w:color="0070C0"/>
      </w:pBdr>
      <w:spacing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9D43C0"/>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9D43C0"/>
    <w:pPr>
      <w:numPr>
        <w:ilvl w:val="1"/>
      </w:numPr>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9D43C0"/>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9D43C0"/>
    <w:pPr>
      <w:pBdr>
        <w:top w:val="double" w:sz="12" w:space="3" w:color="943634" w:themeColor="accent2" w:themeShade="BF"/>
        <w:bottom w:val="double" w:sz="12" w:space="3" w:color="943634" w:themeColor="accent2" w:themeShade="BF"/>
      </w:pBdr>
      <w:spacing w:before="120"/>
      <w:ind w:left="810" w:hanging="810"/>
    </w:pPr>
    <w:rPr>
      <w:b/>
      <w:bCs/>
    </w:rPr>
  </w:style>
  <w:style w:type="paragraph" w:customStyle="1" w:styleId="Heading2AlphaIntroSection">
    <w:name w:val="Heading 2 Alpha Intro Section"/>
    <w:basedOn w:val="Heading2"/>
    <w:qFormat/>
    <w:rsid w:val="009D43C0"/>
    <w:pPr>
      <w:numPr>
        <w:ilvl w:val="0"/>
        <w:numId w:val="35"/>
      </w:numPr>
      <w:tabs>
        <w:tab w:val="left" w:pos="720"/>
      </w:tabs>
      <w:ind w:hanging="720"/>
    </w:pPr>
    <w:rPr>
      <w:rFonts w:ascii="Arial" w:hAnsi="Arial"/>
      <w:sz w:val="28"/>
    </w:rPr>
  </w:style>
  <w:style w:type="paragraph" w:customStyle="1" w:styleId="NoteTribalBAS">
    <w:name w:val="Note (Tribal BAS)"/>
    <w:basedOn w:val="NoteBAS"/>
    <w:link w:val="NoteTribalBASChar"/>
    <w:qFormat/>
    <w:rsid w:val="009D43C0"/>
    <w:pPr>
      <w:pBdr>
        <w:top w:val="double" w:sz="12" w:space="3" w:color="948A54" w:themeColor="background2" w:themeShade="80"/>
        <w:bottom w:val="double" w:sz="12" w:space="3" w:color="948A54" w:themeColor="background2" w:themeShade="80"/>
      </w:pBdr>
    </w:pPr>
    <w:rPr>
      <w:i/>
    </w:rPr>
  </w:style>
  <w:style w:type="paragraph" w:customStyle="1" w:styleId="NoteBASGUPS">
    <w:name w:val="Note (BAS GUPS)"/>
    <w:basedOn w:val="NoteTribalBAS"/>
    <w:link w:val="NoteBASGUPSChar"/>
    <w:qFormat/>
    <w:rsid w:val="009D43C0"/>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Heading1BASGUPS">
    <w:name w:val="Heading 1 (BAS GUPS)"/>
    <w:basedOn w:val="HeadingTribalBAS"/>
    <w:link w:val="Heading1BASGUPSChar"/>
    <w:qFormat/>
    <w:rsid w:val="00580309"/>
    <w:pPr>
      <w:numPr>
        <w:numId w:val="389"/>
      </w:numPr>
      <w:pBdr>
        <w:bottom w:val="single" w:sz="24" w:space="1" w:color="76923C" w:themeColor="accent3" w:themeShade="BF"/>
      </w:pBdr>
      <w:tabs>
        <w:tab w:val="clear" w:pos="1710"/>
        <w:tab w:val="left" w:pos="720"/>
      </w:tabs>
      <w:spacing w:before="120"/>
      <w:ind w:left="1987" w:hanging="1987"/>
    </w:pPr>
    <w:rPr>
      <w:rFonts w:cs="Arial"/>
      <w:color w:val="000000" w:themeColor="text1"/>
      <w:sz w:val="32"/>
    </w:rPr>
  </w:style>
  <w:style w:type="paragraph" w:customStyle="1" w:styleId="Heading2Ch1sub12">
    <w:name w:val="Heading 2 Ch1 sub 1.2.#"/>
    <w:basedOn w:val="Heading2Chapter1subheading"/>
    <w:qFormat/>
    <w:rsid w:val="009D43C0"/>
    <w:pPr>
      <w:numPr>
        <w:numId w:val="145"/>
      </w:numPr>
      <w:ind w:left="900" w:hanging="900"/>
    </w:pPr>
  </w:style>
  <w:style w:type="paragraph" w:customStyle="1" w:styleId="Heading2Ch1Sub120">
    <w:name w:val="Heading 2 Ch1 Sub 1.2.#"/>
    <w:basedOn w:val="Heading2Ch1sub12"/>
    <w:qFormat/>
    <w:rsid w:val="009D43C0"/>
    <w:pPr>
      <w:numPr>
        <w:numId w:val="37"/>
      </w:numPr>
      <w:ind w:left="900" w:hanging="900"/>
    </w:pPr>
  </w:style>
  <w:style w:type="paragraph" w:customStyle="1" w:styleId="Heading3Ch2sub220">
    <w:name w:val="Heading 3 Ch2 sub 2.2.#"/>
    <w:basedOn w:val="Heading3Ch1sub13"/>
    <w:qFormat/>
    <w:rsid w:val="009D43C0"/>
    <w:pPr>
      <w:numPr>
        <w:numId w:val="38"/>
      </w:numPr>
      <w:ind w:left="360"/>
    </w:pPr>
  </w:style>
  <w:style w:type="character" w:customStyle="1" w:styleId="BulletBBSP">
    <w:name w:val="Bullet (BBSP)"/>
    <w:basedOn w:val="DefaultParagraphFont"/>
    <w:rsid w:val="009D43C0"/>
  </w:style>
  <w:style w:type="paragraph" w:customStyle="1" w:styleId="Heading4Ch5sub527">
    <w:name w:val="Heading 4 Ch5 sub 5.2.7.#"/>
    <w:basedOn w:val="Heading4Ch5sub523"/>
    <w:qFormat/>
    <w:rsid w:val="009D43C0"/>
    <w:pPr>
      <w:numPr>
        <w:numId w:val="40"/>
      </w:numPr>
      <w:ind w:left="360"/>
    </w:pPr>
  </w:style>
  <w:style w:type="table" w:customStyle="1" w:styleId="LightShading1">
    <w:name w:val="Light Shading1"/>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2">
    <w:name w:val="Body Text Indent 2"/>
    <w:basedOn w:val="Normal"/>
    <w:link w:val="BodyTextIndent2Char"/>
    <w:rsid w:val="009D43C0"/>
    <w:pPr>
      <w:ind w:left="2160"/>
    </w:pPr>
  </w:style>
  <w:style w:type="character" w:customStyle="1" w:styleId="BodyTextIndent2Char">
    <w:name w:val="Body Text Indent 2 Char"/>
    <w:basedOn w:val="DefaultParagraphFont"/>
    <w:link w:val="BodyTextIndent2"/>
    <w:rsid w:val="009D43C0"/>
    <w:rPr>
      <w:rFonts w:ascii="Arial" w:eastAsia="Times New Roman" w:hAnsi="Arial" w:cs="Times New Roman"/>
      <w:bCs/>
      <w:sz w:val="24"/>
      <w:szCs w:val="20"/>
    </w:rPr>
  </w:style>
  <w:style w:type="paragraph" w:customStyle="1" w:styleId="StyleHeadingBAS">
    <w:name w:val="Style Heading # (BAS)"/>
    <w:basedOn w:val="HeadingBAS"/>
    <w:autoRedefine/>
    <w:rsid w:val="009D43C0"/>
    <w:pPr>
      <w:pBdr>
        <w:bottom w:val="single" w:sz="12" w:space="1" w:color="auto"/>
      </w:pBdr>
    </w:pPr>
    <w:rPr>
      <w:rFonts w:cs="Times New Roman"/>
      <w:szCs w:val="20"/>
    </w:rPr>
  </w:style>
  <w:style w:type="paragraph" w:customStyle="1" w:styleId="Heading1BAS">
    <w:name w:val="Heading 1  (BAS)"/>
    <w:basedOn w:val="StyleHeading1ArialBAS"/>
    <w:autoRedefine/>
    <w:rsid w:val="009D43C0"/>
    <w:pPr>
      <w:numPr>
        <w:numId w:val="66"/>
      </w:numPr>
      <w:tabs>
        <w:tab w:val="left" w:pos="540"/>
      </w:tabs>
      <w:spacing w:before="120" w:after="120"/>
      <w:ind w:left="547" w:hanging="547"/>
      <w:outlineLvl w:val="0"/>
    </w:pPr>
    <w:rPr>
      <w:rFonts w:cs="Times New Roman"/>
      <w:bCs w:val="0"/>
      <w:caps/>
      <w:szCs w:val="28"/>
    </w:rPr>
  </w:style>
  <w:style w:type="paragraph" w:customStyle="1" w:styleId="NoteBASstyle">
    <w:name w:val="Note (BAS) style"/>
    <w:basedOn w:val="Normal"/>
    <w:link w:val="NoteBASstyleChar"/>
    <w:rsid w:val="009D43C0"/>
    <w:pPr>
      <w:pBdr>
        <w:top w:val="double" w:sz="12" w:space="3" w:color="auto"/>
        <w:bottom w:val="double" w:sz="12" w:space="3" w:color="auto"/>
      </w:pBdr>
      <w:ind w:left="810" w:hanging="810"/>
    </w:pPr>
    <w:rPr>
      <w:bCs/>
    </w:rPr>
  </w:style>
  <w:style w:type="paragraph" w:customStyle="1" w:styleId="NoteBAS0">
    <w:name w:val="Note: (BAS)"/>
    <w:basedOn w:val="NoteBASstyle"/>
    <w:rsid w:val="009D43C0"/>
    <w:rPr>
      <w:b/>
      <w:caps/>
    </w:rPr>
  </w:style>
  <w:style w:type="paragraph" w:customStyle="1" w:styleId="NoteBAS">
    <w:name w:val="Note (BAS)"/>
    <w:basedOn w:val="NoteBASstyle"/>
    <w:link w:val="NoteBASChar"/>
    <w:rsid w:val="009D43C0"/>
  </w:style>
  <w:style w:type="paragraph" w:customStyle="1" w:styleId="StyleNoteBASstyleBoldAllcaps">
    <w:name w:val="Style Note (BAS) style + Bold All caps"/>
    <w:basedOn w:val="NoteBASstyle"/>
    <w:rsid w:val="009D43C0"/>
    <w:pPr>
      <w:pBdr>
        <w:top w:val="double" w:sz="12" w:space="3" w:color="76923C"/>
        <w:bottom w:val="double" w:sz="12" w:space="3" w:color="76923C"/>
      </w:pBdr>
    </w:pPr>
  </w:style>
  <w:style w:type="paragraph" w:customStyle="1" w:styleId="NOTEBAS1">
    <w:name w:val="NOTE (BAS)"/>
    <w:basedOn w:val="StyleStyleStyleStyleNoteLeft0Hanging05BoldB"/>
    <w:rsid w:val="009D43C0"/>
    <w:pPr>
      <w:pBdr>
        <w:top w:val="double" w:sz="12" w:space="3" w:color="76923C"/>
        <w:bottom w:val="double" w:sz="12" w:space="3" w:color="76923C"/>
      </w:pBdr>
      <w:ind w:left="900" w:hanging="900"/>
    </w:pPr>
  </w:style>
  <w:style w:type="paragraph" w:customStyle="1" w:styleId="StyleHeading2Chapter5">
    <w:name w:val="Style Heading 2 # Chapter 5"/>
    <w:basedOn w:val="Heading2Chapter3"/>
    <w:autoRedefine/>
    <w:rsid w:val="009D43C0"/>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9D43C0"/>
    <w:pPr>
      <w:spacing w:after="0"/>
    </w:pPr>
    <w:rPr>
      <w:color w:val="0D0D0D"/>
      <w:sz w:val="22"/>
      <w:szCs w:val="22"/>
    </w:rPr>
  </w:style>
  <w:style w:type="paragraph" w:customStyle="1" w:styleId="StyleHeading3ArialSuperscript">
    <w:name w:val="Style Heading 3 + Arial Superscript"/>
    <w:basedOn w:val="Heading3"/>
    <w:rsid w:val="009D43C0"/>
    <w:pPr>
      <w:ind w:left="360"/>
    </w:pPr>
    <w:rPr>
      <w:bCs/>
    </w:rPr>
  </w:style>
  <w:style w:type="paragraph" w:customStyle="1" w:styleId="StyleHeading3">
    <w:name w:val="Style Heading 3"/>
    <w:basedOn w:val="Heading3"/>
    <w:rsid w:val="009D43C0"/>
    <w:pPr>
      <w:ind w:left="360"/>
    </w:pPr>
    <w:rPr>
      <w:bCs/>
    </w:rPr>
  </w:style>
  <w:style w:type="paragraph" w:customStyle="1" w:styleId="Style2app2headingB">
    <w:name w:val="Style2 app 2 heading B"/>
    <w:basedOn w:val="Heading2"/>
    <w:qFormat/>
    <w:rsid w:val="009D43C0"/>
    <w:pPr>
      <w:numPr>
        <w:numId w:val="43"/>
      </w:numPr>
      <w:ind w:left="360"/>
    </w:pPr>
  </w:style>
  <w:style w:type="paragraph" w:customStyle="1" w:styleId="Style2appendixB3">
    <w:name w:val="Style2 appendix B3"/>
    <w:basedOn w:val="Heading2"/>
    <w:autoRedefine/>
    <w:qFormat/>
    <w:rsid w:val="009D43C0"/>
    <w:pPr>
      <w:numPr>
        <w:numId w:val="44"/>
      </w:numPr>
      <w:tabs>
        <w:tab w:val="left" w:pos="900"/>
      </w:tabs>
      <w:ind w:left="900" w:hanging="900"/>
    </w:pPr>
  </w:style>
  <w:style w:type="paragraph" w:customStyle="1" w:styleId="Style2appendixB2">
    <w:name w:val="Style2 appendix B2"/>
    <w:basedOn w:val="Style2appendixB3"/>
    <w:qFormat/>
    <w:rsid w:val="009D43C0"/>
    <w:pPr>
      <w:numPr>
        <w:numId w:val="45"/>
      </w:numPr>
      <w:ind w:left="360"/>
    </w:pPr>
  </w:style>
  <w:style w:type="paragraph" w:customStyle="1" w:styleId="Style2appendixB6">
    <w:name w:val="Style2 appendix B6"/>
    <w:basedOn w:val="Style2appendixB3"/>
    <w:qFormat/>
    <w:rsid w:val="009D43C0"/>
    <w:pPr>
      <w:numPr>
        <w:numId w:val="46"/>
      </w:numPr>
      <w:ind w:left="360"/>
    </w:pPr>
  </w:style>
  <w:style w:type="paragraph" w:customStyle="1" w:styleId="Style2appendixC2">
    <w:name w:val="Style2 appendix C2"/>
    <w:basedOn w:val="Heading2"/>
    <w:qFormat/>
    <w:rsid w:val="009D43C0"/>
    <w:pPr>
      <w:numPr>
        <w:numId w:val="47"/>
      </w:numPr>
      <w:ind w:left="360"/>
    </w:pPr>
  </w:style>
  <w:style w:type="paragraph" w:customStyle="1" w:styleId="Style2appendixC3">
    <w:name w:val="Style2 appendix C3"/>
    <w:basedOn w:val="Style2appendixC2"/>
    <w:qFormat/>
    <w:rsid w:val="009D43C0"/>
    <w:pPr>
      <w:numPr>
        <w:numId w:val="48"/>
      </w:numPr>
      <w:ind w:left="900" w:hanging="900"/>
    </w:pPr>
  </w:style>
  <w:style w:type="paragraph" w:customStyle="1" w:styleId="StyleGraphicCentered">
    <w:name w:val="Style Graphic + Centered"/>
    <w:basedOn w:val="Graphic"/>
    <w:autoRedefine/>
    <w:rsid w:val="009D43C0"/>
  </w:style>
  <w:style w:type="paragraph" w:customStyle="1" w:styleId="StyleBASNoteBold1">
    <w:name w:val="Style BAS Note + Bold1"/>
    <w:basedOn w:val="BASNote"/>
    <w:autoRedefine/>
    <w:rsid w:val="009D43C0"/>
    <w:rPr>
      <w:b/>
      <w:bCs w:val="0"/>
    </w:rPr>
  </w:style>
  <w:style w:type="numbering" w:customStyle="1" w:styleId="StyleBulletedSymbolsymbolBoldLeft078Hanging025">
    <w:name w:val="Style Bulleted Symbol (symbol) Bold Left:  0.78&quot; Hanging:  0.25&quot;"/>
    <w:basedOn w:val="NoList"/>
    <w:rsid w:val="009D43C0"/>
    <w:pPr>
      <w:numPr>
        <w:numId w:val="49"/>
      </w:numPr>
    </w:pPr>
  </w:style>
  <w:style w:type="paragraph" w:customStyle="1" w:styleId="StyleArial14ptBoldCentered">
    <w:name w:val="Style Arial 14 pt Bold Centered"/>
    <w:basedOn w:val="Normal"/>
    <w:rsid w:val="009D43C0"/>
    <w:pPr>
      <w:jc w:val="center"/>
    </w:pPr>
    <w:rPr>
      <w:b/>
      <w:bCs/>
      <w:sz w:val="28"/>
    </w:rPr>
  </w:style>
  <w:style w:type="paragraph" w:customStyle="1" w:styleId="Normal4">
    <w:name w:val="Normal 4"/>
    <w:basedOn w:val="Normal3"/>
    <w:rsid w:val="009D43C0"/>
    <w:pPr>
      <w:ind w:left="1440"/>
    </w:pPr>
  </w:style>
  <w:style w:type="paragraph" w:customStyle="1" w:styleId="Normal3">
    <w:name w:val="Normal 3"/>
    <w:basedOn w:val="Normal2"/>
    <w:rsid w:val="009D43C0"/>
    <w:pPr>
      <w:ind w:left="1152"/>
    </w:pPr>
  </w:style>
  <w:style w:type="paragraph" w:customStyle="1" w:styleId="Normal2">
    <w:name w:val="Normal 2"/>
    <w:basedOn w:val="Normal"/>
    <w:rsid w:val="009D43C0"/>
    <w:pPr>
      <w:ind w:left="864"/>
    </w:pPr>
  </w:style>
  <w:style w:type="paragraph" w:styleId="DocumentMap">
    <w:name w:val="Document Map"/>
    <w:basedOn w:val="Normal"/>
    <w:link w:val="DocumentMapChar"/>
    <w:semiHidden/>
    <w:rsid w:val="009D43C0"/>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3C0"/>
    <w:rPr>
      <w:rFonts w:ascii="Tahoma" w:eastAsia="Times New Roman" w:hAnsi="Tahoma" w:cs="Tahoma"/>
      <w:bCs/>
      <w:sz w:val="24"/>
      <w:szCs w:val="20"/>
      <w:shd w:val="clear" w:color="auto" w:fill="000080"/>
    </w:rPr>
  </w:style>
  <w:style w:type="paragraph" w:customStyle="1" w:styleId="Normal1">
    <w:name w:val="Normal 1"/>
    <w:basedOn w:val="Normal"/>
    <w:qFormat/>
    <w:rsid w:val="00857C0F"/>
    <w:pPr>
      <w:spacing w:after="0"/>
      <w:ind w:left="288"/>
    </w:pPr>
    <w:rPr>
      <w:rFonts w:eastAsia="Calibri"/>
      <w:sz w:val="16"/>
      <w:szCs w:val="16"/>
    </w:rPr>
  </w:style>
  <w:style w:type="paragraph" w:customStyle="1" w:styleId="Figure">
    <w:name w:val="Figure"/>
    <w:basedOn w:val="Normal"/>
    <w:autoRedefine/>
    <w:rsid w:val="009D43C0"/>
    <w:pPr>
      <w:widowControl w:val="0"/>
      <w:spacing w:after="240"/>
      <w:jc w:val="center"/>
    </w:pPr>
    <w:rPr>
      <w:b/>
      <w:sz w:val="20"/>
    </w:rPr>
  </w:style>
  <w:style w:type="character" w:customStyle="1" w:styleId="subheading1">
    <w:name w:val="subheading1"/>
    <w:rsid w:val="009D43C0"/>
    <w:rPr>
      <w:rFonts w:ascii="Arial" w:hAnsi="Arial" w:cs="Arial" w:hint="default"/>
      <w:b/>
      <w:bCs/>
      <w:i w:val="0"/>
      <w:iCs w:val="0"/>
      <w:smallCaps w:val="0"/>
      <w:color w:val="015781"/>
      <w:sz w:val="32"/>
      <w:szCs w:val="32"/>
    </w:rPr>
  </w:style>
  <w:style w:type="character" w:customStyle="1" w:styleId="star1">
    <w:name w:val="star1"/>
    <w:rsid w:val="009D43C0"/>
    <w:rPr>
      <w:color w:val="FF0000"/>
    </w:rPr>
  </w:style>
  <w:style w:type="character" w:customStyle="1" w:styleId="labeldata1">
    <w:name w:val="labeldata1"/>
    <w:rsid w:val="009D43C0"/>
    <w:rPr>
      <w:rFonts w:ascii="Arial" w:hAnsi="Arial" w:cs="Arial" w:hint="default"/>
      <w:b w:val="0"/>
      <w:bCs w:val="0"/>
      <w:color w:val="015781"/>
      <w:sz w:val="24"/>
      <w:szCs w:val="24"/>
    </w:rPr>
  </w:style>
  <w:style w:type="character" w:customStyle="1" w:styleId="starblank1">
    <w:name w:val="star_blank1"/>
    <w:rsid w:val="009D43C0"/>
    <w:rPr>
      <w:color w:val="FFFFFF"/>
    </w:rPr>
  </w:style>
  <w:style w:type="paragraph" w:customStyle="1" w:styleId="mainheading">
    <w:name w:val="mainheading"/>
    <w:basedOn w:val="Normal"/>
    <w:rsid w:val="009D43C0"/>
    <w:pPr>
      <w:spacing w:before="100" w:beforeAutospacing="1" w:after="100" w:afterAutospacing="1"/>
    </w:pPr>
    <w:rPr>
      <w:rFonts w:cs="Arial"/>
      <w:b/>
      <w:color w:val="015781"/>
      <w:sz w:val="36"/>
      <w:szCs w:val="36"/>
    </w:rPr>
  </w:style>
  <w:style w:type="paragraph" w:customStyle="1" w:styleId="labeldataopt">
    <w:name w:val="labeldataopt"/>
    <w:basedOn w:val="Normal"/>
    <w:rsid w:val="009D43C0"/>
    <w:pPr>
      <w:spacing w:before="100" w:beforeAutospacing="1" w:after="100" w:afterAutospacing="1"/>
    </w:pPr>
    <w:rPr>
      <w:rFonts w:cs="Arial"/>
      <w:color w:val="666666"/>
    </w:rPr>
  </w:style>
  <w:style w:type="paragraph" w:customStyle="1" w:styleId="tabledata">
    <w:name w:val="tabledata"/>
    <w:basedOn w:val="Normal"/>
    <w:rsid w:val="009D43C0"/>
    <w:pPr>
      <w:spacing w:before="100" w:beforeAutospacing="1" w:after="100" w:afterAutospacing="1"/>
    </w:pPr>
    <w:rPr>
      <w:rFonts w:cs="Arial"/>
      <w:color w:val="000000"/>
    </w:rPr>
  </w:style>
  <w:style w:type="paragraph" w:customStyle="1" w:styleId="txtbackground">
    <w:name w:val="txtbackground"/>
    <w:basedOn w:val="Normal"/>
    <w:rsid w:val="009D43C0"/>
    <w:pPr>
      <w:shd w:val="clear" w:color="auto" w:fill="FFFFFF"/>
      <w:spacing w:before="100" w:beforeAutospacing="1" w:after="100" w:afterAutospacing="1"/>
    </w:pPr>
    <w:rPr>
      <w:color w:val="000000"/>
    </w:rPr>
  </w:style>
  <w:style w:type="paragraph" w:customStyle="1" w:styleId="pagebackground">
    <w:name w:val="pagebackground"/>
    <w:basedOn w:val="Normal"/>
    <w:rsid w:val="009D43C0"/>
    <w:pPr>
      <w:shd w:val="clear" w:color="auto" w:fill="FFFFFF"/>
      <w:spacing w:before="100" w:beforeAutospacing="1" w:after="100" w:afterAutospacing="1"/>
    </w:pPr>
    <w:rPr>
      <w:color w:val="000000"/>
    </w:rPr>
  </w:style>
  <w:style w:type="paragraph" w:customStyle="1" w:styleId="subheading">
    <w:name w:val="subheading"/>
    <w:basedOn w:val="Normal"/>
    <w:rsid w:val="009D43C0"/>
    <w:pPr>
      <w:spacing w:before="100" w:beforeAutospacing="1" w:after="100" w:afterAutospacing="1"/>
    </w:pPr>
    <w:rPr>
      <w:rFonts w:cs="Arial"/>
      <w:b/>
      <w:color w:val="015781"/>
      <w:sz w:val="32"/>
      <w:szCs w:val="32"/>
    </w:rPr>
  </w:style>
  <w:style w:type="paragraph" w:customStyle="1" w:styleId="tableheading">
    <w:name w:val="tableheading"/>
    <w:basedOn w:val="Normal"/>
    <w:rsid w:val="009D43C0"/>
    <w:pPr>
      <w:spacing w:before="100" w:beforeAutospacing="1" w:after="100" w:afterAutospacing="1"/>
    </w:pPr>
    <w:rPr>
      <w:rFonts w:cs="Arial"/>
      <w:b/>
      <w:color w:val="015781"/>
      <w:sz w:val="28"/>
      <w:szCs w:val="28"/>
    </w:rPr>
  </w:style>
  <w:style w:type="paragraph" w:customStyle="1" w:styleId="tableheading2">
    <w:name w:val="tableheading2"/>
    <w:basedOn w:val="Normal"/>
    <w:rsid w:val="009D43C0"/>
    <w:pPr>
      <w:spacing w:before="100" w:beforeAutospacing="1" w:after="100" w:afterAutospacing="1"/>
    </w:pPr>
    <w:rPr>
      <w:rFonts w:cs="Arial"/>
      <w:b/>
      <w:color w:val="015781"/>
    </w:rPr>
  </w:style>
  <w:style w:type="paragraph" w:customStyle="1" w:styleId="star">
    <w:name w:val="star"/>
    <w:basedOn w:val="Normal"/>
    <w:rsid w:val="009D43C0"/>
    <w:pPr>
      <w:spacing w:before="100" w:beforeAutospacing="1" w:after="100" w:afterAutospacing="1"/>
    </w:pPr>
    <w:rPr>
      <w:color w:val="FF0000"/>
    </w:rPr>
  </w:style>
  <w:style w:type="paragraph" w:customStyle="1" w:styleId="starblank">
    <w:name w:val="star_blank"/>
    <w:basedOn w:val="Normal"/>
    <w:rsid w:val="009D43C0"/>
    <w:pPr>
      <w:spacing w:before="100" w:beforeAutospacing="1" w:after="100" w:afterAutospacing="1"/>
    </w:pPr>
    <w:rPr>
      <w:color w:val="FFFFFF"/>
    </w:rPr>
  </w:style>
  <w:style w:type="paragraph" w:customStyle="1" w:styleId="message">
    <w:name w:val="message"/>
    <w:basedOn w:val="Normal"/>
    <w:rsid w:val="009D43C0"/>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9D43C0"/>
    <w:pPr>
      <w:spacing w:before="100" w:beforeAutospacing="1" w:after="100" w:afterAutospacing="1"/>
    </w:pPr>
    <w:rPr>
      <w:rFonts w:cs="Arial"/>
      <w:color w:val="000000"/>
    </w:rPr>
  </w:style>
  <w:style w:type="paragraph" w:customStyle="1" w:styleId="searchheading">
    <w:name w:val="searchheading"/>
    <w:basedOn w:val="Normal"/>
    <w:rsid w:val="009D43C0"/>
    <w:pPr>
      <w:spacing w:before="100" w:beforeAutospacing="1" w:after="100" w:afterAutospacing="1"/>
    </w:pPr>
    <w:rPr>
      <w:rFonts w:cs="Arial"/>
      <w:b/>
      <w:color w:val="015781"/>
      <w:sz w:val="28"/>
      <w:szCs w:val="28"/>
    </w:rPr>
  </w:style>
  <w:style w:type="paragraph" w:customStyle="1" w:styleId="labeldatashort">
    <w:name w:val="labeldatashort"/>
    <w:basedOn w:val="Normal"/>
    <w:rsid w:val="009D43C0"/>
    <w:pPr>
      <w:spacing w:before="100" w:beforeAutospacing="1" w:after="100" w:afterAutospacing="1"/>
    </w:pPr>
    <w:rPr>
      <w:rFonts w:cs="Arial"/>
      <w:color w:val="015781"/>
      <w:sz w:val="18"/>
      <w:szCs w:val="18"/>
    </w:rPr>
  </w:style>
  <w:style w:type="paragraph" w:customStyle="1" w:styleId="searchtabledata">
    <w:name w:val="searchtabledata"/>
    <w:basedOn w:val="Normal"/>
    <w:rsid w:val="009D43C0"/>
    <w:pPr>
      <w:spacing w:before="100" w:beforeAutospacing="1" w:after="100" w:afterAutospacing="1"/>
    </w:pPr>
    <w:rPr>
      <w:rFonts w:cs="Arial"/>
      <w:b/>
      <w:color w:val="000000"/>
      <w:sz w:val="28"/>
      <w:szCs w:val="28"/>
    </w:rPr>
  </w:style>
  <w:style w:type="paragraph" w:customStyle="1" w:styleId="datadisp">
    <w:name w:val="data_disp"/>
    <w:basedOn w:val="Normal"/>
    <w:rsid w:val="009D43C0"/>
    <w:pPr>
      <w:spacing w:before="100" w:beforeAutospacing="1" w:after="100" w:afterAutospacing="1"/>
    </w:pPr>
    <w:rPr>
      <w:rFonts w:cs="Arial"/>
      <w:color w:val="0000FF"/>
      <w:sz w:val="28"/>
      <w:szCs w:val="28"/>
    </w:rPr>
  </w:style>
  <w:style w:type="paragraph" w:customStyle="1" w:styleId="warningdata">
    <w:name w:val="warningdata"/>
    <w:basedOn w:val="Normal"/>
    <w:rsid w:val="009D43C0"/>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9D43C0"/>
    <w:pPr>
      <w:spacing w:before="100" w:beforeAutospacing="1" w:after="100" w:afterAutospacing="1"/>
    </w:pPr>
    <w:rPr>
      <w:rFonts w:cs="Arial"/>
      <w:b/>
      <w:color w:val="FF0000"/>
      <w:sz w:val="36"/>
      <w:szCs w:val="36"/>
    </w:rPr>
  </w:style>
  <w:style w:type="paragraph" w:customStyle="1" w:styleId="mainheadingnets">
    <w:name w:val="mainheadingnets"/>
    <w:basedOn w:val="Normal"/>
    <w:rsid w:val="009D43C0"/>
    <w:pPr>
      <w:spacing w:before="100" w:beforeAutospacing="1" w:after="100" w:afterAutospacing="1"/>
    </w:pPr>
    <w:rPr>
      <w:rFonts w:cs="Arial"/>
      <w:b/>
      <w:color w:val="015781"/>
      <w:sz w:val="36"/>
      <w:szCs w:val="36"/>
    </w:rPr>
  </w:style>
  <w:style w:type="paragraph" w:customStyle="1" w:styleId="tabledatagrey">
    <w:name w:val="tabledatagrey"/>
    <w:basedOn w:val="Normal"/>
    <w:rsid w:val="009D43C0"/>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9D43C0"/>
    <w:pPr>
      <w:spacing w:before="100" w:beforeAutospacing="1" w:after="100" w:afterAutospacing="1"/>
    </w:pPr>
    <w:rPr>
      <w:rFonts w:cs="Arial"/>
      <w:color w:val="FF0000"/>
    </w:rPr>
  </w:style>
  <w:style w:type="paragraph" w:customStyle="1" w:styleId="datedisplay">
    <w:name w:val="datedisplay"/>
    <w:basedOn w:val="Normal"/>
    <w:rsid w:val="009D43C0"/>
    <w:pPr>
      <w:spacing w:before="100" w:beforeAutospacing="1" w:after="100" w:afterAutospacing="1"/>
    </w:pPr>
    <w:rPr>
      <w:rFonts w:cs="Arial"/>
      <w:b/>
      <w:color w:val="FFFFFF"/>
      <w:sz w:val="28"/>
      <w:szCs w:val="28"/>
    </w:rPr>
  </w:style>
  <w:style w:type="paragraph" w:customStyle="1" w:styleId="tedtopcolor">
    <w:name w:val="tedtopcolor"/>
    <w:basedOn w:val="Normal"/>
    <w:rsid w:val="009D43C0"/>
    <w:pPr>
      <w:shd w:val="clear" w:color="auto" w:fill="336699"/>
      <w:spacing w:before="100" w:beforeAutospacing="1" w:after="100" w:afterAutospacing="1"/>
    </w:pPr>
    <w:rPr>
      <w:color w:val="00CCFF"/>
    </w:rPr>
  </w:style>
  <w:style w:type="paragraph" w:customStyle="1" w:styleId="tedtopheading">
    <w:name w:val="tedtopheading"/>
    <w:basedOn w:val="Normal"/>
    <w:rsid w:val="009D43C0"/>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9D43C0"/>
    <w:pPr>
      <w:shd w:val="clear" w:color="auto" w:fill="CCCCCC"/>
      <w:spacing w:before="100" w:beforeAutospacing="1" w:after="100" w:afterAutospacing="1"/>
    </w:pPr>
    <w:rPr>
      <w:color w:val="999999"/>
    </w:rPr>
  </w:style>
  <w:style w:type="paragraph" w:customStyle="1" w:styleId="tedmainheading">
    <w:name w:val="tedmainheading"/>
    <w:basedOn w:val="Normal"/>
    <w:rsid w:val="009D43C0"/>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9D43C0"/>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9D43C0"/>
    <w:pPr>
      <w:spacing w:before="100" w:beforeAutospacing="1" w:after="100" w:afterAutospacing="1"/>
    </w:pPr>
    <w:rPr>
      <w:rFonts w:cs="Arial"/>
      <w:color w:val="0066FF"/>
    </w:rPr>
  </w:style>
  <w:style w:type="paragraph" w:customStyle="1" w:styleId="labeldata">
    <w:name w:val="labeldata"/>
    <w:basedOn w:val="Normal"/>
    <w:rsid w:val="009D43C0"/>
    <w:pPr>
      <w:spacing w:before="100" w:beforeAutospacing="1" w:after="100" w:afterAutospacing="1"/>
    </w:pPr>
    <w:rPr>
      <w:rFonts w:cs="Arial"/>
      <w:color w:val="015781"/>
    </w:rPr>
  </w:style>
  <w:style w:type="paragraph" w:customStyle="1" w:styleId="legendreq">
    <w:name w:val="legendreq"/>
    <w:basedOn w:val="Normal"/>
    <w:rsid w:val="009D43C0"/>
    <w:pPr>
      <w:spacing w:before="100" w:beforeAutospacing="1" w:after="100" w:afterAutospacing="1"/>
    </w:pPr>
    <w:rPr>
      <w:rFonts w:cs="Arial"/>
      <w:color w:val="0066FF"/>
    </w:rPr>
  </w:style>
  <w:style w:type="paragraph" w:customStyle="1" w:styleId="legendopt">
    <w:name w:val="legendopt"/>
    <w:basedOn w:val="Normal"/>
    <w:rsid w:val="009D43C0"/>
    <w:pPr>
      <w:spacing w:before="100" w:beforeAutospacing="1" w:after="100" w:afterAutospacing="1"/>
    </w:pPr>
    <w:rPr>
      <w:rFonts w:cs="Arial"/>
      <w:color w:val="666666"/>
    </w:rPr>
  </w:style>
  <w:style w:type="paragraph" w:customStyle="1" w:styleId="legendlabelopt">
    <w:name w:val="legendlabelopt"/>
    <w:basedOn w:val="Normal"/>
    <w:rsid w:val="009D43C0"/>
    <w:pPr>
      <w:spacing w:before="100" w:beforeAutospacing="1" w:after="100" w:afterAutospacing="1"/>
    </w:pPr>
    <w:rPr>
      <w:rFonts w:cs="Arial"/>
      <w:i/>
      <w:iCs/>
      <w:color w:val="666666"/>
    </w:rPr>
  </w:style>
  <w:style w:type="paragraph" w:customStyle="1" w:styleId="legendlabelreq">
    <w:name w:val="legendlabelreq"/>
    <w:basedOn w:val="Normal"/>
    <w:rsid w:val="009D43C0"/>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9D43C0"/>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9D43C0"/>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9D43C0"/>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9D43C0"/>
    <w:rPr>
      <w:rFonts w:ascii="Arial" w:eastAsia="Times New Roman" w:hAnsi="Arial" w:cs="Arial"/>
      <w:bCs/>
      <w:vanish/>
      <w:color w:val="000000"/>
      <w:sz w:val="16"/>
      <w:szCs w:val="16"/>
    </w:rPr>
  </w:style>
  <w:style w:type="paragraph" w:customStyle="1" w:styleId="Normal5">
    <w:name w:val="Normal 5"/>
    <w:basedOn w:val="Normal4"/>
    <w:rsid w:val="009D43C0"/>
    <w:pPr>
      <w:ind w:left="1872"/>
    </w:pPr>
  </w:style>
  <w:style w:type="character" w:customStyle="1" w:styleId="tableheading1">
    <w:name w:val="tableheading1"/>
    <w:rsid w:val="009D43C0"/>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9D43C0"/>
    <w:pPr>
      <w:ind w:left="1980"/>
    </w:pPr>
  </w:style>
  <w:style w:type="character" w:customStyle="1" w:styleId="BodyTextIndent3Char">
    <w:name w:val="Body Text Indent 3 Char"/>
    <w:basedOn w:val="DefaultParagraphFont"/>
    <w:link w:val="BodyTextIndent3"/>
    <w:rsid w:val="009D43C0"/>
    <w:rPr>
      <w:rFonts w:ascii="Arial" w:eastAsia="Times New Roman" w:hAnsi="Arial" w:cs="Times New Roman"/>
      <w:bCs/>
      <w:sz w:val="24"/>
      <w:szCs w:val="20"/>
    </w:rPr>
  </w:style>
  <w:style w:type="character" w:customStyle="1" w:styleId="warningdata1">
    <w:name w:val="warningdata1"/>
    <w:rsid w:val="009D43C0"/>
    <w:rPr>
      <w:rFonts w:ascii="Arial" w:hAnsi="Arial" w:cs="Arial" w:hint="default"/>
      <w:b w:val="0"/>
      <w:bCs w:val="0"/>
      <w:color w:val="0000FF"/>
      <w:sz w:val="28"/>
      <w:szCs w:val="28"/>
      <w:shd w:val="clear" w:color="auto" w:fill="FFFFFF"/>
    </w:rPr>
  </w:style>
  <w:style w:type="character" w:customStyle="1" w:styleId="ChartHeaderkw">
    <w:name w:val="Chart Header kw"/>
    <w:rsid w:val="009D43C0"/>
    <w:rPr>
      <w:rFonts w:ascii="Calibri" w:hAnsi="Calibri"/>
      <w:b/>
      <w:bCs/>
      <w:color w:val="auto"/>
      <w:sz w:val="24"/>
    </w:rPr>
  </w:style>
  <w:style w:type="paragraph" w:customStyle="1" w:styleId="StyleSR110pt">
    <w:name w:val="Style SR 1 + 10 pt"/>
    <w:basedOn w:val="Normal"/>
    <w:rsid w:val="009D43C0"/>
    <w:pPr>
      <w:ind w:left="1584" w:hanging="1584"/>
    </w:pPr>
    <w:rPr>
      <w:sz w:val="20"/>
    </w:rPr>
  </w:style>
  <w:style w:type="paragraph" w:customStyle="1" w:styleId="tbl9">
    <w:name w:val="tbl9"/>
    <w:basedOn w:val="Normal"/>
    <w:rsid w:val="009D43C0"/>
    <w:pPr>
      <w:spacing w:before="30" w:after="10"/>
      <w:ind w:left="10"/>
      <w:textAlignment w:val="baseline"/>
    </w:pPr>
    <w:rPr>
      <w:rFonts w:cs="Arial"/>
      <w:color w:val="000000"/>
    </w:rPr>
  </w:style>
  <w:style w:type="paragraph" w:customStyle="1" w:styleId="tbl9hdr">
    <w:name w:val="tbl9hdr"/>
    <w:basedOn w:val="Normal"/>
    <w:rsid w:val="009D43C0"/>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9D43C0"/>
  </w:style>
  <w:style w:type="paragraph" w:customStyle="1" w:styleId="StyleCoverTitleBottomSinglesolidlineAccent63ptLin">
    <w:name w:val="Style Cover Title + Bottom: (Single solid line Accent 6  3 pt Lin..."/>
    <w:basedOn w:val="CoverTitle"/>
    <w:rsid w:val="009D43C0"/>
    <w:pPr>
      <w:pBdr>
        <w:bottom w:val="none" w:sz="0" w:space="0" w:color="auto"/>
      </w:pBdr>
    </w:pPr>
    <w:rPr>
      <w:szCs w:val="20"/>
    </w:rPr>
  </w:style>
  <w:style w:type="paragraph" w:customStyle="1" w:styleId="Style11ptBoldItalicBefore6ptAfter12pt">
    <w:name w:val="Style 11 pt Bold Italic Before:  6 pt After:  12 pt"/>
    <w:basedOn w:val="Normal"/>
    <w:rsid w:val="009D43C0"/>
    <w:pPr>
      <w:spacing w:before="120" w:after="240"/>
    </w:pPr>
    <w:rPr>
      <w:b/>
      <w:i/>
      <w:iCs/>
    </w:rPr>
  </w:style>
  <w:style w:type="character" w:customStyle="1" w:styleId="StyleLucidaSansUnicode8pt">
    <w:name w:val="Style Lucida Sans Unicode 8 pt"/>
    <w:basedOn w:val="DefaultParagraphFont"/>
    <w:rsid w:val="009D43C0"/>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9D43C0"/>
  </w:style>
  <w:style w:type="paragraph" w:customStyle="1" w:styleId="StyleHeading52">
    <w:name w:val="Style Heading 5.2.#"/>
    <w:basedOn w:val="Heading2Chapter3"/>
    <w:autoRedefine/>
    <w:rsid w:val="009D43C0"/>
    <w:pPr>
      <w:numPr>
        <w:numId w:val="93"/>
      </w:numPr>
      <w:ind w:left="0" w:firstLine="0"/>
    </w:pPr>
    <w:rPr>
      <w:rFonts w:cs="Times New Roman"/>
      <w:iCs/>
      <w:sz w:val="26"/>
      <w:szCs w:val="20"/>
    </w:rPr>
  </w:style>
  <w:style w:type="paragraph" w:customStyle="1" w:styleId="StyleHeading2Chapter5BAS">
    <w:name w:val="Style  Heading 2 # Chapter 5 (BAS)"/>
    <w:basedOn w:val="StyleHeading2Chapter5"/>
    <w:rsid w:val="009D43C0"/>
    <w:pPr>
      <w:numPr>
        <w:numId w:val="51"/>
      </w:numPr>
    </w:pPr>
    <w:rPr>
      <w:bCs w:val="0"/>
    </w:rPr>
  </w:style>
  <w:style w:type="paragraph" w:customStyle="1" w:styleId="Style2Heading3chpt5">
    <w:name w:val="Style2 Heading 3 chpt 5"/>
    <w:basedOn w:val="Heading3"/>
    <w:qFormat/>
    <w:rsid w:val="009D43C0"/>
    <w:pPr>
      <w:numPr>
        <w:numId w:val="52"/>
      </w:numPr>
    </w:pPr>
    <w:rPr>
      <w:rFonts w:ascii="Arial" w:hAnsi="Arial"/>
      <w:caps w:val="0"/>
    </w:rPr>
  </w:style>
  <w:style w:type="paragraph" w:customStyle="1" w:styleId="Style2head3ch5sect7">
    <w:name w:val="Style2 head 3 ch5 sect 7"/>
    <w:basedOn w:val="Style2Heading3chpt5"/>
    <w:qFormat/>
    <w:rsid w:val="009D43C0"/>
    <w:pPr>
      <w:numPr>
        <w:numId w:val="53"/>
      </w:numPr>
    </w:pPr>
  </w:style>
  <w:style w:type="paragraph" w:customStyle="1" w:styleId="Style2head3ch5sect8">
    <w:name w:val="Style2 head 3  ch5 sect 8"/>
    <w:basedOn w:val="Style2head3ch5sect7"/>
    <w:qFormat/>
    <w:rsid w:val="009D43C0"/>
    <w:pPr>
      <w:numPr>
        <w:numId w:val="54"/>
      </w:numPr>
      <w:ind w:left="360"/>
    </w:pPr>
  </w:style>
  <w:style w:type="paragraph" w:customStyle="1" w:styleId="Style2head3ch5sect9">
    <w:name w:val="Style2 head 3 ch5 sect 9"/>
    <w:basedOn w:val="Style2head3ch5sect8"/>
    <w:qFormat/>
    <w:rsid w:val="009D43C0"/>
    <w:pPr>
      <w:numPr>
        <w:numId w:val="55"/>
      </w:numPr>
      <w:ind w:left="360"/>
    </w:pPr>
  </w:style>
  <w:style w:type="paragraph" w:customStyle="1" w:styleId="Heading2AppendixBBAS">
    <w:name w:val="Heading 2 Appendix B (BAS)"/>
    <w:basedOn w:val="Heading2AppendixABAS"/>
    <w:autoRedefine/>
    <w:qFormat/>
    <w:rsid w:val="009D43C0"/>
    <w:pPr>
      <w:numPr>
        <w:numId w:val="56"/>
      </w:numPr>
      <w:ind w:left="360"/>
    </w:pPr>
    <w:rPr>
      <w:sz w:val="24"/>
    </w:rPr>
  </w:style>
  <w:style w:type="paragraph" w:customStyle="1" w:styleId="Style2AppendB1sub2">
    <w:name w:val="Style2 Append B1 sub2"/>
    <w:basedOn w:val="Style2head3ch5sect9"/>
    <w:autoRedefine/>
    <w:qFormat/>
    <w:rsid w:val="009D43C0"/>
    <w:pPr>
      <w:numPr>
        <w:numId w:val="57"/>
      </w:numPr>
      <w:ind w:left="360"/>
    </w:pPr>
  </w:style>
  <w:style w:type="paragraph" w:customStyle="1" w:styleId="Style2AppendB2sub2">
    <w:name w:val="Style2 Append B2 sub 2"/>
    <w:basedOn w:val="Style2AppendB1sub2"/>
    <w:autoRedefine/>
    <w:qFormat/>
    <w:rsid w:val="009D43C0"/>
    <w:pPr>
      <w:numPr>
        <w:numId w:val="58"/>
      </w:numPr>
      <w:ind w:hanging="720"/>
    </w:pPr>
  </w:style>
  <w:style w:type="paragraph" w:customStyle="1" w:styleId="Style2AppendB3sub3">
    <w:name w:val="Style2 Append B3 sub 3"/>
    <w:basedOn w:val="Style2AppendB1sub2"/>
    <w:autoRedefine/>
    <w:qFormat/>
    <w:rsid w:val="009D43C0"/>
    <w:pPr>
      <w:numPr>
        <w:numId w:val="59"/>
      </w:numPr>
      <w:ind w:left="360"/>
    </w:pPr>
    <w:rPr>
      <w:szCs w:val="24"/>
    </w:rPr>
  </w:style>
  <w:style w:type="paragraph" w:customStyle="1" w:styleId="Style2AppendB4">
    <w:name w:val="Style2 Append B4"/>
    <w:basedOn w:val="Style2AppendB2sub2"/>
    <w:qFormat/>
    <w:rsid w:val="009D43C0"/>
    <w:pPr>
      <w:numPr>
        <w:numId w:val="60"/>
      </w:numPr>
      <w:ind w:left="360"/>
    </w:pPr>
  </w:style>
  <w:style w:type="paragraph" w:customStyle="1" w:styleId="Style2AppendB7">
    <w:name w:val="Style2 Append B7"/>
    <w:basedOn w:val="Style2AppendB2sub2"/>
    <w:qFormat/>
    <w:rsid w:val="009D43C0"/>
    <w:pPr>
      <w:numPr>
        <w:numId w:val="61"/>
      </w:numPr>
    </w:pPr>
    <w:rPr>
      <w:szCs w:val="24"/>
    </w:rPr>
  </w:style>
  <w:style w:type="paragraph" w:customStyle="1" w:styleId="Style2AppendC3">
    <w:name w:val="Style2 Append C3"/>
    <w:basedOn w:val="Style2AppendB1sub2"/>
    <w:qFormat/>
    <w:rsid w:val="009D43C0"/>
    <w:pPr>
      <w:numPr>
        <w:numId w:val="62"/>
      </w:numPr>
    </w:pPr>
  </w:style>
  <w:style w:type="paragraph" w:customStyle="1" w:styleId="Style2AppendC4">
    <w:name w:val="Style2 Append C4"/>
    <w:basedOn w:val="Style2AppendC3"/>
    <w:qFormat/>
    <w:rsid w:val="009D43C0"/>
    <w:pPr>
      <w:numPr>
        <w:numId w:val="63"/>
      </w:numPr>
      <w:ind w:left="360"/>
    </w:pPr>
  </w:style>
  <w:style w:type="paragraph" w:customStyle="1" w:styleId="StyleStyleNoteBASBoldAllcaps">
    <w:name w:val="Style Style Note (BAS) + Bold All caps"/>
    <w:basedOn w:val="StyleNoteBAS"/>
    <w:autoRedefine/>
    <w:rsid w:val="009D43C0"/>
    <w:pPr>
      <w:ind w:left="900" w:hanging="900"/>
    </w:pPr>
    <w:rPr>
      <w:b/>
    </w:rPr>
  </w:style>
  <w:style w:type="paragraph" w:customStyle="1" w:styleId="StyleListParagraphListParagraphBASBlack">
    <w:name w:val="Style List ParagraphList Paragraph (BAS) + Black"/>
    <w:basedOn w:val="ListParagraph"/>
    <w:rsid w:val="009D43C0"/>
    <w:pPr>
      <w:numPr>
        <w:numId w:val="64"/>
      </w:numPr>
      <w:ind w:left="360"/>
    </w:pPr>
    <w:rPr>
      <w:color w:val="000000"/>
    </w:rPr>
  </w:style>
  <w:style w:type="paragraph" w:customStyle="1" w:styleId="Style2">
    <w:name w:val="Style2"/>
    <w:basedOn w:val="ListParagraph"/>
    <w:link w:val="Style2Char"/>
    <w:qFormat/>
    <w:rsid w:val="009D43C0"/>
    <w:pPr>
      <w:numPr>
        <w:numId w:val="65"/>
      </w:numPr>
      <w:tabs>
        <w:tab w:val="left" w:pos="1080"/>
      </w:tabs>
      <w:ind w:left="1080"/>
    </w:pPr>
  </w:style>
  <w:style w:type="paragraph" w:customStyle="1" w:styleId="Style3">
    <w:name w:val="Style3"/>
    <w:basedOn w:val="ListParagraph"/>
    <w:qFormat/>
    <w:rsid w:val="009D43C0"/>
    <w:pPr>
      <w:numPr>
        <w:numId w:val="67"/>
      </w:numPr>
      <w:tabs>
        <w:tab w:val="left" w:pos="1260"/>
      </w:tabs>
      <w:ind w:left="900" w:hanging="540"/>
    </w:pPr>
  </w:style>
  <w:style w:type="paragraph" w:customStyle="1" w:styleId="Indent2">
    <w:name w:val="Indent 2"/>
    <w:basedOn w:val="Indent1"/>
    <w:qFormat/>
    <w:rsid w:val="009D43C0"/>
    <w:pPr>
      <w:ind w:left="900"/>
    </w:pPr>
  </w:style>
  <w:style w:type="paragraph" w:customStyle="1" w:styleId="StyleNoteBold">
    <w:name w:val="Style Note: + Bold"/>
    <w:basedOn w:val="Note"/>
    <w:rsid w:val="009D43C0"/>
    <w:rPr>
      <w:b/>
    </w:rPr>
  </w:style>
  <w:style w:type="paragraph" w:customStyle="1" w:styleId="Style4">
    <w:name w:val="Style4"/>
    <w:basedOn w:val="BodyText"/>
    <w:qFormat/>
    <w:rsid w:val="009D43C0"/>
  </w:style>
  <w:style w:type="table" w:customStyle="1" w:styleId="LightShading2">
    <w:name w:val="Light Shading2"/>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9D43C0"/>
    <w:pPr>
      <w:ind w:left="0" w:firstLine="0"/>
    </w:pPr>
    <w:rPr>
      <w:bCs/>
    </w:rPr>
  </w:style>
  <w:style w:type="paragraph" w:customStyle="1" w:styleId="StyleNoteLeft0Hanging063">
    <w:name w:val="Style Note: + Left:  0&quot; Hanging:  0.63&quot;"/>
    <w:basedOn w:val="Note"/>
    <w:rsid w:val="009D43C0"/>
    <w:pPr>
      <w:ind w:left="900" w:hanging="900"/>
    </w:pPr>
    <w:rPr>
      <w:bCs/>
    </w:rPr>
  </w:style>
  <w:style w:type="paragraph" w:customStyle="1" w:styleId="Heading2Chapter1subheading">
    <w:name w:val="Heading 2 # Chapter 1 subheading"/>
    <w:basedOn w:val="Heading2Chapter3"/>
    <w:qFormat/>
    <w:rsid w:val="009D43C0"/>
    <w:pPr>
      <w:numPr>
        <w:numId w:val="116"/>
      </w:numPr>
    </w:pPr>
    <w:rPr>
      <w:sz w:val="26"/>
    </w:rPr>
  </w:style>
  <w:style w:type="paragraph" w:customStyle="1" w:styleId="Heading3Chapter2">
    <w:name w:val="Heading 3 # Chapter 2"/>
    <w:basedOn w:val="Heading4"/>
    <w:autoRedefine/>
    <w:qFormat/>
    <w:rsid w:val="009D43C0"/>
    <w:pPr>
      <w:numPr>
        <w:ilvl w:val="0"/>
        <w:numId w:val="69"/>
      </w:numPr>
      <w:tabs>
        <w:tab w:val="left" w:pos="0"/>
        <w:tab w:val="left" w:pos="900"/>
      </w:tabs>
      <w:ind w:left="0" w:firstLine="0"/>
    </w:pPr>
    <w:rPr>
      <w:sz w:val="26"/>
    </w:rPr>
  </w:style>
  <w:style w:type="paragraph" w:customStyle="1" w:styleId="alphabulletsindentlvl2">
    <w:name w:val="alpha bullets indent lvl 2"/>
    <w:basedOn w:val="Style3"/>
    <w:qFormat/>
    <w:rsid w:val="009D43C0"/>
    <w:pPr>
      <w:numPr>
        <w:ilvl w:val="1"/>
        <w:numId w:val="50"/>
      </w:numPr>
      <w:tabs>
        <w:tab w:val="num" w:pos="360"/>
        <w:tab w:val="left" w:pos="2070"/>
      </w:tabs>
      <w:ind w:left="1260"/>
    </w:pPr>
  </w:style>
  <w:style w:type="paragraph" w:customStyle="1" w:styleId="Heading3Chapter3">
    <w:name w:val="Heading 3 # Chapter 3"/>
    <w:aliases w:val="lvl 3"/>
    <w:basedOn w:val="Heading3Chapter2"/>
    <w:qFormat/>
    <w:rsid w:val="009D43C0"/>
    <w:pPr>
      <w:numPr>
        <w:numId w:val="70"/>
      </w:numPr>
    </w:pPr>
  </w:style>
  <w:style w:type="paragraph" w:customStyle="1" w:styleId="StyleNoteLeft0Hanging051">
    <w:name w:val="Style Note: + Left:  0&quot; Hanging:  0.5&quot;1"/>
    <w:basedOn w:val="Note"/>
    <w:rsid w:val="009D43C0"/>
    <w:pPr>
      <w:pBdr>
        <w:top w:val="double" w:sz="4" w:space="3" w:color="1F497D" w:themeColor="text2"/>
        <w:bottom w:val="double" w:sz="4" w:space="3" w:color="1F497D" w:themeColor="text2"/>
      </w:pBdr>
      <w:ind w:left="720" w:hanging="720"/>
    </w:pPr>
    <w:rPr>
      <w:bCs/>
    </w:rPr>
  </w:style>
  <w:style w:type="paragraph" w:customStyle="1" w:styleId="Style3Heading4chapter5">
    <w:name w:val="Style3 Heading 4 chapter 5"/>
    <w:basedOn w:val="Style2Heading3chpt5"/>
    <w:qFormat/>
    <w:rsid w:val="009D43C0"/>
    <w:pPr>
      <w:numPr>
        <w:numId w:val="71"/>
      </w:numPr>
    </w:pPr>
  </w:style>
  <w:style w:type="paragraph" w:customStyle="1" w:styleId="StyleHeading341">
    <w:name w:val="Style Heading 3.4.1.#"/>
    <w:basedOn w:val="Heading4"/>
    <w:qFormat/>
    <w:rsid w:val="009D43C0"/>
    <w:pPr>
      <w:numPr>
        <w:ilvl w:val="0"/>
        <w:numId w:val="72"/>
      </w:numPr>
    </w:pPr>
    <w:rPr>
      <w:bCs w:val="0"/>
    </w:rPr>
  </w:style>
  <w:style w:type="paragraph" w:customStyle="1" w:styleId="Style35">
    <w:name w:val="Style3.5.#"/>
    <w:basedOn w:val="Style3Heading4chapter5"/>
    <w:qFormat/>
    <w:rsid w:val="009D43C0"/>
    <w:pPr>
      <w:numPr>
        <w:numId w:val="73"/>
      </w:numPr>
      <w:ind w:left="1440" w:hanging="1080"/>
    </w:pPr>
  </w:style>
  <w:style w:type="paragraph" w:customStyle="1" w:styleId="Style36">
    <w:name w:val="Style3.6.#"/>
    <w:basedOn w:val="Style3Heading4chapter5"/>
    <w:qFormat/>
    <w:rsid w:val="009D43C0"/>
    <w:pPr>
      <w:numPr>
        <w:numId w:val="74"/>
      </w:numPr>
      <w:ind w:left="1080" w:hanging="1080"/>
    </w:pPr>
  </w:style>
  <w:style w:type="paragraph" w:customStyle="1" w:styleId="Style37">
    <w:name w:val="Style3.7.#"/>
    <w:basedOn w:val="Style36"/>
    <w:qFormat/>
    <w:rsid w:val="009D43C0"/>
    <w:pPr>
      <w:numPr>
        <w:numId w:val="75"/>
      </w:numPr>
      <w:ind w:left="1440" w:hanging="1080"/>
    </w:pPr>
    <w:rPr>
      <w:sz w:val="26"/>
    </w:rPr>
  </w:style>
  <w:style w:type="paragraph" w:customStyle="1" w:styleId="Style372">
    <w:name w:val="Style3.7.2.#"/>
    <w:basedOn w:val="Style37"/>
    <w:qFormat/>
    <w:rsid w:val="009D43C0"/>
    <w:pPr>
      <w:numPr>
        <w:numId w:val="76"/>
      </w:numPr>
    </w:pPr>
  </w:style>
  <w:style w:type="paragraph" w:customStyle="1" w:styleId="Style39">
    <w:name w:val="Style3.9.#"/>
    <w:basedOn w:val="Style37"/>
    <w:qFormat/>
    <w:rsid w:val="009D43C0"/>
    <w:pPr>
      <w:numPr>
        <w:numId w:val="77"/>
      </w:numPr>
      <w:ind w:left="900" w:hanging="900"/>
    </w:pPr>
  </w:style>
  <w:style w:type="paragraph" w:customStyle="1" w:styleId="Style311">
    <w:name w:val="Style3.11.#"/>
    <w:basedOn w:val="Style39"/>
    <w:qFormat/>
    <w:rsid w:val="009D43C0"/>
    <w:pPr>
      <w:numPr>
        <w:numId w:val="78"/>
      </w:numPr>
      <w:ind w:left="1440" w:hanging="1080"/>
    </w:pPr>
  </w:style>
  <w:style w:type="paragraph" w:customStyle="1" w:styleId="StyleBodyTextIndentLeft0">
    <w:name w:val="Style Body Text Indent + Left:  0&quot;"/>
    <w:basedOn w:val="BodyTextIndent"/>
    <w:rsid w:val="009D43C0"/>
    <w:pPr>
      <w:ind w:left="0"/>
    </w:pPr>
    <w:rPr>
      <w:bCs/>
    </w:rPr>
  </w:style>
  <w:style w:type="paragraph" w:customStyle="1" w:styleId="Style33">
    <w:name w:val="Style3.3.#"/>
    <w:basedOn w:val="Style35"/>
    <w:qFormat/>
    <w:rsid w:val="009D43C0"/>
    <w:pPr>
      <w:numPr>
        <w:numId w:val="79"/>
      </w:numPr>
      <w:ind w:left="900" w:hanging="900"/>
    </w:pPr>
    <w:rPr>
      <w:sz w:val="26"/>
      <w:szCs w:val="24"/>
    </w:rPr>
  </w:style>
  <w:style w:type="paragraph" w:customStyle="1" w:styleId="StyleHeading351">
    <w:name w:val="Style Heading 3.5.1.#"/>
    <w:basedOn w:val="StyleHeading341"/>
    <w:qFormat/>
    <w:rsid w:val="009D43C0"/>
    <w:pPr>
      <w:numPr>
        <w:numId w:val="80"/>
      </w:numPr>
      <w:ind w:left="1627" w:hanging="720"/>
    </w:pPr>
  </w:style>
  <w:style w:type="paragraph" w:customStyle="1" w:styleId="Style38">
    <w:name w:val="Style3.8.#"/>
    <w:basedOn w:val="Style37"/>
    <w:qFormat/>
    <w:rsid w:val="009D43C0"/>
    <w:pPr>
      <w:numPr>
        <w:numId w:val="81"/>
      </w:numPr>
      <w:ind w:left="1440" w:hanging="1080"/>
    </w:pPr>
  </w:style>
  <w:style w:type="paragraph" w:customStyle="1" w:styleId="Style312">
    <w:name w:val="Style3.12.#"/>
    <w:basedOn w:val="Style311"/>
    <w:qFormat/>
    <w:rsid w:val="009D43C0"/>
    <w:pPr>
      <w:numPr>
        <w:numId w:val="82"/>
      </w:numPr>
      <w:ind w:left="900" w:hanging="900"/>
    </w:pPr>
  </w:style>
  <w:style w:type="paragraph" w:customStyle="1" w:styleId="Style3121">
    <w:name w:val="Style3.12.1.#"/>
    <w:basedOn w:val="Style372"/>
    <w:qFormat/>
    <w:rsid w:val="009D43C0"/>
    <w:pPr>
      <w:numPr>
        <w:numId w:val="83"/>
      </w:numPr>
    </w:pPr>
    <w:rPr>
      <w:caps/>
      <w:szCs w:val="24"/>
    </w:rPr>
  </w:style>
  <w:style w:type="paragraph" w:customStyle="1" w:styleId="Heading395">
    <w:name w:val="Heading3.9.5.#"/>
    <w:basedOn w:val="Heading4"/>
    <w:qFormat/>
    <w:rsid w:val="009D43C0"/>
    <w:pPr>
      <w:numPr>
        <w:ilvl w:val="0"/>
        <w:numId w:val="84"/>
      </w:numPr>
    </w:pPr>
    <w:rPr>
      <w:bCs w:val="0"/>
      <w:sz w:val="24"/>
    </w:rPr>
  </w:style>
  <w:style w:type="paragraph" w:customStyle="1" w:styleId="3122">
    <w:name w:val="3.12.2.#"/>
    <w:basedOn w:val="Heading4"/>
    <w:qFormat/>
    <w:rsid w:val="009D43C0"/>
    <w:pPr>
      <w:numPr>
        <w:ilvl w:val="0"/>
        <w:numId w:val="85"/>
      </w:numPr>
    </w:pPr>
    <w:rPr>
      <w:sz w:val="24"/>
    </w:rPr>
  </w:style>
  <w:style w:type="paragraph" w:customStyle="1" w:styleId="Style31">
    <w:name w:val="Style3.1.#"/>
    <w:basedOn w:val="Style33"/>
    <w:qFormat/>
    <w:rsid w:val="009D43C0"/>
    <w:pPr>
      <w:numPr>
        <w:numId w:val="86"/>
      </w:numPr>
    </w:pPr>
    <w:rPr>
      <w:caps/>
    </w:rPr>
  </w:style>
  <w:style w:type="paragraph" w:customStyle="1" w:styleId="Style45">
    <w:name w:val="Style4.5.#"/>
    <w:basedOn w:val="Style38"/>
    <w:qFormat/>
    <w:rsid w:val="009D43C0"/>
    <w:pPr>
      <w:numPr>
        <w:numId w:val="88"/>
      </w:numPr>
      <w:ind w:left="900" w:hanging="900"/>
    </w:pPr>
  </w:style>
  <w:style w:type="paragraph" w:customStyle="1" w:styleId="Style46">
    <w:name w:val="Style4.6.#"/>
    <w:basedOn w:val="Style45"/>
    <w:qFormat/>
    <w:rsid w:val="009D43C0"/>
    <w:pPr>
      <w:numPr>
        <w:numId w:val="89"/>
      </w:numPr>
      <w:ind w:left="900" w:hanging="900"/>
    </w:pPr>
  </w:style>
  <w:style w:type="paragraph" w:customStyle="1" w:styleId="Style49">
    <w:name w:val="Style4.9.#"/>
    <w:basedOn w:val="Style46"/>
    <w:qFormat/>
    <w:rsid w:val="009D43C0"/>
    <w:pPr>
      <w:numPr>
        <w:numId w:val="90"/>
      </w:numPr>
      <w:ind w:left="900" w:hanging="900"/>
    </w:pPr>
  </w:style>
  <w:style w:type="paragraph" w:customStyle="1" w:styleId="Style492">
    <w:name w:val="Style4.9.2.#"/>
    <w:basedOn w:val="Style372"/>
    <w:qFormat/>
    <w:rsid w:val="009D43C0"/>
    <w:pPr>
      <w:numPr>
        <w:numId w:val="91"/>
      </w:numPr>
      <w:tabs>
        <w:tab w:val="left" w:pos="1620"/>
      </w:tabs>
      <w:ind w:left="0" w:firstLine="540"/>
    </w:pPr>
    <w:rPr>
      <w:b w:val="0"/>
    </w:rPr>
  </w:style>
  <w:style w:type="paragraph" w:customStyle="1" w:styleId="Style493">
    <w:name w:val="Style4.9.3.#"/>
    <w:basedOn w:val="Style492"/>
    <w:qFormat/>
    <w:rsid w:val="009D43C0"/>
    <w:pPr>
      <w:numPr>
        <w:numId w:val="92"/>
      </w:numPr>
      <w:ind w:left="0" w:firstLine="540"/>
    </w:pPr>
  </w:style>
  <w:style w:type="paragraph" w:customStyle="1" w:styleId="Style521">
    <w:name w:val="Style5.2.1.#"/>
    <w:basedOn w:val="Style492"/>
    <w:qFormat/>
    <w:rsid w:val="009D43C0"/>
    <w:pPr>
      <w:numPr>
        <w:numId w:val="94"/>
      </w:numPr>
      <w:tabs>
        <w:tab w:val="clear" w:pos="1620"/>
        <w:tab w:val="left" w:pos="1800"/>
      </w:tabs>
      <w:ind w:left="0" w:firstLine="540"/>
    </w:pPr>
  </w:style>
  <w:style w:type="paragraph" w:customStyle="1" w:styleId="Style522">
    <w:name w:val="Style5.2.2.#"/>
    <w:basedOn w:val="Style521"/>
    <w:qFormat/>
    <w:rsid w:val="009D43C0"/>
    <w:pPr>
      <w:numPr>
        <w:numId w:val="95"/>
      </w:numPr>
      <w:ind w:left="0" w:firstLine="540"/>
    </w:pPr>
    <w:rPr>
      <w:b/>
    </w:rPr>
  </w:style>
  <w:style w:type="paragraph" w:customStyle="1" w:styleId="Style53">
    <w:name w:val="Style5.3.#"/>
    <w:basedOn w:val="StyleHeading52"/>
    <w:qFormat/>
    <w:rsid w:val="009D43C0"/>
    <w:pPr>
      <w:numPr>
        <w:numId w:val="96"/>
      </w:numPr>
      <w:ind w:left="0" w:firstLine="0"/>
    </w:pPr>
  </w:style>
  <w:style w:type="paragraph" w:customStyle="1" w:styleId="Style531">
    <w:name w:val="Style5.3.1.#"/>
    <w:basedOn w:val="Style522"/>
    <w:qFormat/>
    <w:rsid w:val="009D43C0"/>
    <w:pPr>
      <w:numPr>
        <w:numId w:val="97"/>
      </w:numPr>
      <w:ind w:left="0" w:firstLine="540"/>
    </w:pPr>
  </w:style>
  <w:style w:type="paragraph" w:customStyle="1" w:styleId="Style62">
    <w:name w:val="Style6.2.#"/>
    <w:basedOn w:val="Style53"/>
    <w:qFormat/>
    <w:rsid w:val="009D43C0"/>
    <w:pPr>
      <w:numPr>
        <w:numId w:val="99"/>
      </w:numPr>
      <w:ind w:left="360"/>
    </w:pPr>
  </w:style>
  <w:style w:type="paragraph" w:customStyle="1" w:styleId="Style621">
    <w:name w:val="Style6.2.1.#"/>
    <w:basedOn w:val="Style522"/>
    <w:qFormat/>
    <w:rsid w:val="009D43C0"/>
    <w:pPr>
      <w:numPr>
        <w:numId w:val="100"/>
      </w:numPr>
      <w:ind w:left="0" w:firstLine="540"/>
    </w:pPr>
    <w:rPr>
      <w:b w:val="0"/>
    </w:rPr>
  </w:style>
  <w:style w:type="paragraph" w:customStyle="1" w:styleId="StyleTable">
    <w:name w:val="Style Table +"/>
    <w:basedOn w:val="Table"/>
    <w:rsid w:val="009D43C0"/>
    <w:rPr>
      <w:caps/>
    </w:rPr>
  </w:style>
  <w:style w:type="paragraph" w:customStyle="1" w:styleId="StyleNoteLeft0Hanging0630">
    <w:name w:val="Style Note + Left:  0&quot; Hanging:  0.63&quot;"/>
    <w:basedOn w:val="Note0"/>
    <w:rsid w:val="009D43C0"/>
    <w:rPr>
      <w:rFonts w:cs="Times New Roman"/>
      <w:bCs/>
    </w:rPr>
  </w:style>
  <w:style w:type="paragraph" w:customStyle="1" w:styleId="Style624">
    <w:name w:val="Style6.2.4.#"/>
    <w:basedOn w:val="Style521"/>
    <w:qFormat/>
    <w:rsid w:val="009D43C0"/>
    <w:pPr>
      <w:numPr>
        <w:numId w:val="101"/>
      </w:numPr>
    </w:pPr>
  </w:style>
  <w:style w:type="paragraph" w:customStyle="1" w:styleId="Style625">
    <w:name w:val="Style6.2.5.#"/>
    <w:basedOn w:val="Style492"/>
    <w:qFormat/>
    <w:rsid w:val="009D43C0"/>
    <w:pPr>
      <w:numPr>
        <w:numId w:val="102"/>
      </w:numPr>
    </w:pPr>
  </w:style>
  <w:style w:type="paragraph" w:customStyle="1" w:styleId="Heading2Chapter7">
    <w:name w:val="Heading 2 # Chapter 7"/>
    <w:basedOn w:val="Heading2Chapter6"/>
    <w:qFormat/>
    <w:rsid w:val="009D43C0"/>
    <w:pPr>
      <w:numPr>
        <w:numId w:val="103"/>
      </w:numPr>
      <w:ind w:left="0" w:firstLine="0"/>
    </w:pPr>
  </w:style>
  <w:style w:type="paragraph" w:customStyle="1" w:styleId="Style72">
    <w:name w:val="Style7.2.#"/>
    <w:basedOn w:val="Style37"/>
    <w:qFormat/>
    <w:rsid w:val="009D43C0"/>
    <w:pPr>
      <w:numPr>
        <w:numId w:val="104"/>
      </w:numPr>
      <w:ind w:left="0" w:firstLine="0"/>
    </w:pPr>
  </w:style>
  <w:style w:type="paragraph" w:customStyle="1" w:styleId="Style721">
    <w:name w:val="Style7.2.1.#"/>
    <w:basedOn w:val="Style625"/>
    <w:qFormat/>
    <w:rsid w:val="009D43C0"/>
    <w:pPr>
      <w:numPr>
        <w:numId w:val="105"/>
      </w:numPr>
      <w:ind w:left="0" w:firstLine="540"/>
    </w:pPr>
  </w:style>
  <w:style w:type="paragraph" w:customStyle="1" w:styleId="Style722">
    <w:name w:val="Style7.2.2.#"/>
    <w:basedOn w:val="Style721"/>
    <w:qFormat/>
    <w:rsid w:val="009D43C0"/>
    <w:pPr>
      <w:numPr>
        <w:numId w:val="106"/>
      </w:numPr>
      <w:ind w:left="0" w:firstLine="540"/>
    </w:pPr>
  </w:style>
  <w:style w:type="paragraph" w:customStyle="1" w:styleId="Style723">
    <w:name w:val="Style7.2.3.#"/>
    <w:basedOn w:val="Style721"/>
    <w:qFormat/>
    <w:rsid w:val="009D43C0"/>
    <w:pPr>
      <w:numPr>
        <w:numId w:val="107"/>
      </w:numPr>
      <w:ind w:left="0" w:firstLine="540"/>
    </w:pPr>
  </w:style>
  <w:style w:type="paragraph" w:customStyle="1" w:styleId="Style724">
    <w:name w:val="Style7.2.4.#"/>
    <w:basedOn w:val="StyleHeading351"/>
    <w:qFormat/>
    <w:rsid w:val="009D43C0"/>
    <w:pPr>
      <w:numPr>
        <w:numId w:val="108"/>
      </w:numPr>
      <w:tabs>
        <w:tab w:val="left" w:pos="1620"/>
      </w:tabs>
      <w:ind w:left="0" w:firstLine="540"/>
    </w:pPr>
    <w:rPr>
      <w:b w:val="0"/>
      <w:sz w:val="24"/>
    </w:rPr>
  </w:style>
  <w:style w:type="paragraph" w:customStyle="1" w:styleId="Style74">
    <w:name w:val="Style7.4.#"/>
    <w:basedOn w:val="Style72"/>
    <w:qFormat/>
    <w:rsid w:val="009D43C0"/>
    <w:pPr>
      <w:numPr>
        <w:numId w:val="109"/>
      </w:numPr>
      <w:ind w:left="0" w:firstLine="0"/>
    </w:pPr>
  </w:style>
  <w:style w:type="paragraph" w:customStyle="1" w:styleId="Style743">
    <w:name w:val="Style7.4.3.#"/>
    <w:basedOn w:val="Style74"/>
    <w:qFormat/>
    <w:rsid w:val="009D43C0"/>
    <w:pPr>
      <w:numPr>
        <w:numId w:val="110"/>
      </w:numPr>
      <w:tabs>
        <w:tab w:val="left" w:pos="1620"/>
      </w:tabs>
      <w:ind w:left="540" w:firstLine="0"/>
    </w:pPr>
    <w:rPr>
      <w:b w:val="0"/>
      <w:bCs/>
      <w:iCs/>
    </w:rPr>
  </w:style>
  <w:style w:type="paragraph" w:customStyle="1" w:styleId="StyleStyle492Bold">
    <w:name w:val="Style Style4.9.2.# + Bold"/>
    <w:basedOn w:val="Style492"/>
    <w:rsid w:val="009D43C0"/>
    <w:rPr>
      <w:b/>
    </w:rPr>
  </w:style>
  <w:style w:type="paragraph" w:customStyle="1" w:styleId="Style742">
    <w:name w:val="Style7.4.2.#"/>
    <w:basedOn w:val="Style74"/>
    <w:qFormat/>
    <w:rsid w:val="009D43C0"/>
    <w:pPr>
      <w:numPr>
        <w:numId w:val="111"/>
      </w:numPr>
      <w:tabs>
        <w:tab w:val="left" w:pos="1080"/>
      </w:tabs>
      <w:ind w:left="360"/>
    </w:pPr>
    <w:rPr>
      <w:b w:val="0"/>
    </w:rPr>
  </w:style>
  <w:style w:type="paragraph" w:customStyle="1" w:styleId="Heading2AppendixDBAS">
    <w:name w:val="Heading 2 Appendix D (BAS)"/>
    <w:basedOn w:val="Heading2AppendixCBAS"/>
    <w:qFormat/>
    <w:rsid w:val="009D43C0"/>
    <w:pPr>
      <w:numPr>
        <w:numId w:val="112"/>
      </w:numPr>
      <w:ind w:left="360"/>
    </w:pPr>
  </w:style>
  <w:style w:type="paragraph" w:customStyle="1" w:styleId="Heading2AppendixEBAS">
    <w:name w:val="Heading 2 Appendix E (BAS)"/>
    <w:basedOn w:val="Heading2AppendixDBAS"/>
    <w:qFormat/>
    <w:rsid w:val="009D43C0"/>
    <w:pPr>
      <w:numPr>
        <w:numId w:val="113"/>
      </w:numPr>
      <w:tabs>
        <w:tab w:val="left" w:pos="1080"/>
      </w:tabs>
      <w:ind w:left="0" w:firstLine="0"/>
    </w:pPr>
  </w:style>
  <w:style w:type="paragraph" w:customStyle="1" w:styleId="StyleStyle1TOCBottomSinglesolidlineText23ptLinew">
    <w:name w:val="Style Style1 TOC + Bottom: (Single solid line Text 2  3 pt Line w..."/>
    <w:basedOn w:val="Style1TOC"/>
    <w:rsid w:val="009D43C0"/>
    <w:rPr>
      <w:bCs w:val="0"/>
    </w:rPr>
  </w:style>
  <w:style w:type="paragraph" w:customStyle="1" w:styleId="StyleHeading412ptLeft05Right-003">
    <w:name w:val="Style Heading 4 + 12 pt Left:  0.5&quot; Right:  -0.03&quot;"/>
    <w:basedOn w:val="Heading4"/>
    <w:autoRedefine/>
    <w:rsid w:val="009D43C0"/>
    <w:pPr>
      <w:numPr>
        <w:ilvl w:val="2"/>
        <w:numId w:val="114"/>
      </w:numPr>
      <w:tabs>
        <w:tab w:val="right" w:pos="864"/>
      </w:tabs>
      <w:spacing w:before="0" w:after="0"/>
      <w:ind w:right="-50"/>
    </w:pPr>
    <w:rPr>
      <w:bCs w:val="0"/>
      <w:sz w:val="22"/>
      <w:szCs w:val="22"/>
    </w:rPr>
  </w:style>
  <w:style w:type="paragraph" w:customStyle="1" w:styleId="StyleHeading3DarkTeal">
    <w:name w:val="Style Heading 3 + Dark Teal"/>
    <w:basedOn w:val="Heading3"/>
    <w:autoRedefine/>
    <w:rsid w:val="009D43C0"/>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9D43C0"/>
    <w:pPr>
      <w:spacing w:after="0"/>
      <w:ind w:left="1080"/>
    </w:pPr>
    <w:rPr>
      <w:rFonts w:ascii="Times New Roman" w:hAnsi="Times New Roman"/>
      <w:bCs/>
      <w:szCs w:val="24"/>
    </w:rPr>
  </w:style>
  <w:style w:type="paragraph" w:customStyle="1" w:styleId="NormalLUCAindent025">
    <w:name w:val="Normal (LUCA) indent 0.25"/>
    <w:basedOn w:val="Normal"/>
    <w:qFormat/>
    <w:rsid w:val="009D43C0"/>
    <w:pPr>
      <w:ind w:left="360"/>
    </w:pPr>
  </w:style>
  <w:style w:type="paragraph" w:customStyle="1" w:styleId="Heading2Chapter2subheading">
    <w:name w:val="Heading 2 # Chapter 2 subheading"/>
    <w:basedOn w:val="Heading2Chapter2"/>
    <w:qFormat/>
    <w:rsid w:val="009D43C0"/>
    <w:pPr>
      <w:numPr>
        <w:numId w:val="115"/>
      </w:numPr>
      <w:ind w:left="1080" w:hanging="1080"/>
    </w:pPr>
    <w:rPr>
      <w:sz w:val="26"/>
    </w:rPr>
  </w:style>
  <w:style w:type="paragraph" w:customStyle="1" w:styleId="StyleNoteBold0">
    <w:name w:val="Style Note + Bold"/>
    <w:basedOn w:val="Note0"/>
    <w:rsid w:val="009D43C0"/>
    <w:rPr>
      <w:b/>
    </w:rPr>
  </w:style>
  <w:style w:type="paragraph" w:customStyle="1" w:styleId="DRRText2">
    <w:name w:val="DRR Text 2"/>
    <w:basedOn w:val="Normal"/>
    <w:rsid w:val="009D43C0"/>
    <w:pPr>
      <w:ind w:left="346"/>
    </w:pPr>
    <w:rPr>
      <w:rFonts w:ascii="Times New Roman" w:hAnsi="Times New Roman"/>
      <w:b/>
      <w:bCs/>
      <w:sz w:val="28"/>
      <w:szCs w:val="28"/>
    </w:rPr>
  </w:style>
  <w:style w:type="paragraph" w:customStyle="1" w:styleId="DRRHeading2">
    <w:name w:val="DRR Heading 2"/>
    <w:basedOn w:val="Heading2"/>
    <w:rsid w:val="009D43C0"/>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9D43C0"/>
    <w:pPr>
      <w:keepNext/>
      <w:tabs>
        <w:tab w:val="right" w:pos="720"/>
      </w:tabs>
      <w:spacing w:after="0"/>
      <w:ind w:left="720" w:right="-50"/>
      <w:outlineLvl w:val="3"/>
    </w:pPr>
    <w:rPr>
      <w:b/>
    </w:rPr>
  </w:style>
  <w:style w:type="paragraph" w:customStyle="1" w:styleId="Heading3Ch2Sub23">
    <w:name w:val="Heading 3 Ch 2 Sub2.3#"/>
    <w:basedOn w:val="Heading3Chapter2"/>
    <w:qFormat/>
    <w:rsid w:val="009D43C0"/>
    <w:pPr>
      <w:numPr>
        <w:numId w:val="117"/>
      </w:numPr>
      <w:tabs>
        <w:tab w:val="clear" w:pos="900"/>
        <w:tab w:val="left" w:pos="1080"/>
      </w:tabs>
      <w:ind w:left="1080" w:hanging="1080"/>
    </w:pPr>
  </w:style>
  <w:style w:type="paragraph" w:customStyle="1" w:styleId="Bulleted1tabin">
    <w:name w:val="Bulleted 1 tab in"/>
    <w:basedOn w:val="Bulleted"/>
    <w:qFormat/>
    <w:rsid w:val="009D43C0"/>
    <w:pPr>
      <w:ind w:left="1440"/>
    </w:pPr>
  </w:style>
  <w:style w:type="paragraph" w:customStyle="1" w:styleId="Bulleted2tabsin">
    <w:name w:val="Bulleted 2 tabs in"/>
    <w:basedOn w:val="Bulleted"/>
    <w:qFormat/>
    <w:rsid w:val="009D43C0"/>
    <w:pPr>
      <w:numPr>
        <w:numId w:val="0"/>
      </w:numPr>
      <w:ind w:left="1800" w:hanging="360"/>
    </w:pPr>
  </w:style>
  <w:style w:type="paragraph" w:customStyle="1" w:styleId="BASBodyText1tabin">
    <w:name w:val="BAS Body Text 1 tab in"/>
    <w:basedOn w:val="BASBodyText"/>
    <w:rsid w:val="009D43C0"/>
    <w:pPr>
      <w:ind w:left="360"/>
    </w:pPr>
    <w:rPr>
      <w:rFonts w:eastAsia="Times New Roman" w:cs="Times New Roman"/>
      <w:bCs/>
      <w:szCs w:val="20"/>
    </w:rPr>
  </w:style>
  <w:style w:type="paragraph" w:customStyle="1" w:styleId="Heading3Ch2Sub24">
    <w:name w:val="Heading 3 Ch 2 Sub 2.4.#"/>
    <w:basedOn w:val="Heading3Ch2Sub23"/>
    <w:qFormat/>
    <w:rsid w:val="009D43C0"/>
    <w:pPr>
      <w:numPr>
        <w:numId w:val="118"/>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9D43C0"/>
    <w:pPr>
      <w:keepNext/>
      <w:tabs>
        <w:tab w:val="right" w:pos="864"/>
      </w:tabs>
      <w:spacing w:after="0"/>
      <w:ind w:left="770" w:right="-720"/>
      <w:outlineLvl w:val="3"/>
    </w:pPr>
    <w:rPr>
      <w:b/>
    </w:rPr>
  </w:style>
  <w:style w:type="paragraph" w:customStyle="1" w:styleId="Heading3Ch2Sub25">
    <w:name w:val="Heading 3 Ch 2 Sub 2.5.#"/>
    <w:basedOn w:val="Heading3Ch2Sub24"/>
    <w:qFormat/>
    <w:rsid w:val="009D43C0"/>
    <w:pPr>
      <w:numPr>
        <w:numId w:val="119"/>
      </w:numPr>
      <w:ind w:left="900" w:hanging="900"/>
    </w:pPr>
  </w:style>
  <w:style w:type="paragraph" w:customStyle="1" w:styleId="StyleHeading3DarkTeal1">
    <w:name w:val="Style Heading 3 + Dark Teal1"/>
    <w:basedOn w:val="Heading3"/>
    <w:autoRedefine/>
    <w:rsid w:val="009D43C0"/>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9D43C0"/>
    <w:pPr>
      <w:keepNext/>
      <w:widowControl w:val="0"/>
      <w:numPr>
        <w:numId w:val="0"/>
      </w:numPr>
      <w:spacing w:before="0" w:after="0"/>
      <w:ind w:left="1080"/>
    </w:pPr>
    <w:rPr>
      <w:bCs w:val="0"/>
      <w:sz w:val="22"/>
      <w:szCs w:val="20"/>
    </w:rPr>
  </w:style>
  <w:style w:type="paragraph" w:customStyle="1" w:styleId="Heading3Ch3sub32">
    <w:name w:val="Heading 3 Ch3 sub 3.2.#"/>
    <w:basedOn w:val="Heading3Ch2Sub23"/>
    <w:qFormat/>
    <w:rsid w:val="009D43C0"/>
    <w:pPr>
      <w:numPr>
        <w:numId w:val="120"/>
      </w:numPr>
      <w:ind w:hanging="1080"/>
    </w:pPr>
  </w:style>
  <w:style w:type="paragraph" w:customStyle="1" w:styleId="BasBody2tabsin">
    <w:name w:val="Bas Body 2 tabs in"/>
    <w:basedOn w:val="BASBodyText1tabin"/>
    <w:qFormat/>
    <w:rsid w:val="009D43C0"/>
    <w:pPr>
      <w:ind w:left="720"/>
    </w:pPr>
  </w:style>
  <w:style w:type="paragraph" w:customStyle="1" w:styleId="Heading4Ch3sub321">
    <w:name w:val="Heading 4 Ch3 sub3.2.1#"/>
    <w:basedOn w:val="Heading5"/>
    <w:link w:val="Heading4Ch3sub321Char"/>
    <w:qFormat/>
    <w:rsid w:val="009D43C0"/>
    <w:pPr>
      <w:numPr>
        <w:ilvl w:val="0"/>
        <w:numId w:val="121"/>
      </w:numPr>
      <w:ind w:left="1080" w:hanging="1080"/>
    </w:pPr>
    <w:rPr>
      <w:i w:val="0"/>
      <w:sz w:val="24"/>
      <w:szCs w:val="24"/>
    </w:rPr>
  </w:style>
  <w:style w:type="paragraph" w:customStyle="1" w:styleId="Bulletedtabin">
    <w:name w:val="Bulleted tab in"/>
    <w:aliases w:val="hollow circle"/>
    <w:basedOn w:val="Bulleted"/>
    <w:link w:val="BulletedtabinChar"/>
    <w:qFormat/>
    <w:rsid w:val="009D43C0"/>
    <w:pPr>
      <w:numPr>
        <w:ilvl w:val="1"/>
      </w:numPr>
    </w:pPr>
  </w:style>
  <w:style w:type="paragraph" w:customStyle="1" w:styleId="BulletedtabinhollowcircleItalic">
    <w:name w:val="Bulleted tab inhollow circle + Italic"/>
    <w:basedOn w:val="Bulletedtabin"/>
    <w:rsid w:val="009D43C0"/>
    <w:rPr>
      <w:bCs/>
      <w:iCs/>
    </w:rPr>
  </w:style>
  <w:style w:type="paragraph" w:customStyle="1" w:styleId="Heading4Ch3Sub322">
    <w:name w:val="Heading 4 Ch3 Sub3.2.2#"/>
    <w:basedOn w:val="Heading4Ch3sub321"/>
    <w:link w:val="Heading4Ch3Sub322Char"/>
    <w:qFormat/>
    <w:rsid w:val="009D43C0"/>
    <w:pPr>
      <w:numPr>
        <w:numId w:val="122"/>
      </w:numPr>
      <w:ind w:left="1080" w:hanging="1080"/>
    </w:pPr>
  </w:style>
  <w:style w:type="paragraph" w:customStyle="1" w:styleId="Heading4Ch3Sub3231">
    <w:name w:val="Heading 4 Ch3 Sub3.2.3#"/>
    <w:basedOn w:val="Heading4Ch3Sub322"/>
    <w:link w:val="Heading4Ch3Sub323Char"/>
    <w:qFormat/>
    <w:rsid w:val="009D43C0"/>
    <w:pPr>
      <w:numPr>
        <w:numId w:val="123"/>
      </w:numPr>
      <w:ind w:left="1080" w:hanging="1080"/>
    </w:pPr>
  </w:style>
  <w:style w:type="paragraph" w:customStyle="1" w:styleId="Heading4Ch3Sub324">
    <w:name w:val="Heading 4 Ch3 Sub3.2.4#"/>
    <w:basedOn w:val="Heading4Ch3Sub3231"/>
    <w:qFormat/>
    <w:rsid w:val="009D43C0"/>
    <w:pPr>
      <w:numPr>
        <w:numId w:val="124"/>
      </w:numPr>
      <w:ind w:left="360"/>
    </w:pPr>
  </w:style>
  <w:style w:type="paragraph" w:customStyle="1" w:styleId="Heading4Ch3Sub325">
    <w:name w:val="Heading 4 Ch3 Sub3.2.5#"/>
    <w:basedOn w:val="Heading4Ch3Sub324"/>
    <w:qFormat/>
    <w:rsid w:val="009D43C0"/>
    <w:pPr>
      <w:numPr>
        <w:numId w:val="125"/>
      </w:numPr>
      <w:ind w:left="1080" w:hanging="1080"/>
    </w:pPr>
  </w:style>
  <w:style w:type="paragraph" w:customStyle="1" w:styleId="Heading3Ch3sub33">
    <w:name w:val="Heading 3 Ch3 sub 3.3#"/>
    <w:basedOn w:val="Heading3Ch3sub32"/>
    <w:qFormat/>
    <w:rsid w:val="009D43C0"/>
    <w:pPr>
      <w:numPr>
        <w:numId w:val="126"/>
      </w:numPr>
      <w:ind w:left="360"/>
    </w:pPr>
  </w:style>
  <w:style w:type="paragraph" w:customStyle="1" w:styleId="Heading3Ch3sub36">
    <w:name w:val="Heading 3 Ch3 sub 3.6#"/>
    <w:basedOn w:val="Heading3Ch3sub33"/>
    <w:qFormat/>
    <w:rsid w:val="009D43C0"/>
    <w:pPr>
      <w:numPr>
        <w:numId w:val="127"/>
      </w:numPr>
      <w:tabs>
        <w:tab w:val="clear" w:pos="1080"/>
        <w:tab w:val="left" w:pos="900"/>
      </w:tabs>
    </w:pPr>
    <w:rPr>
      <w:rFonts w:cs="Arial"/>
    </w:rPr>
  </w:style>
  <w:style w:type="paragraph" w:customStyle="1" w:styleId="Heading3Ch3Sub37">
    <w:name w:val="Heading 3 Ch3 Sub 3.7#"/>
    <w:basedOn w:val="Heading3Ch3sub36"/>
    <w:qFormat/>
    <w:rsid w:val="009D43C0"/>
    <w:pPr>
      <w:numPr>
        <w:numId w:val="128"/>
      </w:numPr>
      <w:ind w:left="360"/>
    </w:pPr>
  </w:style>
  <w:style w:type="paragraph" w:customStyle="1" w:styleId="Heading4Ch3Sub372">
    <w:name w:val="Heading 4 Ch3 Sub3.7.2.#"/>
    <w:basedOn w:val="Heading4Ch3Sub325"/>
    <w:qFormat/>
    <w:rsid w:val="009D43C0"/>
    <w:pPr>
      <w:numPr>
        <w:numId w:val="129"/>
      </w:numPr>
      <w:ind w:left="1440" w:hanging="1440"/>
    </w:pPr>
  </w:style>
  <w:style w:type="paragraph" w:customStyle="1" w:styleId="HeaderA">
    <w:name w:val="Header A"/>
    <w:basedOn w:val="Normal"/>
    <w:rsid w:val="009D43C0"/>
    <w:pPr>
      <w:spacing w:after="0"/>
      <w:ind w:left="720" w:hanging="432"/>
    </w:pPr>
    <w:rPr>
      <w:rFonts w:ascii="Times New Roman" w:hAnsi="Times New Roman"/>
      <w:b/>
      <w:bCs/>
      <w:szCs w:val="24"/>
    </w:rPr>
  </w:style>
  <w:style w:type="paragraph" w:customStyle="1" w:styleId="TNR10">
    <w:name w:val="TNR 10"/>
    <w:basedOn w:val="CommentText"/>
    <w:rsid w:val="009D43C0"/>
    <w:pPr>
      <w:overflowPunct w:val="0"/>
      <w:autoSpaceDE w:val="0"/>
      <w:autoSpaceDN w:val="0"/>
      <w:adjustRightInd w:val="0"/>
      <w:spacing w:after="0"/>
      <w:textAlignment w:val="baseline"/>
    </w:pPr>
    <w:rPr>
      <w:rFonts w:ascii="Times New Roman" w:hAnsi="Times New Roman"/>
      <w:bCs/>
    </w:rPr>
  </w:style>
  <w:style w:type="paragraph" w:customStyle="1" w:styleId="StyleCaptionLeft051">
    <w:name w:val="Style Caption + Left:  0.5&quot;1"/>
    <w:basedOn w:val="Caption"/>
    <w:rsid w:val="009D43C0"/>
    <w:pPr>
      <w:ind w:left="720"/>
    </w:pPr>
    <w:rPr>
      <w:rFonts w:ascii="Times New Roman" w:hAnsi="Times New Roman" w:cs="Times New Roman"/>
      <w:b w:val="0"/>
      <w:bCs/>
      <w:i/>
      <w:sz w:val="22"/>
      <w:shd w:val="clear" w:color="auto" w:fill="FFFF00"/>
    </w:rPr>
  </w:style>
  <w:style w:type="paragraph" w:customStyle="1" w:styleId="StyleStyleHeading4Left07512pt">
    <w:name w:val="Style Style Heading 4 + Left:  0.75&quot; + 12 pt"/>
    <w:basedOn w:val="Normal"/>
    <w:autoRedefine/>
    <w:rsid w:val="009D43C0"/>
    <w:pPr>
      <w:keepNext/>
      <w:tabs>
        <w:tab w:val="right" w:pos="720"/>
      </w:tabs>
      <w:spacing w:after="0"/>
      <w:ind w:left="720"/>
      <w:outlineLvl w:val="3"/>
    </w:pPr>
    <w:rPr>
      <w:b/>
    </w:rPr>
  </w:style>
  <w:style w:type="paragraph" w:customStyle="1" w:styleId="StyleStyleHeading4Left07511pt">
    <w:name w:val="Style Style Heading 4 + Left:  0.75&quot; + 11 pt"/>
    <w:basedOn w:val="Normal"/>
    <w:autoRedefine/>
    <w:rsid w:val="009D43C0"/>
    <w:pPr>
      <w:keepNext/>
      <w:tabs>
        <w:tab w:val="right" w:pos="720"/>
      </w:tabs>
      <w:spacing w:after="0"/>
      <w:ind w:left="720"/>
      <w:outlineLvl w:val="3"/>
    </w:pPr>
    <w:rPr>
      <w:b/>
    </w:rPr>
  </w:style>
  <w:style w:type="paragraph" w:customStyle="1" w:styleId="Heading3Ch5Sub52">
    <w:name w:val="Heading 3 Ch5 Sub 5.2.#"/>
    <w:basedOn w:val="Heading3Ch2Sub24"/>
    <w:qFormat/>
    <w:rsid w:val="009D43C0"/>
    <w:pPr>
      <w:numPr>
        <w:numId w:val="130"/>
      </w:numPr>
      <w:ind w:left="360"/>
    </w:pPr>
  </w:style>
  <w:style w:type="paragraph" w:customStyle="1" w:styleId="Numberlistindented">
    <w:name w:val="Number list indented"/>
    <w:basedOn w:val="NumberList"/>
    <w:qFormat/>
    <w:rsid w:val="009D43C0"/>
    <w:pPr>
      <w:numPr>
        <w:numId w:val="0"/>
      </w:numPr>
      <w:ind w:left="1260" w:hanging="540"/>
    </w:pPr>
  </w:style>
  <w:style w:type="paragraph" w:customStyle="1" w:styleId="Heading3Ch5Sub53">
    <w:name w:val="Heading 3 Ch5 Sub 5.3.#"/>
    <w:basedOn w:val="Heading3Ch5Sub52"/>
    <w:qFormat/>
    <w:rsid w:val="009D43C0"/>
    <w:pPr>
      <w:numPr>
        <w:numId w:val="131"/>
      </w:numPr>
      <w:ind w:left="360"/>
    </w:pPr>
  </w:style>
  <w:style w:type="paragraph" w:customStyle="1" w:styleId="StyleStyleHeading410ptLeft075Right-0512pt">
    <w:name w:val="Style Style Heading 4 + 10 pt Left:  0.75&quot; Right:  -0.5&quot; + 12 pt"/>
    <w:basedOn w:val="Normal"/>
    <w:autoRedefine/>
    <w:rsid w:val="009D43C0"/>
    <w:pPr>
      <w:keepNext/>
      <w:tabs>
        <w:tab w:val="right" w:pos="864"/>
      </w:tabs>
      <w:spacing w:after="0"/>
      <w:ind w:left="1080" w:right="-720"/>
      <w:outlineLvl w:val="3"/>
    </w:pPr>
    <w:rPr>
      <w:b/>
    </w:rPr>
  </w:style>
  <w:style w:type="paragraph" w:customStyle="1" w:styleId="StyleStyleHeading4Left07512ptLeft076">
    <w:name w:val="Style Style Heading 4 + Left:  0.75&quot; + 12 pt Left:  0.76&quot;"/>
    <w:basedOn w:val="Normal"/>
    <w:autoRedefine/>
    <w:rsid w:val="009D43C0"/>
    <w:pPr>
      <w:keepNext/>
      <w:tabs>
        <w:tab w:val="right" w:pos="720"/>
      </w:tabs>
      <w:spacing w:after="0"/>
      <w:ind w:left="1760" w:hanging="660"/>
      <w:outlineLvl w:val="3"/>
    </w:pPr>
    <w:rPr>
      <w:rFonts w:ascii="Times New Roman" w:hAnsi="Times New Roman"/>
      <w:b/>
      <w:bCs/>
      <w:szCs w:val="24"/>
    </w:rPr>
  </w:style>
  <w:style w:type="paragraph" w:customStyle="1" w:styleId="Heading3Ch6Sub610">
    <w:name w:val="Heading 3 Ch6 Sub6.1.#"/>
    <w:basedOn w:val="Heading3Ch5Sub53"/>
    <w:qFormat/>
    <w:rsid w:val="009D43C0"/>
    <w:pPr>
      <w:numPr>
        <w:numId w:val="132"/>
      </w:numPr>
      <w:ind w:left="360"/>
    </w:pPr>
  </w:style>
  <w:style w:type="paragraph" w:styleId="Index2">
    <w:name w:val="index 2"/>
    <w:basedOn w:val="Normal"/>
    <w:next w:val="Normal"/>
    <w:autoRedefine/>
    <w:semiHidden/>
    <w:unhideWhenUsed/>
    <w:rsid w:val="009D43C0"/>
    <w:pPr>
      <w:spacing w:after="0"/>
      <w:ind w:left="480" w:hanging="240"/>
    </w:pPr>
  </w:style>
  <w:style w:type="paragraph" w:customStyle="1" w:styleId="Heading10">
    <w:name w:val="Heading 10"/>
    <w:basedOn w:val="Normal"/>
    <w:next w:val="Normal"/>
    <w:rsid w:val="009D43C0"/>
    <w:pPr>
      <w:spacing w:after="0"/>
      <w:jc w:val="center"/>
    </w:pPr>
    <w:rPr>
      <w:rFonts w:ascii="Times New Roman" w:hAnsi="Times New Roman"/>
      <w:bCs/>
      <w:szCs w:val="24"/>
    </w:rPr>
  </w:style>
  <w:style w:type="paragraph" w:customStyle="1" w:styleId="StyleBodyText31ptCentered">
    <w:name w:val="Style Body Text + 31 pt Centered"/>
    <w:basedOn w:val="BodyText"/>
    <w:next w:val="TOC7"/>
    <w:rsid w:val="009D43C0"/>
    <w:pPr>
      <w:spacing w:after="0"/>
      <w:jc w:val="center"/>
    </w:pPr>
    <w:rPr>
      <w:rFonts w:ascii="Times New Roman" w:hAnsi="Times New Roman"/>
      <w:b w:val="0"/>
      <w:bCs/>
      <w:sz w:val="62"/>
      <w:szCs w:val="62"/>
    </w:rPr>
  </w:style>
  <w:style w:type="paragraph" w:customStyle="1" w:styleId="StyleHeading511ptNotBold">
    <w:name w:val="Style Heading 5 + 11 pt Not Bold"/>
    <w:basedOn w:val="Heading5"/>
    <w:rsid w:val="009D43C0"/>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9D43C0"/>
    <w:pPr>
      <w:spacing w:after="0"/>
      <w:ind w:left="360" w:right="-720" w:firstLine="0"/>
    </w:pPr>
    <w:rPr>
      <w:rFonts w:cs="Times New Roman"/>
      <w:bCs w:val="0"/>
      <w:color w:val="008000"/>
      <w:kern w:val="0"/>
      <w:sz w:val="22"/>
      <w:szCs w:val="22"/>
    </w:rPr>
  </w:style>
  <w:style w:type="paragraph" w:customStyle="1" w:styleId="StyleHeading4Left075">
    <w:name w:val="Style Heading 4 + Left:  0.75&quot;"/>
    <w:basedOn w:val="Heading4"/>
    <w:rsid w:val="009D43C0"/>
    <w:pPr>
      <w:numPr>
        <w:ilvl w:val="0"/>
        <w:numId w:val="0"/>
      </w:numPr>
      <w:tabs>
        <w:tab w:val="right" w:pos="720"/>
      </w:tabs>
      <w:spacing w:before="0" w:after="0"/>
      <w:ind w:left="720"/>
    </w:pPr>
    <w:rPr>
      <w:bCs w:val="0"/>
      <w:sz w:val="20"/>
      <w:szCs w:val="20"/>
    </w:rPr>
  </w:style>
  <w:style w:type="character" w:customStyle="1" w:styleId="StyleArial10ptBoldDarkTeal">
    <w:name w:val="Style Arial 10 pt Bold Dark Teal"/>
    <w:rsid w:val="009D43C0"/>
    <w:rPr>
      <w:rFonts w:ascii="Times New Roman" w:hAnsi="Times New Roman"/>
      <w:b/>
      <w:bCs/>
      <w:color w:val="666699"/>
      <w:sz w:val="20"/>
      <w:szCs w:val="20"/>
    </w:rPr>
  </w:style>
  <w:style w:type="character" w:customStyle="1" w:styleId="StyleStyleArial14ptBoldDarkTealArial">
    <w:name w:val="Style Style Arial 14 pt Bold Dark Teal + Arial"/>
    <w:rsid w:val="009D43C0"/>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9D43C0"/>
    <w:pPr>
      <w:numPr>
        <w:ilvl w:val="0"/>
        <w:numId w:val="0"/>
      </w:numPr>
      <w:tabs>
        <w:tab w:val="right" w:pos="864"/>
      </w:tabs>
      <w:spacing w:before="0" w:after="0"/>
      <w:ind w:left="1080" w:right="-720"/>
    </w:pPr>
    <w:rPr>
      <w:bCs w:val="0"/>
      <w:sz w:val="20"/>
      <w:szCs w:val="20"/>
    </w:rPr>
  </w:style>
  <w:style w:type="paragraph" w:customStyle="1" w:styleId="StyleStyleHeading3DarkTeal1Right-05">
    <w:name w:val="Style Style Heading 3 + Dark Teal1 + Right:  -0.5&quot;"/>
    <w:basedOn w:val="Normal"/>
    <w:rsid w:val="009D43C0"/>
    <w:pPr>
      <w:keepNext/>
      <w:spacing w:after="0"/>
      <w:ind w:left="360" w:right="-720"/>
      <w:outlineLvl w:val="2"/>
    </w:pPr>
    <w:rPr>
      <w:b/>
      <w:color w:val="666699"/>
    </w:rPr>
  </w:style>
  <w:style w:type="paragraph" w:customStyle="1" w:styleId="Style5">
    <w:name w:val="Style5"/>
    <w:basedOn w:val="StyleHeading4Left075"/>
    <w:rsid w:val="009D43C0"/>
    <w:pPr>
      <w:ind w:left="1080"/>
    </w:pPr>
  </w:style>
  <w:style w:type="paragraph" w:customStyle="1" w:styleId="xl50">
    <w:name w:val="xl50"/>
    <w:basedOn w:val="Normal"/>
    <w:rsid w:val="009D43C0"/>
    <w:pPr>
      <w:spacing w:before="100" w:beforeAutospacing="1" w:after="100" w:afterAutospacing="1"/>
    </w:pPr>
    <w:rPr>
      <w:rFonts w:cs="Arial"/>
      <w:bCs/>
      <w:sz w:val="16"/>
      <w:szCs w:val="16"/>
    </w:rPr>
  </w:style>
  <w:style w:type="character" w:customStyle="1" w:styleId="StyleArial14ptBoldDarkTeal">
    <w:name w:val="Style Arial 14 pt Bold Dark Teal"/>
    <w:rsid w:val="009D43C0"/>
    <w:rPr>
      <w:rFonts w:ascii="Times New Roman" w:hAnsi="Times New Roman"/>
      <w:b/>
      <w:bCs/>
      <w:color w:val="666699"/>
      <w:sz w:val="28"/>
      <w:szCs w:val="28"/>
    </w:rPr>
  </w:style>
  <w:style w:type="paragraph" w:customStyle="1" w:styleId="StyleHeading4Left075Right-05">
    <w:name w:val="Style Heading 4 + Left:  0.75&quot; Right:  -0.5&quot;"/>
    <w:basedOn w:val="Heading4"/>
    <w:rsid w:val="009D43C0"/>
    <w:pPr>
      <w:numPr>
        <w:ilvl w:val="0"/>
        <w:numId w:val="0"/>
      </w:numPr>
      <w:tabs>
        <w:tab w:val="right" w:pos="864"/>
      </w:tabs>
      <w:spacing w:before="0" w:after="0"/>
      <w:ind w:left="1080" w:right="-720"/>
    </w:pPr>
    <w:rPr>
      <w:bCs w:val="0"/>
      <w:sz w:val="20"/>
      <w:szCs w:val="20"/>
    </w:rPr>
  </w:style>
  <w:style w:type="paragraph" w:customStyle="1" w:styleId="StyleHeading3Right-05">
    <w:name w:val="Style Heading 3 + Right:  -0.5&quot;"/>
    <w:basedOn w:val="Heading3"/>
    <w:rsid w:val="009D43C0"/>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9D43C0"/>
    <w:pPr>
      <w:tabs>
        <w:tab w:val="clear" w:pos="864"/>
        <w:tab w:val="right" w:pos="720"/>
      </w:tabs>
      <w:ind w:left="720"/>
    </w:pPr>
  </w:style>
  <w:style w:type="paragraph" w:customStyle="1" w:styleId="StyleTableofFiguresLeft013">
    <w:name w:val="Style Table of Figures + Left:  0.13&quot;"/>
    <w:basedOn w:val="TableofFigures"/>
    <w:autoRedefine/>
    <w:rsid w:val="009D43C0"/>
    <w:pPr>
      <w:tabs>
        <w:tab w:val="left" w:pos="216"/>
        <w:tab w:val="right" w:leader="dot" w:pos="8626"/>
      </w:tabs>
      <w:ind w:left="180" w:hanging="1100"/>
    </w:pPr>
    <w:rPr>
      <w:b/>
      <w:bCs/>
    </w:rPr>
  </w:style>
  <w:style w:type="paragraph" w:styleId="Index3">
    <w:name w:val="index 3"/>
    <w:basedOn w:val="Normal"/>
    <w:next w:val="Normal"/>
    <w:autoRedefine/>
    <w:semiHidden/>
    <w:rsid w:val="009D43C0"/>
    <w:pPr>
      <w:spacing w:after="0"/>
      <w:ind w:left="660" w:hanging="220"/>
    </w:pPr>
    <w:rPr>
      <w:rFonts w:ascii="Times New Roman" w:hAnsi="Times New Roman"/>
      <w:bCs/>
      <w:sz w:val="18"/>
      <w:szCs w:val="18"/>
    </w:rPr>
  </w:style>
  <w:style w:type="paragraph" w:styleId="Index4">
    <w:name w:val="index 4"/>
    <w:basedOn w:val="Normal"/>
    <w:next w:val="Normal"/>
    <w:autoRedefine/>
    <w:semiHidden/>
    <w:rsid w:val="009D43C0"/>
    <w:pPr>
      <w:spacing w:after="0"/>
      <w:ind w:left="880" w:hanging="220"/>
    </w:pPr>
    <w:rPr>
      <w:rFonts w:ascii="Times New Roman" w:hAnsi="Times New Roman"/>
      <w:bCs/>
      <w:sz w:val="18"/>
      <w:szCs w:val="18"/>
    </w:rPr>
  </w:style>
  <w:style w:type="paragraph" w:styleId="Index5">
    <w:name w:val="index 5"/>
    <w:basedOn w:val="Normal"/>
    <w:next w:val="Normal"/>
    <w:autoRedefine/>
    <w:semiHidden/>
    <w:rsid w:val="009D43C0"/>
    <w:pPr>
      <w:spacing w:after="0"/>
      <w:ind w:left="1100" w:hanging="220"/>
    </w:pPr>
    <w:rPr>
      <w:rFonts w:ascii="Times New Roman" w:hAnsi="Times New Roman"/>
      <w:bCs/>
      <w:sz w:val="18"/>
      <w:szCs w:val="18"/>
    </w:rPr>
  </w:style>
  <w:style w:type="paragraph" w:styleId="Index6">
    <w:name w:val="index 6"/>
    <w:basedOn w:val="Normal"/>
    <w:next w:val="Normal"/>
    <w:autoRedefine/>
    <w:semiHidden/>
    <w:rsid w:val="009D43C0"/>
    <w:pPr>
      <w:spacing w:after="0"/>
      <w:ind w:left="1320" w:hanging="220"/>
    </w:pPr>
    <w:rPr>
      <w:rFonts w:ascii="Times New Roman" w:hAnsi="Times New Roman"/>
      <w:bCs/>
      <w:sz w:val="18"/>
      <w:szCs w:val="18"/>
    </w:rPr>
  </w:style>
  <w:style w:type="paragraph" w:styleId="Index7">
    <w:name w:val="index 7"/>
    <w:basedOn w:val="Normal"/>
    <w:next w:val="Normal"/>
    <w:autoRedefine/>
    <w:semiHidden/>
    <w:rsid w:val="009D43C0"/>
    <w:pPr>
      <w:spacing w:after="0"/>
      <w:ind w:left="1540" w:hanging="220"/>
    </w:pPr>
    <w:rPr>
      <w:rFonts w:ascii="Times New Roman" w:hAnsi="Times New Roman"/>
      <w:bCs/>
      <w:sz w:val="18"/>
      <w:szCs w:val="18"/>
    </w:rPr>
  </w:style>
  <w:style w:type="paragraph" w:styleId="Index8">
    <w:name w:val="index 8"/>
    <w:basedOn w:val="Normal"/>
    <w:next w:val="Normal"/>
    <w:autoRedefine/>
    <w:semiHidden/>
    <w:rsid w:val="009D43C0"/>
    <w:pPr>
      <w:spacing w:after="0"/>
      <w:ind w:left="1760" w:hanging="220"/>
    </w:pPr>
    <w:rPr>
      <w:rFonts w:ascii="Times New Roman" w:hAnsi="Times New Roman"/>
      <w:bCs/>
      <w:sz w:val="18"/>
      <w:szCs w:val="18"/>
    </w:rPr>
  </w:style>
  <w:style w:type="paragraph" w:styleId="Index9">
    <w:name w:val="index 9"/>
    <w:basedOn w:val="Normal"/>
    <w:next w:val="Normal"/>
    <w:autoRedefine/>
    <w:semiHidden/>
    <w:rsid w:val="009D43C0"/>
    <w:pPr>
      <w:spacing w:after="0"/>
      <w:ind w:left="1980" w:hanging="220"/>
    </w:pPr>
    <w:rPr>
      <w:rFonts w:ascii="Times New Roman" w:hAnsi="Times New Roman"/>
      <w:bCs/>
      <w:sz w:val="18"/>
      <w:szCs w:val="18"/>
    </w:rPr>
  </w:style>
  <w:style w:type="paragraph" w:styleId="IndexHeading">
    <w:name w:val="index heading"/>
    <w:basedOn w:val="Normal"/>
    <w:next w:val="Index1"/>
    <w:semiHidden/>
    <w:rsid w:val="009D43C0"/>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9D43C0"/>
  </w:style>
  <w:style w:type="paragraph" w:customStyle="1" w:styleId="font5">
    <w:name w:val="font5"/>
    <w:basedOn w:val="Normal"/>
    <w:rsid w:val="009D43C0"/>
    <w:pPr>
      <w:spacing w:before="100" w:beforeAutospacing="1" w:after="100" w:afterAutospacing="1"/>
    </w:pPr>
    <w:rPr>
      <w:rFonts w:cs="Arial"/>
      <w:b/>
      <w:sz w:val="20"/>
    </w:rPr>
  </w:style>
  <w:style w:type="paragraph" w:styleId="BodyText3">
    <w:name w:val="Body Text 3"/>
    <w:basedOn w:val="Normal"/>
    <w:link w:val="BodyText3Char"/>
    <w:rsid w:val="009D43C0"/>
    <w:rPr>
      <w:rFonts w:ascii="Times New Roman" w:hAnsi="Times New Roman"/>
      <w:bCs/>
      <w:sz w:val="16"/>
      <w:szCs w:val="16"/>
    </w:rPr>
  </w:style>
  <w:style w:type="character" w:customStyle="1" w:styleId="BodyText3Char">
    <w:name w:val="Body Text 3 Char"/>
    <w:basedOn w:val="DefaultParagraphFont"/>
    <w:link w:val="BodyText3"/>
    <w:rsid w:val="009D43C0"/>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9D43C0"/>
    <w:pPr>
      <w:ind w:left="720"/>
    </w:pPr>
    <w:rPr>
      <w:rFonts w:ascii="Times New Roman" w:hAnsi="Times New Roman" w:cs="Times New Roman"/>
      <w:b w:val="0"/>
      <w:bCs/>
      <w:i/>
      <w:sz w:val="22"/>
      <w:shd w:val="clear" w:color="auto" w:fill="FFFF00"/>
    </w:rPr>
  </w:style>
  <w:style w:type="paragraph" w:customStyle="1" w:styleId="StyleCaption95pt">
    <w:name w:val="Style Caption + 9.5 pt"/>
    <w:basedOn w:val="Caption"/>
    <w:rsid w:val="009D43C0"/>
    <w:pPr>
      <w:ind w:left="-550"/>
    </w:pPr>
    <w:rPr>
      <w:rFonts w:ascii="Times New Roman" w:hAnsi="Times New Roman" w:cs="Times New Roman"/>
      <w:b w:val="0"/>
      <w:bCs/>
      <w:i/>
      <w:sz w:val="22"/>
      <w:shd w:val="clear" w:color="auto" w:fill="FFFF00"/>
    </w:rPr>
  </w:style>
  <w:style w:type="paragraph" w:customStyle="1" w:styleId="StyleCaptionLeft05">
    <w:name w:val="Style Caption + Left:  0.5&quot;"/>
    <w:basedOn w:val="Caption"/>
    <w:rsid w:val="009D43C0"/>
    <w:pPr>
      <w:ind w:left="720"/>
    </w:pPr>
    <w:rPr>
      <w:rFonts w:ascii="Times New Roman" w:hAnsi="Times New Roman" w:cs="Times New Roman"/>
      <w:b w:val="0"/>
      <w:bCs/>
      <w:i/>
      <w:sz w:val="22"/>
      <w:szCs w:val="20"/>
      <w:shd w:val="clear" w:color="auto" w:fill="FFFF00"/>
    </w:rPr>
  </w:style>
  <w:style w:type="paragraph" w:customStyle="1" w:styleId="StyleHeading1NotAllcaps">
    <w:name w:val="Style Heading 1 + Not All caps"/>
    <w:basedOn w:val="Heading1"/>
    <w:link w:val="StyleHeading1NotAllcapsChar"/>
    <w:rsid w:val="009D43C0"/>
    <w:pPr>
      <w:spacing w:after="0"/>
      <w:ind w:left="0" w:firstLine="0"/>
    </w:pPr>
    <w:rPr>
      <w:bCs w:val="0"/>
      <w:caps/>
      <w:color w:val="008000"/>
    </w:rPr>
  </w:style>
  <w:style w:type="character" w:customStyle="1" w:styleId="StyleHeading1NotAllcapsChar">
    <w:name w:val="Style Heading 1 + Not All caps Char"/>
    <w:basedOn w:val="Heading1Char"/>
    <w:link w:val="StyleHeading1NotAllcaps"/>
    <w:rsid w:val="009D43C0"/>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9D43C0"/>
    <w:pPr>
      <w:numPr>
        <w:numId w:val="0"/>
      </w:numPr>
      <w:pBdr>
        <w:bottom w:val="double" w:sz="4" w:space="1" w:color="008080"/>
      </w:pBdr>
      <w:tabs>
        <w:tab w:val="clear" w:pos="1080"/>
      </w:tabs>
      <w:spacing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9D43C0"/>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9D43C0"/>
    <w:rPr>
      <w:rFonts w:ascii="Arial" w:eastAsia="Times New Roman" w:hAnsi="Arial" w:cs="Times New Roman"/>
      <w:b/>
      <w:bCs/>
      <w:caps/>
      <w:noProof/>
      <w:color w:val="008000"/>
      <w:sz w:val="32"/>
      <w:szCs w:val="32"/>
    </w:rPr>
  </w:style>
  <w:style w:type="character" w:customStyle="1" w:styleId="TOC1Char">
    <w:name w:val="TOC 1 Char"/>
    <w:link w:val="TOC1"/>
    <w:uiPriority w:val="39"/>
    <w:rsid w:val="009D43C0"/>
    <w:rPr>
      <w:rFonts w:ascii="Arial" w:eastAsia="Times New Roman" w:hAnsi="Arial" w:cs="Arial"/>
      <w:b/>
      <w:bCs/>
      <w:noProof/>
      <w:szCs w:val="20"/>
    </w:rPr>
  </w:style>
  <w:style w:type="character" w:customStyle="1" w:styleId="Style2Char">
    <w:name w:val="Style2 Char"/>
    <w:link w:val="Style2"/>
    <w:rsid w:val="009D43C0"/>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9D43C0"/>
    <w:pPr>
      <w:numPr>
        <w:ilvl w:val="0"/>
        <w:numId w:val="0"/>
      </w:numPr>
      <w:tabs>
        <w:tab w:val="left" w:pos="1760"/>
      </w:tabs>
      <w:spacing w:before="0" w:after="0"/>
      <w:ind w:left="1109" w:right="-1037" w:hanging="306"/>
    </w:pPr>
    <w:rPr>
      <w:bCs w:val="0"/>
      <w:sz w:val="24"/>
      <w:szCs w:val="24"/>
    </w:rPr>
  </w:style>
  <w:style w:type="paragraph" w:customStyle="1" w:styleId="Style6">
    <w:name w:val="Style6"/>
    <w:basedOn w:val="StyleHeading4Left075"/>
    <w:autoRedefine/>
    <w:rsid w:val="009D43C0"/>
    <w:pPr>
      <w:tabs>
        <w:tab w:val="clear" w:pos="720"/>
        <w:tab w:val="right" w:pos="1080"/>
      </w:tabs>
      <w:ind w:left="1080"/>
    </w:pPr>
    <w:rPr>
      <w:rFonts w:cs="Arial"/>
      <w:i/>
      <w:iCs/>
      <w:sz w:val="24"/>
      <w:szCs w:val="24"/>
    </w:rPr>
  </w:style>
  <w:style w:type="paragraph" w:customStyle="1" w:styleId="Style7">
    <w:name w:val="Style7"/>
    <w:basedOn w:val="Heading6"/>
    <w:autoRedefine/>
    <w:rsid w:val="009D43C0"/>
    <w:pPr>
      <w:keepNext/>
      <w:widowControl w:val="0"/>
      <w:numPr>
        <w:numId w:val="0"/>
      </w:numPr>
      <w:spacing w:before="0" w:after="0"/>
      <w:ind w:left="288"/>
      <w:jc w:val="center"/>
    </w:pPr>
    <w:rPr>
      <w:bCs w:val="0"/>
      <w:sz w:val="22"/>
    </w:rPr>
  </w:style>
  <w:style w:type="paragraph" w:customStyle="1" w:styleId="StyleHeading410ptNotBoldBlackLeft05">
    <w:name w:val="Style Heading 4 + 10 pt Not Bold Black Left:  0.5&quot;"/>
    <w:basedOn w:val="Heading4"/>
    <w:next w:val="StyleHeading4Left075Right-05"/>
    <w:autoRedefine/>
    <w:rsid w:val="009D43C0"/>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9D43C0"/>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9D43C0"/>
    <w:rPr>
      <w:rFonts w:ascii="Arial" w:eastAsia="Times New Roman" w:hAnsi="Arial" w:cs="Times New Roman"/>
      <w:b/>
      <w:bCs/>
      <w:i/>
      <w:iCs/>
      <w:sz w:val="24"/>
      <w:szCs w:val="24"/>
    </w:rPr>
  </w:style>
  <w:style w:type="character" w:customStyle="1" w:styleId="Style14ptBoldItalic">
    <w:name w:val="Style 14 pt Bold Italic"/>
    <w:rsid w:val="009D43C0"/>
    <w:rPr>
      <w:rFonts w:ascii="Times New Roman" w:hAnsi="Times New Roman"/>
      <w:b/>
      <w:bCs/>
      <w:i/>
      <w:iCs/>
      <w:sz w:val="28"/>
    </w:rPr>
  </w:style>
  <w:style w:type="paragraph" w:customStyle="1" w:styleId="DRRTitleText">
    <w:name w:val="DRR Title Text"/>
    <w:basedOn w:val="Normal"/>
    <w:rsid w:val="009D43C0"/>
    <w:pPr>
      <w:ind w:left="2160"/>
    </w:pPr>
    <w:rPr>
      <w:rFonts w:ascii="Times New Roman" w:hAnsi="Times New Roman"/>
      <w:bCs/>
    </w:rPr>
  </w:style>
  <w:style w:type="paragraph" w:customStyle="1" w:styleId="StyleHeading412pt">
    <w:name w:val="Style Heading 4 + 12 pt"/>
    <w:basedOn w:val="Heading4"/>
    <w:rsid w:val="009D43C0"/>
    <w:pPr>
      <w:numPr>
        <w:ilvl w:val="0"/>
        <w:numId w:val="0"/>
      </w:numPr>
      <w:tabs>
        <w:tab w:val="right" w:pos="864"/>
      </w:tabs>
      <w:spacing w:before="120" w:after="120"/>
      <w:ind w:left="360"/>
    </w:pPr>
    <w:rPr>
      <w:bCs w:val="0"/>
      <w:sz w:val="24"/>
      <w:szCs w:val="24"/>
    </w:rPr>
  </w:style>
  <w:style w:type="paragraph" w:customStyle="1" w:styleId="StyleStyleHeading412ptBefore0ptAfter0pt">
    <w:name w:val="Style Style Heading 4 + 12 pt + Before:  0 pt After:  0 pt"/>
    <w:basedOn w:val="StyleHeading412pt"/>
    <w:autoRedefine/>
    <w:rsid w:val="009D43C0"/>
    <w:pPr>
      <w:spacing w:before="0" w:after="0"/>
    </w:pPr>
    <w:rPr>
      <w:sz w:val="22"/>
      <w:szCs w:val="22"/>
    </w:rPr>
  </w:style>
  <w:style w:type="paragraph" w:customStyle="1" w:styleId="StyleStyleHeading6Left12pt">
    <w:name w:val="Style Style Heading 6 + Left + 12 pt"/>
    <w:basedOn w:val="StyleHeading6Left"/>
    <w:autoRedefine/>
    <w:rsid w:val="009D43C0"/>
    <w:rPr>
      <w:szCs w:val="22"/>
    </w:rPr>
  </w:style>
  <w:style w:type="paragraph" w:customStyle="1" w:styleId="StyleTitleBottomTriplesolidlinesTeal05ptLinewidth">
    <w:name w:val="Style Title + Bottom: (Triple solid lines Teal  0.5 pt Line width)"/>
    <w:basedOn w:val="Title"/>
    <w:autoRedefine/>
    <w:rsid w:val="009D43C0"/>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9D43C0"/>
    <w:pPr>
      <w:numPr>
        <w:ilvl w:val="0"/>
        <w:numId w:val="0"/>
      </w:numPr>
      <w:tabs>
        <w:tab w:val="left" w:pos="1760"/>
      </w:tabs>
      <w:spacing w:before="0" w:after="0"/>
      <w:ind w:left="1760" w:hanging="306"/>
    </w:pPr>
    <w:rPr>
      <w:bCs w:val="0"/>
      <w:sz w:val="22"/>
      <w:szCs w:val="22"/>
    </w:rPr>
  </w:style>
  <w:style w:type="paragraph" w:customStyle="1" w:styleId="StyleStyleHeading6Left10ptLeft1">
    <w:name w:val="Style Style Heading 6 + Left + 10 pt Left:  1&quot;"/>
    <w:basedOn w:val="StyleHeading6Left"/>
    <w:autoRedefine/>
    <w:rsid w:val="009D43C0"/>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9D43C0"/>
    <w:pPr>
      <w:pBdr>
        <w:bottom w:val="double" w:sz="4" w:space="1" w:color="339966"/>
      </w:pBdr>
    </w:pPr>
    <w:rPr>
      <w:szCs w:val="20"/>
    </w:rPr>
  </w:style>
  <w:style w:type="paragraph" w:customStyle="1" w:styleId="bulletincolumn">
    <w:name w:val="bullet in column"/>
    <w:basedOn w:val="Bulleted"/>
    <w:qFormat/>
    <w:rsid w:val="009D43C0"/>
    <w:pPr>
      <w:ind w:left="360"/>
    </w:pPr>
  </w:style>
  <w:style w:type="paragraph" w:customStyle="1" w:styleId="Bulletedtabinhollowincolumn">
    <w:name w:val="Bulleted tab inhollow in column"/>
    <w:basedOn w:val="BulletedtabinhollowcircleItalic"/>
    <w:qFormat/>
    <w:rsid w:val="009D43C0"/>
    <w:pPr>
      <w:tabs>
        <w:tab w:val="left" w:pos="900"/>
      </w:tabs>
      <w:ind w:left="900"/>
    </w:pPr>
  </w:style>
  <w:style w:type="paragraph" w:customStyle="1" w:styleId="Bodytxtsingleline">
    <w:name w:val="Body txt single line"/>
    <w:basedOn w:val="BASBodyText1tabin"/>
    <w:qFormat/>
    <w:rsid w:val="009D43C0"/>
  </w:style>
  <w:style w:type="paragraph" w:customStyle="1" w:styleId="TableParagraph">
    <w:name w:val="Table Paragraph"/>
    <w:basedOn w:val="Normal"/>
    <w:uiPriority w:val="1"/>
    <w:qFormat/>
    <w:rsid w:val="009D43C0"/>
    <w:pPr>
      <w:widowControl w:val="0"/>
      <w:spacing w:after="0"/>
    </w:pPr>
    <w:rPr>
      <w:bCs/>
    </w:rPr>
  </w:style>
  <w:style w:type="paragraph" w:customStyle="1" w:styleId="Heading3Ch2Sub22">
    <w:name w:val="Heading 3 Ch 2 Sub 2.2#"/>
    <w:basedOn w:val="Heading2Chapter2subheading"/>
    <w:qFormat/>
    <w:rsid w:val="009D43C0"/>
    <w:pPr>
      <w:numPr>
        <w:numId w:val="133"/>
      </w:numPr>
      <w:ind w:left="0" w:firstLine="0"/>
    </w:pPr>
    <w:rPr>
      <w:bCs w:val="0"/>
      <w:iCs w:val="0"/>
      <w:spacing w:val="-8"/>
    </w:rPr>
  </w:style>
  <w:style w:type="paragraph" w:customStyle="1" w:styleId="NumberListalphaLwCase">
    <w:name w:val="Number List (alpha LwCase)"/>
    <w:basedOn w:val="NumberList"/>
    <w:qFormat/>
    <w:rsid w:val="009D43C0"/>
    <w:pPr>
      <w:numPr>
        <w:numId w:val="151"/>
      </w:numPr>
    </w:pPr>
  </w:style>
  <w:style w:type="paragraph" w:customStyle="1" w:styleId="Numberlistindentx4">
    <w:name w:val="Number list indent x4"/>
    <w:basedOn w:val="NumberList"/>
    <w:qFormat/>
    <w:rsid w:val="009D43C0"/>
    <w:pPr>
      <w:numPr>
        <w:numId w:val="134"/>
      </w:numPr>
    </w:pPr>
  </w:style>
  <w:style w:type="paragraph" w:customStyle="1" w:styleId="Heading3Ch3sub34">
    <w:name w:val="Heading 3 Ch3 sub 3.4#"/>
    <w:basedOn w:val="Heading3Ch3sub33"/>
    <w:qFormat/>
    <w:rsid w:val="009D43C0"/>
    <w:pPr>
      <w:numPr>
        <w:numId w:val="135"/>
      </w:numPr>
      <w:ind w:left="360"/>
    </w:pPr>
  </w:style>
  <w:style w:type="paragraph" w:customStyle="1" w:styleId="Heading4Ch3Sub343">
    <w:name w:val="Heading 4 Ch3 Sub 3.4.3.#"/>
    <w:basedOn w:val="Heading4Ch3Sub3231"/>
    <w:qFormat/>
    <w:rsid w:val="009D43C0"/>
    <w:pPr>
      <w:numPr>
        <w:numId w:val="136"/>
      </w:numPr>
      <w:ind w:left="360"/>
    </w:pPr>
  </w:style>
  <w:style w:type="paragraph" w:customStyle="1" w:styleId="Heading4Ch3Sub333">
    <w:name w:val="Heading 4 Ch3 Sub 3.3.3#"/>
    <w:basedOn w:val="Heading4Ch3Sub343"/>
    <w:qFormat/>
    <w:rsid w:val="009D43C0"/>
    <w:pPr>
      <w:numPr>
        <w:numId w:val="137"/>
      </w:numPr>
      <w:ind w:left="360"/>
    </w:pPr>
  </w:style>
  <w:style w:type="paragraph" w:customStyle="1" w:styleId="Heading3Ch3Sub350">
    <w:name w:val="Heading 3 Ch3 Sub 3.5#"/>
    <w:basedOn w:val="Heading3Ch3sub36"/>
    <w:qFormat/>
    <w:rsid w:val="009D43C0"/>
    <w:pPr>
      <w:numPr>
        <w:numId w:val="138"/>
      </w:numPr>
      <w:ind w:left="360"/>
    </w:pPr>
  </w:style>
  <w:style w:type="paragraph" w:customStyle="1" w:styleId="Heading3Ch4Sub42">
    <w:name w:val="Heading 3 Ch4 Sub 4.2.#"/>
    <w:basedOn w:val="Heading3Ch5Sub52"/>
    <w:qFormat/>
    <w:rsid w:val="009D43C0"/>
    <w:pPr>
      <w:numPr>
        <w:numId w:val="139"/>
      </w:numPr>
      <w:ind w:left="360"/>
    </w:pPr>
  </w:style>
  <w:style w:type="paragraph" w:styleId="EndnoteText">
    <w:name w:val="endnote text"/>
    <w:basedOn w:val="Normal"/>
    <w:link w:val="EndnoteTextChar"/>
    <w:uiPriority w:val="99"/>
    <w:semiHidden/>
    <w:unhideWhenUsed/>
    <w:rsid w:val="009D43C0"/>
    <w:pPr>
      <w:spacing w:after="0"/>
    </w:pPr>
    <w:rPr>
      <w:sz w:val="20"/>
    </w:rPr>
  </w:style>
  <w:style w:type="character" w:customStyle="1" w:styleId="EndnoteTextChar">
    <w:name w:val="Endnote Text Char"/>
    <w:basedOn w:val="DefaultParagraphFont"/>
    <w:link w:val="EndnoteText"/>
    <w:uiPriority w:val="99"/>
    <w:semiHidden/>
    <w:rsid w:val="009D43C0"/>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9D43C0"/>
    <w:rPr>
      <w:vertAlign w:val="superscript"/>
    </w:rPr>
  </w:style>
  <w:style w:type="paragraph" w:customStyle="1" w:styleId="Heading4Ch5Sub5340">
    <w:name w:val="Heading 4 Ch 5 Sub 5.3.4.#"/>
    <w:basedOn w:val="Heading4Ch3Sub3231"/>
    <w:qFormat/>
    <w:rsid w:val="009D43C0"/>
    <w:pPr>
      <w:numPr>
        <w:numId w:val="140"/>
      </w:numPr>
    </w:pPr>
  </w:style>
  <w:style w:type="paragraph" w:customStyle="1" w:styleId="Numberlistindentcolumn">
    <w:name w:val="Number list indent column"/>
    <w:basedOn w:val="Numberlistindentx4"/>
    <w:qFormat/>
    <w:rsid w:val="009D43C0"/>
  </w:style>
  <w:style w:type="paragraph" w:customStyle="1" w:styleId="Heading3Ch5Sub56">
    <w:name w:val="Heading 3 Ch5 Sub 5.6.#"/>
    <w:basedOn w:val="Heading3Ch5Sub53"/>
    <w:qFormat/>
    <w:rsid w:val="000C59E3"/>
    <w:pPr>
      <w:numPr>
        <w:numId w:val="141"/>
      </w:numPr>
    </w:pPr>
    <w:rPr>
      <w:rFonts w:eastAsia="Arial"/>
    </w:rPr>
  </w:style>
  <w:style w:type="paragraph" w:customStyle="1" w:styleId="BASBodyText2tabsin">
    <w:name w:val="BAS Body Text 2 tabs in"/>
    <w:basedOn w:val="BASBodyText1tabin"/>
    <w:qFormat/>
    <w:rsid w:val="009D43C0"/>
    <w:pPr>
      <w:ind w:left="720"/>
    </w:pPr>
  </w:style>
  <w:style w:type="paragraph" w:customStyle="1" w:styleId="Bulleted2tabsinnobullet">
    <w:name w:val="Bulleted 2 tabs in (no bullet)"/>
    <w:basedOn w:val="Bulleted2tabsin"/>
    <w:qFormat/>
    <w:rsid w:val="009D43C0"/>
    <w:pPr>
      <w:ind w:left="1620" w:firstLine="0"/>
    </w:pPr>
    <w:rPr>
      <w:b/>
    </w:rPr>
  </w:style>
  <w:style w:type="paragraph" w:customStyle="1" w:styleId="NumberListindentx3">
    <w:name w:val="Number List indent x3"/>
    <w:basedOn w:val="NumberList"/>
    <w:qFormat/>
    <w:rsid w:val="009D43C0"/>
    <w:pPr>
      <w:numPr>
        <w:numId w:val="152"/>
      </w:numPr>
      <w:ind w:hanging="540"/>
    </w:pPr>
  </w:style>
  <w:style w:type="paragraph" w:customStyle="1" w:styleId="Heading1TribalBAS">
    <w:name w:val="Heading 1 (Tribal BAS)"/>
    <w:basedOn w:val="Heading1BAS"/>
    <w:qFormat/>
    <w:rsid w:val="009D43C0"/>
    <w:pPr>
      <w:numPr>
        <w:numId w:val="143"/>
      </w:numPr>
      <w:pBdr>
        <w:bottom w:val="single" w:sz="24" w:space="1" w:color="4A442A" w:themeColor="background2" w:themeShade="40"/>
      </w:pBdr>
      <w:tabs>
        <w:tab w:val="clear" w:pos="540"/>
        <w:tab w:val="left" w:pos="900"/>
      </w:tabs>
      <w:ind w:left="900" w:hanging="900"/>
    </w:pPr>
  </w:style>
  <w:style w:type="paragraph" w:customStyle="1" w:styleId="Heading3Ch1sub11">
    <w:name w:val="Heading 3 Ch1 sub 1.1.#"/>
    <w:basedOn w:val="Heading3Ch2Sub22"/>
    <w:qFormat/>
    <w:rsid w:val="009D43C0"/>
    <w:pPr>
      <w:numPr>
        <w:numId w:val="144"/>
      </w:numPr>
      <w:ind w:left="360"/>
    </w:pPr>
  </w:style>
  <w:style w:type="paragraph" w:customStyle="1" w:styleId="Heading3Ch1Sub130">
    <w:name w:val="Heading 3 Ch 1 Sub 1.3.#"/>
    <w:basedOn w:val="Heading3Ch1sub11"/>
    <w:qFormat/>
    <w:rsid w:val="009D43C0"/>
    <w:pPr>
      <w:numPr>
        <w:numId w:val="146"/>
      </w:numPr>
      <w:ind w:left="360"/>
    </w:pPr>
  </w:style>
  <w:style w:type="paragraph" w:customStyle="1" w:styleId="Heading3Ch6Sub63">
    <w:name w:val="Heading 3 Ch6 Sub 6.3.#"/>
    <w:basedOn w:val="Heading3Ch6sub62"/>
    <w:qFormat/>
    <w:rsid w:val="009D43C0"/>
    <w:pPr>
      <w:numPr>
        <w:numId w:val="148"/>
      </w:numPr>
      <w:ind w:left="360"/>
    </w:pPr>
  </w:style>
  <w:style w:type="paragraph" w:customStyle="1" w:styleId="H7AppdxTribal">
    <w:name w:val="H7 Appdx (Tribal)"/>
    <w:basedOn w:val="Heading7"/>
    <w:qFormat/>
    <w:rsid w:val="009D43C0"/>
  </w:style>
  <w:style w:type="paragraph" w:customStyle="1" w:styleId="HeadingnocenteredBASGUPS">
    <w:name w:val="Heading no# centered (BAS GUPS)"/>
    <w:basedOn w:val="HeadingnoBASGUPS"/>
    <w:qFormat/>
    <w:rsid w:val="009D43C0"/>
    <w:pPr>
      <w:jc w:val="center"/>
    </w:pPr>
  </w:style>
  <w:style w:type="paragraph" w:customStyle="1" w:styleId="TOCtitle">
    <w:name w:val="TOC title"/>
    <w:basedOn w:val="Title"/>
    <w:link w:val="TOCtitleChar"/>
    <w:qFormat/>
    <w:rsid w:val="009D43C0"/>
    <w:pPr>
      <w:pBdr>
        <w:bottom w:val="single" w:sz="24" w:space="4" w:color="76923C" w:themeColor="accent3" w:themeShade="BF"/>
      </w:pBdr>
      <w:jc w:val="center"/>
    </w:pPr>
    <w:rPr>
      <w:caps/>
      <w:sz w:val="32"/>
    </w:rPr>
  </w:style>
  <w:style w:type="paragraph" w:customStyle="1" w:styleId="Heading1AlphalBAS">
    <w:name w:val="Heading 1 Alphal (BAS)"/>
    <w:basedOn w:val="Heading1"/>
    <w:autoRedefine/>
    <w:rsid w:val="009D43C0"/>
  </w:style>
  <w:style w:type="paragraph" w:customStyle="1" w:styleId="NoteBASDigital">
    <w:name w:val="Note: (BAS) Digital"/>
    <w:basedOn w:val="Normal"/>
    <w:qFormat/>
    <w:rsid w:val="009D43C0"/>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footertext">
    <w:name w:val="footer text"/>
    <w:basedOn w:val="BASBodyText"/>
    <w:link w:val="footertextChar"/>
    <w:qFormat/>
    <w:rsid w:val="009D43C0"/>
    <w:pPr>
      <w:pBdr>
        <w:top w:val="thinThickSmallGap" w:sz="24" w:space="1" w:color="76923C" w:themeColor="accent3" w:themeShade="BF"/>
      </w:pBdr>
      <w:jc w:val="both"/>
    </w:pPr>
    <w:rPr>
      <w:color w:val="76923C" w:themeColor="accent3" w:themeShade="BF"/>
      <w:sz w:val="20"/>
      <w:szCs w:val="20"/>
    </w:rPr>
  </w:style>
  <w:style w:type="paragraph" w:customStyle="1" w:styleId="BodyTextLUCA">
    <w:name w:val="Body Text LUCA"/>
    <w:basedOn w:val="Normal"/>
    <w:link w:val="BodyTextLUCAChar"/>
    <w:autoRedefine/>
    <w:qFormat/>
    <w:rsid w:val="009D43C0"/>
    <w:pPr>
      <w:tabs>
        <w:tab w:val="left" w:pos="0"/>
      </w:tabs>
      <w:spacing w:after="0"/>
    </w:pPr>
    <w:rPr>
      <w:rFonts w:eastAsia="Calibri" w:cs="Arial"/>
      <w:bCs/>
      <w:color w:val="000000"/>
      <w:szCs w:val="24"/>
    </w:rPr>
  </w:style>
  <w:style w:type="character" w:customStyle="1" w:styleId="BodyTextLUCAChar">
    <w:name w:val="Body Text LUCA Char"/>
    <w:link w:val="BodyTextLUCA"/>
    <w:rsid w:val="009D43C0"/>
    <w:rPr>
      <w:rFonts w:ascii="Arial" w:eastAsia="Calibri" w:hAnsi="Arial" w:cs="Arial"/>
      <w:color w:val="000000"/>
      <w:sz w:val="24"/>
      <w:szCs w:val="24"/>
    </w:rPr>
  </w:style>
  <w:style w:type="paragraph" w:customStyle="1" w:styleId="TableA">
    <w:name w:val="Table A"/>
    <w:basedOn w:val="Normal"/>
    <w:qFormat/>
    <w:rsid w:val="009D43C0"/>
    <w:pPr>
      <w:numPr>
        <w:numId w:val="155"/>
      </w:numPr>
      <w:ind w:right="1166"/>
      <w:jc w:val="both"/>
    </w:pPr>
    <w:rPr>
      <w:bCs/>
      <w:sz w:val="20"/>
    </w:rPr>
  </w:style>
  <w:style w:type="paragraph" w:customStyle="1" w:styleId="BASAppendices">
    <w:name w:val="BAS Appendices"/>
    <w:basedOn w:val="footertext"/>
    <w:link w:val="BASAppendicesChar"/>
    <w:qFormat/>
    <w:rsid w:val="009D43C0"/>
    <w:pPr>
      <w:numPr>
        <w:numId w:val="156"/>
      </w:numPr>
    </w:pPr>
  </w:style>
  <w:style w:type="character" w:customStyle="1" w:styleId="footertextChar">
    <w:name w:val="footer text Char"/>
    <w:basedOn w:val="BASBodyTextChar"/>
    <w:link w:val="footertext"/>
    <w:rsid w:val="009D43C0"/>
    <w:rPr>
      <w:rFonts w:ascii="Arial" w:eastAsia="Calibri" w:hAnsi="Arial" w:cs="Arial"/>
      <w:bCs/>
      <w:color w:val="76923C" w:themeColor="accent3" w:themeShade="BF"/>
      <w:sz w:val="20"/>
      <w:szCs w:val="20"/>
    </w:rPr>
  </w:style>
  <w:style w:type="character" w:customStyle="1" w:styleId="BASAppendicesChar">
    <w:name w:val="BAS Appendices Char"/>
    <w:basedOn w:val="footertextChar"/>
    <w:link w:val="BASAppendices"/>
    <w:rsid w:val="009D43C0"/>
    <w:rPr>
      <w:rFonts w:ascii="Arial" w:eastAsia="Calibri" w:hAnsi="Arial" w:cs="Arial"/>
      <w:bCs/>
      <w:color w:val="76923C" w:themeColor="accent3" w:themeShade="BF"/>
      <w:sz w:val="20"/>
      <w:szCs w:val="20"/>
    </w:rPr>
  </w:style>
  <w:style w:type="paragraph" w:customStyle="1" w:styleId="GUPSH1">
    <w:name w:val="GUPS H1"/>
    <w:link w:val="GUPSH1Char"/>
    <w:qFormat/>
    <w:rsid w:val="009D43C0"/>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9D43C0"/>
    <w:pPr>
      <w:spacing w:after="240"/>
      <w:contextualSpacing/>
    </w:pPr>
    <w:rPr>
      <w:color w:val="000000"/>
    </w:rPr>
  </w:style>
  <w:style w:type="character" w:customStyle="1" w:styleId="GUPSH1Char">
    <w:name w:val="GUPS H1 Char"/>
    <w:basedOn w:val="DefaultParagraphFont"/>
    <w:link w:val="GUPSH1"/>
    <w:rsid w:val="009D43C0"/>
    <w:rPr>
      <w:rFonts w:ascii="Arial" w:eastAsia="Times New Roman" w:hAnsi="Arial" w:cs="Arial"/>
      <w:b/>
      <w:sz w:val="52"/>
      <w:szCs w:val="24"/>
    </w:rPr>
  </w:style>
  <w:style w:type="paragraph" w:customStyle="1" w:styleId="GUPSH3">
    <w:name w:val="GUPS H3"/>
    <w:basedOn w:val="Normal"/>
    <w:link w:val="GUPSH3Char"/>
    <w:qFormat/>
    <w:rsid w:val="009D43C0"/>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9D43C0"/>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9D43C0"/>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9D43C0"/>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9D43C0"/>
    <w:pPr>
      <w:spacing w:after="0"/>
    </w:pPr>
    <w:rPr>
      <w:b/>
      <w:i/>
      <w:color w:val="76923C" w:themeColor="accent3" w:themeShade="BF"/>
    </w:rPr>
  </w:style>
  <w:style w:type="character" w:customStyle="1" w:styleId="GUPSH3Char">
    <w:name w:val="GUPS H3 Char"/>
    <w:basedOn w:val="DefaultParagraphFont"/>
    <w:link w:val="GUPSH3"/>
    <w:rsid w:val="009D43C0"/>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9D43C0"/>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9D43C0"/>
    <w:rPr>
      <w:rFonts w:ascii="Arial" w:eastAsia="Calibri" w:hAnsi="Arial" w:cs="Arial"/>
      <w:b/>
      <w:bCs/>
      <w:i/>
      <w:color w:val="76923C" w:themeColor="accent3" w:themeShade="BF"/>
    </w:rPr>
  </w:style>
  <w:style w:type="paragraph" w:customStyle="1" w:styleId="GUPSTOCH2">
    <w:name w:val="GUPS TOC H2"/>
    <w:basedOn w:val="TOC1"/>
    <w:link w:val="GUPSTOCH2Char"/>
    <w:qFormat/>
    <w:rsid w:val="009D43C0"/>
    <w:pPr>
      <w:numPr>
        <w:numId w:val="157"/>
      </w:numPr>
    </w:pPr>
    <w:rPr>
      <w:color w:val="000000" w:themeColor="text1"/>
    </w:rPr>
  </w:style>
  <w:style w:type="character" w:customStyle="1" w:styleId="TOCtitleChar">
    <w:name w:val="TOC title Char"/>
    <w:basedOn w:val="TitleChar"/>
    <w:link w:val="TOCtitle"/>
    <w:rsid w:val="009D43C0"/>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9D43C0"/>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9D43C0"/>
    <w:rPr>
      <w:noProof/>
      <w:color w:val="000000"/>
    </w:rPr>
  </w:style>
  <w:style w:type="character" w:customStyle="1" w:styleId="GUPSTOCH2Char">
    <w:name w:val="GUPS TOC H2 Char"/>
    <w:basedOn w:val="TOC1Char"/>
    <w:link w:val="GUPSTOCH2"/>
    <w:rsid w:val="009D43C0"/>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9D43C0"/>
    <w:pPr>
      <w:numPr>
        <w:numId w:val="158"/>
      </w:numPr>
    </w:pPr>
    <w:rPr>
      <w:rFonts w:cs="Arial"/>
      <w:b/>
      <w:color w:val="76923C" w:themeColor="accent3" w:themeShade="BF"/>
      <w:kern w:val="32"/>
      <w:sz w:val="32"/>
    </w:rPr>
  </w:style>
  <w:style w:type="character" w:customStyle="1" w:styleId="GUPSTOCH3Char">
    <w:name w:val="GUPS TOC H3 Char"/>
    <w:basedOn w:val="GUPSTOCH2Char"/>
    <w:link w:val="GUPSTOCH3"/>
    <w:rsid w:val="009D43C0"/>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9D43C0"/>
    <w:pPr>
      <w:numPr>
        <w:numId w:val="159"/>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9D43C0"/>
    <w:rPr>
      <w:rFonts w:ascii="Arial" w:eastAsia="Times New Roman" w:hAnsi="Arial" w:cs="Times New Roman"/>
      <w:b/>
      <w:caps/>
      <w:kern w:val="32"/>
      <w:sz w:val="28"/>
      <w:szCs w:val="32"/>
    </w:rPr>
  </w:style>
  <w:style w:type="character" w:customStyle="1" w:styleId="Heading1BASGUPSChar">
    <w:name w:val="Heading 1 (BAS GUPS) Char"/>
    <w:basedOn w:val="HeadingTribalBASChar"/>
    <w:link w:val="Heading1BASGUPS"/>
    <w:rsid w:val="00580309"/>
    <w:rPr>
      <w:rFonts w:ascii="Arial" w:eastAsia="Times New Roman" w:hAnsi="Arial" w:cs="Arial"/>
      <w:b/>
      <w:caps/>
      <w:color w:val="000000" w:themeColor="text1"/>
      <w:kern w:val="32"/>
      <w:sz w:val="32"/>
      <w:szCs w:val="32"/>
    </w:rPr>
  </w:style>
  <w:style w:type="character" w:customStyle="1" w:styleId="GUPSTOCH4Char">
    <w:name w:val="GUPS TOC H4 Char"/>
    <w:basedOn w:val="Heading1BASGUPSPaperChar"/>
    <w:link w:val="GUPSTOCH4"/>
    <w:rsid w:val="009D43C0"/>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9D43C0"/>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9D43C0"/>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9D43C0"/>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9D43C0"/>
    <w:pPr>
      <w:spacing w:before="360" w:after="360"/>
    </w:pPr>
    <w:rPr>
      <w:color w:val="000000" w:themeColor="text1"/>
    </w:rPr>
  </w:style>
  <w:style w:type="character" w:customStyle="1" w:styleId="GUPSFiguresChar">
    <w:name w:val="GUPS Figures Char"/>
    <w:basedOn w:val="DefaultParagraphFont"/>
    <w:link w:val="GUPSFigures"/>
    <w:rsid w:val="009D43C0"/>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9D43C0"/>
    <w:rPr>
      <w:b/>
      <w:smallCaps/>
      <w:color w:val="000000"/>
    </w:rPr>
  </w:style>
  <w:style w:type="character" w:customStyle="1" w:styleId="TOC3Char">
    <w:name w:val="TOC 3 Char"/>
    <w:basedOn w:val="DefaultParagraphFont"/>
    <w:link w:val="TOC3"/>
    <w:uiPriority w:val="39"/>
    <w:rsid w:val="009D43C0"/>
    <w:rPr>
      <w:rFonts w:ascii="Arial" w:eastAsia="Times New Roman" w:hAnsi="Arial" w:cs="Times New Roman"/>
      <w:i/>
      <w:iCs/>
      <w:sz w:val="20"/>
      <w:szCs w:val="20"/>
    </w:rPr>
  </w:style>
  <w:style w:type="character" w:customStyle="1" w:styleId="GUPSLOTChar">
    <w:name w:val="GUPS LOT Char"/>
    <w:basedOn w:val="TOC3Char"/>
    <w:link w:val="GUPSLOT"/>
    <w:rsid w:val="009D43C0"/>
    <w:rPr>
      <w:rFonts w:ascii="Arial" w:eastAsia="Times New Roman" w:hAnsi="Arial" w:cs="Times New Roman"/>
      <w:b/>
      <w:i/>
      <w:iCs/>
      <w:smallCaps/>
      <w:color w:val="000000"/>
      <w:sz w:val="20"/>
      <w:szCs w:val="20"/>
    </w:rPr>
  </w:style>
  <w:style w:type="paragraph" w:customStyle="1" w:styleId="GUPSFigureCaption">
    <w:name w:val="GUPS Figure Caption"/>
    <w:basedOn w:val="FigureCaption"/>
    <w:link w:val="GUPSFigureCaptionChar"/>
    <w:qFormat/>
    <w:rsid w:val="009D43C0"/>
    <w:rPr>
      <w:color w:val="000000" w:themeColor="text1"/>
    </w:rPr>
  </w:style>
  <w:style w:type="paragraph" w:customStyle="1" w:styleId="GUPSFooter">
    <w:name w:val="GUPS Footer"/>
    <w:basedOn w:val="Footer"/>
    <w:link w:val="GUPSFooterChar"/>
    <w:qFormat/>
    <w:rsid w:val="009D43C0"/>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9D43C0"/>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9D43C0"/>
    <w:rPr>
      <w:rFonts w:ascii="Arial" w:eastAsia="Calibri" w:hAnsi="Arial" w:cs="Arial"/>
      <w:bCs/>
      <w:color w:val="76923C" w:themeColor="accent3" w:themeShade="BF"/>
      <w:sz w:val="24"/>
      <w:szCs w:val="20"/>
    </w:rPr>
  </w:style>
  <w:style w:type="paragraph" w:customStyle="1" w:styleId="GUPSNote">
    <w:name w:val="GUPS Note"/>
    <w:basedOn w:val="NoteBASGUPS"/>
    <w:link w:val="GUPSNoteChar"/>
    <w:qFormat/>
    <w:rsid w:val="009D43C0"/>
    <w:rPr>
      <w:b/>
    </w:rPr>
  </w:style>
  <w:style w:type="paragraph" w:customStyle="1" w:styleId="GUPSBody">
    <w:name w:val="GUPS Body"/>
    <w:basedOn w:val="GUPSNote"/>
    <w:link w:val="GUPSBodyChar"/>
    <w:rsid w:val="009D43C0"/>
    <w:pPr>
      <w:numPr>
        <w:numId w:val="168"/>
      </w:numPr>
      <w:pBdr>
        <w:top w:val="none" w:sz="0" w:space="0" w:color="auto"/>
        <w:bottom w:val="none" w:sz="0" w:space="0" w:color="auto"/>
      </w:pBdr>
      <w:spacing w:after="0"/>
      <w:ind w:left="1080"/>
    </w:pPr>
    <w:rPr>
      <w:rFonts w:cs="Arial"/>
      <w:b w:val="0"/>
    </w:rPr>
  </w:style>
  <w:style w:type="character" w:customStyle="1" w:styleId="NoteBASstyleChar">
    <w:name w:val="Note (BAS) style Char"/>
    <w:basedOn w:val="DefaultParagraphFont"/>
    <w:link w:val="NoteBASstyle"/>
    <w:rsid w:val="009D43C0"/>
    <w:rPr>
      <w:rFonts w:ascii="Arial" w:eastAsia="Times New Roman" w:hAnsi="Arial" w:cs="Times New Roman"/>
      <w:szCs w:val="20"/>
    </w:rPr>
  </w:style>
  <w:style w:type="character" w:customStyle="1" w:styleId="NoteBASChar">
    <w:name w:val="Note (BAS) Char"/>
    <w:basedOn w:val="NoteBASstyleChar"/>
    <w:link w:val="NoteBAS"/>
    <w:rsid w:val="009D43C0"/>
    <w:rPr>
      <w:rFonts w:ascii="Arial" w:eastAsia="Times New Roman" w:hAnsi="Arial" w:cs="Times New Roman"/>
      <w:szCs w:val="20"/>
    </w:rPr>
  </w:style>
  <w:style w:type="character" w:customStyle="1" w:styleId="NoteTribalBASChar">
    <w:name w:val="Note (Tribal BAS) Char"/>
    <w:basedOn w:val="NoteBASChar"/>
    <w:link w:val="NoteTribalBAS"/>
    <w:rsid w:val="009D43C0"/>
    <w:rPr>
      <w:rFonts w:ascii="Arial" w:eastAsia="Times New Roman" w:hAnsi="Arial" w:cs="Times New Roman"/>
      <w:i/>
      <w:szCs w:val="20"/>
    </w:rPr>
  </w:style>
  <w:style w:type="character" w:customStyle="1" w:styleId="NoteBASGUPSChar">
    <w:name w:val="Note (BAS GUPS) Char"/>
    <w:basedOn w:val="NoteTribalBASChar"/>
    <w:link w:val="NoteBASGUPS"/>
    <w:rsid w:val="009D43C0"/>
    <w:rPr>
      <w:rFonts w:ascii="Arial" w:eastAsia="Times New Roman" w:hAnsi="Arial" w:cs="Times New Roman"/>
      <w:i w:val="0"/>
      <w:sz w:val="20"/>
      <w:szCs w:val="20"/>
    </w:rPr>
  </w:style>
  <w:style w:type="character" w:customStyle="1" w:styleId="GUPSNoteChar">
    <w:name w:val="GUPS Note Char"/>
    <w:basedOn w:val="NoteBASGUPSChar"/>
    <w:link w:val="GUPSNote"/>
    <w:rsid w:val="009D43C0"/>
    <w:rPr>
      <w:rFonts w:ascii="Arial" w:eastAsia="Times New Roman" w:hAnsi="Arial" w:cs="Times New Roman"/>
      <w:b/>
      <w:i w:val="0"/>
      <w:sz w:val="20"/>
      <w:szCs w:val="20"/>
    </w:rPr>
  </w:style>
  <w:style w:type="paragraph" w:customStyle="1" w:styleId="GUPSHyperlink">
    <w:name w:val="GUPS Hyperlink"/>
    <w:basedOn w:val="GUPSBody"/>
    <w:link w:val="GUPSHyperlinkChar"/>
    <w:qFormat/>
    <w:rsid w:val="009D43C0"/>
    <w:rPr>
      <w:color w:val="386294"/>
    </w:rPr>
  </w:style>
  <w:style w:type="character" w:customStyle="1" w:styleId="GUPSBodyChar">
    <w:name w:val="GUPS Body Char"/>
    <w:basedOn w:val="DefaultParagraphFont"/>
    <w:link w:val="GUPSBody"/>
    <w:rsid w:val="009D43C0"/>
    <w:rPr>
      <w:rFonts w:ascii="Arial" w:eastAsia="Times New Roman" w:hAnsi="Arial" w:cs="Arial"/>
      <w:sz w:val="20"/>
      <w:szCs w:val="20"/>
    </w:rPr>
  </w:style>
  <w:style w:type="paragraph" w:customStyle="1" w:styleId="GUPSH5">
    <w:name w:val="GUPS H5"/>
    <w:basedOn w:val="Heading1"/>
    <w:link w:val="GUPSH5Char"/>
    <w:qFormat/>
    <w:rsid w:val="009D43C0"/>
    <w:pPr>
      <w:numPr>
        <w:numId w:val="160"/>
      </w:numPr>
      <w:spacing w:before="240"/>
      <w:ind w:left="547" w:hanging="547"/>
    </w:pPr>
    <w:rPr>
      <w:color w:val="000000"/>
    </w:rPr>
  </w:style>
  <w:style w:type="character" w:customStyle="1" w:styleId="GUPSHyperlinkChar">
    <w:name w:val="GUPS Hyperlink Char"/>
    <w:basedOn w:val="GUPSBodyChar"/>
    <w:link w:val="GUPSHyperlink"/>
    <w:rsid w:val="009D43C0"/>
    <w:rPr>
      <w:rFonts w:ascii="Arial" w:eastAsia="Times New Roman" w:hAnsi="Arial" w:cs="Arial"/>
      <w:color w:val="386294"/>
      <w:sz w:val="20"/>
      <w:szCs w:val="20"/>
    </w:rPr>
  </w:style>
  <w:style w:type="paragraph" w:customStyle="1" w:styleId="GUPSL1List">
    <w:name w:val="GUPS L1 List"/>
    <w:basedOn w:val="Indent1Numbered"/>
    <w:link w:val="GUPSL1ListChar"/>
    <w:qFormat/>
    <w:rsid w:val="009D43C0"/>
    <w:pPr>
      <w:numPr>
        <w:numId w:val="161"/>
      </w:numPr>
      <w:spacing w:after="100"/>
      <w:ind w:left="720"/>
    </w:pPr>
    <w:rPr>
      <w:color w:val="000000"/>
    </w:rPr>
  </w:style>
  <w:style w:type="character" w:customStyle="1" w:styleId="GUPSH5Char">
    <w:name w:val="GUPS H5 Char"/>
    <w:basedOn w:val="Heading1Char"/>
    <w:link w:val="GUPSH5"/>
    <w:rsid w:val="009D43C0"/>
    <w:rPr>
      <w:rFonts w:ascii="Arial" w:eastAsia="Times New Roman" w:hAnsi="Arial" w:cs="Arial"/>
      <w:b/>
      <w:color w:val="000000"/>
      <w:kern w:val="32"/>
      <w:sz w:val="28"/>
      <w:szCs w:val="32"/>
    </w:rPr>
  </w:style>
  <w:style w:type="character" w:customStyle="1" w:styleId="Indent1Char">
    <w:name w:val="Indent 1 Char"/>
    <w:basedOn w:val="DefaultParagraphFont"/>
    <w:link w:val="Indent1"/>
    <w:rsid w:val="009D43C0"/>
    <w:rPr>
      <w:rFonts w:ascii="Arial" w:eastAsia="Times New Roman" w:hAnsi="Arial" w:cs="Times New Roman"/>
      <w:bCs/>
      <w:sz w:val="24"/>
      <w:szCs w:val="20"/>
    </w:rPr>
  </w:style>
  <w:style w:type="character" w:customStyle="1" w:styleId="Indent1bulletChar">
    <w:name w:val="Indent 1 bullet Char"/>
    <w:basedOn w:val="Indent1Char"/>
    <w:link w:val="Indent1bullet"/>
    <w:rsid w:val="009D43C0"/>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9D43C0"/>
    <w:rPr>
      <w:rFonts w:ascii="Arial" w:eastAsia="Times New Roman" w:hAnsi="Arial" w:cs="Times New Roman"/>
      <w:bCs/>
      <w:sz w:val="24"/>
      <w:szCs w:val="20"/>
    </w:rPr>
  </w:style>
  <w:style w:type="character" w:customStyle="1" w:styleId="GUPSL1ListChar">
    <w:name w:val="GUPS L1 List Char"/>
    <w:basedOn w:val="Indent1NumberedChar"/>
    <w:link w:val="GUPSL1List"/>
    <w:rsid w:val="009D43C0"/>
    <w:rPr>
      <w:rFonts w:ascii="Arial" w:eastAsia="Times New Roman" w:hAnsi="Arial" w:cs="Times New Roman"/>
      <w:bCs/>
      <w:color w:val="000000"/>
      <w:sz w:val="24"/>
      <w:szCs w:val="20"/>
    </w:rPr>
  </w:style>
  <w:style w:type="paragraph" w:customStyle="1" w:styleId="GUPSI1">
    <w:name w:val="GUPS I1"/>
    <w:basedOn w:val="GUPSL1List"/>
    <w:link w:val="GUPSI1Char"/>
    <w:qFormat/>
    <w:rsid w:val="009D43C0"/>
    <w:pPr>
      <w:numPr>
        <w:numId w:val="0"/>
      </w:numPr>
      <w:spacing w:after="0"/>
      <w:ind w:left="720"/>
    </w:pPr>
  </w:style>
  <w:style w:type="paragraph" w:customStyle="1" w:styleId="GUPSHL32">
    <w:name w:val="GUPS HL.3.2"/>
    <w:basedOn w:val="GUPSHL22"/>
    <w:link w:val="GUPSHL32Char"/>
    <w:qFormat/>
    <w:rsid w:val="009D43C0"/>
    <w:pPr>
      <w:numPr>
        <w:numId w:val="169"/>
      </w:numPr>
      <w:ind w:left="1080" w:hanging="1080"/>
    </w:pPr>
  </w:style>
  <w:style w:type="character" w:customStyle="1" w:styleId="GUPSI1Char">
    <w:name w:val="GUPS I1 Char"/>
    <w:basedOn w:val="GUPSL1ListChar"/>
    <w:link w:val="GUPSI1"/>
    <w:rsid w:val="009D43C0"/>
    <w:rPr>
      <w:rFonts w:ascii="Arial" w:eastAsia="Times New Roman" w:hAnsi="Arial" w:cs="Times New Roman"/>
      <w:bCs/>
      <w:color w:val="000000"/>
      <w:sz w:val="24"/>
      <w:szCs w:val="20"/>
    </w:rPr>
  </w:style>
  <w:style w:type="paragraph" w:customStyle="1" w:styleId="GUPSHL12">
    <w:name w:val="GUPS HL.1.2"/>
    <w:basedOn w:val="Heading2Chapter1"/>
    <w:link w:val="GUPSHL12Char"/>
    <w:qFormat/>
    <w:rsid w:val="009D43C0"/>
    <w:pPr>
      <w:numPr>
        <w:numId w:val="162"/>
      </w:numPr>
      <w:ind w:left="0" w:firstLine="0"/>
    </w:pPr>
  </w:style>
  <w:style w:type="paragraph" w:customStyle="1" w:styleId="GUPSBulleted">
    <w:name w:val="GUPS Bulleted"/>
    <w:basedOn w:val="Bulleted"/>
    <w:link w:val="GUPSBulletedChar"/>
    <w:qFormat/>
    <w:rsid w:val="009D43C0"/>
    <w:pPr>
      <w:spacing w:line="240" w:lineRule="exact"/>
      <w:ind w:left="1080" w:hanging="720"/>
    </w:pPr>
    <w:rPr>
      <w:rFonts w:cs="Arial"/>
      <w:color w:val="000000" w:themeColor="text1"/>
    </w:rPr>
  </w:style>
  <w:style w:type="paragraph" w:customStyle="1" w:styleId="GUPSHL13">
    <w:name w:val="GUPS HL.1.3"/>
    <w:basedOn w:val="GUPSHL12"/>
    <w:link w:val="GUPSHL13Char"/>
    <w:qFormat/>
    <w:rsid w:val="009D43C0"/>
    <w:pPr>
      <w:numPr>
        <w:numId w:val="163"/>
      </w:numPr>
      <w:spacing w:before="120" w:after="0"/>
      <w:ind w:left="1080" w:hanging="1080"/>
    </w:pPr>
  </w:style>
  <w:style w:type="character" w:customStyle="1" w:styleId="Heading2perChapterChar">
    <w:name w:val="Heading 2 # per Chapter Char"/>
    <w:basedOn w:val="Heading2Char"/>
    <w:link w:val="Heading2perChapter"/>
    <w:rsid w:val="009D43C0"/>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9D43C0"/>
    <w:rPr>
      <w:rFonts w:ascii="Arial" w:eastAsia="Times New Roman" w:hAnsi="Arial" w:cs="Arial"/>
      <w:b/>
      <w:iCs w:val="0"/>
      <w:color w:val="000000"/>
      <w:sz w:val="28"/>
      <w:szCs w:val="28"/>
    </w:rPr>
  </w:style>
  <w:style w:type="character" w:customStyle="1" w:styleId="GUPSHL12Char">
    <w:name w:val="GUPS HL.1.2 Char"/>
    <w:basedOn w:val="Heading2Chapter1Char"/>
    <w:link w:val="GUPSHL12"/>
    <w:rsid w:val="009D43C0"/>
    <w:rPr>
      <w:rFonts w:ascii="Arial" w:eastAsia="Times New Roman" w:hAnsi="Arial" w:cs="Arial"/>
      <w:b/>
      <w:iCs w:val="0"/>
      <w:color w:val="000000"/>
      <w:sz w:val="28"/>
      <w:szCs w:val="28"/>
    </w:rPr>
  </w:style>
  <w:style w:type="paragraph" w:customStyle="1" w:styleId="GUPSHL22">
    <w:name w:val="GUPS HL.2.2"/>
    <w:basedOn w:val="GUPSHL12"/>
    <w:link w:val="GUPSHL22Char"/>
    <w:qFormat/>
    <w:rsid w:val="009D43C0"/>
    <w:pPr>
      <w:numPr>
        <w:numId w:val="164"/>
      </w:numPr>
      <w:ind w:left="1080" w:hanging="1080"/>
    </w:pPr>
  </w:style>
  <w:style w:type="character" w:customStyle="1" w:styleId="GUPSHL13Char">
    <w:name w:val="GUPS HL.1.3 Char"/>
    <w:basedOn w:val="GUPSHL12Char"/>
    <w:link w:val="GUPSHL13"/>
    <w:rsid w:val="009D43C0"/>
    <w:rPr>
      <w:rFonts w:ascii="Arial" w:eastAsia="Times New Roman" w:hAnsi="Arial" w:cs="Arial"/>
      <w:b/>
      <w:iCs w:val="0"/>
      <w:color w:val="000000"/>
      <w:sz w:val="28"/>
      <w:szCs w:val="28"/>
    </w:rPr>
  </w:style>
  <w:style w:type="paragraph" w:customStyle="1" w:styleId="GUPSHL23">
    <w:name w:val="GUPS HL.2.3"/>
    <w:basedOn w:val="GUPSHL22"/>
    <w:link w:val="GUPSHL23Char"/>
    <w:qFormat/>
    <w:rsid w:val="009D43C0"/>
    <w:pPr>
      <w:numPr>
        <w:numId w:val="165"/>
      </w:numPr>
      <w:ind w:left="0" w:firstLine="0"/>
    </w:pPr>
  </w:style>
  <w:style w:type="character" w:customStyle="1" w:styleId="GUPSHL22Char">
    <w:name w:val="GUPS HL.2.2 Char"/>
    <w:basedOn w:val="GUPSHL12Char"/>
    <w:link w:val="GUPSHL22"/>
    <w:rsid w:val="009D43C0"/>
    <w:rPr>
      <w:rFonts w:ascii="Arial" w:eastAsia="Times New Roman" w:hAnsi="Arial" w:cs="Arial"/>
      <w:b/>
      <w:iCs w:val="0"/>
      <w:color w:val="000000"/>
      <w:sz w:val="28"/>
      <w:szCs w:val="28"/>
    </w:rPr>
  </w:style>
  <w:style w:type="character" w:customStyle="1" w:styleId="GUPSHL23Char">
    <w:name w:val="GUPS HL.2.3 Char"/>
    <w:basedOn w:val="GUPSHL22Char"/>
    <w:link w:val="GUPSHL23"/>
    <w:rsid w:val="009D43C0"/>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9D43C0"/>
    <w:pPr>
      <w:numPr>
        <w:numId w:val="167"/>
      </w:numPr>
    </w:pPr>
    <w:rPr>
      <w:b/>
    </w:rPr>
  </w:style>
  <w:style w:type="character" w:customStyle="1" w:styleId="GUPSPartChar">
    <w:name w:val="GUPS &quot;Part...&quot; Char"/>
    <w:basedOn w:val="ListParagraphChar"/>
    <w:link w:val="GUPSPart"/>
    <w:rsid w:val="009D43C0"/>
    <w:rPr>
      <w:rFonts w:ascii="Arial" w:eastAsia="Times New Roman" w:hAnsi="Arial" w:cs="Times New Roman"/>
      <w:b/>
      <w:bCs/>
      <w:sz w:val="20"/>
      <w:szCs w:val="20"/>
    </w:rPr>
  </w:style>
  <w:style w:type="character" w:customStyle="1" w:styleId="GUPSHL32Char">
    <w:name w:val="GUPS HL.3.2 Char"/>
    <w:basedOn w:val="GUPSHL22Char"/>
    <w:link w:val="GUPSHL32"/>
    <w:rsid w:val="009D43C0"/>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9D43C0"/>
    <w:pPr>
      <w:spacing w:after="120"/>
      <w:ind w:left="360"/>
    </w:pPr>
    <w:rPr>
      <w:b/>
    </w:rPr>
  </w:style>
  <w:style w:type="character" w:customStyle="1" w:styleId="BulletedChar">
    <w:name w:val="Bulleted Char"/>
    <w:basedOn w:val="BodyTextIndentChar"/>
    <w:link w:val="Bulleted"/>
    <w:rsid w:val="009D43C0"/>
    <w:rPr>
      <w:rFonts w:ascii="Arial" w:eastAsia="Calibri" w:hAnsi="Arial" w:cs="Times New Roman"/>
      <w:bCs/>
      <w:sz w:val="20"/>
      <w:szCs w:val="20"/>
    </w:rPr>
  </w:style>
  <w:style w:type="character" w:customStyle="1" w:styleId="GUPSBulletedChar">
    <w:name w:val="GUPS Bulleted Char"/>
    <w:basedOn w:val="BulletedChar"/>
    <w:link w:val="GUPSBulleted"/>
    <w:rsid w:val="009D43C0"/>
    <w:rPr>
      <w:rFonts w:ascii="Arial" w:eastAsia="Calibri" w:hAnsi="Arial" w:cs="Arial"/>
      <w:bCs/>
      <w:color w:val="000000" w:themeColor="text1"/>
      <w:sz w:val="20"/>
      <w:szCs w:val="20"/>
    </w:rPr>
  </w:style>
  <w:style w:type="paragraph" w:customStyle="1" w:styleId="GUPSHL42">
    <w:name w:val="GUPS HL.4.2"/>
    <w:basedOn w:val="GUPSHL32"/>
    <w:link w:val="GUPSHL42Char"/>
    <w:qFormat/>
    <w:rsid w:val="009D43C0"/>
    <w:pPr>
      <w:numPr>
        <w:numId w:val="170"/>
      </w:numPr>
    </w:pPr>
    <w:rPr>
      <w:color w:val="000000" w:themeColor="text1"/>
    </w:rPr>
  </w:style>
  <w:style w:type="character" w:customStyle="1" w:styleId="GUPSH6SectionChar">
    <w:name w:val="GUPS H6 Section Char"/>
    <w:basedOn w:val="BASBodyTextChar"/>
    <w:link w:val="GUPSH6Section"/>
    <w:rsid w:val="009D43C0"/>
    <w:rPr>
      <w:rFonts w:ascii="Arial" w:eastAsia="Calibri" w:hAnsi="Arial" w:cs="Arial"/>
      <w:b/>
      <w:bCs/>
    </w:rPr>
  </w:style>
  <w:style w:type="paragraph" w:customStyle="1" w:styleId="GUPSHL52">
    <w:name w:val="GUPS HL.5.2"/>
    <w:basedOn w:val="Heading2Chapter4"/>
    <w:link w:val="GUPSHL52Char"/>
    <w:qFormat/>
    <w:rsid w:val="009D43C0"/>
    <w:pPr>
      <w:numPr>
        <w:numId w:val="0"/>
      </w:numPr>
      <w:spacing w:before="360"/>
      <w:ind w:left="900" w:hanging="900"/>
    </w:pPr>
  </w:style>
  <w:style w:type="character" w:customStyle="1" w:styleId="GUPSHL42Char">
    <w:name w:val="GUPS HL.4.2 Char"/>
    <w:basedOn w:val="GUPSHL32Char"/>
    <w:link w:val="GUPSHL42"/>
    <w:rsid w:val="009D43C0"/>
    <w:rPr>
      <w:rFonts w:ascii="Arial" w:eastAsia="Times New Roman" w:hAnsi="Arial" w:cs="Arial"/>
      <w:b/>
      <w:iCs w:val="0"/>
      <w:color w:val="000000" w:themeColor="text1"/>
      <w:sz w:val="28"/>
      <w:szCs w:val="28"/>
    </w:rPr>
  </w:style>
  <w:style w:type="character" w:customStyle="1" w:styleId="GUPSHL52Char">
    <w:name w:val="GUPS HL.5.2 Char"/>
    <w:basedOn w:val="GUPSHL42Char"/>
    <w:link w:val="GUPSHL52"/>
    <w:rsid w:val="009D43C0"/>
    <w:rPr>
      <w:rFonts w:ascii="Arial" w:eastAsia="Times New Roman" w:hAnsi="Arial" w:cs="Arial"/>
      <w:b/>
      <w:iCs w:val="0"/>
      <w:color w:val="000000"/>
      <w:sz w:val="28"/>
      <w:szCs w:val="28"/>
    </w:rPr>
  </w:style>
  <w:style w:type="paragraph" w:customStyle="1" w:styleId="GUPSHL53">
    <w:name w:val="GUPS HL.5.3"/>
    <w:basedOn w:val="GUPSHL23"/>
    <w:link w:val="GUPSHL53Char"/>
    <w:qFormat/>
    <w:rsid w:val="009D43C0"/>
    <w:pPr>
      <w:numPr>
        <w:numId w:val="0"/>
      </w:numPr>
    </w:pPr>
  </w:style>
  <w:style w:type="paragraph" w:customStyle="1" w:styleId="GUPSHL62">
    <w:name w:val="GUPS HL.6.2"/>
    <w:basedOn w:val="GUPSHL52"/>
    <w:link w:val="GUPSHL62Char"/>
    <w:qFormat/>
    <w:rsid w:val="009D43C0"/>
    <w:pPr>
      <w:numPr>
        <w:numId w:val="171"/>
      </w:numPr>
    </w:pPr>
  </w:style>
  <w:style w:type="character" w:customStyle="1" w:styleId="GUPSHL53Char">
    <w:name w:val="GUPS HL.5.3 Char"/>
    <w:basedOn w:val="GUPSHL23Char"/>
    <w:link w:val="GUPSHL53"/>
    <w:rsid w:val="009D43C0"/>
    <w:rPr>
      <w:rFonts w:ascii="Arial" w:eastAsia="Times New Roman" w:hAnsi="Arial" w:cs="Arial"/>
      <w:b/>
      <w:iCs w:val="0"/>
      <w:color w:val="000000"/>
      <w:sz w:val="28"/>
      <w:szCs w:val="28"/>
    </w:rPr>
  </w:style>
  <w:style w:type="paragraph" w:customStyle="1" w:styleId="GUPSHL63">
    <w:name w:val="GUPS HL.6.3"/>
    <w:basedOn w:val="GUPSHL53"/>
    <w:link w:val="GUPSHL63Char"/>
    <w:qFormat/>
    <w:rsid w:val="009D43C0"/>
    <w:pPr>
      <w:numPr>
        <w:numId w:val="172"/>
      </w:numPr>
    </w:pPr>
    <w:rPr>
      <w:color w:val="000000" w:themeColor="text1"/>
      <w:sz w:val="26"/>
    </w:rPr>
  </w:style>
  <w:style w:type="character" w:customStyle="1" w:styleId="GUPSHL62Char">
    <w:name w:val="GUPS HL.6.2 Char"/>
    <w:basedOn w:val="GUPSHL52Char"/>
    <w:link w:val="GUPSHL62"/>
    <w:rsid w:val="009D43C0"/>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9D43C0"/>
    <w:pPr>
      <w:numPr>
        <w:numId w:val="173"/>
      </w:numPr>
    </w:pPr>
  </w:style>
  <w:style w:type="character" w:customStyle="1" w:styleId="GUPSHL63Char">
    <w:name w:val="GUPS HL.6.3 Char"/>
    <w:basedOn w:val="GUPSHL53Char"/>
    <w:link w:val="GUPSHL63"/>
    <w:rsid w:val="009D43C0"/>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9D43C0"/>
    <w:rPr>
      <w:rFonts w:ascii="Arial" w:eastAsia="Times New Roman" w:hAnsi="Arial" w:cs="Arial"/>
      <w:b/>
      <w:iCs w:val="0"/>
      <w:color w:val="000000" w:themeColor="text1"/>
      <w:sz w:val="26"/>
      <w:szCs w:val="28"/>
    </w:rPr>
  </w:style>
  <w:style w:type="paragraph" w:customStyle="1" w:styleId="GUPSDates">
    <w:name w:val="GUPS Dates"/>
    <w:basedOn w:val="GUPSBody"/>
    <w:link w:val="GUPSDatesChar"/>
    <w:qFormat/>
    <w:rsid w:val="009D43C0"/>
    <w:pPr>
      <w:spacing w:before="240" w:after="240"/>
      <w:ind w:left="1800" w:hanging="1800"/>
    </w:pPr>
    <w:rPr>
      <w:b/>
      <w:color w:val="3A7901"/>
    </w:rPr>
  </w:style>
  <w:style w:type="character" w:customStyle="1" w:styleId="GUPSDatesChar">
    <w:name w:val="GUPS Dates Char"/>
    <w:basedOn w:val="GUPSBodyChar"/>
    <w:link w:val="GUPSDates"/>
    <w:rsid w:val="009D43C0"/>
    <w:rPr>
      <w:rFonts w:ascii="Arial" w:eastAsia="Times New Roman" w:hAnsi="Arial" w:cs="Arial"/>
      <w:b/>
      <w:color w:val="3A7901"/>
      <w:sz w:val="20"/>
      <w:szCs w:val="20"/>
    </w:rPr>
  </w:style>
  <w:style w:type="paragraph" w:customStyle="1" w:styleId="Heading3Ch5sub55">
    <w:name w:val="Heading 3 Ch5 sub 5.5.#"/>
    <w:basedOn w:val="Heading3Ch5sub520"/>
    <w:qFormat/>
    <w:rsid w:val="009D43C0"/>
    <w:pPr>
      <w:numPr>
        <w:numId w:val="176"/>
      </w:numPr>
      <w:ind w:left="1080" w:hanging="1080"/>
    </w:pPr>
  </w:style>
  <w:style w:type="paragraph" w:customStyle="1" w:styleId="Heading4Ch5sub553">
    <w:name w:val="Heading 4 Ch5 sub5.5.3.#"/>
    <w:basedOn w:val="Heading4Ch5sub523"/>
    <w:qFormat/>
    <w:rsid w:val="009D43C0"/>
    <w:pPr>
      <w:numPr>
        <w:numId w:val="177"/>
      </w:numPr>
      <w:ind w:left="1080" w:hanging="1080"/>
    </w:pPr>
    <w:rPr>
      <w:rFonts w:cs="Arial"/>
    </w:rPr>
  </w:style>
  <w:style w:type="character" w:customStyle="1" w:styleId="tgc">
    <w:name w:val="_tgc"/>
    <w:basedOn w:val="DefaultParagraphFont"/>
    <w:rsid w:val="009D43C0"/>
  </w:style>
  <w:style w:type="paragraph" w:customStyle="1" w:styleId="Heading4Ch5sub554">
    <w:name w:val="Heading 4 Ch5 sub 5.5.4.#"/>
    <w:basedOn w:val="Heading4Ch5sub553"/>
    <w:qFormat/>
    <w:rsid w:val="009D43C0"/>
    <w:pPr>
      <w:numPr>
        <w:numId w:val="180"/>
      </w:numPr>
      <w:spacing w:before="360" w:after="180"/>
      <w:ind w:left="1080" w:hanging="1080"/>
    </w:pPr>
  </w:style>
  <w:style w:type="paragraph" w:customStyle="1" w:styleId="Heading4Ch5sub562">
    <w:name w:val="Heading 4 Ch5 sub5.6.2.#"/>
    <w:basedOn w:val="Heading4Ch5sub554"/>
    <w:qFormat/>
    <w:rsid w:val="009D43C0"/>
    <w:pPr>
      <w:numPr>
        <w:numId w:val="0"/>
      </w:numPr>
      <w:tabs>
        <w:tab w:val="num" w:pos="720"/>
      </w:tabs>
      <w:ind w:left="1080" w:hanging="1080"/>
    </w:pPr>
  </w:style>
  <w:style w:type="paragraph" w:customStyle="1" w:styleId="Heading2Part">
    <w:name w:val="Heading 2 Part #:"/>
    <w:basedOn w:val="Normal"/>
    <w:qFormat/>
    <w:rsid w:val="009D43C0"/>
    <w:pPr>
      <w:numPr>
        <w:numId w:val="182"/>
      </w:numPr>
      <w:tabs>
        <w:tab w:val="left" w:pos="1620"/>
      </w:tabs>
    </w:pPr>
    <w:rPr>
      <w:rFonts w:ascii="Arial Bold" w:hAnsi="Arial Bold"/>
      <w:b/>
      <w:caps/>
      <w:color w:val="76923C" w:themeColor="accent3" w:themeShade="BF"/>
      <w:sz w:val="36"/>
    </w:rPr>
  </w:style>
  <w:style w:type="paragraph" w:customStyle="1" w:styleId="Heading3ch5sub57">
    <w:name w:val="Heading 3 ch5 sub5.7.#"/>
    <w:basedOn w:val="Heading3Ch5sub530"/>
    <w:qFormat/>
    <w:rsid w:val="009D43C0"/>
    <w:pPr>
      <w:numPr>
        <w:numId w:val="181"/>
      </w:numPr>
      <w:tabs>
        <w:tab w:val="left" w:pos="1080"/>
      </w:tabs>
      <w:ind w:left="0" w:firstLine="0"/>
    </w:pPr>
  </w:style>
  <w:style w:type="paragraph" w:customStyle="1" w:styleId="Style9">
    <w:name w:val="Style9"/>
    <w:basedOn w:val="HeadingnocenteredBASGUPS"/>
    <w:qFormat/>
    <w:rsid w:val="009D43C0"/>
    <w:rPr>
      <w:sz w:val="28"/>
    </w:rPr>
  </w:style>
  <w:style w:type="paragraph" w:customStyle="1" w:styleId="BasBodyTextBold">
    <w:name w:val="Bas Body Text Bold"/>
    <w:basedOn w:val="BASBodyText"/>
    <w:qFormat/>
    <w:rsid w:val="009D43C0"/>
    <w:rPr>
      <w:b/>
    </w:rPr>
  </w:style>
  <w:style w:type="paragraph" w:customStyle="1" w:styleId="TOCheadings">
    <w:name w:val="TOC headings"/>
    <w:basedOn w:val="BasBodyTextBold"/>
    <w:qFormat/>
    <w:rsid w:val="009D43C0"/>
    <w:pPr>
      <w:pBdr>
        <w:bottom w:val="single" w:sz="24" w:space="1" w:color="76923C" w:themeColor="accent3" w:themeShade="BF"/>
      </w:pBdr>
      <w:jc w:val="center"/>
    </w:pPr>
    <w:rPr>
      <w:sz w:val="28"/>
    </w:rPr>
  </w:style>
  <w:style w:type="paragraph" w:customStyle="1" w:styleId="Heading2ch2sub21">
    <w:name w:val="Heading 2 ch2 sub2.1.#"/>
    <w:basedOn w:val="Heading3Ch2sub220"/>
    <w:qFormat/>
    <w:rsid w:val="009D43C0"/>
    <w:pPr>
      <w:numPr>
        <w:numId w:val="184"/>
      </w:numPr>
      <w:tabs>
        <w:tab w:val="left" w:pos="1080"/>
      </w:tabs>
      <w:ind w:left="360"/>
    </w:pPr>
  </w:style>
  <w:style w:type="paragraph" w:customStyle="1" w:styleId="Heading8TableandFigures">
    <w:name w:val="Heading 8 Table and Figures"/>
    <w:basedOn w:val="Style8"/>
    <w:qFormat/>
    <w:rsid w:val="00E41C6C"/>
    <w:pPr>
      <w:pBdr>
        <w:bottom w:val="single" w:sz="24" w:space="1" w:color="76923C" w:themeColor="accent3" w:themeShade="BF"/>
      </w:pBdr>
      <w:tabs>
        <w:tab w:val="clear" w:pos="1760"/>
        <w:tab w:val="left" w:pos="0"/>
      </w:tabs>
      <w:ind w:left="0" w:firstLine="0"/>
      <w:jc w:val="center"/>
    </w:pPr>
    <w:rPr>
      <w:rFonts w:ascii="Arial Bold" w:hAnsi="Arial Bold"/>
      <w:i w:val="0"/>
      <w:sz w:val="32"/>
    </w:rPr>
  </w:style>
  <w:style w:type="paragraph" w:customStyle="1" w:styleId="HeadngnoLFBAS">
    <w:name w:val="Headng no# LF (BAS)"/>
    <w:basedOn w:val="HeadingnoBASGUPS"/>
    <w:qFormat/>
    <w:rsid w:val="006C6C07"/>
  </w:style>
  <w:style w:type="paragraph" w:customStyle="1" w:styleId="BASBullets">
    <w:name w:val="BAS Bullets"/>
    <w:basedOn w:val="BodyText2"/>
    <w:qFormat/>
    <w:rsid w:val="00EF0349"/>
    <w:pPr>
      <w:numPr>
        <w:numId w:val="185"/>
      </w:numPr>
      <w:spacing w:before="40" w:after="40"/>
      <w:ind w:left="540" w:hanging="180"/>
    </w:pPr>
    <w:rPr>
      <w:b w:val="0"/>
      <w:i w:val="0"/>
      <w:color w:val="auto"/>
      <w:sz w:val="20"/>
    </w:rPr>
  </w:style>
  <w:style w:type="paragraph" w:customStyle="1" w:styleId="BASHeadCenterNoNumber">
    <w:name w:val="BAS Head Center No Number"/>
    <w:basedOn w:val="Heading1"/>
    <w:qFormat/>
    <w:rsid w:val="006574C9"/>
    <w:pPr>
      <w:pBdr>
        <w:bottom w:val="single" w:sz="24" w:space="1" w:color="76923C" w:themeColor="accent3" w:themeShade="BF"/>
      </w:pBdr>
      <w:jc w:val="center"/>
    </w:pPr>
    <w:rPr>
      <w:rFonts w:ascii="Arial Bold" w:hAnsi="Arial Bold"/>
      <w:b w:val="0"/>
      <w:caps/>
      <w:sz w:val="32"/>
    </w:rPr>
  </w:style>
  <w:style w:type="paragraph" w:customStyle="1" w:styleId="Heading1BASGUPSPaper">
    <w:name w:val="Heading 1 (BAS GUPS Paper)"/>
    <w:basedOn w:val="HeadingTribalBAS"/>
    <w:link w:val="Heading1BASGUPSPaperChar"/>
    <w:qFormat/>
    <w:rsid w:val="009D43C0"/>
    <w:pPr>
      <w:numPr>
        <w:numId w:val="36"/>
      </w:numPr>
      <w:pBdr>
        <w:bottom w:val="single" w:sz="24" w:space="1" w:color="E36C0A" w:themeColor="accent6" w:themeShade="BF"/>
      </w:pBdr>
      <w:tabs>
        <w:tab w:val="clear" w:pos="1710"/>
        <w:tab w:val="left" w:pos="720"/>
      </w:tabs>
      <w:ind w:left="1440" w:hanging="1440"/>
    </w:pPr>
    <w:rPr>
      <w:sz w:val="32"/>
    </w:rPr>
  </w:style>
  <w:style w:type="character" w:customStyle="1" w:styleId="Heading1BASGUPSPaperChar">
    <w:name w:val="Heading 1 (BAS GUPS Paper) Char"/>
    <w:basedOn w:val="HeadingTribalBASChar"/>
    <w:link w:val="Heading1BASGUPSPaper"/>
    <w:rsid w:val="009D43C0"/>
    <w:rPr>
      <w:rFonts w:ascii="Arial" w:eastAsia="Times New Roman" w:hAnsi="Arial" w:cs="Times New Roman"/>
      <w:b/>
      <w:caps/>
      <w:kern w:val="32"/>
      <w:sz w:val="32"/>
      <w:szCs w:val="32"/>
    </w:rPr>
  </w:style>
  <w:style w:type="paragraph" w:customStyle="1" w:styleId="BASFigureremarks">
    <w:name w:val="BAS Figure remarks"/>
    <w:basedOn w:val="BASBodyText"/>
    <w:qFormat/>
    <w:rsid w:val="009D43C0"/>
    <w:pPr>
      <w:ind w:left="1530" w:right="1260"/>
    </w:pPr>
  </w:style>
  <w:style w:type="paragraph" w:customStyle="1" w:styleId="Heading2BASC">
    <w:name w:val="Heading 2 BAS C.#"/>
    <w:basedOn w:val="Heading3Ch3Sub350"/>
    <w:qFormat/>
    <w:rsid w:val="009D43C0"/>
    <w:pPr>
      <w:numPr>
        <w:numId w:val="186"/>
      </w:numPr>
      <w:ind w:left="360"/>
    </w:pPr>
    <w:rPr>
      <w:sz w:val="28"/>
      <w:szCs w:val="24"/>
    </w:rPr>
  </w:style>
  <w:style w:type="character" w:customStyle="1" w:styleId="Heading2AppendixABASChar">
    <w:name w:val="Heading 2 Appendix A (BAS) Char"/>
    <w:basedOn w:val="Heading2Char"/>
    <w:link w:val="Heading2AppendixABAS"/>
    <w:rsid w:val="009D43C0"/>
    <w:rPr>
      <w:rFonts w:ascii="Arial" w:eastAsia="Times New Roman" w:hAnsi="Arial" w:cs="Arial"/>
      <w:b/>
      <w:iCs/>
      <w:sz w:val="28"/>
      <w:szCs w:val="28"/>
    </w:rPr>
  </w:style>
  <w:style w:type="paragraph" w:styleId="ListBullet2">
    <w:name w:val="List Bullet 2"/>
    <w:basedOn w:val="Normal"/>
    <w:uiPriority w:val="99"/>
    <w:semiHidden/>
    <w:unhideWhenUsed/>
    <w:rsid w:val="009D43C0"/>
    <w:pPr>
      <w:numPr>
        <w:numId w:val="187"/>
      </w:numPr>
      <w:contextualSpacing/>
    </w:pPr>
  </w:style>
  <w:style w:type="paragraph" w:customStyle="1" w:styleId="Bullet1-4">
    <w:name w:val="Bullet 1-4"/>
    <w:basedOn w:val="Normal"/>
    <w:link w:val="Bullet1-4Char"/>
    <w:qFormat/>
    <w:rsid w:val="009D43C0"/>
    <w:pPr>
      <w:numPr>
        <w:numId w:val="188"/>
      </w:numPr>
      <w:spacing w:before="40" w:after="40"/>
      <w:ind w:left="720"/>
    </w:pPr>
    <w:rPr>
      <w:rFonts w:cs="Arial"/>
      <w:sz w:val="20"/>
    </w:rPr>
  </w:style>
  <w:style w:type="character" w:customStyle="1" w:styleId="Bullet1-4Char">
    <w:name w:val="Bullet 1-4 Char"/>
    <w:basedOn w:val="DefaultParagraphFont"/>
    <w:link w:val="Bullet1-4"/>
    <w:rsid w:val="009D43C0"/>
    <w:rPr>
      <w:rFonts w:ascii="Arial" w:eastAsia="Times New Roman" w:hAnsi="Arial" w:cs="Arial"/>
      <w:bCs/>
      <w:sz w:val="20"/>
    </w:rPr>
  </w:style>
  <w:style w:type="paragraph" w:customStyle="1" w:styleId="Heading1PartBASPaper">
    <w:name w:val="Heading 1 Part BAS Paper"/>
    <w:basedOn w:val="Heading2Part"/>
    <w:qFormat/>
    <w:rsid w:val="00997DFD"/>
    <w:pPr>
      <w:numPr>
        <w:numId w:val="199"/>
      </w:numPr>
      <w:pBdr>
        <w:bottom w:val="single" w:sz="24" w:space="1" w:color="76923C" w:themeColor="accent3" w:themeShade="BF"/>
      </w:pBdr>
      <w:tabs>
        <w:tab w:val="clear" w:pos="1620"/>
        <w:tab w:val="left" w:pos="1440"/>
      </w:tabs>
    </w:pPr>
    <w:rPr>
      <w:color w:val="auto"/>
      <w:sz w:val="32"/>
    </w:rPr>
  </w:style>
  <w:style w:type="paragraph" w:customStyle="1" w:styleId="NoteBASPaper">
    <w:name w:val="Note: (BAS) Paper"/>
    <w:basedOn w:val="Note"/>
    <w:qFormat/>
    <w:rsid w:val="009D43C0"/>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Heading3ch3sub39">
    <w:name w:val="Heading 3 ch3 sub 3.9.#"/>
    <w:basedOn w:val="Heading3Ch3Sub37"/>
    <w:qFormat/>
    <w:rsid w:val="009D43C0"/>
    <w:pPr>
      <w:numPr>
        <w:numId w:val="197"/>
      </w:numPr>
      <w:tabs>
        <w:tab w:val="clear" w:pos="0"/>
      </w:tabs>
      <w:ind w:left="900" w:hanging="900"/>
    </w:pPr>
  </w:style>
  <w:style w:type="paragraph" w:customStyle="1" w:styleId="Heading5Ch2sub2213ALPHA">
    <w:name w:val="Heading 5 Ch2 sub 2.2.1.3.ALPHA"/>
    <w:basedOn w:val="Normal"/>
    <w:qFormat/>
    <w:rsid w:val="009D43C0"/>
    <w:pPr>
      <w:numPr>
        <w:numId w:val="189"/>
      </w:numPr>
      <w:spacing w:before="240" w:after="60"/>
      <w:outlineLvl w:val="4"/>
    </w:pPr>
    <w:rPr>
      <w:b/>
      <w:bCs/>
      <w:iCs/>
      <w:szCs w:val="26"/>
    </w:rPr>
  </w:style>
  <w:style w:type="paragraph" w:customStyle="1" w:styleId="Heading3Ch3sub35">
    <w:name w:val="Heading 3 Ch3 sub 3.5#"/>
    <w:basedOn w:val="Heading3Ch3sub36"/>
    <w:qFormat/>
    <w:rsid w:val="009D43C0"/>
    <w:pPr>
      <w:numPr>
        <w:numId w:val="190"/>
      </w:numPr>
      <w:tabs>
        <w:tab w:val="clear" w:pos="0"/>
      </w:tabs>
      <w:ind w:left="0" w:firstLine="0"/>
    </w:pPr>
  </w:style>
  <w:style w:type="character" w:customStyle="1" w:styleId="Heading2Chapter3Char">
    <w:name w:val="Heading 2 # Chapter 3 Char"/>
    <w:basedOn w:val="Heading2Chapter1Char"/>
    <w:link w:val="Heading2Chapter3"/>
    <w:rsid w:val="009D43C0"/>
    <w:rPr>
      <w:rFonts w:ascii="Arial" w:eastAsia="Times New Roman" w:hAnsi="Arial" w:cs="Arial"/>
      <w:b/>
      <w:iCs w:val="0"/>
      <w:color w:val="000000"/>
      <w:sz w:val="28"/>
      <w:szCs w:val="28"/>
    </w:rPr>
  </w:style>
  <w:style w:type="paragraph" w:customStyle="1" w:styleId="BulletedHollow">
    <w:name w:val="Bulleted Hollow"/>
    <w:basedOn w:val="ListParagraph"/>
    <w:qFormat/>
    <w:rsid w:val="009D43C0"/>
    <w:pPr>
      <w:numPr>
        <w:ilvl w:val="1"/>
        <w:numId w:val="375"/>
      </w:numPr>
      <w:ind w:left="1260"/>
      <w:contextualSpacing/>
    </w:pPr>
  </w:style>
  <w:style w:type="paragraph" w:customStyle="1" w:styleId="BASPaperfooter">
    <w:name w:val="BAS Paper footer"/>
    <w:basedOn w:val="Footer"/>
    <w:autoRedefine/>
    <w:qFormat/>
    <w:rsid w:val="009D43C0"/>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9D43C0"/>
    <w:pPr>
      <w:numPr>
        <w:numId w:val="191"/>
      </w:numPr>
      <w:tabs>
        <w:tab w:val="left" w:pos="360"/>
      </w:tabs>
    </w:pPr>
    <w:rPr>
      <w:rFonts w:eastAsia="Calibri" w:cs="Arial"/>
      <w:color w:val="000000"/>
      <w:sz w:val="20"/>
      <w:szCs w:val="24"/>
    </w:rPr>
  </w:style>
  <w:style w:type="paragraph" w:customStyle="1" w:styleId="Exampledescription">
    <w:name w:val="Example description"/>
    <w:basedOn w:val="Caption"/>
    <w:qFormat/>
    <w:rsid w:val="009D43C0"/>
  </w:style>
  <w:style w:type="paragraph" w:customStyle="1" w:styleId="Heading4Ch5Sub521alphas">
    <w:name w:val="Heading 4 Ch 5 Sub 5.2.1.alphas"/>
    <w:basedOn w:val="Heading4Ch5Sub5340"/>
    <w:qFormat/>
    <w:rsid w:val="009D43C0"/>
    <w:pPr>
      <w:numPr>
        <w:numId w:val="192"/>
      </w:numPr>
      <w:tabs>
        <w:tab w:val="left" w:pos="1080"/>
      </w:tabs>
    </w:pPr>
  </w:style>
  <w:style w:type="paragraph" w:customStyle="1" w:styleId="Heading4Ch3Sub321alphas">
    <w:name w:val="Heading 4 Ch 3 Sub 3.2.1.alphas"/>
    <w:basedOn w:val="Heading4Ch5Sub521alphas"/>
    <w:qFormat/>
    <w:rsid w:val="009D43C0"/>
    <w:pPr>
      <w:numPr>
        <w:numId w:val="193"/>
      </w:numPr>
    </w:pPr>
  </w:style>
  <w:style w:type="paragraph" w:customStyle="1" w:styleId="Bulleted1-2">
    <w:name w:val="Bulleted 1-2"/>
    <w:basedOn w:val="Bulleted"/>
    <w:link w:val="Bulleted1-2Char"/>
    <w:qFormat/>
    <w:rsid w:val="009D43C0"/>
    <w:pPr>
      <w:numPr>
        <w:numId w:val="0"/>
      </w:numPr>
      <w:tabs>
        <w:tab w:val="num" w:pos="720"/>
      </w:tabs>
      <w:ind w:left="1080" w:hanging="720"/>
    </w:pPr>
  </w:style>
  <w:style w:type="character" w:customStyle="1" w:styleId="Bulleted1-2Char">
    <w:name w:val="Bulleted 1-2 Char"/>
    <w:basedOn w:val="BulletedChar"/>
    <w:link w:val="Bulleted1-2"/>
    <w:rsid w:val="009D43C0"/>
    <w:rPr>
      <w:rFonts w:ascii="Arial" w:eastAsia="Calibri" w:hAnsi="Arial" w:cs="Times New Roman"/>
      <w:bCs/>
      <w:sz w:val="20"/>
      <w:szCs w:val="20"/>
    </w:rPr>
  </w:style>
  <w:style w:type="paragraph" w:customStyle="1" w:styleId="Bulletedalpha">
    <w:name w:val="Bulleted  alpha"/>
    <w:basedOn w:val="Bulleted"/>
    <w:link w:val="BulletedalphaChar"/>
    <w:qFormat/>
    <w:rsid w:val="009D43C0"/>
    <w:pPr>
      <w:numPr>
        <w:numId w:val="195"/>
      </w:numPr>
    </w:pPr>
  </w:style>
  <w:style w:type="character" w:customStyle="1" w:styleId="BulletedalphaChar">
    <w:name w:val="Bulleted  alpha Char"/>
    <w:basedOn w:val="BulletedChar"/>
    <w:link w:val="Bulletedalpha"/>
    <w:rsid w:val="009D43C0"/>
    <w:rPr>
      <w:rFonts w:ascii="Arial" w:eastAsia="Calibri" w:hAnsi="Arial" w:cs="Times New Roman"/>
      <w:bCs/>
      <w:sz w:val="20"/>
      <w:szCs w:val="20"/>
    </w:rPr>
  </w:style>
  <w:style w:type="paragraph" w:customStyle="1" w:styleId="BulletedHollow1-2">
    <w:name w:val="Bulleted Hollow 1-2"/>
    <w:basedOn w:val="Bulletedtabin"/>
    <w:qFormat/>
    <w:rsid w:val="009D43C0"/>
    <w:pPr>
      <w:numPr>
        <w:ilvl w:val="0"/>
        <w:numId w:val="372"/>
      </w:numPr>
      <w:tabs>
        <w:tab w:val="num" w:pos="1440"/>
      </w:tabs>
      <w:spacing w:before="120" w:after="0"/>
      <w:ind w:left="1440"/>
    </w:pPr>
  </w:style>
  <w:style w:type="paragraph" w:customStyle="1" w:styleId="Bulletnumbers">
    <w:name w:val="Bullet numbers"/>
    <w:basedOn w:val="Normal"/>
    <w:autoRedefine/>
    <w:qFormat/>
    <w:rsid w:val="009D43C0"/>
    <w:pPr>
      <w:numPr>
        <w:numId w:val="194"/>
      </w:numPr>
      <w:tabs>
        <w:tab w:val="left" w:pos="360"/>
      </w:tabs>
    </w:pPr>
    <w:rPr>
      <w:rFonts w:eastAsia="Calibri" w:cs="Arial"/>
      <w:color w:val="000000"/>
      <w:sz w:val="20"/>
      <w:szCs w:val="24"/>
    </w:rPr>
  </w:style>
  <w:style w:type="paragraph" w:customStyle="1" w:styleId="Heading2Ch2BASPPR">
    <w:name w:val="Heading 2 Ch 2 BAS PPR"/>
    <w:basedOn w:val="Heading2Chapter3"/>
    <w:qFormat/>
    <w:rsid w:val="009D43C0"/>
    <w:pPr>
      <w:numPr>
        <w:numId w:val="196"/>
      </w:numPr>
    </w:pPr>
  </w:style>
  <w:style w:type="paragraph" w:customStyle="1" w:styleId="StyleBulletnumbers11pt">
    <w:name w:val="Style Bullet numbers + 11 pt"/>
    <w:basedOn w:val="Bulletnumbers"/>
    <w:rsid w:val="009D43C0"/>
    <w:pPr>
      <w:numPr>
        <w:numId w:val="0"/>
      </w:numPr>
      <w:tabs>
        <w:tab w:val="num" w:pos="720"/>
      </w:tabs>
      <w:ind w:left="720" w:hanging="720"/>
    </w:pPr>
    <w:rPr>
      <w:bCs/>
    </w:rPr>
  </w:style>
  <w:style w:type="character" w:customStyle="1" w:styleId="NoteChar">
    <w:name w:val="Note Char"/>
    <w:basedOn w:val="DefaultParagraphFont"/>
    <w:link w:val="Note0"/>
    <w:rsid w:val="009D43C0"/>
    <w:rPr>
      <w:rFonts w:ascii="Arial" w:eastAsia="Times New Roman" w:hAnsi="Arial" w:cs="Tms Rmn"/>
      <w:bCs/>
      <w:sz w:val="24"/>
      <w:szCs w:val="20"/>
    </w:rPr>
  </w:style>
  <w:style w:type="paragraph" w:customStyle="1" w:styleId="TOC-Paper">
    <w:name w:val="TOC - Paper"/>
    <w:basedOn w:val="Normal"/>
    <w:qFormat/>
    <w:rsid w:val="009D43C0"/>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Heading4ch5sub542">
    <w:name w:val="Heading 4 ch5 sub 5.4.2.#"/>
    <w:basedOn w:val="Heading4Ch5sub524"/>
    <w:qFormat/>
    <w:rsid w:val="009D43C0"/>
    <w:pPr>
      <w:numPr>
        <w:numId w:val="198"/>
      </w:numPr>
    </w:pPr>
    <w:rPr>
      <w:rFonts w:cs="Arial"/>
    </w:rPr>
  </w:style>
  <w:style w:type="paragraph" w:customStyle="1" w:styleId="Heading1BASDigital">
    <w:name w:val="Heading 1 (BAS Digital)"/>
    <w:basedOn w:val="Heading1BASGUPSPaper"/>
    <w:qFormat/>
    <w:rsid w:val="009D43C0"/>
    <w:pPr>
      <w:pBdr>
        <w:bottom w:val="single" w:sz="24" w:space="1" w:color="632423" w:themeColor="accent2" w:themeShade="80"/>
      </w:pBdr>
    </w:pPr>
  </w:style>
  <w:style w:type="paragraph" w:customStyle="1" w:styleId="Example">
    <w:name w:val="Example"/>
    <w:basedOn w:val="GraphicDescription"/>
    <w:qFormat/>
    <w:rsid w:val="009D43C0"/>
    <w:pPr>
      <w:numPr>
        <w:numId w:val="200"/>
      </w:numPr>
      <w:spacing w:before="240" w:after="60"/>
    </w:pPr>
    <w:rPr>
      <w:b w:val="0"/>
    </w:rPr>
  </w:style>
  <w:style w:type="paragraph" w:customStyle="1" w:styleId="TabledescriptionTrbial">
    <w:name w:val="Table description (Trbial)"/>
    <w:basedOn w:val="GraphicDescription"/>
    <w:autoRedefine/>
    <w:qFormat/>
    <w:rsid w:val="009D43C0"/>
    <w:pPr>
      <w:tabs>
        <w:tab w:val="left" w:pos="900"/>
        <w:tab w:val="left" w:pos="3960"/>
        <w:tab w:val="left" w:pos="4050"/>
        <w:tab w:val="left" w:pos="4500"/>
      </w:tabs>
      <w:spacing w:after="60"/>
      <w:ind w:left="0"/>
      <w:jc w:val="left"/>
    </w:pPr>
    <w:rPr>
      <w:b w:val="0"/>
    </w:rPr>
  </w:style>
  <w:style w:type="paragraph" w:customStyle="1" w:styleId="HeadingChapterBASDigital">
    <w:name w:val="Heading Chapter (BAS Digital)"/>
    <w:basedOn w:val="HeadingChapter"/>
    <w:qFormat/>
    <w:rsid w:val="009D43C0"/>
    <w:pPr>
      <w:numPr>
        <w:numId w:val="0"/>
      </w:numPr>
      <w:pBdr>
        <w:bottom w:val="single" w:sz="24" w:space="1" w:color="632423" w:themeColor="accent2" w:themeShade="80"/>
      </w:pBdr>
      <w:spacing w:before="240"/>
      <w:ind w:left="360" w:hanging="360"/>
    </w:pPr>
    <w:rPr>
      <w:sz w:val="32"/>
    </w:rPr>
  </w:style>
  <w:style w:type="paragraph" w:customStyle="1" w:styleId="Style1BASDigital">
    <w:name w:val="Style1 (BAS Digital)"/>
    <w:basedOn w:val="Note0"/>
    <w:autoRedefine/>
    <w:qFormat/>
    <w:rsid w:val="009D43C0"/>
    <w:pPr>
      <w:pBdr>
        <w:top w:val="double" w:sz="4" w:space="1" w:color="31849B"/>
        <w:bottom w:val="single" w:sz="24" w:space="1" w:color="943634" w:themeColor="accent2" w:themeShade="BF"/>
      </w:pBdr>
      <w:spacing w:after="60"/>
      <w:jc w:val="center"/>
    </w:pPr>
    <w:rPr>
      <w:caps/>
      <w:sz w:val="28"/>
      <w:szCs w:val="28"/>
    </w:rPr>
  </w:style>
  <w:style w:type="paragraph" w:customStyle="1" w:styleId="CoverTitleBASDigital">
    <w:name w:val="Cover Title BAS Digital"/>
    <w:basedOn w:val="CoverTitle"/>
    <w:qFormat/>
    <w:rsid w:val="009D43C0"/>
    <w:pPr>
      <w:pBdr>
        <w:bottom w:val="single" w:sz="24" w:space="1" w:color="632423" w:themeColor="accent2" w:themeShade="80"/>
      </w:pBdr>
      <w:ind w:left="360" w:hanging="360"/>
    </w:pPr>
    <w:rPr>
      <w:color w:val="auto"/>
    </w:rPr>
  </w:style>
  <w:style w:type="paragraph" w:customStyle="1" w:styleId="HeadingnoBASDigital">
    <w:name w:val="Heading no# (BAS Digital)"/>
    <w:basedOn w:val="HeadingBAS"/>
    <w:qFormat/>
    <w:rsid w:val="009D43C0"/>
    <w:pPr>
      <w:pBdr>
        <w:bottom w:val="single" w:sz="24" w:space="1" w:color="632423" w:themeColor="accent2" w:themeShade="80"/>
      </w:pBdr>
      <w:spacing w:before="240"/>
      <w:jc w:val="left"/>
    </w:pPr>
    <w:rPr>
      <w:sz w:val="32"/>
    </w:rPr>
  </w:style>
  <w:style w:type="paragraph" w:customStyle="1" w:styleId="BulletedNumbers">
    <w:name w:val="Bulleted Numbers"/>
    <w:basedOn w:val="Numbered"/>
    <w:qFormat/>
    <w:rsid w:val="009D43C0"/>
    <w:pPr>
      <w:numPr>
        <w:numId w:val="0"/>
      </w:numPr>
      <w:tabs>
        <w:tab w:val="num" w:pos="360"/>
      </w:tabs>
      <w:spacing w:after="60"/>
      <w:ind w:left="360" w:hanging="360"/>
    </w:pPr>
    <w:rPr>
      <w:b/>
    </w:rPr>
  </w:style>
  <w:style w:type="paragraph" w:customStyle="1" w:styleId="Heading3ch5sub510">
    <w:name w:val="Heading 3 ch5 sub 5.10.#"/>
    <w:basedOn w:val="Heading3"/>
    <w:qFormat/>
    <w:rsid w:val="009D43C0"/>
    <w:pPr>
      <w:numPr>
        <w:numId w:val="202"/>
      </w:numPr>
      <w:ind w:left="900" w:hanging="900"/>
    </w:pPr>
    <w:rPr>
      <w:rFonts w:ascii="Arial" w:hAnsi="Arial"/>
      <w:caps w:val="0"/>
      <w:sz w:val="26"/>
    </w:rPr>
  </w:style>
  <w:style w:type="paragraph" w:customStyle="1" w:styleId="Heading3ch5sub511">
    <w:name w:val="Heading 3 ch5 sub 5.11.#"/>
    <w:basedOn w:val="Heading3ch5sub510"/>
    <w:qFormat/>
    <w:rsid w:val="009D43C0"/>
    <w:pPr>
      <w:numPr>
        <w:numId w:val="203"/>
      </w:numPr>
      <w:ind w:left="1080" w:hanging="1080"/>
    </w:pPr>
  </w:style>
  <w:style w:type="paragraph" w:customStyle="1" w:styleId="Heading3ch5sub512">
    <w:name w:val="Heading 3 ch5 sub 5.12.#"/>
    <w:basedOn w:val="Heading3ch5sub511"/>
    <w:qFormat/>
    <w:rsid w:val="009D43C0"/>
    <w:pPr>
      <w:numPr>
        <w:numId w:val="204"/>
      </w:numPr>
      <w:ind w:left="1080" w:hanging="1080"/>
    </w:pPr>
  </w:style>
  <w:style w:type="paragraph" w:customStyle="1" w:styleId="StyleHeading3ch5sub51210pt">
    <w:name w:val="Style Heading 3 ch5 sub 5.12.# + 10 pt"/>
    <w:basedOn w:val="Heading3ch5sub512"/>
    <w:rsid w:val="009D43C0"/>
  </w:style>
  <w:style w:type="paragraph" w:customStyle="1" w:styleId="Heading3ch5sub513">
    <w:name w:val="Heading 3 ch5 sub 5.13.#"/>
    <w:basedOn w:val="Heading3ch5sub512"/>
    <w:qFormat/>
    <w:rsid w:val="009D43C0"/>
    <w:pPr>
      <w:numPr>
        <w:numId w:val="205"/>
      </w:numPr>
      <w:tabs>
        <w:tab w:val="left" w:pos="1080"/>
      </w:tabs>
      <w:ind w:left="1080" w:hanging="1080"/>
    </w:pPr>
  </w:style>
  <w:style w:type="paragraph" w:customStyle="1" w:styleId="Heading3AppB7">
    <w:name w:val="Heading 3 App B.7.#"/>
    <w:basedOn w:val="Heading3"/>
    <w:qFormat/>
    <w:rsid w:val="009D43C0"/>
    <w:pPr>
      <w:numPr>
        <w:numId w:val="206"/>
      </w:numPr>
      <w:tabs>
        <w:tab w:val="left" w:pos="1080"/>
        <w:tab w:val="left" w:pos="1440"/>
      </w:tabs>
      <w:ind w:left="1440" w:hanging="720"/>
    </w:pPr>
    <w:rPr>
      <w:rFonts w:ascii="Arial Bold" w:hAnsi="Arial Bold"/>
      <w:caps w:val="0"/>
      <w:sz w:val="26"/>
    </w:rPr>
  </w:style>
  <w:style w:type="paragraph" w:customStyle="1" w:styleId="StyleStyle2AppendC4NotAllcaps">
    <w:name w:val="Style Style2 Append C4 + Not All caps"/>
    <w:basedOn w:val="Style2AppendC4"/>
    <w:rsid w:val="009D43C0"/>
    <w:pPr>
      <w:numPr>
        <w:numId w:val="0"/>
      </w:numPr>
      <w:ind w:left="1080" w:hanging="450"/>
    </w:pPr>
  </w:style>
  <w:style w:type="paragraph" w:customStyle="1" w:styleId="TableB">
    <w:name w:val="Table B"/>
    <w:basedOn w:val="TableA"/>
    <w:qFormat/>
    <w:rsid w:val="009D43C0"/>
    <w:pPr>
      <w:numPr>
        <w:numId w:val="343"/>
      </w:numPr>
      <w:spacing w:before="240"/>
    </w:pPr>
  </w:style>
  <w:style w:type="paragraph" w:customStyle="1" w:styleId="ExampleB">
    <w:name w:val="Example B"/>
    <w:basedOn w:val="Example"/>
    <w:qFormat/>
    <w:rsid w:val="009D43C0"/>
    <w:pPr>
      <w:numPr>
        <w:numId w:val="207"/>
      </w:numPr>
      <w:ind w:left="360" w:right="1166"/>
    </w:pPr>
  </w:style>
  <w:style w:type="paragraph" w:customStyle="1" w:styleId="TableC">
    <w:name w:val="Table C"/>
    <w:basedOn w:val="TableB"/>
    <w:qFormat/>
    <w:rsid w:val="009D43C0"/>
    <w:pPr>
      <w:numPr>
        <w:numId w:val="208"/>
      </w:numPr>
    </w:pPr>
  </w:style>
  <w:style w:type="paragraph" w:customStyle="1" w:styleId="ExampleC">
    <w:name w:val="Example C"/>
    <w:basedOn w:val="ExampleB"/>
    <w:qFormat/>
    <w:rsid w:val="009D43C0"/>
    <w:pPr>
      <w:numPr>
        <w:numId w:val="209"/>
      </w:numPr>
      <w:jc w:val="center"/>
    </w:pPr>
  </w:style>
  <w:style w:type="paragraph" w:customStyle="1" w:styleId="StyleStyle2AppendC4Allcaps">
    <w:name w:val="Style Style2 Append C4 + All caps"/>
    <w:basedOn w:val="Style2AppendC4"/>
    <w:rsid w:val="009D43C0"/>
    <w:pPr>
      <w:numPr>
        <w:numId w:val="0"/>
      </w:numPr>
      <w:ind w:left="1080" w:hanging="450"/>
    </w:pPr>
  </w:style>
  <w:style w:type="paragraph" w:customStyle="1" w:styleId="StyleStyle2AppendC4Allcaps1">
    <w:name w:val="Style Style2 Append C4 + All caps1"/>
    <w:basedOn w:val="Style2AppendC4"/>
    <w:rsid w:val="009D43C0"/>
    <w:pPr>
      <w:numPr>
        <w:numId w:val="0"/>
      </w:numPr>
      <w:ind w:left="1080" w:hanging="450"/>
    </w:pPr>
  </w:style>
  <w:style w:type="paragraph" w:customStyle="1" w:styleId="StyleStyle2AppendB4BodyCalibri">
    <w:name w:val="Style Style2 Append B4 + +Body (Calibri)"/>
    <w:basedOn w:val="Style2AppendB4"/>
    <w:rsid w:val="009D43C0"/>
    <w:pPr>
      <w:numPr>
        <w:numId w:val="211"/>
      </w:numPr>
    </w:pPr>
    <w:rPr>
      <w:sz w:val="26"/>
    </w:rPr>
  </w:style>
  <w:style w:type="paragraph" w:customStyle="1" w:styleId="StyleStyle2AppendC3NotAllcaps">
    <w:name w:val="Style Style2 Append C3 + Not All caps"/>
    <w:basedOn w:val="Style2AppendC3"/>
    <w:rsid w:val="009D43C0"/>
    <w:pPr>
      <w:numPr>
        <w:numId w:val="210"/>
      </w:numPr>
      <w:ind w:left="360"/>
    </w:pPr>
    <w:rPr>
      <w:caps/>
    </w:rPr>
  </w:style>
  <w:style w:type="paragraph" w:customStyle="1" w:styleId="HeadingNoLUCACentered">
    <w:name w:val="Heading No # (LUCA) Centered"/>
    <w:basedOn w:val="Heading1"/>
    <w:autoRedefine/>
    <w:qFormat/>
    <w:rsid w:val="009D43C0"/>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9D43C0"/>
    <w:pPr>
      <w:pBdr>
        <w:bottom w:val="single" w:sz="24" w:space="1" w:color="0070C0"/>
      </w:pBdr>
      <w:ind w:left="360" w:hanging="360"/>
    </w:pPr>
    <w:rPr>
      <w:b/>
      <w:color w:val="0070C0"/>
      <w:sz w:val="52"/>
      <w:szCs w:val="52"/>
    </w:rPr>
  </w:style>
  <w:style w:type="table" w:customStyle="1" w:styleId="LightShading11">
    <w:name w:val="Light Shading11"/>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50">
    <w:name w:val="Heading 3 Ch5 Sub 5.5.#"/>
    <w:basedOn w:val="Heading3Ch5Sub53"/>
    <w:qFormat/>
    <w:rsid w:val="009D43C0"/>
    <w:pPr>
      <w:numPr>
        <w:numId w:val="0"/>
      </w:numPr>
      <w:tabs>
        <w:tab w:val="clear" w:pos="0"/>
        <w:tab w:val="clear" w:pos="900"/>
        <w:tab w:val="left" w:pos="1080"/>
      </w:tabs>
      <w:ind w:left="720" w:hanging="360"/>
    </w:pPr>
    <w:rPr>
      <w:rFonts w:eastAsia="Arial" w:cs="Times New Roman"/>
    </w:rPr>
  </w:style>
  <w:style w:type="paragraph" w:customStyle="1" w:styleId="Heading3Ch3sub310">
    <w:name w:val="Heading 3 Ch3 sub 3.1.#"/>
    <w:basedOn w:val="Heading3Ch3sub32"/>
    <w:qFormat/>
    <w:rsid w:val="009D43C0"/>
    <w:pPr>
      <w:numPr>
        <w:numId w:val="0"/>
      </w:numPr>
      <w:ind w:left="360" w:hanging="360"/>
    </w:pPr>
    <w:rPr>
      <w:rFonts w:eastAsia="Calibri"/>
      <w:bCs w:val="0"/>
    </w:rPr>
  </w:style>
  <w:style w:type="paragraph" w:customStyle="1" w:styleId="Heading4Ch3Sub312">
    <w:name w:val="Heading 4 Ch3 Sub 3.1.2.#"/>
    <w:basedOn w:val="Heading4Ch3Sub343"/>
    <w:qFormat/>
    <w:rsid w:val="009D43C0"/>
    <w:pPr>
      <w:numPr>
        <w:numId w:val="0"/>
      </w:numPr>
      <w:ind w:left="720" w:hanging="360"/>
    </w:pPr>
    <w:rPr>
      <w:bCs w:val="0"/>
    </w:rPr>
  </w:style>
  <w:style w:type="paragraph" w:customStyle="1" w:styleId="NumberListAlphaUpCase">
    <w:name w:val="Number List (Alpha UpCase)"/>
    <w:basedOn w:val="NumberList"/>
    <w:qFormat/>
    <w:rsid w:val="009D43C0"/>
    <w:pPr>
      <w:numPr>
        <w:numId w:val="220"/>
      </w:numPr>
      <w:tabs>
        <w:tab w:val="clear" w:pos="360"/>
        <w:tab w:val="left" w:pos="1008"/>
      </w:tabs>
      <w:spacing w:before="240" w:after="60"/>
    </w:pPr>
  </w:style>
  <w:style w:type="paragraph" w:customStyle="1" w:styleId="Heading5Ch3sub3121ALPHA">
    <w:name w:val="Heading 5 Ch3 sub3.1.2.1.ALPHA"/>
    <w:basedOn w:val="Heading5"/>
    <w:qFormat/>
    <w:rsid w:val="009D43C0"/>
    <w:pPr>
      <w:numPr>
        <w:ilvl w:val="0"/>
        <w:numId w:val="212"/>
      </w:numPr>
    </w:pPr>
    <w:rPr>
      <w:i w:val="0"/>
    </w:rPr>
  </w:style>
  <w:style w:type="paragraph" w:customStyle="1" w:styleId="Heading4Ch3Sub313">
    <w:name w:val="Heading 4 Ch3 Sub 3.1.3.#"/>
    <w:basedOn w:val="Heading4Ch3Sub312"/>
    <w:qFormat/>
    <w:rsid w:val="009D43C0"/>
    <w:pPr>
      <w:numPr>
        <w:numId w:val="213"/>
      </w:numPr>
    </w:pPr>
  </w:style>
  <w:style w:type="paragraph" w:customStyle="1" w:styleId="Heading4Ch3Sub314">
    <w:name w:val="Heading 4 Ch3 Sub 3.1.4.#"/>
    <w:basedOn w:val="Heading4Ch3Sub313"/>
    <w:qFormat/>
    <w:rsid w:val="009D43C0"/>
    <w:pPr>
      <w:numPr>
        <w:numId w:val="214"/>
      </w:numPr>
    </w:pPr>
  </w:style>
  <w:style w:type="paragraph" w:customStyle="1" w:styleId="Heading4Ch3Sub315">
    <w:name w:val="Heading 4 Ch3 Sub 3.1.5.#"/>
    <w:basedOn w:val="Heading4Ch3Sub314"/>
    <w:qFormat/>
    <w:rsid w:val="009D43C0"/>
    <w:pPr>
      <w:numPr>
        <w:numId w:val="215"/>
      </w:numPr>
    </w:pPr>
  </w:style>
  <w:style w:type="paragraph" w:customStyle="1" w:styleId="Heading3Ch5Sub51ALPHA">
    <w:name w:val="Heading 3 Ch5 Sub 5.1.ALPHA"/>
    <w:basedOn w:val="Heading3Ch5Sub52"/>
    <w:qFormat/>
    <w:rsid w:val="009D43C0"/>
    <w:pPr>
      <w:numPr>
        <w:numId w:val="0"/>
      </w:numPr>
      <w:tabs>
        <w:tab w:val="clear" w:pos="0"/>
        <w:tab w:val="clear" w:pos="900"/>
        <w:tab w:val="left" w:pos="1080"/>
      </w:tabs>
      <w:ind w:left="720" w:hanging="360"/>
    </w:pPr>
    <w:rPr>
      <w:rFonts w:cs="Times New Roman"/>
    </w:rPr>
  </w:style>
  <w:style w:type="paragraph" w:customStyle="1" w:styleId="Style10">
    <w:name w:val="Style10"/>
    <w:basedOn w:val="Heading3Ch3sub310"/>
    <w:qFormat/>
    <w:rsid w:val="009D43C0"/>
    <w:pPr>
      <w:numPr>
        <w:numId w:val="216"/>
      </w:numPr>
    </w:pPr>
  </w:style>
  <w:style w:type="paragraph" w:customStyle="1" w:styleId="Heading3Ch3Sub31ALPHA">
    <w:name w:val="Heading 3 Ch3 Sub3.1.ALPHA"/>
    <w:basedOn w:val="Heading3Ch3sub310"/>
    <w:qFormat/>
    <w:rsid w:val="009D43C0"/>
  </w:style>
  <w:style w:type="paragraph" w:customStyle="1" w:styleId="Heading4Ch3sub312alphas">
    <w:name w:val="Heading 4 Ch3 sub 3.1.2.alphas"/>
    <w:basedOn w:val="Heading4Ch3Sub312"/>
    <w:qFormat/>
    <w:rsid w:val="009D43C0"/>
    <w:pPr>
      <w:ind w:left="360"/>
    </w:pPr>
  </w:style>
  <w:style w:type="paragraph" w:customStyle="1" w:styleId="Indent4numbered">
    <w:name w:val="Indent 4 numbered"/>
    <w:basedOn w:val="Indent1Numbered"/>
    <w:qFormat/>
    <w:rsid w:val="009D43C0"/>
    <w:pPr>
      <w:numPr>
        <w:numId w:val="0"/>
      </w:numPr>
      <w:spacing w:before="240" w:after="60"/>
      <w:ind w:left="1440" w:hanging="360"/>
    </w:pPr>
    <w:rPr>
      <w:b/>
    </w:rPr>
  </w:style>
  <w:style w:type="paragraph" w:customStyle="1" w:styleId="Heading4Ch3sub313alphas">
    <w:name w:val="Heading 4 Ch3 sub 3.1.3.alphas"/>
    <w:basedOn w:val="Heading4Ch3sub312alphas"/>
    <w:qFormat/>
    <w:rsid w:val="009D43C0"/>
    <w:pPr>
      <w:ind w:left="720"/>
    </w:pPr>
  </w:style>
  <w:style w:type="paragraph" w:customStyle="1" w:styleId="Heading4Ch3sub314alphas">
    <w:name w:val="Heading 4 Ch3 sub 3.1.4.alphas"/>
    <w:basedOn w:val="Heading4Ch3sub313alphas"/>
    <w:qFormat/>
    <w:rsid w:val="009D43C0"/>
    <w:pPr>
      <w:numPr>
        <w:numId w:val="217"/>
      </w:numPr>
    </w:pPr>
  </w:style>
  <w:style w:type="paragraph" w:customStyle="1" w:styleId="Heading4Ch3sub315alphas">
    <w:name w:val="Heading 4 Ch3 sub 3.1.5.alphas"/>
    <w:basedOn w:val="Heading4Ch3sub314alphas"/>
    <w:qFormat/>
    <w:rsid w:val="009D43C0"/>
    <w:pPr>
      <w:numPr>
        <w:numId w:val="218"/>
      </w:numPr>
    </w:pPr>
  </w:style>
  <w:style w:type="paragraph" w:customStyle="1" w:styleId="Heading3Ch5Sub517">
    <w:name w:val="Heading 3 Ch5 Sub 5.1.#"/>
    <w:basedOn w:val="Heading3Ch5Sub51ALPHA"/>
    <w:qFormat/>
    <w:rsid w:val="009D43C0"/>
  </w:style>
  <w:style w:type="paragraph" w:customStyle="1" w:styleId="NumberListboldtitle">
    <w:name w:val="Number List bold title"/>
    <w:basedOn w:val="NumberList"/>
    <w:qFormat/>
    <w:rsid w:val="009D43C0"/>
    <w:pPr>
      <w:numPr>
        <w:numId w:val="0"/>
      </w:numPr>
      <w:tabs>
        <w:tab w:val="clear" w:pos="360"/>
        <w:tab w:val="num" w:pos="720"/>
        <w:tab w:val="left" w:pos="1008"/>
      </w:tabs>
      <w:spacing w:before="240" w:after="60"/>
      <w:ind w:left="792" w:hanging="360"/>
    </w:pPr>
    <w:rPr>
      <w:b/>
    </w:rPr>
  </w:style>
  <w:style w:type="paragraph" w:customStyle="1" w:styleId="msoaddress">
    <w:name w:val="msoaddress"/>
    <w:rsid w:val="009D43C0"/>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9D43C0"/>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9D43C0"/>
    <w:pPr>
      <w:spacing w:before="240" w:after="60"/>
      <w:ind w:left="1080" w:hanging="360"/>
    </w:pPr>
    <w:rPr>
      <w:rFonts w:ascii="Times New Roman" w:hAnsi="Times New Roman"/>
      <w:bCs/>
    </w:rPr>
  </w:style>
  <w:style w:type="numbering" w:customStyle="1" w:styleId="Bullet1-Census2020">
    <w:name w:val="Bullet 1 - Census 2020"/>
    <w:basedOn w:val="NoList"/>
    <w:rsid w:val="009D43C0"/>
    <w:pPr>
      <w:numPr>
        <w:numId w:val="219"/>
      </w:numPr>
    </w:pPr>
  </w:style>
  <w:style w:type="paragraph" w:customStyle="1" w:styleId="MainBodyNoIndentBold-Census2020">
    <w:name w:val="Main Body No Indent Bold - Census 2020"/>
    <w:basedOn w:val="Normal"/>
    <w:autoRedefine/>
    <w:rsid w:val="009D43C0"/>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9D43C0"/>
    <w:pPr>
      <w:numPr>
        <w:numId w:val="219"/>
      </w:numPr>
      <w:tabs>
        <w:tab w:val="left" w:pos="1760"/>
      </w:tabs>
      <w:spacing w:before="80" w:after="80"/>
      <w:ind w:right="-43"/>
    </w:pPr>
    <w:rPr>
      <w:bCs/>
      <w:color w:val="000000"/>
      <w:szCs w:val="24"/>
    </w:rPr>
  </w:style>
  <w:style w:type="paragraph" w:customStyle="1" w:styleId="StyleBeforeDbllines-Census2020">
    <w:name w:val="Style Before:  Dbl lines - Census 2020"/>
    <w:basedOn w:val="Normal"/>
    <w:rsid w:val="009D43C0"/>
    <w:pPr>
      <w:spacing w:before="120" w:after="60"/>
      <w:ind w:left="360" w:hanging="360"/>
    </w:pPr>
    <w:rPr>
      <w:rFonts w:ascii="Times New Roman" w:hAnsi="Times New Roman"/>
      <w:bCs/>
    </w:rPr>
  </w:style>
  <w:style w:type="paragraph" w:customStyle="1" w:styleId="StyleNote-Digital">
    <w:name w:val="Style Note - Digital"/>
    <w:basedOn w:val="Note0"/>
    <w:link w:val="StyleNote-DigitalChar"/>
    <w:rsid w:val="009D43C0"/>
    <w:pPr>
      <w:pBdr>
        <w:top w:val="double" w:sz="4" w:space="1" w:color="0070C0"/>
        <w:bottom w:val="double" w:sz="4" w:space="1" w:color="0070C0"/>
      </w:pBdr>
      <w:spacing w:before="240" w:after="60"/>
    </w:pPr>
  </w:style>
  <w:style w:type="paragraph" w:customStyle="1" w:styleId="StyleNoteBold2">
    <w:name w:val="Style Note + Bold2"/>
    <w:basedOn w:val="Note0"/>
    <w:rsid w:val="009D43C0"/>
    <w:pPr>
      <w:pBdr>
        <w:top w:val="double" w:sz="4" w:space="4" w:color="31849B"/>
        <w:bottom w:val="double" w:sz="4" w:space="4" w:color="31849B"/>
      </w:pBdr>
      <w:spacing w:after="60"/>
    </w:pPr>
  </w:style>
  <w:style w:type="paragraph" w:customStyle="1" w:styleId="StyleNoteBoldAllcaps">
    <w:name w:val="Style Note + Bold All caps"/>
    <w:basedOn w:val="Note0"/>
    <w:rsid w:val="009D43C0"/>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9D43C0"/>
    <w:rPr>
      <w:caps w:val="0"/>
    </w:rPr>
  </w:style>
  <w:style w:type="paragraph" w:customStyle="1" w:styleId="StyleNoteExpandedby295pt">
    <w:name w:val="Style Note + Expanded by  2.95 pt"/>
    <w:basedOn w:val="Note0"/>
    <w:rsid w:val="009D43C0"/>
    <w:pPr>
      <w:pBdr>
        <w:top w:val="double" w:sz="4" w:space="4" w:color="31849B"/>
        <w:bottom w:val="double" w:sz="4" w:space="4" w:color="31849B"/>
      </w:pBdr>
      <w:spacing w:after="60"/>
    </w:pPr>
    <w:rPr>
      <w:bCs/>
      <w:spacing w:val="59"/>
    </w:rPr>
  </w:style>
  <w:style w:type="paragraph" w:customStyle="1" w:styleId="StyleBulletedtabinhollowcircle10ptItalic">
    <w:name w:val="Style Bulleted tab inhollow circle + 10 pt Italic"/>
    <w:basedOn w:val="Bulletedtabin"/>
    <w:rsid w:val="009D43C0"/>
    <w:pPr>
      <w:numPr>
        <w:ilvl w:val="0"/>
        <w:numId w:val="0"/>
      </w:numPr>
      <w:spacing w:after="60"/>
      <w:ind w:left="1440" w:hanging="360"/>
    </w:pPr>
    <w:rPr>
      <w:rFonts w:eastAsia="Times New Roman"/>
      <w:bCs/>
      <w:iCs/>
      <w:sz w:val="24"/>
    </w:rPr>
  </w:style>
  <w:style w:type="paragraph" w:customStyle="1" w:styleId="Style11">
    <w:name w:val="Style11"/>
    <w:basedOn w:val="Note0"/>
    <w:qFormat/>
    <w:rsid w:val="009D43C0"/>
    <w:pPr>
      <w:pBdr>
        <w:top w:val="double" w:sz="4" w:space="4" w:color="31849B"/>
        <w:bottom w:val="double" w:sz="4" w:space="4" w:color="31849B"/>
      </w:pBdr>
      <w:spacing w:after="60"/>
    </w:pPr>
  </w:style>
  <w:style w:type="table" w:customStyle="1" w:styleId="LightShading3">
    <w:name w:val="Light Shading3"/>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ainBodyNoIndent-Census2020">
    <w:name w:val="Main Body No Indent - Census 2020"/>
    <w:basedOn w:val="BodyTextIndent2"/>
    <w:qFormat/>
    <w:rsid w:val="009D43C0"/>
    <w:pPr>
      <w:spacing w:before="240" w:after="60"/>
      <w:ind w:left="720" w:hanging="360"/>
    </w:pPr>
    <w:rPr>
      <w:rFonts w:ascii="Times New Roman" w:hAnsi="Times New Roman"/>
      <w:bCs/>
      <w:szCs w:val="24"/>
    </w:rPr>
  </w:style>
  <w:style w:type="paragraph" w:customStyle="1" w:styleId="Heading3Ch4Sub41">
    <w:name w:val="Heading 3 Ch4 Sub 4.1.#"/>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9D43C0"/>
    <w:pPr>
      <w:numPr>
        <w:numId w:val="0"/>
      </w:numPr>
      <w:tabs>
        <w:tab w:val="left" w:pos="1440"/>
      </w:tabs>
      <w:ind w:left="720" w:hanging="360"/>
    </w:pPr>
    <w:rPr>
      <w:bCs w:val="0"/>
      <w:iCs w:val="0"/>
      <w:sz w:val="26"/>
    </w:rPr>
  </w:style>
  <w:style w:type="paragraph" w:customStyle="1" w:styleId="Heading5Ch4sub411C">
    <w:name w:val="Heading 5 Ch4 sub 4.1.1.C.#"/>
    <w:basedOn w:val="Heading5Ch3sub3121ALPHA"/>
    <w:qFormat/>
    <w:rsid w:val="009D43C0"/>
    <w:pPr>
      <w:numPr>
        <w:numId w:val="221"/>
      </w:numPr>
    </w:pPr>
    <w:rPr>
      <w:sz w:val="24"/>
    </w:rPr>
  </w:style>
  <w:style w:type="paragraph" w:customStyle="1" w:styleId="Heading5Ch4sub411E">
    <w:name w:val="Heading 5 Ch4 sub 4.1.1.E.#"/>
    <w:basedOn w:val="Heading5Ch4sub411C"/>
    <w:qFormat/>
    <w:rsid w:val="009D43C0"/>
    <w:pPr>
      <w:numPr>
        <w:numId w:val="222"/>
      </w:numPr>
    </w:pPr>
  </w:style>
  <w:style w:type="paragraph" w:customStyle="1" w:styleId="Heading4Ch4Sub412alpha">
    <w:name w:val="Heading 4 Ch 4 Sub 4.1.2.alpha"/>
    <w:basedOn w:val="Heading4Ch4Sub411alpha"/>
    <w:qFormat/>
    <w:rsid w:val="009D43C0"/>
    <w:pPr>
      <w:numPr>
        <w:numId w:val="223"/>
      </w:numPr>
      <w:ind w:left="360"/>
    </w:pPr>
  </w:style>
  <w:style w:type="paragraph" w:customStyle="1" w:styleId="Heading4Ch4Sub414alpha">
    <w:name w:val="Heading 4 Ch4 Sub 4.1.4.alpha"/>
    <w:basedOn w:val="Heading4Ch4Sub411alpha"/>
    <w:qFormat/>
    <w:rsid w:val="009D43C0"/>
    <w:pPr>
      <w:numPr>
        <w:numId w:val="224"/>
      </w:numPr>
      <w:ind w:left="720"/>
    </w:pPr>
    <w:rPr>
      <w:szCs w:val="26"/>
    </w:rPr>
  </w:style>
  <w:style w:type="paragraph" w:customStyle="1" w:styleId="Heading5Ch4sub414A">
    <w:name w:val="Heading 5 Ch4 sub 4.1.4.A.#"/>
    <w:basedOn w:val="Heading5Ch4sub411E"/>
    <w:qFormat/>
    <w:rsid w:val="009D43C0"/>
    <w:pPr>
      <w:numPr>
        <w:numId w:val="225"/>
      </w:numPr>
    </w:pPr>
    <w:rPr>
      <w:sz w:val="26"/>
    </w:rPr>
  </w:style>
  <w:style w:type="paragraph" w:customStyle="1" w:styleId="Heading4Ch4Sub421alpha">
    <w:name w:val="Heading 4 Ch 4 Sub 4.2.1.alpha"/>
    <w:basedOn w:val="Heading4Ch4Sub412alpha"/>
    <w:qFormat/>
    <w:rsid w:val="009D43C0"/>
    <w:pPr>
      <w:numPr>
        <w:numId w:val="0"/>
      </w:numPr>
      <w:ind w:left="720" w:hanging="360"/>
    </w:pPr>
  </w:style>
  <w:style w:type="paragraph" w:customStyle="1" w:styleId="Heading4Ch5Sub511alpha">
    <w:name w:val="Heading 4 Ch5 Sub 5.1.1.alpha"/>
    <w:basedOn w:val="Heading4Ch4Sub421alpha"/>
    <w:qFormat/>
    <w:rsid w:val="009D43C0"/>
    <w:pPr>
      <w:numPr>
        <w:numId w:val="226"/>
      </w:numPr>
      <w:ind w:left="360"/>
    </w:pPr>
  </w:style>
  <w:style w:type="table" w:customStyle="1" w:styleId="LightShading4">
    <w:name w:val="Light Shading4"/>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9D43C0"/>
    <w:pPr>
      <w:pBdr>
        <w:top w:val="double" w:sz="4" w:space="1" w:color="31849B"/>
        <w:bottom w:val="double" w:sz="4" w:space="1" w:color="31849B"/>
      </w:pBdr>
      <w:spacing w:after="60"/>
    </w:pPr>
  </w:style>
  <w:style w:type="paragraph" w:customStyle="1" w:styleId="HeadingAlpha">
    <w:name w:val="Heading Alpha"/>
    <w:basedOn w:val="StyleHeading1ArialBAS"/>
    <w:qFormat/>
    <w:rsid w:val="009D43C0"/>
    <w:pPr>
      <w:numPr>
        <w:numId w:val="0"/>
      </w:numPr>
      <w:ind w:left="1080" w:hanging="1080"/>
    </w:pPr>
  </w:style>
  <w:style w:type="paragraph" w:customStyle="1" w:styleId="NormalLUCABoldIndent">
    <w:name w:val="Normal (LUCA) Bold Indent"/>
    <w:basedOn w:val="NormalLUCAindent025"/>
    <w:qFormat/>
    <w:rsid w:val="009D43C0"/>
    <w:pPr>
      <w:spacing w:before="240" w:after="60"/>
      <w:ind w:hanging="360"/>
    </w:pPr>
    <w:rPr>
      <w:b/>
    </w:rPr>
  </w:style>
  <w:style w:type="paragraph" w:customStyle="1" w:styleId="StyleNumberListNotBold">
    <w:name w:val="Style Number List + Not Bold"/>
    <w:basedOn w:val="NumberList"/>
    <w:rsid w:val="009D43C0"/>
    <w:pPr>
      <w:numPr>
        <w:numId w:val="0"/>
      </w:numPr>
      <w:tabs>
        <w:tab w:val="clear" w:pos="360"/>
        <w:tab w:val="num" w:pos="720"/>
        <w:tab w:val="left" w:pos="1008"/>
      </w:tabs>
      <w:spacing w:before="240" w:after="60"/>
      <w:ind w:left="792" w:hanging="360"/>
    </w:pPr>
    <w:rPr>
      <w:b/>
      <w:bCs/>
    </w:rPr>
  </w:style>
  <w:style w:type="paragraph" w:customStyle="1" w:styleId="NumberListNoBold">
    <w:name w:val="Number List No Bold"/>
    <w:basedOn w:val="NumberList"/>
    <w:qFormat/>
    <w:rsid w:val="009D43C0"/>
    <w:pPr>
      <w:numPr>
        <w:numId w:val="227"/>
      </w:numPr>
      <w:tabs>
        <w:tab w:val="clear" w:pos="360"/>
        <w:tab w:val="left" w:pos="1008"/>
      </w:tabs>
      <w:spacing w:before="240" w:after="60"/>
    </w:pPr>
    <w:rPr>
      <w:b/>
    </w:rPr>
  </w:style>
  <w:style w:type="paragraph" w:customStyle="1" w:styleId="NemberListBold">
    <w:name w:val="Nember List Bold"/>
    <w:basedOn w:val="NumberList"/>
    <w:qFormat/>
    <w:rsid w:val="009D43C0"/>
    <w:pPr>
      <w:numPr>
        <w:numId w:val="0"/>
      </w:numPr>
      <w:tabs>
        <w:tab w:val="clear" w:pos="360"/>
        <w:tab w:val="num" w:pos="720"/>
        <w:tab w:val="left" w:pos="1008"/>
      </w:tabs>
      <w:spacing w:before="240" w:after="60"/>
      <w:ind w:left="792" w:hanging="360"/>
    </w:pPr>
    <w:rPr>
      <w:b/>
    </w:rPr>
  </w:style>
  <w:style w:type="paragraph" w:customStyle="1" w:styleId="StyleNumberListBold">
    <w:name w:val="Style Number List + Bold"/>
    <w:basedOn w:val="NumberList"/>
    <w:rsid w:val="009D43C0"/>
    <w:pPr>
      <w:numPr>
        <w:numId w:val="228"/>
      </w:numPr>
      <w:tabs>
        <w:tab w:val="clear" w:pos="360"/>
        <w:tab w:val="left" w:pos="1008"/>
      </w:tabs>
      <w:spacing w:before="240" w:after="60"/>
    </w:pPr>
    <w:rPr>
      <w:b/>
    </w:rPr>
  </w:style>
  <w:style w:type="paragraph" w:customStyle="1" w:styleId="Heading4Ch4Sub411">
    <w:name w:val="Heading 4 Ch4 Sub 4.1.1.#"/>
    <w:basedOn w:val="Heading4Ch4Sub411alpha"/>
    <w:link w:val="Heading4Ch4Sub411Char"/>
    <w:qFormat/>
    <w:rsid w:val="009D43C0"/>
    <w:pPr>
      <w:tabs>
        <w:tab w:val="clear" w:pos="1440"/>
        <w:tab w:val="left" w:pos="1080"/>
      </w:tabs>
      <w:ind w:left="1260"/>
    </w:pPr>
    <w:rPr>
      <w:sz w:val="24"/>
    </w:rPr>
  </w:style>
  <w:style w:type="paragraph" w:customStyle="1" w:styleId="Heading5Ch4sub4111ALPHA">
    <w:name w:val="Heading 5 Ch 4 sub 4.1.1.1.ALPHA"/>
    <w:basedOn w:val="Heading5Ch4sub411C"/>
    <w:qFormat/>
    <w:rsid w:val="009D43C0"/>
    <w:pPr>
      <w:numPr>
        <w:numId w:val="229"/>
      </w:numPr>
    </w:pPr>
  </w:style>
  <w:style w:type="paragraph" w:customStyle="1" w:styleId="NumberListAlphaBold">
    <w:name w:val="Number List Alpha Bold"/>
    <w:basedOn w:val="NumberListAlphaUpCase"/>
    <w:qFormat/>
    <w:rsid w:val="009D43C0"/>
    <w:pPr>
      <w:numPr>
        <w:numId w:val="329"/>
      </w:numPr>
      <w:tabs>
        <w:tab w:val="left" w:pos="630"/>
      </w:tabs>
    </w:pPr>
    <w:rPr>
      <w:b/>
    </w:rPr>
  </w:style>
  <w:style w:type="paragraph" w:customStyle="1" w:styleId="NormalLUCABold">
    <w:name w:val="Normal (LUCA) Bold"/>
    <w:basedOn w:val="Normal"/>
    <w:qFormat/>
    <w:rsid w:val="009D43C0"/>
    <w:pPr>
      <w:spacing w:before="240" w:after="60"/>
      <w:ind w:left="360" w:hanging="360"/>
    </w:pPr>
    <w:rPr>
      <w:b/>
    </w:rPr>
  </w:style>
  <w:style w:type="paragraph" w:customStyle="1" w:styleId="NormalLUCABoldIndet5">
    <w:name w:val="Normal (LUCA) Bold Indet .5"/>
    <w:basedOn w:val="NormalLUCABoldIndent"/>
    <w:qFormat/>
    <w:rsid w:val="009D43C0"/>
    <w:pPr>
      <w:ind w:left="720"/>
    </w:pPr>
  </w:style>
  <w:style w:type="paragraph" w:customStyle="1" w:styleId="Heading7AppendixLUCAGUPS">
    <w:name w:val="Heading 7 Appendix (LUCA GUPS)"/>
    <w:basedOn w:val="Heading7"/>
    <w:qFormat/>
    <w:rsid w:val="009D43C0"/>
    <w:pPr>
      <w:numPr>
        <w:numId w:val="230"/>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9D43C0"/>
    <w:pPr>
      <w:pBdr>
        <w:bottom w:val="single" w:sz="24" w:space="1" w:color="31849B"/>
      </w:pBdr>
    </w:pPr>
  </w:style>
  <w:style w:type="paragraph" w:customStyle="1" w:styleId="HeadingNoLUCALFJustified">
    <w:name w:val="Heading No# (LUCA) LF Justified"/>
    <w:basedOn w:val="HeadingNoLUCACentered"/>
    <w:qFormat/>
    <w:rsid w:val="009D43C0"/>
    <w:pPr>
      <w:jc w:val="left"/>
    </w:pPr>
  </w:style>
  <w:style w:type="paragraph" w:customStyle="1" w:styleId="LUCABodyText">
    <w:name w:val="LUCA Body Text"/>
    <w:basedOn w:val="Normal"/>
    <w:link w:val="LUCABodyTextChar"/>
    <w:qFormat/>
    <w:rsid w:val="009D43C0"/>
    <w:pPr>
      <w:spacing w:before="120" w:after="240"/>
      <w:ind w:left="360" w:hanging="360"/>
    </w:pPr>
    <w:rPr>
      <w:rFonts w:eastAsia="Calibri" w:cs="Arial"/>
    </w:rPr>
  </w:style>
  <w:style w:type="character" w:customStyle="1" w:styleId="LUCABodyTextChar">
    <w:name w:val="LUCA Body Text Char"/>
    <w:link w:val="LUCABodyText"/>
    <w:rsid w:val="009D43C0"/>
    <w:rPr>
      <w:rFonts w:ascii="Arial" w:eastAsia="Calibri" w:hAnsi="Arial" w:cs="Arial"/>
      <w:bCs/>
      <w:sz w:val="24"/>
    </w:rPr>
  </w:style>
  <w:style w:type="paragraph" w:customStyle="1" w:styleId="TOCheading-Digital">
    <w:name w:val="TOC heading - Digital"/>
    <w:basedOn w:val="Style1"/>
    <w:qFormat/>
    <w:rsid w:val="009D43C0"/>
    <w:pPr>
      <w:pBdr>
        <w:bottom w:val="single" w:sz="24" w:space="1" w:color="0070C0"/>
      </w:pBdr>
      <w:spacing w:after="60"/>
    </w:pPr>
    <w:rPr>
      <w:b/>
    </w:rPr>
  </w:style>
  <w:style w:type="paragraph" w:customStyle="1" w:styleId="HeadingChapter-Digital">
    <w:name w:val="Heading Chapter - Digital"/>
    <w:basedOn w:val="HeadingChapter"/>
    <w:qFormat/>
    <w:rsid w:val="009D43C0"/>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9D43C0"/>
    <w:pPr>
      <w:tabs>
        <w:tab w:val="clear" w:pos="900"/>
        <w:tab w:val="left" w:pos="720"/>
      </w:tabs>
      <w:spacing w:before="160" w:after="160"/>
      <w:ind w:left="720" w:hanging="720"/>
    </w:pPr>
    <w:rPr>
      <w:rFonts w:cs="Arial"/>
    </w:rPr>
  </w:style>
  <w:style w:type="paragraph" w:customStyle="1" w:styleId="Heading3Ch2sub21">
    <w:name w:val="Heading 3 Ch2 sub 2.1.#"/>
    <w:basedOn w:val="Heading3Chapter2"/>
    <w:qFormat/>
    <w:rsid w:val="009D43C0"/>
    <w:pPr>
      <w:numPr>
        <w:numId w:val="333"/>
      </w:numPr>
      <w:ind w:left="360"/>
    </w:pPr>
  </w:style>
  <w:style w:type="paragraph" w:customStyle="1" w:styleId="Heading4Ch2sub213">
    <w:name w:val="Heading 4 Ch2 sub 2.1.3.#"/>
    <w:basedOn w:val="Heading4Ch3sub313alphas"/>
    <w:qFormat/>
    <w:rsid w:val="009D43C0"/>
  </w:style>
  <w:style w:type="paragraph" w:customStyle="1" w:styleId="Heading4Ch2Sub211">
    <w:name w:val="Heading 4 Ch 2 Sub2.1.1.#"/>
    <w:basedOn w:val="Heading4Ch3Sub321alphas"/>
    <w:qFormat/>
    <w:rsid w:val="009D43C0"/>
    <w:pPr>
      <w:numPr>
        <w:numId w:val="0"/>
      </w:numPr>
      <w:ind w:left="720" w:hanging="360"/>
    </w:pPr>
    <w:rPr>
      <w:bCs w:val="0"/>
    </w:rPr>
  </w:style>
  <w:style w:type="paragraph" w:customStyle="1" w:styleId="Heading4Ch2sub214">
    <w:name w:val="Heading 4 Ch2 sub 2.1.4.#"/>
    <w:basedOn w:val="Heading4Ch2sub213"/>
    <w:qFormat/>
    <w:rsid w:val="009D43C0"/>
  </w:style>
  <w:style w:type="paragraph" w:customStyle="1" w:styleId="numberroman">
    <w:name w:val="number roman#"/>
    <w:basedOn w:val="BodyText"/>
    <w:rsid w:val="009D43C0"/>
    <w:pPr>
      <w:numPr>
        <w:numId w:val="331"/>
      </w:numPr>
      <w:spacing w:before="240" w:after="60"/>
    </w:pPr>
    <w:rPr>
      <w:rFonts w:cs="Arial"/>
      <w:b w:val="0"/>
      <w:bCs/>
    </w:rPr>
  </w:style>
  <w:style w:type="paragraph" w:customStyle="1" w:styleId="StylenumberromanItalic">
    <w:name w:val="Style number roman# + Italic"/>
    <w:basedOn w:val="numberroman"/>
    <w:rsid w:val="009D43C0"/>
    <w:pPr>
      <w:numPr>
        <w:numId w:val="231"/>
      </w:numPr>
    </w:pPr>
    <w:rPr>
      <w:i/>
      <w:iCs/>
    </w:rPr>
  </w:style>
  <w:style w:type="paragraph" w:customStyle="1" w:styleId="Heading4Ch2Sub221">
    <w:name w:val="Heading 4 Ch2 Sub2.2.1.#"/>
    <w:basedOn w:val="Heading4Ch2Sub211"/>
    <w:qFormat/>
    <w:rsid w:val="009D43C0"/>
    <w:pPr>
      <w:numPr>
        <w:numId w:val="334"/>
      </w:numPr>
      <w:ind w:left="360"/>
    </w:pPr>
  </w:style>
  <w:style w:type="paragraph" w:customStyle="1" w:styleId="Heading5Ch2sub2212ALPHA">
    <w:name w:val="Heading 5 Ch2 sub 2.2.1.2.ALPHA"/>
    <w:basedOn w:val="Heading5Ch4sub4111ALPHA"/>
    <w:qFormat/>
    <w:rsid w:val="009D43C0"/>
    <w:pPr>
      <w:numPr>
        <w:numId w:val="232"/>
      </w:numPr>
    </w:pPr>
  </w:style>
  <w:style w:type="paragraph" w:customStyle="1" w:styleId="HeadingNoDigitalCentered">
    <w:name w:val="Heading No# Digital Centered"/>
    <w:basedOn w:val="HeadingNoCentered"/>
    <w:qFormat/>
    <w:rsid w:val="009D43C0"/>
    <w:pPr>
      <w:pBdr>
        <w:bottom w:val="single" w:sz="24" w:space="1" w:color="0070C0"/>
      </w:pBdr>
      <w:spacing w:before="60"/>
    </w:pPr>
    <w:rPr>
      <w:rFonts w:cs="Lucida Sans"/>
      <w:sz w:val="32"/>
      <w:szCs w:val="24"/>
    </w:rPr>
  </w:style>
  <w:style w:type="paragraph" w:customStyle="1" w:styleId="TOCDigital">
    <w:name w:val="TOC Digital"/>
    <w:qFormat/>
    <w:rsid w:val="009D43C0"/>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BASBodyTextBold0">
    <w:name w:val="BAS Body Text Bold"/>
    <w:basedOn w:val="BASBodyText"/>
    <w:qFormat/>
    <w:rsid w:val="009D43C0"/>
    <w:pPr>
      <w:spacing w:before="160" w:after="40"/>
      <w:ind w:left="360" w:hanging="360"/>
    </w:pPr>
    <w:rPr>
      <w:b/>
    </w:rPr>
  </w:style>
  <w:style w:type="paragraph" w:customStyle="1" w:styleId="BodyTextAddress">
    <w:name w:val="Body Text Address"/>
    <w:basedOn w:val="BASBodyText"/>
    <w:qFormat/>
    <w:rsid w:val="009D43C0"/>
    <w:pPr>
      <w:spacing w:before="40" w:after="80"/>
      <w:ind w:left="720" w:hanging="360"/>
    </w:pPr>
    <w:rPr>
      <w:i/>
    </w:rPr>
  </w:style>
  <w:style w:type="paragraph" w:customStyle="1" w:styleId="FAAHeadingSection31">
    <w:name w:val="FAA Heading Section 3.1"/>
    <w:basedOn w:val="Heading3Ch3sub310"/>
    <w:qFormat/>
    <w:rsid w:val="009D43C0"/>
    <w:pPr>
      <w:ind w:left="1080"/>
    </w:pPr>
  </w:style>
  <w:style w:type="paragraph" w:customStyle="1" w:styleId="Figure-CaptionLeft">
    <w:name w:val="Figure - Caption Left"/>
    <w:basedOn w:val="FigureCaption"/>
    <w:autoRedefine/>
    <w:qFormat/>
    <w:rsid w:val="009D43C0"/>
    <w:pPr>
      <w:spacing w:after="60"/>
      <w:ind w:left="360" w:hanging="360"/>
    </w:pPr>
  </w:style>
  <w:style w:type="paragraph" w:customStyle="1" w:styleId="Figure-CaptionCentered">
    <w:name w:val="Figure - Caption Centered"/>
    <w:basedOn w:val="Normal"/>
    <w:next w:val="Normal"/>
    <w:autoRedefine/>
    <w:qFormat/>
    <w:rsid w:val="009D43C0"/>
    <w:pPr>
      <w:spacing w:before="120" w:after="60"/>
      <w:ind w:left="360" w:hanging="360"/>
      <w:jc w:val="center"/>
    </w:pPr>
    <w:rPr>
      <w:rFonts w:cs="Arial"/>
      <w:b/>
      <w:sz w:val="20"/>
    </w:rPr>
  </w:style>
  <w:style w:type="paragraph" w:customStyle="1" w:styleId="Figure-CaptionRight">
    <w:name w:val="Figure - Caption Right"/>
    <w:basedOn w:val="Figure-CaptionLeft"/>
    <w:qFormat/>
    <w:rsid w:val="009D43C0"/>
    <w:pPr>
      <w:spacing w:before="120"/>
      <w:jc w:val="right"/>
    </w:pPr>
  </w:style>
  <w:style w:type="table" w:customStyle="1" w:styleId="GridTable4">
    <w:name w:val="Grid Table 4"/>
    <w:basedOn w:val="TableNormal"/>
    <w:uiPriority w:val="49"/>
    <w:rsid w:val="009D43C0"/>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2AppendixASDRP">
    <w:name w:val="Heading 2 Appendix A (SDRP)"/>
    <w:basedOn w:val="Heading2"/>
    <w:qFormat/>
    <w:rsid w:val="009D43C0"/>
    <w:pPr>
      <w:numPr>
        <w:ilvl w:val="0"/>
        <w:numId w:val="0"/>
      </w:numPr>
      <w:tabs>
        <w:tab w:val="num" w:pos="576"/>
      </w:tabs>
      <w:ind w:left="576" w:hanging="576"/>
    </w:pPr>
    <w:rPr>
      <w:rFonts w:ascii="Arial" w:hAnsi="Arial"/>
      <w:sz w:val="28"/>
    </w:rPr>
  </w:style>
  <w:style w:type="paragraph" w:customStyle="1" w:styleId="Heading2Ch1sub15">
    <w:name w:val="Heading 2 Ch1 sub1.5.#"/>
    <w:basedOn w:val="Heading2Ch1sub12"/>
    <w:qFormat/>
    <w:rsid w:val="009D43C0"/>
    <w:pPr>
      <w:numPr>
        <w:numId w:val="0"/>
      </w:numPr>
      <w:tabs>
        <w:tab w:val="clear" w:pos="900"/>
        <w:tab w:val="left" w:pos="1080"/>
      </w:tabs>
      <w:ind w:left="720" w:hanging="360"/>
    </w:pPr>
    <w:rPr>
      <w:bCs w:val="0"/>
      <w:iCs/>
      <w:color w:val="auto"/>
      <w:szCs w:val="26"/>
    </w:rPr>
  </w:style>
  <w:style w:type="paragraph" w:customStyle="1" w:styleId="Heading2Chapter30">
    <w:name w:val="Heading 2 Chapter 3"/>
    <w:basedOn w:val="Heading2Chapter4"/>
    <w:qFormat/>
    <w:rsid w:val="009D43C0"/>
    <w:pPr>
      <w:numPr>
        <w:numId w:val="0"/>
      </w:numPr>
      <w:tabs>
        <w:tab w:val="clear" w:pos="900"/>
        <w:tab w:val="left" w:pos="1080"/>
      </w:tabs>
      <w:ind w:left="1080" w:hanging="360"/>
    </w:pPr>
    <w:rPr>
      <w:bCs w:val="0"/>
      <w:iCs/>
      <w:color w:val="auto"/>
    </w:rPr>
  </w:style>
  <w:style w:type="paragraph" w:customStyle="1" w:styleId="Heading3ch1sub16">
    <w:name w:val="Heading 3 ch1 sub1.6.#"/>
    <w:basedOn w:val="Heading3Ch1sub13"/>
    <w:qFormat/>
    <w:rsid w:val="009D43C0"/>
    <w:pPr>
      <w:numPr>
        <w:numId w:val="0"/>
      </w:numPr>
      <w:spacing w:before="240" w:after="60"/>
      <w:ind w:left="720" w:hanging="360"/>
    </w:pPr>
    <w:rPr>
      <w:caps/>
    </w:rPr>
  </w:style>
  <w:style w:type="paragraph" w:customStyle="1" w:styleId="Heading3Ch3sub512">
    <w:name w:val="Heading 3 Ch3 sub5.12#"/>
    <w:basedOn w:val="Heading3Chapter2"/>
    <w:qFormat/>
    <w:rsid w:val="009D43C0"/>
    <w:pPr>
      <w:numPr>
        <w:numId w:val="0"/>
      </w:numPr>
      <w:ind w:left="1080" w:hanging="360"/>
    </w:pPr>
    <w:rPr>
      <w:sz w:val="24"/>
      <w:szCs w:val="24"/>
    </w:rPr>
  </w:style>
  <w:style w:type="paragraph" w:customStyle="1" w:styleId="Heading3ch5sub551">
    <w:name w:val="Heading 3 ch5 sub 5.5.#"/>
    <w:basedOn w:val="Heading3Ch5Sub524"/>
    <w:qFormat/>
    <w:rsid w:val="009D43C0"/>
    <w:pPr>
      <w:numPr>
        <w:numId w:val="0"/>
      </w:numPr>
      <w:spacing w:after="60"/>
      <w:ind w:left="360" w:hanging="360"/>
    </w:pPr>
  </w:style>
  <w:style w:type="paragraph" w:customStyle="1" w:styleId="Heading3Ch5sub5130">
    <w:name w:val="Heading 3 Ch5 sub 5.13#"/>
    <w:basedOn w:val="Normal"/>
    <w:qFormat/>
    <w:rsid w:val="009D43C0"/>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9D43C0"/>
    <w:pPr>
      <w:numPr>
        <w:numId w:val="241"/>
      </w:numPr>
      <w:spacing w:after="60"/>
    </w:pPr>
    <w:rPr>
      <w:szCs w:val="24"/>
    </w:rPr>
  </w:style>
  <w:style w:type="paragraph" w:customStyle="1" w:styleId="Heading3ch5sub516">
    <w:name w:val="Heading 3 ch5 sub 5.16.#"/>
    <w:basedOn w:val="Heading3ch5sub5150"/>
    <w:qFormat/>
    <w:rsid w:val="009D43C0"/>
    <w:pPr>
      <w:numPr>
        <w:numId w:val="242"/>
      </w:numPr>
    </w:pPr>
  </w:style>
  <w:style w:type="paragraph" w:customStyle="1" w:styleId="Heading3Ch5sub5110">
    <w:name w:val="Heading 3 Ch5 sub5.11#"/>
    <w:basedOn w:val="Heading3ch5sub516"/>
    <w:autoRedefine/>
    <w:qFormat/>
    <w:rsid w:val="009D43C0"/>
    <w:pPr>
      <w:numPr>
        <w:numId w:val="0"/>
      </w:numPr>
      <w:ind w:left="720" w:hanging="360"/>
    </w:pPr>
    <w:rPr>
      <w:szCs w:val="26"/>
    </w:rPr>
  </w:style>
  <w:style w:type="paragraph" w:customStyle="1" w:styleId="Heading3ch5sub54">
    <w:name w:val="Heading 3 ch5 sub5.4.#"/>
    <w:basedOn w:val="Heading3Ch5sub520"/>
    <w:qFormat/>
    <w:rsid w:val="009D43C0"/>
    <w:pPr>
      <w:numPr>
        <w:numId w:val="245"/>
      </w:numPr>
      <w:spacing w:after="60"/>
    </w:pPr>
  </w:style>
  <w:style w:type="paragraph" w:customStyle="1" w:styleId="Heading3Ch6sub6110">
    <w:name w:val="Heading 3 Ch6 sub 6.1.1"/>
    <w:basedOn w:val="Heading3Ch1sub12"/>
    <w:qFormat/>
    <w:rsid w:val="009D43C0"/>
    <w:pPr>
      <w:numPr>
        <w:numId w:val="0"/>
      </w:numPr>
      <w:spacing w:before="240" w:after="60"/>
      <w:ind w:left="900" w:hanging="360"/>
    </w:pPr>
  </w:style>
  <w:style w:type="paragraph" w:customStyle="1" w:styleId="Heading4ch5sub5135">
    <w:name w:val="Heading 4 ch 5 sub5.13.5#"/>
    <w:basedOn w:val="Normal"/>
    <w:qFormat/>
    <w:rsid w:val="009D43C0"/>
    <w:pPr>
      <w:numPr>
        <w:numId w:val="299"/>
      </w:numPr>
      <w:tabs>
        <w:tab w:val="left" w:pos="1080"/>
      </w:tabs>
      <w:spacing w:before="240" w:after="60"/>
      <w:outlineLvl w:val="4"/>
    </w:pPr>
    <w:rPr>
      <w:b/>
      <w:bCs/>
      <w:iCs/>
      <w:szCs w:val="24"/>
    </w:rPr>
  </w:style>
  <w:style w:type="paragraph" w:customStyle="1" w:styleId="Heading4ch5sub5153">
    <w:name w:val="Heading 4 ch5 sub 5.15.3.#"/>
    <w:basedOn w:val="Heading3ch5sub5150"/>
    <w:qFormat/>
    <w:rsid w:val="009D43C0"/>
    <w:pPr>
      <w:numPr>
        <w:numId w:val="271"/>
      </w:numPr>
    </w:pPr>
  </w:style>
  <w:style w:type="paragraph" w:customStyle="1" w:styleId="Heading4Ch5sub5151">
    <w:name w:val="Heading 4 Ch5 sub 5.15.1#"/>
    <w:basedOn w:val="Heading4ch5sub5153"/>
    <w:qFormat/>
    <w:rsid w:val="009D43C0"/>
    <w:pPr>
      <w:numPr>
        <w:numId w:val="272"/>
      </w:numPr>
    </w:pPr>
  </w:style>
  <w:style w:type="paragraph" w:customStyle="1" w:styleId="Heading4Ch5sub5152">
    <w:name w:val="Heading 4 Ch5 sub 5.15.2#"/>
    <w:basedOn w:val="Heading4Ch5sub5151"/>
    <w:qFormat/>
    <w:rsid w:val="009D43C0"/>
    <w:pPr>
      <w:numPr>
        <w:numId w:val="273"/>
      </w:numPr>
    </w:pPr>
  </w:style>
  <w:style w:type="paragraph" w:customStyle="1" w:styleId="Heading4ch5sub533">
    <w:name w:val="Heading 4 ch5 sub 5.3.3.#"/>
    <w:basedOn w:val="Heading4Ch5sub523"/>
    <w:qFormat/>
    <w:rsid w:val="009D43C0"/>
    <w:pPr>
      <w:numPr>
        <w:numId w:val="275"/>
      </w:numPr>
    </w:pPr>
  </w:style>
  <w:style w:type="paragraph" w:customStyle="1" w:styleId="Heading4Ch5sub5112">
    <w:name w:val="Heading 4 Ch5 sub5.11.2#"/>
    <w:basedOn w:val="Heading3Ch5sub5110"/>
    <w:qFormat/>
    <w:rsid w:val="009D43C0"/>
    <w:pPr>
      <w:numPr>
        <w:numId w:val="277"/>
      </w:numPr>
    </w:pPr>
  </w:style>
  <w:style w:type="paragraph" w:customStyle="1" w:styleId="Heading5Ch4sub5122">
    <w:name w:val="Heading 5 Ch4 sub 5.12.2#"/>
    <w:basedOn w:val="Heading4ch5sub542"/>
    <w:qFormat/>
    <w:rsid w:val="009D43C0"/>
    <w:pPr>
      <w:numPr>
        <w:numId w:val="290"/>
      </w:numPr>
    </w:pPr>
  </w:style>
  <w:style w:type="paragraph" w:customStyle="1" w:styleId="Heading5ch5sub542">
    <w:name w:val="Heading 5 ch5 sub 5.4.2.#"/>
    <w:basedOn w:val="Heading4Ch5Sub5340"/>
    <w:qFormat/>
    <w:rsid w:val="009D43C0"/>
    <w:pPr>
      <w:numPr>
        <w:numId w:val="291"/>
      </w:numPr>
    </w:pPr>
    <w:rPr>
      <w:bCs w:val="0"/>
    </w:rPr>
  </w:style>
  <w:style w:type="paragraph" w:customStyle="1" w:styleId="HeadingnoBASleftjust">
    <w:name w:val="Heading no# (BAS) left just"/>
    <w:basedOn w:val="HeadingBAS"/>
    <w:qFormat/>
    <w:rsid w:val="009D43C0"/>
    <w:pPr>
      <w:pBdr>
        <w:bottom w:val="single" w:sz="18" w:space="1" w:color="31849B"/>
      </w:pBdr>
      <w:spacing w:before="240"/>
      <w:jc w:val="left"/>
    </w:pPr>
  </w:style>
  <w:style w:type="paragraph" w:customStyle="1" w:styleId="HeadingnoSDRPPartGUPS">
    <w:name w:val="Heading no# (SDRP Part GUPS)"/>
    <w:basedOn w:val="Normal"/>
    <w:qFormat/>
    <w:rsid w:val="009D43C0"/>
    <w:pPr>
      <w:keepNext/>
      <w:tabs>
        <w:tab w:val="left" w:pos="2160"/>
      </w:tabs>
      <w:spacing w:before="240" w:after="60"/>
      <w:ind w:left="2160" w:hanging="2160"/>
      <w:outlineLvl w:val="0"/>
    </w:pPr>
    <w:rPr>
      <w:rFonts w:cs="Arial"/>
      <w:b/>
      <w:bCs/>
      <w:caps/>
      <w:color w:val="0070C0"/>
      <w:kern w:val="32"/>
      <w:sz w:val="32"/>
      <w:szCs w:val="32"/>
      <w:lang w:val="en"/>
    </w:rPr>
  </w:style>
  <w:style w:type="paragraph" w:customStyle="1" w:styleId="HeadingnoSDRPGUPS">
    <w:name w:val="Heading no# (SDRP GUPS)"/>
    <w:basedOn w:val="HeadingnoSDRPPartGUPS"/>
    <w:qFormat/>
    <w:rsid w:val="009D43C0"/>
    <w:pPr>
      <w:pBdr>
        <w:bottom w:val="single" w:sz="24" w:space="1" w:color="0070C0"/>
      </w:pBdr>
    </w:pPr>
  </w:style>
  <w:style w:type="paragraph" w:customStyle="1" w:styleId="HeadingnoSDRPCentered">
    <w:name w:val="Heading no# SDRP Centered"/>
    <w:basedOn w:val="HeadingnoSDRPPartGUPS"/>
    <w:qFormat/>
    <w:rsid w:val="009D43C0"/>
    <w:pPr>
      <w:pBdr>
        <w:bottom w:val="single" w:sz="24" w:space="1" w:color="0070C0"/>
      </w:pBdr>
      <w:jc w:val="center"/>
    </w:pPr>
  </w:style>
  <w:style w:type="paragraph" w:customStyle="1" w:styleId="NoteSDRPGUPS">
    <w:name w:val="Note (SDRP GUPS)"/>
    <w:basedOn w:val="Normal"/>
    <w:qFormat/>
    <w:rsid w:val="009D43C0"/>
    <w:pPr>
      <w:pBdr>
        <w:top w:val="double" w:sz="12" w:space="3" w:color="0066FF"/>
        <w:bottom w:val="double" w:sz="12" w:space="3" w:color="0066FF"/>
      </w:pBdr>
      <w:spacing w:before="240" w:after="60"/>
      <w:ind w:left="720" w:hanging="720"/>
    </w:pPr>
    <w:rPr>
      <w:bCs/>
    </w:rPr>
  </w:style>
  <w:style w:type="paragraph" w:customStyle="1" w:styleId="Note-TableSDRPGUPS">
    <w:name w:val="Note - Table (SDRP GUPS)"/>
    <w:basedOn w:val="NoteSDRPGUPS"/>
    <w:qFormat/>
    <w:rsid w:val="009D43C0"/>
    <w:pPr>
      <w:ind w:left="586" w:hanging="586"/>
    </w:pPr>
    <w:rPr>
      <w:sz w:val="18"/>
    </w:rPr>
  </w:style>
  <w:style w:type="paragraph" w:customStyle="1" w:styleId="NoteSDRPimportant">
    <w:name w:val="Note (SDRP important)"/>
    <w:basedOn w:val="NoteSDRPGUPS"/>
    <w:qFormat/>
    <w:rsid w:val="009D43C0"/>
    <w:pPr>
      <w:ind w:left="1170" w:hanging="1170"/>
    </w:pPr>
  </w:style>
  <w:style w:type="character" w:customStyle="1" w:styleId="Style1Char">
    <w:name w:val="Style1 Char"/>
    <w:link w:val="Style1"/>
    <w:rsid w:val="009D43C0"/>
    <w:rPr>
      <w:rFonts w:ascii="Arial" w:eastAsia="Times New Roman" w:hAnsi="Arial" w:cs="Tms Rmn"/>
      <w:bCs/>
      <w:sz w:val="32"/>
      <w:szCs w:val="20"/>
    </w:rPr>
  </w:style>
  <w:style w:type="paragraph" w:customStyle="1" w:styleId="Table-CaptionCentered">
    <w:name w:val="Table - Caption Centered"/>
    <w:basedOn w:val="Caption"/>
    <w:autoRedefine/>
    <w:qFormat/>
    <w:rsid w:val="009D43C0"/>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9D43C0"/>
    <w:pPr>
      <w:numPr>
        <w:numId w:val="0"/>
      </w:numPr>
      <w:tabs>
        <w:tab w:val="clear" w:pos="720"/>
        <w:tab w:val="left" w:pos="1080"/>
      </w:tabs>
      <w:ind w:left="720" w:hanging="360"/>
    </w:pPr>
    <w:rPr>
      <w:bCs w:val="0"/>
      <w:szCs w:val="26"/>
    </w:rPr>
  </w:style>
  <w:style w:type="paragraph" w:customStyle="1" w:styleId="Heading2Chaprt3SDRP">
    <w:name w:val="Heading 2 # Chaprt 3 SDRP"/>
    <w:basedOn w:val="Heading2Chapter1"/>
    <w:qFormat/>
    <w:rsid w:val="009D43C0"/>
    <w:pPr>
      <w:numPr>
        <w:numId w:val="236"/>
      </w:numPr>
      <w:tabs>
        <w:tab w:val="clear" w:pos="900"/>
        <w:tab w:val="left" w:pos="1080"/>
      </w:tabs>
    </w:pPr>
    <w:rPr>
      <w:bCs w:val="0"/>
      <w:iCs/>
      <w:color w:val="auto"/>
      <w:szCs w:val="26"/>
    </w:rPr>
  </w:style>
  <w:style w:type="paragraph" w:customStyle="1" w:styleId="Bulletedincolumn">
    <w:name w:val="Bulleted in column"/>
    <w:basedOn w:val="Bulleted"/>
    <w:qFormat/>
    <w:rsid w:val="009D43C0"/>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9D43C0"/>
    <w:pPr>
      <w:numPr>
        <w:ilvl w:val="0"/>
        <w:numId w:val="0"/>
      </w:numPr>
      <w:spacing w:after="60"/>
      <w:ind w:left="540" w:hanging="360"/>
    </w:pPr>
    <w:rPr>
      <w:rFonts w:eastAsia="Times New Roman"/>
      <w:sz w:val="24"/>
      <w:lang w:bidi="en-US"/>
    </w:rPr>
  </w:style>
  <w:style w:type="character" w:customStyle="1" w:styleId="A0">
    <w:name w:val="A0"/>
    <w:uiPriority w:val="99"/>
    <w:rsid w:val="009D43C0"/>
    <w:rPr>
      <w:rFonts w:cs="Lucida Sans"/>
      <w:color w:val="000000"/>
      <w:sz w:val="18"/>
      <w:szCs w:val="18"/>
    </w:rPr>
  </w:style>
  <w:style w:type="character" w:customStyle="1" w:styleId="A1">
    <w:name w:val="A1"/>
    <w:uiPriority w:val="99"/>
    <w:rsid w:val="009D43C0"/>
    <w:rPr>
      <w:rFonts w:cs="Lucida"/>
      <w:b/>
      <w:bCs/>
      <w:color w:val="000000"/>
      <w:sz w:val="26"/>
      <w:szCs w:val="26"/>
    </w:rPr>
  </w:style>
  <w:style w:type="paragraph" w:customStyle="1" w:styleId="BBSPBodyText">
    <w:name w:val="BBSP Body Text"/>
    <w:basedOn w:val="Normal"/>
    <w:link w:val="BBSPBodyTextChar"/>
    <w:qFormat/>
    <w:rsid w:val="009D43C0"/>
    <w:pPr>
      <w:spacing w:before="120" w:after="240"/>
      <w:ind w:left="360" w:hanging="360"/>
    </w:pPr>
    <w:rPr>
      <w:rFonts w:eastAsia="Calibri" w:cs="Arial"/>
      <w:szCs w:val="24"/>
    </w:rPr>
  </w:style>
  <w:style w:type="character" w:customStyle="1" w:styleId="BBSPBodyTextChar">
    <w:name w:val="BBSP Body Text Char"/>
    <w:link w:val="BBSPBodyText"/>
    <w:rsid w:val="009D43C0"/>
    <w:rPr>
      <w:rFonts w:ascii="Arial" w:eastAsia="Calibri" w:hAnsi="Arial" w:cs="Arial"/>
      <w:bCs/>
      <w:sz w:val="24"/>
      <w:szCs w:val="24"/>
    </w:rPr>
  </w:style>
  <w:style w:type="paragraph" w:customStyle="1" w:styleId="BBSPBody1-4">
    <w:name w:val="BBSP Body 1-4"/>
    <w:basedOn w:val="BBSPBodyText"/>
    <w:qFormat/>
    <w:rsid w:val="009D43C0"/>
  </w:style>
  <w:style w:type="paragraph" w:customStyle="1" w:styleId="BBSPBulletListlvl1">
    <w:name w:val="BBSP Bullet List lvl 1"/>
    <w:basedOn w:val="BulletList"/>
    <w:qFormat/>
    <w:rsid w:val="009D43C0"/>
    <w:pPr>
      <w:numPr>
        <w:numId w:val="0"/>
      </w:numPr>
      <w:tabs>
        <w:tab w:val="num" w:pos="720"/>
      </w:tabs>
      <w:spacing w:before="40" w:after="40"/>
      <w:ind w:left="720" w:hanging="720"/>
    </w:pPr>
  </w:style>
  <w:style w:type="paragraph" w:customStyle="1" w:styleId="BBSPBullet1-2">
    <w:name w:val="BBSP Bullet 1-2"/>
    <w:basedOn w:val="BBSPBulletListlvl1"/>
    <w:qFormat/>
    <w:rsid w:val="009D43C0"/>
    <w:pPr>
      <w:tabs>
        <w:tab w:val="clear" w:pos="720"/>
      </w:tabs>
      <w:ind w:hanging="360"/>
    </w:pPr>
  </w:style>
  <w:style w:type="character" w:customStyle="1" w:styleId="BBSPbulletlevel2">
    <w:name w:val="BBSP bullet level 2"/>
    <w:rsid w:val="009D43C0"/>
    <w:rPr>
      <w:rFonts w:ascii="Arial" w:eastAsia="Calibri" w:hAnsi="Arial" w:cs="Arial"/>
      <w:color w:val="000000"/>
      <w:sz w:val="22"/>
      <w:szCs w:val="22"/>
    </w:rPr>
  </w:style>
  <w:style w:type="paragraph" w:customStyle="1" w:styleId="BBSPNote">
    <w:name w:val="BBSP Note:"/>
    <w:basedOn w:val="Normal"/>
    <w:rsid w:val="009D43C0"/>
    <w:pPr>
      <w:pBdr>
        <w:top w:val="double" w:sz="6" w:space="3" w:color="365F91"/>
        <w:bottom w:val="double" w:sz="6" w:space="3" w:color="365F91"/>
      </w:pBdr>
      <w:spacing w:before="120" w:after="60"/>
      <w:ind w:left="630" w:hanging="630"/>
    </w:pPr>
  </w:style>
  <w:style w:type="paragraph" w:customStyle="1" w:styleId="BBSPCaution">
    <w:name w:val="BBSP Caution"/>
    <w:basedOn w:val="BBSPNote"/>
    <w:qFormat/>
    <w:rsid w:val="009D43C0"/>
    <w:pPr>
      <w:ind w:left="990" w:hanging="990"/>
    </w:pPr>
  </w:style>
  <w:style w:type="paragraph" w:customStyle="1" w:styleId="BBSPch3sub32">
    <w:name w:val="BBSP ch3 sub 3.2.#"/>
    <w:basedOn w:val="Heading3"/>
    <w:qFormat/>
    <w:rsid w:val="009D43C0"/>
    <w:pPr>
      <w:ind w:left="2160" w:hanging="180"/>
    </w:pPr>
  </w:style>
  <w:style w:type="paragraph" w:customStyle="1" w:styleId="BBSPIndentlvl1">
    <w:name w:val="BBSP Indent lvl 1"/>
    <w:basedOn w:val="Normal"/>
    <w:qFormat/>
    <w:rsid w:val="009D43C0"/>
    <w:pPr>
      <w:spacing w:before="240" w:after="60"/>
      <w:ind w:left="720" w:hanging="360"/>
    </w:pPr>
    <w:rPr>
      <w:rFonts w:cs="Arial"/>
    </w:rPr>
  </w:style>
  <w:style w:type="paragraph" w:customStyle="1" w:styleId="BBSPNoteImportant">
    <w:name w:val="BBSP Note Important"/>
    <w:basedOn w:val="BBSPNote"/>
    <w:qFormat/>
    <w:rsid w:val="009D43C0"/>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9D43C0"/>
    <w:pPr>
      <w:numPr>
        <w:numId w:val="201"/>
      </w:numPr>
      <w:spacing w:before="240" w:after="60"/>
    </w:pPr>
    <w:rPr>
      <w:rFonts w:cs="Arial"/>
      <w:color w:val="000000"/>
      <w:sz w:val="20"/>
    </w:rPr>
  </w:style>
  <w:style w:type="paragraph" w:customStyle="1" w:styleId="BBSPTableText">
    <w:name w:val="BBSP Table Text"/>
    <w:basedOn w:val="BBSPBodyText"/>
    <w:qFormat/>
    <w:rsid w:val="009D43C0"/>
    <w:pPr>
      <w:spacing w:before="60" w:after="60"/>
    </w:pPr>
  </w:style>
  <w:style w:type="character" w:customStyle="1" w:styleId="BulletBBSPindent1lvl">
    <w:name w:val="Bullet (BBSP) indent 1 lvl"/>
    <w:basedOn w:val="BulletBBSP"/>
    <w:rsid w:val="009D43C0"/>
    <w:rPr>
      <w:rFonts w:ascii="Arial" w:hAnsi="Arial"/>
    </w:rPr>
  </w:style>
  <w:style w:type="paragraph" w:customStyle="1" w:styleId="CM59">
    <w:name w:val="CM59"/>
    <w:basedOn w:val="Default"/>
    <w:next w:val="Default"/>
    <w:rsid w:val="009D43C0"/>
    <w:pPr>
      <w:widowControl w:val="0"/>
      <w:spacing w:after="268"/>
      <w:ind w:left="360" w:hanging="360"/>
    </w:pPr>
    <w:rPr>
      <w:color w:val="auto"/>
    </w:rPr>
  </w:style>
  <w:style w:type="paragraph" w:customStyle="1" w:styleId="Heading1noBBSP">
    <w:name w:val="Heading 1 no# BBSP"/>
    <w:basedOn w:val="Heading1"/>
    <w:rsid w:val="009D43C0"/>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9D43C0"/>
    <w:pPr>
      <w:tabs>
        <w:tab w:val="left" w:pos="1944"/>
      </w:tabs>
      <w:ind w:left="360" w:hanging="360"/>
      <w:jc w:val="left"/>
    </w:pPr>
  </w:style>
  <w:style w:type="paragraph" w:customStyle="1" w:styleId="Heading1BBSPPartNoborder">
    <w:name w:val="Heading 1 BBSP Part# No border"/>
    <w:basedOn w:val="Normal"/>
    <w:autoRedefine/>
    <w:qFormat/>
    <w:rsid w:val="00477861"/>
    <w:pPr>
      <w:keepNext/>
      <w:numPr>
        <w:numId w:val="390"/>
      </w:numPr>
      <w:tabs>
        <w:tab w:val="left" w:pos="1620"/>
        <w:tab w:val="left" w:pos="1944"/>
      </w:tabs>
      <w:spacing w:after="0"/>
      <w:ind w:left="1627" w:hanging="1627"/>
      <w:outlineLvl w:val="0"/>
    </w:pPr>
    <w:rPr>
      <w:rFonts w:ascii="Arial Bold" w:hAnsi="Arial Bold"/>
      <w:b/>
      <w:caps/>
      <w:color w:val="76923C" w:themeColor="accent3" w:themeShade="BF"/>
      <w:kern w:val="32"/>
      <w:sz w:val="36"/>
    </w:rPr>
  </w:style>
  <w:style w:type="paragraph" w:customStyle="1" w:styleId="Heading1NoBBSPcentered">
    <w:name w:val="Heading 1 No# BBSP centered"/>
    <w:basedOn w:val="Heading1noBBSP"/>
    <w:qFormat/>
    <w:rsid w:val="009D43C0"/>
  </w:style>
  <w:style w:type="paragraph" w:customStyle="1" w:styleId="Heading1VTDPartwborder">
    <w:name w:val="Heading 1 VTD Part# w/border"/>
    <w:basedOn w:val="Heading1BBSPPartNoborder"/>
    <w:qFormat/>
    <w:rsid w:val="009D43C0"/>
    <w:pPr>
      <w:pBdr>
        <w:bottom w:val="single" w:sz="24" w:space="1" w:color="365F91"/>
      </w:pBdr>
      <w:ind w:left="1800" w:hanging="1800"/>
    </w:pPr>
  </w:style>
  <w:style w:type="paragraph" w:customStyle="1" w:styleId="Heading1VTDPartWithBorder">
    <w:name w:val="Heading 1 VTD Part#With Border"/>
    <w:basedOn w:val="Heading1BBSPPartNoborder"/>
    <w:qFormat/>
    <w:rsid w:val="009D43C0"/>
    <w:pPr>
      <w:pBdr>
        <w:bottom w:val="single" w:sz="24" w:space="1" w:color="215868" w:themeColor="accent5" w:themeShade="80"/>
      </w:pBdr>
      <w:ind w:left="1800" w:hanging="1800"/>
    </w:pPr>
  </w:style>
  <w:style w:type="paragraph" w:customStyle="1" w:styleId="Heading2appA">
    <w:name w:val="Heading 2 app A"/>
    <w:basedOn w:val="Heading2"/>
    <w:qFormat/>
    <w:rsid w:val="009D43C0"/>
    <w:pPr>
      <w:numPr>
        <w:ilvl w:val="0"/>
        <w:numId w:val="0"/>
      </w:numPr>
      <w:ind w:left="720" w:hanging="360"/>
    </w:pPr>
  </w:style>
  <w:style w:type="paragraph" w:customStyle="1" w:styleId="Heading2Ch4BBSP">
    <w:name w:val="Heading 2 Ch4 BBSP"/>
    <w:basedOn w:val="Heading2"/>
    <w:qFormat/>
    <w:rsid w:val="009D43C0"/>
    <w:pPr>
      <w:numPr>
        <w:ilvl w:val="0"/>
        <w:numId w:val="0"/>
      </w:numPr>
      <w:ind w:left="720" w:hanging="360"/>
    </w:pPr>
  </w:style>
  <w:style w:type="paragraph" w:customStyle="1" w:styleId="Heading2Ch1BBSP">
    <w:name w:val="Heading 2 Ch1 BBSP"/>
    <w:basedOn w:val="Heading2Ch4BBSP"/>
    <w:qFormat/>
    <w:rsid w:val="009D43C0"/>
  </w:style>
  <w:style w:type="paragraph" w:customStyle="1" w:styleId="Heading2Ch3">
    <w:name w:val="Heading 2 Ch3"/>
    <w:basedOn w:val="Heading2"/>
    <w:qFormat/>
    <w:rsid w:val="009D43C0"/>
    <w:pPr>
      <w:numPr>
        <w:ilvl w:val="0"/>
        <w:numId w:val="0"/>
      </w:numPr>
      <w:ind w:left="360" w:hanging="360"/>
    </w:pPr>
  </w:style>
  <w:style w:type="paragraph" w:customStyle="1" w:styleId="Heading2ch5BBSP">
    <w:name w:val="Heading 2 ch5 BBSP"/>
    <w:basedOn w:val="Heading2Ch4BBSP"/>
    <w:qFormat/>
    <w:rsid w:val="009D43C0"/>
    <w:rPr>
      <w:rFonts w:eastAsia="Calibri"/>
    </w:rPr>
  </w:style>
  <w:style w:type="paragraph" w:customStyle="1" w:styleId="Heading2ch6BBSP">
    <w:name w:val="Heading 2 ch6 BBSP"/>
    <w:basedOn w:val="Heading2ch5BBSP"/>
    <w:qFormat/>
    <w:rsid w:val="009D43C0"/>
    <w:pPr>
      <w:ind w:left="360"/>
    </w:pPr>
  </w:style>
  <w:style w:type="paragraph" w:customStyle="1" w:styleId="Heading2Chapter80">
    <w:name w:val="Heading 2# Chapter 8"/>
    <w:basedOn w:val="Heading2Chapter7"/>
    <w:autoRedefine/>
    <w:qFormat/>
    <w:rsid w:val="009D43C0"/>
    <w:pPr>
      <w:numPr>
        <w:numId w:val="0"/>
      </w:numPr>
      <w:tabs>
        <w:tab w:val="clear" w:pos="900"/>
        <w:tab w:val="left" w:pos="720"/>
        <w:tab w:val="left" w:pos="1080"/>
      </w:tabs>
      <w:ind w:left="720" w:hanging="360"/>
    </w:pPr>
    <w:rPr>
      <w:bCs w:val="0"/>
      <w:iCs/>
      <w:color w:val="auto"/>
    </w:rPr>
  </w:style>
  <w:style w:type="paragraph" w:customStyle="1" w:styleId="Heading3Ch1sub17">
    <w:name w:val="Heading 3 Ch1 sub 1.7#"/>
    <w:basedOn w:val="Heading3Chapter2"/>
    <w:qFormat/>
    <w:rsid w:val="009D43C0"/>
    <w:pPr>
      <w:numPr>
        <w:numId w:val="0"/>
      </w:numPr>
      <w:ind w:left="720" w:hanging="360"/>
    </w:pPr>
    <w:rPr>
      <w:rFonts w:eastAsia="Calibri"/>
    </w:rPr>
  </w:style>
  <w:style w:type="paragraph" w:customStyle="1" w:styleId="Heading3Ch1sub112">
    <w:name w:val="Heading 3 Ch1 sub 1.12.#"/>
    <w:basedOn w:val="Heading3Ch1sub17"/>
    <w:qFormat/>
    <w:rsid w:val="009D43C0"/>
  </w:style>
  <w:style w:type="paragraph" w:customStyle="1" w:styleId="Heading3Ch2sub27">
    <w:name w:val="Heading 3 Ch2 sub2.7#"/>
    <w:basedOn w:val="Heading3Ch2Sub25"/>
    <w:qFormat/>
    <w:rsid w:val="009D43C0"/>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9D43C0"/>
    <w:pPr>
      <w:numPr>
        <w:numId w:val="238"/>
      </w:numPr>
    </w:pPr>
  </w:style>
  <w:style w:type="paragraph" w:customStyle="1" w:styleId="Heading3ch3sub320">
    <w:name w:val="Heading 3 ch3 sub 3.2.#"/>
    <w:basedOn w:val="Heading3ch3sub31"/>
    <w:qFormat/>
    <w:rsid w:val="009D43C0"/>
    <w:pPr>
      <w:numPr>
        <w:numId w:val="0"/>
      </w:numPr>
      <w:ind w:left="720" w:hanging="360"/>
    </w:pPr>
    <w:rPr>
      <w:sz w:val="26"/>
    </w:rPr>
  </w:style>
  <w:style w:type="paragraph" w:customStyle="1" w:styleId="Heading3ch4sub410">
    <w:name w:val="Heading 3 ch4 sub4.1.#"/>
    <w:basedOn w:val="Heading3"/>
    <w:qFormat/>
    <w:rsid w:val="009D43C0"/>
    <w:pPr>
      <w:ind w:left="720"/>
    </w:pPr>
  </w:style>
  <w:style w:type="paragraph" w:customStyle="1" w:styleId="heading3ch4sub420">
    <w:name w:val="heading 3 ch4 sub 4.2.#"/>
    <w:basedOn w:val="Heading3ch4sub410"/>
    <w:qFormat/>
    <w:rsid w:val="009D43C0"/>
  </w:style>
  <w:style w:type="paragraph" w:customStyle="1" w:styleId="Heading3ch4sub43">
    <w:name w:val="Heading 3 ch4 sub 4.3.#"/>
    <w:basedOn w:val="Heading3Ch4Sub42"/>
    <w:qFormat/>
    <w:rsid w:val="009D43C0"/>
    <w:pPr>
      <w:numPr>
        <w:numId w:val="0"/>
      </w:numPr>
      <w:tabs>
        <w:tab w:val="clear" w:pos="0"/>
        <w:tab w:val="clear" w:pos="900"/>
        <w:tab w:val="left" w:pos="1080"/>
      </w:tabs>
      <w:ind w:left="360" w:hanging="360"/>
    </w:pPr>
    <w:rPr>
      <w:rFonts w:cs="Times New Roman"/>
      <w:szCs w:val="26"/>
    </w:rPr>
  </w:style>
  <w:style w:type="paragraph" w:customStyle="1" w:styleId="Heading3ch6sub611">
    <w:name w:val="Heading 3 ch6 sub 6.1.#"/>
    <w:basedOn w:val="Heading3ch4sub410"/>
    <w:qFormat/>
    <w:rsid w:val="009D43C0"/>
    <w:pPr>
      <w:numPr>
        <w:numId w:val="239"/>
      </w:numPr>
      <w:ind w:left="0" w:firstLine="0"/>
    </w:pPr>
  </w:style>
  <w:style w:type="paragraph" w:customStyle="1" w:styleId="Heading3Ch5sub59">
    <w:name w:val="Heading 3 Ch5 sub 5.9.#"/>
    <w:basedOn w:val="Heading3ch6sub611"/>
    <w:qFormat/>
    <w:rsid w:val="009D43C0"/>
    <w:pPr>
      <w:numPr>
        <w:numId w:val="240"/>
      </w:numPr>
      <w:ind w:left="0" w:firstLine="0"/>
    </w:pPr>
    <w:rPr>
      <w:sz w:val="26"/>
    </w:rPr>
  </w:style>
  <w:style w:type="paragraph" w:customStyle="1" w:styleId="Heading3Ch5sub5100">
    <w:name w:val="Heading 3 Ch5 sub 5.10#"/>
    <w:basedOn w:val="Heading3Ch5sub59"/>
    <w:qFormat/>
    <w:rsid w:val="009D43C0"/>
    <w:pPr>
      <w:ind w:left="720" w:hanging="360"/>
    </w:pPr>
  </w:style>
  <w:style w:type="paragraph" w:customStyle="1" w:styleId="Heading3Ch5sub540">
    <w:name w:val="Heading 3 Ch5 sub 5.4#"/>
    <w:basedOn w:val="Heading3Ch5Sub550"/>
    <w:autoRedefine/>
    <w:qFormat/>
    <w:rsid w:val="009D43C0"/>
  </w:style>
  <w:style w:type="paragraph" w:customStyle="1" w:styleId="Heading3Ch5sub560">
    <w:name w:val="Heading 3 Ch5 sub 5.6#"/>
    <w:basedOn w:val="Heading3Ch5Sub550"/>
    <w:qFormat/>
    <w:rsid w:val="009D43C0"/>
    <w:pPr>
      <w:numPr>
        <w:numId w:val="243"/>
      </w:numPr>
      <w:tabs>
        <w:tab w:val="left" w:pos="810"/>
      </w:tabs>
    </w:pPr>
  </w:style>
  <w:style w:type="paragraph" w:customStyle="1" w:styleId="Heading3Ch5sub571">
    <w:name w:val="Heading 3 Ch5 sub 5.7"/>
    <w:basedOn w:val="Heading3Ch5sub560"/>
    <w:qFormat/>
    <w:rsid w:val="009D43C0"/>
    <w:pPr>
      <w:numPr>
        <w:numId w:val="0"/>
      </w:numPr>
      <w:ind w:left="720" w:hanging="360"/>
    </w:pPr>
  </w:style>
  <w:style w:type="paragraph" w:customStyle="1" w:styleId="Heading3Ch5sub51">
    <w:name w:val="Heading 3 Ch5 sub5.1#"/>
    <w:basedOn w:val="Heading3Ch5Sub52"/>
    <w:qFormat/>
    <w:rsid w:val="009D43C0"/>
    <w:pPr>
      <w:numPr>
        <w:numId w:val="244"/>
      </w:numPr>
      <w:tabs>
        <w:tab w:val="clear" w:pos="0"/>
        <w:tab w:val="clear" w:pos="900"/>
        <w:tab w:val="left" w:pos="1080"/>
      </w:tabs>
    </w:pPr>
    <w:rPr>
      <w:rFonts w:cs="Times New Roman"/>
    </w:rPr>
  </w:style>
  <w:style w:type="paragraph" w:customStyle="1" w:styleId="Heading3Ch5sub58">
    <w:name w:val="Heading 3 Ch5 sub5.8"/>
    <w:basedOn w:val="Heading3Ch5sub571"/>
    <w:qFormat/>
    <w:rsid w:val="009D43C0"/>
  </w:style>
  <w:style w:type="paragraph" w:customStyle="1" w:styleId="Heading3ch6611">
    <w:name w:val="Heading 3 ch6 6.11.#"/>
    <w:basedOn w:val="Heading3Ch5sub5100"/>
    <w:qFormat/>
    <w:rsid w:val="009D43C0"/>
  </w:style>
  <w:style w:type="paragraph" w:customStyle="1" w:styleId="Heading3Ch6sub613">
    <w:name w:val="Heading 3 Ch6 sub 6.13.#"/>
    <w:basedOn w:val="Normal"/>
    <w:qFormat/>
    <w:rsid w:val="009D43C0"/>
    <w:pPr>
      <w:keepNext/>
      <w:numPr>
        <w:numId w:val="246"/>
      </w:numPr>
      <w:spacing w:before="240" w:after="60"/>
      <w:outlineLvl w:val="2"/>
    </w:pPr>
    <w:rPr>
      <w:rFonts w:cs="Arial"/>
      <w:b/>
      <w:bCs/>
      <w:sz w:val="26"/>
      <w:szCs w:val="26"/>
    </w:rPr>
  </w:style>
  <w:style w:type="paragraph" w:customStyle="1" w:styleId="Heading3Ch6sub630">
    <w:name w:val="Heading 3 Ch6 sub 6.3.#"/>
    <w:basedOn w:val="Heading3Ch6sub62"/>
    <w:qFormat/>
    <w:rsid w:val="009D43C0"/>
    <w:pPr>
      <w:numPr>
        <w:numId w:val="247"/>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9D43C0"/>
    <w:rPr>
      <w:sz w:val="26"/>
    </w:rPr>
  </w:style>
  <w:style w:type="paragraph" w:customStyle="1" w:styleId="heading3ch7sub711">
    <w:name w:val="heading 3 ch7 sub 7.1.#"/>
    <w:basedOn w:val="Heading3Ch6Sub610"/>
    <w:qFormat/>
    <w:rsid w:val="009D43C0"/>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9D43C0"/>
    <w:pPr>
      <w:tabs>
        <w:tab w:val="num" w:pos="720"/>
      </w:tabs>
      <w:ind w:left="720" w:hanging="360"/>
    </w:pPr>
  </w:style>
  <w:style w:type="paragraph" w:customStyle="1" w:styleId="Heading3ch7sub73">
    <w:name w:val="Heading 3 ch7 sub7.3.#"/>
    <w:basedOn w:val="Heading3ch7sub72"/>
    <w:qFormat/>
    <w:rsid w:val="009D43C0"/>
    <w:pPr>
      <w:numPr>
        <w:numId w:val="250"/>
      </w:numPr>
    </w:pPr>
    <w:rPr>
      <w:bCs/>
    </w:rPr>
  </w:style>
  <w:style w:type="paragraph" w:customStyle="1" w:styleId="Heading3ch7sub74">
    <w:name w:val="Heading 3 ch7 sub7.4.#"/>
    <w:basedOn w:val="Heading3ch7sub73"/>
    <w:qFormat/>
    <w:rsid w:val="009D43C0"/>
    <w:pPr>
      <w:numPr>
        <w:numId w:val="251"/>
      </w:numPr>
    </w:pPr>
    <w:rPr>
      <w:sz w:val="22"/>
      <w:szCs w:val="22"/>
    </w:rPr>
  </w:style>
  <w:style w:type="paragraph" w:customStyle="1" w:styleId="Heading3ch7sub75">
    <w:name w:val="Heading 3 ch7 sub 7.5.#"/>
    <w:basedOn w:val="Heading3ch7sub74"/>
    <w:qFormat/>
    <w:rsid w:val="009D43C0"/>
    <w:pPr>
      <w:numPr>
        <w:numId w:val="0"/>
      </w:numPr>
      <w:ind w:left="720" w:hanging="360"/>
    </w:pPr>
    <w:rPr>
      <w:sz w:val="26"/>
    </w:rPr>
  </w:style>
  <w:style w:type="paragraph" w:customStyle="1" w:styleId="Heading3ch7sub79">
    <w:name w:val="Heading 3 ch7 sub 7.9.#"/>
    <w:basedOn w:val="Heading3ch6sub611"/>
    <w:qFormat/>
    <w:rsid w:val="009D43C0"/>
    <w:pPr>
      <w:numPr>
        <w:numId w:val="253"/>
      </w:numPr>
    </w:pPr>
    <w:rPr>
      <w:sz w:val="26"/>
    </w:rPr>
  </w:style>
  <w:style w:type="paragraph" w:customStyle="1" w:styleId="Heading3Ch7sub76">
    <w:name w:val="Heading 3 Ch7 sub7.6.#"/>
    <w:basedOn w:val="Heading3Ch2Sub22"/>
    <w:qFormat/>
    <w:rsid w:val="009D43C0"/>
    <w:pPr>
      <w:numPr>
        <w:numId w:val="248"/>
      </w:numPr>
      <w:tabs>
        <w:tab w:val="clear" w:pos="900"/>
        <w:tab w:val="left" w:pos="1080"/>
      </w:tabs>
    </w:pPr>
    <w:rPr>
      <w:bCs/>
      <w:color w:val="auto"/>
      <w:szCs w:val="26"/>
    </w:rPr>
  </w:style>
  <w:style w:type="paragraph" w:customStyle="1" w:styleId="Heading3ch7sub77">
    <w:name w:val="Heading 3 ch7 sub7.7.#"/>
    <w:basedOn w:val="Heading3ch3sub320"/>
    <w:qFormat/>
    <w:rsid w:val="009D43C0"/>
  </w:style>
  <w:style w:type="paragraph" w:customStyle="1" w:styleId="Heading3ch8sub81">
    <w:name w:val="Heading 3 ch8 sub 8.1.#"/>
    <w:basedOn w:val="Heading3Ch2Sub22"/>
    <w:qFormat/>
    <w:rsid w:val="009D43C0"/>
    <w:pPr>
      <w:numPr>
        <w:numId w:val="0"/>
      </w:numPr>
      <w:tabs>
        <w:tab w:val="clear" w:pos="900"/>
        <w:tab w:val="left" w:pos="1080"/>
      </w:tabs>
    </w:pPr>
    <w:rPr>
      <w:bCs/>
      <w:color w:val="auto"/>
      <w:szCs w:val="26"/>
    </w:rPr>
  </w:style>
  <w:style w:type="paragraph" w:customStyle="1" w:styleId="Heading4ch3sub3210">
    <w:name w:val="Heading 4 ch3 sub 3.2.1.#"/>
    <w:basedOn w:val="Heading4"/>
    <w:qFormat/>
    <w:rsid w:val="009D43C0"/>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9D43C0"/>
    <w:pPr>
      <w:numPr>
        <w:numId w:val="258"/>
      </w:numPr>
    </w:pPr>
  </w:style>
  <w:style w:type="paragraph" w:customStyle="1" w:styleId="Heading4Ch4sub424">
    <w:name w:val="Heading 4 Ch4 sub4.2.4#"/>
    <w:basedOn w:val="Heading4Ch3Sub372"/>
    <w:qFormat/>
    <w:rsid w:val="009D43C0"/>
    <w:pPr>
      <w:numPr>
        <w:numId w:val="257"/>
      </w:numPr>
      <w:tabs>
        <w:tab w:val="left" w:pos="1080"/>
      </w:tabs>
    </w:pPr>
    <w:rPr>
      <w:bCs w:val="0"/>
    </w:rPr>
  </w:style>
  <w:style w:type="paragraph" w:customStyle="1" w:styleId="Heading4Ch4sub425">
    <w:name w:val="Heading 4 Ch4 sub 4.2.5#"/>
    <w:basedOn w:val="Heading4Ch4sub424"/>
    <w:qFormat/>
    <w:rsid w:val="009D43C0"/>
    <w:pPr>
      <w:numPr>
        <w:numId w:val="263"/>
      </w:numPr>
    </w:pPr>
  </w:style>
  <w:style w:type="paragraph" w:customStyle="1" w:styleId="Heading4ch4sub423">
    <w:name w:val="Heading 4 ch4 sub 4.2.3#"/>
    <w:basedOn w:val="Heading4Ch4sub425"/>
    <w:qFormat/>
    <w:rsid w:val="009D43C0"/>
    <w:pPr>
      <w:numPr>
        <w:numId w:val="264"/>
      </w:numPr>
    </w:pPr>
  </w:style>
  <w:style w:type="paragraph" w:customStyle="1" w:styleId="Heading4ch5sub522">
    <w:name w:val="Heading 4 ch5 sub 5.2.2#"/>
    <w:basedOn w:val="Heading4Ch4sub425"/>
    <w:qFormat/>
    <w:rsid w:val="009D43C0"/>
    <w:pPr>
      <w:numPr>
        <w:numId w:val="274"/>
      </w:numPr>
    </w:pPr>
  </w:style>
  <w:style w:type="paragraph" w:customStyle="1" w:styleId="Heading4Ch5sub532">
    <w:name w:val="Heading 4 Ch5 sub 5.3.2.#"/>
    <w:basedOn w:val="Heading4Ch4sub424"/>
    <w:qFormat/>
    <w:rsid w:val="009D43C0"/>
    <w:pPr>
      <w:numPr>
        <w:numId w:val="0"/>
      </w:numPr>
      <w:ind w:left="720" w:hanging="360"/>
    </w:pPr>
  </w:style>
  <w:style w:type="paragraph" w:customStyle="1" w:styleId="Heading4ch5sub534">
    <w:name w:val="Heading 4 ch5 sub 5.3.4.#"/>
    <w:basedOn w:val="Heading4ch5sub533"/>
    <w:qFormat/>
    <w:rsid w:val="009D43C0"/>
    <w:pPr>
      <w:numPr>
        <w:numId w:val="276"/>
      </w:numPr>
    </w:pPr>
  </w:style>
  <w:style w:type="paragraph" w:customStyle="1" w:styleId="Heading4ch5sub525">
    <w:name w:val="Heading 4 ch5 sub5.2.5#"/>
    <w:basedOn w:val="Heading4Ch5Sub5340"/>
    <w:qFormat/>
    <w:rsid w:val="009D43C0"/>
    <w:pPr>
      <w:numPr>
        <w:numId w:val="0"/>
      </w:numPr>
      <w:ind w:left="1080" w:hanging="360"/>
    </w:pPr>
    <w:rPr>
      <w:bCs w:val="0"/>
    </w:rPr>
  </w:style>
  <w:style w:type="paragraph" w:customStyle="1" w:styleId="Heading4ch5sub526">
    <w:name w:val="Heading 4 ch5 sub5.2.6.#"/>
    <w:basedOn w:val="Heading4ch5sub525"/>
    <w:qFormat/>
    <w:rsid w:val="009D43C0"/>
  </w:style>
  <w:style w:type="paragraph" w:customStyle="1" w:styleId="Heading4ch7sub711">
    <w:name w:val="Heading 4 ch7 sub 7.1.1.#"/>
    <w:basedOn w:val="Heading4Ch3Sub324"/>
    <w:qFormat/>
    <w:rsid w:val="009D43C0"/>
    <w:pPr>
      <w:numPr>
        <w:numId w:val="283"/>
      </w:numPr>
    </w:pPr>
    <w:rPr>
      <w:bCs w:val="0"/>
    </w:rPr>
  </w:style>
  <w:style w:type="paragraph" w:customStyle="1" w:styleId="Heading4ch7sub712">
    <w:name w:val="Heading 4 ch7 sub7.1.2.#"/>
    <w:basedOn w:val="Heading4ch7sub711"/>
    <w:qFormat/>
    <w:rsid w:val="009D43C0"/>
    <w:pPr>
      <w:numPr>
        <w:numId w:val="284"/>
      </w:numPr>
    </w:pPr>
  </w:style>
  <w:style w:type="character" w:styleId="HTMLCode">
    <w:name w:val="HTML Code"/>
    <w:uiPriority w:val="99"/>
    <w:semiHidden/>
    <w:unhideWhenUsed/>
    <w:rsid w:val="009D43C0"/>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9D43C0"/>
    <w:pPr>
      <w:spacing w:before="60" w:after="60"/>
    </w:pPr>
  </w:style>
  <w:style w:type="paragraph" w:customStyle="1" w:styleId="Pa0">
    <w:name w:val="Pa0"/>
    <w:basedOn w:val="Default"/>
    <w:next w:val="Default"/>
    <w:uiPriority w:val="99"/>
    <w:rsid w:val="009D43C0"/>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9D43C0"/>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9D43C0"/>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9D43C0"/>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9D43C0"/>
    <w:pPr>
      <w:spacing w:after="60"/>
    </w:pPr>
    <w:rPr>
      <w:rFonts w:eastAsia="Times New Roman" w:cs="Times New Roman"/>
      <w:b/>
      <w:bCs/>
      <w:sz w:val="26"/>
    </w:rPr>
  </w:style>
  <w:style w:type="table" w:customStyle="1" w:styleId="TableContemporary1">
    <w:name w:val="Table Contemporary1"/>
    <w:basedOn w:val="TableNormal"/>
    <w:next w:val="TableContemporary"/>
    <w:rsid w:val="009D43C0"/>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intitle">
    <w:name w:val="wintitle"/>
    <w:basedOn w:val="DefaultParagraphFont"/>
    <w:rsid w:val="009D43C0"/>
  </w:style>
  <w:style w:type="paragraph" w:customStyle="1" w:styleId="Heading3ch7sub710">
    <w:name w:val="Heading 3 ch7 sub 7.10.#"/>
    <w:basedOn w:val="Heading3Ch7sub76"/>
    <w:qFormat/>
    <w:rsid w:val="009D43C0"/>
    <w:pPr>
      <w:numPr>
        <w:numId w:val="249"/>
      </w:numPr>
    </w:pPr>
  </w:style>
  <w:style w:type="paragraph" w:customStyle="1" w:styleId="NoteVTDGUPS">
    <w:name w:val="Note (VTD GUPS)"/>
    <w:basedOn w:val="NoteTribalBAS"/>
    <w:autoRedefine/>
    <w:qFormat/>
    <w:rsid w:val="009D43C0"/>
    <w:pPr>
      <w:pBdr>
        <w:top w:val="double" w:sz="12" w:space="3" w:color="365F91" w:themeColor="accent1" w:themeShade="BF"/>
        <w:bottom w:val="double" w:sz="12" w:space="3" w:color="365F91" w:themeColor="accent1" w:themeShade="BF"/>
      </w:pBdr>
      <w:spacing w:before="240" w:after="60"/>
      <w:ind w:left="720" w:hanging="720"/>
    </w:pPr>
    <w:rPr>
      <w:rFonts w:cs="Arial"/>
      <w:bCs w:val="0"/>
      <w:i w:val="0"/>
    </w:rPr>
  </w:style>
  <w:style w:type="paragraph" w:customStyle="1" w:styleId="StyleBBSPBodyTextBold">
    <w:name w:val="Style BBSP Body Text + Bold"/>
    <w:basedOn w:val="BBSPBodyText"/>
    <w:rsid w:val="009D43C0"/>
    <w:rPr>
      <w:b/>
    </w:rPr>
  </w:style>
  <w:style w:type="paragraph" w:customStyle="1" w:styleId="StyleHeading3ch7sub72NotAllcaps">
    <w:name w:val="Style Heading 3 ch7 sub 7.2.# + Not All caps"/>
    <w:basedOn w:val="Heading3ch7sub72"/>
    <w:rsid w:val="009D43C0"/>
    <w:pPr>
      <w:numPr>
        <w:numId w:val="297"/>
      </w:numPr>
    </w:pPr>
    <w:rPr>
      <w:caps w:val="0"/>
    </w:rPr>
  </w:style>
  <w:style w:type="paragraph" w:customStyle="1" w:styleId="CoverCaptionDigital">
    <w:name w:val="Cover Caption Digital"/>
    <w:basedOn w:val="Caption"/>
    <w:qFormat/>
    <w:rsid w:val="009D43C0"/>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9D43C0"/>
    <w:pPr>
      <w:jc w:val="center"/>
    </w:pPr>
    <w:rPr>
      <w:color w:val="auto"/>
      <w:sz w:val="24"/>
    </w:rPr>
  </w:style>
  <w:style w:type="paragraph" w:customStyle="1" w:styleId="BodyTextLUCAindent">
    <w:name w:val="Body Text LUCA indent"/>
    <w:basedOn w:val="BodyTextLUCA"/>
    <w:link w:val="BodyTextLUCAindentChar"/>
    <w:qFormat/>
    <w:rsid w:val="009D43C0"/>
    <w:pPr>
      <w:tabs>
        <w:tab w:val="clear" w:pos="0"/>
      </w:tabs>
      <w:spacing w:before="60" w:after="120"/>
      <w:ind w:left="720"/>
    </w:pPr>
    <w:rPr>
      <w:bCs w:val="0"/>
    </w:rPr>
  </w:style>
  <w:style w:type="paragraph" w:customStyle="1" w:styleId="Haeading3ch4sub411">
    <w:name w:val="Haeading 3 ch4 sub4.11.#"/>
    <w:basedOn w:val="Heading3Ch5Sub517"/>
    <w:qFormat/>
    <w:rsid w:val="009D43C0"/>
  </w:style>
  <w:style w:type="character" w:customStyle="1" w:styleId="HDItalicC">
    <w:name w:val="HD_Italic_C"/>
    <w:basedOn w:val="DefaultParagraphFont"/>
    <w:rsid w:val="009D43C0"/>
    <w:rPr>
      <w:i/>
    </w:rPr>
  </w:style>
  <w:style w:type="paragraph" w:customStyle="1" w:styleId="HeadingNoBASDigital0">
    <w:name w:val="Heading No# (BAS) Digital"/>
    <w:basedOn w:val="Heading1"/>
    <w:autoRedefine/>
    <w:qFormat/>
    <w:rsid w:val="009D43C0"/>
    <w:pPr>
      <w:pBdr>
        <w:bottom w:val="single" w:sz="24" w:space="1" w:color="0070C0"/>
      </w:pBdr>
      <w:spacing w:before="240"/>
      <w:ind w:left="0" w:firstLine="0"/>
    </w:pPr>
    <w:rPr>
      <w:sz w:val="32"/>
    </w:rPr>
  </w:style>
  <w:style w:type="paragraph" w:customStyle="1" w:styleId="HeadingLUCADigital">
    <w:name w:val="Heading # (LUCA) Digital"/>
    <w:basedOn w:val="HeadingNoBASDigital0"/>
    <w:autoRedefine/>
    <w:qFormat/>
    <w:rsid w:val="009D43C0"/>
    <w:pPr>
      <w:numPr>
        <w:numId w:val="235"/>
      </w:numPr>
    </w:pPr>
    <w:rPr>
      <w:rFonts w:ascii="Arial Bold" w:hAnsi="Arial Bold"/>
      <w:caps/>
    </w:rPr>
  </w:style>
  <w:style w:type="paragraph" w:customStyle="1" w:styleId="Heading2AppendixCPSAP">
    <w:name w:val="Heading 2 Appendix C (PSAP)"/>
    <w:basedOn w:val="Heading2AppendixABAS"/>
    <w:qFormat/>
    <w:rsid w:val="009D43C0"/>
    <w:pPr>
      <w:numPr>
        <w:numId w:val="0"/>
      </w:numPr>
      <w:ind w:left="720" w:hanging="360"/>
    </w:pPr>
  </w:style>
  <w:style w:type="paragraph" w:customStyle="1" w:styleId="Heading3AppAsubA4">
    <w:name w:val="Heading 3 App A sub A4.#"/>
    <w:basedOn w:val="Heading3Ch3sub32"/>
    <w:qFormat/>
    <w:rsid w:val="009D43C0"/>
    <w:pPr>
      <w:numPr>
        <w:numId w:val="0"/>
      </w:numPr>
      <w:ind w:left="720" w:hanging="360"/>
    </w:pPr>
    <w:rPr>
      <w:bCs w:val="0"/>
    </w:rPr>
  </w:style>
  <w:style w:type="paragraph" w:customStyle="1" w:styleId="Heading3AppAsubA5">
    <w:name w:val="Heading 3 App A sub A5.#"/>
    <w:basedOn w:val="Heading3AppAsubA4"/>
    <w:qFormat/>
    <w:rsid w:val="009D43C0"/>
  </w:style>
  <w:style w:type="paragraph" w:customStyle="1" w:styleId="Heading3AppendixC5">
    <w:name w:val="Heading 3 Appendix C5.#"/>
    <w:basedOn w:val="Heading2AppendixCPSAP"/>
    <w:qFormat/>
    <w:rsid w:val="009D43C0"/>
    <w:pPr>
      <w:ind w:left="360"/>
    </w:pPr>
  </w:style>
  <w:style w:type="paragraph" w:customStyle="1" w:styleId="Heading3Appc31">
    <w:name w:val="Heading 3 Appc3.#"/>
    <w:basedOn w:val="Heading3AppendixC5"/>
    <w:qFormat/>
    <w:rsid w:val="009D43C0"/>
    <w:pPr>
      <w:numPr>
        <w:numId w:val="386"/>
      </w:numPr>
      <w:ind w:left="360"/>
    </w:pPr>
  </w:style>
  <w:style w:type="paragraph" w:customStyle="1" w:styleId="Heading3Appc4">
    <w:name w:val="Heading 3 App c4.#"/>
    <w:basedOn w:val="Heading3Appc31"/>
    <w:qFormat/>
    <w:rsid w:val="009D43C0"/>
    <w:pPr>
      <w:numPr>
        <w:numId w:val="378"/>
      </w:numPr>
      <w:ind w:left="900" w:hanging="900"/>
    </w:pPr>
    <w:rPr>
      <w:sz w:val="26"/>
    </w:rPr>
  </w:style>
  <w:style w:type="paragraph" w:customStyle="1" w:styleId="Heading3AppC6">
    <w:name w:val="Heading 3 App C6.#"/>
    <w:basedOn w:val="Heading3AppendixC5"/>
    <w:qFormat/>
    <w:rsid w:val="009D43C0"/>
    <w:pPr>
      <w:ind w:left="720"/>
    </w:pPr>
    <w:rPr>
      <w:sz w:val="26"/>
      <w:szCs w:val="26"/>
    </w:rPr>
  </w:style>
  <w:style w:type="paragraph" w:customStyle="1" w:styleId="Heading3AppCsubC5">
    <w:name w:val="Heading 3 AppC subC5.#"/>
    <w:basedOn w:val="Heading3Appc4"/>
    <w:qFormat/>
    <w:rsid w:val="009D43C0"/>
    <w:rPr>
      <w:szCs w:val="26"/>
    </w:rPr>
  </w:style>
  <w:style w:type="paragraph" w:customStyle="1" w:styleId="Heading3Ch1sub120">
    <w:name w:val="Heading 3 Ch 1 sub 1.2#"/>
    <w:basedOn w:val="Heading3Ch2Sub24"/>
    <w:qFormat/>
    <w:rsid w:val="009D43C0"/>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9D43C0"/>
  </w:style>
  <w:style w:type="paragraph" w:customStyle="1" w:styleId="Heading3Ch1sub14">
    <w:name w:val="Heading 3 Ch 1 sub 1.4#"/>
    <w:basedOn w:val="Heading3ch1sub140"/>
    <w:qFormat/>
    <w:rsid w:val="009D43C0"/>
    <w:pPr>
      <w:numPr>
        <w:numId w:val="237"/>
      </w:numPr>
      <w:tabs>
        <w:tab w:val="clear" w:pos="0"/>
        <w:tab w:val="clear" w:pos="900"/>
        <w:tab w:val="left" w:pos="1080"/>
      </w:tabs>
      <w:ind w:left="0" w:firstLine="0"/>
    </w:pPr>
  </w:style>
  <w:style w:type="paragraph" w:customStyle="1" w:styleId="Heading3Ch1sub15">
    <w:name w:val="Heading 3 Ch 1 sub 1.5#"/>
    <w:basedOn w:val="Heading3Ch1sub14"/>
    <w:qFormat/>
    <w:rsid w:val="009D43C0"/>
    <w:pPr>
      <w:ind w:left="720" w:hanging="360"/>
    </w:pPr>
  </w:style>
  <w:style w:type="paragraph" w:customStyle="1" w:styleId="Heading3Ch1sub114">
    <w:name w:val="Heading 3 Ch 1 sub 1.14.#"/>
    <w:basedOn w:val="Heading3Ch1sub15"/>
    <w:qFormat/>
    <w:rsid w:val="009D43C0"/>
  </w:style>
  <w:style w:type="paragraph" w:customStyle="1" w:styleId="Heading3Ch1Sub115">
    <w:name w:val="Heading 3 Ch 1 Sub 1.15.#"/>
    <w:basedOn w:val="Heading3Ch1sub114"/>
    <w:qFormat/>
    <w:rsid w:val="009D43C0"/>
  </w:style>
  <w:style w:type="paragraph" w:customStyle="1" w:styleId="Heading3Ch3Sub38">
    <w:name w:val="Heading 3 Ch3 Sub 3.8.#"/>
    <w:basedOn w:val="Heading3Ch3Sub37"/>
    <w:qFormat/>
    <w:rsid w:val="009D43C0"/>
    <w:pPr>
      <w:numPr>
        <w:numId w:val="0"/>
      </w:numPr>
      <w:tabs>
        <w:tab w:val="clear" w:pos="900"/>
        <w:tab w:val="left" w:pos="1080"/>
      </w:tabs>
      <w:ind w:left="720" w:hanging="360"/>
    </w:pPr>
    <w:rPr>
      <w:rFonts w:cstheme="minorBidi"/>
      <w:bCs w:val="0"/>
    </w:rPr>
  </w:style>
  <w:style w:type="paragraph" w:customStyle="1" w:styleId="Heading3Ch3Sub3100">
    <w:name w:val="Heading 3 Ch3 Sub 3.10.#"/>
    <w:basedOn w:val="Heading3Ch3Sub38"/>
    <w:qFormat/>
    <w:rsid w:val="009D43C0"/>
  </w:style>
  <w:style w:type="paragraph" w:customStyle="1" w:styleId="Heading3Ch3Sub311">
    <w:name w:val="Heading 3 Ch3 Sub 3.11.#"/>
    <w:basedOn w:val="Heading3Ch3Sub3100"/>
    <w:qFormat/>
    <w:rsid w:val="009D43C0"/>
  </w:style>
  <w:style w:type="paragraph" w:customStyle="1" w:styleId="Heading3Ch3Sub312">
    <w:name w:val="Heading 3 Ch3 Sub 3.12.#"/>
    <w:basedOn w:val="Heading3Ch3Sub3100"/>
    <w:qFormat/>
    <w:rsid w:val="009D43C0"/>
  </w:style>
  <w:style w:type="paragraph" w:customStyle="1" w:styleId="Heading3Ch3Sub390">
    <w:name w:val="Heading 3 Ch3 Sub 3.9.#"/>
    <w:basedOn w:val="Heading3Ch3Sub38"/>
    <w:qFormat/>
    <w:rsid w:val="009D43C0"/>
  </w:style>
  <w:style w:type="paragraph" w:customStyle="1" w:styleId="Heading3Ch4sub430">
    <w:name w:val="Heading 3 Ch4 sub 4.3.#"/>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3Ch4sub46">
    <w:name w:val="Heading 3 Ch4 sub 4.6.#"/>
    <w:basedOn w:val="Heading3Ch4sub430"/>
    <w:qFormat/>
    <w:rsid w:val="009D43C0"/>
  </w:style>
  <w:style w:type="paragraph" w:customStyle="1" w:styleId="Heading3Ch4sub48">
    <w:name w:val="Heading 3 Ch4 sub 4.8.#"/>
    <w:basedOn w:val="Heading3Ch4sub46"/>
    <w:qFormat/>
    <w:rsid w:val="009D43C0"/>
  </w:style>
  <w:style w:type="paragraph" w:customStyle="1" w:styleId="Heading3ch4sub4100">
    <w:name w:val="Heading 3 ch4 sub 4.10.#"/>
    <w:basedOn w:val="Heading3Ch4sub48"/>
    <w:qFormat/>
    <w:rsid w:val="009D43C0"/>
  </w:style>
  <w:style w:type="paragraph" w:customStyle="1" w:styleId="Heading3ch4sub47">
    <w:name w:val="Heading 3 ch4 sub4.7.#"/>
    <w:basedOn w:val="Heading3Ch4sub46"/>
    <w:qFormat/>
    <w:rsid w:val="009D43C0"/>
  </w:style>
  <w:style w:type="paragraph" w:customStyle="1" w:styleId="Heading3ch4sub44">
    <w:name w:val="Heading 3 ch4 sub 4.4.#"/>
    <w:basedOn w:val="Heading3ch4sub47"/>
    <w:qFormat/>
    <w:rsid w:val="009D43C0"/>
  </w:style>
  <w:style w:type="paragraph" w:customStyle="1" w:styleId="Heading3ch4sub4101">
    <w:name w:val="Heading 3 ch4 sub4.10.#"/>
    <w:basedOn w:val="Heading3Ch5Sub517"/>
    <w:qFormat/>
    <w:rsid w:val="009D43C0"/>
  </w:style>
  <w:style w:type="paragraph" w:customStyle="1" w:styleId="Heading3ch4sub413">
    <w:name w:val="Heading 3 ch4 sub4.13.#"/>
    <w:basedOn w:val="Heading3Ch5Sub51ALPHA"/>
    <w:qFormat/>
    <w:rsid w:val="009D43C0"/>
  </w:style>
  <w:style w:type="paragraph" w:customStyle="1" w:styleId="Heading3ch4sub414">
    <w:name w:val="Heading 3 ch4 sub4.14.#"/>
    <w:basedOn w:val="Heading3Ch6Sub610"/>
    <w:qFormat/>
    <w:rsid w:val="009D43C0"/>
    <w:pPr>
      <w:numPr>
        <w:numId w:val="0"/>
      </w:numPr>
      <w:tabs>
        <w:tab w:val="clear" w:pos="0"/>
        <w:tab w:val="clear" w:pos="900"/>
        <w:tab w:val="left" w:pos="1080"/>
      </w:tabs>
      <w:ind w:left="720" w:hanging="360"/>
    </w:pPr>
    <w:rPr>
      <w:rFonts w:cs="Times New Roman"/>
    </w:rPr>
  </w:style>
  <w:style w:type="paragraph" w:customStyle="1" w:styleId="Heading3Ch4sub45">
    <w:name w:val="Heading 3 Ch4 sub4.5.#"/>
    <w:basedOn w:val="Heading3Ch4sub430"/>
    <w:qFormat/>
    <w:rsid w:val="009D43C0"/>
    <w:pPr>
      <w:tabs>
        <w:tab w:val="clear" w:pos="1080"/>
        <w:tab w:val="left" w:pos="900"/>
      </w:tabs>
    </w:pPr>
  </w:style>
  <w:style w:type="paragraph" w:customStyle="1" w:styleId="Heading3ch4sub450">
    <w:name w:val="Heading 3 ch4 sub4.5.#"/>
    <w:basedOn w:val="Normal"/>
    <w:qFormat/>
    <w:rsid w:val="009D43C0"/>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
    <w:qFormat/>
    <w:rsid w:val="009D43C0"/>
  </w:style>
  <w:style w:type="paragraph" w:customStyle="1" w:styleId="Heading4AppAsubA411">
    <w:name w:val="Heading 4 App A sub A4.1.1.#"/>
    <w:basedOn w:val="Heading4Ch2Sub211"/>
    <w:qFormat/>
    <w:rsid w:val="009D43C0"/>
    <w:pPr>
      <w:numPr>
        <w:numId w:val="255"/>
      </w:numPr>
    </w:pPr>
  </w:style>
  <w:style w:type="paragraph" w:customStyle="1" w:styleId="Heading4AppAsubA42">
    <w:name w:val="Heading 4 App A sub A4.2.#"/>
    <w:basedOn w:val="Heading4AppAsubA411"/>
    <w:qFormat/>
    <w:rsid w:val="009D43C0"/>
    <w:pPr>
      <w:numPr>
        <w:numId w:val="256"/>
      </w:numPr>
    </w:pPr>
  </w:style>
  <w:style w:type="paragraph" w:customStyle="1" w:styleId="Heading4appCsubC12">
    <w:name w:val="Heading 4 appC subC1.2.#"/>
    <w:basedOn w:val="Heading4ch5sub5135"/>
    <w:qFormat/>
    <w:rsid w:val="009D43C0"/>
  </w:style>
  <w:style w:type="paragraph" w:customStyle="1" w:styleId="Heading4ch4suc415">
    <w:name w:val="Heading 4 ch 4 suc 4.1.5.#"/>
    <w:basedOn w:val="Heading4Ch2Sub211"/>
    <w:qFormat/>
    <w:rsid w:val="009D43C0"/>
  </w:style>
  <w:style w:type="paragraph" w:customStyle="1" w:styleId="Heading4Ch3Sub3230">
    <w:name w:val="Heading 4 Ch3 Sub3.2.3.#"/>
    <w:basedOn w:val="Heading4Ch2Sub221"/>
    <w:qFormat/>
    <w:rsid w:val="009D43C0"/>
    <w:pPr>
      <w:numPr>
        <w:numId w:val="259"/>
      </w:numPr>
    </w:pPr>
  </w:style>
  <w:style w:type="paragraph" w:customStyle="1" w:styleId="Heading4Ch4sub4120">
    <w:name w:val="Heading 4 Ch4 sub 4.1.2.#"/>
    <w:basedOn w:val="Heading4Ch4Sub411"/>
    <w:qFormat/>
    <w:rsid w:val="009D43C0"/>
    <w:pPr>
      <w:numPr>
        <w:numId w:val="261"/>
      </w:numPr>
      <w:tabs>
        <w:tab w:val="num" w:pos="360"/>
      </w:tabs>
      <w:ind w:left="1260"/>
    </w:pPr>
  </w:style>
  <w:style w:type="paragraph" w:customStyle="1" w:styleId="Heading4Ch4sub413">
    <w:name w:val="Heading 4 Ch4 sub 4.1.3.#"/>
    <w:basedOn w:val="Heading4Ch4sub4120"/>
    <w:qFormat/>
    <w:rsid w:val="009D43C0"/>
    <w:pPr>
      <w:numPr>
        <w:numId w:val="262"/>
      </w:numPr>
      <w:tabs>
        <w:tab w:val="num" w:pos="360"/>
      </w:tabs>
      <w:ind w:left="1260"/>
    </w:pPr>
  </w:style>
  <w:style w:type="paragraph" w:customStyle="1" w:styleId="Heading4ch4sub453">
    <w:name w:val="Heading 4 ch4 sub 4.5.3.#"/>
    <w:basedOn w:val="Heading4ch4suc415"/>
    <w:qFormat/>
    <w:rsid w:val="009D43C0"/>
    <w:pPr>
      <w:numPr>
        <w:numId w:val="265"/>
      </w:numPr>
    </w:pPr>
  </w:style>
  <w:style w:type="paragraph" w:customStyle="1" w:styleId="Heading4Ch4sub49">
    <w:name w:val="Heading 4 Ch4 sub 4.9.#"/>
    <w:basedOn w:val="Heading3Ch4sub48"/>
    <w:qFormat/>
    <w:rsid w:val="009D43C0"/>
    <w:pPr>
      <w:numPr>
        <w:numId w:val="266"/>
      </w:numPr>
    </w:pPr>
  </w:style>
  <w:style w:type="paragraph" w:customStyle="1" w:styleId="Heading4ch4sub412">
    <w:name w:val="Heading 4 ch4 sub4.1.2.#"/>
    <w:basedOn w:val="Heading4Ch4Sub411"/>
    <w:qFormat/>
    <w:rsid w:val="009D43C0"/>
    <w:pPr>
      <w:numPr>
        <w:numId w:val="267"/>
      </w:numPr>
      <w:tabs>
        <w:tab w:val="num" w:pos="360"/>
      </w:tabs>
      <w:ind w:left="1260"/>
    </w:pPr>
  </w:style>
  <w:style w:type="paragraph" w:customStyle="1" w:styleId="Heading4ch4sub414">
    <w:name w:val="Heading 4 ch4 sub4.1.4.#"/>
    <w:basedOn w:val="Heading4Ch4Sub412alpha"/>
    <w:qFormat/>
    <w:rsid w:val="009D43C0"/>
    <w:pPr>
      <w:numPr>
        <w:numId w:val="268"/>
      </w:numPr>
      <w:tabs>
        <w:tab w:val="clear" w:pos="1440"/>
        <w:tab w:val="num" w:pos="360"/>
        <w:tab w:val="left" w:pos="1080"/>
      </w:tabs>
      <w:ind w:left="360"/>
    </w:pPr>
    <w:rPr>
      <w:sz w:val="24"/>
    </w:rPr>
  </w:style>
  <w:style w:type="paragraph" w:customStyle="1" w:styleId="Heading4ch4sub451">
    <w:name w:val="Heading 4 ch4 sub4.5.1.#"/>
    <w:basedOn w:val="Normal"/>
    <w:qFormat/>
    <w:rsid w:val="009D43C0"/>
    <w:pPr>
      <w:numPr>
        <w:numId w:val="269"/>
      </w:numPr>
      <w:tabs>
        <w:tab w:val="left" w:pos="1080"/>
      </w:tabs>
      <w:spacing w:before="240" w:after="60"/>
      <w:outlineLvl w:val="4"/>
    </w:pPr>
    <w:rPr>
      <w:b/>
      <w:bCs/>
      <w:szCs w:val="24"/>
    </w:rPr>
  </w:style>
  <w:style w:type="paragraph" w:customStyle="1" w:styleId="Heading4ch5sub517">
    <w:name w:val="Heading 4 ch5 sub 5.1.7.#"/>
    <w:basedOn w:val="Heading4Ch5Sub511alpha"/>
    <w:qFormat/>
    <w:rsid w:val="009D43C0"/>
    <w:pPr>
      <w:numPr>
        <w:numId w:val="270"/>
      </w:numPr>
      <w:tabs>
        <w:tab w:val="num" w:pos="360"/>
      </w:tabs>
      <w:ind w:left="360"/>
    </w:pPr>
    <w:rPr>
      <w:sz w:val="24"/>
    </w:rPr>
  </w:style>
  <w:style w:type="paragraph" w:customStyle="1" w:styleId="Heading5Ch3Sub3231">
    <w:name w:val="Heading 5 Ch3 Sub3.2.3.1.#"/>
    <w:basedOn w:val="Normal"/>
    <w:qFormat/>
    <w:rsid w:val="009D43C0"/>
    <w:pPr>
      <w:numPr>
        <w:numId w:val="287"/>
      </w:numPr>
      <w:spacing w:before="240" w:after="60"/>
      <w:outlineLvl w:val="4"/>
    </w:pPr>
    <w:rPr>
      <w:b/>
      <w:iCs/>
      <w:szCs w:val="26"/>
    </w:rPr>
  </w:style>
  <w:style w:type="paragraph" w:customStyle="1" w:styleId="Heading5Ch4sub4123alpha">
    <w:name w:val="Heading 5 Ch4 sub 4.1.2.3.alpha"/>
    <w:basedOn w:val="Heading5Ch3sub3121ALPHA"/>
    <w:qFormat/>
    <w:rsid w:val="009D43C0"/>
    <w:pPr>
      <w:numPr>
        <w:numId w:val="288"/>
      </w:numPr>
    </w:pPr>
    <w:rPr>
      <w:sz w:val="22"/>
    </w:rPr>
  </w:style>
  <w:style w:type="paragraph" w:customStyle="1" w:styleId="Heading5ch4sub4131alpha">
    <w:name w:val="Heading 5 ch4 sub 4.1.3.1.alpha"/>
    <w:basedOn w:val="Heading5Ch4sub4123alpha"/>
    <w:qFormat/>
    <w:rsid w:val="009D43C0"/>
    <w:pPr>
      <w:numPr>
        <w:numId w:val="289"/>
      </w:numPr>
    </w:pPr>
  </w:style>
  <w:style w:type="paragraph" w:customStyle="1" w:styleId="HeadingAppendiciestitlepgcentered">
    <w:name w:val="Heading Appendicies title pg centered"/>
    <w:basedOn w:val="HeadingNoCentered"/>
    <w:qFormat/>
    <w:rsid w:val="009D43C0"/>
    <w:pPr>
      <w:pBdr>
        <w:bottom w:val="single" w:sz="24" w:space="1" w:color="663300"/>
      </w:pBdr>
    </w:pPr>
  </w:style>
  <w:style w:type="paragraph" w:customStyle="1" w:styleId="HeadingC1">
    <w:name w:val="Heading C1.#"/>
    <w:basedOn w:val="Heading3Ch5sub5130"/>
    <w:qFormat/>
    <w:rsid w:val="009D43C0"/>
    <w:pPr>
      <w:numPr>
        <w:numId w:val="293"/>
      </w:numPr>
    </w:pPr>
    <w:rPr>
      <w:sz w:val="26"/>
      <w:szCs w:val="26"/>
    </w:rPr>
  </w:style>
  <w:style w:type="paragraph" w:customStyle="1" w:styleId="HeadingChapterLUCAGUPS">
    <w:name w:val="Heading Chapter (LUCA GUPS)"/>
    <w:basedOn w:val="HeadingChapter"/>
    <w:qFormat/>
    <w:rsid w:val="009D43C0"/>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qFormat/>
    <w:rsid w:val="009D43C0"/>
    <w:pPr>
      <w:pBdr>
        <w:bottom w:val="single" w:sz="24" w:space="1" w:color="663300"/>
      </w:pBdr>
      <w:spacing w:before="240"/>
      <w:jc w:val="left"/>
    </w:pPr>
    <w:rPr>
      <w:sz w:val="32"/>
    </w:rPr>
  </w:style>
  <w:style w:type="paragraph" w:customStyle="1" w:styleId="HeadingNocentered-digitalBAS">
    <w:name w:val="Heading No # centered - digital BAS"/>
    <w:basedOn w:val="HeadingNoBASDigital0"/>
    <w:qFormat/>
    <w:rsid w:val="009D43C0"/>
  </w:style>
  <w:style w:type="paragraph" w:customStyle="1" w:styleId="Heding3Ch2sub22">
    <w:name w:val="Heding 3 Ch2 sub 2.2#"/>
    <w:basedOn w:val="Heading3Ch2sub21"/>
    <w:qFormat/>
    <w:rsid w:val="009D43C0"/>
    <w:pPr>
      <w:numPr>
        <w:numId w:val="294"/>
      </w:numPr>
    </w:pPr>
  </w:style>
  <w:style w:type="paragraph" w:customStyle="1" w:styleId="Heding4Ch4sub412">
    <w:name w:val="Heding 4 Ch4 sub 4.1.2.#"/>
    <w:basedOn w:val="Heading4Ch4Sub411"/>
    <w:qFormat/>
    <w:rsid w:val="009D43C0"/>
    <w:pPr>
      <w:numPr>
        <w:numId w:val="295"/>
      </w:numPr>
      <w:tabs>
        <w:tab w:val="num" w:pos="360"/>
      </w:tabs>
      <w:ind w:left="1260"/>
    </w:pPr>
  </w:style>
  <w:style w:type="paragraph" w:customStyle="1" w:styleId="LUCAChapterHeadings">
    <w:name w:val="LUCA Chapter Headings"/>
    <w:basedOn w:val="HeadingChapter"/>
    <w:qFormat/>
    <w:rsid w:val="009D43C0"/>
    <w:pPr>
      <w:numPr>
        <w:numId w:val="296"/>
      </w:numPr>
      <w:pBdr>
        <w:bottom w:val="single" w:sz="24" w:space="1" w:color="663300"/>
      </w:pBdr>
      <w:tabs>
        <w:tab w:val="clear" w:pos="2160"/>
        <w:tab w:val="left" w:pos="1800"/>
      </w:tabs>
    </w:pPr>
    <w:rPr>
      <w:rFonts w:ascii="Arial Bold" w:hAnsi="Arial Bold"/>
      <w:bCs w:val="0"/>
      <w:sz w:val="32"/>
    </w:rPr>
  </w:style>
  <w:style w:type="paragraph" w:customStyle="1" w:styleId="LUCAGUPSCoverTitle">
    <w:name w:val="LUCA GUPS Cover Title"/>
    <w:basedOn w:val="CoverTitle"/>
    <w:qFormat/>
    <w:rsid w:val="009D43C0"/>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9D43C0"/>
    <w:pPr>
      <w:pBdr>
        <w:bottom w:val="single" w:sz="24" w:space="1" w:color="663300"/>
      </w:pBdr>
      <w:spacing w:before="240"/>
      <w:jc w:val="left"/>
    </w:pPr>
  </w:style>
  <w:style w:type="paragraph" w:customStyle="1" w:styleId="LUCAGUPSTOC">
    <w:name w:val="LUCA GUPS TOC"/>
    <w:basedOn w:val="Style1TOC"/>
    <w:qFormat/>
    <w:rsid w:val="009D43C0"/>
    <w:pPr>
      <w:pBdr>
        <w:bottom w:val="single" w:sz="24" w:space="1" w:color="663300"/>
      </w:pBdr>
      <w:spacing w:after="60"/>
    </w:pPr>
  </w:style>
  <w:style w:type="paragraph" w:customStyle="1" w:styleId="LUCANote">
    <w:name w:val="LUCA Note"/>
    <w:basedOn w:val="Note0"/>
    <w:qFormat/>
    <w:rsid w:val="009D43C0"/>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9D43C0"/>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9D43C0"/>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9D43C0"/>
    <w:rPr>
      <w:rFonts w:eastAsiaTheme="minorEastAsia"/>
    </w:rPr>
  </w:style>
  <w:style w:type="paragraph" w:customStyle="1" w:styleId="Note-LUCAPaper">
    <w:name w:val="Note - LUCA Paper"/>
    <w:basedOn w:val="StyleNoteBold2"/>
    <w:qFormat/>
    <w:rsid w:val="009D43C0"/>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9D43C0"/>
    <w:pPr>
      <w:pBdr>
        <w:top w:val="double" w:sz="4" w:space="1" w:color="663300"/>
        <w:bottom w:val="double" w:sz="4" w:space="1" w:color="663300"/>
      </w:pBdr>
      <w:tabs>
        <w:tab w:val="left" w:pos="720"/>
      </w:tabs>
      <w:autoSpaceDE w:val="0"/>
      <w:autoSpaceDN w:val="0"/>
      <w:adjustRightInd w:val="0"/>
      <w:spacing w:before="120"/>
      <w:ind w:left="720" w:hanging="720"/>
    </w:pPr>
    <w:rPr>
      <w:rFonts w:cs="Tms Rmn"/>
      <w:bCs/>
    </w:rPr>
  </w:style>
  <w:style w:type="paragraph" w:customStyle="1" w:styleId="Number1412">
    <w:name w:val="Number 14 12"/>
    <w:basedOn w:val="Normal"/>
    <w:link w:val="Number1412Char"/>
    <w:qFormat/>
    <w:rsid w:val="009D43C0"/>
    <w:pPr>
      <w:spacing w:before="240" w:after="60"/>
      <w:ind w:left="720" w:hanging="360"/>
    </w:pPr>
  </w:style>
  <w:style w:type="character" w:customStyle="1" w:styleId="Number1412Char">
    <w:name w:val="Number 14 12 Char"/>
    <w:basedOn w:val="DefaultParagraphFont"/>
    <w:link w:val="Number1412"/>
    <w:rsid w:val="009D43C0"/>
    <w:rPr>
      <w:rFonts w:ascii="Arial" w:eastAsia="Times New Roman" w:hAnsi="Arial" w:cs="Times New Roman"/>
      <w:bCs/>
      <w:sz w:val="24"/>
      <w:szCs w:val="20"/>
    </w:rPr>
  </w:style>
  <w:style w:type="paragraph" w:customStyle="1" w:styleId="StyleNoteBold1">
    <w:name w:val="Style Note + Bold1"/>
    <w:basedOn w:val="Note0"/>
    <w:rsid w:val="009D43C0"/>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9D43C0"/>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9D43C0"/>
    <w:rPr>
      <w:color w:val="808080"/>
      <w:shd w:val="clear" w:color="auto" w:fill="E6E6E6"/>
    </w:rPr>
  </w:style>
  <w:style w:type="paragraph" w:customStyle="1" w:styleId="BBSPBodyTextaddress">
    <w:name w:val="BBSP Body Text address"/>
    <w:basedOn w:val="BBSPBodyText"/>
    <w:qFormat/>
    <w:rsid w:val="009D43C0"/>
    <w:pPr>
      <w:spacing w:before="60" w:after="60" w:line="204" w:lineRule="auto"/>
      <w:ind w:left="720"/>
    </w:pPr>
  </w:style>
  <w:style w:type="paragraph" w:customStyle="1" w:styleId="BBSPBodyTextbold">
    <w:name w:val="BBSP Body Text bold"/>
    <w:basedOn w:val="BBSPBodyText"/>
    <w:qFormat/>
    <w:rsid w:val="009D43C0"/>
    <w:rPr>
      <w:b/>
    </w:rPr>
  </w:style>
  <w:style w:type="paragraph" w:customStyle="1" w:styleId="BBSPBullet1sttab">
    <w:name w:val="BBSP Bullet 1st tab"/>
    <w:basedOn w:val="ListParagraph"/>
    <w:qFormat/>
    <w:rsid w:val="009D43C0"/>
    <w:pPr>
      <w:numPr>
        <w:numId w:val="233"/>
      </w:numPr>
      <w:spacing w:before="240" w:after="60"/>
    </w:pPr>
  </w:style>
  <w:style w:type="paragraph" w:customStyle="1" w:styleId="Heading2Alpha">
    <w:name w:val="Heading 2 Alpha"/>
    <w:basedOn w:val="Heading2AlphaIntroSection"/>
    <w:qFormat/>
    <w:rsid w:val="009D43C0"/>
    <w:pPr>
      <w:numPr>
        <w:numId w:val="0"/>
      </w:numPr>
      <w:tabs>
        <w:tab w:val="clear" w:pos="720"/>
      </w:tabs>
      <w:ind w:left="1440" w:hanging="360"/>
    </w:pPr>
    <w:rPr>
      <w:bCs w:val="0"/>
      <w:szCs w:val="26"/>
    </w:rPr>
  </w:style>
  <w:style w:type="paragraph" w:customStyle="1" w:styleId="Heading3Ch1sub113">
    <w:name w:val="Heading 3 Ch1 sub 1.13.#"/>
    <w:basedOn w:val="Heading3Ch1sub13"/>
    <w:qFormat/>
    <w:rsid w:val="009D43C0"/>
    <w:pPr>
      <w:numPr>
        <w:numId w:val="0"/>
      </w:numPr>
      <w:spacing w:before="240" w:after="60"/>
      <w:ind w:left="900" w:hanging="900"/>
    </w:pPr>
    <w:rPr>
      <w:caps/>
    </w:rPr>
  </w:style>
  <w:style w:type="paragraph" w:customStyle="1" w:styleId="Heading3Ch1sub170">
    <w:name w:val="Heading 3 Ch1 sub 1.7.#"/>
    <w:basedOn w:val="Heading2Ch1sub15"/>
    <w:qFormat/>
    <w:rsid w:val="009D43C0"/>
    <w:rPr>
      <w:rFonts w:eastAsia="Calibri"/>
    </w:rPr>
  </w:style>
  <w:style w:type="paragraph" w:customStyle="1" w:styleId="Heading3Ch7sub712">
    <w:name w:val="Heading 3 Ch7 sub 7.12.#"/>
    <w:basedOn w:val="Heading3ch7sub710"/>
    <w:qFormat/>
    <w:rsid w:val="009D43C0"/>
    <w:pPr>
      <w:numPr>
        <w:numId w:val="0"/>
      </w:numPr>
      <w:ind w:left="720" w:hanging="360"/>
    </w:pPr>
  </w:style>
  <w:style w:type="paragraph" w:customStyle="1" w:styleId="Heading3Ch7sub713">
    <w:name w:val="Heading 3 Ch7 sub 7.13.#"/>
    <w:basedOn w:val="Heading3ch7sub710"/>
    <w:qFormat/>
    <w:rsid w:val="009D43C0"/>
    <w:pPr>
      <w:numPr>
        <w:numId w:val="0"/>
      </w:numPr>
      <w:ind w:left="720" w:hanging="360"/>
    </w:pPr>
  </w:style>
  <w:style w:type="paragraph" w:customStyle="1" w:styleId="Heading3Ch7sub78">
    <w:name w:val="Heading 3 Ch7 sub 7.8.#"/>
    <w:basedOn w:val="Heading3ch7sub77"/>
    <w:qFormat/>
    <w:rsid w:val="009D43C0"/>
    <w:pPr>
      <w:numPr>
        <w:numId w:val="252"/>
      </w:numPr>
    </w:pPr>
    <w:rPr>
      <w:rFonts w:ascii="Arial" w:hAnsi="Arial"/>
      <w:caps w:val="0"/>
    </w:rPr>
  </w:style>
  <w:style w:type="paragraph" w:customStyle="1" w:styleId="Heading3Ch7sub714">
    <w:name w:val="Heading 3 Ch7 sub7.14.#"/>
    <w:basedOn w:val="Heading3ch7sub710"/>
    <w:qFormat/>
    <w:rsid w:val="009D43C0"/>
    <w:pPr>
      <w:numPr>
        <w:numId w:val="254"/>
      </w:numPr>
    </w:pPr>
  </w:style>
  <w:style w:type="paragraph" w:customStyle="1" w:styleId="Heading3Ch7sub715">
    <w:name w:val="Heading 3 Ch7 sub7.15.#"/>
    <w:basedOn w:val="Heading3ch7sub73"/>
    <w:qFormat/>
    <w:rsid w:val="009D43C0"/>
    <w:pPr>
      <w:numPr>
        <w:numId w:val="0"/>
      </w:numPr>
      <w:ind w:left="1080" w:hanging="360"/>
    </w:pPr>
  </w:style>
  <w:style w:type="paragraph" w:customStyle="1" w:styleId="Heading4Ch3Sub535">
    <w:name w:val="Heading 4 Ch3 Sub5.3.5.#"/>
    <w:basedOn w:val="Heading4Ch3Sub372"/>
    <w:qFormat/>
    <w:rsid w:val="009D43C0"/>
    <w:pPr>
      <w:numPr>
        <w:numId w:val="260"/>
      </w:numPr>
    </w:pPr>
    <w:rPr>
      <w:bCs w:val="0"/>
    </w:rPr>
  </w:style>
  <w:style w:type="paragraph" w:customStyle="1" w:styleId="Heading4Ch5sub537">
    <w:name w:val="Heading 4 Ch5 sub5.3.7.#"/>
    <w:basedOn w:val="Heading4ch5sub534"/>
    <w:qFormat/>
    <w:rsid w:val="009D43C0"/>
    <w:pPr>
      <w:numPr>
        <w:numId w:val="278"/>
      </w:numPr>
    </w:pPr>
  </w:style>
  <w:style w:type="paragraph" w:customStyle="1" w:styleId="Heading4Ch7Sub751">
    <w:name w:val="Heading 4 Ch7 Sub7.5.1.#"/>
    <w:basedOn w:val="Heading4ch7sub712"/>
    <w:qFormat/>
    <w:rsid w:val="009D43C0"/>
    <w:pPr>
      <w:numPr>
        <w:numId w:val="285"/>
      </w:numPr>
    </w:pPr>
  </w:style>
  <w:style w:type="paragraph" w:customStyle="1" w:styleId="Heading4Ch7Sub761">
    <w:name w:val="Heading 4 Ch7 Sub7.6.1.#"/>
    <w:basedOn w:val="Heading4Ch7Sub751"/>
    <w:qFormat/>
    <w:rsid w:val="009D43C0"/>
    <w:pPr>
      <w:numPr>
        <w:numId w:val="286"/>
      </w:numPr>
    </w:pPr>
  </w:style>
  <w:style w:type="paragraph" w:customStyle="1" w:styleId="Heading5Ch7Sub7612">
    <w:name w:val="Heading 5 Ch7 Sub 7.6.1.2.#"/>
    <w:basedOn w:val="Heading5Ch5sub5241alpha"/>
    <w:qFormat/>
    <w:rsid w:val="009D43C0"/>
    <w:pPr>
      <w:numPr>
        <w:numId w:val="292"/>
      </w:numPr>
    </w:pPr>
  </w:style>
  <w:style w:type="character" w:customStyle="1" w:styleId="StyleBulletBBSPindent1lvl10pt">
    <w:name w:val="Style Bullet (BBSP) indent 1 lvl + 10 pt"/>
    <w:basedOn w:val="BulletBBSPindent1lvl"/>
    <w:rsid w:val="009D43C0"/>
    <w:rPr>
      <w:rFonts w:ascii="Arial" w:eastAsia="Calibri" w:hAnsi="Arial"/>
    </w:rPr>
  </w:style>
  <w:style w:type="paragraph" w:customStyle="1" w:styleId="VTDCaution">
    <w:name w:val="VTD Caution"/>
    <w:basedOn w:val="NoteVTDGUPS"/>
    <w:qFormat/>
    <w:rsid w:val="009D43C0"/>
    <w:pPr>
      <w:ind w:left="990" w:hanging="990"/>
    </w:pPr>
  </w:style>
  <w:style w:type="paragraph" w:customStyle="1" w:styleId="BBSPBulletLv1">
    <w:name w:val="BBSP Bullet Lv 1"/>
    <w:basedOn w:val="BASBodyText"/>
    <w:autoRedefine/>
    <w:qFormat/>
    <w:rsid w:val="009D43C0"/>
    <w:pPr>
      <w:spacing w:before="0" w:after="120" w:line="360" w:lineRule="auto"/>
      <w:contextualSpacing/>
    </w:pPr>
  </w:style>
  <w:style w:type="paragraph" w:customStyle="1" w:styleId="Heading4Ch6Sub622">
    <w:name w:val="Heading 4 Ch6 Sub6.2.2.#"/>
    <w:basedOn w:val="Heading4Ch3Sub322"/>
    <w:qFormat/>
    <w:rsid w:val="009D43C0"/>
    <w:pPr>
      <w:numPr>
        <w:numId w:val="279"/>
      </w:numPr>
      <w:tabs>
        <w:tab w:val="left" w:pos="1080"/>
      </w:tabs>
    </w:pPr>
    <w:rPr>
      <w:bCs w:val="0"/>
    </w:rPr>
  </w:style>
  <w:style w:type="paragraph" w:customStyle="1" w:styleId="Heading4Ch6sub624">
    <w:name w:val="Heading 4 Ch6 sub 6.2.4.#"/>
    <w:basedOn w:val="Heading4Ch6Sub622"/>
    <w:autoRedefine/>
    <w:qFormat/>
    <w:rsid w:val="009D43C0"/>
    <w:pPr>
      <w:numPr>
        <w:numId w:val="280"/>
      </w:numPr>
    </w:pPr>
  </w:style>
  <w:style w:type="paragraph" w:customStyle="1" w:styleId="Heading4Ch6sub625">
    <w:name w:val="Heading 4 Ch6 sub6.2.5.#"/>
    <w:basedOn w:val="Heading4Ch6sub624"/>
    <w:autoRedefine/>
    <w:qFormat/>
    <w:rsid w:val="009D43C0"/>
    <w:pPr>
      <w:numPr>
        <w:numId w:val="281"/>
      </w:numPr>
    </w:pPr>
  </w:style>
  <w:style w:type="paragraph" w:customStyle="1" w:styleId="Heading4Ch6sub626">
    <w:name w:val="Heading 4 Ch6 sub6.2.6.#"/>
    <w:basedOn w:val="Heading4Ch6sub624"/>
    <w:autoRedefine/>
    <w:qFormat/>
    <w:rsid w:val="009D43C0"/>
    <w:pPr>
      <w:numPr>
        <w:numId w:val="282"/>
      </w:numPr>
    </w:pPr>
  </w:style>
  <w:style w:type="paragraph" w:customStyle="1" w:styleId="Heading2Ch3BBSP">
    <w:name w:val="Heading 2 Ch3 BBSP"/>
    <w:basedOn w:val="Heading2Ch1BBSP"/>
    <w:qFormat/>
    <w:rsid w:val="009D43C0"/>
    <w:pPr>
      <w:tabs>
        <w:tab w:val="left" w:pos="1080"/>
      </w:tabs>
      <w:ind w:left="1080"/>
    </w:pPr>
    <w:rPr>
      <w:rFonts w:ascii="Arial" w:hAnsi="Arial"/>
      <w:sz w:val="28"/>
    </w:rPr>
  </w:style>
  <w:style w:type="paragraph" w:customStyle="1" w:styleId="Heading2Chapter9">
    <w:name w:val="Heading 2# Chapter 9"/>
    <w:basedOn w:val="Heading2Chapter80"/>
    <w:qFormat/>
    <w:rsid w:val="009D43C0"/>
    <w:pPr>
      <w:keepNext w:val="0"/>
      <w:widowControl w:val="0"/>
    </w:pPr>
  </w:style>
  <w:style w:type="paragraph" w:customStyle="1" w:styleId="Heading4ch6sub632">
    <w:name w:val="Heading 4 ch 6 sub 6.3.2.#"/>
    <w:basedOn w:val="Heading4Ch5sub532"/>
    <w:qFormat/>
    <w:rsid w:val="009D43C0"/>
    <w:pPr>
      <w:ind w:left="1080"/>
    </w:pPr>
  </w:style>
  <w:style w:type="character" w:customStyle="1" w:styleId="BulletedtabinChar">
    <w:name w:val="Bulleted tab in Char"/>
    <w:aliases w:val="hollow circle Char"/>
    <w:basedOn w:val="BulletedChar"/>
    <w:link w:val="Bulletedtabin"/>
    <w:rsid w:val="009D43C0"/>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9D43C0"/>
    <w:rPr>
      <w:rFonts w:ascii="Arial" w:eastAsia="Times New Roman" w:hAnsi="Arial" w:cs="Arial"/>
      <w:bCs/>
      <w:szCs w:val="20"/>
    </w:rPr>
  </w:style>
  <w:style w:type="paragraph" w:customStyle="1" w:styleId="Bullet1412">
    <w:name w:val="Bullet 14 12"/>
    <w:basedOn w:val="Normal"/>
    <w:link w:val="Bullet1412Char"/>
    <w:qFormat/>
    <w:rsid w:val="009D43C0"/>
    <w:pPr>
      <w:numPr>
        <w:numId w:val="336"/>
      </w:numPr>
      <w:tabs>
        <w:tab w:val="clear" w:pos="720"/>
      </w:tabs>
      <w:ind w:hanging="360"/>
    </w:pPr>
    <w:rPr>
      <w:bCs/>
    </w:rPr>
  </w:style>
  <w:style w:type="character" w:customStyle="1" w:styleId="Bullet1412Char">
    <w:name w:val="Bullet 14 12 Char"/>
    <w:basedOn w:val="DefaultParagraphFont"/>
    <w:link w:val="Bullet1412"/>
    <w:rsid w:val="009D43C0"/>
    <w:rPr>
      <w:rFonts w:ascii="Arial" w:eastAsia="Times New Roman" w:hAnsi="Arial"/>
    </w:rPr>
  </w:style>
  <w:style w:type="paragraph" w:customStyle="1" w:styleId="Style13">
    <w:name w:val="Style13"/>
    <w:basedOn w:val="HeadingLUCADigital"/>
    <w:qFormat/>
    <w:rsid w:val="009D43C0"/>
    <w:pPr>
      <w:numPr>
        <w:numId w:val="332"/>
      </w:numPr>
      <w:tabs>
        <w:tab w:val="left" w:pos="1944"/>
      </w:tabs>
    </w:pPr>
  </w:style>
  <w:style w:type="character" w:customStyle="1" w:styleId="BodyTextLUCAindentChar">
    <w:name w:val="Body Text LUCA indent Char"/>
    <w:basedOn w:val="BodyTextLUCAChar"/>
    <w:link w:val="BodyTextLUCAindent"/>
    <w:rsid w:val="009D43C0"/>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9D43C0"/>
    <w:pPr>
      <w:tabs>
        <w:tab w:val="left" w:pos="1080"/>
      </w:tabs>
      <w:ind w:left="1080"/>
    </w:pPr>
  </w:style>
  <w:style w:type="character" w:customStyle="1" w:styleId="ActionCodesChar">
    <w:name w:val="Action Codes Char"/>
    <w:basedOn w:val="BodyTextLUCAindentChar"/>
    <w:link w:val="ActionCodes"/>
    <w:rsid w:val="009D43C0"/>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9D43C0"/>
    <w:pPr>
      <w:tabs>
        <w:tab w:val="clear" w:pos="0"/>
      </w:tabs>
      <w:spacing w:before="120" w:after="240"/>
      <w:ind w:left="720"/>
    </w:pPr>
    <w:rPr>
      <w:bCs w:val="0"/>
    </w:rPr>
  </w:style>
  <w:style w:type="character" w:customStyle="1" w:styleId="AddressUSeChar">
    <w:name w:val="Address USe Char"/>
    <w:basedOn w:val="BodyTextLUCAChar"/>
    <w:link w:val="AddressUSe"/>
    <w:rsid w:val="009D43C0"/>
    <w:rPr>
      <w:rFonts w:ascii="Arial" w:eastAsia="Calibri" w:hAnsi="Arial" w:cs="Arial"/>
      <w:bCs/>
      <w:color w:val="000000"/>
      <w:sz w:val="24"/>
      <w:szCs w:val="24"/>
    </w:rPr>
  </w:style>
  <w:style w:type="paragraph" w:customStyle="1" w:styleId="AppAheadings">
    <w:name w:val="App A headings"/>
    <w:link w:val="AppAheadingsChar"/>
    <w:autoRedefine/>
    <w:qFormat/>
    <w:rsid w:val="009D43C0"/>
    <w:pPr>
      <w:numPr>
        <w:ilvl w:val="6"/>
        <w:numId w:val="298"/>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9D43C0"/>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9D43C0"/>
    <w:pPr>
      <w:tabs>
        <w:tab w:val="clear" w:pos="0"/>
      </w:tabs>
      <w:spacing w:before="120" w:after="240"/>
    </w:pPr>
    <w:rPr>
      <w:bCs w:val="0"/>
    </w:rPr>
  </w:style>
  <w:style w:type="character" w:customStyle="1" w:styleId="BodytextLUCA1-2Char">
    <w:name w:val="Body text LUCA 1-2 Char"/>
    <w:basedOn w:val="BodyTextLUCAChar"/>
    <w:link w:val="BodytextLUCA1-2"/>
    <w:rsid w:val="009D43C0"/>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9D43C0"/>
    <w:pPr>
      <w:tabs>
        <w:tab w:val="left" w:pos="360"/>
      </w:tabs>
      <w:ind w:left="360"/>
    </w:pPr>
  </w:style>
  <w:style w:type="character" w:customStyle="1" w:styleId="Arial12indent14Char">
    <w:name w:val="Arial 12 indent 14 Char"/>
    <w:basedOn w:val="BodytextLUCA1-2Char"/>
    <w:link w:val="Arial12indent14"/>
    <w:rsid w:val="009D43C0"/>
    <w:rPr>
      <w:rFonts w:ascii="Arial" w:eastAsia="Calibri" w:hAnsi="Arial" w:cs="Arial"/>
      <w:bCs/>
      <w:color w:val="000000"/>
      <w:sz w:val="24"/>
      <w:szCs w:val="24"/>
    </w:rPr>
  </w:style>
  <w:style w:type="paragraph" w:customStyle="1" w:styleId="BodyTextLUCA11pt">
    <w:name w:val="Body Text LUCA 11pt"/>
    <w:basedOn w:val="BodyTextLUCA"/>
    <w:qFormat/>
    <w:rsid w:val="009D43C0"/>
    <w:pPr>
      <w:tabs>
        <w:tab w:val="clear" w:pos="0"/>
      </w:tabs>
      <w:spacing w:before="120" w:after="240"/>
    </w:pPr>
    <w:rPr>
      <w:bCs w:val="0"/>
      <w:color w:val="auto"/>
      <w:szCs w:val="22"/>
    </w:rPr>
  </w:style>
  <w:style w:type="paragraph" w:customStyle="1" w:styleId="BodyTextLUCABold">
    <w:name w:val="Body Text LUCA Bold"/>
    <w:basedOn w:val="BodyTextLUCA"/>
    <w:link w:val="BodyTextLUCABoldChar"/>
    <w:qFormat/>
    <w:rsid w:val="009D43C0"/>
    <w:pPr>
      <w:tabs>
        <w:tab w:val="clear" w:pos="0"/>
      </w:tabs>
      <w:spacing w:before="120" w:after="240"/>
    </w:pPr>
    <w:rPr>
      <w:b/>
    </w:rPr>
  </w:style>
  <w:style w:type="character" w:customStyle="1" w:styleId="BodyTextLUCABoldChar">
    <w:name w:val="Body Text LUCA Bold Char"/>
    <w:basedOn w:val="BodyTextLUCAChar"/>
    <w:link w:val="BodyTextLUCABold"/>
    <w:rsid w:val="009D43C0"/>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9D43C0"/>
    <w:pPr>
      <w:tabs>
        <w:tab w:val="clear" w:pos="0"/>
      </w:tabs>
      <w:spacing w:before="120" w:after="240"/>
    </w:pPr>
    <w:rPr>
      <w:bCs w:val="0"/>
    </w:rPr>
  </w:style>
  <w:style w:type="character" w:customStyle="1" w:styleId="BOdytextLUCAchapterChar">
    <w:name w:val="BOdy text LUCA chapter Char"/>
    <w:basedOn w:val="BodyTextLUCAChar"/>
    <w:link w:val="BOdytextLUCAchapter"/>
    <w:rsid w:val="009D43C0"/>
    <w:rPr>
      <w:rFonts w:ascii="Arial" w:eastAsia="Calibri" w:hAnsi="Arial" w:cs="Arial"/>
      <w:bCs/>
      <w:color w:val="000000"/>
      <w:sz w:val="24"/>
      <w:szCs w:val="24"/>
    </w:rPr>
  </w:style>
  <w:style w:type="paragraph" w:customStyle="1" w:styleId="BodyTextLUCAindent3">
    <w:name w:val="Body Text LUCA indent 3"/>
    <w:basedOn w:val="BodyTextLUCAindent"/>
    <w:qFormat/>
    <w:rsid w:val="009D43C0"/>
    <w:pPr>
      <w:ind w:left="1440"/>
    </w:pPr>
  </w:style>
  <w:style w:type="paragraph" w:customStyle="1" w:styleId="BodyTextLUCAItalic">
    <w:name w:val="Body Text LUCA Italic"/>
    <w:basedOn w:val="BodyTextLUCA"/>
    <w:qFormat/>
    <w:rsid w:val="009D43C0"/>
    <w:pPr>
      <w:tabs>
        <w:tab w:val="clear" w:pos="0"/>
      </w:tabs>
      <w:spacing w:before="120" w:after="240"/>
    </w:pPr>
    <w:rPr>
      <w:bCs w:val="0"/>
      <w:i/>
      <w:color w:val="auto"/>
      <w:szCs w:val="22"/>
    </w:rPr>
  </w:style>
  <w:style w:type="paragraph" w:customStyle="1" w:styleId="BodyTextLUCAItalicsindent">
    <w:name w:val="Body Text LUCA Italics indent"/>
    <w:basedOn w:val="BodyTextLUCA"/>
    <w:qFormat/>
    <w:rsid w:val="009D43C0"/>
    <w:pPr>
      <w:tabs>
        <w:tab w:val="clear" w:pos="0"/>
      </w:tabs>
      <w:spacing w:before="120" w:after="240"/>
    </w:pPr>
    <w:rPr>
      <w:bCs w:val="0"/>
      <w:i/>
      <w:color w:val="auto"/>
      <w:szCs w:val="22"/>
    </w:rPr>
  </w:style>
  <w:style w:type="paragraph" w:customStyle="1" w:styleId="BodyTextLUCAPRAstatement">
    <w:name w:val="Body Text LUCA PRA statement"/>
    <w:basedOn w:val="BodyTextLUCA"/>
    <w:qFormat/>
    <w:rsid w:val="009D43C0"/>
    <w:pPr>
      <w:tabs>
        <w:tab w:val="clear" w:pos="0"/>
      </w:tabs>
      <w:spacing w:before="40" w:after="40"/>
    </w:pPr>
    <w:rPr>
      <w:bCs w:val="0"/>
      <w:color w:val="auto"/>
      <w:szCs w:val="22"/>
    </w:rPr>
  </w:style>
  <w:style w:type="paragraph" w:customStyle="1" w:styleId="Bodytexttable10">
    <w:name w:val="Body text table 10"/>
    <w:basedOn w:val="BodyTextLUCA"/>
    <w:link w:val="Bodytexttable10Char"/>
    <w:qFormat/>
    <w:rsid w:val="009D43C0"/>
    <w:pPr>
      <w:tabs>
        <w:tab w:val="clear" w:pos="0"/>
      </w:tabs>
      <w:spacing w:before="120" w:after="240"/>
    </w:pPr>
    <w:rPr>
      <w:caps/>
    </w:rPr>
  </w:style>
  <w:style w:type="character" w:customStyle="1" w:styleId="Bodytexttable10Char">
    <w:name w:val="Body text table 10 Char"/>
    <w:basedOn w:val="BodyTextLUCAChar"/>
    <w:link w:val="Bodytexttable10"/>
    <w:rsid w:val="009D43C0"/>
    <w:rPr>
      <w:rFonts w:ascii="Arial" w:eastAsia="Calibri" w:hAnsi="Arial" w:cs="Arial"/>
      <w:caps/>
      <w:color w:val="000000"/>
      <w:sz w:val="24"/>
      <w:szCs w:val="24"/>
    </w:rPr>
  </w:style>
  <w:style w:type="paragraph" w:customStyle="1" w:styleId="Boldhollow">
    <w:name w:val="Bold hollow"/>
    <w:basedOn w:val="Bulletedtabin"/>
    <w:link w:val="BoldhollowChar"/>
    <w:qFormat/>
    <w:rsid w:val="009D43C0"/>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9D43C0"/>
    <w:rPr>
      <w:rFonts w:ascii="Arial" w:eastAsia="Times New Roman" w:hAnsi="Arial" w:cs="Times New Roman"/>
      <w:b/>
      <w:bCs/>
      <w:sz w:val="24"/>
      <w:szCs w:val="20"/>
    </w:rPr>
  </w:style>
  <w:style w:type="paragraph" w:customStyle="1" w:styleId="Bullet1-2">
    <w:name w:val="Bullet 1-2"/>
    <w:basedOn w:val="Bullet1-4"/>
    <w:link w:val="Bullet1-2Char"/>
    <w:qFormat/>
    <w:rsid w:val="009D43C0"/>
    <w:pPr>
      <w:numPr>
        <w:numId w:val="364"/>
      </w:numPr>
    </w:pPr>
    <w:rPr>
      <w:rFonts w:eastAsia="Calibri"/>
      <w:color w:val="000000"/>
      <w:szCs w:val="24"/>
    </w:rPr>
  </w:style>
  <w:style w:type="character" w:customStyle="1" w:styleId="Bullet1-2Char">
    <w:name w:val="Bullet 1-2 Char"/>
    <w:basedOn w:val="BodyTextLUCAChar"/>
    <w:link w:val="Bullet1-2"/>
    <w:rsid w:val="009D43C0"/>
    <w:rPr>
      <w:rFonts w:ascii="Arial" w:eastAsia="Calibri" w:hAnsi="Arial" w:cs="Arial"/>
      <w:bCs/>
      <w:color w:val="000000"/>
      <w:sz w:val="20"/>
      <w:szCs w:val="24"/>
    </w:rPr>
  </w:style>
  <w:style w:type="paragraph" w:customStyle="1" w:styleId="Bullet1-4bold">
    <w:name w:val="Bullet 1-4 bold"/>
    <w:basedOn w:val="Bullet1-4"/>
    <w:qFormat/>
    <w:rsid w:val="009D43C0"/>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9D43C0"/>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9D43C0"/>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9D43C0"/>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9D43C0"/>
    <w:rPr>
      <w:rFonts w:ascii="Arial" w:eastAsia="Times New Roman" w:hAnsi="Arial" w:cs="Times New Roman"/>
      <w:bCs/>
      <w:sz w:val="24"/>
      <w:szCs w:val="20"/>
    </w:rPr>
  </w:style>
  <w:style w:type="paragraph" w:customStyle="1" w:styleId="BulletedHollow3-4">
    <w:name w:val="Bulleted Hollow 3-4"/>
    <w:basedOn w:val="Normal"/>
    <w:qFormat/>
    <w:rsid w:val="009D43C0"/>
    <w:pPr>
      <w:numPr>
        <w:numId w:val="335"/>
      </w:numPr>
      <w:spacing w:before="240" w:after="60"/>
    </w:pPr>
  </w:style>
  <w:style w:type="paragraph" w:customStyle="1" w:styleId="Figureleft">
    <w:name w:val="Figure left"/>
    <w:basedOn w:val="Figure"/>
    <w:qFormat/>
    <w:rsid w:val="009D43C0"/>
    <w:pPr>
      <w:keepNext/>
      <w:keepLines/>
      <w:widowControl/>
      <w:spacing w:before="80" w:after="120"/>
      <w:ind w:left="180" w:right="4860"/>
      <w:jc w:val="left"/>
    </w:pPr>
  </w:style>
  <w:style w:type="paragraph" w:customStyle="1" w:styleId="Figureleftsmallfield">
    <w:name w:val="Figure left small field"/>
    <w:basedOn w:val="Figureleft"/>
    <w:qFormat/>
    <w:rsid w:val="009D43C0"/>
    <w:pPr>
      <w:ind w:right="3510"/>
    </w:pPr>
  </w:style>
  <w:style w:type="paragraph" w:customStyle="1" w:styleId="FigureRight">
    <w:name w:val="Figure Right"/>
    <w:basedOn w:val="Figure"/>
    <w:qFormat/>
    <w:rsid w:val="009D43C0"/>
    <w:pPr>
      <w:keepNext/>
      <w:keepLines/>
      <w:widowControl/>
      <w:spacing w:before="80" w:after="120"/>
      <w:jc w:val="right"/>
    </w:pPr>
  </w:style>
  <w:style w:type="paragraph" w:customStyle="1" w:styleId="Fivebold">
    <w:name w:val="Five bold"/>
    <w:basedOn w:val="BodyTextLUCA"/>
    <w:link w:val="FiveboldChar"/>
    <w:autoRedefine/>
    <w:qFormat/>
    <w:rsid w:val="009D43C0"/>
    <w:pPr>
      <w:tabs>
        <w:tab w:val="clear" w:pos="0"/>
      </w:tabs>
      <w:spacing w:before="240" w:after="60"/>
      <w:ind w:left="1080" w:hanging="1080"/>
    </w:pPr>
    <w:rPr>
      <w:b/>
      <w:bCs w:val="0"/>
    </w:rPr>
  </w:style>
  <w:style w:type="character" w:customStyle="1" w:styleId="FiveboldChar">
    <w:name w:val="Five bold Char"/>
    <w:basedOn w:val="BodyTextLUCAChar"/>
    <w:link w:val="Fivebold"/>
    <w:rsid w:val="009D43C0"/>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9D43C0"/>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9D43C0"/>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9D43C0"/>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9D43C0"/>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9D43C0"/>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9D43C0"/>
    <w:pPr>
      <w:ind w:left="1080" w:hanging="1080"/>
    </w:pPr>
    <w:rPr>
      <w:rFonts w:cs="Arial"/>
    </w:rPr>
  </w:style>
  <w:style w:type="character" w:customStyle="1" w:styleId="FourboldChar">
    <w:name w:val="Four bold Char"/>
    <w:basedOn w:val="Heading4Ch4Sub411Char"/>
    <w:link w:val="Fourbold"/>
    <w:rsid w:val="009D43C0"/>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9D43C0"/>
    <w:pPr>
      <w:numPr>
        <w:numId w:val="0"/>
      </w:numPr>
      <w:pBdr>
        <w:bottom w:val="single" w:sz="24" w:space="1" w:color="31849B" w:themeColor="accent5" w:themeShade="BF"/>
      </w:pBdr>
      <w:ind w:left="2160" w:hanging="2160"/>
    </w:pPr>
    <w:rPr>
      <w:bCs w:val="0"/>
    </w:rPr>
  </w:style>
  <w:style w:type="paragraph" w:customStyle="1" w:styleId="Heading3ch1sub140">
    <w:name w:val="Heading 3 ch1 sub 1.4.#"/>
    <w:basedOn w:val="Heading3Ch2sub21"/>
    <w:qFormat/>
    <w:rsid w:val="009D43C0"/>
    <w:pPr>
      <w:ind w:left="720"/>
    </w:pPr>
  </w:style>
  <w:style w:type="paragraph" w:customStyle="1" w:styleId="Heading4Ch2sub212">
    <w:name w:val="Heading 4 Ch2 sub 2.1.2.#"/>
    <w:basedOn w:val="Heading4Ch2sub213"/>
    <w:qFormat/>
    <w:rsid w:val="009D43C0"/>
  </w:style>
  <w:style w:type="paragraph" w:customStyle="1" w:styleId="Heading4ch2sub2130">
    <w:name w:val="Heading 4 ch2 sub2.1.3.#"/>
    <w:basedOn w:val="Heading4Ch2Sub211"/>
    <w:qFormat/>
    <w:rsid w:val="009D43C0"/>
    <w:pPr>
      <w:ind w:left="0" w:firstLine="0"/>
    </w:pPr>
  </w:style>
  <w:style w:type="paragraph" w:customStyle="1" w:styleId="Heading4Ch2Sub223">
    <w:name w:val="Heading 4 Ch2 Sub2.2.3#"/>
    <w:basedOn w:val="Heading4Ch2Sub221"/>
    <w:qFormat/>
    <w:rsid w:val="009D43C0"/>
    <w:pPr>
      <w:numPr>
        <w:numId w:val="300"/>
      </w:numPr>
    </w:pPr>
  </w:style>
  <w:style w:type="paragraph" w:customStyle="1" w:styleId="Heading4ch3sub326">
    <w:name w:val="Heading 4 ch3 sub 3.2.6.#"/>
    <w:basedOn w:val="Heading4Ch3Sub324"/>
    <w:qFormat/>
    <w:rsid w:val="009D43C0"/>
    <w:pPr>
      <w:widowControl w:val="0"/>
      <w:numPr>
        <w:numId w:val="301"/>
      </w:numPr>
      <w:tabs>
        <w:tab w:val="left" w:pos="1080"/>
      </w:tabs>
    </w:pPr>
    <w:rPr>
      <w:bCs w:val="0"/>
    </w:rPr>
  </w:style>
  <w:style w:type="paragraph" w:customStyle="1" w:styleId="Heading4ch4sub422">
    <w:name w:val="Heading 4 ch4 sub 4.2.2.#"/>
    <w:basedOn w:val="Normal"/>
    <w:qFormat/>
    <w:rsid w:val="009D43C0"/>
    <w:pPr>
      <w:numPr>
        <w:numId w:val="302"/>
      </w:numPr>
      <w:tabs>
        <w:tab w:val="left" w:pos="1080"/>
      </w:tabs>
      <w:spacing w:before="240" w:after="60"/>
      <w:outlineLvl w:val="4"/>
    </w:pPr>
    <w:rPr>
      <w:b/>
      <w:bCs/>
      <w:szCs w:val="24"/>
    </w:rPr>
  </w:style>
  <w:style w:type="paragraph" w:customStyle="1" w:styleId="Heading4ch4sub421">
    <w:name w:val="Heading 4 ch4 sub 4.2.1.#"/>
    <w:basedOn w:val="Heading4ch4sub422"/>
    <w:qFormat/>
    <w:rsid w:val="009D43C0"/>
    <w:pPr>
      <w:numPr>
        <w:numId w:val="303"/>
      </w:numPr>
    </w:pPr>
  </w:style>
  <w:style w:type="paragraph" w:customStyle="1" w:styleId="Heading4ch4sub4230">
    <w:name w:val="Heading 4 ch4 sub4.2.3.#"/>
    <w:basedOn w:val="Heading4ch4sub422"/>
    <w:qFormat/>
    <w:rsid w:val="009D43C0"/>
    <w:pPr>
      <w:numPr>
        <w:numId w:val="304"/>
      </w:numPr>
    </w:pPr>
  </w:style>
  <w:style w:type="paragraph" w:customStyle="1" w:styleId="Heading4ch4sub441">
    <w:name w:val="Heading 4 ch4 sub4.4.1.#"/>
    <w:basedOn w:val="Heading4ch4sub4230"/>
    <w:qFormat/>
    <w:rsid w:val="009D43C0"/>
    <w:pPr>
      <w:numPr>
        <w:numId w:val="305"/>
      </w:numPr>
    </w:pPr>
  </w:style>
  <w:style w:type="paragraph" w:customStyle="1" w:styleId="Heading4ch5sub5141">
    <w:name w:val="Heading 4 ch5 sub 5.1.4.1.#"/>
    <w:basedOn w:val="Heading4Ch5Sub511alpha"/>
    <w:autoRedefine/>
    <w:qFormat/>
    <w:rsid w:val="009D43C0"/>
    <w:pPr>
      <w:numPr>
        <w:numId w:val="306"/>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9D43C0"/>
    <w:pPr>
      <w:numPr>
        <w:numId w:val="0"/>
      </w:numPr>
      <w:tabs>
        <w:tab w:val="num" w:pos="360"/>
      </w:tabs>
    </w:pPr>
    <w:rPr>
      <w:bCs w:val="0"/>
    </w:rPr>
  </w:style>
  <w:style w:type="paragraph" w:customStyle="1" w:styleId="Heading5ch4sub4113Alpha">
    <w:name w:val="Heading 5 ch4 sub 4.1.1.3.Alpha"/>
    <w:basedOn w:val="Normal"/>
    <w:qFormat/>
    <w:rsid w:val="009D43C0"/>
    <w:pPr>
      <w:numPr>
        <w:numId w:val="307"/>
      </w:numPr>
      <w:spacing w:before="240" w:after="60"/>
      <w:outlineLvl w:val="4"/>
    </w:pPr>
    <w:rPr>
      <w:b/>
      <w:iCs/>
      <w:sz w:val="26"/>
      <w:szCs w:val="26"/>
    </w:rPr>
  </w:style>
  <w:style w:type="paragraph" w:customStyle="1" w:styleId="Heading5ch4sub4115Alpha">
    <w:name w:val="Heading 5 ch4 sub 4.1.1.5.Alpha"/>
    <w:basedOn w:val="Heading5Ch4sub4111ALPHA"/>
    <w:qFormat/>
    <w:rsid w:val="009D43C0"/>
    <w:pPr>
      <w:numPr>
        <w:numId w:val="308"/>
      </w:numPr>
    </w:pPr>
    <w:rPr>
      <w:bCs w:val="0"/>
    </w:rPr>
  </w:style>
  <w:style w:type="paragraph" w:customStyle="1" w:styleId="Heading5ch4sub4121alpha">
    <w:name w:val="Heading 5 ch4 sub 4.1.2.1.alpha"/>
    <w:basedOn w:val="Normal"/>
    <w:qFormat/>
    <w:rsid w:val="009D43C0"/>
    <w:pPr>
      <w:numPr>
        <w:numId w:val="309"/>
      </w:numPr>
      <w:tabs>
        <w:tab w:val="left" w:pos="1080"/>
      </w:tabs>
      <w:spacing w:before="240" w:after="60"/>
      <w:outlineLvl w:val="4"/>
    </w:pPr>
    <w:rPr>
      <w:b/>
      <w:bCs/>
      <w:sz w:val="26"/>
      <w:szCs w:val="24"/>
    </w:rPr>
  </w:style>
  <w:style w:type="paragraph" w:customStyle="1" w:styleId="Heading5ch4sub4121">
    <w:name w:val="Heading 5 ch4 sub 4.1.2.1.#"/>
    <w:basedOn w:val="Heading5ch4sub4121alpha"/>
    <w:qFormat/>
    <w:rsid w:val="009D43C0"/>
    <w:pPr>
      <w:numPr>
        <w:numId w:val="310"/>
      </w:numPr>
    </w:pPr>
    <w:rPr>
      <w:sz w:val="24"/>
    </w:rPr>
  </w:style>
  <w:style w:type="paragraph" w:customStyle="1" w:styleId="Heading5ch4sub4123">
    <w:name w:val="Heading 5 ch4 sub 4.1.2.3.#"/>
    <w:basedOn w:val="Heading5ch4sub4121"/>
    <w:qFormat/>
    <w:rsid w:val="009D43C0"/>
    <w:pPr>
      <w:numPr>
        <w:numId w:val="311"/>
      </w:numPr>
    </w:pPr>
  </w:style>
  <w:style w:type="paragraph" w:customStyle="1" w:styleId="Heading5ch4sub4124">
    <w:name w:val="Heading 5 ch4 sub 4.1.2.4.#"/>
    <w:basedOn w:val="Heading5ch4sub4123"/>
    <w:qFormat/>
    <w:rsid w:val="009D43C0"/>
    <w:pPr>
      <w:numPr>
        <w:numId w:val="312"/>
      </w:numPr>
    </w:pPr>
  </w:style>
  <w:style w:type="paragraph" w:customStyle="1" w:styleId="Heading5ch4sub4131">
    <w:name w:val="Heading 5 ch4 sub 4.1.3.1.#"/>
    <w:basedOn w:val="Heading5ch4sub4121"/>
    <w:qFormat/>
    <w:rsid w:val="009D43C0"/>
    <w:pPr>
      <w:numPr>
        <w:numId w:val="313"/>
      </w:numPr>
    </w:pPr>
  </w:style>
  <w:style w:type="paragraph" w:customStyle="1" w:styleId="Heading5ch4sub4132">
    <w:name w:val="Heading 5 ch4 sub 4.1.3.2.#"/>
    <w:basedOn w:val="Heading5ch4sub4131"/>
    <w:qFormat/>
    <w:rsid w:val="009D43C0"/>
    <w:pPr>
      <w:numPr>
        <w:numId w:val="314"/>
      </w:numPr>
    </w:pPr>
  </w:style>
  <w:style w:type="paragraph" w:customStyle="1" w:styleId="Heading5ch4sub4135">
    <w:name w:val="Heading 5 ch4 sub4.1.3.5.#"/>
    <w:basedOn w:val="Heading5ch4sub4131"/>
    <w:qFormat/>
    <w:rsid w:val="009D43C0"/>
    <w:pPr>
      <w:numPr>
        <w:numId w:val="315"/>
      </w:numPr>
    </w:pPr>
  </w:style>
  <w:style w:type="paragraph" w:customStyle="1" w:styleId="Heading5ch4sub4136">
    <w:name w:val="Heading 5 ch4 sub 4.1.3.6.#"/>
    <w:basedOn w:val="Heading5ch4sub4135"/>
    <w:qFormat/>
    <w:rsid w:val="009D43C0"/>
    <w:pPr>
      <w:numPr>
        <w:numId w:val="316"/>
      </w:numPr>
    </w:pPr>
  </w:style>
  <w:style w:type="paragraph" w:customStyle="1" w:styleId="Heading5ch4sub4137">
    <w:name w:val="Heading 5 ch4 sub 4.1.3.7.#"/>
    <w:basedOn w:val="Heading5ch4sub4136"/>
    <w:qFormat/>
    <w:rsid w:val="009D43C0"/>
    <w:pPr>
      <w:numPr>
        <w:numId w:val="317"/>
      </w:numPr>
    </w:pPr>
  </w:style>
  <w:style w:type="paragraph" w:customStyle="1" w:styleId="Heading5ch4sub4152alpha">
    <w:name w:val="Heading 5 ch4 sub 4.1.5.2.alpha"/>
    <w:basedOn w:val="Normal"/>
    <w:qFormat/>
    <w:rsid w:val="009D43C0"/>
    <w:pPr>
      <w:numPr>
        <w:numId w:val="318"/>
      </w:numPr>
      <w:spacing w:before="240" w:after="60"/>
      <w:outlineLvl w:val="4"/>
    </w:pPr>
    <w:rPr>
      <w:b/>
      <w:iCs/>
      <w:szCs w:val="26"/>
    </w:rPr>
  </w:style>
  <w:style w:type="paragraph" w:customStyle="1" w:styleId="Heading5ch4sub4223alpha">
    <w:name w:val="Heading 5 ch4 sub 4.2.2.3.alpha"/>
    <w:basedOn w:val="Normal"/>
    <w:qFormat/>
    <w:rsid w:val="009D43C0"/>
    <w:pPr>
      <w:numPr>
        <w:numId w:val="319"/>
      </w:numPr>
      <w:spacing w:before="240" w:after="60"/>
      <w:outlineLvl w:val="4"/>
    </w:pPr>
    <w:rPr>
      <w:b/>
      <w:iCs/>
      <w:szCs w:val="26"/>
    </w:rPr>
  </w:style>
  <w:style w:type="paragraph" w:customStyle="1" w:styleId="Heading5ch4sub4112">
    <w:name w:val="Heading 5 ch4 sub4.1.1.2.#"/>
    <w:basedOn w:val="Heading5Ch4sub4111ALPHA"/>
    <w:qFormat/>
    <w:rsid w:val="009D43C0"/>
    <w:pPr>
      <w:numPr>
        <w:numId w:val="320"/>
      </w:numPr>
      <w:tabs>
        <w:tab w:val="left" w:pos="1080"/>
      </w:tabs>
    </w:pPr>
    <w:rPr>
      <w:rFonts w:cs="Arial"/>
    </w:rPr>
  </w:style>
  <w:style w:type="paragraph" w:customStyle="1" w:styleId="Heading5ch4sub4113">
    <w:name w:val="Heading 5 ch4 sub4.1.1.3.#"/>
    <w:basedOn w:val="Heading5ch4sub4112"/>
    <w:qFormat/>
    <w:rsid w:val="009D43C0"/>
    <w:pPr>
      <w:numPr>
        <w:numId w:val="321"/>
      </w:numPr>
    </w:pPr>
  </w:style>
  <w:style w:type="paragraph" w:customStyle="1" w:styleId="Heading5ch4sub4133">
    <w:name w:val="Heading 5 ch4 sub4.1.3.3.#"/>
    <w:basedOn w:val="Heading5ch4sub4123"/>
    <w:qFormat/>
    <w:rsid w:val="009D43C0"/>
    <w:pPr>
      <w:numPr>
        <w:numId w:val="322"/>
      </w:numPr>
    </w:pPr>
  </w:style>
  <w:style w:type="paragraph" w:customStyle="1" w:styleId="Heading5ch4sub4134">
    <w:name w:val="Heading 5 ch4 sub4.1.3.4.#"/>
    <w:basedOn w:val="Heading5ch4sub4131"/>
    <w:qFormat/>
    <w:rsid w:val="009D43C0"/>
    <w:pPr>
      <w:numPr>
        <w:numId w:val="323"/>
      </w:numPr>
    </w:pPr>
  </w:style>
  <w:style w:type="paragraph" w:customStyle="1" w:styleId="Heading5ch4sub4211">
    <w:name w:val="Heading 5 ch4 sub4.2.1.1.#"/>
    <w:basedOn w:val="Heading5ch4sub4135"/>
    <w:qFormat/>
    <w:rsid w:val="009D43C0"/>
    <w:pPr>
      <w:numPr>
        <w:numId w:val="324"/>
      </w:numPr>
    </w:pPr>
  </w:style>
  <w:style w:type="paragraph" w:customStyle="1" w:styleId="Heading5ch4sub4212">
    <w:name w:val="Heading 5 ch4 sub4.2.1.2.#"/>
    <w:basedOn w:val="Heading5ch4sub4211"/>
    <w:qFormat/>
    <w:rsid w:val="009D43C0"/>
    <w:pPr>
      <w:numPr>
        <w:numId w:val="325"/>
      </w:numPr>
    </w:pPr>
  </w:style>
  <w:style w:type="paragraph" w:customStyle="1" w:styleId="Heading5ch4sub4231">
    <w:name w:val="Heading 5 ch4 sub4.2.3.1.#"/>
    <w:basedOn w:val="Heading5ch4sub4212"/>
    <w:qFormat/>
    <w:rsid w:val="009D43C0"/>
    <w:pPr>
      <w:numPr>
        <w:numId w:val="326"/>
      </w:numPr>
    </w:pPr>
  </w:style>
  <w:style w:type="paragraph" w:customStyle="1" w:styleId="Hollow1-2">
    <w:name w:val="Hollow 1-2"/>
    <w:basedOn w:val="Bulletedtabin"/>
    <w:link w:val="Hollow1-2Char"/>
    <w:qFormat/>
    <w:rsid w:val="009D43C0"/>
    <w:pPr>
      <w:numPr>
        <w:numId w:val="327"/>
      </w:numPr>
      <w:spacing w:after="60"/>
    </w:pPr>
    <w:rPr>
      <w:rFonts w:eastAsia="Times New Roman"/>
      <w:sz w:val="24"/>
    </w:rPr>
  </w:style>
  <w:style w:type="character" w:customStyle="1" w:styleId="Hollow1-2Char">
    <w:name w:val="Hollow 1-2 Char"/>
    <w:basedOn w:val="BulletedtabinChar"/>
    <w:link w:val="Hollow1-2"/>
    <w:rsid w:val="009D43C0"/>
    <w:rPr>
      <w:rFonts w:ascii="Arial" w:eastAsia="Times New Roman" w:hAnsi="Arial" w:cs="Times New Roman"/>
      <w:bCs/>
      <w:sz w:val="24"/>
      <w:szCs w:val="20"/>
    </w:rPr>
  </w:style>
  <w:style w:type="paragraph" w:customStyle="1" w:styleId="Hollow3-4">
    <w:name w:val="Hollow 3-4"/>
    <w:basedOn w:val="Bulletedtabin"/>
    <w:link w:val="Hollow3-4Char"/>
    <w:qFormat/>
    <w:rsid w:val="009D43C0"/>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9D43C0"/>
    <w:rPr>
      <w:rFonts w:ascii="Arial" w:eastAsia="Times New Roman" w:hAnsi="Arial" w:cs="Times New Roman"/>
      <w:b/>
      <w:bCs/>
      <w:sz w:val="24"/>
      <w:szCs w:val="20"/>
    </w:rPr>
  </w:style>
  <w:style w:type="paragraph" w:customStyle="1" w:styleId="Hollowbullet1-2">
    <w:name w:val="Hollow bullet 1-2"/>
    <w:basedOn w:val="Bulletedtabin"/>
    <w:link w:val="Hollowbullet1-2Char"/>
    <w:qFormat/>
    <w:rsid w:val="009D43C0"/>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9D43C0"/>
    <w:rPr>
      <w:rFonts w:ascii="Arial" w:eastAsia="Times New Roman" w:hAnsi="Arial" w:cs="Times New Roman"/>
      <w:bCs/>
      <w:sz w:val="24"/>
      <w:szCs w:val="20"/>
    </w:rPr>
  </w:style>
  <w:style w:type="paragraph" w:customStyle="1" w:styleId="Hollownobold">
    <w:name w:val="Hollow no bold"/>
    <w:basedOn w:val="Hollow3-4"/>
    <w:link w:val="HollownoboldChar"/>
    <w:qFormat/>
    <w:rsid w:val="009D43C0"/>
    <w:rPr>
      <w:b w:val="0"/>
    </w:rPr>
  </w:style>
  <w:style w:type="character" w:customStyle="1" w:styleId="HollownoboldChar">
    <w:name w:val="Hollow no bold Char"/>
    <w:basedOn w:val="Hollow3-4Char"/>
    <w:link w:val="Hollownobold"/>
    <w:rsid w:val="009D43C0"/>
    <w:rPr>
      <w:rFonts w:ascii="Arial" w:eastAsia="Times New Roman" w:hAnsi="Arial" w:cs="Times New Roman"/>
      <w:b w:val="0"/>
      <w:bCs/>
      <w:sz w:val="24"/>
      <w:szCs w:val="20"/>
    </w:rPr>
  </w:style>
  <w:style w:type="paragraph" w:customStyle="1" w:styleId="LUCA1-2bold">
    <w:name w:val="LUCA 1-2 bold"/>
    <w:basedOn w:val="BodyTextLUCABold"/>
    <w:link w:val="LUCA1-2boldChar"/>
    <w:qFormat/>
    <w:rsid w:val="009D43C0"/>
  </w:style>
  <w:style w:type="character" w:customStyle="1" w:styleId="LUCA1-2boldChar">
    <w:name w:val="LUCA 1-2 bold Char"/>
    <w:basedOn w:val="BodyTextLUCABoldChar"/>
    <w:link w:val="LUCA1-2bold"/>
    <w:rsid w:val="009D43C0"/>
    <w:rPr>
      <w:rFonts w:ascii="Arial" w:eastAsia="Calibri" w:hAnsi="Arial" w:cs="Arial"/>
      <w:b/>
      <w:color w:val="000000"/>
      <w:sz w:val="24"/>
      <w:szCs w:val="24"/>
    </w:rPr>
  </w:style>
  <w:style w:type="paragraph" w:customStyle="1" w:styleId="LUCA1-4">
    <w:name w:val="LUCA 1-4"/>
    <w:basedOn w:val="BodyTextLUCA"/>
    <w:link w:val="LUCA1-4Char"/>
    <w:qFormat/>
    <w:rsid w:val="009D43C0"/>
    <w:pPr>
      <w:tabs>
        <w:tab w:val="clear" w:pos="0"/>
      </w:tabs>
      <w:spacing w:before="120" w:after="240"/>
    </w:pPr>
    <w:rPr>
      <w:bCs w:val="0"/>
    </w:rPr>
  </w:style>
  <w:style w:type="character" w:customStyle="1" w:styleId="LUCA1-4Char">
    <w:name w:val="LUCA 1-4 Char"/>
    <w:basedOn w:val="BodyTextLUCAChar"/>
    <w:link w:val="LUCA1-4"/>
    <w:rsid w:val="009D43C0"/>
    <w:rPr>
      <w:rFonts w:ascii="Arial" w:eastAsia="Calibri" w:hAnsi="Arial" w:cs="Arial"/>
      <w:bCs/>
      <w:color w:val="000000"/>
      <w:sz w:val="24"/>
      <w:szCs w:val="24"/>
    </w:rPr>
  </w:style>
  <w:style w:type="paragraph" w:customStyle="1" w:styleId="LUCAArial11">
    <w:name w:val="LUCA Arial 11"/>
    <w:basedOn w:val="Normal"/>
    <w:link w:val="LUCAArial11Char"/>
    <w:qFormat/>
    <w:rsid w:val="009D43C0"/>
    <w:pPr>
      <w:spacing w:before="240" w:after="60"/>
      <w:ind w:left="360" w:hanging="360"/>
    </w:pPr>
    <w:rPr>
      <w:rFonts w:cs="Arial"/>
    </w:rPr>
  </w:style>
  <w:style w:type="character" w:customStyle="1" w:styleId="LUCAArial11Char">
    <w:name w:val="LUCA Arial 11 Char"/>
    <w:basedOn w:val="DefaultParagraphFont"/>
    <w:link w:val="LUCAArial11"/>
    <w:rsid w:val="009D43C0"/>
    <w:rPr>
      <w:rFonts w:ascii="Arial" w:eastAsia="Times New Roman" w:hAnsi="Arial" w:cs="Arial"/>
      <w:bCs/>
      <w:sz w:val="24"/>
      <w:szCs w:val="20"/>
    </w:rPr>
  </w:style>
  <w:style w:type="paragraph" w:customStyle="1" w:styleId="LUCABodyText1-2">
    <w:name w:val="LUCA Body Text 1-2"/>
    <w:basedOn w:val="BodyTextLUCA"/>
    <w:link w:val="LUCABodyText1-2Char"/>
    <w:qFormat/>
    <w:rsid w:val="009D43C0"/>
    <w:pPr>
      <w:tabs>
        <w:tab w:val="clear" w:pos="0"/>
      </w:tabs>
      <w:spacing w:before="120" w:after="240"/>
    </w:pPr>
    <w:rPr>
      <w:bCs w:val="0"/>
    </w:rPr>
  </w:style>
  <w:style w:type="character" w:customStyle="1" w:styleId="LUCABodyText1-2Char">
    <w:name w:val="LUCA Body Text 1-2 Char"/>
    <w:basedOn w:val="BodyTextLUCAChar"/>
    <w:link w:val="LUCABodyText1-2"/>
    <w:rsid w:val="009D43C0"/>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9D43C0"/>
    <w:pPr>
      <w:tabs>
        <w:tab w:val="clear" w:pos="0"/>
        <w:tab w:val="left" w:pos="360"/>
      </w:tabs>
      <w:spacing w:before="120" w:after="240"/>
      <w:ind w:left="360"/>
    </w:pPr>
    <w:rPr>
      <w:bCs w:val="0"/>
      <w:i/>
    </w:rPr>
  </w:style>
  <w:style w:type="character" w:customStyle="1" w:styleId="LUCABodytextItalicsChar">
    <w:name w:val="LUCA Body text Italics Char"/>
    <w:basedOn w:val="BodyTextLUCAChar"/>
    <w:link w:val="LUCABodytextItalics"/>
    <w:rsid w:val="009D43C0"/>
    <w:rPr>
      <w:rFonts w:ascii="Arial" w:eastAsia="Calibri" w:hAnsi="Arial" w:cs="Arial"/>
      <w:bCs/>
      <w:i/>
      <w:color w:val="000000"/>
      <w:sz w:val="24"/>
      <w:szCs w:val="24"/>
    </w:rPr>
  </w:style>
  <w:style w:type="character" w:customStyle="1" w:styleId="StyleNote-DigitalChar">
    <w:name w:val="Style Note - Digital Char"/>
    <w:basedOn w:val="NoteChar"/>
    <w:link w:val="StyleNote-Digital"/>
    <w:rsid w:val="009D43C0"/>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9D43C0"/>
    <w:rPr>
      <w:b/>
    </w:rPr>
  </w:style>
  <w:style w:type="character" w:customStyle="1" w:styleId="LUCAbodytextnotboldChar">
    <w:name w:val="LUCA body text not bold Char"/>
    <w:basedOn w:val="Note-LUCADigitalBoldChar"/>
    <w:link w:val="LUCAbodytextnotbold"/>
    <w:rsid w:val="009D43C0"/>
    <w:rPr>
      <w:rFonts w:ascii="Arial" w:eastAsia="Times New Roman" w:hAnsi="Arial" w:cs="Arial"/>
      <w:b/>
      <w:bCs/>
      <w:szCs w:val="20"/>
    </w:rPr>
  </w:style>
  <w:style w:type="paragraph" w:customStyle="1" w:styleId="LUCANumber1-4">
    <w:name w:val="LUCA Number 1-4"/>
    <w:basedOn w:val="BodyTextLUCAindent"/>
    <w:link w:val="LUCANumber1-4Char"/>
    <w:qFormat/>
    <w:rsid w:val="009D43C0"/>
    <w:pPr>
      <w:tabs>
        <w:tab w:val="left" w:pos="900"/>
      </w:tabs>
      <w:ind w:left="1440" w:hanging="360"/>
    </w:pPr>
  </w:style>
  <w:style w:type="character" w:customStyle="1" w:styleId="LUCANumber1-4Char">
    <w:name w:val="LUCA Number 1-4 Char"/>
    <w:basedOn w:val="BodyTextLUCAindentChar"/>
    <w:link w:val="LUCANumber1-4"/>
    <w:rsid w:val="009D43C0"/>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9D43C0"/>
    <w:rPr>
      <w:b/>
    </w:rPr>
  </w:style>
  <w:style w:type="character" w:customStyle="1" w:styleId="NotedigitalnoboldChar">
    <w:name w:val="Note digital no bold Char"/>
    <w:basedOn w:val="Note-LUCADigitalBoldChar"/>
    <w:link w:val="Notedigitalnobold"/>
    <w:rsid w:val="009D43C0"/>
    <w:rPr>
      <w:rFonts w:ascii="Arial" w:eastAsia="Times New Roman" w:hAnsi="Arial" w:cs="Arial"/>
      <w:b/>
      <w:bCs/>
      <w:szCs w:val="20"/>
    </w:rPr>
  </w:style>
  <w:style w:type="paragraph" w:customStyle="1" w:styleId="Number1234">
    <w:name w:val="Number 12 34"/>
    <w:basedOn w:val="Number1412"/>
    <w:link w:val="Number1234Char"/>
    <w:qFormat/>
    <w:rsid w:val="009D43C0"/>
    <w:pPr>
      <w:ind w:left="1080"/>
    </w:pPr>
  </w:style>
  <w:style w:type="character" w:customStyle="1" w:styleId="Number1234Char">
    <w:name w:val="Number 12 34 Char"/>
    <w:basedOn w:val="Number1412Char"/>
    <w:link w:val="Number1234"/>
    <w:rsid w:val="009D43C0"/>
    <w:rPr>
      <w:rFonts w:ascii="Arial" w:eastAsia="Times New Roman" w:hAnsi="Arial" w:cs="Times New Roman"/>
      <w:bCs/>
      <w:sz w:val="24"/>
      <w:szCs w:val="20"/>
    </w:rPr>
  </w:style>
  <w:style w:type="paragraph" w:customStyle="1" w:styleId="Numberlist31">
    <w:name w:val="Number list 3 1"/>
    <w:basedOn w:val="NumberList"/>
    <w:link w:val="Numberlist31Char"/>
    <w:qFormat/>
    <w:rsid w:val="009D43C0"/>
    <w:pPr>
      <w:numPr>
        <w:numId w:val="328"/>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9D43C0"/>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9D43C0"/>
    <w:pPr>
      <w:numPr>
        <w:numId w:val="330"/>
      </w:numPr>
      <w:tabs>
        <w:tab w:val="left" w:pos="900"/>
      </w:tabs>
    </w:pPr>
  </w:style>
  <w:style w:type="character" w:customStyle="1" w:styleId="NumberListLUCA1-4Char">
    <w:name w:val="Number List LUCA 1-4 Char"/>
    <w:basedOn w:val="BodyTextLUCAindentChar"/>
    <w:link w:val="NumberListLUCA1-4"/>
    <w:rsid w:val="009D43C0"/>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9D43C0"/>
    <w:pPr>
      <w:ind w:left="1080" w:hanging="540"/>
    </w:pPr>
  </w:style>
  <w:style w:type="character" w:customStyle="1" w:styleId="Numberedlist2-3Char">
    <w:name w:val="Numbered list 2-3 Char"/>
    <w:basedOn w:val="LUCANumber1-4Char"/>
    <w:link w:val="Numberedlist2-3"/>
    <w:rsid w:val="009D43C0"/>
    <w:rPr>
      <w:rFonts w:ascii="Arial" w:eastAsia="Calibri" w:hAnsi="Arial" w:cs="Arial"/>
      <w:bCs/>
      <w:color w:val="000000"/>
      <w:sz w:val="24"/>
      <w:szCs w:val="24"/>
    </w:rPr>
  </w:style>
  <w:style w:type="paragraph" w:customStyle="1" w:styleId="Subhollow">
    <w:name w:val="Sub hollow"/>
    <w:basedOn w:val="Boldhollow"/>
    <w:link w:val="SubhollowChar"/>
    <w:qFormat/>
    <w:rsid w:val="009D43C0"/>
    <w:rPr>
      <w:b w:val="0"/>
    </w:rPr>
  </w:style>
  <w:style w:type="character" w:customStyle="1" w:styleId="SubhollowChar">
    <w:name w:val="Sub hollow Char"/>
    <w:basedOn w:val="BoldhollowChar"/>
    <w:link w:val="Subhollow"/>
    <w:rsid w:val="009D43C0"/>
    <w:rPr>
      <w:rFonts w:ascii="Arial" w:eastAsia="Times New Roman" w:hAnsi="Arial" w:cs="Times New Roman"/>
      <w:b w:val="0"/>
      <w:bCs/>
      <w:sz w:val="24"/>
      <w:szCs w:val="20"/>
    </w:rPr>
  </w:style>
  <w:style w:type="paragraph" w:customStyle="1" w:styleId="threebold">
    <w:name w:val="three bold"/>
    <w:basedOn w:val="Heading2Chapter3"/>
    <w:link w:val="threeboldChar"/>
    <w:autoRedefine/>
    <w:qFormat/>
    <w:rsid w:val="009D43C0"/>
    <w:pPr>
      <w:numPr>
        <w:numId w:val="0"/>
      </w:numPr>
      <w:tabs>
        <w:tab w:val="left" w:pos="1080"/>
      </w:tabs>
      <w:ind w:left="900" w:hanging="900"/>
    </w:pPr>
    <w:rPr>
      <w:bCs w:val="0"/>
      <w:iCs/>
      <w:noProof/>
      <w:sz w:val="26"/>
      <w:szCs w:val="26"/>
    </w:rPr>
  </w:style>
  <w:style w:type="character" w:customStyle="1" w:styleId="threeboldChar">
    <w:name w:val="three bold Char"/>
    <w:basedOn w:val="Heading2Chapter3Char"/>
    <w:link w:val="threebold"/>
    <w:rsid w:val="009D43C0"/>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9D43C0"/>
  </w:style>
  <w:style w:type="character" w:customStyle="1" w:styleId="Threebold13Char">
    <w:name w:val="Three bold 13 Char"/>
    <w:basedOn w:val="threeboldChar"/>
    <w:link w:val="Threebold13"/>
    <w:rsid w:val="009D43C0"/>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9D43C0"/>
    <w:pPr>
      <w:tabs>
        <w:tab w:val="clear" w:pos="0"/>
      </w:tabs>
      <w:spacing w:before="120" w:after="240"/>
    </w:pPr>
    <w:rPr>
      <w:b/>
      <w:bCs w:val="0"/>
      <w:sz w:val="28"/>
      <w:szCs w:val="28"/>
    </w:rPr>
  </w:style>
  <w:style w:type="character" w:customStyle="1" w:styleId="TwoboldChar">
    <w:name w:val="Two bold Char"/>
    <w:basedOn w:val="BodyTextLUCAChar"/>
    <w:link w:val="Twobold"/>
    <w:rsid w:val="009D43C0"/>
    <w:rPr>
      <w:rFonts w:ascii="Arial" w:eastAsia="Calibri" w:hAnsi="Arial" w:cs="Arial"/>
      <w:b/>
      <w:bCs/>
      <w:color w:val="000000"/>
      <w:sz w:val="28"/>
      <w:szCs w:val="28"/>
    </w:rPr>
  </w:style>
  <w:style w:type="paragraph" w:customStyle="1" w:styleId="Style14">
    <w:name w:val="Style14"/>
    <w:basedOn w:val="Heading4ch3sub3210"/>
    <w:qFormat/>
    <w:rsid w:val="009D43C0"/>
    <w:pPr>
      <w:ind w:left="0" w:firstLine="0"/>
    </w:pPr>
  </w:style>
  <w:style w:type="paragraph" w:customStyle="1" w:styleId="FooterLUCAdigital">
    <w:name w:val="Footer LUCA digital"/>
    <w:basedOn w:val="Footer"/>
    <w:autoRedefine/>
    <w:qFormat/>
    <w:rsid w:val="009D43C0"/>
    <w:pPr>
      <w:pBdr>
        <w:top w:val="thinThickSmallGap" w:sz="24" w:space="1" w:color="0070C0"/>
      </w:pBdr>
    </w:pPr>
    <w:rPr>
      <w:rFonts w:eastAsiaTheme="majorEastAsia"/>
      <w:color w:val="0070C0"/>
    </w:rPr>
  </w:style>
  <w:style w:type="paragraph" w:customStyle="1" w:styleId="Heading3ch2sub240">
    <w:name w:val="Heading 3 ch2 sub2.4.#"/>
    <w:basedOn w:val="Normal"/>
    <w:qFormat/>
    <w:rsid w:val="009D43C0"/>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9D43C0"/>
    <w:pPr>
      <w:spacing w:before="240" w:after="60"/>
      <w:ind w:left="1440" w:hanging="360"/>
    </w:pPr>
    <w:rPr>
      <w:rFonts w:eastAsia="Calibri" w:cs="Arial"/>
    </w:rPr>
  </w:style>
  <w:style w:type="paragraph" w:customStyle="1" w:styleId="Heading3Ch5sub570">
    <w:name w:val="Heading 3 Ch5 sub 5.7.#"/>
    <w:basedOn w:val="Heading3Ch5Sub550"/>
    <w:qFormat/>
    <w:rsid w:val="009D43C0"/>
    <w:pPr>
      <w:numPr>
        <w:numId w:val="337"/>
      </w:numPr>
    </w:pPr>
  </w:style>
  <w:style w:type="paragraph" w:customStyle="1" w:styleId="Heading3ch8sub83">
    <w:name w:val="Heading 3 ch8 sub 8.3#"/>
    <w:basedOn w:val="Normal"/>
    <w:qFormat/>
    <w:rsid w:val="009D43C0"/>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9D43C0"/>
    <w:pPr>
      <w:numPr>
        <w:numId w:val="338"/>
      </w:numPr>
      <w:tabs>
        <w:tab w:val="clear" w:pos="1440"/>
        <w:tab w:val="num" w:pos="360"/>
        <w:tab w:val="left" w:pos="1080"/>
      </w:tabs>
    </w:pPr>
  </w:style>
  <w:style w:type="paragraph" w:customStyle="1" w:styleId="Heading4ch8sub851">
    <w:name w:val="Heading 4 ch8 sub8.5.1.#"/>
    <w:basedOn w:val="Heading4Ch7Sub751"/>
    <w:qFormat/>
    <w:rsid w:val="009D43C0"/>
    <w:pPr>
      <w:numPr>
        <w:numId w:val="339"/>
      </w:numPr>
      <w:tabs>
        <w:tab w:val="left" w:pos="1080"/>
      </w:tabs>
    </w:pPr>
  </w:style>
  <w:style w:type="paragraph" w:customStyle="1" w:styleId="Heading3ch8sub87">
    <w:name w:val="Heading 3 ch8 sub 8.7.#"/>
    <w:basedOn w:val="Normal"/>
    <w:qFormat/>
    <w:rsid w:val="009D43C0"/>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9D43C0"/>
    <w:pPr>
      <w:numPr>
        <w:numId w:val="340"/>
      </w:numPr>
    </w:pPr>
  </w:style>
  <w:style w:type="paragraph" w:customStyle="1" w:styleId="Heading5ch8sub8712">
    <w:name w:val="Heading 5 ch8 sub8.7.1.2.#"/>
    <w:basedOn w:val="Heading5Ch7Sub7612"/>
    <w:qFormat/>
    <w:rsid w:val="009D43C0"/>
    <w:pPr>
      <w:widowControl w:val="0"/>
      <w:numPr>
        <w:numId w:val="341"/>
      </w:numPr>
      <w:tabs>
        <w:tab w:val="left" w:pos="1080"/>
      </w:tabs>
    </w:pPr>
    <w:rPr>
      <w:bCs w:val="0"/>
    </w:rPr>
  </w:style>
  <w:style w:type="paragraph" w:customStyle="1" w:styleId="CoverTitleBASPaper">
    <w:name w:val="Cover Title (BAS) Paper"/>
    <w:basedOn w:val="CoverTitle"/>
    <w:qFormat/>
    <w:rsid w:val="009D43C0"/>
    <w:pPr>
      <w:pBdr>
        <w:bottom w:val="single" w:sz="24" w:space="1" w:color="E36C0A" w:themeColor="accent6" w:themeShade="BF"/>
      </w:pBdr>
      <w:ind w:left="360" w:hanging="360"/>
    </w:pPr>
    <w:rPr>
      <w:color w:val="E36C0A" w:themeColor="accent6" w:themeShade="BF"/>
    </w:rPr>
  </w:style>
  <w:style w:type="paragraph" w:customStyle="1" w:styleId="GraphicTitles">
    <w:name w:val="Graphic Titles"/>
    <w:basedOn w:val="Heading2Chapter3"/>
    <w:qFormat/>
    <w:rsid w:val="009D43C0"/>
    <w:pPr>
      <w:numPr>
        <w:numId w:val="0"/>
      </w:numPr>
      <w:tabs>
        <w:tab w:val="left" w:pos="1080"/>
      </w:tabs>
      <w:ind w:left="720"/>
      <w:outlineLvl w:val="9"/>
    </w:pPr>
    <w:rPr>
      <w:b w:val="0"/>
      <w:bCs w:val="0"/>
      <w:iCs/>
      <w:color w:val="auto"/>
      <w:sz w:val="20"/>
      <w:szCs w:val="26"/>
    </w:rPr>
  </w:style>
  <w:style w:type="paragraph" w:customStyle="1" w:styleId="HeadingChapterBASPaper">
    <w:name w:val="Heading Chapter (BAS) Paper"/>
    <w:basedOn w:val="HeadingChapter"/>
    <w:qFormat/>
    <w:rsid w:val="009D43C0"/>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9D43C0"/>
    <w:pPr>
      <w:keepNext/>
      <w:pBdr>
        <w:bottom w:val="single" w:sz="24" w:space="1" w:color="E36C0A" w:themeColor="accent6" w:themeShade="BF"/>
      </w:pBdr>
      <w:tabs>
        <w:tab w:val="left" w:pos="2160"/>
      </w:tabs>
      <w:spacing w:before="240" w:after="60"/>
      <w:ind w:left="360" w:hanging="360"/>
      <w:outlineLvl w:val="0"/>
    </w:pPr>
    <w:rPr>
      <w:rFonts w:cs="Lucida Sans"/>
      <w:b/>
      <w:bCs/>
      <w:caps/>
      <w:kern w:val="32"/>
      <w:sz w:val="32"/>
      <w:szCs w:val="24"/>
    </w:rPr>
  </w:style>
  <w:style w:type="paragraph" w:customStyle="1" w:styleId="HeadingBAS0Paper">
    <w:name w:val="Heading # (BAS0 Paper"/>
    <w:basedOn w:val="HeadingBAS"/>
    <w:qFormat/>
    <w:rsid w:val="009D43C0"/>
    <w:pPr>
      <w:pBdr>
        <w:bottom w:val="single" w:sz="24" w:space="1" w:color="E36C0A" w:themeColor="accent6" w:themeShade="BF"/>
      </w:pBdr>
      <w:spacing w:before="240"/>
      <w:ind w:left="720" w:hanging="360"/>
      <w:jc w:val="left"/>
    </w:pPr>
    <w:rPr>
      <w:sz w:val="32"/>
    </w:rPr>
  </w:style>
  <w:style w:type="paragraph" w:customStyle="1" w:styleId="Heading7AppendixBASPaper">
    <w:name w:val="Heading 7 Appendix (BAS) Paper"/>
    <w:basedOn w:val="Heading7"/>
    <w:qFormat/>
    <w:rsid w:val="009D43C0"/>
    <w:pPr>
      <w:numPr>
        <w:numId w:val="351"/>
      </w:numPr>
      <w:spacing w:line="240" w:lineRule="auto"/>
    </w:pPr>
    <w:rPr>
      <w:rFonts w:ascii="Arial" w:hAnsi="Arial"/>
      <w:caps w:val="0"/>
    </w:rPr>
  </w:style>
  <w:style w:type="paragraph" w:customStyle="1" w:styleId="HeadingnoBASPaper">
    <w:name w:val="Heading no# (BAS) Paper"/>
    <w:basedOn w:val="HeadingnoBAS"/>
    <w:qFormat/>
    <w:rsid w:val="009D43C0"/>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9D43C0"/>
    <w:pPr>
      <w:jc w:val="center"/>
    </w:pPr>
    <w:rPr>
      <w:bCs w:val="0"/>
      <w:kern w:val="0"/>
    </w:rPr>
  </w:style>
  <w:style w:type="paragraph" w:customStyle="1" w:styleId="StyleFigureLeft">
    <w:name w:val="Style Figure + Left"/>
    <w:basedOn w:val="Figure"/>
    <w:rsid w:val="009D43C0"/>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9D43C0"/>
    <w:pPr>
      <w:pBdr>
        <w:top w:val="double" w:sz="12" w:space="3" w:color="E36C0A"/>
        <w:bottom w:val="double" w:sz="12" w:space="3" w:color="E36C0A"/>
      </w:pBdr>
      <w:spacing w:after="60"/>
    </w:pPr>
    <w:rPr>
      <w:bCs w:val="0"/>
    </w:rPr>
  </w:style>
  <w:style w:type="paragraph" w:customStyle="1" w:styleId="Style1BASPaper">
    <w:name w:val="Style1 (BAS) Paper"/>
    <w:basedOn w:val="Style1"/>
    <w:qFormat/>
    <w:rsid w:val="009D43C0"/>
    <w:pPr>
      <w:pBdr>
        <w:bottom w:val="single" w:sz="24" w:space="1" w:color="E36C0A" w:themeColor="accent6" w:themeShade="BF"/>
      </w:pBdr>
      <w:spacing w:after="60"/>
    </w:pPr>
    <w:rPr>
      <w:caps/>
      <w:noProof/>
    </w:rPr>
  </w:style>
  <w:style w:type="paragraph" w:customStyle="1" w:styleId="CoverTitleTribal">
    <w:name w:val="Cover Title_Tribal"/>
    <w:basedOn w:val="CoverTitle"/>
    <w:qFormat/>
    <w:rsid w:val="009D43C0"/>
    <w:pPr>
      <w:pBdr>
        <w:bottom w:val="single" w:sz="24" w:space="1" w:color="948A54" w:themeColor="background2" w:themeShade="80"/>
      </w:pBdr>
      <w:ind w:left="360" w:hanging="360"/>
    </w:pPr>
    <w:rPr>
      <w:color w:val="31849B"/>
    </w:rPr>
  </w:style>
  <w:style w:type="paragraph" w:customStyle="1" w:styleId="ExampleAppexB">
    <w:name w:val="Example Appex B"/>
    <w:basedOn w:val="TableB"/>
    <w:qFormat/>
    <w:rsid w:val="009D43C0"/>
    <w:pPr>
      <w:numPr>
        <w:numId w:val="344"/>
      </w:numPr>
    </w:pPr>
  </w:style>
  <w:style w:type="paragraph" w:customStyle="1" w:styleId="Examples">
    <w:name w:val="Examples"/>
    <w:basedOn w:val="GraphicDescription"/>
    <w:qFormat/>
    <w:rsid w:val="009D43C0"/>
    <w:pPr>
      <w:numPr>
        <w:numId w:val="345"/>
      </w:numPr>
      <w:tabs>
        <w:tab w:val="left" w:pos="2880"/>
        <w:tab w:val="left" w:pos="3150"/>
      </w:tabs>
      <w:spacing w:before="240" w:after="60"/>
      <w:ind w:right="1890"/>
    </w:pPr>
    <w:rPr>
      <w:b w:val="0"/>
    </w:rPr>
  </w:style>
  <w:style w:type="paragraph" w:customStyle="1" w:styleId="ExcamplesAppexC">
    <w:name w:val="Excamples Appex C"/>
    <w:basedOn w:val="ExampleAppexB"/>
    <w:qFormat/>
    <w:rsid w:val="009D43C0"/>
    <w:pPr>
      <w:numPr>
        <w:numId w:val="0"/>
      </w:numPr>
      <w:ind w:left="720" w:hanging="360"/>
    </w:pPr>
  </w:style>
  <w:style w:type="paragraph" w:customStyle="1" w:styleId="Headinb3Ch5sub510">
    <w:name w:val="Headinb 3 Ch5 sub 5.10.#"/>
    <w:basedOn w:val="Heading3Ch5Sub550"/>
    <w:qFormat/>
    <w:rsid w:val="009D43C0"/>
  </w:style>
  <w:style w:type="paragraph" w:customStyle="1" w:styleId="HeadingBASTribal">
    <w:name w:val="Heading # (BAS)_Tribal"/>
    <w:basedOn w:val="HeadingBAS"/>
    <w:qFormat/>
    <w:rsid w:val="009D43C0"/>
    <w:pPr>
      <w:pBdr>
        <w:bottom w:val="single" w:sz="24" w:space="1" w:color="4A442A" w:themeColor="background2" w:themeShade="40"/>
      </w:pBdr>
      <w:spacing w:before="240"/>
      <w:ind w:left="720" w:hanging="360"/>
    </w:pPr>
  </w:style>
  <w:style w:type="paragraph" w:customStyle="1" w:styleId="HeadingChTribalGUPS">
    <w:name w:val="Heading Ch# (Tribal GUPS)"/>
    <w:basedOn w:val="HeadingnoBAS"/>
    <w:autoRedefine/>
    <w:qFormat/>
    <w:rsid w:val="009D43C0"/>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TribalCenterNo">
    <w:name w:val="Heading (Tribal) Center No#"/>
    <w:basedOn w:val="HeadingChTribalGUPS"/>
    <w:qFormat/>
    <w:rsid w:val="009D43C0"/>
    <w:pPr>
      <w:spacing w:line="360" w:lineRule="auto"/>
      <w:ind w:left="0" w:firstLine="0"/>
      <w:jc w:val="center"/>
    </w:pPr>
  </w:style>
  <w:style w:type="paragraph" w:customStyle="1" w:styleId="HeadingTriballeftjustif">
    <w:name w:val="Heading (Tribal) left justif"/>
    <w:basedOn w:val="HeadingTribalBAS"/>
    <w:autoRedefine/>
    <w:qFormat/>
    <w:rsid w:val="009D43C0"/>
    <w:pPr>
      <w:pBdr>
        <w:bottom w:val="single" w:sz="24" w:space="1" w:color="663300"/>
      </w:pBdr>
      <w:spacing w:before="240"/>
    </w:pPr>
    <w:rPr>
      <w:rFonts w:cs="Arial"/>
      <w:sz w:val="32"/>
    </w:rPr>
  </w:style>
  <w:style w:type="paragraph" w:customStyle="1" w:styleId="Heading2Chapter1Tribal">
    <w:name w:val="Heading 2 # Chapter 1 (Tribal)"/>
    <w:basedOn w:val="Heading2perChapter"/>
    <w:qFormat/>
    <w:rsid w:val="009D43C0"/>
    <w:pPr>
      <w:numPr>
        <w:numId w:val="0"/>
      </w:numPr>
      <w:tabs>
        <w:tab w:val="clear" w:pos="900"/>
        <w:tab w:val="left" w:pos="720"/>
      </w:tabs>
      <w:ind w:left="360" w:hanging="360"/>
    </w:pPr>
    <w:rPr>
      <w:iCs/>
      <w:color w:val="auto"/>
    </w:rPr>
  </w:style>
  <w:style w:type="paragraph" w:customStyle="1" w:styleId="Heading2appB">
    <w:name w:val="Heading 2 appB.#"/>
    <w:basedOn w:val="Heading2"/>
    <w:qFormat/>
    <w:rsid w:val="009D43C0"/>
    <w:pPr>
      <w:numPr>
        <w:ilvl w:val="0"/>
        <w:numId w:val="376"/>
      </w:numPr>
      <w:ind w:left="1080" w:hanging="1080"/>
    </w:pPr>
    <w:rPr>
      <w:rFonts w:ascii="Arial" w:hAnsi="Arial"/>
      <w:sz w:val="28"/>
    </w:rPr>
  </w:style>
  <w:style w:type="paragraph" w:customStyle="1" w:styleId="Heading2AppC">
    <w:name w:val="Heading 2 AppC.#"/>
    <w:basedOn w:val="Heading2"/>
    <w:autoRedefine/>
    <w:qFormat/>
    <w:rsid w:val="009D43C0"/>
    <w:pPr>
      <w:numPr>
        <w:ilvl w:val="0"/>
        <w:numId w:val="0"/>
      </w:numPr>
      <w:ind w:left="360" w:hanging="360"/>
    </w:pPr>
    <w:rPr>
      <w:rFonts w:ascii="Arial" w:hAnsi="Arial"/>
    </w:rPr>
  </w:style>
  <w:style w:type="paragraph" w:customStyle="1" w:styleId="Heading2PartTribal">
    <w:name w:val="Heading 2 Part # Tribal"/>
    <w:basedOn w:val="Normal"/>
    <w:autoRedefine/>
    <w:qFormat/>
    <w:rsid w:val="009D43C0"/>
    <w:pPr>
      <w:tabs>
        <w:tab w:val="left" w:pos="1710"/>
      </w:tabs>
      <w:spacing w:before="240" w:after="60"/>
      <w:ind w:left="360" w:hanging="360"/>
    </w:pPr>
    <w:rPr>
      <w:b/>
      <w:color w:val="663300"/>
      <w:sz w:val="32"/>
    </w:rPr>
  </w:style>
  <w:style w:type="paragraph" w:customStyle="1" w:styleId="Heading3AppB3">
    <w:name w:val="Heading 3 #AppB.3.#"/>
    <w:basedOn w:val="Heading3Chapter2"/>
    <w:qFormat/>
    <w:rsid w:val="009D43C0"/>
    <w:pPr>
      <w:numPr>
        <w:numId w:val="377"/>
      </w:numPr>
    </w:pPr>
  </w:style>
  <w:style w:type="paragraph" w:customStyle="1" w:styleId="Heading3AppB2">
    <w:name w:val="Heading 3 #AppB.2.#"/>
    <w:basedOn w:val="Heading3AppB3"/>
    <w:qFormat/>
    <w:rsid w:val="009D43C0"/>
  </w:style>
  <w:style w:type="paragraph" w:customStyle="1" w:styleId="Heading3AppB6">
    <w:name w:val="Heading 3 #AppB.6#"/>
    <w:basedOn w:val="Heading3AppB3"/>
    <w:qFormat/>
    <w:rsid w:val="009D43C0"/>
  </w:style>
  <w:style w:type="paragraph" w:customStyle="1" w:styleId="Heading3AppB70">
    <w:name w:val="Heading 3 #AppB.7.#"/>
    <w:basedOn w:val="Heading3AppB6"/>
    <w:qFormat/>
    <w:rsid w:val="009D43C0"/>
  </w:style>
  <w:style w:type="paragraph" w:customStyle="1" w:styleId="Heading3AppC2">
    <w:name w:val="Heading 3 #AppC.2.#"/>
    <w:basedOn w:val="Heading3AppB70"/>
    <w:qFormat/>
    <w:rsid w:val="009D43C0"/>
  </w:style>
  <w:style w:type="paragraph" w:customStyle="1" w:styleId="Heading3AppC30">
    <w:name w:val="Heading 3 #AppC.3.#"/>
    <w:basedOn w:val="Heading3AppC2"/>
    <w:qFormat/>
    <w:rsid w:val="009D43C0"/>
    <w:pPr>
      <w:numPr>
        <w:numId w:val="380"/>
      </w:numPr>
    </w:pPr>
  </w:style>
  <w:style w:type="paragraph" w:customStyle="1" w:styleId="Heading3Ch1sub121">
    <w:name w:val="Heading 3 Ch1 sub1.2.#"/>
    <w:basedOn w:val="Heading3Ch1Sub130"/>
    <w:qFormat/>
    <w:rsid w:val="009D43C0"/>
    <w:pPr>
      <w:numPr>
        <w:numId w:val="0"/>
      </w:numPr>
      <w:tabs>
        <w:tab w:val="clear" w:pos="900"/>
        <w:tab w:val="left" w:pos="1080"/>
      </w:tabs>
      <w:ind w:left="720" w:hanging="360"/>
      <w:outlineLvl w:val="3"/>
    </w:pPr>
    <w:rPr>
      <w:rFonts w:cs="Times New Roman"/>
      <w:bCs/>
      <w:color w:val="auto"/>
      <w:spacing w:val="0"/>
    </w:rPr>
  </w:style>
  <w:style w:type="paragraph" w:customStyle="1" w:styleId="Heading3Ch4sub440">
    <w:name w:val="Heading 3 Ch4 sub 4.4.#"/>
    <w:basedOn w:val="Heading3ch4sub43"/>
    <w:qFormat/>
    <w:rsid w:val="009D43C0"/>
    <w:pPr>
      <w:ind w:left="720"/>
    </w:pPr>
  </w:style>
  <w:style w:type="paragraph" w:customStyle="1" w:styleId="Heading3Ch4sub451">
    <w:name w:val="Heading 3 Ch4 sub 4.5.#"/>
    <w:basedOn w:val="Heading3Ch4sub440"/>
    <w:qFormat/>
    <w:rsid w:val="009D43C0"/>
  </w:style>
  <w:style w:type="paragraph" w:customStyle="1" w:styleId="Heading3Ch4sub470">
    <w:name w:val="Heading 3 Ch4 sub 4.7.#"/>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9D43C0"/>
    <w:pPr>
      <w:numPr>
        <w:numId w:val="373"/>
      </w:numPr>
      <w:tabs>
        <w:tab w:val="clear" w:pos="0"/>
        <w:tab w:val="clear" w:pos="900"/>
        <w:tab w:val="left" w:pos="1080"/>
      </w:tabs>
      <w:ind w:left="0" w:firstLine="0"/>
    </w:pPr>
    <w:rPr>
      <w:rFonts w:cs="Times New Roman"/>
      <w:sz w:val="28"/>
    </w:rPr>
  </w:style>
  <w:style w:type="paragraph" w:customStyle="1" w:styleId="Heading3Ch5Sub5101">
    <w:name w:val="Heading 3 Ch5 Sub 5.10.#"/>
    <w:basedOn w:val="Heading3Ch5Sub550"/>
    <w:qFormat/>
    <w:rsid w:val="009D43C0"/>
  </w:style>
  <w:style w:type="paragraph" w:customStyle="1" w:styleId="Heading3Ch5sub5131">
    <w:name w:val="Heading 3 Ch5 sub 5.13.#"/>
    <w:basedOn w:val="Heading3Ch5Sub5101"/>
    <w:qFormat/>
    <w:rsid w:val="009D43C0"/>
  </w:style>
  <w:style w:type="paragraph" w:customStyle="1" w:styleId="Heading3Ch5sub515">
    <w:name w:val="Heading 3 Ch5 sub 5.15.#"/>
    <w:basedOn w:val="Heading3Ch5Sub5101"/>
    <w:qFormat/>
    <w:rsid w:val="009D43C0"/>
    <w:pPr>
      <w:numPr>
        <w:numId w:val="346"/>
      </w:numPr>
    </w:pPr>
  </w:style>
  <w:style w:type="paragraph" w:customStyle="1" w:styleId="Heading3Ch5Sub541">
    <w:name w:val="Heading 3 Ch5 Sub 5.4.#"/>
    <w:basedOn w:val="Heading3Ch5Sub53"/>
    <w:qFormat/>
    <w:rsid w:val="009D43C0"/>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9D43C0"/>
    <w:pPr>
      <w:numPr>
        <w:numId w:val="0"/>
      </w:numPr>
    </w:pPr>
  </w:style>
  <w:style w:type="paragraph" w:customStyle="1" w:styleId="Heading3Ch5sub580">
    <w:name w:val="Heading 3 Ch5 sub 5.8.#"/>
    <w:basedOn w:val="Heading3Ch5sub570"/>
    <w:qFormat/>
    <w:rsid w:val="009D43C0"/>
    <w:pPr>
      <w:numPr>
        <w:numId w:val="0"/>
      </w:numPr>
      <w:ind w:left="720" w:hanging="360"/>
    </w:pPr>
  </w:style>
  <w:style w:type="paragraph" w:customStyle="1" w:styleId="Heading3Ch5Sub590">
    <w:name w:val="Heading 3 Ch5 Sub 5.9.#"/>
    <w:basedOn w:val="Heading3Ch5sub580"/>
    <w:qFormat/>
    <w:rsid w:val="009D43C0"/>
  </w:style>
  <w:style w:type="paragraph" w:customStyle="1" w:styleId="Heading3Ch6sub612">
    <w:name w:val="Heading 3 Ch6 sub 6.1#"/>
    <w:basedOn w:val="Heading3Ch6sub62"/>
    <w:qFormat/>
    <w:rsid w:val="009D43C0"/>
    <w:pPr>
      <w:numPr>
        <w:numId w:val="347"/>
      </w:numPr>
      <w:tabs>
        <w:tab w:val="clear" w:pos="0"/>
        <w:tab w:val="clear" w:pos="900"/>
        <w:tab w:val="left" w:pos="1080"/>
      </w:tabs>
    </w:pPr>
    <w:rPr>
      <w:rFonts w:cs="Times New Roman"/>
    </w:rPr>
  </w:style>
  <w:style w:type="paragraph" w:customStyle="1" w:styleId="Heading4Ch5Sub5270">
    <w:name w:val="Heading 4 Ch5 Sub 5.2.7.#"/>
    <w:basedOn w:val="Heading4Ch3Sub372"/>
    <w:qFormat/>
    <w:rsid w:val="009D43C0"/>
    <w:pPr>
      <w:numPr>
        <w:numId w:val="349"/>
      </w:numPr>
    </w:pPr>
    <w:rPr>
      <w:bCs w:val="0"/>
    </w:rPr>
  </w:style>
  <w:style w:type="paragraph" w:customStyle="1" w:styleId="Heading4ch5sub561">
    <w:name w:val="Heading 4 ch5 sub5.6.1.#"/>
    <w:basedOn w:val="Heading4Ch5sub553"/>
    <w:qFormat/>
    <w:rsid w:val="009D43C0"/>
    <w:pPr>
      <w:numPr>
        <w:numId w:val="350"/>
      </w:numPr>
      <w:tabs>
        <w:tab w:val="left" w:pos="1080"/>
      </w:tabs>
    </w:pPr>
  </w:style>
  <w:style w:type="paragraph" w:customStyle="1" w:styleId="HeadingchapterTribalBAS">
    <w:name w:val="Heading chapter# (Tribal BAS)"/>
    <w:basedOn w:val="HeadingTribalBAS"/>
    <w:qFormat/>
    <w:rsid w:val="009D43C0"/>
    <w:pPr>
      <w:numPr>
        <w:numId w:val="352"/>
      </w:numPr>
      <w:pBdr>
        <w:bottom w:val="single" w:sz="24" w:space="1" w:color="663300"/>
      </w:pBdr>
      <w:spacing w:before="240"/>
      <w:jc w:val="center"/>
    </w:pPr>
    <w:rPr>
      <w:rFonts w:cs="Arial"/>
      <w:sz w:val="32"/>
    </w:rPr>
  </w:style>
  <w:style w:type="paragraph" w:customStyle="1" w:styleId="HeadingChaptersTribal">
    <w:name w:val="Heading Chapters_Tribal"/>
    <w:basedOn w:val="HeadingBAS"/>
    <w:autoRedefine/>
    <w:qFormat/>
    <w:rsid w:val="009D43C0"/>
    <w:pPr>
      <w:pBdr>
        <w:bottom w:val="single" w:sz="18" w:space="1" w:color="948A54" w:themeColor="background2" w:themeShade="80"/>
      </w:pBdr>
      <w:tabs>
        <w:tab w:val="clear" w:pos="1710"/>
        <w:tab w:val="left" w:pos="2160"/>
      </w:tabs>
      <w:spacing w:before="240"/>
      <w:ind w:left="2160" w:hanging="2160"/>
      <w:jc w:val="left"/>
    </w:pPr>
    <w:rPr>
      <w:bCs w:val="0"/>
    </w:rPr>
  </w:style>
  <w:style w:type="table" w:customStyle="1" w:styleId="LightShading-Accent110">
    <w:name w:val="Light Shading - Accent 110"/>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0"/>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umberedListTribal">
    <w:name w:val="Numbered List (Tribal)"/>
    <w:basedOn w:val="Numbered"/>
    <w:qFormat/>
    <w:rsid w:val="009D43C0"/>
    <w:pPr>
      <w:numPr>
        <w:numId w:val="0"/>
      </w:numPr>
      <w:tabs>
        <w:tab w:val="num" w:pos="360"/>
      </w:tabs>
      <w:spacing w:after="60"/>
      <w:ind w:left="900" w:hanging="540"/>
    </w:pPr>
  </w:style>
  <w:style w:type="paragraph" w:customStyle="1" w:styleId="Style523">
    <w:name w:val="Style 5.2.3.#"/>
    <w:basedOn w:val="Style522"/>
    <w:qFormat/>
    <w:rsid w:val="009D43C0"/>
    <w:pPr>
      <w:numPr>
        <w:numId w:val="0"/>
      </w:numPr>
      <w:tabs>
        <w:tab w:val="clear" w:pos="1800"/>
        <w:tab w:val="left" w:pos="1080"/>
      </w:tabs>
      <w:ind w:left="360" w:hanging="360"/>
    </w:pPr>
    <w:rPr>
      <w:sz w:val="24"/>
    </w:rPr>
  </w:style>
  <w:style w:type="paragraph" w:customStyle="1" w:styleId="StyleHeadingBASTribal">
    <w:name w:val="Style Heading # (BAS)_Tribal"/>
    <w:basedOn w:val="StyleHeadingBASCustomColor"/>
    <w:qFormat/>
    <w:rsid w:val="009D43C0"/>
    <w:pPr>
      <w:pBdr>
        <w:bottom w:val="single" w:sz="18" w:space="1" w:color="948A54" w:themeColor="background2" w:themeShade="80"/>
      </w:pBdr>
      <w:spacing w:before="240"/>
    </w:pPr>
  </w:style>
  <w:style w:type="paragraph" w:customStyle="1" w:styleId="TableDescriptions">
    <w:name w:val="Table Descriptions"/>
    <w:basedOn w:val="GraphicDescription"/>
    <w:qFormat/>
    <w:rsid w:val="009D43C0"/>
    <w:pPr>
      <w:numPr>
        <w:numId w:val="362"/>
      </w:numPr>
      <w:spacing w:before="240" w:after="60"/>
    </w:pPr>
    <w:rPr>
      <w:b w:val="0"/>
    </w:rPr>
  </w:style>
  <w:style w:type="paragraph" w:customStyle="1" w:styleId="TableDescAppendxC">
    <w:name w:val="Table Desc Appendx C"/>
    <w:basedOn w:val="TableDescriptions"/>
    <w:qFormat/>
    <w:rsid w:val="009D43C0"/>
    <w:pPr>
      <w:numPr>
        <w:numId w:val="363"/>
      </w:numPr>
    </w:pPr>
  </w:style>
  <w:style w:type="paragraph" w:customStyle="1" w:styleId="Tribalfooter">
    <w:name w:val="Tribal footer"/>
    <w:autoRedefine/>
    <w:rsid w:val="009D43C0"/>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Bulletedlistnobullet">
    <w:name w:val="Bulleted list no bullet"/>
    <w:basedOn w:val="Bullet1412"/>
    <w:link w:val="BulletedlistnobulletChar"/>
    <w:qFormat/>
    <w:rsid w:val="009D43C0"/>
    <w:pPr>
      <w:numPr>
        <w:numId w:val="0"/>
      </w:numPr>
      <w:ind w:left="1080"/>
    </w:pPr>
  </w:style>
  <w:style w:type="character" w:customStyle="1" w:styleId="BulletedlistnobulletChar">
    <w:name w:val="Bulleted list no bullet Char"/>
    <w:basedOn w:val="Bullet1412Char"/>
    <w:link w:val="Bulletedlistnobullet"/>
    <w:rsid w:val="009D43C0"/>
    <w:rPr>
      <w:rFonts w:ascii="Arial" w:eastAsia="Times New Roman" w:hAnsi="Arial"/>
    </w:rPr>
  </w:style>
  <w:style w:type="paragraph" w:customStyle="1" w:styleId="Heading4Ch2sub224">
    <w:name w:val="Heading 4 Ch2 sub2.2.4.#"/>
    <w:basedOn w:val="Heading4Ch2Sub221"/>
    <w:autoRedefine/>
    <w:qFormat/>
    <w:rsid w:val="009D43C0"/>
    <w:pPr>
      <w:numPr>
        <w:numId w:val="366"/>
      </w:numPr>
    </w:pPr>
  </w:style>
  <w:style w:type="paragraph" w:customStyle="1" w:styleId="Bullet3-4">
    <w:name w:val="Bullet 3-4"/>
    <w:basedOn w:val="Bullet1412"/>
    <w:qFormat/>
    <w:rsid w:val="009D43C0"/>
    <w:pPr>
      <w:numPr>
        <w:numId w:val="0"/>
      </w:numPr>
      <w:ind w:left="1800" w:hanging="360"/>
    </w:pPr>
  </w:style>
  <w:style w:type="paragraph" w:customStyle="1" w:styleId="Bulletnumber1-2">
    <w:name w:val="Bullet number 1-2"/>
    <w:basedOn w:val="Bulletnumber34"/>
    <w:qFormat/>
    <w:rsid w:val="009D43C0"/>
    <w:pPr>
      <w:numPr>
        <w:numId w:val="342"/>
      </w:numPr>
      <w:tabs>
        <w:tab w:val="num" w:pos="360"/>
      </w:tabs>
      <w:ind w:left="1800"/>
    </w:pPr>
  </w:style>
  <w:style w:type="paragraph" w:customStyle="1" w:styleId="Bulletnumbersincolumns">
    <w:name w:val="Bullet numbers in columns"/>
    <w:basedOn w:val="Bulletnumbers"/>
    <w:qFormat/>
    <w:rsid w:val="009D43C0"/>
    <w:pPr>
      <w:numPr>
        <w:numId w:val="0"/>
      </w:numPr>
      <w:tabs>
        <w:tab w:val="clear" w:pos="360"/>
        <w:tab w:val="left" w:pos="4590"/>
      </w:tabs>
      <w:spacing w:before="120"/>
      <w:ind w:left="720" w:hanging="360"/>
    </w:pPr>
    <w:rPr>
      <w:bCs/>
      <w:noProof/>
      <w:szCs w:val="22"/>
    </w:rPr>
  </w:style>
  <w:style w:type="paragraph" w:customStyle="1" w:styleId="Heading4ch4sub415">
    <w:name w:val="Heading 4 ch4 sub 4.1.5.#"/>
    <w:basedOn w:val="Heading4ch4sub414"/>
    <w:qFormat/>
    <w:rsid w:val="009D43C0"/>
    <w:pPr>
      <w:numPr>
        <w:numId w:val="348"/>
      </w:numPr>
      <w:tabs>
        <w:tab w:val="num" w:pos="360"/>
      </w:tabs>
      <w:ind w:left="360"/>
    </w:pPr>
  </w:style>
  <w:style w:type="paragraph" w:styleId="Bibliography">
    <w:name w:val="Bibliography"/>
    <w:basedOn w:val="Normal"/>
    <w:next w:val="Normal"/>
    <w:uiPriority w:val="37"/>
    <w:semiHidden/>
    <w:unhideWhenUsed/>
    <w:rsid w:val="009D43C0"/>
    <w:pPr>
      <w:spacing w:before="240" w:after="60"/>
      <w:ind w:left="360" w:hanging="360"/>
    </w:pPr>
  </w:style>
  <w:style w:type="paragraph" w:styleId="BlockText">
    <w:name w:val="Block Text"/>
    <w:basedOn w:val="Normal"/>
    <w:uiPriority w:val="99"/>
    <w:semiHidden/>
    <w:unhideWhenUsed/>
    <w:rsid w:val="009D43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9D43C0"/>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9D43C0"/>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9D43C0"/>
    <w:pPr>
      <w:spacing w:after="60"/>
      <w:ind w:firstLine="360"/>
    </w:pPr>
  </w:style>
  <w:style w:type="character" w:customStyle="1" w:styleId="BodyTextFirstIndent2Char">
    <w:name w:val="Body Text First Indent 2 Char"/>
    <w:basedOn w:val="BodyTextIndentChar"/>
    <w:link w:val="BodyTextFirstIndent2"/>
    <w:uiPriority w:val="99"/>
    <w:semiHidden/>
    <w:rsid w:val="009D43C0"/>
    <w:rPr>
      <w:rFonts w:ascii="Arial" w:eastAsia="Times New Roman" w:hAnsi="Arial" w:cs="Times New Roman"/>
      <w:bCs/>
      <w:szCs w:val="20"/>
    </w:rPr>
  </w:style>
  <w:style w:type="paragraph" w:styleId="Closing">
    <w:name w:val="Closing"/>
    <w:basedOn w:val="Normal"/>
    <w:link w:val="ClosingChar"/>
    <w:uiPriority w:val="99"/>
    <w:semiHidden/>
    <w:unhideWhenUsed/>
    <w:rsid w:val="009D43C0"/>
    <w:pPr>
      <w:spacing w:before="240" w:after="0"/>
      <w:ind w:left="4320" w:hanging="360"/>
    </w:pPr>
  </w:style>
  <w:style w:type="character" w:customStyle="1" w:styleId="ClosingChar">
    <w:name w:val="Closing Char"/>
    <w:basedOn w:val="DefaultParagraphFont"/>
    <w:link w:val="Closing"/>
    <w:uiPriority w:val="99"/>
    <w:semiHidden/>
    <w:rsid w:val="009D43C0"/>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9D43C0"/>
    <w:pPr>
      <w:spacing w:before="240" w:after="60"/>
      <w:ind w:left="360" w:hanging="360"/>
    </w:pPr>
  </w:style>
  <w:style w:type="character" w:customStyle="1" w:styleId="DateChar">
    <w:name w:val="Date Char"/>
    <w:basedOn w:val="DefaultParagraphFont"/>
    <w:link w:val="Date"/>
    <w:uiPriority w:val="99"/>
    <w:semiHidden/>
    <w:rsid w:val="009D43C0"/>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9D43C0"/>
    <w:pPr>
      <w:spacing w:before="240" w:after="0"/>
      <w:ind w:left="360" w:hanging="360"/>
    </w:pPr>
  </w:style>
  <w:style w:type="character" w:customStyle="1" w:styleId="E-mailSignatureChar">
    <w:name w:val="E-mail Signature Char"/>
    <w:basedOn w:val="DefaultParagraphFont"/>
    <w:link w:val="E-mailSignature"/>
    <w:uiPriority w:val="99"/>
    <w:semiHidden/>
    <w:rsid w:val="009D43C0"/>
    <w:rPr>
      <w:rFonts w:ascii="Arial" w:eastAsia="Times New Roman" w:hAnsi="Arial" w:cs="Times New Roman"/>
      <w:bCs/>
      <w:sz w:val="24"/>
      <w:szCs w:val="20"/>
    </w:rPr>
  </w:style>
  <w:style w:type="paragraph" w:styleId="EnvelopeAddress">
    <w:name w:val="envelope address"/>
    <w:basedOn w:val="Normal"/>
    <w:uiPriority w:val="99"/>
    <w:semiHidden/>
    <w:unhideWhenUsed/>
    <w:rsid w:val="009D43C0"/>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D43C0"/>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9D43C0"/>
    <w:pPr>
      <w:spacing w:before="240" w:after="0"/>
      <w:ind w:left="360" w:hanging="360"/>
    </w:pPr>
    <w:rPr>
      <w:i/>
      <w:iCs/>
    </w:rPr>
  </w:style>
  <w:style w:type="character" w:customStyle="1" w:styleId="HTMLAddressChar">
    <w:name w:val="HTML Address Char"/>
    <w:basedOn w:val="DefaultParagraphFont"/>
    <w:link w:val="HTMLAddress"/>
    <w:uiPriority w:val="99"/>
    <w:semiHidden/>
    <w:rsid w:val="009D43C0"/>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9D43C0"/>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9D43C0"/>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9D43C0"/>
    <w:pPr>
      <w:spacing w:before="240" w:after="60"/>
      <w:ind w:left="360" w:hanging="360"/>
      <w:contextualSpacing/>
    </w:pPr>
  </w:style>
  <w:style w:type="paragraph" w:styleId="List2">
    <w:name w:val="List 2"/>
    <w:basedOn w:val="Normal"/>
    <w:uiPriority w:val="99"/>
    <w:semiHidden/>
    <w:unhideWhenUsed/>
    <w:rsid w:val="009D43C0"/>
    <w:pPr>
      <w:spacing w:before="240" w:after="60"/>
      <w:ind w:left="720" w:hanging="360"/>
      <w:contextualSpacing/>
    </w:pPr>
  </w:style>
  <w:style w:type="paragraph" w:styleId="List3">
    <w:name w:val="List 3"/>
    <w:basedOn w:val="Normal"/>
    <w:uiPriority w:val="99"/>
    <w:semiHidden/>
    <w:unhideWhenUsed/>
    <w:rsid w:val="009D43C0"/>
    <w:pPr>
      <w:spacing w:before="240" w:after="60"/>
      <w:ind w:left="1080" w:hanging="360"/>
      <w:contextualSpacing/>
    </w:pPr>
  </w:style>
  <w:style w:type="paragraph" w:styleId="List4">
    <w:name w:val="List 4"/>
    <w:basedOn w:val="Normal"/>
    <w:uiPriority w:val="99"/>
    <w:semiHidden/>
    <w:unhideWhenUsed/>
    <w:rsid w:val="009D43C0"/>
    <w:pPr>
      <w:spacing w:before="240" w:after="60"/>
      <w:ind w:left="1440" w:hanging="360"/>
      <w:contextualSpacing/>
    </w:pPr>
  </w:style>
  <w:style w:type="paragraph" w:styleId="List5">
    <w:name w:val="List 5"/>
    <w:basedOn w:val="Normal"/>
    <w:uiPriority w:val="99"/>
    <w:semiHidden/>
    <w:unhideWhenUsed/>
    <w:rsid w:val="009D43C0"/>
    <w:pPr>
      <w:spacing w:before="240" w:after="60"/>
      <w:ind w:left="1800" w:hanging="360"/>
      <w:contextualSpacing/>
    </w:pPr>
  </w:style>
  <w:style w:type="paragraph" w:styleId="ListBullet">
    <w:name w:val="List Bullet"/>
    <w:basedOn w:val="Normal"/>
    <w:uiPriority w:val="99"/>
    <w:semiHidden/>
    <w:unhideWhenUsed/>
    <w:rsid w:val="009D43C0"/>
    <w:pPr>
      <w:numPr>
        <w:numId w:val="353"/>
      </w:numPr>
      <w:spacing w:before="240" w:after="60"/>
      <w:contextualSpacing/>
    </w:pPr>
  </w:style>
  <w:style w:type="paragraph" w:styleId="ListBullet3">
    <w:name w:val="List Bullet 3"/>
    <w:basedOn w:val="Normal"/>
    <w:uiPriority w:val="99"/>
    <w:semiHidden/>
    <w:unhideWhenUsed/>
    <w:rsid w:val="009D43C0"/>
    <w:pPr>
      <w:numPr>
        <w:numId w:val="354"/>
      </w:numPr>
      <w:spacing w:before="240" w:after="60"/>
      <w:contextualSpacing/>
    </w:pPr>
  </w:style>
  <w:style w:type="paragraph" w:styleId="ListBullet4">
    <w:name w:val="List Bullet 4"/>
    <w:basedOn w:val="Normal"/>
    <w:uiPriority w:val="99"/>
    <w:semiHidden/>
    <w:unhideWhenUsed/>
    <w:rsid w:val="009D43C0"/>
    <w:pPr>
      <w:numPr>
        <w:numId w:val="355"/>
      </w:numPr>
      <w:spacing w:before="240" w:after="60"/>
      <w:contextualSpacing/>
    </w:pPr>
  </w:style>
  <w:style w:type="paragraph" w:styleId="ListBullet5">
    <w:name w:val="List Bullet 5"/>
    <w:basedOn w:val="Normal"/>
    <w:uiPriority w:val="99"/>
    <w:semiHidden/>
    <w:unhideWhenUsed/>
    <w:rsid w:val="009D43C0"/>
    <w:pPr>
      <w:numPr>
        <w:numId w:val="356"/>
      </w:numPr>
      <w:spacing w:before="240" w:after="60"/>
      <w:contextualSpacing/>
    </w:pPr>
  </w:style>
  <w:style w:type="paragraph" w:styleId="ListContinue">
    <w:name w:val="List Continue"/>
    <w:basedOn w:val="Normal"/>
    <w:uiPriority w:val="99"/>
    <w:semiHidden/>
    <w:unhideWhenUsed/>
    <w:rsid w:val="009D43C0"/>
    <w:pPr>
      <w:spacing w:before="240" w:after="60"/>
      <w:ind w:left="360" w:hanging="360"/>
      <w:contextualSpacing/>
    </w:pPr>
  </w:style>
  <w:style w:type="paragraph" w:styleId="ListContinue2">
    <w:name w:val="List Continue 2"/>
    <w:basedOn w:val="Normal"/>
    <w:uiPriority w:val="99"/>
    <w:semiHidden/>
    <w:unhideWhenUsed/>
    <w:rsid w:val="009D43C0"/>
    <w:pPr>
      <w:spacing w:before="240" w:after="60"/>
      <w:ind w:left="720" w:hanging="360"/>
      <w:contextualSpacing/>
    </w:pPr>
  </w:style>
  <w:style w:type="paragraph" w:styleId="ListContinue3">
    <w:name w:val="List Continue 3"/>
    <w:basedOn w:val="Normal"/>
    <w:uiPriority w:val="99"/>
    <w:semiHidden/>
    <w:unhideWhenUsed/>
    <w:rsid w:val="009D43C0"/>
    <w:pPr>
      <w:spacing w:before="240" w:after="60"/>
      <w:ind w:left="1080" w:hanging="360"/>
      <w:contextualSpacing/>
    </w:pPr>
  </w:style>
  <w:style w:type="paragraph" w:styleId="ListContinue4">
    <w:name w:val="List Continue 4"/>
    <w:basedOn w:val="Normal"/>
    <w:uiPriority w:val="99"/>
    <w:semiHidden/>
    <w:unhideWhenUsed/>
    <w:rsid w:val="009D43C0"/>
    <w:pPr>
      <w:spacing w:before="240" w:after="60"/>
      <w:ind w:left="1440" w:hanging="360"/>
      <w:contextualSpacing/>
    </w:pPr>
  </w:style>
  <w:style w:type="paragraph" w:styleId="ListContinue5">
    <w:name w:val="List Continue 5"/>
    <w:basedOn w:val="Normal"/>
    <w:uiPriority w:val="99"/>
    <w:semiHidden/>
    <w:unhideWhenUsed/>
    <w:rsid w:val="009D43C0"/>
    <w:pPr>
      <w:spacing w:before="240" w:after="60"/>
      <w:ind w:left="1800" w:hanging="360"/>
      <w:contextualSpacing/>
    </w:pPr>
  </w:style>
  <w:style w:type="paragraph" w:styleId="ListNumber">
    <w:name w:val="List Number"/>
    <w:basedOn w:val="Normal"/>
    <w:uiPriority w:val="99"/>
    <w:semiHidden/>
    <w:unhideWhenUsed/>
    <w:rsid w:val="009D43C0"/>
    <w:pPr>
      <w:numPr>
        <w:numId w:val="357"/>
      </w:numPr>
      <w:spacing w:before="240" w:after="60"/>
      <w:contextualSpacing/>
    </w:pPr>
  </w:style>
  <w:style w:type="paragraph" w:styleId="ListNumber2">
    <w:name w:val="List Number 2"/>
    <w:basedOn w:val="Normal"/>
    <w:uiPriority w:val="99"/>
    <w:semiHidden/>
    <w:unhideWhenUsed/>
    <w:rsid w:val="009D43C0"/>
    <w:pPr>
      <w:numPr>
        <w:numId w:val="358"/>
      </w:numPr>
      <w:spacing w:before="240" w:after="60"/>
      <w:contextualSpacing/>
    </w:pPr>
  </w:style>
  <w:style w:type="paragraph" w:styleId="ListNumber3">
    <w:name w:val="List Number 3"/>
    <w:basedOn w:val="Normal"/>
    <w:uiPriority w:val="99"/>
    <w:semiHidden/>
    <w:unhideWhenUsed/>
    <w:rsid w:val="009D43C0"/>
    <w:pPr>
      <w:numPr>
        <w:numId w:val="359"/>
      </w:numPr>
      <w:spacing w:before="240" w:after="60"/>
      <w:contextualSpacing/>
    </w:pPr>
  </w:style>
  <w:style w:type="paragraph" w:styleId="ListNumber4">
    <w:name w:val="List Number 4"/>
    <w:basedOn w:val="Normal"/>
    <w:uiPriority w:val="99"/>
    <w:semiHidden/>
    <w:unhideWhenUsed/>
    <w:rsid w:val="009D43C0"/>
    <w:pPr>
      <w:numPr>
        <w:numId w:val="360"/>
      </w:numPr>
      <w:spacing w:before="240" w:after="60"/>
      <w:contextualSpacing/>
    </w:pPr>
  </w:style>
  <w:style w:type="paragraph" w:styleId="ListNumber5">
    <w:name w:val="List Number 5"/>
    <w:basedOn w:val="Normal"/>
    <w:uiPriority w:val="99"/>
    <w:semiHidden/>
    <w:unhideWhenUsed/>
    <w:rsid w:val="009D43C0"/>
    <w:pPr>
      <w:numPr>
        <w:numId w:val="361"/>
      </w:numPr>
      <w:spacing w:before="240" w:after="60"/>
      <w:contextualSpacing/>
    </w:pPr>
  </w:style>
  <w:style w:type="paragraph" w:styleId="MacroText">
    <w:name w:val="macro"/>
    <w:link w:val="MacroTextChar"/>
    <w:uiPriority w:val="99"/>
    <w:semiHidden/>
    <w:unhideWhenUsed/>
    <w:rsid w:val="009D43C0"/>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9D43C0"/>
    <w:rPr>
      <w:rFonts w:ascii="Consolas" w:hAnsi="Consolas" w:cs="Consolas"/>
      <w:sz w:val="20"/>
      <w:szCs w:val="20"/>
    </w:rPr>
  </w:style>
  <w:style w:type="paragraph" w:styleId="MessageHeader">
    <w:name w:val="Message Header"/>
    <w:basedOn w:val="Normal"/>
    <w:link w:val="MessageHeaderChar"/>
    <w:uiPriority w:val="99"/>
    <w:semiHidden/>
    <w:unhideWhenUsed/>
    <w:rsid w:val="009D43C0"/>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D43C0"/>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9D43C0"/>
    <w:pPr>
      <w:spacing w:before="240" w:after="60"/>
      <w:ind w:left="720" w:hanging="360"/>
    </w:pPr>
  </w:style>
  <w:style w:type="paragraph" w:styleId="NoteHeading">
    <w:name w:val="Note Heading"/>
    <w:basedOn w:val="Normal"/>
    <w:next w:val="Normal"/>
    <w:link w:val="NoteHeadingChar"/>
    <w:uiPriority w:val="99"/>
    <w:semiHidden/>
    <w:unhideWhenUsed/>
    <w:rsid w:val="009D43C0"/>
    <w:pPr>
      <w:spacing w:before="240" w:after="0"/>
      <w:ind w:left="360" w:hanging="360"/>
    </w:pPr>
  </w:style>
  <w:style w:type="character" w:customStyle="1" w:styleId="NoteHeadingChar">
    <w:name w:val="Note Heading Char"/>
    <w:basedOn w:val="DefaultParagraphFont"/>
    <w:link w:val="NoteHeading"/>
    <w:uiPriority w:val="99"/>
    <w:semiHidden/>
    <w:rsid w:val="009D43C0"/>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9D43C0"/>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9D43C0"/>
    <w:rPr>
      <w:rFonts w:ascii="Consolas" w:eastAsia="Times New Roman" w:hAnsi="Consolas" w:cs="Consolas"/>
      <w:bCs/>
      <w:sz w:val="21"/>
      <w:szCs w:val="21"/>
    </w:rPr>
  </w:style>
  <w:style w:type="paragraph" w:styleId="Quote">
    <w:name w:val="Quote"/>
    <w:basedOn w:val="Normal"/>
    <w:next w:val="Normal"/>
    <w:link w:val="QuoteChar"/>
    <w:uiPriority w:val="29"/>
    <w:qFormat/>
    <w:rsid w:val="009D43C0"/>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9D43C0"/>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9D43C0"/>
    <w:pPr>
      <w:spacing w:before="240" w:after="60"/>
      <w:ind w:left="360" w:hanging="360"/>
    </w:pPr>
  </w:style>
  <w:style w:type="character" w:customStyle="1" w:styleId="SalutationChar">
    <w:name w:val="Salutation Char"/>
    <w:basedOn w:val="DefaultParagraphFont"/>
    <w:link w:val="Salutation"/>
    <w:uiPriority w:val="99"/>
    <w:semiHidden/>
    <w:rsid w:val="009D43C0"/>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9D43C0"/>
    <w:pPr>
      <w:spacing w:before="240" w:after="0"/>
      <w:ind w:left="4320" w:hanging="360"/>
    </w:pPr>
  </w:style>
  <w:style w:type="character" w:customStyle="1" w:styleId="SignatureChar">
    <w:name w:val="Signature Char"/>
    <w:basedOn w:val="DefaultParagraphFont"/>
    <w:link w:val="Signature"/>
    <w:uiPriority w:val="99"/>
    <w:semiHidden/>
    <w:rsid w:val="009D43C0"/>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9D43C0"/>
    <w:pPr>
      <w:spacing w:before="240" w:after="0"/>
      <w:ind w:left="220" w:hanging="220"/>
    </w:pPr>
  </w:style>
  <w:style w:type="paragraph" w:styleId="TOAHeading">
    <w:name w:val="toa heading"/>
    <w:basedOn w:val="Normal"/>
    <w:next w:val="Normal"/>
    <w:uiPriority w:val="99"/>
    <w:semiHidden/>
    <w:unhideWhenUsed/>
    <w:rsid w:val="009D43C0"/>
    <w:pPr>
      <w:spacing w:before="120" w:after="60"/>
      <w:ind w:left="360" w:hanging="360"/>
    </w:pPr>
    <w:rPr>
      <w:rFonts w:asciiTheme="majorHAnsi" w:eastAsiaTheme="majorEastAsia" w:hAnsiTheme="majorHAnsi" w:cstheme="majorBidi"/>
      <w:b/>
      <w:bCs/>
      <w:szCs w:val="24"/>
    </w:rPr>
  </w:style>
  <w:style w:type="paragraph" w:customStyle="1" w:styleId="LUCAAddress">
    <w:name w:val="LUCA Address"/>
    <w:basedOn w:val="BodyTextLUCAindent"/>
    <w:qFormat/>
    <w:rsid w:val="009D43C0"/>
    <w:pPr>
      <w:tabs>
        <w:tab w:val="left" w:pos="0"/>
      </w:tabs>
      <w:spacing w:before="40" w:after="40"/>
    </w:pPr>
    <w:rPr>
      <w:bCs/>
    </w:rPr>
  </w:style>
  <w:style w:type="paragraph" w:customStyle="1" w:styleId="Heading1ChapterLUCADigital">
    <w:name w:val="Heading 1 Chapter# LUCA Digital"/>
    <w:basedOn w:val="Heading1SectionVTDBBSP"/>
    <w:qFormat/>
    <w:rsid w:val="009D43C0"/>
    <w:pPr>
      <w:numPr>
        <w:numId w:val="365"/>
      </w:numPr>
      <w:pBdr>
        <w:bottom w:val="single" w:sz="24" w:space="1" w:color="0070C0"/>
      </w:pBdr>
      <w:spacing w:before="60"/>
    </w:pPr>
    <w:rPr>
      <w:rFonts w:cs="Lucida Sans"/>
      <w:szCs w:val="24"/>
    </w:rPr>
  </w:style>
  <w:style w:type="paragraph" w:customStyle="1" w:styleId="DigitalBulletLv2">
    <w:name w:val="Digital Bullet Lv 2"/>
    <w:basedOn w:val="Normal"/>
    <w:qFormat/>
    <w:rsid w:val="009D43C0"/>
    <w:pPr>
      <w:numPr>
        <w:numId w:val="379"/>
      </w:numPr>
      <w:contextualSpacing/>
    </w:pPr>
    <w:rPr>
      <w:rFonts w:eastAsia="Calibri" w:cs="Arial"/>
      <w:sz w:val="20"/>
    </w:rPr>
  </w:style>
  <w:style w:type="paragraph" w:customStyle="1" w:styleId="Heading4ch6sub627">
    <w:name w:val="Heading 4 ch6 sub6.2.7.#"/>
    <w:basedOn w:val="Heading4Ch6sub626"/>
    <w:qFormat/>
    <w:rsid w:val="009D43C0"/>
    <w:pPr>
      <w:numPr>
        <w:numId w:val="367"/>
      </w:numPr>
    </w:pPr>
  </w:style>
  <w:style w:type="paragraph" w:customStyle="1" w:styleId="Heading4ch6sub628">
    <w:name w:val="Heading 4 ch6 sub6.2.8.#"/>
    <w:basedOn w:val="Heading4ch6sub627"/>
    <w:qFormat/>
    <w:rsid w:val="009D43C0"/>
    <w:pPr>
      <w:numPr>
        <w:numId w:val="368"/>
      </w:numPr>
    </w:pPr>
  </w:style>
  <w:style w:type="paragraph" w:customStyle="1" w:styleId="Indent1a">
    <w:name w:val="Indent 1a"/>
    <w:basedOn w:val="Indent1"/>
    <w:qFormat/>
    <w:rsid w:val="009D43C0"/>
    <w:pPr>
      <w:ind w:left="720"/>
    </w:pPr>
  </w:style>
  <w:style w:type="paragraph" w:customStyle="1" w:styleId="Heading2Chapter8">
    <w:name w:val="Heading 2  Chapter 8"/>
    <w:basedOn w:val="Heading2Chapter5"/>
    <w:qFormat/>
    <w:rsid w:val="009D43C0"/>
    <w:pPr>
      <w:numPr>
        <w:numId w:val="369"/>
      </w:numPr>
      <w:tabs>
        <w:tab w:val="clear" w:pos="900"/>
      </w:tabs>
    </w:pPr>
    <w:rPr>
      <w:bCs w:val="0"/>
      <w:iCs/>
      <w:color w:val="auto"/>
      <w:sz w:val="32"/>
      <w:lang w:val="en"/>
    </w:rPr>
  </w:style>
  <w:style w:type="paragraph" w:customStyle="1" w:styleId="DigitalBulletLv1">
    <w:name w:val="Digital Bullet Lv 1"/>
    <w:basedOn w:val="BASBodyText"/>
    <w:qFormat/>
    <w:rsid w:val="009D43C0"/>
    <w:pPr>
      <w:numPr>
        <w:numId w:val="234"/>
      </w:numPr>
      <w:spacing w:before="0" w:after="120"/>
      <w:contextualSpacing/>
    </w:pPr>
    <w:rPr>
      <w:sz w:val="20"/>
    </w:rPr>
  </w:style>
  <w:style w:type="paragraph" w:customStyle="1" w:styleId="Heading1LUCAPartNoBorder">
    <w:name w:val="Heading 1 LUCA Part No Border"/>
    <w:basedOn w:val="Heading1BBSPPartNoborder"/>
    <w:qFormat/>
    <w:rsid w:val="009D43C0"/>
    <w:pPr>
      <w:numPr>
        <w:numId w:val="370"/>
      </w:numPr>
      <w:spacing w:before="60"/>
    </w:pPr>
    <w:rPr>
      <w:rFonts w:cs="Lucida Sans"/>
      <w:caps w:val="0"/>
      <w:color w:val="663300"/>
      <w:szCs w:val="24"/>
    </w:rPr>
  </w:style>
  <w:style w:type="paragraph" w:customStyle="1" w:styleId="VTDNumberListNotBold">
    <w:name w:val="VTD Number List + Not Bold"/>
    <w:basedOn w:val="BulletList"/>
    <w:autoRedefine/>
    <w:qFormat/>
    <w:rsid w:val="009D43C0"/>
    <w:pPr>
      <w:numPr>
        <w:numId w:val="0"/>
      </w:numPr>
      <w:tabs>
        <w:tab w:val="num" w:pos="720"/>
      </w:tabs>
      <w:ind w:left="720" w:hanging="360"/>
    </w:pPr>
    <w:rPr>
      <w:sz w:val="22"/>
    </w:rPr>
  </w:style>
  <w:style w:type="paragraph" w:customStyle="1" w:styleId="Heading7AppendixLUCAPR">
    <w:name w:val="Heading 7 AppendixLUCA PR"/>
    <w:basedOn w:val="Heading7"/>
    <w:qFormat/>
    <w:rsid w:val="009D43C0"/>
    <w:pPr>
      <w:numPr>
        <w:numId w:val="371"/>
      </w:numPr>
      <w:pBdr>
        <w:bottom w:val="single" w:sz="24" w:space="1" w:color="7030A0"/>
      </w:pBdr>
      <w:spacing w:line="240" w:lineRule="auto"/>
    </w:pPr>
    <w:rPr>
      <w:rFonts w:eastAsia="Calibri"/>
      <w:b w:val="0"/>
      <w:bCs/>
      <w:color w:val="000000"/>
      <w14:scene3d>
        <w14:camera w14:prst="orthographicFront"/>
        <w14:lightRig w14:rig="threePt" w14:dir="t">
          <w14:rot w14:lat="0" w14:lon="0" w14:rev="0"/>
        </w14:lightRig>
      </w14:scene3d>
    </w:rPr>
  </w:style>
  <w:style w:type="paragraph" w:customStyle="1" w:styleId="Heading2Chapter2test">
    <w:name w:val="Heading 2 # Chapter 2 test"/>
    <w:basedOn w:val="Heading2Chapter1"/>
    <w:qFormat/>
    <w:rsid w:val="009D43C0"/>
    <w:pPr>
      <w:numPr>
        <w:numId w:val="383"/>
      </w:numPr>
      <w:ind w:left="360"/>
    </w:pPr>
  </w:style>
  <w:style w:type="paragraph" w:customStyle="1" w:styleId="DigitalBulletnumber">
    <w:name w:val="Digital Bullet number"/>
    <w:basedOn w:val="DigitalBulletLv1"/>
    <w:qFormat/>
    <w:rsid w:val="009D43C0"/>
    <w:pPr>
      <w:numPr>
        <w:numId w:val="384"/>
      </w:numPr>
      <w:ind w:left="810" w:hanging="450"/>
    </w:pPr>
  </w:style>
  <w:style w:type="paragraph" w:customStyle="1" w:styleId="Heading3Appc3">
    <w:name w:val="Heading 3 App c3.#"/>
    <w:basedOn w:val="Heading3Appc4"/>
    <w:qFormat/>
    <w:rsid w:val="009D43C0"/>
    <w:pPr>
      <w:numPr>
        <w:numId w:val="385"/>
      </w:numPr>
      <w:ind w:left="900" w:hanging="900"/>
    </w:pPr>
  </w:style>
  <w:style w:type="paragraph" w:customStyle="1" w:styleId="Heading2appE">
    <w:name w:val="Heading 2 appE.#"/>
    <w:basedOn w:val="Heading2appB"/>
    <w:qFormat/>
    <w:rsid w:val="00E41C6C"/>
    <w:pPr>
      <w:numPr>
        <w:numId w:val="387"/>
      </w:numPr>
      <w:ind w:left="360"/>
    </w:pPr>
  </w:style>
  <w:style w:type="paragraph" w:customStyle="1" w:styleId="StyleHeading1BBSPPartNoborderAfter0pt">
    <w:name w:val="Style Heading 1 BBSP Part# No border + After:  0 pt"/>
    <w:basedOn w:val="Heading1BBSPPartNoborder"/>
    <w:rsid w:val="00580309"/>
    <w:pPr>
      <w:ind w:left="360" w:hanging="360"/>
    </w:pPr>
    <w:rPr>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index heading"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HTML Preformatted" w:uiPriority="0"/>
    <w:lsdException w:name="Table Contemporary" w:uiPriority="0"/>
    <w:lsdException w:name="Table Web 1"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 (BAS),Normal (LUCA)"/>
    <w:qFormat/>
    <w:rsid w:val="002F129F"/>
    <w:rPr>
      <w:rFonts w:ascii="Arial" w:hAnsi="Arial"/>
      <w:sz w:val="24"/>
    </w:rPr>
  </w:style>
  <w:style w:type="paragraph" w:styleId="Heading1">
    <w:name w:val="heading 1"/>
    <w:aliases w:val="Heading 1 - Chapter,Heading 1 Chapter,BBSP#,Heading 1 numbered BBSP,BBSP Section Heading"/>
    <w:basedOn w:val="Normal"/>
    <w:next w:val="Normal"/>
    <w:link w:val="Heading1Char"/>
    <w:autoRedefine/>
    <w:qFormat/>
    <w:rsid w:val="009D43C0"/>
    <w:pPr>
      <w:keepNext/>
      <w:spacing w:after="60"/>
      <w:ind w:left="720" w:hanging="720"/>
      <w:outlineLvl w:val="0"/>
    </w:pPr>
    <w:rPr>
      <w:rFonts w:cs="Arial"/>
      <w:b/>
      <w:bCs/>
      <w:kern w:val="32"/>
      <w:sz w:val="28"/>
      <w:szCs w:val="32"/>
    </w:rPr>
  </w:style>
  <w:style w:type="paragraph" w:styleId="Heading2">
    <w:name w:val="heading 2"/>
    <w:aliases w:val="Heading 2 A."/>
    <w:basedOn w:val="Normal"/>
    <w:next w:val="Normal"/>
    <w:link w:val="Heading2Char"/>
    <w:qFormat/>
    <w:rsid w:val="009D43C0"/>
    <w:pPr>
      <w:keepNext/>
      <w:numPr>
        <w:ilvl w:val="1"/>
        <w:numId w:val="41"/>
      </w:numPr>
      <w:spacing w:before="240" w:after="60"/>
      <w:outlineLvl w:val="1"/>
    </w:pPr>
    <w:rPr>
      <w:rFonts w:ascii="Tahoma" w:hAnsi="Tahoma" w:cs="Arial"/>
      <w:b/>
      <w:bCs/>
      <w:iCs/>
      <w:szCs w:val="28"/>
    </w:rPr>
  </w:style>
  <w:style w:type="paragraph" w:styleId="Heading3">
    <w:name w:val="heading 3"/>
    <w:aliases w:val="Heading 3 appendix level 2,Heading 3 A.1"/>
    <w:basedOn w:val="Normal"/>
    <w:next w:val="Normal"/>
    <w:link w:val="Heading3Char"/>
    <w:autoRedefine/>
    <w:qFormat/>
    <w:rsid w:val="009D43C0"/>
    <w:pPr>
      <w:keepNext/>
      <w:spacing w:before="240" w:after="60"/>
      <w:ind w:left="1260" w:hanging="360"/>
      <w:outlineLvl w:val="2"/>
    </w:pPr>
    <w:rPr>
      <w:rFonts w:ascii="Tahoma" w:hAnsi="Tahoma" w:cs="Arial"/>
      <w:b/>
      <w:caps/>
      <w:szCs w:val="26"/>
    </w:rPr>
  </w:style>
  <w:style w:type="paragraph" w:styleId="Heading4">
    <w:name w:val="heading 4"/>
    <w:aliases w:val="Heading 2.4.1.#,Heading 4  A.1.a"/>
    <w:basedOn w:val="Normal"/>
    <w:next w:val="Normal"/>
    <w:link w:val="Heading4Char"/>
    <w:qFormat/>
    <w:rsid w:val="009D43C0"/>
    <w:pPr>
      <w:keepNext/>
      <w:numPr>
        <w:ilvl w:val="3"/>
        <w:numId w:val="41"/>
      </w:numPr>
      <w:spacing w:before="240" w:after="60"/>
      <w:outlineLvl w:val="3"/>
    </w:pPr>
    <w:rPr>
      <w:b/>
      <w:bCs/>
      <w:sz w:val="28"/>
      <w:szCs w:val="28"/>
    </w:rPr>
  </w:style>
  <w:style w:type="paragraph" w:styleId="Heading5">
    <w:name w:val="heading 5"/>
    <w:basedOn w:val="Normal"/>
    <w:next w:val="Normal"/>
    <w:link w:val="Heading5Char"/>
    <w:qFormat/>
    <w:rsid w:val="009D43C0"/>
    <w:pPr>
      <w:numPr>
        <w:ilvl w:val="4"/>
        <w:numId w:val="41"/>
      </w:numPr>
      <w:spacing w:before="240" w:after="60"/>
      <w:outlineLvl w:val="4"/>
    </w:pPr>
    <w:rPr>
      <w:b/>
      <w:bCs/>
      <w:i/>
      <w:iCs/>
      <w:sz w:val="26"/>
      <w:szCs w:val="26"/>
    </w:rPr>
  </w:style>
  <w:style w:type="paragraph" w:styleId="Heading6">
    <w:name w:val="heading 6"/>
    <w:basedOn w:val="Normal"/>
    <w:next w:val="Normal"/>
    <w:link w:val="Heading6Char"/>
    <w:qFormat/>
    <w:rsid w:val="00E04D9E"/>
    <w:pPr>
      <w:numPr>
        <w:numId w:val="382"/>
      </w:numPr>
      <w:pBdr>
        <w:bottom w:val="single" w:sz="24" w:space="1" w:color="76923C" w:themeColor="accent3" w:themeShade="BF"/>
      </w:pBdr>
      <w:spacing w:before="240" w:after="60"/>
      <w:outlineLvl w:val="5"/>
    </w:pPr>
    <w:rPr>
      <w:b/>
      <w:bCs/>
      <w:caps/>
      <w:sz w:val="32"/>
    </w:rPr>
  </w:style>
  <w:style w:type="paragraph" w:styleId="Heading7">
    <w:name w:val="heading 7"/>
    <w:aliases w:val="Heading 7 Appendix alpha (GUPS),Heading 7 Appendix,Heading 7 Appendix VTD,( SDRP Appendix),Tribal Appendix"/>
    <w:basedOn w:val="Normal"/>
    <w:next w:val="Normal"/>
    <w:link w:val="Heading7Char"/>
    <w:qFormat/>
    <w:rsid w:val="009D43C0"/>
    <w:pPr>
      <w:numPr>
        <w:numId w:val="179"/>
      </w:numPr>
      <w:pBdr>
        <w:bottom w:val="single" w:sz="24" w:space="1" w:color="632423" w:themeColor="accent2" w:themeShade="80"/>
      </w:pBdr>
      <w:spacing w:before="240" w:after="60"/>
      <w:ind w:left="2340" w:hanging="2340"/>
      <w:outlineLvl w:val="6"/>
    </w:pPr>
    <w:rPr>
      <w:rFonts w:ascii="Arial Bold" w:hAnsi="Arial Bold"/>
      <w:b/>
      <w:caps/>
      <w:sz w:val="32"/>
    </w:rPr>
  </w:style>
  <w:style w:type="paragraph" w:styleId="Heading8">
    <w:name w:val="heading 8"/>
    <w:basedOn w:val="Normal"/>
    <w:next w:val="Normal"/>
    <w:link w:val="Heading8Char"/>
    <w:qFormat/>
    <w:rsid w:val="009D43C0"/>
    <w:pPr>
      <w:numPr>
        <w:ilvl w:val="7"/>
        <w:numId w:val="41"/>
      </w:numPr>
      <w:spacing w:before="240" w:after="60"/>
      <w:outlineLvl w:val="7"/>
    </w:pPr>
    <w:rPr>
      <w:i/>
      <w:iCs/>
    </w:rPr>
  </w:style>
  <w:style w:type="paragraph" w:styleId="Heading9">
    <w:name w:val="heading 9"/>
    <w:basedOn w:val="Normal"/>
    <w:next w:val="Normal"/>
    <w:link w:val="Heading9Char"/>
    <w:qFormat/>
    <w:rsid w:val="009D43C0"/>
    <w:pPr>
      <w:numPr>
        <w:ilvl w:val="8"/>
        <w:numId w:val="41"/>
      </w:numPr>
      <w:spacing w:before="240" w:after="60"/>
      <w:outlineLvl w:val="8"/>
    </w:pPr>
    <w:rPr>
      <w:rFonts w:cs="Arial"/>
    </w:rPr>
  </w:style>
  <w:style w:type="character" w:default="1" w:styleId="DefaultParagraphFont">
    <w:name w:val="Default Paragraph Font"/>
    <w:uiPriority w:val="1"/>
    <w:semiHidden/>
    <w:unhideWhenUsed/>
    <w:rsid w:val="002F129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129F"/>
  </w:style>
  <w:style w:type="character" w:styleId="Hyperlink">
    <w:name w:val="Hyperlink"/>
    <w:uiPriority w:val="99"/>
    <w:rsid w:val="009D43C0"/>
    <w:rPr>
      <w:color w:val="0000FF"/>
      <w:u w:val="single"/>
    </w:rPr>
  </w:style>
  <w:style w:type="paragraph" w:styleId="BalloonText">
    <w:name w:val="Balloon Text"/>
    <w:basedOn w:val="Normal"/>
    <w:link w:val="BalloonTextChar"/>
    <w:uiPriority w:val="99"/>
    <w:semiHidden/>
    <w:unhideWhenUsed/>
    <w:rsid w:val="009D43C0"/>
    <w:rPr>
      <w:rFonts w:ascii="Tahoma" w:hAnsi="Tahoma" w:cs="Tahoma"/>
      <w:sz w:val="16"/>
      <w:szCs w:val="16"/>
    </w:rPr>
  </w:style>
  <w:style w:type="character" w:customStyle="1" w:styleId="BalloonTextChar">
    <w:name w:val="Balloon Text Char"/>
    <w:link w:val="BalloonText"/>
    <w:uiPriority w:val="99"/>
    <w:semiHidden/>
    <w:rsid w:val="009D43C0"/>
    <w:rPr>
      <w:rFonts w:ascii="Tahoma" w:eastAsia="Times New Roman" w:hAnsi="Tahoma" w:cs="Tahoma"/>
      <w:bCs/>
      <w:sz w:val="16"/>
      <w:szCs w:val="16"/>
    </w:rPr>
  </w:style>
  <w:style w:type="paragraph" w:styleId="ListParagraph">
    <w:name w:val="List Paragraph"/>
    <w:aliases w:val="List Paragraph (BAS)"/>
    <w:basedOn w:val="Normal"/>
    <w:link w:val="ListParagraphChar"/>
    <w:uiPriority w:val="34"/>
    <w:qFormat/>
    <w:rsid w:val="009D43C0"/>
    <w:pPr>
      <w:numPr>
        <w:numId w:val="381"/>
      </w:numPr>
    </w:pPr>
    <w:rPr>
      <w:sz w:val="20"/>
    </w:rPr>
  </w:style>
  <w:style w:type="paragraph" w:styleId="Header">
    <w:name w:val="header"/>
    <w:aliases w:val="Heading 1 BBSP no#'s"/>
    <w:basedOn w:val="Normal"/>
    <w:link w:val="HeaderChar"/>
    <w:uiPriority w:val="99"/>
    <w:rsid w:val="009D43C0"/>
    <w:pPr>
      <w:tabs>
        <w:tab w:val="center" w:pos="4320"/>
        <w:tab w:val="right" w:pos="8640"/>
      </w:tabs>
    </w:pPr>
  </w:style>
  <w:style w:type="character" w:customStyle="1" w:styleId="HeaderChar">
    <w:name w:val="Header Char"/>
    <w:aliases w:val="Heading 1 BBSP no#'s Char"/>
    <w:link w:val="Header"/>
    <w:uiPriority w:val="99"/>
    <w:rsid w:val="009D43C0"/>
    <w:rPr>
      <w:rFonts w:ascii="Arial" w:eastAsia="Times New Roman" w:hAnsi="Arial" w:cs="Times New Roman"/>
      <w:bCs/>
      <w:sz w:val="24"/>
      <w:szCs w:val="20"/>
    </w:rPr>
  </w:style>
  <w:style w:type="paragraph" w:styleId="Footer">
    <w:name w:val="footer"/>
    <w:aliases w:val="SDRP Footer,LUCA Footer"/>
    <w:basedOn w:val="Normal"/>
    <w:link w:val="FooterChar"/>
    <w:uiPriority w:val="99"/>
    <w:qFormat/>
    <w:rsid w:val="009D43C0"/>
    <w:pPr>
      <w:tabs>
        <w:tab w:val="center" w:pos="4320"/>
        <w:tab w:val="right" w:pos="8640"/>
      </w:tabs>
    </w:pPr>
    <w:rPr>
      <w:color w:val="365F91" w:themeColor="accent1" w:themeShade="BF"/>
    </w:rPr>
  </w:style>
  <w:style w:type="character" w:customStyle="1" w:styleId="FooterChar">
    <w:name w:val="Footer Char"/>
    <w:aliases w:val="SDRP Footer Char,LUCA Footer Char"/>
    <w:basedOn w:val="DefaultParagraphFont"/>
    <w:link w:val="Footer"/>
    <w:uiPriority w:val="99"/>
    <w:rsid w:val="009D43C0"/>
    <w:rPr>
      <w:rFonts w:ascii="Arial" w:eastAsia="Times New Roman" w:hAnsi="Arial" w:cs="Times New Roman"/>
      <w:bCs/>
      <w:color w:val="365F91" w:themeColor="accent1" w:themeShade="BF"/>
      <w:sz w:val="24"/>
      <w:szCs w:val="20"/>
    </w:rPr>
  </w:style>
  <w:style w:type="table" w:styleId="TableGrid">
    <w:name w:val="Table Grid"/>
    <w:basedOn w:val="TableNormal"/>
    <w:rsid w:val="009D43C0"/>
    <w:pPr>
      <w:spacing w:after="0" w:line="240" w:lineRule="auto"/>
    </w:pPr>
    <w:rPr>
      <w:rFonts w:ascii="Arial" w:eastAsia="Times New Roman" w:hAnsi="Arial" w:cs="Times New Roman"/>
      <w:bCs/>
      <w:caps/>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43C0"/>
    <w:pPr>
      <w:spacing w:after="0" w:line="240" w:lineRule="auto"/>
    </w:pPr>
    <w:rPr>
      <w:rFonts w:ascii="Arial" w:eastAsia="Calibri" w:hAnsi="Arial" w:cs="Times New Roman"/>
      <w:bCs/>
      <w:caps/>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Bullet">
    <w:name w:val="Step Bullet"/>
    <w:basedOn w:val="ListParagraph"/>
    <w:link w:val="StepBulletChar"/>
    <w:rsid w:val="009D43C0"/>
    <w:pPr>
      <w:numPr>
        <w:numId w:val="1"/>
      </w:numPr>
      <w:spacing w:before="120"/>
      <w:ind w:left="288" w:hanging="288"/>
    </w:pPr>
  </w:style>
  <w:style w:type="character" w:customStyle="1" w:styleId="ListParagraphChar">
    <w:name w:val="List Paragraph Char"/>
    <w:aliases w:val="List Paragraph (BAS) Char"/>
    <w:link w:val="ListParagraph"/>
    <w:uiPriority w:val="34"/>
    <w:rsid w:val="009D43C0"/>
    <w:rPr>
      <w:rFonts w:ascii="Arial" w:eastAsia="Times New Roman" w:hAnsi="Arial" w:cs="Times New Roman"/>
      <w:bCs/>
      <w:sz w:val="20"/>
      <w:szCs w:val="20"/>
    </w:rPr>
  </w:style>
  <w:style w:type="character" w:customStyle="1" w:styleId="StepBulletChar">
    <w:name w:val="Step Bullet Char"/>
    <w:basedOn w:val="ListParagraphChar"/>
    <w:link w:val="StepBullet"/>
    <w:rsid w:val="009D43C0"/>
    <w:rPr>
      <w:rFonts w:ascii="Arial" w:eastAsia="Times New Roman" w:hAnsi="Arial" w:cs="Times New Roman"/>
      <w:bCs/>
      <w:sz w:val="20"/>
      <w:szCs w:val="20"/>
    </w:rPr>
  </w:style>
  <w:style w:type="paragraph" w:customStyle="1" w:styleId="TableSub-Bullet">
    <w:name w:val="Table Sub-Bullet"/>
    <w:basedOn w:val="ListParagraph"/>
    <w:link w:val="TableSub-BulletChar"/>
    <w:qFormat/>
    <w:rsid w:val="009D43C0"/>
    <w:pPr>
      <w:numPr>
        <w:numId w:val="2"/>
      </w:numPr>
      <w:ind w:left="576" w:hanging="288"/>
    </w:pPr>
    <w:rPr>
      <w:i/>
    </w:rPr>
  </w:style>
  <w:style w:type="character" w:styleId="FollowedHyperlink">
    <w:name w:val="FollowedHyperlink"/>
    <w:uiPriority w:val="99"/>
    <w:unhideWhenUsed/>
    <w:rsid w:val="009D43C0"/>
    <w:rPr>
      <w:color w:val="800080"/>
      <w:u w:val="single"/>
    </w:rPr>
  </w:style>
  <w:style w:type="character" w:customStyle="1" w:styleId="TableSub-BulletChar">
    <w:name w:val="Table Sub-Bullet Char"/>
    <w:basedOn w:val="ListParagraphChar"/>
    <w:link w:val="TableSub-Bullet"/>
    <w:rsid w:val="009D43C0"/>
    <w:rPr>
      <w:rFonts w:ascii="Arial" w:eastAsia="Times New Roman" w:hAnsi="Arial" w:cs="Times New Roman"/>
      <w:bCs/>
      <w:i/>
      <w:sz w:val="20"/>
      <w:szCs w:val="20"/>
    </w:rPr>
  </w:style>
  <w:style w:type="character" w:customStyle="1" w:styleId="Heading1Char">
    <w:name w:val="Heading 1 Char"/>
    <w:aliases w:val="Heading 1 - Chapter Char,Heading 1 Chapter Char,BBSP# Char,Heading 1 numbered BBSP Char,BBSP Section Heading Char"/>
    <w:link w:val="Heading1"/>
    <w:rsid w:val="009D43C0"/>
    <w:rPr>
      <w:rFonts w:ascii="Arial" w:eastAsia="Times New Roman" w:hAnsi="Arial" w:cs="Arial"/>
      <w:b/>
      <w:kern w:val="32"/>
      <w:sz w:val="28"/>
      <w:szCs w:val="32"/>
    </w:rPr>
  </w:style>
  <w:style w:type="character" w:customStyle="1" w:styleId="Heading2Char">
    <w:name w:val="Heading 2 Char"/>
    <w:aliases w:val="Heading 2 A. Char"/>
    <w:link w:val="Heading2"/>
    <w:rsid w:val="009D43C0"/>
    <w:rPr>
      <w:rFonts w:ascii="Tahoma" w:eastAsia="Times New Roman" w:hAnsi="Tahoma" w:cs="Arial"/>
      <w:b/>
      <w:iCs/>
      <w:sz w:val="24"/>
      <w:szCs w:val="28"/>
    </w:rPr>
  </w:style>
  <w:style w:type="paragraph" w:customStyle="1" w:styleId="FigureCaption">
    <w:name w:val="Figure Caption"/>
    <w:basedOn w:val="Normal"/>
    <w:link w:val="FigureCaptionChar"/>
    <w:qFormat/>
    <w:rsid w:val="009D43C0"/>
    <w:pPr>
      <w:spacing w:before="240"/>
      <w:jc w:val="center"/>
    </w:pPr>
    <w:rPr>
      <w:rFonts w:cs="Arial"/>
      <w:b/>
      <w:sz w:val="20"/>
    </w:rPr>
  </w:style>
  <w:style w:type="paragraph" w:customStyle="1" w:styleId="Tabletext">
    <w:name w:val="Table text"/>
    <w:basedOn w:val="Normal"/>
    <w:link w:val="TabletextChar"/>
    <w:qFormat/>
    <w:rsid w:val="009D43C0"/>
    <w:pPr>
      <w:spacing w:before="120"/>
    </w:pPr>
    <w:rPr>
      <w:rFonts w:cs="Arial"/>
    </w:rPr>
  </w:style>
  <w:style w:type="character" w:customStyle="1" w:styleId="FigureCaptionChar">
    <w:name w:val="Figure Caption Char"/>
    <w:basedOn w:val="DefaultParagraphFont"/>
    <w:link w:val="FigureCaption"/>
    <w:rsid w:val="009D43C0"/>
    <w:rPr>
      <w:rFonts w:ascii="Arial" w:eastAsia="Times New Roman" w:hAnsi="Arial" w:cs="Arial"/>
      <w:b/>
      <w:bCs/>
      <w:sz w:val="20"/>
      <w:szCs w:val="20"/>
    </w:rPr>
  </w:style>
  <w:style w:type="character" w:customStyle="1" w:styleId="Heading3Char">
    <w:name w:val="Heading 3 Char"/>
    <w:aliases w:val="Heading 3 appendix level 2 Char,Heading 3 A.1 Char"/>
    <w:link w:val="Heading3"/>
    <w:rsid w:val="009D43C0"/>
    <w:rPr>
      <w:rFonts w:ascii="Tahoma" w:eastAsia="Times New Roman" w:hAnsi="Tahoma" w:cs="Arial"/>
      <w:b/>
      <w:bCs/>
      <w:caps/>
      <w:sz w:val="24"/>
      <w:szCs w:val="26"/>
    </w:rPr>
  </w:style>
  <w:style w:type="character" w:customStyle="1" w:styleId="TabletextChar">
    <w:name w:val="Table text Char"/>
    <w:basedOn w:val="DefaultParagraphFont"/>
    <w:link w:val="Tabletext"/>
    <w:rsid w:val="009D43C0"/>
    <w:rPr>
      <w:rFonts w:ascii="Arial" w:eastAsia="Times New Roman" w:hAnsi="Arial" w:cs="Arial"/>
      <w:bCs/>
      <w:szCs w:val="20"/>
    </w:rPr>
  </w:style>
  <w:style w:type="character" w:customStyle="1" w:styleId="Heading4Char">
    <w:name w:val="Heading 4 Char"/>
    <w:aliases w:val="Heading 2.4.1.# Char,Heading 4  A.1.a Char"/>
    <w:link w:val="Heading4"/>
    <w:rsid w:val="009D43C0"/>
    <w:rPr>
      <w:rFonts w:ascii="Arial" w:eastAsia="Times New Roman" w:hAnsi="Arial" w:cs="Times New Roman"/>
      <w:b/>
      <w:sz w:val="28"/>
      <w:szCs w:val="28"/>
    </w:rPr>
  </w:style>
  <w:style w:type="paragraph" w:customStyle="1" w:styleId="TextBoxText">
    <w:name w:val="Text Box Text"/>
    <w:basedOn w:val="Normal"/>
    <w:link w:val="TextBoxTextChar"/>
    <w:qFormat/>
    <w:rsid w:val="009D43C0"/>
    <w:pPr>
      <w:spacing w:before="120"/>
    </w:pPr>
    <w:rPr>
      <w:rFonts w:eastAsia="Calibri" w:cs="Arial"/>
      <w:sz w:val="20"/>
    </w:rPr>
  </w:style>
  <w:style w:type="paragraph" w:customStyle="1" w:styleId="LinkText">
    <w:name w:val="Link Text"/>
    <w:basedOn w:val="Normal"/>
    <w:link w:val="LinkTextChar"/>
    <w:qFormat/>
    <w:rsid w:val="009D43C0"/>
    <w:rPr>
      <w:rFonts w:cs="Arial"/>
      <w:i/>
    </w:rPr>
  </w:style>
  <w:style w:type="character" w:customStyle="1" w:styleId="TextBoxTextChar">
    <w:name w:val="Text Box Text Char"/>
    <w:link w:val="TextBoxText"/>
    <w:rsid w:val="009D43C0"/>
    <w:rPr>
      <w:rFonts w:ascii="Arial" w:eastAsia="Calibri" w:hAnsi="Arial" w:cs="Arial"/>
      <w:bCs/>
      <w:sz w:val="20"/>
      <w:szCs w:val="20"/>
    </w:rPr>
  </w:style>
  <w:style w:type="character" w:customStyle="1" w:styleId="Heading5Char">
    <w:name w:val="Heading 5 Char"/>
    <w:basedOn w:val="DefaultParagraphFont"/>
    <w:link w:val="Heading5"/>
    <w:rsid w:val="009D43C0"/>
    <w:rPr>
      <w:rFonts w:ascii="Arial" w:eastAsia="Times New Roman" w:hAnsi="Arial" w:cs="Times New Roman"/>
      <w:b/>
      <w:i/>
      <w:iCs/>
      <w:sz w:val="26"/>
      <w:szCs w:val="26"/>
    </w:rPr>
  </w:style>
  <w:style w:type="character" w:customStyle="1" w:styleId="LinkTextChar">
    <w:name w:val="Link Text Char"/>
    <w:basedOn w:val="DefaultParagraphFont"/>
    <w:link w:val="LinkText"/>
    <w:rsid w:val="009D43C0"/>
    <w:rPr>
      <w:rFonts w:ascii="Arial" w:eastAsia="Times New Roman" w:hAnsi="Arial" w:cs="Arial"/>
      <w:bCs/>
      <w:i/>
    </w:rPr>
  </w:style>
  <w:style w:type="paragraph" w:customStyle="1" w:styleId="TableTitle">
    <w:name w:val="Table Title"/>
    <w:basedOn w:val="Caption"/>
    <w:link w:val="TableTitleChar"/>
    <w:qFormat/>
    <w:rsid w:val="009D43C0"/>
    <w:pPr>
      <w:spacing w:before="120"/>
    </w:pPr>
    <w:rPr>
      <w:szCs w:val="20"/>
    </w:rPr>
  </w:style>
  <w:style w:type="character" w:customStyle="1" w:styleId="TableTitleChar">
    <w:name w:val="Table Title Char"/>
    <w:basedOn w:val="FigureCaptionChar"/>
    <w:link w:val="TableTitle"/>
    <w:rsid w:val="009D43C0"/>
    <w:rPr>
      <w:rFonts w:ascii="Arial" w:eastAsia="Times New Roman" w:hAnsi="Arial" w:cs="Arial"/>
      <w:b/>
      <w:bCs/>
      <w:iCs/>
      <w:noProof/>
      <w:sz w:val="20"/>
      <w:szCs w:val="20"/>
    </w:rPr>
  </w:style>
  <w:style w:type="paragraph" w:customStyle="1" w:styleId="TableBullet0">
    <w:name w:val="# Table Bullet"/>
    <w:basedOn w:val="ListParagraph"/>
    <w:link w:val="TableBulletChar"/>
    <w:rsid w:val="009D43C0"/>
    <w:pPr>
      <w:numPr>
        <w:numId w:val="3"/>
      </w:numPr>
      <w:spacing w:before="120"/>
      <w:ind w:left="504"/>
    </w:pPr>
  </w:style>
  <w:style w:type="character" w:customStyle="1" w:styleId="TableBulletChar">
    <w:name w:val="# Table Bullet Char"/>
    <w:basedOn w:val="ListParagraphChar"/>
    <w:link w:val="TableBullet0"/>
    <w:rsid w:val="009D43C0"/>
    <w:rPr>
      <w:rFonts w:ascii="Arial" w:eastAsia="Times New Roman" w:hAnsi="Arial" w:cs="Times New Roman"/>
      <w:bCs/>
      <w:sz w:val="20"/>
      <w:szCs w:val="20"/>
    </w:rPr>
  </w:style>
  <w:style w:type="paragraph" w:styleId="TOCHeading">
    <w:name w:val="TOC Heading"/>
    <w:basedOn w:val="Heading1"/>
    <w:next w:val="Normal"/>
    <w:uiPriority w:val="39"/>
    <w:unhideWhenUsed/>
    <w:qFormat/>
    <w:rsid w:val="009D43C0"/>
    <w:pPr>
      <w:keepLines/>
      <w:spacing w:before="480" w:after="0"/>
      <w:outlineLvl w:val="9"/>
    </w:pPr>
    <w:rPr>
      <w:rFonts w:ascii="Cambria" w:eastAsia="MS Gothic" w:hAnsi="Cambria" w:cs="Times New Roman"/>
      <w:color w:val="365F91"/>
      <w:kern w:val="0"/>
      <w:szCs w:val="28"/>
      <w:lang w:eastAsia="ja-JP"/>
    </w:rPr>
  </w:style>
  <w:style w:type="paragraph" w:styleId="TOC1">
    <w:name w:val="toc 1"/>
    <w:basedOn w:val="Normal"/>
    <w:next w:val="Normal"/>
    <w:link w:val="TOC1Char"/>
    <w:autoRedefine/>
    <w:uiPriority w:val="39"/>
    <w:unhideWhenUsed/>
    <w:qFormat/>
    <w:rsid w:val="009D43C0"/>
    <w:pPr>
      <w:tabs>
        <w:tab w:val="left" w:pos="990"/>
        <w:tab w:val="right" w:leader="dot" w:pos="9350"/>
      </w:tabs>
      <w:spacing w:after="0"/>
      <w:contextualSpacing/>
    </w:pPr>
    <w:rPr>
      <w:rFonts w:cs="Arial"/>
      <w:b/>
      <w:noProof/>
    </w:rPr>
  </w:style>
  <w:style w:type="paragraph" w:styleId="TOC2">
    <w:name w:val="toc 2"/>
    <w:basedOn w:val="Normal"/>
    <w:next w:val="Normal"/>
    <w:autoRedefine/>
    <w:uiPriority w:val="39"/>
    <w:unhideWhenUsed/>
    <w:qFormat/>
    <w:rsid w:val="009D43C0"/>
    <w:pPr>
      <w:tabs>
        <w:tab w:val="left" w:pos="900"/>
        <w:tab w:val="right" w:leader="dot" w:pos="9350"/>
      </w:tabs>
      <w:spacing w:after="0"/>
      <w:ind w:left="240"/>
    </w:pPr>
    <w:rPr>
      <w:bCs/>
      <w:sz w:val="20"/>
    </w:rPr>
  </w:style>
  <w:style w:type="paragraph" w:styleId="TOC3">
    <w:name w:val="toc 3"/>
    <w:basedOn w:val="Normal"/>
    <w:next w:val="Normal"/>
    <w:link w:val="TOC3Char"/>
    <w:autoRedefine/>
    <w:uiPriority w:val="39"/>
    <w:unhideWhenUsed/>
    <w:qFormat/>
    <w:rsid w:val="009D43C0"/>
    <w:pPr>
      <w:spacing w:after="0"/>
      <w:ind w:left="480"/>
    </w:pPr>
    <w:rPr>
      <w:bCs/>
      <w:i/>
      <w:iCs/>
      <w:sz w:val="20"/>
    </w:rPr>
  </w:style>
  <w:style w:type="paragraph" w:customStyle="1" w:styleId="TITLEPAGE">
    <w:name w:val="TITLE PAGE"/>
    <w:basedOn w:val="Heading1"/>
    <w:link w:val="TITLEPAGEChar"/>
    <w:rsid w:val="009D43C0"/>
    <w:pPr>
      <w:jc w:val="center"/>
    </w:pPr>
    <w:rPr>
      <w:color w:val="FF0000"/>
      <w:sz w:val="40"/>
      <w:szCs w:val="40"/>
    </w:rPr>
  </w:style>
  <w:style w:type="character" w:customStyle="1" w:styleId="TITLEPAGEChar">
    <w:name w:val="TITLE PAGE Char"/>
    <w:basedOn w:val="Heading1Char"/>
    <w:link w:val="TITLEPAGE"/>
    <w:rsid w:val="009D43C0"/>
    <w:rPr>
      <w:rFonts w:ascii="Arial" w:eastAsia="Times New Roman" w:hAnsi="Arial" w:cs="Arial"/>
      <w:b/>
      <w:color w:val="FF0000"/>
      <w:kern w:val="32"/>
      <w:sz w:val="40"/>
      <w:szCs w:val="40"/>
    </w:rPr>
  </w:style>
  <w:style w:type="character" w:styleId="CommentReference">
    <w:name w:val="annotation reference"/>
    <w:semiHidden/>
    <w:rsid w:val="009D43C0"/>
    <w:rPr>
      <w:sz w:val="16"/>
      <w:szCs w:val="16"/>
    </w:rPr>
  </w:style>
  <w:style w:type="paragraph" w:styleId="CommentText">
    <w:name w:val="annotation text"/>
    <w:basedOn w:val="Normal"/>
    <w:link w:val="CommentTextChar"/>
    <w:rsid w:val="009D43C0"/>
    <w:rPr>
      <w:sz w:val="20"/>
    </w:rPr>
  </w:style>
  <w:style w:type="character" w:customStyle="1" w:styleId="CommentTextChar">
    <w:name w:val="Comment Text Char"/>
    <w:basedOn w:val="DefaultParagraphFont"/>
    <w:link w:val="CommentText"/>
    <w:rsid w:val="009D43C0"/>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9D43C0"/>
    <w:rPr>
      <w:b/>
      <w:bCs/>
    </w:rPr>
  </w:style>
  <w:style w:type="character" w:customStyle="1" w:styleId="CommentSubjectChar">
    <w:name w:val="Comment Subject Char"/>
    <w:link w:val="CommentSubject"/>
    <w:uiPriority w:val="99"/>
    <w:semiHidden/>
    <w:rsid w:val="009D43C0"/>
    <w:rPr>
      <w:rFonts w:ascii="Arial" w:eastAsia="Times New Roman" w:hAnsi="Arial" w:cs="Times New Roman"/>
      <w:b/>
      <w:sz w:val="20"/>
      <w:szCs w:val="20"/>
    </w:rPr>
  </w:style>
  <w:style w:type="table" w:customStyle="1" w:styleId="TableGrid2">
    <w:name w:val="Table Grid2"/>
    <w:basedOn w:val="TableNormal"/>
    <w:next w:val="TableGrid"/>
    <w:rsid w:val="009D43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pActionHeader">
    <w:name w:val="Step Action Header"/>
    <w:basedOn w:val="Normal"/>
    <w:link w:val="StepActionHeaderChar"/>
    <w:rsid w:val="009D43C0"/>
    <w:pPr>
      <w:spacing w:before="120"/>
      <w:jc w:val="center"/>
    </w:pPr>
    <w:rPr>
      <w:rFonts w:cs="Arial"/>
      <w:b/>
    </w:rPr>
  </w:style>
  <w:style w:type="character" w:customStyle="1" w:styleId="StepActionHeaderChar">
    <w:name w:val="Step Action Header Char"/>
    <w:basedOn w:val="DefaultParagraphFont"/>
    <w:link w:val="StepActionHeader"/>
    <w:rsid w:val="009D43C0"/>
    <w:rPr>
      <w:rFonts w:ascii="Arial" w:eastAsia="Times New Roman" w:hAnsi="Arial" w:cs="Arial"/>
      <w:b/>
      <w:bCs/>
      <w:sz w:val="24"/>
      <w:szCs w:val="20"/>
    </w:rPr>
  </w:style>
  <w:style w:type="paragraph" w:customStyle="1" w:styleId="BASBodyText">
    <w:name w:val="BAS Body Text"/>
    <w:basedOn w:val="Normal"/>
    <w:link w:val="BASBodyTextChar"/>
    <w:qFormat/>
    <w:rsid w:val="009D43C0"/>
    <w:pPr>
      <w:spacing w:before="120" w:after="240"/>
    </w:pPr>
    <w:rPr>
      <w:rFonts w:eastAsia="Calibri" w:cs="Arial"/>
    </w:rPr>
  </w:style>
  <w:style w:type="character" w:customStyle="1" w:styleId="BASBodyTextChar">
    <w:name w:val="BAS Body Text Char"/>
    <w:link w:val="BASBodyText"/>
    <w:rsid w:val="009D43C0"/>
    <w:rPr>
      <w:rFonts w:ascii="Arial" w:eastAsia="Calibri" w:hAnsi="Arial" w:cs="Arial"/>
      <w:bCs/>
    </w:rPr>
  </w:style>
  <w:style w:type="character" w:customStyle="1" w:styleId="Heading6Char">
    <w:name w:val="Heading 6 Char"/>
    <w:basedOn w:val="DefaultParagraphFont"/>
    <w:link w:val="Heading6"/>
    <w:rsid w:val="00E04D9E"/>
    <w:rPr>
      <w:rFonts w:ascii="Arial" w:eastAsia="Times New Roman" w:hAnsi="Arial" w:cs="Times New Roman"/>
      <w:b/>
      <w:caps/>
      <w:sz w:val="32"/>
    </w:rPr>
  </w:style>
  <w:style w:type="paragraph" w:customStyle="1" w:styleId="StepTableTextGraphics">
    <w:name w:val="Step Table Text &amp; Graphics"/>
    <w:basedOn w:val="Normal"/>
    <w:link w:val="StepTableTextGraphicsChar"/>
    <w:rsid w:val="009D43C0"/>
    <w:pPr>
      <w:spacing w:before="120"/>
    </w:pPr>
    <w:rPr>
      <w:rFonts w:cs="Arial"/>
      <w:sz w:val="20"/>
    </w:rPr>
  </w:style>
  <w:style w:type="character" w:styleId="Strong">
    <w:name w:val="Strong"/>
    <w:basedOn w:val="DefaultParagraphFont"/>
    <w:uiPriority w:val="22"/>
    <w:qFormat/>
    <w:rsid w:val="009D43C0"/>
    <w:rPr>
      <w:b/>
      <w:bCs/>
    </w:rPr>
  </w:style>
  <w:style w:type="character" w:customStyle="1" w:styleId="StepTableTextGraphicsChar">
    <w:name w:val="Step Table Text &amp; Graphics Char"/>
    <w:basedOn w:val="DefaultParagraphFont"/>
    <w:link w:val="StepTableTextGraphics"/>
    <w:rsid w:val="009D43C0"/>
    <w:rPr>
      <w:rFonts w:ascii="Arial" w:eastAsia="Times New Roman" w:hAnsi="Arial" w:cs="Arial"/>
      <w:bCs/>
      <w:sz w:val="20"/>
      <w:szCs w:val="20"/>
    </w:rPr>
  </w:style>
  <w:style w:type="paragraph" w:styleId="Caption">
    <w:name w:val="caption"/>
    <w:basedOn w:val="Normal"/>
    <w:next w:val="Normal"/>
    <w:link w:val="CaptionChar"/>
    <w:qFormat/>
    <w:rsid w:val="009D43C0"/>
    <w:pPr>
      <w:widowControl w:val="0"/>
      <w:spacing w:after="0" w:line="360" w:lineRule="auto"/>
      <w:jc w:val="center"/>
    </w:pPr>
    <w:rPr>
      <w:rFonts w:cs="Arial"/>
      <w:b/>
      <w:iCs/>
      <w:noProof/>
      <w:sz w:val="20"/>
      <w:szCs w:val="16"/>
    </w:rPr>
  </w:style>
  <w:style w:type="table" w:customStyle="1" w:styleId="TableGrid3">
    <w:name w:val="Table Grid3"/>
    <w:basedOn w:val="TableNormal"/>
    <w:next w:val="TableGrid"/>
    <w:uiPriority w:val="59"/>
    <w:rsid w:val="009D4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43C0"/>
    <w:pPr>
      <w:spacing w:after="0" w:line="240" w:lineRule="auto"/>
    </w:pPr>
    <w:rPr>
      <w:rFonts w:ascii="Arial" w:eastAsia="Times New Roman" w:hAnsi="Arial" w:cs="Times New Roman"/>
      <w:bCs/>
      <w:caps/>
      <w:sz w:val="24"/>
      <w:szCs w:val="24"/>
    </w:rPr>
  </w:style>
  <w:style w:type="paragraph" w:customStyle="1" w:styleId="StepNumber">
    <w:name w:val="Step Number"/>
    <w:basedOn w:val="Tabletext"/>
    <w:link w:val="StepNumberChar"/>
    <w:qFormat/>
    <w:rsid w:val="009D43C0"/>
    <w:pPr>
      <w:jc w:val="center"/>
    </w:pPr>
    <w:rPr>
      <w:b/>
    </w:rPr>
  </w:style>
  <w:style w:type="paragraph" w:customStyle="1" w:styleId="1stColumn">
    <w:name w:val="1st Column"/>
    <w:basedOn w:val="Tabletext"/>
    <w:link w:val="1stColumnChar"/>
    <w:qFormat/>
    <w:rsid w:val="009D43C0"/>
    <w:rPr>
      <w:b/>
    </w:rPr>
  </w:style>
  <w:style w:type="character" w:customStyle="1" w:styleId="StepNumberChar">
    <w:name w:val="Step Number Char"/>
    <w:basedOn w:val="TabletextChar"/>
    <w:link w:val="StepNumber"/>
    <w:rsid w:val="009D43C0"/>
    <w:rPr>
      <w:rFonts w:ascii="Arial" w:eastAsia="Times New Roman" w:hAnsi="Arial" w:cs="Arial"/>
      <w:b/>
      <w:bCs/>
      <w:szCs w:val="20"/>
    </w:rPr>
  </w:style>
  <w:style w:type="character" w:customStyle="1" w:styleId="1stColumnChar">
    <w:name w:val="1st Column Char"/>
    <w:basedOn w:val="TabletextChar"/>
    <w:link w:val="1stColumn"/>
    <w:rsid w:val="009D43C0"/>
    <w:rPr>
      <w:rFonts w:ascii="Arial" w:eastAsia="Times New Roman" w:hAnsi="Arial" w:cs="Arial"/>
      <w:b/>
      <w:bCs/>
      <w:szCs w:val="20"/>
    </w:rPr>
  </w:style>
  <w:style w:type="table" w:customStyle="1" w:styleId="TableGrid4">
    <w:name w:val="Table Grid4"/>
    <w:basedOn w:val="TableNormal"/>
    <w:uiPriority w:val="59"/>
    <w:rsid w:val="009D4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BASBodyText"/>
    <w:link w:val="TableBulletChar0"/>
    <w:qFormat/>
    <w:rsid w:val="009D43C0"/>
    <w:pPr>
      <w:numPr>
        <w:numId w:val="4"/>
      </w:numPr>
      <w:spacing w:before="0" w:after="0"/>
    </w:pPr>
  </w:style>
  <w:style w:type="character" w:customStyle="1" w:styleId="TableBulletChar0">
    <w:name w:val="Table Bullet Char"/>
    <w:basedOn w:val="BASBodyTextChar"/>
    <w:link w:val="TableBullet"/>
    <w:rsid w:val="009D43C0"/>
    <w:rPr>
      <w:rFonts w:ascii="Arial" w:eastAsia="Calibri" w:hAnsi="Arial" w:cs="Arial"/>
      <w:bCs/>
    </w:rPr>
  </w:style>
  <w:style w:type="paragraph" w:customStyle="1" w:styleId="TextList">
    <w:name w:val="Text List"/>
    <w:basedOn w:val="BASBodyText"/>
    <w:link w:val="TextListChar"/>
    <w:qFormat/>
    <w:rsid w:val="009D43C0"/>
    <w:pPr>
      <w:spacing w:before="60" w:after="60"/>
    </w:pPr>
  </w:style>
  <w:style w:type="character" w:customStyle="1" w:styleId="TextListChar">
    <w:name w:val="Text List Char"/>
    <w:basedOn w:val="BASBodyTextChar"/>
    <w:link w:val="TextList"/>
    <w:rsid w:val="009D43C0"/>
    <w:rPr>
      <w:rFonts w:ascii="Arial" w:eastAsia="Calibri" w:hAnsi="Arial" w:cs="Arial"/>
      <w:bCs/>
    </w:rPr>
  </w:style>
  <w:style w:type="table" w:customStyle="1" w:styleId="TableGrid6">
    <w:name w:val="Table Grid6"/>
    <w:basedOn w:val="TableNormal"/>
    <w:next w:val="TableGrid"/>
    <w:uiPriority w:val="59"/>
    <w:rsid w:val="009D4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numbHeading">
    <w:name w:val="Unnumb Heading"/>
    <w:basedOn w:val="Normal"/>
    <w:link w:val="UnnumbHeadingChar"/>
    <w:qFormat/>
    <w:rsid w:val="009D43C0"/>
    <w:pPr>
      <w:spacing w:before="240"/>
    </w:pPr>
    <w:rPr>
      <w:rFonts w:cs="Arial"/>
      <w:b/>
    </w:rPr>
  </w:style>
  <w:style w:type="character" w:customStyle="1" w:styleId="UnnumbHeadingChar">
    <w:name w:val="Unnumb Heading Char"/>
    <w:basedOn w:val="Heading2Char"/>
    <w:link w:val="UnnumbHeading"/>
    <w:rsid w:val="009D43C0"/>
    <w:rPr>
      <w:rFonts w:ascii="Arial" w:eastAsia="Times New Roman" w:hAnsi="Arial" w:cs="Arial"/>
      <w:b/>
      <w:bCs/>
      <w:iCs w:val="0"/>
      <w:sz w:val="24"/>
      <w:szCs w:val="20"/>
    </w:rPr>
  </w:style>
  <w:style w:type="paragraph" w:styleId="TableofFigures">
    <w:name w:val="table of figures"/>
    <w:basedOn w:val="Normal"/>
    <w:next w:val="Normal"/>
    <w:autoRedefine/>
    <w:uiPriority w:val="99"/>
    <w:unhideWhenUsed/>
    <w:rsid w:val="006F58F9"/>
    <w:pPr>
      <w:tabs>
        <w:tab w:val="left" w:pos="1170"/>
        <w:tab w:val="left" w:pos="1680"/>
        <w:tab w:val="left" w:pos="1890"/>
        <w:tab w:val="right" w:leader="dot" w:pos="9350"/>
      </w:tabs>
      <w:spacing w:after="0"/>
      <w:ind w:left="1170" w:hanging="1170"/>
    </w:pPr>
    <w:rPr>
      <w:noProof/>
      <w:sz w:val="20"/>
    </w:rPr>
  </w:style>
  <w:style w:type="character" w:customStyle="1" w:styleId="Heading7Char">
    <w:name w:val="Heading 7 Char"/>
    <w:aliases w:val="Heading 7 Appendix alpha (GUPS) Char,Heading 7 Appendix Char,Heading 7 Appendix VTD Char,( SDRP Appendix) Char,Tribal Appendix Char"/>
    <w:basedOn w:val="DefaultParagraphFont"/>
    <w:link w:val="Heading7"/>
    <w:rsid w:val="009D43C0"/>
    <w:rPr>
      <w:rFonts w:ascii="Arial Bold" w:eastAsia="Times New Roman" w:hAnsi="Arial Bold" w:cs="Times New Roman"/>
      <w:b/>
      <w:bCs/>
      <w:caps/>
      <w:sz w:val="32"/>
      <w:szCs w:val="20"/>
    </w:rPr>
  </w:style>
  <w:style w:type="character" w:customStyle="1" w:styleId="Heading8Char">
    <w:name w:val="Heading 8 Char"/>
    <w:basedOn w:val="DefaultParagraphFont"/>
    <w:link w:val="Heading8"/>
    <w:rsid w:val="009D43C0"/>
    <w:rPr>
      <w:rFonts w:ascii="Arial" w:eastAsia="Times New Roman" w:hAnsi="Arial" w:cs="Times New Roman"/>
      <w:bCs/>
      <w:i/>
      <w:iCs/>
      <w:sz w:val="24"/>
      <w:szCs w:val="20"/>
    </w:rPr>
  </w:style>
  <w:style w:type="character" w:customStyle="1" w:styleId="Heading9Char">
    <w:name w:val="Heading 9 Char"/>
    <w:basedOn w:val="DefaultParagraphFont"/>
    <w:link w:val="Heading9"/>
    <w:rsid w:val="009D43C0"/>
    <w:rPr>
      <w:rFonts w:ascii="Arial" w:eastAsia="Times New Roman" w:hAnsi="Arial" w:cs="Arial"/>
      <w:bCs/>
      <w:sz w:val="24"/>
    </w:rPr>
  </w:style>
  <w:style w:type="paragraph" w:styleId="FootnoteText">
    <w:name w:val="footnote text"/>
    <w:basedOn w:val="Normal"/>
    <w:link w:val="FootnoteTextChar"/>
    <w:uiPriority w:val="99"/>
    <w:semiHidden/>
    <w:rsid w:val="009D43C0"/>
    <w:rPr>
      <w:sz w:val="20"/>
    </w:rPr>
  </w:style>
  <w:style w:type="character" w:customStyle="1" w:styleId="FootnoteTextChar">
    <w:name w:val="Footnote Text Char"/>
    <w:basedOn w:val="DefaultParagraphFont"/>
    <w:link w:val="FootnoteText"/>
    <w:uiPriority w:val="99"/>
    <w:semiHidden/>
    <w:rsid w:val="009D43C0"/>
    <w:rPr>
      <w:rFonts w:ascii="Arial" w:eastAsia="Times New Roman" w:hAnsi="Arial" w:cs="Times New Roman"/>
      <w:bCs/>
      <w:sz w:val="20"/>
      <w:szCs w:val="20"/>
    </w:rPr>
  </w:style>
  <w:style w:type="character" w:styleId="FootnoteReference">
    <w:name w:val="footnote reference"/>
    <w:semiHidden/>
    <w:rsid w:val="009D43C0"/>
    <w:rPr>
      <w:vertAlign w:val="superscript"/>
    </w:rPr>
  </w:style>
  <w:style w:type="paragraph" w:styleId="BodyText">
    <w:name w:val="Body Text"/>
    <w:basedOn w:val="Normal"/>
    <w:link w:val="BodyTextChar"/>
    <w:rsid w:val="009D43C0"/>
    <w:rPr>
      <w:b/>
    </w:rPr>
  </w:style>
  <w:style w:type="character" w:customStyle="1" w:styleId="BodyTextChar">
    <w:name w:val="Body Text Char"/>
    <w:link w:val="BodyText"/>
    <w:rsid w:val="009D43C0"/>
    <w:rPr>
      <w:rFonts w:ascii="Arial" w:eastAsia="Times New Roman" w:hAnsi="Arial" w:cs="Times New Roman"/>
      <w:b/>
      <w:bCs/>
      <w:sz w:val="24"/>
      <w:szCs w:val="20"/>
    </w:rPr>
  </w:style>
  <w:style w:type="character" w:styleId="PageNumber">
    <w:name w:val="page number"/>
    <w:basedOn w:val="DefaultParagraphFont"/>
    <w:rsid w:val="009D43C0"/>
  </w:style>
  <w:style w:type="character" w:customStyle="1" w:styleId="Char">
    <w:name w:val="Char"/>
    <w:rsid w:val="009D43C0"/>
    <w:rPr>
      <w:i/>
      <w:iCs/>
      <w:sz w:val="24"/>
      <w:szCs w:val="24"/>
      <w:lang w:val="en-US" w:eastAsia="en-US" w:bidi="ar-SA"/>
    </w:rPr>
  </w:style>
  <w:style w:type="paragraph" w:styleId="Index1">
    <w:name w:val="index 1"/>
    <w:basedOn w:val="Normal"/>
    <w:next w:val="Normal"/>
    <w:autoRedefine/>
    <w:semiHidden/>
    <w:rsid w:val="009D43C0"/>
    <w:pPr>
      <w:tabs>
        <w:tab w:val="right" w:pos="3950"/>
      </w:tabs>
      <w:ind w:left="220" w:hanging="220"/>
    </w:pPr>
    <w:rPr>
      <w:bCs/>
      <w:noProof/>
      <w:sz w:val="20"/>
    </w:rPr>
  </w:style>
  <w:style w:type="paragraph" w:styleId="BodyText2">
    <w:name w:val="Body Text 2"/>
    <w:basedOn w:val="Normal"/>
    <w:link w:val="BodyText2Char"/>
    <w:rsid w:val="009D43C0"/>
    <w:rPr>
      <w:b/>
      <w:i/>
      <w:color w:val="365F91" w:themeColor="accent1" w:themeShade="BF"/>
    </w:rPr>
  </w:style>
  <w:style w:type="character" w:customStyle="1" w:styleId="BodyText2Char">
    <w:name w:val="Body Text 2 Char"/>
    <w:link w:val="BodyText2"/>
    <w:rsid w:val="009D43C0"/>
    <w:rPr>
      <w:rFonts w:ascii="Arial" w:eastAsia="Times New Roman" w:hAnsi="Arial" w:cs="Times New Roman"/>
      <w:b/>
      <w:bCs/>
      <w:i/>
      <w:color w:val="365F91" w:themeColor="accent1" w:themeShade="BF"/>
      <w:sz w:val="24"/>
      <w:szCs w:val="20"/>
    </w:rPr>
  </w:style>
  <w:style w:type="paragraph" w:styleId="TOC4">
    <w:name w:val="toc 4"/>
    <w:basedOn w:val="Normal"/>
    <w:next w:val="Normal"/>
    <w:autoRedefine/>
    <w:uiPriority w:val="39"/>
    <w:unhideWhenUsed/>
    <w:rsid w:val="009D43C0"/>
    <w:pPr>
      <w:spacing w:after="0"/>
      <w:ind w:left="720"/>
    </w:pPr>
    <w:rPr>
      <w:bCs/>
      <w:sz w:val="18"/>
      <w:szCs w:val="18"/>
    </w:rPr>
  </w:style>
  <w:style w:type="paragraph" w:styleId="TOC5">
    <w:name w:val="toc 5"/>
    <w:basedOn w:val="Normal"/>
    <w:next w:val="Normal"/>
    <w:autoRedefine/>
    <w:uiPriority w:val="39"/>
    <w:rsid w:val="009D43C0"/>
    <w:pPr>
      <w:spacing w:after="0"/>
      <w:ind w:left="960"/>
    </w:pPr>
    <w:rPr>
      <w:bCs/>
      <w:sz w:val="18"/>
      <w:szCs w:val="18"/>
    </w:rPr>
  </w:style>
  <w:style w:type="paragraph" w:styleId="TOC6">
    <w:name w:val="toc 6"/>
    <w:basedOn w:val="Normal"/>
    <w:next w:val="Normal"/>
    <w:autoRedefine/>
    <w:uiPriority w:val="39"/>
    <w:rsid w:val="009D43C0"/>
    <w:pPr>
      <w:spacing w:after="0"/>
      <w:ind w:left="1200"/>
    </w:pPr>
    <w:rPr>
      <w:bCs/>
      <w:sz w:val="18"/>
      <w:szCs w:val="18"/>
    </w:rPr>
  </w:style>
  <w:style w:type="paragraph" w:styleId="TOC7">
    <w:name w:val="toc 7"/>
    <w:basedOn w:val="Normal"/>
    <w:next w:val="Normal"/>
    <w:autoRedefine/>
    <w:uiPriority w:val="39"/>
    <w:rsid w:val="009D43C0"/>
    <w:pPr>
      <w:spacing w:after="0"/>
      <w:ind w:left="1440"/>
    </w:pPr>
    <w:rPr>
      <w:bCs/>
      <w:sz w:val="20"/>
      <w:szCs w:val="18"/>
    </w:rPr>
  </w:style>
  <w:style w:type="paragraph" w:styleId="TOC8">
    <w:name w:val="toc 8"/>
    <w:basedOn w:val="Normal"/>
    <w:next w:val="Normal"/>
    <w:autoRedefine/>
    <w:uiPriority w:val="39"/>
    <w:rsid w:val="009D43C0"/>
    <w:pPr>
      <w:spacing w:after="0"/>
      <w:ind w:left="1680"/>
    </w:pPr>
    <w:rPr>
      <w:bCs/>
      <w:sz w:val="20"/>
      <w:szCs w:val="18"/>
    </w:rPr>
  </w:style>
  <w:style w:type="paragraph" w:styleId="TOC9">
    <w:name w:val="toc 9"/>
    <w:basedOn w:val="Normal"/>
    <w:next w:val="Normal"/>
    <w:autoRedefine/>
    <w:uiPriority w:val="39"/>
    <w:rsid w:val="009D43C0"/>
    <w:pPr>
      <w:spacing w:after="0"/>
      <w:ind w:left="1920"/>
    </w:pPr>
    <w:rPr>
      <w:bCs/>
      <w:sz w:val="20"/>
      <w:szCs w:val="18"/>
    </w:rPr>
  </w:style>
  <w:style w:type="paragraph" w:styleId="HTMLPreformatted">
    <w:name w:val="HTML Preformatted"/>
    <w:basedOn w:val="Normal"/>
    <w:link w:val="HTMLPreformattedChar"/>
    <w:rsid w:val="009D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9D43C0"/>
    <w:rPr>
      <w:rFonts w:ascii="Courier New" w:eastAsia="Times New Roman" w:hAnsi="Courier New" w:cs="Courier New"/>
      <w:bCs/>
      <w:sz w:val="20"/>
      <w:szCs w:val="20"/>
    </w:rPr>
  </w:style>
  <w:style w:type="character" w:styleId="BookTitle">
    <w:name w:val="Book Title"/>
    <w:uiPriority w:val="33"/>
    <w:qFormat/>
    <w:rsid w:val="009D43C0"/>
    <w:rPr>
      <w:b/>
      <w:bCs/>
      <w:smallCaps/>
      <w:spacing w:val="5"/>
    </w:rPr>
  </w:style>
  <w:style w:type="paragraph" w:styleId="NormalWeb">
    <w:name w:val="Normal (Web)"/>
    <w:basedOn w:val="Normal"/>
    <w:uiPriority w:val="99"/>
    <w:rsid w:val="009D43C0"/>
    <w:pPr>
      <w:spacing w:before="100" w:beforeAutospacing="1" w:after="100" w:afterAutospacing="1"/>
    </w:pPr>
  </w:style>
  <w:style w:type="paragraph" w:customStyle="1" w:styleId="Note">
    <w:name w:val="Note:"/>
    <w:basedOn w:val="Normal"/>
    <w:rsid w:val="009D43C0"/>
    <w:pPr>
      <w:pBdr>
        <w:top w:val="single" w:sz="12" w:space="3" w:color="auto"/>
        <w:bottom w:val="single" w:sz="12" w:space="3" w:color="auto"/>
      </w:pBdr>
      <w:spacing w:before="120"/>
      <w:ind w:left="630" w:hanging="630"/>
    </w:pPr>
  </w:style>
  <w:style w:type="paragraph" w:customStyle="1" w:styleId="Graphic">
    <w:name w:val="Graphic"/>
    <w:basedOn w:val="GraphicDescription"/>
    <w:next w:val="Normal"/>
    <w:qFormat/>
    <w:rsid w:val="009D43C0"/>
  </w:style>
  <w:style w:type="paragraph" w:customStyle="1" w:styleId="GraphicDescription">
    <w:name w:val="Graphic Description"/>
    <w:basedOn w:val="Normal"/>
    <w:next w:val="Normal"/>
    <w:qFormat/>
    <w:rsid w:val="009D43C0"/>
    <w:pPr>
      <w:ind w:left="387"/>
      <w:jc w:val="both"/>
    </w:pPr>
    <w:rPr>
      <w:b/>
      <w:sz w:val="20"/>
    </w:rPr>
  </w:style>
  <w:style w:type="paragraph" w:customStyle="1" w:styleId="Note0">
    <w:name w:val="Note"/>
    <w:basedOn w:val="Normal"/>
    <w:next w:val="Normal"/>
    <w:link w:val="NoteChar"/>
    <w:qFormat/>
    <w:rsid w:val="009D43C0"/>
    <w:pPr>
      <w:pBdr>
        <w:top w:val="double" w:sz="4" w:space="1" w:color="31849B" w:themeColor="accent5" w:themeShade="BF"/>
        <w:bottom w:val="double" w:sz="4" w:space="1" w:color="31849B" w:themeColor="accent5" w:themeShade="BF"/>
      </w:pBdr>
      <w:tabs>
        <w:tab w:val="left" w:pos="900"/>
      </w:tabs>
      <w:autoSpaceDE w:val="0"/>
      <w:autoSpaceDN w:val="0"/>
      <w:adjustRightInd w:val="0"/>
      <w:spacing w:before="120"/>
      <w:ind w:left="907" w:hanging="907"/>
    </w:pPr>
    <w:rPr>
      <w:rFonts w:cs="Tms Rmn"/>
    </w:rPr>
  </w:style>
  <w:style w:type="paragraph" w:customStyle="1" w:styleId="StyleHeading1TahomaBAS">
    <w:name w:val="Style Heading 1 +Tahoma (BAS)"/>
    <w:basedOn w:val="Heading1"/>
    <w:autoRedefine/>
    <w:rsid w:val="009D43C0"/>
    <w:pPr>
      <w:numPr>
        <w:numId w:val="6"/>
      </w:numPr>
      <w:ind w:hanging="720"/>
    </w:pPr>
    <w:rPr>
      <w:rFonts w:cs="Tahoma"/>
    </w:rPr>
  </w:style>
  <w:style w:type="paragraph" w:customStyle="1" w:styleId="StyleHeading2BAS">
    <w:name w:val="Style Heading 2 # (BAS)"/>
    <w:basedOn w:val="StyleHeading1ArialBAS"/>
    <w:autoRedefine/>
    <w:qFormat/>
    <w:rsid w:val="009D43C0"/>
    <w:pPr>
      <w:ind w:left="540" w:hanging="540"/>
    </w:pPr>
    <w:rPr>
      <w:sz w:val="24"/>
    </w:rPr>
  </w:style>
  <w:style w:type="paragraph" w:customStyle="1" w:styleId="StyleHeading1TahomaKernBAS">
    <w:name w:val="Style Heading 1 + Tahoma Kern (BAS)"/>
    <w:basedOn w:val="Heading1"/>
    <w:rsid w:val="009D43C0"/>
    <w:pPr>
      <w:numPr>
        <w:numId w:val="7"/>
      </w:numPr>
      <w:ind w:hanging="720"/>
    </w:pPr>
  </w:style>
  <w:style w:type="paragraph" w:customStyle="1" w:styleId="StyleSectionHeadingBAS">
    <w:name w:val="Style Section  Heading (BAS)"/>
    <w:basedOn w:val="Heading1"/>
    <w:rsid w:val="009D43C0"/>
    <w:pPr>
      <w:numPr>
        <w:numId w:val="8"/>
      </w:numPr>
    </w:pPr>
    <w:rPr>
      <w:u w:val="single"/>
    </w:rPr>
  </w:style>
  <w:style w:type="paragraph" w:customStyle="1" w:styleId="StyleStyleSectionHeadingBAS14pt">
    <w:name w:val="Style Style Section  Heading (BAS) + 14 pt"/>
    <w:basedOn w:val="StyleSectionHeadingBAS"/>
    <w:rsid w:val="009D43C0"/>
  </w:style>
  <w:style w:type="paragraph" w:customStyle="1" w:styleId="Indent1">
    <w:name w:val="Indent 1"/>
    <w:basedOn w:val="Normal"/>
    <w:link w:val="Indent1Char"/>
    <w:qFormat/>
    <w:rsid w:val="009D43C0"/>
    <w:pPr>
      <w:ind w:left="540"/>
    </w:pPr>
  </w:style>
  <w:style w:type="paragraph" w:customStyle="1" w:styleId="HeadingBAS">
    <w:name w:val="Heading # (BAS)"/>
    <w:basedOn w:val="Heading1"/>
    <w:link w:val="HeadingBASChar"/>
    <w:autoRedefine/>
    <w:qFormat/>
    <w:rsid w:val="009D43C0"/>
    <w:pPr>
      <w:pBdr>
        <w:bottom w:val="single" w:sz="18" w:space="1" w:color="31849B" w:themeColor="accent5" w:themeShade="BF"/>
      </w:pBdr>
      <w:tabs>
        <w:tab w:val="left" w:pos="1710"/>
      </w:tabs>
      <w:ind w:left="0" w:firstLine="0"/>
      <w:jc w:val="center"/>
    </w:pPr>
    <w:rPr>
      <w:caps/>
    </w:rPr>
  </w:style>
  <w:style w:type="paragraph" w:customStyle="1" w:styleId="HeadingnoBAS">
    <w:name w:val="Heading no# (BAS)"/>
    <w:basedOn w:val="StyleSectionHeadingBAS"/>
    <w:qFormat/>
    <w:rsid w:val="009D43C0"/>
    <w:pPr>
      <w:numPr>
        <w:numId w:val="0"/>
      </w:numPr>
      <w:pBdr>
        <w:bottom w:val="single" w:sz="24" w:space="1" w:color="1F497D" w:themeColor="text2"/>
      </w:pBdr>
      <w:tabs>
        <w:tab w:val="left" w:pos="270"/>
      </w:tabs>
      <w:jc w:val="center"/>
    </w:pPr>
    <w:rPr>
      <w:sz w:val="36"/>
      <w:szCs w:val="36"/>
      <w:u w:val="none"/>
    </w:rPr>
  </w:style>
  <w:style w:type="paragraph" w:customStyle="1" w:styleId="StyleHeadingBAS16pt">
    <w:name w:val="Style Heading # (BAS) + 16 pt"/>
    <w:basedOn w:val="HeadingBAS"/>
    <w:rsid w:val="009D43C0"/>
    <w:pPr>
      <w:tabs>
        <w:tab w:val="clear" w:pos="1710"/>
        <w:tab w:val="left" w:pos="1980"/>
      </w:tabs>
    </w:pPr>
  </w:style>
  <w:style w:type="paragraph" w:customStyle="1" w:styleId="Indent1bullet">
    <w:name w:val="Indent 1 bullet"/>
    <w:basedOn w:val="Indent1"/>
    <w:link w:val="Indent1bulletChar"/>
    <w:autoRedefine/>
    <w:qFormat/>
    <w:rsid w:val="009D43C0"/>
    <w:pPr>
      <w:numPr>
        <w:numId w:val="9"/>
      </w:numPr>
      <w:ind w:left="720"/>
    </w:pPr>
  </w:style>
  <w:style w:type="paragraph" w:customStyle="1" w:styleId="NormalIndentPara">
    <w:name w:val="Normal Indent Para"/>
    <w:basedOn w:val="Normal"/>
    <w:qFormat/>
    <w:rsid w:val="009D43C0"/>
  </w:style>
  <w:style w:type="paragraph" w:customStyle="1" w:styleId="NormalHeading3Para">
    <w:name w:val="Normal Heading 3 Para"/>
    <w:basedOn w:val="Normal"/>
    <w:qFormat/>
    <w:rsid w:val="009D43C0"/>
  </w:style>
  <w:style w:type="paragraph" w:customStyle="1" w:styleId="Indent1Numbered">
    <w:name w:val="Indent 1 Numbered"/>
    <w:basedOn w:val="Indent1bullet"/>
    <w:link w:val="Indent1NumberedChar"/>
    <w:autoRedefine/>
    <w:qFormat/>
    <w:rsid w:val="009D43C0"/>
    <w:pPr>
      <w:numPr>
        <w:numId w:val="34"/>
      </w:numPr>
      <w:ind w:left="1440" w:hanging="720"/>
    </w:pPr>
  </w:style>
  <w:style w:type="paragraph" w:customStyle="1" w:styleId="NumberList">
    <w:name w:val="Number List"/>
    <w:basedOn w:val="Normal"/>
    <w:link w:val="NumberListChar"/>
    <w:qFormat/>
    <w:rsid w:val="009D43C0"/>
    <w:pPr>
      <w:numPr>
        <w:numId w:val="153"/>
      </w:numPr>
      <w:tabs>
        <w:tab w:val="left" w:pos="360"/>
      </w:tabs>
      <w:ind w:left="720"/>
    </w:pPr>
    <w:rPr>
      <w:lang w:bidi="he-IL"/>
    </w:rPr>
  </w:style>
  <w:style w:type="character" w:customStyle="1" w:styleId="NumberListChar">
    <w:name w:val="Number List Char"/>
    <w:link w:val="NumberList"/>
    <w:rsid w:val="009D43C0"/>
    <w:rPr>
      <w:rFonts w:ascii="Arial" w:eastAsia="Times New Roman" w:hAnsi="Arial" w:cs="Times New Roman"/>
      <w:bCs/>
      <w:sz w:val="24"/>
      <w:szCs w:val="20"/>
      <w:lang w:bidi="he-IL"/>
    </w:rPr>
  </w:style>
  <w:style w:type="paragraph" w:customStyle="1" w:styleId="HowTo">
    <w:name w:val="How To..."/>
    <w:basedOn w:val="Normal"/>
    <w:link w:val="HowToChar"/>
    <w:rsid w:val="009D43C0"/>
    <w:rPr>
      <w:rFonts w:ascii="Tahoma" w:hAnsi="Tahoma"/>
      <w:b/>
      <w:i/>
      <w:color w:val="0000FF"/>
    </w:rPr>
  </w:style>
  <w:style w:type="character" w:customStyle="1" w:styleId="HowToChar">
    <w:name w:val="How To... Char"/>
    <w:link w:val="HowTo"/>
    <w:rsid w:val="009D43C0"/>
    <w:rPr>
      <w:rFonts w:ascii="Tahoma" w:eastAsia="Times New Roman" w:hAnsi="Tahoma" w:cs="Times New Roman"/>
      <w:b/>
      <w:bCs/>
      <w:i/>
      <w:color w:val="0000FF"/>
      <w:sz w:val="24"/>
      <w:szCs w:val="20"/>
    </w:rPr>
  </w:style>
  <w:style w:type="paragraph" w:customStyle="1" w:styleId="IndentChtTitle">
    <w:name w:val="Indent Cht Title"/>
    <w:basedOn w:val="Normal"/>
    <w:next w:val="IndentChtBody"/>
    <w:link w:val="IndentChtTitleChar"/>
    <w:rsid w:val="009D43C0"/>
    <w:pPr>
      <w:pBdr>
        <w:top w:val="single" w:sz="12" w:space="1" w:color="auto"/>
        <w:bottom w:val="single" w:sz="6" w:space="1" w:color="auto"/>
      </w:pBdr>
      <w:tabs>
        <w:tab w:val="left" w:pos="3780"/>
      </w:tabs>
      <w:ind w:left="3787" w:hanging="3427"/>
    </w:pPr>
    <w:rPr>
      <w:b/>
      <w:bCs/>
      <w:sz w:val="18"/>
      <w:lang w:bidi="he-IL"/>
    </w:rPr>
  </w:style>
  <w:style w:type="paragraph" w:customStyle="1" w:styleId="IndentChtBody">
    <w:name w:val="Indent Cht Body"/>
    <w:basedOn w:val="Normal"/>
    <w:link w:val="IndentChtBodyChar"/>
    <w:rsid w:val="009D43C0"/>
    <w:pPr>
      <w:tabs>
        <w:tab w:val="left" w:pos="3780"/>
      </w:tabs>
      <w:ind w:left="3787" w:hanging="3427"/>
    </w:pPr>
    <w:rPr>
      <w:sz w:val="18"/>
      <w:lang w:bidi="he-IL"/>
    </w:rPr>
  </w:style>
  <w:style w:type="character" w:customStyle="1" w:styleId="IndentChtBodyChar">
    <w:name w:val="Indent Cht Body Char"/>
    <w:link w:val="IndentChtBody"/>
    <w:rsid w:val="009D43C0"/>
    <w:rPr>
      <w:rFonts w:ascii="Arial" w:eastAsia="Times New Roman" w:hAnsi="Arial" w:cs="Times New Roman"/>
      <w:bCs/>
      <w:sz w:val="18"/>
      <w:szCs w:val="20"/>
      <w:lang w:bidi="he-IL"/>
    </w:rPr>
  </w:style>
  <w:style w:type="character" w:customStyle="1" w:styleId="IndentChtTitleChar">
    <w:name w:val="Indent Cht Title Char"/>
    <w:link w:val="IndentChtTitle"/>
    <w:rsid w:val="009D43C0"/>
    <w:rPr>
      <w:rFonts w:ascii="Arial" w:eastAsia="Times New Roman" w:hAnsi="Arial" w:cs="Times New Roman"/>
      <w:b/>
      <w:sz w:val="18"/>
      <w:szCs w:val="20"/>
      <w:lang w:bidi="he-IL"/>
    </w:rPr>
  </w:style>
  <w:style w:type="paragraph" w:customStyle="1" w:styleId="IndentChtBottom">
    <w:name w:val="Indent Cht Bottom"/>
    <w:basedOn w:val="Normal"/>
    <w:next w:val="Normal"/>
    <w:link w:val="IndentChtBottomChar"/>
    <w:rsid w:val="009D43C0"/>
    <w:pPr>
      <w:widowControl w:val="0"/>
      <w:pBdr>
        <w:bottom w:val="single" w:sz="12" w:space="0" w:color="auto"/>
      </w:pBdr>
      <w:tabs>
        <w:tab w:val="left" w:pos="3780"/>
      </w:tabs>
      <w:ind w:left="3787" w:hanging="3427"/>
    </w:pPr>
    <w:rPr>
      <w:sz w:val="18"/>
      <w:lang w:bidi="he-IL"/>
    </w:rPr>
  </w:style>
  <w:style w:type="character" w:customStyle="1" w:styleId="IndentChtBottomChar">
    <w:name w:val="Indent Cht Bottom Char"/>
    <w:link w:val="IndentChtBottom"/>
    <w:rsid w:val="009D43C0"/>
    <w:rPr>
      <w:rFonts w:ascii="Arial" w:eastAsia="Times New Roman" w:hAnsi="Arial" w:cs="Times New Roman"/>
      <w:bCs/>
      <w:sz w:val="18"/>
      <w:szCs w:val="20"/>
      <w:lang w:bidi="he-IL"/>
    </w:rPr>
  </w:style>
  <w:style w:type="paragraph" w:customStyle="1" w:styleId="BulletsinNumberList">
    <w:name w:val="Bullets in Number List"/>
    <w:basedOn w:val="NumberList"/>
    <w:rsid w:val="009D43C0"/>
    <w:pPr>
      <w:numPr>
        <w:numId w:val="174"/>
      </w:numPr>
      <w:tabs>
        <w:tab w:val="clear" w:pos="360"/>
        <w:tab w:val="left" w:pos="720"/>
      </w:tabs>
      <w:spacing w:after="100"/>
    </w:pPr>
    <w:rPr>
      <w:sz w:val="20"/>
    </w:rPr>
  </w:style>
  <w:style w:type="character" w:customStyle="1" w:styleId="style81">
    <w:name w:val="style81"/>
    <w:rsid w:val="009D43C0"/>
    <w:rPr>
      <w:rFonts w:ascii="Arial" w:hAnsi="Arial" w:cs="Arial" w:hint="default"/>
    </w:rPr>
  </w:style>
  <w:style w:type="paragraph" w:customStyle="1" w:styleId="BulletList">
    <w:name w:val="Bullet List"/>
    <w:basedOn w:val="Normal"/>
    <w:link w:val="BulletListChar"/>
    <w:rsid w:val="009D43C0"/>
    <w:pPr>
      <w:numPr>
        <w:numId w:val="10"/>
      </w:numPr>
    </w:pPr>
    <w:rPr>
      <w:sz w:val="18"/>
      <w:lang w:bidi="he-IL"/>
    </w:rPr>
  </w:style>
  <w:style w:type="character" w:customStyle="1" w:styleId="BulletListChar">
    <w:name w:val="Bullet List Char"/>
    <w:link w:val="BulletList"/>
    <w:rsid w:val="009D43C0"/>
    <w:rPr>
      <w:rFonts w:ascii="Arial" w:eastAsia="Times New Roman" w:hAnsi="Arial" w:cs="Times New Roman"/>
      <w:bCs/>
      <w:sz w:val="18"/>
      <w:szCs w:val="20"/>
      <w:lang w:bidi="he-IL"/>
    </w:rPr>
  </w:style>
  <w:style w:type="paragraph" w:customStyle="1" w:styleId="Filename">
    <w:name w:val="Filename"/>
    <w:basedOn w:val="NumberList"/>
    <w:link w:val="FilenameChar"/>
    <w:rsid w:val="009D43C0"/>
    <w:rPr>
      <w:smallCaps/>
      <w:sz w:val="19"/>
      <w:szCs w:val="19"/>
      <w:lang w:bidi="ar-SA"/>
    </w:rPr>
  </w:style>
  <w:style w:type="character" w:customStyle="1" w:styleId="FilenameChar">
    <w:name w:val="Filename Char"/>
    <w:link w:val="Filename"/>
    <w:rsid w:val="009D43C0"/>
    <w:rPr>
      <w:rFonts w:ascii="Arial" w:eastAsia="Times New Roman" w:hAnsi="Arial" w:cs="Times New Roman"/>
      <w:bCs/>
      <w:smallCaps/>
      <w:sz w:val="19"/>
      <w:szCs w:val="19"/>
    </w:rPr>
  </w:style>
  <w:style w:type="table" w:styleId="TableContemporary">
    <w:name w:val="Table Contemporary"/>
    <w:basedOn w:val="TableNormal"/>
    <w:rsid w:val="009D43C0"/>
    <w:pPr>
      <w:spacing w:after="0" w:line="240" w:lineRule="auto"/>
    </w:pPr>
    <w:rPr>
      <w:rFonts w:ascii="Arial" w:eastAsia="Times New Roman" w:hAnsi="Arial" w:cs="Times New Roman"/>
      <w:bCs/>
      <w:caps/>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ppendixTableTitle">
    <w:name w:val="Appendix Table Title"/>
    <w:basedOn w:val="Normal"/>
    <w:rsid w:val="009D43C0"/>
    <w:pPr>
      <w:widowControl w:val="0"/>
      <w:tabs>
        <w:tab w:val="left" w:pos="1440"/>
      </w:tabs>
      <w:spacing w:before="360"/>
      <w:ind w:left="360"/>
    </w:pPr>
    <w:rPr>
      <w:b/>
    </w:rPr>
  </w:style>
  <w:style w:type="paragraph" w:customStyle="1" w:styleId="Default">
    <w:name w:val="Default"/>
    <w:rsid w:val="009D43C0"/>
    <w:pPr>
      <w:autoSpaceDE w:val="0"/>
      <w:autoSpaceDN w:val="0"/>
      <w:adjustRightInd w:val="0"/>
      <w:spacing w:after="0" w:line="240" w:lineRule="auto"/>
    </w:pPr>
    <w:rPr>
      <w:rFonts w:ascii="Arial" w:eastAsia="Times New Roman" w:hAnsi="Arial" w:cs="Times New Roman"/>
      <w:bCs/>
      <w:caps/>
      <w:color w:val="000000"/>
      <w:sz w:val="24"/>
      <w:szCs w:val="24"/>
    </w:rPr>
  </w:style>
  <w:style w:type="character" w:customStyle="1" w:styleId="CaptionChar">
    <w:name w:val="Caption Char"/>
    <w:link w:val="Caption"/>
    <w:rsid w:val="009D43C0"/>
    <w:rPr>
      <w:rFonts w:ascii="Arial" w:eastAsia="Times New Roman" w:hAnsi="Arial" w:cs="Arial"/>
      <w:b/>
      <w:bCs/>
      <w:iCs/>
      <w:noProof/>
      <w:sz w:val="20"/>
      <w:szCs w:val="16"/>
    </w:rPr>
  </w:style>
  <w:style w:type="paragraph" w:styleId="BodyTextIndent">
    <w:name w:val="Body Text Indent"/>
    <w:basedOn w:val="Normal"/>
    <w:link w:val="BodyTextIndentChar"/>
    <w:rsid w:val="009D43C0"/>
    <w:pPr>
      <w:spacing w:before="240" w:after="240"/>
      <w:ind w:left="360"/>
    </w:pPr>
  </w:style>
  <w:style w:type="character" w:customStyle="1" w:styleId="BodyTextIndentChar">
    <w:name w:val="Body Text Indent Char"/>
    <w:link w:val="BodyTextIndent"/>
    <w:rsid w:val="009D43C0"/>
    <w:rPr>
      <w:rFonts w:ascii="Arial" w:eastAsia="Times New Roman" w:hAnsi="Arial" w:cs="Times New Roman"/>
      <w:bCs/>
      <w:szCs w:val="20"/>
    </w:rPr>
  </w:style>
  <w:style w:type="table" w:styleId="LightShading">
    <w:name w:val="Light Shading"/>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ppendix">
    <w:name w:val="Appendix"/>
    <w:basedOn w:val="Header"/>
    <w:link w:val="AppendixChar"/>
    <w:qFormat/>
    <w:rsid w:val="009D43C0"/>
    <w:rPr>
      <w:sz w:val="28"/>
      <w:szCs w:val="28"/>
    </w:rPr>
  </w:style>
  <w:style w:type="character" w:customStyle="1" w:styleId="AppendixChar">
    <w:name w:val="Appendix Char"/>
    <w:link w:val="Appendix"/>
    <w:rsid w:val="009D43C0"/>
    <w:rPr>
      <w:rFonts w:ascii="Arial" w:eastAsia="Times New Roman" w:hAnsi="Arial" w:cs="Times New Roman"/>
      <w:bCs/>
      <w:sz w:val="28"/>
      <w:szCs w:val="28"/>
    </w:rPr>
  </w:style>
  <w:style w:type="paragraph" w:customStyle="1" w:styleId="normalbullet">
    <w:name w:val="normal bullet"/>
    <w:basedOn w:val="Normal"/>
    <w:qFormat/>
    <w:rsid w:val="009D43C0"/>
    <w:pPr>
      <w:numPr>
        <w:numId w:val="11"/>
      </w:numPr>
      <w:tabs>
        <w:tab w:val="num" w:pos="432"/>
      </w:tabs>
      <w:ind w:left="432" w:hanging="432"/>
    </w:pPr>
    <w:rPr>
      <w:rFonts w:eastAsia="Calibri"/>
    </w:rPr>
  </w:style>
  <w:style w:type="table" w:styleId="LightShading-Accent1">
    <w:name w:val="Light Shading Accent 1"/>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1">
    <w:name w:val="Medium Grid 3 Accent 1"/>
    <w:basedOn w:val="TableNormal"/>
    <w:uiPriority w:val="69"/>
    <w:rsid w:val="009D43C0"/>
    <w:pPr>
      <w:spacing w:after="0" w:line="240" w:lineRule="auto"/>
    </w:pPr>
    <w:rPr>
      <w:rFonts w:ascii="Arial" w:eastAsia="Times New Roman" w:hAnsi="Arial" w:cs="Times New Roman"/>
      <w:bCs/>
      <w:caps/>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67"/>
    <w:rsid w:val="009D43C0"/>
    <w:pPr>
      <w:spacing w:after="0" w:line="240" w:lineRule="auto"/>
    </w:pPr>
    <w:rPr>
      <w:rFonts w:ascii="Arial" w:eastAsia="Times New Roman" w:hAnsi="Arial" w:cs="Times New Roman"/>
      <w:bCs/>
      <w:caps/>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olorfulGrid-Accent1">
    <w:name w:val="Colorful Grid Accent 1"/>
    <w:basedOn w:val="TableNormal"/>
    <w:uiPriority w:val="73"/>
    <w:rsid w:val="009D43C0"/>
    <w:pPr>
      <w:spacing w:after="0" w:line="240" w:lineRule="auto"/>
    </w:pPr>
    <w:rPr>
      <w:rFonts w:ascii="Arial" w:eastAsia="Times New Roman" w:hAnsi="Arial" w:cs="Times New Roman"/>
      <w:bCs/>
      <w:caps/>
      <w:color w:val="00000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StyleHeading1ArialLeft0Firstline0">
    <w:name w:val="Style Heading 1 + Arial Left:  0&quot; First line:  0&quot;"/>
    <w:basedOn w:val="Heading1"/>
    <w:rsid w:val="009D43C0"/>
    <w:rPr>
      <w:rFonts w:cs="Times New Roman"/>
      <w:szCs w:val="20"/>
    </w:rPr>
  </w:style>
  <w:style w:type="paragraph" w:customStyle="1" w:styleId="StyleHeading1ArialBAS">
    <w:name w:val="Style Heading 1 + Arial (BAS)"/>
    <w:basedOn w:val="Heading1"/>
    <w:rsid w:val="009D43C0"/>
    <w:pPr>
      <w:numPr>
        <w:numId w:val="42"/>
      </w:numPr>
      <w:spacing w:before="80"/>
      <w:ind w:hanging="720"/>
      <w:outlineLvl w:val="9"/>
    </w:pPr>
  </w:style>
  <w:style w:type="paragraph" w:customStyle="1" w:styleId="StyleIndent1Bold">
    <w:name w:val="Style Indent 1 + Bold"/>
    <w:basedOn w:val="Indent1"/>
    <w:rsid w:val="009D43C0"/>
    <w:pPr>
      <w:ind w:left="547"/>
    </w:pPr>
    <w:rPr>
      <w:b/>
      <w:bCs/>
    </w:rPr>
  </w:style>
  <w:style w:type="paragraph" w:customStyle="1" w:styleId="HeadingAppendix">
    <w:name w:val="Heading Appendix"/>
    <w:basedOn w:val="Heading1"/>
    <w:qFormat/>
    <w:rsid w:val="009D43C0"/>
  </w:style>
  <w:style w:type="paragraph" w:customStyle="1" w:styleId="Heading2AppendixABAS">
    <w:name w:val="Heading 2 Appendix A (BAS)"/>
    <w:basedOn w:val="Heading2"/>
    <w:link w:val="Heading2AppendixABASChar"/>
    <w:qFormat/>
    <w:rsid w:val="009D43C0"/>
    <w:pPr>
      <w:numPr>
        <w:ilvl w:val="0"/>
        <w:numId w:val="16"/>
      </w:numPr>
      <w:ind w:left="900" w:hanging="900"/>
    </w:pPr>
    <w:rPr>
      <w:rFonts w:ascii="Arial" w:hAnsi="Arial"/>
      <w:sz w:val="28"/>
    </w:rPr>
  </w:style>
  <w:style w:type="paragraph" w:customStyle="1" w:styleId="Heading2Chapter6">
    <w:name w:val="Heading 2 # Chapter 6"/>
    <w:basedOn w:val="Heading2Chapter5"/>
    <w:qFormat/>
    <w:rsid w:val="009D43C0"/>
    <w:pPr>
      <w:numPr>
        <w:numId w:val="98"/>
      </w:numPr>
      <w:ind w:left="0" w:firstLine="0"/>
    </w:pPr>
  </w:style>
  <w:style w:type="paragraph" w:customStyle="1" w:styleId="Heading2Chapter1">
    <w:name w:val="Heading 2 # Chapter 1"/>
    <w:basedOn w:val="Heading2perChapter"/>
    <w:link w:val="Heading2Chapter1Char"/>
    <w:qFormat/>
    <w:rsid w:val="009D43C0"/>
    <w:pPr>
      <w:numPr>
        <w:numId w:val="12"/>
      </w:numPr>
      <w:ind w:left="900" w:hanging="900"/>
    </w:pPr>
  </w:style>
  <w:style w:type="paragraph" w:customStyle="1" w:styleId="Indent1AlphaBAS">
    <w:name w:val="Indent 1 Alpha (BAS)"/>
    <w:basedOn w:val="Indent1"/>
    <w:autoRedefine/>
    <w:qFormat/>
    <w:rsid w:val="009D43C0"/>
    <w:pPr>
      <w:numPr>
        <w:numId w:val="13"/>
      </w:numPr>
      <w:ind w:hanging="540"/>
    </w:pPr>
    <w:rPr>
      <w:b/>
    </w:rPr>
  </w:style>
  <w:style w:type="paragraph" w:customStyle="1" w:styleId="Heading2Chapter3">
    <w:name w:val="Heading 2 # Chapter 3"/>
    <w:basedOn w:val="Heading2Chapter1"/>
    <w:link w:val="Heading2Chapter3Char"/>
    <w:qFormat/>
    <w:rsid w:val="009D43C0"/>
    <w:pPr>
      <w:numPr>
        <w:numId w:val="14"/>
      </w:numPr>
      <w:ind w:left="900" w:hanging="900"/>
    </w:pPr>
  </w:style>
  <w:style w:type="paragraph" w:customStyle="1" w:styleId="StyleNoteLeft0Hanging05">
    <w:name w:val="Style Note: + Left:  0&quot; Hanging:  0.5&quot;"/>
    <w:basedOn w:val="Note"/>
    <w:rsid w:val="009D43C0"/>
    <w:pPr>
      <w:ind w:left="720" w:hanging="720"/>
    </w:pPr>
  </w:style>
  <w:style w:type="paragraph" w:customStyle="1" w:styleId="StyleStyleNoteLeft0Hanging05Bold">
    <w:name w:val="Style Style Note: + Left:  0&quot; Hanging:  0.5&quot; + Bold"/>
    <w:basedOn w:val="StyleNoteLeft0Hanging05"/>
    <w:autoRedefine/>
    <w:rsid w:val="009D43C0"/>
    <w:pPr>
      <w:pBdr>
        <w:top w:val="double" w:sz="12" w:space="3" w:color="E36C0A" w:themeColor="accent6" w:themeShade="BF"/>
        <w:bottom w:val="double" w:sz="12" w:space="3" w:color="E36C0A" w:themeColor="accent6" w:themeShade="BF"/>
      </w:pBdr>
      <w:ind w:left="810" w:hanging="810"/>
    </w:pPr>
    <w:rPr>
      <w:bCs/>
    </w:rPr>
  </w:style>
  <w:style w:type="paragraph" w:customStyle="1" w:styleId="HeadingAppendixAlpha">
    <w:name w:val="Heading Appendix Alpha"/>
    <w:basedOn w:val="HeadingBAS"/>
    <w:qFormat/>
    <w:rsid w:val="009D43C0"/>
    <w:pPr>
      <w:numPr>
        <w:numId w:val="15"/>
      </w:numPr>
      <w:tabs>
        <w:tab w:val="clear" w:pos="1710"/>
        <w:tab w:val="left" w:pos="2160"/>
      </w:tabs>
      <w:ind w:left="2160" w:hanging="2160"/>
    </w:pPr>
    <w:rPr>
      <w:sz w:val="32"/>
    </w:rPr>
  </w:style>
  <w:style w:type="paragraph" w:customStyle="1" w:styleId="Heading2AppendixCBAS">
    <w:name w:val="Heading 2 Appendix C (BAS)"/>
    <w:basedOn w:val="Heading2AppendixABAS"/>
    <w:qFormat/>
    <w:rsid w:val="009D43C0"/>
    <w:pPr>
      <w:numPr>
        <w:numId w:val="17"/>
      </w:numPr>
      <w:ind w:left="900" w:hanging="900"/>
    </w:pPr>
  </w:style>
  <w:style w:type="paragraph" w:customStyle="1" w:styleId="CaptionAppendix">
    <w:name w:val="Caption Appendix"/>
    <w:basedOn w:val="Caption"/>
    <w:qFormat/>
    <w:rsid w:val="009D43C0"/>
    <w:pPr>
      <w:numPr>
        <w:numId w:val="18"/>
      </w:numPr>
      <w:ind w:left="360"/>
    </w:pPr>
    <w:rPr>
      <w:sz w:val="28"/>
    </w:rPr>
  </w:style>
  <w:style w:type="paragraph" w:customStyle="1" w:styleId="FigureAppendix">
    <w:name w:val="Figure Appendix"/>
    <w:basedOn w:val="Caption"/>
    <w:qFormat/>
    <w:rsid w:val="009D43C0"/>
    <w:pPr>
      <w:numPr>
        <w:numId w:val="19"/>
      </w:numPr>
      <w:tabs>
        <w:tab w:val="left" w:pos="1260"/>
      </w:tabs>
      <w:ind w:left="0" w:firstLine="0"/>
    </w:pPr>
  </w:style>
  <w:style w:type="paragraph" w:customStyle="1" w:styleId="HeadingChapter">
    <w:name w:val="Heading Chapter"/>
    <w:basedOn w:val="Heading1"/>
    <w:autoRedefine/>
    <w:qFormat/>
    <w:rsid w:val="009D43C0"/>
    <w:pPr>
      <w:numPr>
        <w:numId w:val="20"/>
      </w:numPr>
      <w:pBdr>
        <w:bottom w:val="single" w:sz="18" w:space="1" w:color="31849B" w:themeColor="accent5" w:themeShade="BF"/>
      </w:pBdr>
      <w:tabs>
        <w:tab w:val="left" w:pos="2160"/>
      </w:tabs>
      <w:ind w:left="2160" w:hanging="2160"/>
    </w:pPr>
    <w:rPr>
      <w:caps/>
    </w:rPr>
  </w:style>
  <w:style w:type="paragraph" w:customStyle="1" w:styleId="CoverTitle">
    <w:name w:val="Cover Title"/>
    <w:basedOn w:val="NormalWeb"/>
    <w:autoRedefine/>
    <w:qFormat/>
    <w:rsid w:val="009D43C0"/>
    <w:pPr>
      <w:pBdr>
        <w:bottom w:val="single" w:sz="24" w:space="1" w:color="31849B" w:themeColor="accent5" w:themeShade="BF"/>
      </w:pBdr>
    </w:pPr>
    <w:rPr>
      <w:b/>
      <w:color w:val="31849B" w:themeColor="accent5" w:themeShade="BF"/>
      <w:sz w:val="52"/>
      <w:szCs w:val="52"/>
    </w:rPr>
  </w:style>
  <w:style w:type="paragraph" w:customStyle="1" w:styleId="TOC">
    <w:name w:val="TOC"/>
    <w:basedOn w:val="HeadingBAS"/>
    <w:qFormat/>
    <w:rsid w:val="009D43C0"/>
    <w:rPr>
      <w:sz w:val="32"/>
    </w:rPr>
  </w:style>
  <w:style w:type="paragraph" w:customStyle="1" w:styleId="Style1">
    <w:name w:val="Style1"/>
    <w:basedOn w:val="Note0"/>
    <w:link w:val="Style1Char"/>
    <w:autoRedefine/>
    <w:qFormat/>
    <w:rsid w:val="009D43C0"/>
    <w:pPr>
      <w:pBdr>
        <w:top w:val="none" w:sz="0" w:space="0" w:color="auto"/>
        <w:bottom w:val="single" w:sz="24" w:space="1" w:color="31849B" w:themeColor="accent5" w:themeShade="BF"/>
      </w:pBdr>
      <w:jc w:val="center"/>
    </w:pPr>
    <w:rPr>
      <w:sz w:val="32"/>
    </w:rPr>
  </w:style>
  <w:style w:type="paragraph" w:customStyle="1" w:styleId="StyleStyleStyleNoteLeft0Hanging05BoldBold">
    <w:name w:val="Style Style Style Note: + Left:  0&quot; Hanging:  0.5&quot; + Bold + Bold"/>
    <w:basedOn w:val="StyleStyleNoteLeft0Hanging05Bold"/>
    <w:rsid w:val="009D43C0"/>
    <w:rPr>
      <w:b/>
    </w:rPr>
  </w:style>
  <w:style w:type="paragraph" w:customStyle="1" w:styleId="StyleGraphicDescriptionCentered">
    <w:name w:val="Style Graphic Description + Centered"/>
    <w:basedOn w:val="GraphicDescription"/>
    <w:rsid w:val="009D43C0"/>
    <w:rPr>
      <w:b w:val="0"/>
    </w:rPr>
  </w:style>
  <w:style w:type="character" w:customStyle="1" w:styleId="StyleTahoma14ptKernat16pt">
    <w:name w:val="Style Tahoma 14 pt Kern at 16 pt"/>
    <w:basedOn w:val="DefaultParagraphFont"/>
    <w:rsid w:val="009D43C0"/>
    <w:rPr>
      <w:rFonts w:ascii="Arial" w:hAnsi="Arial"/>
      <w:kern w:val="32"/>
      <w:sz w:val="28"/>
    </w:rPr>
  </w:style>
  <w:style w:type="paragraph" w:customStyle="1" w:styleId="StyleStyleStyleStyleNoteLeft0Hanging05BoldB">
    <w:name w:val="Style Style Style Style Note: + Left:  0&quot; Hanging:  0.5&quot; + Bold + B..."/>
    <w:basedOn w:val="StyleStyleStyleNoteLeft0Hanging05BoldBold"/>
    <w:autoRedefine/>
    <w:rsid w:val="009D43C0"/>
    <w:rPr>
      <w:caps/>
    </w:rPr>
  </w:style>
  <w:style w:type="paragraph" w:customStyle="1" w:styleId="Style1TOC">
    <w:name w:val="Style1 TOC"/>
    <w:basedOn w:val="Style1"/>
    <w:autoRedefine/>
    <w:rsid w:val="009D43C0"/>
    <w:pPr>
      <w:pBdr>
        <w:bottom w:val="single" w:sz="24" w:space="1" w:color="548DD4" w:themeColor="text2" w:themeTint="99"/>
      </w:pBdr>
    </w:pPr>
    <w:rPr>
      <w:rFonts w:cs="Times New Roman"/>
      <w:b/>
      <w:bCs/>
    </w:rPr>
  </w:style>
  <w:style w:type="paragraph" w:customStyle="1" w:styleId="Table">
    <w:name w:val="Table"/>
    <w:basedOn w:val="GraphicDescription"/>
    <w:qFormat/>
    <w:rsid w:val="009D43C0"/>
    <w:pPr>
      <w:jc w:val="left"/>
    </w:pPr>
    <w:rPr>
      <w:b w:val="0"/>
      <w:bCs/>
    </w:rPr>
  </w:style>
  <w:style w:type="paragraph" w:customStyle="1" w:styleId="TableDescriptionBAS">
    <w:name w:val="Table Description (BAS)"/>
    <w:basedOn w:val="Table"/>
    <w:autoRedefine/>
    <w:qFormat/>
    <w:rsid w:val="009D43C0"/>
    <w:pPr>
      <w:jc w:val="center"/>
    </w:pPr>
    <w:rPr>
      <w:b/>
    </w:rPr>
  </w:style>
  <w:style w:type="paragraph" w:customStyle="1" w:styleId="BASNote">
    <w:name w:val="BAS Note"/>
    <w:basedOn w:val="StyleStyleStyleStyleNoteLeft0Hanging05BoldB"/>
    <w:autoRedefine/>
    <w:rsid w:val="009D43C0"/>
    <w:pPr>
      <w:pBdr>
        <w:top w:val="double" w:sz="12" w:space="3" w:color="4A442A" w:themeColor="background2" w:themeShade="40"/>
        <w:bottom w:val="double" w:sz="12" w:space="3" w:color="4A442A" w:themeColor="background2" w:themeShade="40"/>
      </w:pBdr>
      <w:ind w:left="900" w:hanging="900"/>
    </w:pPr>
    <w:rPr>
      <w:b w:val="0"/>
      <w:caps w:val="0"/>
    </w:rPr>
  </w:style>
  <w:style w:type="paragraph" w:customStyle="1" w:styleId="Style2app2headingC">
    <w:name w:val="Style2 app2 heading C"/>
    <w:basedOn w:val="Heading2"/>
    <w:autoRedefine/>
    <w:qFormat/>
    <w:rsid w:val="009D43C0"/>
    <w:pPr>
      <w:numPr>
        <w:ilvl w:val="0"/>
        <w:numId w:val="21"/>
      </w:numPr>
    </w:pPr>
  </w:style>
  <w:style w:type="paragraph" w:customStyle="1" w:styleId="StyleHeadingBASBottomSinglesolidlineAccent6225">
    <w:name w:val="Style Heading # (BAS) + Bottom: (Single solid line Accent 6  2.25..."/>
    <w:basedOn w:val="HeadingBAS"/>
    <w:autoRedefine/>
    <w:rsid w:val="009D43C0"/>
    <w:rPr>
      <w:rFonts w:cs="Times New Roman"/>
      <w:bCs w:val="0"/>
      <w:szCs w:val="20"/>
    </w:rPr>
  </w:style>
  <w:style w:type="paragraph" w:customStyle="1" w:styleId="StyleNoteBAS">
    <w:name w:val="Style Note (BAS)"/>
    <w:basedOn w:val="StyleStyleStyleStyleNoteLeft0Hanging05BoldB"/>
    <w:rsid w:val="009D43C0"/>
    <w:pPr>
      <w:pBdr>
        <w:top w:val="double" w:sz="12" w:space="3" w:color="C00000"/>
        <w:bottom w:val="double" w:sz="12" w:space="3" w:color="C00000"/>
      </w:pBdr>
    </w:pPr>
    <w:rPr>
      <w:b w:val="0"/>
      <w:bCs w:val="0"/>
      <w:caps w:val="0"/>
    </w:rPr>
  </w:style>
  <w:style w:type="paragraph" w:customStyle="1" w:styleId="HeadingChapters">
    <w:name w:val="Heading Chapters"/>
    <w:basedOn w:val="HeadingBAS"/>
    <w:autoRedefine/>
    <w:qFormat/>
    <w:rsid w:val="009D43C0"/>
    <w:pPr>
      <w:numPr>
        <w:numId w:val="22"/>
      </w:numPr>
      <w:pBdr>
        <w:bottom w:val="single" w:sz="18" w:space="1" w:color="4A442A" w:themeColor="background2" w:themeShade="40"/>
      </w:pBdr>
    </w:pPr>
  </w:style>
  <w:style w:type="paragraph" w:customStyle="1" w:styleId="StyleBASNoteBold">
    <w:name w:val="Style BAS Note + Bold"/>
    <w:basedOn w:val="BASNote"/>
    <w:autoRedefine/>
    <w:rsid w:val="009D43C0"/>
    <w:rPr>
      <w:b/>
      <w:bCs w:val="0"/>
    </w:rPr>
  </w:style>
  <w:style w:type="paragraph" w:customStyle="1" w:styleId="HeadingTribalBAS">
    <w:name w:val="Heading # (Tribal BAS)"/>
    <w:basedOn w:val="HeadingBAS"/>
    <w:link w:val="HeadingTribalBASChar"/>
    <w:qFormat/>
    <w:rsid w:val="009D43C0"/>
    <w:pPr>
      <w:pBdr>
        <w:bottom w:val="single" w:sz="24" w:space="1" w:color="4A442A" w:themeColor="background2" w:themeShade="40"/>
      </w:pBdr>
      <w:jc w:val="left"/>
    </w:pPr>
    <w:rPr>
      <w:rFonts w:cs="Times New Roman"/>
    </w:rPr>
  </w:style>
  <w:style w:type="paragraph" w:customStyle="1" w:styleId="HeadingnoTribalBAS">
    <w:name w:val="Heading no# (Tribal BAS)"/>
    <w:basedOn w:val="HeadingBAS"/>
    <w:qFormat/>
    <w:rsid w:val="009D43C0"/>
    <w:pPr>
      <w:pBdr>
        <w:bottom w:val="single" w:sz="24" w:space="1" w:color="984806" w:themeColor="accent6" w:themeShade="80"/>
      </w:pBdr>
    </w:pPr>
  </w:style>
  <w:style w:type="paragraph" w:customStyle="1" w:styleId="CoverTitleTribalBAS">
    <w:name w:val="Cover Title (Tribal BAS)"/>
    <w:basedOn w:val="CoverTitle"/>
    <w:qFormat/>
    <w:rsid w:val="009D43C0"/>
    <w:pPr>
      <w:pBdr>
        <w:bottom w:val="single" w:sz="24" w:space="1" w:color="4A442A" w:themeColor="background2" w:themeShade="40"/>
      </w:pBdr>
    </w:pPr>
    <w:rPr>
      <w:color w:val="948A54" w:themeColor="background2" w:themeShade="80"/>
    </w:rPr>
  </w:style>
  <w:style w:type="paragraph" w:customStyle="1" w:styleId="HeadingnoBASGUPS">
    <w:name w:val="Heading no# (BAS GUPS)"/>
    <w:basedOn w:val="HeadingBAS"/>
    <w:link w:val="HeadingnoBASGUPSChar"/>
    <w:qFormat/>
    <w:rsid w:val="009D43C0"/>
    <w:pPr>
      <w:pBdr>
        <w:bottom w:val="single" w:sz="24" w:space="1" w:color="76923C" w:themeColor="accent3" w:themeShade="BF"/>
      </w:pBdr>
      <w:jc w:val="left"/>
    </w:pPr>
    <w:rPr>
      <w:sz w:val="32"/>
      <w:lang w:val="en"/>
    </w:rPr>
  </w:style>
  <w:style w:type="paragraph" w:customStyle="1" w:styleId="HeadingChBASGUPS">
    <w:name w:val="Heading Ch# (BAS GUPS)"/>
    <w:basedOn w:val="HeadingnoBAS"/>
    <w:autoRedefine/>
    <w:qFormat/>
    <w:rsid w:val="009D43C0"/>
    <w:pPr>
      <w:numPr>
        <w:numId w:val="24"/>
      </w:numPr>
      <w:pBdr>
        <w:bottom w:val="single" w:sz="24" w:space="1" w:color="76923C" w:themeColor="accent3" w:themeShade="BF"/>
      </w:pBdr>
      <w:tabs>
        <w:tab w:val="clear" w:pos="270"/>
        <w:tab w:val="left" w:pos="1980"/>
      </w:tabs>
      <w:ind w:left="1980" w:hanging="1980"/>
      <w:jc w:val="left"/>
    </w:pPr>
    <w:rPr>
      <w:rFonts w:ascii="Arial Bold" w:hAnsi="Arial Bold"/>
      <w:caps/>
      <w:sz w:val="32"/>
    </w:rPr>
  </w:style>
  <w:style w:type="paragraph" w:customStyle="1" w:styleId="Heading3Ch1sub12">
    <w:name w:val="Heading 3 Ch1 sub 1.2.#"/>
    <w:basedOn w:val="Heading3Ch1sub13"/>
    <w:qFormat/>
    <w:rsid w:val="009D43C0"/>
    <w:pPr>
      <w:numPr>
        <w:numId w:val="154"/>
      </w:numPr>
      <w:ind w:left="1080" w:hanging="1080"/>
    </w:pPr>
  </w:style>
  <w:style w:type="paragraph" w:customStyle="1" w:styleId="Heading3Ch1sub13">
    <w:name w:val="Heading 3 Ch1 sub 1.3.#"/>
    <w:basedOn w:val="Normal"/>
    <w:qFormat/>
    <w:rsid w:val="009D43C0"/>
    <w:pPr>
      <w:keepNext/>
      <w:numPr>
        <w:numId w:val="23"/>
      </w:numPr>
      <w:ind w:left="900" w:hanging="900"/>
      <w:outlineLvl w:val="2"/>
    </w:pPr>
    <w:rPr>
      <w:rFonts w:cs="Arial"/>
      <w:b/>
      <w:sz w:val="26"/>
      <w:szCs w:val="26"/>
    </w:rPr>
  </w:style>
  <w:style w:type="paragraph" w:customStyle="1" w:styleId="Heading2Chapter2">
    <w:name w:val="Heading 2 # Chapter 2"/>
    <w:basedOn w:val="Heading2Chapter3"/>
    <w:qFormat/>
    <w:rsid w:val="009D43C0"/>
    <w:pPr>
      <w:numPr>
        <w:numId w:val="374"/>
      </w:numPr>
      <w:tabs>
        <w:tab w:val="num" w:pos="360"/>
      </w:tabs>
      <w:ind w:left="0" w:firstLine="0"/>
    </w:pPr>
    <w:rPr>
      <w:iCs/>
    </w:rPr>
  </w:style>
  <w:style w:type="paragraph" w:customStyle="1" w:styleId="Heading2Chapter4">
    <w:name w:val="Heading 2 # Chapter 4"/>
    <w:basedOn w:val="Heading2Chapter3"/>
    <w:qFormat/>
    <w:rsid w:val="009D43C0"/>
    <w:pPr>
      <w:numPr>
        <w:numId w:val="87"/>
      </w:numPr>
      <w:ind w:left="900" w:hanging="900"/>
    </w:pPr>
  </w:style>
  <w:style w:type="paragraph" w:customStyle="1" w:styleId="Heading2Chapter5">
    <w:name w:val="Heading 2 # Chapter 5"/>
    <w:basedOn w:val="Heading2Chapter4"/>
    <w:qFormat/>
    <w:rsid w:val="009D43C0"/>
    <w:pPr>
      <w:numPr>
        <w:numId w:val="39"/>
      </w:numPr>
      <w:ind w:left="900" w:hanging="900"/>
    </w:pPr>
  </w:style>
  <w:style w:type="paragraph" w:customStyle="1" w:styleId="Heading3Ch5sub520">
    <w:name w:val="Heading 3 Ch5 sub 5.2.#"/>
    <w:basedOn w:val="Heading3Ch1sub13"/>
    <w:qFormat/>
    <w:rsid w:val="009D43C0"/>
    <w:pPr>
      <w:numPr>
        <w:numId w:val="25"/>
      </w:numPr>
      <w:spacing w:before="240"/>
      <w:ind w:left="907" w:hanging="907"/>
    </w:pPr>
  </w:style>
  <w:style w:type="paragraph" w:customStyle="1" w:styleId="BASNoteGUPS">
    <w:name w:val="BAS Note (GUPS)"/>
    <w:basedOn w:val="BASNote"/>
    <w:qFormat/>
    <w:rsid w:val="009D43C0"/>
    <w:pPr>
      <w:pBdr>
        <w:top w:val="double" w:sz="12" w:space="3" w:color="76923C" w:themeColor="accent3" w:themeShade="BF"/>
        <w:bottom w:val="double" w:sz="12" w:space="3" w:color="76923C" w:themeColor="accent3" w:themeShade="BF"/>
      </w:pBdr>
    </w:pPr>
  </w:style>
  <w:style w:type="paragraph" w:customStyle="1" w:styleId="Heading4Ch5sub523">
    <w:name w:val="Heading 4 Ch5 sub 5.2.3.#"/>
    <w:basedOn w:val="Heading4"/>
    <w:qFormat/>
    <w:rsid w:val="009D43C0"/>
    <w:pPr>
      <w:numPr>
        <w:ilvl w:val="0"/>
        <w:numId w:val="26"/>
      </w:numPr>
      <w:ind w:left="360"/>
    </w:pPr>
    <w:rPr>
      <w:sz w:val="24"/>
    </w:rPr>
  </w:style>
  <w:style w:type="paragraph" w:customStyle="1" w:styleId="Heading5Ch5sub5231alpha">
    <w:name w:val="Heading 5 Ch5 sub 5.2.3.1.alpha"/>
    <w:basedOn w:val="Heading5"/>
    <w:qFormat/>
    <w:rsid w:val="009D43C0"/>
    <w:pPr>
      <w:numPr>
        <w:ilvl w:val="0"/>
        <w:numId w:val="27"/>
      </w:numPr>
      <w:ind w:left="360"/>
    </w:pPr>
    <w:rPr>
      <w:sz w:val="24"/>
    </w:rPr>
  </w:style>
  <w:style w:type="paragraph" w:customStyle="1" w:styleId="Heading3Ch5Sub524">
    <w:name w:val="Heading 3 Ch5 Sub 5.2.4"/>
    <w:basedOn w:val="Heading3Ch5sub520"/>
    <w:qFormat/>
    <w:rsid w:val="009D43C0"/>
    <w:pPr>
      <w:numPr>
        <w:numId w:val="28"/>
      </w:numPr>
      <w:ind w:left="900" w:hanging="900"/>
    </w:pPr>
  </w:style>
  <w:style w:type="paragraph" w:customStyle="1" w:styleId="Heading4Ch5sub524">
    <w:name w:val="Heading 4 Ch5 sub 5.2.4.#"/>
    <w:basedOn w:val="Heading4"/>
    <w:qFormat/>
    <w:rsid w:val="009D43C0"/>
    <w:pPr>
      <w:numPr>
        <w:ilvl w:val="0"/>
        <w:numId w:val="29"/>
      </w:numPr>
      <w:ind w:left="360"/>
    </w:pPr>
    <w:rPr>
      <w:sz w:val="24"/>
    </w:rPr>
  </w:style>
  <w:style w:type="paragraph" w:customStyle="1" w:styleId="Heading5Ch5sub5241alpha">
    <w:name w:val="Heading 5 Ch5 sub5.2.4.1.alpha"/>
    <w:basedOn w:val="Heading5"/>
    <w:qFormat/>
    <w:rsid w:val="009D43C0"/>
    <w:pPr>
      <w:numPr>
        <w:ilvl w:val="0"/>
        <w:numId w:val="30"/>
      </w:numPr>
      <w:ind w:left="360"/>
    </w:pPr>
    <w:rPr>
      <w:i w:val="0"/>
      <w:sz w:val="24"/>
    </w:rPr>
  </w:style>
  <w:style w:type="paragraph" w:customStyle="1" w:styleId="Heading3Ch5sub530">
    <w:name w:val="Heading 3 Ch5 sub5.3.#"/>
    <w:basedOn w:val="Heading3Ch5sub520"/>
    <w:qFormat/>
    <w:rsid w:val="009D43C0"/>
    <w:pPr>
      <w:numPr>
        <w:numId w:val="31"/>
      </w:numPr>
      <w:ind w:left="900" w:hanging="900"/>
    </w:pPr>
  </w:style>
  <w:style w:type="paragraph" w:customStyle="1" w:styleId="Heading3Ch6sub61">
    <w:name w:val="Heading 3 Ch6 sub 6.1.#"/>
    <w:basedOn w:val="Normal"/>
    <w:qFormat/>
    <w:rsid w:val="009D43C0"/>
    <w:pPr>
      <w:keepNext/>
      <w:numPr>
        <w:numId w:val="32"/>
      </w:numPr>
      <w:tabs>
        <w:tab w:val="left" w:pos="1080"/>
      </w:tabs>
      <w:spacing w:before="240"/>
      <w:ind w:left="1080" w:hanging="1080"/>
      <w:outlineLvl w:val="2"/>
    </w:pPr>
    <w:rPr>
      <w:rFonts w:cs="Arial"/>
      <w:b/>
      <w:sz w:val="26"/>
      <w:szCs w:val="26"/>
    </w:rPr>
  </w:style>
  <w:style w:type="paragraph" w:customStyle="1" w:styleId="Heading3Ch6sub62">
    <w:name w:val="Heading 3 Ch6 sub 6.2.#"/>
    <w:basedOn w:val="Heading3Ch6Sub610"/>
    <w:qFormat/>
    <w:rsid w:val="009D43C0"/>
    <w:pPr>
      <w:numPr>
        <w:numId w:val="147"/>
      </w:numPr>
      <w:ind w:left="360"/>
    </w:pPr>
  </w:style>
  <w:style w:type="paragraph" w:customStyle="1" w:styleId="Heading3ch6sub631">
    <w:name w:val="Heading 3 ch 6 sub 6.3.#"/>
    <w:basedOn w:val="Normal"/>
    <w:qFormat/>
    <w:rsid w:val="009D43C0"/>
    <w:pPr>
      <w:keepNext/>
      <w:numPr>
        <w:numId w:val="33"/>
      </w:numPr>
      <w:tabs>
        <w:tab w:val="left" w:pos="1080"/>
      </w:tabs>
      <w:ind w:left="1080" w:hanging="1080"/>
      <w:outlineLvl w:val="2"/>
    </w:pPr>
    <w:rPr>
      <w:rFonts w:cs="Arial"/>
      <w:b/>
      <w:sz w:val="26"/>
      <w:szCs w:val="26"/>
    </w:rPr>
  </w:style>
  <w:style w:type="paragraph" w:customStyle="1" w:styleId="Heading3Ch6sub64">
    <w:name w:val="Heading 3 Ch6 sub 6.4.#"/>
    <w:basedOn w:val="Heading3Ch6Sub63"/>
    <w:qFormat/>
    <w:rsid w:val="004B336C"/>
    <w:pPr>
      <w:numPr>
        <w:numId w:val="393"/>
      </w:numPr>
      <w:ind w:left="360"/>
    </w:pPr>
  </w:style>
  <w:style w:type="paragraph" w:customStyle="1" w:styleId="Heading3Ch6sub65">
    <w:name w:val="Heading 3 Ch6 sub 6.5.#"/>
    <w:basedOn w:val="Heading3Ch6Sub610"/>
    <w:qFormat/>
    <w:rsid w:val="009D43C0"/>
    <w:pPr>
      <w:numPr>
        <w:numId w:val="149"/>
      </w:numPr>
      <w:ind w:left="360"/>
    </w:pPr>
  </w:style>
  <w:style w:type="paragraph" w:customStyle="1" w:styleId="Heading3Ch6sub67">
    <w:name w:val="Heading 3 Ch6 sub 6.7.#"/>
    <w:basedOn w:val="Heading3Ch6sub65"/>
    <w:qFormat/>
    <w:rsid w:val="009D43C0"/>
    <w:pPr>
      <w:numPr>
        <w:numId w:val="150"/>
      </w:numPr>
      <w:ind w:left="360"/>
    </w:pPr>
    <w:rPr>
      <w:noProof/>
    </w:rPr>
  </w:style>
  <w:style w:type="paragraph" w:customStyle="1" w:styleId="Heading2perChapter">
    <w:name w:val="Heading 2 # per Chapter"/>
    <w:basedOn w:val="Normal"/>
    <w:link w:val="Heading2perChapterChar"/>
    <w:qFormat/>
    <w:rsid w:val="009D43C0"/>
    <w:pPr>
      <w:keepNext/>
      <w:numPr>
        <w:numId w:val="68"/>
      </w:numPr>
      <w:tabs>
        <w:tab w:val="left" w:pos="900"/>
      </w:tabs>
      <w:spacing w:before="240" w:after="60"/>
      <w:outlineLvl w:val="1"/>
    </w:pPr>
    <w:rPr>
      <w:rFonts w:cs="Arial"/>
      <w:b/>
      <w:bCs/>
      <w:color w:val="000000"/>
      <w:sz w:val="28"/>
      <w:szCs w:val="28"/>
    </w:rPr>
  </w:style>
  <w:style w:type="character" w:customStyle="1" w:styleId="ms-rtefontsize-31">
    <w:name w:val="ms-rtefontsize-31"/>
    <w:basedOn w:val="DefaultParagraphFont"/>
    <w:rsid w:val="009D43C0"/>
    <w:rPr>
      <w:sz w:val="24"/>
      <w:szCs w:val="24"/>
    </w:rPr>
  </w:style>
  <w:style w:type="character" w:styleId="Emphasis">
    <w:name w:val="Emphasis"/>
    <w:basedOn w:val="DefaultParagraphFont"/>
    <w:uiPriority w:val="20"/>
    <w:qFormat/>
    <w:rsid w:val="009D43C0"/>
    <w:rPr>
      <w:i/>
      <w:iCs/>
    </w:rPr>
  </w:style>
  <w:style w:type="character" w:customStyle="1" w:styleId="ms-rtethemefontface-21">
    <w:name w:val="ms-rtethemefontface-21"/>
    <w:basedOn w:val="DefaultParagraphFont"/>
    <w:rsid w:val="009D43C0"/>
    <w:rPr>
      <w:rFonts w:ascii="Arial" w:hAnsi="Arial" w:cs="Arial" w:hint="default"/>
    </w:rPr>
  </w:style>
  <w:style w:type="paragraph" w:customStyle="1" w:styleId="Bulleted">
    <w:name w:val="Bulleted"/>
    <w:basedOn w:val="BodyTextIndent"/>
    <w:link w:val="BulletedChar"/>
    <w:qFormat/>
    <w:rsid w:val="009D43C0"/>
    <w:pPr>
      <w:numPr>
        <w:numId w:val="166"/>
      </w:numPr>
      <w:spacing w:before="40" w:after="40"/>
    </w:pPr>
    <w:rPr>
      <w:rFonts w:eastAsia="Calibri"/>
      <w:sz w:val="20"/>
    </w:rPr>
  </w:style>
  <w:style w:type="paragraph" w:customStyle="1" w:styleId="Numbered">
    <w:name w:val="Numbered"/>
    <w:basedOn w:val="BodyTextIndent"/>
    <w:qFormat/>
    <w:rsid w:val="009D43C0"/>
    <w:pPr>
      <w:numPr>
        <w:numId w:val="142"/>
      </w:numPr>
    </w:pPr>
  </w:style>
  <w:style w:type="paragraph" w:customStyle="1" w:styleId="StyleHeading1135ptNounderline">
    <w:name w:val="Style Heading 1 + 13.5 pt No underline"/>
    <w:basedOn w:val="Heading1"/>
    <w:rsid w:val="009D43C0"/>
  </w:style>
  <w:style w:type="table" w:styleId="TableWeb1">
    <w:name w:val="Table Web 1"/>
    <w:basedOn w:val="TableNormal"/>
    <w:rsid w:val="009D43C0"/>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D43C0"/>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autoRedefine/>
    <w:uiPriority w:val="10"/>
    <w:qFormat/>
    <w:rsid w:val="009D43C0"/>
    <w:pPr>
      <w:pBdr>
        <w:bottom w:val="single" w:sz="24" w:space="4" w:color="0070C0"/>
      </w:pBdr>
      <w:spacing w:after="300"/>
      <w:contextualSpacing/>
    </w:pPr>
    <w:rPr>
      <w:rFonts w:eastAsiaTheme="majorEastAsia" w:cstheme="majorBidi"/>
      <w:b/>
      <w:color w:val="1F497D" w:themeColor="text2"/>
      <w:spacing w:val="5"/>
      <w:kern w:val="28"/>
      <w:sz w:val="52"/>
      <w:szCs w:val="52"/>
    </w:rPr>
  </w:style>
  <w:style w:type="character" w:customStyle="1" w:styleId="TitleChar">
    <w:name w:val="Title Char"/>
    <w:basedOn w:val="DefaultParagraphFont"/>
    <w:link w:val="Title"/>
    <w:uiPriority w:val="10"/>
    <w:rsid w:val="009D43C0"/>
    <w:rPr>
      <w:rFonts w:ascii="Arial" w:eastAsiaTheme="majorEastAsia" w:hAnsi="Arial" w:cstheme="majorBidi"/>
      <w:b/>
      <w:bCs/>
      <w:color w:val="1F497D" w:themeColor="text2"/>
      <w:spacing w:val="5"/>
      <w:kern w:val="28"/>
      <w:sz w:val="52"/>
      <w:szCs w:val="52"/>
    </w:rPr>
  </w:style>
  <w:style w:type="paragraph" w:styleId="Subtitle">
    <w:name w:val="Subtitle"/>
    <w:basedOn w:val="Normal"/>
    <w:next w:val="Normal"/>
    <w:link w:val="SubtitleChar"/>
    <w:autoRedefine/>
    <w:uiPriority w:val="11"/>
    <w:qFormat/>
    <w:rsid w:val="009D43C0"/>
    <w:pPr>
      <w:numPr>
        <w:ilvl w:val="1"/>
      </w:numPr>
    </w:pPr>
    <w:rPr>
      <w:rFonts w:eastAsiaTheme="majorEastAsia" w:cstheme="majorBidi"/>
      <w:i/>
      <w:iCs/>
      <w:color w:val="365F91" w:themeColor="accent1" w:themeShade="BF"/>
      <w:spacing w:val="15"/>
    </w:rPr>
  </w:style>
  <w:style w:type="character" w:customStyle="1" w:styleId="SubtitleChar">
    <w:name w:val="Subtitle Char"/>
    <w:basedOn w:val="DefaultParagraphFont"/>
    <w:link w:val="Subtitle"/>
    <w:uiPriority w:val="11"/>
    <w:rsid w:val="009D43C0"/>
    <w:rPr>
      <w:rFonts w:ascii="Arial" w:eastAsiaTheme="majorEastAsia" w:hAnsi="Arial" w:cstheme="majorBidi"/>
      <w:bCs/>
      <w:i/>
      <w:iCs/>
      <w:color w:val="365F91" w:themeColor="accent1" w:themeShade="BF"/>
      <w:spacing w:val="15"/>
      <w:sz w:val="24"/>
      <w:szCs w:val="20"/>
    </w:rPr>
  </w:style>
  <w:style w:type="paragraph" w:customStyle="1" w:styleId="StyleStyleNoteBASBold">
    <w:name w:val="Style Style Note (BAS) + Bold"/>
    <w:basedOn w:val="Normal"/>
    <w:autoRedefine/>
    <w:rsid w:val="009D43C0"/>
    <w:pPr>
      <w:pBdr>
        <w:top w:val="double" w:sz="12" w:space="3" w:color="943634" w:themeColor="accent2" w:themeShade="BF"/>
        <w:bottom w:val="double" w:sz="12" w:space="3" w:color="943634" w:themeColor="accent2" w:themeShade="BF"/>
      </w:pBdr>
      <w:spacing w:before="120"/>
      <w:ind w:left="810" w:hanging="810"/>
    </w:pPr>
    <w:rPr>
      <w:b/>
      <w:bCs/>
    </w:rPr>
  </w:style>
  <w:style w:type="paragraph" w:customStyle="1" w:styleId="Heading2AlphaIntroSection">
    <w:name w:val="Heading 2 Alpha Intro Section"/>
    <w:basedOn w:val="Heading2"/>
    <w:qFormat/>
    <w:rsid w:val="009D43C0"/>
    <w:pPr>
      <w:numPr>
        <w:ilvl w:val="0"/>
        <w:numId w:val="35"/>
      </w:numPr>
      <w:tabs>
        <w:tab w:val="left" w:pos="720"/>
      </w:tabs>
      <w:ind w:hanging="720"/>
    </w:pPr>
    <w:rPr>
      <w:rFonts w:ascii="Arial" w:hAnsi="Arial"/>
      <w:sz w:val="28"/>
    </w:rPr>
  </w:style>
  <w:style w:type="paragraph" w:customStyle="1" w:styleId="NoteTribalBAS">
    <w:name w:val="Note (Tribal BAS)"/>
    <w:basedOn w:val="NoteBAS"/>
    <w:link w:val="NoteTribalBASChar"/>
    <w:qFormat/>
    <w:rsid w:val="009D43C0"/>
    <w:pPr>
      <w:pBdr>
        <w:top w:val="double" w:sz="12" w:space="3" w:color="948A54" w:themeColor="background2" w:themeShade="80"/>
        <w:bottom w:val="double" w:sz="12" w:space="3" w:color="948A54" w:themeColor="background2" w:themeShade="80"/>
      </w:pBdr>
    </w:pPr>
    <w:rPr>
      <w:i/>
    </w:rPr>
  </w:style>
  <w:style w:type="paragraph" w:customStyle="1" w:styleId="NoteBASGUPS">
    <w:name w:val="Note (BAS GUPS)"/>
    <w:basedOn w:val="NoteTribalBAS"/>
    <w:link w:val="NoteBASGUPSChar"/>
    <w:qFormat/>
    <w:rsid w:val="009D43C0"/>
    <w:pPr>
      <w:pBdr>
        <w:top w:val="double" w:sz="12" w:space="3" w:color="76923C" w:themeColor="accent3" w:themeShade="BF"/>
        <w:bottom w:val="double" w:sz="12" w:space="3" w:color="76923C" w:themeColor="accent3" w:themeShade="BF"/>
      </w:pBdr>
      <w:ind w:left="630" w:hanging="630"/>
    </w:pPr>
    <w:rPr>
      <w:i w:val="0"/>
      <w:sz w:val="20"/>
    </w:rPr>
  </w:style>
  <w:style w:type="paragraph" w:customStyle="1" w:styleId="Heading1BASGUPS">
    <w:name w:val="Heading 1 (BAS GUPS)"/>
    <w:basedOn w:val="HeadingTribalBAS"/>
    <w:link w:val="Heading1BASGUPSChar"/>
    <w:qFormat/>
    <w:rsid w:val="00580309"/>
    <w:pPr>
      <w:numPr>
        <w:numId w:val="389"/>
      </w:numPr>
      <w:pBdr>
        <w:bottom w:val="single" w:sz="24" w:space="1" w:color="76923C" w:themeColor="accent3" w:themeShade="BF"/>
      </w:pBdr>
      <w:tabs>
        <w:tab w:val="clear" w:pos="1710"/>
        <w:tab w:val="left" w:pos="720"/>
      </w:tabs>
      <w:spacing w:before="120"/>
      <w:ind w:left="1987" w:hanging="1987"/>
    </w:pPr>
    <w:rPr>
      <w:rFonts w:cs="Arial"/>
      <w:color w:val="000000" w:themeColor="text1"/>
      <w:sz w:val="32"/>
    </w:rPr>
  </w:style>
  <w:style w:type="paragraph" w:customStyle="1" w:styleId="Heading2Ch1sub12">
    <w:name w:val="Heading 2 Ch1 sub 1.2.#"/>
    <w:basedOn w:val="Heading2Chapter1subheading"/>
    <w:qFormat/>
    <w:rsid w:val="009D43C0"/>
    <w:pPr>
      <w:numPr>
        <w:numId w:val="145"/>
      </w:numPr>
      <w:ind w:left="900" w:hanging="900"/>
    </w:pPr>
  </w:style>
  <w:style w:type="paragraph" w:customStyle="1" w:styleId="Heading2Ch1Sub120">
    <w:name w:val="Heading 2 Ch1 Sub 1.2.#"/>
    <w:basedOn w:val="Heading2Ch1sub12"/>
    <w:qFormat/>
    <w:rsid w:val="009D43C0"/>
    <w:pPr>
      <w:numPr>
        <w:numId w:val="37"/>
      </w:numPr>
      <w:ind w:left="900" w:hanging="900"/>
    </w:pPr>
  </w:style>
  <w:style w:type="paragraph" w:customStyle="1" w:styleId="Heading3Ch2sub220">
    <w:name w:val="Heading 3 Ch2 sub 2.2.#"/>
    <w:basedOn w:val="Heading3Ch1sub13"/>
    <w:qFormat/>
    <w:rsid w:val="009D43C0"/>
    <w:pPr>
      <w:numPr>
        <w:numId w:val="38"/>
      </w:numPr>
      <w:ind w:left="360"/>
    </w:pPr>
  </w:style>
  <w:style w:type="character" w:customStyle="1" w:styleId="BulletBBSP">
    <w:name w:val="Bullet (BBSP)"/>
    <w:basedOn w:val="DefaultParagraphFont"/>
    <w:rsid w:val="009D43C0"/>
  </w:style>
  <w:style w:type="paragraph" w:customStyle="1" w:styleId="Heading4Ch5sub527">
    <w:name w:val="Heading 4 Ch5 sub 5.2.7.#"/>
    <w:basedOn w:val="Heading4Ch5sub523"/>
    <w:qFormat/>
    <w:rsid w:val="009D43C0"/>
    <w:pPr>
      <w:numPr>
        <w:numId w:val="40"/>
      </w:numPr>
      <w:ind w:left="360"/>
    </w:pPr>
  </w:style>
  <w:style w:type="table" w:customStyle="1" w:styleId="LightShading1">
    <w:name w:val="Light Shading1"/>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2">
    <w:name w:val="Body Text Indent 2"/>
    <w:basedOn w:val="Normal"/>
    <w:link w:val="BodyTextIndent2Char"/>
    <w:rsid w:val="009D43C0"/>
    <w:pPr>
      <w:ind w:left="2160"/>
    </w:pPr>
  </w:style>
  <w:style w:type="character" w:customStyle="1" w:styleId="BodyTextIndent2Char">
    <w:name w:val="Body Text Indent 2 Char"/>
    <w:basedOn w:val="DefaultParagraphFont"/>
    <w:link w:val="BodyTextIndent2"/>
    <w:rsid w:val="009D43C0"/>
    <w:rPr>
      <w:rFonts w:ascii="Arial" w:eastAsia="Times New Roman" w:hAnsi="Arial" w:cs="Times New Roman"/>
      <w:bCs/>
      <w:sz w:val="24"/>
      <w:szCs w:val="20"/>
    </w:rPr>
  </w:style>
  <w:style w:type="paragraph" w:customStyle="1" w:styleId="StyleHeadingBAS">
    <w:name w:val="Style Heading # (BAS)"/>
    <w:basedOn w:val="HeadingBAS"/>
    <w:autoRedefine/>
    <w:rsid w:val="009D43C0"/>
    <w:pPr>
      <w:pBdr>
        <w:bottom w:val="single" w:sz="12" w:space="1" w:color="auto"/>
      </w:pBdr>
    </w:pPr>
    <w:rPr>
      <w:rFonts w:cs="Times New Roman"/>
      <w:szCs w:val="20"/>
    </w:rPr>
  </w:style>
  <w:style w:type="paragraph" w:customStyle="1" w:styleId="Heading1BAS">
    <w:name w:val="Heading 1  (BAS)"/>
    <w:basedOn w:val="StyleHeading1ArialBAS"/>
    <w:autoRedefine/>
    <w:rsid w:val="009D43C0"/>
    <w:pPr>
      <w:numPr>
        <w:numId w:val="66"/>
      </w:numPr>
      <w:tabs>
        <w:tab w:val="left" w:pos="540"/>
      </w:tabs>
      <w:spacing w:before="120" w:after="120"/>
      <w:ind w:left="547" w:hanging="547"/>
      <w:outlineLvl w:val="0"/>
    </w:pPr>
    <w:rPr>
      <w:rFonts w:cs="Times New Roman"/>
      <w:bCs w:val="0"/>
      <w:caps/>
      <w:szCs w:val="28"/>
    </w:rPr>
  </w:style>
  <w:style w:type="paragraph" w:customStyle="1" w:styleId="NoteBASstyle">
    <w:name w:val="Note (BAS) style"/>
    <w:basedOn w:val="Normal"/>
    <w:link w:val="NoteBASstyleChar"/>
    <w:rsid w:val="009D43C0"/>
    <w:pPr>
      <w:pBdr>
        <w:top w:val="double" w:sz="12" w:space="3" w:color="auto"/>
        <w:bottom w:val="double" w:sz="12" w:space="3" w:color="auto"/>
      </w:pBdr>
      <w:ind w:left="810" w:hanging="810"/>
    </w:pPr>
    <w:rPr>
      <w:bCs/>
    </w:rPr>
  </w:style>
  <w:style w:type="paragraph" w:customStyle="1" w:styleId="NoteBAS0">
    <w:name w:val="Note: (BAS)"/>
    <w:basedOn w:val="NoteBASstyle"/>
    <w:rsid w:val="009D43C0"/>
    <w:rPr>
      <w:b/>
      <w:caps/>
    </w:rPr>
  </w:style>
  <w:style w:type="paragraph" w:customStyle="1" w:styleId="NoteBAS">
    <w:name w:val="Note (BAS)"/>
    <w:basedOn w:val="NoteBASstyle"/>
    <w:link w:val="NoteBASChar"/>
    <w:rsid w:val="009D43C0"/>
  </w:style>
  <w:style w:type="paragraph" w:customStyle="1" w:styleId="StyleNoteBASstyleBoldAllcaps">
    <w:name w:val="Style Note (BAS) style + Bold All caps"/>
    <w:basedOn w:val="NoteBASstyle"/>
    <w:rsid w:val="009D43C0"/>
    <w:pPr>
      <w:pBdr>
        <w:top w:val="double" w:sz="12" w:space="3" w:color="76923C"/>
        <w:bottom w:val="double" w:sz="12" w:space="3" w:color="76923C"/>
      </w:pBdr>
    </w:pPr>
  </w:style>
  <w:style w:type="paragraph" w:customStyle="1" w:styleId="NOTEBAS1">
    <w:name w:val="NOTE (BAS)"/>
    <w:basedOn w:val="StyleStyleStyleStyleNoteLeft0Hanging05BoldB"/>
    <w:rsid w:val="009D43C0"/>
    <w:pPr>
      <w:pBdr>
        <w:top w:val="double" w:sz="12" w:space="3" w:color="76923C"/>
        <w:bottom w:val="double" w:sz="12" w:space="3" w:color="76923C"/>
      </w:pBdr>
      <w:ind w:left="900" w:hanging="900"/>
    </w:pPr>
  </w:style>
  <w:style w:type="paragraph" w:customStyle="1" w:styleId="StyleHeading2Chapter5">
    <w:name w:val="Style Heading 2 # Chapter 5"/>
    <w:basedOn w:val="Heading2Chapter3"/>
    <w:autoRedefine/>
    <w:rsid w:val="009D43C0"/>
    <w:pPr>
      <w:numPr>
        <w:numId w:val="0"/>
      </w:numPr>
      <w:ind w:left="720" w:hanging="720"/>
    </w:pPr>
    <w:rPr>
      <w:rFonts w:cs="Times New Roman"/>
      <w:iCs/>
      <w:szCs w:val="20"/>
    </w:rPr>
  </w:style>
  <w:style w:type="paragraph" w:customStyle="1" w:styleId="StyleHeadingBASCustomColor">
    <w:name w:val="Style Heading # (BAS) + Custom Color"/>
    <w:basedOn w:val="HeadingBAS"/>
    <w:autoRedefine/>
    <w:rsid w:val="009D43C0"/>
    <w:pPr>
      <w:spacing w:after="0"/>
    </w:pPr>
    <w:rPr>
      <w:color w:val="0D0D0D"/>
      <w:sz w:val="22"/>
      <w:szCs w:val="22"/>
    </w:rPr>
  </w:style>
  <w:style w:type="paragraph" w:customStyle="1" w:styleId="StyleHeading3ArialSuperscript">
    <w:name w:val="Style Heading 3 + Arial Superscript"/>
    <w:basedOn w:val="Heading3"/>
    <w:rsid w:val="009D43C0"/>
    <w:pPr>
      <w:ind w:left="360"/>
    </w:pPr>
    <w:rPr>
      <w:bCs/>
    </w:rPr>
  </w:style>
  <w:style w:type="paragraph" w:customStyle="1" w:styleId="StyleHeading3">
    <w:name w:val="Style Heading 3"/>
    <w:basedOn w:val="Heading3"/>
    <w:rsid w:val="009D43C0"/>
    <w:pPr>
      <w:ind w:left="360"/>
    </w:pPr>
    <w:rPr>
      <w:bCs/>
    </w:rPr>
  </w:style>
  <w:style w:type="paragraph" w:customStyle="1" w:styleId="Style2app2headingB">
    <w:name w:val="Style2 app 2 heading B"/>
    <w:basedOn w:val="Heading2"/>
    <w:qFormat/>
    <w:rsid w:val="009D43C0"/>
    <w:pPr>
      <w:numPr>
        <w:numId w:val="43"/>
      </w:numPr>
      <w:ind w:left="360"/>
    </w:pPr>
  </w:style>
  <w:style w:type="paragraph" w:customStyle="1" w:styleId="Style2appendixB3">
    <w:name w:val="Style2 appendix B3"/>
    <w:basedOn w:val="Heading2"/>
    <w:autoRedefine/>
    <w:qFormat/>
    <w:rsid w:val="009D43C0"/>
    <w:pPr>
      <w:numPr>
        <w:numId w:val="44"/>
      </w:numPr>
      <w:tabs>
        <w:tab w:val="left" w:pos="900"/>
      </w:tabs>
      <w:ind w:left="900" w:hanging="900"/>
    </w:pPr>
  </w:style>
  <w:style w:type="paragraph" w:customStyle="1" w:styleId="Style2appendixB2">
    <w:name w:val="Style2 appendix B2"/>
    <w:basedOn w:val="Style2appendixB3"/>
    <w:qFormat/>
    <w:rsid w:val="009D43C0"/>
    <w:pPr>
      <w:numPr>
        <w:numId w:val="45"/>
      </w:numPr>
      <w:ind w:left="360"/>
    </w:pPr>
  </w:style>
  <w:style w:type="paragraph" w:customStyle="1" w:styleId="Style2appendixB6">
    <w:name w:val="Style2 appendix B6"/>
    <w:basedOn w:val="Style2appendixB3"/>
    <w:qFormat/>
    <w:rsid w:val="009D43C0"/>
    <w:pPr>
      <w:numPr>
        <w:numId w:val="46"/>
      </w:numPr>
      <w:ind w:left="360"/>
    </w:pPr>
  </w:style>
  <w:style w:type="paragraph" w:customStyle="1" w:styleId="Style2appendixC2">
    <w:name w:val="Style2 appendix C2"/>
    <w:basedOn w:val="Heading2"/>
    <w:qFormat/>
    <w:rsid w:val="009D43C0"/>
    <w:pPr>
      <w:numPr>
        <w:numId w:val="47"/>
      </w:numPr>
      <w:ind w:left="360"/>
    </w:pPr>
  </w:style>
  <w:style w:type="paragraph" w:customStyle="1" w:styleId="Style2appendixC3">
    <w:name w:val="Style2 appendix C3"/>
    <w:basedOn w:val="Style2appendixC2"/>
    <w:qFormat/>
    <w:rsid w:val="009D43C0"/>
    <w:pPr>
      <w:numPr>
        <w:numId w:val="48"/>
      </w:numPr>
      <w:ind w:left="900" w:hanging="900"/>
    </w:pPr>
  </w:style>
  <w:style w:type="paragraph" w:customStyle="1" w:styleId="StyleGraphicCentered">
    <w:name w:val="Style Graphic + Centered"/>
    <w:basedOn w:val="Graphic"/>
    <w:autoRedefine/>
    <w:rsid w:val="009D43C0"/>
  </w:style>
  <w:style w:type="paragraph" w:customStyle="1" w:styleId="StyleBASNoteBold1">
    <w:name w:val="Style BAS Note + Bold1"/>
    <w:basedOn w:val="BASNote"/>
    <w:autoRedefine/>
    <w:rsid w:val="009D43C0"/>
    <w:rPr>
      <w:b/>
      <w:bCs w:val="0"/>
    </w:rPr>
  </w:style>
  <w:style w:type="numbering" w:customStyle="1" w:styleId="StyleBulletedSymbolsymbolBoldLeft078Hanging025">
    <w:name w:val="Style Bulleted Symbol (symbol) Bold Left:  0.78&quot; Hanging:  0.25&quot;"/>
    <w:basedOn w:val="NoList"/>
    <w:rsid w:val="009D43C0"/>
    <w:pPr>
      <w:numPr>
        <w:numId w:val="49"/>
      </w:numPr>
    </w:pPr>
  </w:style>
  <w:style w:type="paragraph" w:customStyle="1" w:styleId="StyleArial14ptBoldCentered">
    <w:name w:val="Style Arial 14 pt Bold Centered"/>
    <w:basedOn w:val="Normal"/>
    <w:rsid w:val="009D43C0"/>
    <w:pPr>
      <w:jc w:val="center"/>
    </w:pPr>
    <w:rPr>
      <w:b/>
      <w:bCs/>
      <w:sz w:val="28"/>
    </w:rPr>
  </w:style>
  <w:style w:type="paragraph" w:customStyle="1" w:styleId="Normal4">
    <w:name w:val="Normal 4"/>
    <w:basedOn w:val="Normal3"/>
    <w:rsid w:val="009D43C0"/>
    <w:pPr>
      <w:ind w:left="1440"/>
    </w:pPr>
  </w:style>
  <w:style w:type="paragraph" w:customStyle="1" w:styleId="Normal3">
    <w:name w:val="Normal 3"/>
    <w:basedOn w:val="Normal2"/>
    <w:rsid w:val="009D43C0"/>
    <w:pPr>
      <w:ind w:left="1152"/>
    </w:pPr>
  </w:style>
  <w:style w:type="paragraph" w:customStyle="1" w:styleId="Normal2">
    <w:name w:val="Normal 2"/>
    <w:basedOn w:val="Normal"/>
    <w:rsid w:val="009D43C0"/>
    <w:pPr>
      <w:ind w:left="864"/>
    </w:pPr>
  </w:style>
  <w:style w:type="paragraph" w:styleId="DocumentMap">
    <w:name w:val="Document Map"/>
    <w:basedOn w:val="Normal"/>
    <w:link w:val="DocumentMapChar"/>
    <w:semiHidden/>
    <w:rsid w:val="009D43C0"/>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3C0"/>
    <w:rPr>
      <w:rFonts w:ascii="Tahoma" w:eastAsia="Times New Roman" w:hAnsi="Tahoma" w:cs="Tahoma"/>
      <w:bCs/>
      <w:sz w:val="24"/>
      <w:szCs w:val="20"/>
      <w:shd w:val="clear" w:color="auto" w:fill="000080"/>
    </w:rPr>
  </w:style>
  <w:style w:type="paragraph" w:customStyle="1" w:styleId="Normal1">
    <w:name w:val="Normal 1"/>
    <w:basedOn w:val="Normal"/>
    <w:qFormat/>
    <w:rsid w:val="00857C0F"/>
    <w:pPr>
      <w:spacing w:after="0"/>
      <w:ind w:left="288"/>
    </w:pPr>
    <w:rPr>
      <w:rFonts w:eastAsia="Calibri"/>
      <w:sz w:val="16"/>
      <w:szCs w:val="16"/>
    </w:rPr>
  </w:style>
  <w:style w:type="paragraph" w:customStyle="1" w:styleId="Figure">
    <w:name w:val="Figure"/>
    <w:basedOn w:val="Normal"/>
    <w:autoRedefine/>
    <w:rsid w:val="009D43C0"/>
    <w:pPr>
      <w:widowControl w:val="0"/>
      <w:spacing w:after="240"/>
      <w:jc w:val="center"/>
    </w:pPr>
    <w:rPr>
      <w:b/>
      <w:sz w:val="20"/>
    </w:rPr>
  </w:style>
  <w:style w:type="character" w:customStyle="1" w:styleId="subheading1">
    <w:name w:val="subheading1"/>
    <w:rsid w:val="009D43C0"/>
    <w:rPr>
      <w:rFonts w:ascii="Arial" w:hAnsi="Arial" w:cs="Arial" w:hint="default"/>
      <w:b/>
      <w:bCs/>
      <w:i w:val="0"/>
      <w:iCs w:val="0"/>
      <w:smallCaps w:val="0"/>
      <w:color w:val="015781"/>
      <w:sz w:val="32"/>
      <w:szCs w:val="32"/>
    </w:rPr>
  </w:style>
  <w:style w:type="character" w:customStyle="1" w:styleId="star1">
    <w:name w:val="star1"/>
    <w:rsid w:val="009D43C0"/>
    <w:rPr>
      <w:color w:val="FF0000"/>
    </w:rPr>
  </w:style>
  <w:style w:type="character" w:customStyle="1" w:styleId="labeldata1">
    <w:name w:val="labeldata1"/>
    <w:rsid w:val="009D43C0"/>
    <w:rPr>
      <w:rFonts w:ascii="Arial" w:hAnsi="Arial" w:cs="Arial" w:hint="default"/>
      <w:b w:val="0"/>
      <w:bCs w:val="0"/>
      <w:color w:val="015781"/>
      <w:sz w:val="24"/>
      <w:szCs w:val="24"/>
    </w:rPr>
  </w:style>
  <w:style w:type="character" w:customStyle="1" w:styleId="starblank1">
    <w:name w:val="star_blank1"/>
    <w:rsid w:val="009D43C0"/>
    <w:rPr>
      <w:color w:val="FFFFFF"/>
    </w:rPr>
  </w:style>
  <w:style w:type="paragraph" w:customStyle="1" w:styleId="mainheading">
    <w:name w:val="mainheading"/>
    <w:basedOn w:val="Normal"/>
    <w:rsid w:val="009D43C0"/>
    <w:pPr>
      <w:spacing w:before="100" w:beforeAutospacing="1" w:after="100" w:afterAutospacing="1"/>
    </w:pPr>
    <w:rPr>
      <w:rFonts w:cs="Arial"/>
      <w:b/>
      <w:color w:val="015781"/>
      <w:sz w:val="36"/>
      <w:szCs w:val="36"/>
    </w:rPr>
  </w:style>
  <w:style w:type="paragraph" w:customStyle="1" w:styleId="labeldataopt">
    <w:name w:val="labeldataopt"/>
    <w:basedOn w:val="Normal"/>
    <w:rsid w:val="009D43C0"/>
    <w:pPr>
      <w:spacing w:before="100" w:beforeAutospacing="1" w:after="100" w:afterAutospacing="1"/>
    </w:pPr>
    <w:rPr>
      <w:rFonts w:cs="Arial"/>
      <w:color w:val="666666"/>
    </w:rPr>
  </w:style>
  <w:style w:type="paragraph" w:customStyle="1" w:styleId="tabledata">
    <w:name w:val="tabledata"/>
    <w:basedOn w:val="Normal"/>
    <w:rsid w:val="009D43C0"/>
    <w:pPr>
      <w:spacing w:before="100" w:beforeAutospacing="1" w:after="100" w:afterAutospacing="1"/>
    </w:pPr>
    <w:rPr>
      <w:rFonts w:cs="Arial"/>
      <w:color w:val="000000"/>
    </w:rPr>
  </w:style>
  <w:style w:type="paragraph" w:customStyle="1" w:styleId="txtbackground">
    <w:name w:val="txtbackground"/>
    <w:basedOn w:val="Normal"/>
    <w:rsid w:val="009D43C0"/>
    <w:pPr>
      <w:shd w:val="clear" w:color="auto" w:fill="FFFFFF"/>
      <w:spacing w:before="100" w:beforeAutospacing="1" w:after="100" w:afterAutospacing="1"/>
    </w:pPr>
    <w:rPr>
      <w:color w:val="000000"/>
    </w:rPr>
  </w:style>
  <w:style w:type="paragraph" w:customStyle="1" w:styleId="pagebackground">
    <w:name w:val="pagebackground"/>
    <w:basedOn w:val="Normal"/>
    <w:rsid w:val="009D43C0"/>
    <w:pPr>
      <w:shd w:val="clear" w:color="auto" w:fill="FFFFFF"/>
      <w:spacing w:before="100" w:beforeAutospacing="1" w:after="100" w:afterAutospacing="1"/>
    </w:pPr>
    <w:rPr>
      <w:color w:val="000000"/>
    </w:rPr>
  </w:style>
  <w:style w:type="paragraph" w:customStyle="1" w:styleId="subheading">
    <w:name w:val="subheading"/>
    <w:basedOn w:val="Normal"/>
    <w:rsid w:val="009D43C0"/>
    <w:pPr>
      <w:spacing w:before="100" w:beforeAutospacing="1" w:after="100" w:afterAutospacing="1"/>
    </w:pPr>
    <w:rPr>
      <w:rFonts w:cs="Arial"/>
      <w:b/>
      <w:color w:val="015781"/>
      <w:sz w:val="32"/>
      <w:szCs w:val="32"/>
    </w:rPr>
  </w:style>
  <w:style w:type="paragraph" w:customStyle="1" w:styleId="tableheading">
    <w:name w:val="tableheading"/>
    <w:basedOn w:val="Normal"/>
    <w:rsid w:val="009D43C0"/>
    <w:pPr>
      <w:spacing w:before="100" w:beforeAutospacing="1" w:after="100" w:afterAutospacing="1"/>
    </w:pPr>
    <w:rPr>
      <w:rFonts w:cs="Arial"/>
      <w:b/>
      <w:color w:val="015781"/>
      <w:sz w:val="28"/>
      <w:szCs w:val="28"/>
    </w:rPr>
  </w:style>
  <w:style w:type="paragraph" w:customStyle="1" w:styleId="tableheading2">
    <w:name w:val="tableheading2"/>
    <w:basedOn w:val="Normal"/>
    <w:rsid w:val="009D43C0"/>
    <w:pPr>
      <w:spacing w:before="100" w:beforeAutospacing="1" w:after="100" w:afterAutospacing="1"/>
    </w:pPr>
    <w:rPr>
      <w:rFonts w:cs="Arial"/>
      <w:b/>
      <w:color w:val="015781"/>
    </w:rPr>
  </w:style>
  <w:style w:type="paragraph" w:customStyle="1" w:styleId="star">
    <w:name w:val="star"/>
    <w:basedOn w:val="Normal"/>
    <w:rsid w:val="009D43C0"/>
    <w:pPr>
      <w:spacing w:before="100" w:beforeAutospacing="1" w:after="100" w:afterAutospacing="1"/>
    </w:pPr>
    <w:rPr>
      <w:color w:val="FF0000"/>
    </w:rPr>
  </w:style>
  <w:style w:type="paragraph" w:customStyle="1" w:styleId="starblank">
    <w:name w:val="star_blank"/>
    <w:basedOn w:val="Normal"/>
    <w:rsid w:val="009D43C0"/>
    <w:pPr>
      <w:spacing w:before="100" w:beforeAutospacing="1" w:after="100" w:afterAutospacing="1"/>
    </w:pPr>
    <w:rPr>
      <w:color w:val="FFFFFF"/>
    </w:rPr>
  </w:style>
  <w:style w:type="paragraph" w:customStyle="1" w:styleId="message">
    <w:name w:val="message"/>
    <w:basedOn w:val="Normal"/>
    <w:rsid w:val="009D43C0"/>
    <w:pPr>
      <w:spacing w:before="100" w:beforeAutospacing="1" w:after="100" w:afterAutospacing="1"/>
    </w:pPr>
    <w:rPr>
      <w:rFonts w:cs="Arial"/>
      <w:i/>
      <w:iCs/>
      <w:color w:val="015781"/>
      <w:sz w:val="28"/>
      <w:szCs w:val="28"/>
    </w:rPr>
  </w:style>
  <w:style w:type="paragraph" w:customStyle="1" w:styleId="tablenavigation">
    <w:name w:val="table_navigation"/>
    <w:basedOn w:val="Normal"/>
    <w:rsid w:val="009D43C0"/>
    <w:pPr>
      <w:spacing w:before="100" w:beforeAutospacing="1" w:after="100" w:afterAutospacing="1"/>
    </w:pPr>
    <w:rPr>
      <w:rFonts w:cs="Arial"/>
      <w:color w:val="000000"/>
    </w:rPr>
  </w:style>
  <w:style w:type="paragraph" w:customStyle="1" w:styleId="searchheading">
    <w:name w:val="searchheading"/>
    <w:basedOn w:val="Normal"/>
    <w:rsid w:val="009D43C0"/>
    <w:pPr>
      <w:spacing w:before="100" w:beforeAutospacing="1" w:after="100" w:afterAutospacing="1"/>
    </w:pPr>
    <w:rPr>
      <w:rFonts w:cs="Arial"/>
      <w:b/>
      <w:color w:val="015781"/>
      <w:sz w:val="28"/>
      <w:szCs w:val="28"/>
    </w:rPr>
  </w:style>
  <w:style w:type="paragraph" w:customStyle="1" w:styleId="labeldatashort">
    <w:name w:val="labeldatashort"/>
    <w:basedOn w:val="Normal"/>
    <w:rsid w:val="009D43C0"/>
    <w:pPr>
      <w:spacing w:before="100" w:beforeAutospacing="1" w:after="100" w:afterAutospacing="1"/>
    </w:pPr>
    <w:rPr>
      <w:rFonts w:cs="Arial"/>
      <w:color w:val="015781"/>
      <w:sz w:val="18"/>
      <w:szCs w:val="18"/>
    </w:rPr>
  </w:style>
  <w:style w:type="paragraph" w:customStyle="1" w:styleId="searchtabledata">
    <w:name w:val="searchtabledata"/>
    <w:basedOn w:val="Normal"/>
    <w:rsid w:val="009D43C0"/>
    <w:pPr>
      <w:spacing w:before="100" w:beforeAutospacing="1" w:after="100" w:afterAutospacing="1"/>
    </w:pPr>
    <w:rPr>
      <w:rFonts w:cs="Arial"/>
      <w:b/>
      <w:color w:val="000000"/>
      <w:sz w:val="28"/>
      <w:szCs w:val="28"/>
    </w:rPr>
  </w:style>
  <w:style w:type="paragraph" w:customStyle="1" w:styleId="datadisp">
    <w:name w:val="data_disp"/>
    <w:basedOn w:val="Normal"/>
    <w:rsid w:val="009D43C0"/>
    <w:pPr>
      <w:spacing w:before="100" w:beforeAutospacing="1" w:after="100" w:afterAutospacing="1"/>
    </w:pPr>
    <w:rPr>
      <w:rFonts w:cs="Arial"/>
      <w:color w:val="0000FF"/>
      <w:sz w:val="28"/>
      <w:szCs w:val="28"/>
    </w:rPr>
  </w:style>
  <w:style w:type="paragraph" w:customStyle="1" w:styleId="warningdata">
    <w:name w:val="warningdata"/>
    <w:basedOn w:val="Normal"/>
    <w:rsid w:val="009D43C0"/>
    <w:pPr>
      <w:shd w:val="clear" w:color="auto" w:fill="FFFFFF"/>
      <w:spacing w:before="100" w:beforeAutospacing="1" w:after="100" w:afterAutospacing="1"/>
    </w:pPr>
    <w:rPr>
      <w:rFonts w:cs="Arial"/>
      <w:color w:val="0000FF"/>
      <w:sz w:val="28"/>
      <w:szCs w:val="28"/>
    </w:rPr>
  </w:style>
  <w:style w:type="paragraph" w:customStyle="1" w:styleId="warningttl">
    <w:name w:val="warningttl"/>
    <w:basedOn w:val="Normal"/>
    <w:rsid w:val="009D43C0"/>
    <w:pPr>
      <w:spacing w:before="100" w:beforeAutospacing="1" w:after="100" w:afterAutospacing="1"/>
    </w:pPr>
    <w:rPr>
      <w:rFonts w:cs="Arial"/>
      <w:b/>
      <w:color w:val="FF0000"/>
      <w:sz w:val="36"/>
      <w:szCs w:val="36"/>
    </w:rPr>
  </w:style>
  <w:style w:type="paragraph" w:customStyle="1" w:styleId="mainheadingnets">
    <w:name w:val="mainheadingnets"/>
    <w:basedOn w:val="Normal"/>
    <w:rsid w:val="009D43C0"/>
    <w:pPr>
      <w:spacing w:before="100" w:beforeAutospacing="1" w:after="100" w:afterAutospacing="1"/>
    </w:pPr>
    <w:rPr>
      <w:rFonts w:cs="Arial"/>
      <w:b/>
      <w:color w:val="015781"/>
      <w:sz w:val="36"/>
      <w:szCs w:val="36"/>
    </w:rPr>
  </w:style>
  <w:style w:type="paragraph" w:customStyle="1" w:styleId="tabledatagrey">
    <w:name w:val="tabledatagrey"/>
    <w:basedOn w:val="Normal"/>
    <w:rsid w:val="009D43C0"/>
    <w:pPr>
      <w:shd w:val="clear" w:color="auto" w:fill="CCCCCC"/>
      <w:spacing w:before="100" w:beforeAutospacing="1" w:after="100" w:afterAutospacing="1"/>
    </w:pPr>
    <w:rPr>
      <w:rFonts w:cs="Arial"/>
      <w:color w:val="000000"/>
    </w:rPr>
  </w:style>
  <w:style w:type="paragraph" w:customStyle="1" w:styleId="tabledatadisable">
    <w:name w:val="tabledatadisable"/>
    <w:basedOn w:val="Normal"/>
    <w:rsid w:val="009D43C0"/>
    <w:pPr>
      <w:spacing w:before="100" w:beforeAutospacing="1" w:after="100" w:afterAutospacing="1"/>
    </w:pPr>
    <w:rPr>
      <w:rFonts w:cs="Arial"/>
      <w:color w:val="FF0000"/>
    </w:rPr>
  </w:style>
  <w:style w:type="paragraph" w:customStyle="1" w:styleId="datedisplay">
    <w:name w:val="datedisplay"/>
    <w:basedOn w:val="Normal"/>
    <w:rsid w:val="009D43C0"/>
    <w:pPr>
      <w:spacing w:before="100" w:beforeAutospacing="1" w:after="100" w:afterAutospacing="1"/>
    </w:pPr>
    <w:rPr>
      <w:rFonts w:cs="Arial"/>
      <w:b/>
      <w:color w:val="FFFFFF"/>
      <w:sz w:val="28"/>
      <w:szCs w:val="28"/>
    </w:rPr>
  </w:style>
  <w:style w:type="paragraph" w:customStyle="1" w:styleId="tedtopcolor">
    <w:name w:val="tedtopcolor"/>
    <w:basedOn w:val="Normal"/>
    <w:rsid w:val="009D43C0"/>
    <w:pPr>
      <w:shd w:val="clear" w:color="auto" w:fill="336699"/>
      <w:spacing w:before="100" w:beforeAutospacing="1" w:after="100" w:afterAutospacing="1"/>
    </w:pPr>
    <w:rPr>
      <w:color w:val="00CCFF"/>
    </w:rPr>
  </w:style>
  <w:style w:type="paragraph" w:customStyle="1" w:styleId="tedtopheading">
    <w:name w:val="tedtopheading"/>
    <w:basedOn w:val="Normal"/>
    <w:rsid w:val="009D43C0"/>
    <w:pPr>
      <w:spacing w:before="100" w:beforeAutospacing="1" w:after="100" w:afterAutospacing="1"/>
    </w:pPr>
    <w:rPr>
      <w:rFonts w:cs="Arial"/>
      <w:i/>
      <w:iCs/>
      <w:color w:val="FF0000"/>
      <w:sz w:val="28"/>
      <w:szCs w:val="28"/>
    </w:rPr>
  </w:style>
  <w:style w:type="paragraph" w:customStyle="1" w:styleId="tedtopcolorbtn">
    <w:name w:val="tedtopcolorbtn"/>
    <w:basedOn w:val="Normal"/>
    <w:rsid w:val="009D43C0"/>
    <w:pPr>
      <w:shd w:val="clear" w:color="auto" w:fill="CCCCCC"/>
      <w:spacing w:before="100" w:beforeAutospacing="1" w:after="100" w:afterAutospacing="1"/>
    </w:pPr>
    <w:rPr>
      <w:color w:val="999999"/>
    </w:rPr>
  </w:style>
  <w:style w:type="paragraph" w:customStyle="1" w:styleId="tedmainheading">
    <w:name w:val="tedmainheading"/>
    <w:basedOn w:val="Normal"/>
    <w:rsid w:val="009D43C0"/>
    <w:pPr>
      <w:shd w:val="clear" w:color="auto" w:fill="336699"/>
      <w:spacing w:before="100" w:beforeAutospacing="1" w:after="100" w:afterAutospacing="1"/>
    </w:pPr>
    <w:rPr>
      <w:rFonts w:cs="Arial"/>
      <w:b/>
      <w:color w:val="FFFFFF"/>
      <w:sz w:val="36"/>
      <w:szCs w:val="36"/>
    </w:rPr>
  </w:style>
  <w:style w:type="paragraph" w:customStyle="1" w:styleId="tedsubheading">
    <w:name w:val="tedsubheading"/>
    <w:basedOn w:val="Normal"/>
    <w:rsid w:val="009D43C0"/>
    <w:pPr>
      <w:shd w:val="clear" w:color="auto" w:fill="047CB7"/>
      <w:spacing w:before="100" w:beforeAutospacing="1" w:after="100" w:afterAutospacing="1"/>
    </w:pPr>
    <w:rPr>
      <w:rFonts w:cs="Arial"/>
      <w:b/>
      <w:color w:val="FFFFFF"/>
      <w:sz w:val="36"/>
      <w:szCs w:val="36"/>
    </w:rPr>
  </w:style>
  <w:style w:type="paragraph" w:customStyle="1" w:styleId="labeldatareq">
    <w:name w:val="labeldatareq"/>
    <w:basedOn w:val="Normal"/>
    <w:rsid w:val="009D43C0"/>
    <w:pPr>
      <w:spacing w:before="100" w:beforeAutospacing="1" w:after="100" w:afterAutospacing="1"/>
    </w:pPr>
    <w:rPr>
      <w:rFonts w:cs="Arial"/>
      <w:color w:val="0066FF"/>
    </w:rPr>
  </w:style>
  <w:style w:type="paragraph" w:customStyle="1" w:styleId="labeldata">
    <w:name w:val="labeldata"/>
    <w:basedOn w:val="Normal"/>
    <w:rsid w:val="009D43C0"/>
    <w:pPr>
      <w:spacing w:before="100" w:beforeAutospacing="1" w:after="100" w:afterAutospacing="1"/>
    </w:pPr>
    <w:rPr>
      <w:rFonts w:cs="Arial"/>
      <w:color w:val="015781"/>
    </w:rPr>
  </w:style>
  <w:style w:type="paragraph" w:customStyle="1" w:styleId="legendreq">
    <w:name w:val="legendreq"/>
    <w:basedOn w:val="Normal"/>
    <w:rsid w:val="009D43C0"/>
    <w:pPr>
      <w:spacing w:before="100" w:beforeAutospacing="1" w:after="100" w:afterAutospacing="1"/>
    </w:pPr>
    <w:rPr>
      <w:rFonts w:cs="Arial"/>
      <w:color w:val="0066FF"/>
    </w:rPr>
  </w:style>
  <w:style w:type="paragraph" w:customStyle="1" w:styleId="legendopt">
    <w:name w:val="legendopt"/>
    <w:basedOn w:val="Normal"/>
    <w:rsid w:val="009D43C0"/>
    <w:pPr>
      <w:spacing w:before="100" w:beforeAutospacing="1" w:after="100" w:afterAutospacing="1"/>
    </w:pPr>
    <w:rPr>
      <w:rFonts w:cs="Arial"/>
      <w:color w:val="666666"/>
    </w:rPr>
  </w:style>
  <w:style w:type="paragraph" w:customStyle="1" w:styleId="legendlabelopt">
    <w:name w:val="legendlabelopt"/>
    <w:basedOn w:val="Normal"/>
    <w:rsid w:val="009D43C0"/>
    <w:pPr>
      <w:spacing w:before="100" w:beforeAutospacing="1" w:after="100" w:afterAutospacing="1"/>
    </w:pPr>
    <w:rPr>
      <w:rFonts w:cs="Arial"/>
      <w:i/>
      <w:iCs/>
      <w:color w:val="666666"/>
    </w:rPr>
  </w:style>
  <w:style w:type="paragraph" w:customStyle="1" w:styleId="legendlabelreq">
    <w:name w:val="legendlabelreq"/>
    <w:basedOn w:val="Normal"/>
    <w:rsid w:val="009D43C0"/>
    <w:pPr>
      <w:spacing w:before="100" w:beforeAutospacing="1" w:after="100" w:afterAutospacing="1"/>
    </w:pPr>
    <w:rPr>
      <w:rFonts w:cs="Arial"/>
      <w:i/>
      <w:iCs/>
      <w:color w:val="0066FF"/>
    </w:rPr>
  </w:style>
  <w:style w:type="paragraph" w:styleId="z-TopofForm">
    <w:name w:val="HTML Top of Form"/>
    <w:basedOn w:val="Normal"/>
    <w:next w:val="Normal"/>
    <w:link w:val="z-TopofFormChar"/>
    <w:hidden/>
    <w:rsid w:val="009D43C0"/>
    <w:pPr>
      <w:pBdr>
        <w:bottom w:val="single" w:sz="6" w:space="1" w:color="auto"/>
      </w:pBdr>
      <w:jc w:val="center"/>
    </w:pPr>
    <w:rPr>
      <w:rFonts w:cs="Arial"/>
      <w:vanish/>
      <w:color w:val="000000"/>
      <w:sz w:val="16"/>
      <w:szCs w:val="16"/>
    </w:rPr>
  </w:style>
  <w:style w:type="character" w:customStyle="1" w:styleId="z-TopofFormChar">
    <w:name w:val="z-Top of Form Char"/>
    <w:basedOn w:val="DefaultParagraphFont"/>
    <w:link w:val="z-TopofForm"/>
    <w:rsid w:val="009D43C0"/>
    <w:rPr>
      <w:rFonts w:ascii="Arial" w:eastAsia="Times New Roman" w:hAnsi="Arial" w:cs="Arial"/>
      <w:bCs/>
      <w:vanish/>
      <w:color w:val="000000"/>
      <w:sz w:val="16"/>
      <w:szCs w:val="16"/>
    </w:rPr>
  </w:style>
  <w:style w:type="paragraph" w:styleId="z-BottomofForm">
    <w:name w:val="HTML Bottom of Form"/>
    <w:basedOn w:val="Normal"/>
    <w:next w:val="Normal"/>
    <w:link w:val="z-BottomofFormChar"/>
    <w:hidden/>
    <w:rsid w:val="009D43C0"/>
    <w:pPr>
      <w:pBdr>
        <w:top w:val="single" w:sz="6" w:space="1" w:color="auto"/>
      </w:pBdr>
      <w:jc w:val="center"/>
    </w:pPr>
    <w:rPr>
      <w:rFonts w:cs="Arial"/>
      <w:vanish/>
      <w:color w:val="000000"/>
      <w:sz w:val="16"/>
      <w:szCs w:val="16"/>
    </w:rPr>
  </w:style>
  <w:style w:type="character" w:customStyle="1" w:styleId="z-BottomofFormChar">
    <w:name w:val="z-Bottom of Form Char"/>
    <w:basedOn w:val="DefaultParagraphFont"/>
    <w:link w:val="z-BottomofForm"/>
    <w:rsid w:val="009D43C0"/>
    <w:rPr>
      <w:rFonts w:ascii="Arial" w:eastAsia="Times New Roman" w:hAnsi="Arial" w:cs="Arial"/>
      <w:bCs/>
      <w:vanish/>
      <w:color w:val="000000"/>
      <w:sz w:val="16"/>
      <w:szCs w:val="16"/>
    </w:rPr>
  </w:style>
  <w:style w:type="paragraph" w:customStyle="1" w:styleId="Normal5">
    <w:name w:val="Normal 5"/>
    <w:basedOn w:val="Normal4"/>
    <w:rsid w:val="009D43C0"/>
    <w:pPr>
      <w:ind w:left="1872"/>
    </w:pPr>
  </w:style>
  <w:style w:type="character" w:customStyle="1" w:styleId="tableheading1">
    <w:name w:val="tableheading1"/>
    <w:rsid w:val="009D43C0"/>
    <w:rPr>
      <w:rFonts w:ascii="Arial" w:hAnsi="Arial" w:cs="Arial" w:hint="default"/>
      <w:b/>
      <w:bCs/>
      <w:i w:val="0"/>
      <w:iCs w:val="0"/>
      <w:caps w:val="0"/>
      <w:color w:val="015781"/>
      <w:sz w:val="28"/>
      <w:szCs w:val="28"/>
    </w:rPr>
  </w:style>
  <w:style w:type="paragraph" w:styleId="BodyTextIndent3">
    <w:name w:val="Body Text Indent 3"/>
    <w:basedOn w:val="Normal"/>
    <w:link w:val="BodyTextIndent3Char"/>
    <w:rsid w:val="009D43C0"/>
    <w:pPr>
      <w:ind w:left="1980"/>
    </w:pPr>
  </w:style>
  <w:style w:type="character" w:customStyle="1" w:styleId="BodyTextIndent3Char">
    <w:name w:val="Body Text Indent 3 Char"/>
    <w:basedOn w:val="DefaultParagraphFont"/>
    <w:link w:val="BodyTextIndent3"/>
    <w:rsid w:val="009D43C0"/>
    <w:rPr>
      <w:rFonts w:ascii="Arial" w:eastAsia="Times New Roman" w:hAnsi="Arial" w:cs="Times New Roman"/>
      <w:bCs/>
      <w:sz w:val="24"/>
      <w:szCs w:val="20"/>
    </w:rPr>
  </w:style>
  <w:style w:type="character" w:customStyle="1" w:styleId="warningdata1">
    <w:name w:val="warningdata1"/>
    <w:rsid w:val="009D43C0"/>
    <w:rPr>
      <w:rFonts w:ascii="Arial" w:hAnsi="Arial" w:cs="Arial" w:hint="default"/>
      <w:b w:val="0"/>
      <w:bCs w:val="0"/>
      <w:color w:val="0000FF"/>
      <w:sz w:val="28"/>
      <w:szCs w:val="28"/>
      <w:shd w:val="clear" w:color="auto" w:fill="FFFFFF"/>
    </w:rPr>
  </w:style>
  <w:style w:type="character" w:customStyle="1" w:styleId="ChartHeaderkw">
    <w:name w:val="Chart Header kw"/>
    <w:rsid w:val="009D43C0"/>
    <w:rPr>
      <w:rFonts w:ascii="Calibri" w:hAnsi="Calibri"/>
      <w:b/>
      <w:bCs/>
      <w:color w:val="auto"/>
      <w:sz w:val="24"/>
    </w:rPr>
  </w:style>
  <w:style w:type="paragraph" w:customStyle="1" w:styleId="StyleSR110pt">
    <w:name w:val="Style SR 1 + 10 pt"/>
    <w:basedOn w:val="Normal"/>
    <w:rsid w:val="009D43C0"/>
    <w:pPr>
      <w:ind w:left="1584" w:hanging="1584"/>
    </w:pPr>
    <w:rPr>
      <w:sz w:val="20"/>
    </w:rPr>
  </w:style>
  <w:style w:type="paragraph" w:customStyle="1" w:styleId="tbl9">
    <w:name w:val="tbl9"/>
    <w:basedOn w:val="Normal"/>
    <w:rsid w:val="009D43C0"/>
    <w:pPr>
      <w:spacing w:before="30" w:after="10"/>
      <w:ind w:left="10"/>
      <w:textAlignment w:val="baseline"/>
    </w:pPr>
    <w:rPr>
      <w:rFonts w:cs="Arial"/>
      <w:color w:val="000000"/>
    </w:rPr>
  </w:style>
  <w:style w:type="paragraph" w:customStyle="1" w:styleId="tbl9hdr">
    <w:name w:val="tbl9hdr"/>
    <w:basedOn w:val="Normal"/>
    <w:rsid w:val="009D43C0"/>
    <w:pPr>
      <w:spacing w:before="30" w:after="10"/>
      <w:ind w:left="10"/>
      <w:textAlignment w:val="baseline"/>
    </w:pPr>
    <w:rPr>
      <w:rFonts w:cs="Arial"/>
      <w:b/>
      <w:color w:val="000000"/>
    </w:rPr>
  </w:style>
  <w:style w:type="numbering" w:customStyle="1" w:styleId="NoList1">
    <w:name w:val="No List1"/>
    <w:next w:val="NoList"/>
    <w:uiPriority w:val="99"/>
    <w:semiHidden/>
    <w:unhideWhenUsed/>
    <w:rsid w:val="009D43C0"/>
  </w:style>
  <w:style w:type="paragraph" w:customStyle="1" w:styleId="StyleCoverTitleBottomSinglesolidlineAccent63ptLin">
    <w:name w:val="Style Cover Title + Bottom: (Single solid line Accent 6  3 pt Lin..."/>
    <w:basedOn w:val="CoverTitle"/>
    <w:rsid w:val="009D43C0"/>
    <w:pPr>
      <w:pBdr>
        <w:bottom w:val="none" w:sz="0" w:space="0" w:color="auto"/>
      </w:pBdr>
    </w:pPr>
    <w:rPr>
      <w:szCs w:val="20"/>
    </w:rPr>
  </w:style>
  <w:style w:type="paragraph" w:customStyle="1" w:styleId="Style11ptBoldItalicBefore6ptAfter12pt">
    <w:name w:val="Style 11 pt Bold Italic Before:  6 pt After:  12 pt"/>
    <w:basedOn w:val="Normal"/>
    <w:rsid w:val="009D43C0"/>
    <w:pPr>
      <w:spacing w:before="120" w:after="240"/>
    </w:pPr>
    <w:rPr>
      <w:b/>
      <w:i/>
      <w:iCs/>
    </w:rPr>
  </w:style>
  <w:style w:type="character" w:customStyle="1" w:styleId="StyleLucidaSansUnicode8pt">
    <w:name w:val="Style Lucida Sans Unicode 8 pt"/>
    <w:basedOn w:val="DefaultParagraphFont"/>
    <w:rsid w:val="009D43C0"/>
    <w:rPr>
      <w:rFonts w:ascii="Lucida Sans Unicode" w:hAnsi="Lucida Sans Unicode"/>
      <w:bCs w:val="0"/>
      <w:sz w:val="16"/>
    </w:rPr>
  </w:style>
  <w:style w:type="paragraph" w:customStyle="1" w:styleId="StyleStyleCoverTitleBottomSinglesolidlineAccent63pt">
    <w:name w:val="Style Style Cover Title + Bottom: (Single solid line Accent 6  3 pt..."/>
    <w:basedOn w:val="StyleCoverTitleBottomSinglesolidlineAccent63ptLin"/>
    <w:rsid w:val="009D43C0"/>
  </w:style>
  <w:style w:type="paragraph" w:customStyle="1" w:styleId="StyleHeading52">
    <w:name w:val="Style Heading 5.2.#"/>
    <w:basedOn w:val="Heading2Chapter3"/>
    <w:autoRedefine/>
    <w:rsid w:val="009D43C0"/>
    <w:pPr>
      <w:numPr>
        <w:numId w:val="93"/>
      </w:numPr>
      <w:ind w:left="0" w:firstLine="0"/>
    </w:pPr>
    <w:rPr>
      <w:rFonts w:cs="Times New Roman"/>
      <w:iCs/>
      <w:sz w:val="26"/>
      <w:szCs w:val="20"/>
    </w:rPr>
  </w:style>
  <w:style w:type="paragraph" w:customStyle="1" w:styleId="StyleHeading2Chapter5BAS">
    <w:name w:val="Style  Heading 2 # Chapter 5 (BAS)"/>
    <w:basedOn w:val="StyleHeading2Chapter5"/>
    <w:rsid w:val="009D43C0"/>
    <w:pPr>
      <w:numPr>
        <w:numId w:val="51"/>
      </w:numPr>
    </w:pPr>
    <w:rPr>
      <w:bCs w:val="0"/>
    </w:rPr>
  </w:style>
  <w:style w:type="paragraph" w:customStyle="1" w:styleId="Style2Heading3chpt5">
    <w:name w:val="Style2 Heading 3 chpt 5"/>
    <w:basedOn w:val="Heading3"/>
    <w:qFormat/>
    <w:rsid w:val="009D43C0"/>
    <w:pPr>
      <w:numPr>
        <w:numId w:val="52"/>
      </w:numPr>
    </w:pPr>
    <w:rPr>
      <w:rFonts w:ascii="Arial" w:hAnsi="Arial"/>
      <w:caps w:val="0"/>
    </w:rPr>
  </w:style>
  <w:style w:type="paragraph" w:customStyle="1" w:styleId="Style2head3ch5sect7">
    <w:name w:val="Style2 head 3 ch5 sect 7"/>
    <w:basedOn w:val="Style2Heading3chpt5"/>
    <w:qFormat/>
    <w:rsid w:val="009D43C0"/>
    <w:pPr>
      <w:numPr>
        <w:numId w:val="53"/>
      </w:numPr>
    </w:pPr>
  </w:style>
  <w:style w:type="paragraph" w:customStyle="1" w:styleId="Style2head3ch5sect8">
    <w:name w:val="Style2 head 3  ch5 sect 8"/>
    <w:basedOn w:val="Style2head3ch5sect7"/>
    <w:qFormat/>
    <w:rsid w:val="009D43C0"/>
    <w:pPr>
      <w:numPr>
        <w:numId w:val="54"/>
      </w:numPr>
      <w:ind w:left="360"/>
    </w:pPr>
  </w:style>
  <w:style w:type="paragraph" w:customStyle="1" w:styleId="Style2head3ch5sect9">
    <w:name w:val="Style2 head 3 ch5 sect 9"/>
    <w:basedOn w:val="Style2head3ch5sect8"/>
    <w:qFormat/>
    <w:rsid w:val="009D43C0"/>
    <w:pPr>
      <w:numPr>
        <w:numId w:val="55"/>
      </w:numPr>
      <w:ind w:left="360"/>
    </w:pPr>
  </w:style>
  <w:style w:type="paragraph" w:customStyle="1" w:styleId="Heading2AppendixBBAS">
    <w:name w:val="Heading 2 Appendix B (BAS)"/>
    <w:basedOn w:val="Heading2AppendixABAS"/>
    <w:autoRedefine/>
    <w:qFormat/>
    <w:rsid w:val="009D43C0"/>
    <w:pPr>
      <w:numPr>
        <w:numId w:val="56"/>
      </w:numPr>
      <w:ind w:left="360"/>
    </w:pPr>
    <w:rPr>
      <w:sz w:val="24"/>
    </w:rPr>
  </w:style>
  <w:style w:type="paragraph" w:customStyle="1" w:styleId="Style2AppendB1sub2">
    <w:name w:val="Style2 Append B1 sub2"/>
    <w:basedOn w:val="Style2head3ch5sect9"/>
    <w:autoRedefine/>
    <w:qFormat/>
    <w:rsid w:val="009D43C0"/>
    <w:pPr>
      <w:numPr>
        <w:numId w:val="57"/>
      </w:numPr>
      <w:ind w:left="360"/>
    </w:pPr>
  </w:style>
  <w:style w:type="paragraph" w:customStyle="1" w:styleId="Style2AppendB2sub2">
    <w:name w:val="Style2 Append B2 sub 2"/>
    <w:basedOn w:val="Style2AppendB1sub2"/>
    <w:autoRedefine/>
    <w:qFormat/>
    <w:rsid w:val="009D43C0"/>
    <w:pPr>
      <w:numPr>
        <w:numId w:val="58"/>
      </w:numPr>
      <w:ind w:hanging="720"/>
    </w:pPr>
  </w:style>
  <w:style w:type="paragraph" w:customStyle="1" w:styleId="Style2AppendB3sub3">
    <w:name w:val="Style2 Append B3 sub 3"/>
    <w:basedOn w:val="Style2AppendB1sub2"/>
    <w:autoRedefine/>
    <w:qFormat/>
    <w:rsid w:val="009D43C0"/>
    <w:pPr>
      <w:numPr>
        <w:numId w:val="59"/>
      </w:numPr>
      <w:ind w:left="360"/>
    </w:pPr>
    <w:rPr>
      <w:szCs w:val="24"/>
    </w:rPr>
  </w:style>
  <w:style w:type="paragraph" w:customStyle="1" w:styleId="Style2AppendB4">
    <w:name w:val="Style2 Append B4"/>
    <w:basedOn w:val="Style2AppendB2sub2"/>
    <w:qFormat/>
    <w:rsid w:val="009D43C0"/>
    <w:pPr>
      <w:numPr>
        <w:numId w:val="60"/>
      </w:numPr>
      <w:ind w:left="360"/>
    </w:pPr>
  </w:style>
  <w:style w:type="paragraph" w:customStyle="1" w:styleId="Style2AppendB7">
    <w:name w:val="Style2 Append B7"/>
    <w:basedOn w:val="Style2AppendB2sub2"/>
    <w:qFormat/>
    <w:rsid w:val="009D43C0"/>
    <w:pPr>
      <w:numPr>
        <w:numId w:val="61"/>
      </w:numPr>
    </w:pPr>
    <w:rPr>
      <w:szCs w:val="24"/>
    </w:rPr>
  </w:style>
  <w:style w:type="paragraph" w:customStyle="1" w:styleId="Style2AppendC3">
    <w:name w:val="Style2 Append C3"/>
    <w:basedOn w:val="Style2AppendB1sub2"/>
    <w:qFormat/>
    <w:rsid w:val="009D43C0"/>
    <w:pPr>
      <w:numPr>
        <w:numId w:val="62"/>
      </w:numPr>
    </w:pPr>
  </w:style>
  <w:style w:type="paragraph" w:customStyle="1" w:styleId="Style2AppendC4">
    <w:name w:val="Style2 Append C4"/>
    <w:basedOn w:val="Style2AppendC3"/>
    <w:qFormat/>
    <w:rsid w:val="009D43C0"/>
    <w:pPr>
      <w:numPr>
        <w:numId w:val="63"/>
      </w:numPr>
      <w:ind w:left="360"/>
    </w:pPr>
  </w:style>
  <w:style w:type="paragraph" w:customStyle="1" w:styleId="StyleStyleNoteBASBoldAllcaps">
    <w:name w:val="Style Style Note (BAS) + Bold All caps"/>
    <w:basedOn w:val="StyleNoteBAS"/>
    <w:autoRedefine/>
    <w:rsid w:val="009D43C0"/>
    <w:pPr>
      <w:ind w:left="900" w:hanging="900"/>
    </w:pPr>
    <w:rPr>
      <w:b/>
    </w:rPr>
  </w:style>
  <w:style w:type="paragraph" w:customStyle="1" w:styleId="StyleListParagraphListParagraphBASBlack">
    <w:name w:val="Style List ParagraphList Paragraph (BAS) + Black"/>
    <w:basedOn w:val="ListParagraph"/>
    <w:rsid w:val="009D43C0"/>
    <w:pPr>
      <w:numPr>
        <w:numId w:val="64"/>
      </w:numPr>
      <w:ind w:left="360"/>
    </w:pPr>
    <w:rPr>
      <w:color w:val="000000"/>
    </w:rPr>
  </w:style>
  <w:style w:type="paragraph" w:customStyle="1" w:styleId="Style2">
    <w:name w:val="Style2"/>
    <w:basedOn w:val="ListParagraph"/>
    <w:link w:val="Style2Char"/>
    <w:qFormat/>
    <w:rsid w:val="009D43C0"/>
    <w:pPr>
      <w:numPr>
        <w:numId w:val="65"/>
      </w:numPr>
      <w:tabs>
        <w:tab w:val="left" w:pos="1080"/>
      </w:tabs>
      <w:ind w:left="1080"/>
    </w:pPr>
  </w:style>
  <w:style w:type="paragraph" w:customStyle="1" w:styleId="Style3">
    <w:name w:val="Style3"/>
    <w:basedOn w:val="ListParagraph"/>
    <w:qFormat/>
    <w:rsid w:val="009D43C0"/>
    <w:pPr>
      <w:numPr>
        <w:numId w:val="67"/>
      </w:numPr>
      <w:tabs>
        <w:tab w:val="left" w:pos="1260"/>
      </w:tabs>
      <w:ind w:left="900" w:hanging="540"/>
    </w:pPr>
  </w:style>
  <w:style w:type="paragraph" w:customStyle="1" w:styleId="Indent2">
    <w:name w:val="Indent 2"/>
    <w:basedOn w:val="Indent1"/>
    <w:qFormat/>
    <w:rsid w:val="009D43C0"/>
    <w:pPr>
      <w:ind w:left="900"/>
    </w:pPr>
  </w:style>
  <w:style w:type="paragraph" w:customStyle="1" w:styleId="StyleNoteBold">
    <w:name w:val="Style Note: + Bold"/>
    <w:basedOn w:val="Note"/>
    <w:rsid w:val="009D43C0"/>
    <w:rPr>
      <w:b/>
    </w:rPr>
  </w:style>
  <w:style w:type="paragraph" w:customStyle="1" w:styleId="Style4">
    <w:name w:val="Style4"/>
    <w:basedOn w:val="BodyText"/>
    <w:qFormat/>
    <w:rsid w:val="009D43C0"/>
  </w:style>
  <w:style w:type="table" w:customStyle="1" w:styleId="LightShading2">
    <w:name w:val="Light Shading2"/>
    <w:basedOn w:val="TableNormal"/>
    <w:uiPriority w:val="60"/>
    <w:rsid w:val="009D43C0"/>
    <w:pPr>
      <w:spacing w:after="0" w:line="240" w:lineRule="auto"/>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60"/>
    <w:rsid w:val="009D43C0"/>
    <w:pPr>
      <w:spacing w:after="0" w:line="240" w:lineRule="auto"/>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NoteLeft0Firstline0">
    <w:name w:val="Style Note: + Left:  0&quot; First line:  0&quot;"/>
    <w:basedOn w:val="Note"/>
    <w:rsid w:val="009D43C0"/>
    <w:pPr>
      <w:ind w:left="0" w:firstLine="0"/>
    </w:pPr>
    <w:rPr>
      <w:bCs/>
    </w:rPr>
  </w:style>
  <w:style w:type="paragraph" w:customStyle="1" w:styleId="StyleNoteLeft0Hanging063">
    <w:name w:val="Style Note: + Left:  0&quot; Hanging:  0.63&quot;"/>
    <w:basedOn w:val="Note"/>
    <w:rsid w:val="009D43C0"/>
    <w:pPr>
      <w:ind w:left="900" w:hanging="900"/>
    </w:pPr>
    <w:rPr>
      <w:bCs/>
    </w:rPr>
  </w:style>
  <w:style w:type="paragraph" w:customStyle="1" w:styleId="Heading2Chapter1subheading">
    <w:name w:val="Heading 2 # Chapter 1 subheading"/>
    <w:basedOn w:val="Heading2Chapter3"/>
    <w:qFormat/>
    <w:rsid w:val="009D43C0"/>
    <w:pPr>
      <w:numPr>
        <w:numId w:val="116"/>
      </w:numPr>
    </w:pPr>
    <w:rPr>
      <w:sz w:val="26"/>
    </w:rPr>
  </w:style>
  <w:style w:type="paragraph" w:customStyle="1" w:styleId="Heading3Chapter2">
    <w:name w:val="Heading 3 # Chapter 2"/>
    <w:basedOn w:val="Heading4"/>
    <w:autoRedefine/>
    <w:qFormat/>
    <w:rsid w:val="009D43C0"/>
    <w:pPr>
      <w:numPr>
        <w:ilvl w:val="0"/>
        <w:numId w:val="69"/>
      </w:numPr>
      <w:tabs>
        <w:tab w:val="left" w:pos="0"/>
        <w:tab w:val="left" w:pos="900"/>
      </w:tabs>
      <w:ind w:left="0" w:firstLine="0"/>
    </w:pPr>
    <w:rPr>
      <w:sz w:val="26"/>
    </w:rPr>
  </w:style>
  <w:style w:type="paragraph" w:customStyle="1" w:styleId="alphabulletsindentlvl2">
    <w:name w:val="alpha bullets indent lvl 2"/>
    <w:basedOn w:val="Style3"/>
    <w:qFormat/>
    <w:rsid w:val="009D43C0"/>
    <w:pPr>
      <w:numPr>
        <w:ilvl w:val="1"/>
        <w:numId w:val="50"/>
      </w:numPr>
      <w:tabs>
        <w:tab w:val="num" w:pos="360"/>
        <w:tab w:val="left" w:pos="2070"/>
      </w:tabs>
      <w:ind w:left="1260"/>
    </w:pPr>
  </w:style>
  <w:style w:type="paragraph" w:customStyle="1" w:styleId="Heading3Chapter3">
    <w:name w:val="Heading 3 # Chapter 3"/>
    <w:aliases w:val="lvl 3"/>
    <w:basedOn w:val="Heading3Chapter2"/>
    <w:qFormat/>
    <w:rsid w:val="009D43C0"/>
    <w:pPr>
      <w:numPr>
        <w:numId w:val="70"/>
      </w:numPr>
    </w:pPr>
  </w:style>
  <w:style w:type="paragraph" w:customStyle="1" w:styleId="StyleNoteLeft0Hanging051">
    <w:name w:val="Style Note: + Left:  0&quot; Hanging:  0.5&quot;1"/>
    <w:basedOn w:val="Note"/>
    <w:rsid w:val="009D43C0"/>
    <w:pPr>
      <w:pBdr>
        <w:top w:val="double" w:sz="4" w:space="3" w:color="1F497D" w:themeColor="text2"/>
        <w:bottom w:val="double" w:sz="4" w:space="3" w:color="1F497D" w:themeColor="text2"/>
      </w:pBdr>
      <w:ind w:left="720" w:hanging="720"/>
    </w:pPr>
    <w:rPr>
      <w:bCs/>
    </w:rPr>
  </w:style>
  <w:style w:type="paragraph" w:customStyle="1" w:styleId="Style3Heading4chapter5">
    <w:name w:val="Style3 Heading 4 chapter 5"/>
    <w:basedOn w:val="Style2Heading3chpt5"/>
    <w:qFormat/>
    <w:rsid w:val="009D43C0"/>
    <w:pPr>
      <w:numPr>
        <w:numId w:val="71"/>
      </w:numPr>
    </w:pPr>
  </w:style>
  <w:style w:type="paragraph" w:customStyle="1" w:styleId="StyleHeading341">
    <w:name w:val="Style Heading 3.4.1.#"/>
    <w:basedOn w:val="Heading4"/>
    <w:qFormat/>
    <w:rsid w:val="009D43C0"/>
    <w:pPr>
      <w:numPr>
        <w:ilvl w:val="0"/>
        <w:numId w:val="72"/>
      </w:numPr>
    </w:pPr>
    <w:rPr>
      <w:bCs w:val="0"/>
    </w:rPr>
  </w:style>
  <w:style w:type="paragraph" w:customStyle="1" w:styleId="Style35">
    <w:name w:val="Style3.5.#"/>
    <w:basedOn w:val="Style3Heading4chapter5"/>
    <w:qFormat/>
    <w:rsid w:val="009D43C0"/>
    <w:pPr>
      <w:numPr>
        <w:numId w:val="73"/>
      </w:numPr>
      <w:ind w:left="1440" w:hanging="1080"/>
    </w:pPr>
  </w:style>
  <w:style w:type="paragraph" w:customStyle="1" w:styleId="Style36">
    <w:name w:val="Style3.6.#"/>
    <w:basedOn w:val="Style3Heading4chapter5"/>
    <w:qFormat/>
    <w:rsid w:val="009D43C0"/>
    <w:pPr>
      <w:numPr>
        <w:numId w:val="74"/>
      </w:numPr>
      <w:ind w:left="1080" w:hanging="1080"/>
    </w:pPr>
  </w:style>
  <w:style w:type="paragraph" w:customStyle="1" w:styleId="Style37">
    <w:name w:val="Style3.7.#"/>
    <w:basedOn w:val="Style36"/>
    <w:qFormat/>
    <w:rsid w:val="009D43C0"/>
    <w:pPr>
      <w:numPr>
        <w:numId w:val="75"/>
      </w:numPr>
      <w:ind w:left="1440" w:hanging="1080"/>
    </w:pPr>
    <w:rPr>
      <w:sz w:val="26"/>
    </w:rPr>
  </w:style>
  <w:style w:type="paragraph" w:customStyle="1" w:styleId="Style372">
    <w:name w:val="Style3.7.2.#"/>
    <w:basedOn w:val="Style37"/>
    <w:qFormat/>
    <w:rsid w:val="009D43C0"/>
    <w:pPr>
      <w:numPr>
        <w:numId w:val="76"/>
      </w:numPr>
    </w:pPr>
  </w:style>
  <w:style w:type="paragraph" w:customStyle="1" w:styleId="Style39">
    <w:name w:val="Style3.9.#"/>
    <w:basedOn w:val="Style37"/>
    <w:qFormat/>
    <w:rsid w:val="009D43C0"/>
    <w:pPr>
      <w:numPr>
        <w:numId w:val="77"/>
      </w:numPr>
      <w:ind w:left="900" w:hanging="900"/>
    </w:pPr>
  </w:style>
  <w:style w:type="paragraph" w:customStyle="1" w:styleId="Style311">
    <w:name w:val="Style3.11.#"/>
    <w:basedOn w:val="Style39"/>
    <w:qFormat/>
    <w:rsid w:val="009D43C0"/>
    <w:pPr>
      <w:numPr>
        <w:numId w:val="78"/>
      </w:numPr>
      <w:ind w:left="1440" w:hanging="1080"/>
    </w:pPr>
  </w:style>
  <w:style w:type="paragraph" w:customStyle="1" w:styleId="StyleBodyTextIndentLeft0">
    <w:name w:val="Style Body Text Indent + Left:  0&quot;"/>
    <w:basedOn w:val="BodyTextIndent"/>
    <w:rsid w:val="009D43C0"/>
    <w:pPr>
      <w:ind w:left="0"/>
    </w:pPr>
    <w:rPr>
      <w:bCs/>
    </w:rPr>
  </w:style>
  <w:style w:type="paragraph" w:customStyle="1" w:styleId="Style33">
    <w:name w:val="Style3.3.#"/>
    <w:basedOn w:val="Style35"/>
    <w:qFormat/>
    <w:rsid w:val="009D43C0"/>
    <w:pPr>
      <w:numPr>
        <w:numId w:val="79"/>
      </w:numPr>
      <w:ind w:left="900" w:hanging="900"/>
    </w:pPr>
    <w:rPr>
      <w:sz w:val="26"/>
      <w:szCs w:val="24"/>
    </w:rPr>
  </w:style>
  <w:style w:type="paragraph" w:customStyle="1" w:styleId="StyleHeading351">
    <w:name w:val="Style Heading 3.5.1.#"/>
    <w:basedOn w:val="StyleHeading341"/>
    <w:qFormat/>
    <w:rsid w:val="009D43C0"/>
    <w:pPr>
      <w:numPr>
        <w:numId w:val="80"/>
      </w:numPr>
      <w:ind w:left="1627" w:hanging="720"/>
    </w:pPr>
  </w:style>
  <w:style w:type="paragraph" w:customStyle="1" w:styleId="Style38">
    <w:name w:val="Style3.8.#"/>
    <w:basedOn w:val="Style37"/>
    <w:qFormat/>
    <w:rsid w:val="009D43C0"/>
    <w:pPr>
      <w:numPr>
        <w:numId w:val="81"/>
      </w:numPr>
      <w:ind w:left="1440" w:hanging="1080"/>
    </w:pPr>
  </w:style>
  <w:style w:type="paragraph" w:customStyle="1" w:styleId="Style312">
    <w:name w:val="Style3.12.#"/>
    <w:basedOn w:val="Style311"/>
    <w:qFormat/>
    <w:rsid w:val="009D43C0"/>
    <w:pPr>
      <w:numPr>
        <w:numId w:val="82"/>
      </w:numPr>
      <w:ind w:left="900" w:hanging="900"/>
    </w:pPr>
  </w:style>
  <w:style w:type="paragraph" w:customStyle="1" w:styleId="Style3121">
    <w:name w:val="Style3.12.1.#"/>
    <w:basedOn w:val="Style372"/>
    <w:qFormat/>
    <w:rsid w:val="009D43C0"/>
    <w:pPr>
      <w:numPr>
        <w:numId w:val="83"/>
      </w:numPr>
    </w:pPr>
    <w:rPr>
      <w:caps/>
      <w:szCs w:val="24"/>
    </w:rPr>
  </w:style>
  <w:style w:type="paragraph" w:customStyle="1" w:styleId="Heading395">
    <w:name w:val="Heading3.9.5.#"/>
    <w:basedOn w:val="Heading4"/>
    <w:qFormat/>
    <w:rsid w:val="009D43C0"/>
    <w:pPr>
      <w:numPr>
        <w:ilvl w:val="0"/>
        <w:numId w:val="84"/>
      </w:numPr>
    </w:pPr>
    <w:rPr>
      <w:bCs w:val="0"/>
      <w:sz w:val="24"/>
    </w:rPr>
  </w:style>
  <w:style w:type="paragraph" w:customStyle="1" w:styleId="3122">
    <w:name w:val="3.12.2.#"/>
    <w:basedOn w:val="Heading4"/>
    <w:qFormat/>
    <w:rsid w:val="009D43C0"/>
    <w:pPr>
      <w:numPr>
        <w:ilvl w:val="0"/>
        <w:numId w:val="85"/>
      </w:numPr>
    </w:pPr>
    <w:rPr>
      <w:sz w:val="24"/>
    </w:rPr>
  </w:style>
  <w:style w:type="paragraph" w:customStyle="1" w:styleId="Style31">
    <w:name w:val="Style3.1.#"/>
    <w:basedOn w:val="Style33"/>
    <w:qFormat/>
    <w:rsid w:val="009D43C0"/>
    <w:pPr>
      <w:numPr>
        <w:numId w:val="86"/>
      </w:numPr>
    </w:pPr>
    <w:rPr>
      <w:caps/>
    </w:rPr>
  </w:style>
  <w:style w:type="paragraph" w:customStyle="1" w:styleId="Style45">
    <w:name w:val="Style4.5.#"/>
    <w:basedOn w:val="Style38"/>
    <w:qFormat/>
    <w:rsid w:val="009D43C0"/>
    <w:pPr>
      <w:numPr>
        <w:numId w:val="88"/>
      </w:numPr>
      <w:ind w:left="900" w:hanging="900"/>
    </w:pPr>
  </w:style>
  <w:style w:type="paragraph" w:customStyle="1" w:styleId="Style46">
    <w:name w:val="Style4.6.#"/>
    <w:basedOn w:val="Style45"/>
    <w:qFormat/>
    <w:rsid w:val="009D43C0"/>
    <w:pPr>
      <w:numPr>
        <w:numId w:val="89"/>
      </w:numPr>
      <w:ind w:left="900" w:hanging="900"/>
    </w:pPr>
  </w:style>
  <w:style w:type="paragraph" w:customStyle="1" w:styleId="Style49">
    <w:name w:val="Style4.9.#"/>
    <w:basedOn w:val="Style46"/>
    <w:qFormat/>
    <w:rsid w:val="009D43C0"/>
    <w:pPr>
      <w:numPr>
        <w:numId w:val="90"/>
      </w:numPr>
      <w:ind w:left="900" w:hanging="900"/>
    </w:pPr>
  </w:style>
  <w:style w:type="paragraph" w:customStyle="1" w:styleId="Style492">
    <w:name w:val="Style4.9.2.#"/>
    <w:basedOn w:val="Style372"/>
    <w:qFormat/>
    <w:rsid w:val="009D43C0"/>
    <w:pPr>
      <w:numPr>
        <w:numId w:val="91"/>
      </w:numPr>
      <w:tabs>
        <w:tab w:val="left" w:pos="1620"/>
      </w:tabs>
      <w:ind w:left="0" w:firstLine="540"/>
    </w:pPr>
    <w:rPr>
      <w:b w:val="0"/>
    </w:rPr>
  </w:style>
  <w:style w:type="paragraph" w:customStyle="1" w:styleId="Style493">
    <w:name w:val="Style4.9.3.#"/>
    <w:basedOn w:val="Style492"/>
    <w:qFormat/>
    <w:rsid w:val="009D43C0"/>
    <w:pPr>
      <w:numPr>
        <w:numId w:val="92"/>
      </w:numPr>
      <w:ind w:left="0" w:firstLine="540"/>
    </w:pPr>
  </w:style>
  <w:style w:type="paragraph" w:customStyle="1" w:styleId="Style521">
    <w:name w:val="Style5.2.1.#"/>
    <w:basedOn w:val="Style492"/>
    <w:qFormat/>
    <w:rsid w:val="009D43C0"/>
    <w:pPr>
      <w:numPr>
        <w:numId w:val="94"/>
      </w:numPr>
      <w:tabs>
        <w:tab w:val="clear" w:pos="1620"/>
        <w:tab w:val="left" w:pos="1800"/>
      </w:tabs>
      <w:ind w:left="0" w:firstLine="540"/>
    </w:pPr>
  </w:style>
  <w:style w:type="paragraph" w:customStyle="1" w:styleId="Style522">
    <w:name w:val="Style5.2.2.#"/>
    <w:basedOn w:val="Style521"/>
    <w:qFormat/>
    <w:rsid w:val="009D43C0"/>
    <w:pPr>
      <w:numPr>
        <w:numId w:val="95"/>
      </w:numPr>
      <w:ind w:left="0" w:firstLine="540"/>
    </w:pPr>
    <w:rPr>
      <w:b/>
    </w:rPr>
  </w:style>
  <w:style w:type="paragraph" w:customStyle="1" w:styleId="Style53">
    <w:name w:val="Style5.3.#"/>
    <w:basedOn w:val="StyleHeading52"/>
    <w:qFormat/>
    <w:rsid w:val="009D43C0"/>
    <w:pPr>
      <w:numPr>
        <w:numId w:val="96"/>
      </w:numPr>
      <w:ind w:left="0" w:firstLine="0"/>
    </w:pPr>
  </w:style>
  <w:style w:type="paragraph" w:customStyle="1" w:styleId="Style531">
    <w:name w:val="Style5.3.1.#"/>
    <w:basedOn w:val="Style522"/>
    <w:qFormat/>
    <w:rsid w:val="009D43C0"/>
    <w:pPr>
      <w:numPr>
        <w:numId w:val="97"/>
      </w:numPr>
      <w:ind w:left="0" w:firstLine="540"/>
    </w:pPr>
  </w:style>
  <w:style w:type="paragraph" w:customStyle="1" w:styleId="Style62">
    <w:name w:val="Style6.2.#"/>
    <w:basedOn w:val="Style53"/>
    <w:qFormat/>
    <w:rsid w:val="009D43C0"/>
    <w:pPr>
      <w:numPr>
        <w:numId w:val="99"/>
      </w:numPr>
      <w:ind w:left="360"/>
    </w:pPr>
  </w:style>
  <w:style w:type="paragraph" w:customStyle="1" w:styleId="Style621">
    <w:name w:val="Style6.2.1.#"/>
    <w:basedOn w:val="Style522"/>
    <w:qFormat/>
    <w:rsid w:val="009D43C0"/>
    <w:pPr>
      <w:numPr>
        <w:numId w:val="100"/>
      </w:numPr>
      <w:ind w:left="0" w:firstLine="540"/>
    </w:pPr>
    <w:rPr>
      <w:b w:val="0"/>
    </w:rPr>
  </w:style>
  <w:style w:type="paragraph" w:customStyle="1" w:styleId="StyleTable">
    <w:name w:val="Style Table +"/>
    <w:basedOn w:val="Table"/>
    <w:rsid w:val="009D43C0"/>
    <w:rPr>
      <w:caps/>
    </w:rPr>
  </w:style>
  <w:style w:type="paragraph" w:customStyle="1" w:styleId="StyleNoteLeft0Hanging0630">
    <w:name w:val="Style Note + Left:  0&quot; Hanging:  0.63&quot;"/>
    <w:basedOn w:val="Note0"/>
    <w:rsid w:val="009D43C0"/>
    <w:rPr>
      <w:rFonts w:cs="Times New Roman"/>
      <w:bCs/>
    </w:rPr>
  </w:style>
  <w:style w:type="paragraph" w:customStyle="1" w:styleId="Style624">
    <w:name w:val="Style6.2.4.#"/>
    <w:basedOn w:val="Style521"/>
    <w:qFormat/>
    <w:rsid w:val="009D43C0"/>
    <w:pPr>
      <w:numPr>
        <w:numId w:val="101"/>
      </w:numPr>
    </w:pPr>
  </w:style>
  <w:style w:type="paragraph" w:customStyle="1" w:styleId="Style625">
    <w:name w:val="Style6.2.5.#"/>
    <w:basedOn w:val="Style492"/>
    <w:qFormat/>
    <w:rsid w:val="009D43C0"/>
    <w:pPr>
      <w:numPr>
        <w:numId w:val="102"/>
      </w:numPr>
    </w:pPr>
  </w:style>
  <w:style w:type="paragraph" w:customStyle="1" w:styleId="Heading2Chapter7">
    <w:name w:val="Heading 2 # Chapter 7"/>
    <w:basedOn w:val="Heading2Chapter6"/>
    <w:qFormat/>
    <w:rsid w:val="009D43C0"/>
    <w:pPr>
      <w:numPr>
        <w:numId w:val="103"/>
      </w:numPr>
      <w:ind w:left="0" w:firstLine="0"/>
    </w:pPr>
  </w:style>
  <w:style w:type="paragraph" w:customStyle="1" w:styleId="Style72">
    <w:name w:val="Style7.2.#"/>
    <w:basedOn w:val="Style37"/>
    <w:qFormat/>
    <w:rsid w:val="009D43C0"/>
    <w:pPr>
      <w:numPr>
        <w:numId w:val="104"/>
      </w:numPr>
      <w:ind w:left="0" w:firstLine="0"/>
    </w:pPr>
  </w:style>
  <w:style w:type="paragraph" w:customStyle="1" w:styleId="Style721">
    <w:name w:val="Style7.2.1.#"/>
    <w:basedOn w:val="Style625"/>
    <w:qFormat/>
    <w:rsid w:val="009D43C0"/>
    <w:pPr>
      <w:numPr>
        <w:numId w:val="105"/>
      </w:numPr>
      <w:ind w:left="0" w:firstLine="540"/>
    </w:pPr>
  </w:style>
  <w:style w:type="paragraph" w:customStyle="1" w:styleId="Style722">
    <w:name w:val="Style7.2.2.#"/>
    <w:basedOn w:val="Style721"/>
    <w:qFormat/>
    <w:rsid w:val="009D43C0"/>
    <w:pPr>
      <w:numPr>
        <w:numId w:val="106"/>
      </w:numPr>
      <w:ind w:left="0" w:firstLine="540"/>
    </w:pPr>
  </w:style>
  <w:style w:type="paragraph" w:customStyle="1" w:styleId="Style723">
    <w:name w:val="Style7.2.3.#"/>
    <w:basedOn w:val="Style721"/>
    <w:qFormat/>
    <w:rsid w:val="009D43C0"/>
    <w:pPr>
      <w:numPr>
        <w:numId w:val="107"/>
      </w:numPr>
      <w:ind w:left="0" w:firstLine="540"/>
    </w:pPr>
  </w:style>
  <w:style w:type="paragraph" w:customStyle="1" w:styleId="Style724">
    <w:name w:val="Style7.2.4.#"/>
    <w:basedOn w:val="StyleHeading351"/>
    <w:qFormat/>
    <w:rsid w:val="009D43C0"/>
    <w:pPr>
      <w:numPr>
        <w:numId w:val="108"/>
      </w:numPr>
      <w:tabs>
        <w:tab w:val="left" w:pos="1620"/>
      </w:tabs>
      <w:ind w:left="0" w:firstLine="540"/>
    </w:pPr>
    <w:rPr>
      <w:b w:val="0"/>
      <w:sz w:val="24"/>
    </w:rPr>
  </w:style>
  <w:style w:type="paragraph" w:customStyle="1" w:styleId="Style74">
    <w:name w:val="Style7.4.#"/>
    <w:basedOn w:val="Style72"/>
    <w:qFormat/>
    <w:rsid w:val="009D43C0"/>
    <w:pPr>
      <w:numPr>
        <w:numId w:val="109"/>
      </w:numPr>
      <w:ind w:left="0" w:firstLine="0"/>
    </w:pPr>
  </w:style>
  <w:style w:type="paragraph" w:customStyle="1" w:styleId="Style743">
    <w:name w:val="Style7.4.3.#"/>
    <w:basedOn w:val="Style74"/>
    <w:qFormat/>
    <w:rsid w:val="009D43C0"/>
    <w:pPr>
      <w:numPr>
        <w:numId w:val="110"/>
      </w:numPr>
      <w:tabs>
        <w:tab w:val="left" w:pos="1620"/>
      </w:tabs>
      <w:ind w:left="540" w:firstLine="0"/>
    </w:pPr>
    <w:rPr>
      <w:b w:val="0"/>
      <w:bCs/>
      <w:iCs/>
    </w:rPr>
  </w:style>
  <w:style w:type="paragraph" w:customStyle="1" w:styleId="StyleStyle492Bold">
    <w:name w:val="Style Style4.9.2.# + Bold"/>
    <w:basedOn w:val="Style492"/>
    <w:rsid w:val="009D43C0"/>
    <w:rPr>
      <w:b/>
    </w:rPr>
  </w:style>
  <w:style w:type="paragraph" w:customStyle="1" w:styleId="Style742">
    <w:name w:val="Style7.4.2.#"/>
    <w:basedOn w:val="Style74"/>
    <w:qFormat/>
    <w:rsid w:val="009D43C0"/>
    <w:pPr>
      <w:numPr>
        <w:numId w:val="111"/>
      </w:numPr>
      <w:tabs>
        <w:tab w:val="left" w:pos="1080"/>
      </w:tabs>
      <w:ind w:left="360"/>
    </w:pPr>
    <w:rPr>
      <w:b w:val="0"/>
    </w:rPr>
  </w:style>
  <w:style w:type="paragraph" w:customStyle="1" w:styleId="Heading2AppendixDBAS">
    <w:name w:val="Heading 2 Appendix D (BAS)"/>
    <w:basedOn w:val="Heading2AppendixCBAS"/>
    <w:qFormat/>
    <w:rsid w:val="009D43C0"/>
    <w:pPr>
      <w:numPr>
        <w:numId w:val="112"/>
      </w:numPr>
      <w:ind w:left="360"/>
    </w:pPr>
  </w:style>
  <w:style w:type="paragraph" w:customStyle="1" w:styleId="Heading2AppendixEBAS">
    <w:name w:val="Heading 2 Appendix E (BAS)"/>
    <w:basedOn w:val="Heading2AppendixDBAS"/>
    <w:qFormat/>
    <w:rsid w:val="009D43C0"/>
    <w:pPr>
      <w:numPr>
        <w:numId w:val="113"/>
      </w:numPr>
      <w:tabs>
        <w:tab w:val="left" w:pos="1080"/>
      </w:tabs>
      <w:ind w:left="0" w:firstLine="0"/>
    </w:pPr>
  </w:style>
  <w:style w:type="paragraph" w:customStyle="1" w:styleId="StyleStyle1TOCBottomSinglesolidlineText23ptLinew">
    <w:name w:val="Style Style1 TOC + Bottom: (Single solid line Text 2  3 pt Line w..."/>
    <w:basedOn w:val="Style1TOC"/>
    <w:rsid w:val="009D43C0"/>
    <w:rPr>
      <w:bCs w:val="0"/>
    </w:rPr>
  </w:style>
  <w:style w:type="paragraph" w:customStyle="1" w:styleId="StyleHeading412ptLeft05Right-003">
    <w:name w:val="Style Heading 4 + 12 pt Left:  0.5&quot; Right:  -0.03&quot;"/>
    <w:basedOn w:val="Heading4"/>
    <w:autoRedefine/>
    <w:rsid w:val="009D43C0"/>
    <w:pPr>
      <w:numPr>
        <w:ilvl w:val="2"/>
        <w:numId w:val="114"/>
      </w:numPr>
      <w:tabs>
        <w:tab w:val="right" w:pos="864"/>
      </w:tabs>
      <w:spacing w:before="0" w:after="0"/>
      <w:ind w:right="-50"/>
    </w:pPr>
    <w:rPr>
      <w:bCs w:val="0"/>
      <w:sz w:val="22"/>
      <w:szCs w:val="22"/>
    </w:rPr>
  </w:style>
  <w:style w:type="paragraph" w:customStyle="1" w:styleId="StyleHeading3DarkTeal">
    <w:name w:val="Style Heading 3 + Dark Teal"/>
    <w:basedOn w:val="Heading3"/>
    <w:autoRedefine/>
    <w:rsid w:val="009D43C0"/>
    <w:pPr>
      <w:keepNext w:val="0"/>
      <w:spacing w:before="0" w:after="0"/>
      <w:ind w:left="360" w:firstLine="0"/>
    </w:pPr>
    <w:rPr>
      <w:rFonts w:ascii="Arial" w:hAnsi="Arial"/>
      <w:caps w:val="0"/>
      <w:color w:val="008000"/>
      <w:szCs w:val="24"/>
    </w:rPr>
  </w:style>
  <w:style w:type="paragraph" w:customStyle="1" w:styleId="StyleLeft075">
    <w:name w:val="Style Left:  0.75&quot;"/>
    <w:basedOn w:val="Normal"/>
    <w:autoRedefine/>
    <w:rsid w:val="009D43C0"/>
    <w:pPr>
      <w:spacing w:after="0"/>
      <w:ind w:left="1080"/>
    </w:pPr>
    <w:rPr>
      <w:rFonts w:ascii="Times New Roman" w:hAnsi="Times New Roman"/>
      <w:bCs/>
      <w:szCs w:val="24"/>
    </w:rPr>
  </w:style>
  <w:style w:type="paragraph" w:customStyle="1" w:styleId="NormalLUCAindent025">
    <w:name w:val="Normal (LUCA) indent 0.25"/>
    <w:basedOn w:val="Normal"/>
    <w:qFormat/>
    <w:rsid w:val="009D43C0"/>
    <w:pPr>
      <w:ind w:left="360"/>
    </w:pPr>
  </w:style>
  <w:style w:type="paragraph" w:customStyle="1" w:styleId="Heading2Chapter2subheading">
    <w:name w:val="Heading 2 # Chapter 2 subheading"/>
    <w:basedOn w:val="Heading2Chapter2"/>
    <w:qFormat/>
    <w:rsid w:val="009D43C0"/>
    <w:pPr>
      <w:numPr>
        <w:numId w:val="115"/>
      </w:numPr>
      <w:ind w:left="1080" w:hanging="1080"/>
    </w:pPr>
    <w:rPr>
      <w:sz w:val="26"/>
    </w:rPr>
  </w:style>
  <w:style w:type="paragraph" w:customStyle="1" w:styleId="StyleNoteBold0">
    <w:name w:val="Style Note + Bold"/>
    <w:basedOn w:val="Note0"/>
    <w:rsid w:val="009D43C0"/>
    <w:rPr>
      <w:b/>
    </w:rPr>
  </w:style>
  <w:style w:type="paragraph" w:customStyle="1" w:styleId="DRRText2">
    <w:name w:val="DRR Text 2"/>
    <w:basedOn w:val="Normal"/>
    <w:rsid w:val="009D43C0"/>
    <w:pPr>
      <w:ind w:left="346"/>
    </w:pPr>
    <w:rPr>
      <w:rFonts w:ascii="Times New Roman" w:hAnsi="Times New Roman"/>
      <w:b/>
      <w:bCs/>
      <w:sz w:val="28"/>
      <w:szCs w:val="28"/>
    </w:rPr>
  </w:style>
  <w:style w:type="paragraph" w:customStyle="1" w:styleId="DRRHeading2">
    <w:name w:val="DRR Heading 2"/>
    <w:basedOn w:val="Heading2"/>
    <w:rsid w:val="009D43C0"/>
    <w:pPr>
      <w:numPr>
        <w:ilvl w:val="0"/>
        <w:numId w:val="0"/>
      </w:numPr>
      <w:spacing w:before="0" w:after="0"/>
    </w:pPr>
    <w:rPr>
      <w:rFonts w:ascii="Arial" w:hAnsi="Arial" w:cs="Times New Roman"/>
      <w:iCs w:val="0"/>
      <w:sz w:val="32"/>
      <w:szCs w:val="20"/>
    </w:rPr>
  </w:style>
  <w:style w:type="paragraph" w:customStyle="1" w:styleId="StyleStyleHeading4Left07512ptRight-003">
    <w:name w:val="Style Style Heading 4 + Left:  0.75&quot; + 12 pt Right:  -0.03&quot;"/>
    <w:basedOn w:val="Normal"/>
    <w:autoRedefine/>
    <w:rsid w:val="009D43C0"/>
    <w:pPr>
      <w:keepNext/>
      <w:tabs>
        <w:tab w:val="right" w:pos="720"/>
      </w:tabs>
      <w:spacing w:after="0"/>
      <w:ind w:left="720" w:right="-50"/>
      <w:outlineLvl w:val="3"/>
    </w:pPr>
    <w:rPr>
      <w:b/>
    </w:rPr>
  </w:style>
  <w:style w:type="paragraph" w:customStyle="1" w:styleId="Heading3Ch2Sub23">
    <w:name w:val="Heading 3 Ch 2 Sub2.3#"/>
    <w:basedOn w:val="Heading3Chapter2"/>
    <w:qFormat/>
    <w:rsid w:val="009D43C0"/>
    <w:pPr>
      <w:numPr>
        <w:numId w:val="117"/>
      </w:numPr>
      <w:tabs>
        <w:tab w:val="clear" w:pos="900"/>
        <w:tab w:val="left" w:pos="1080"/>
      </w:tabs>
      <w:ind w:left="1080" w:hanging="1080"/>
    </w:pPr>
  </w:style>
  <w:style w:type="paragraph" w:customStyle="1" w:styleId="Bulleted1tabin">
    <w:name w:val="Bulleted 1 tab in"/>
    <w:basedOn w:val="Bulleted"/>
    <w:qFormat/>
    <w:rsid w:val="009D43C0"/>
    <w:pPr>
      <w:ind w:left="1440"/>
    </w:pPr>
  </w:style>
  <w:style w:type="paragraph" w:customStyle="1" w:styleId="Bulleted2tabsin">
    <w:name w:val="Bulleted 2 tabs in"/>
    <w:basedOn w:val="Bulleted"/>
    <w:qFormat/>
    <w:rsid w:val="009D43C0"/>
    <w:pPr>
      <w:numPr>
        <w:numId w:val="0"/>
      </w:numPr>
      <w:ind w:left="1800" w:hanging="360"/>
    </w:pPr>
  </w:style>
  <w:style w:type="paragraph" w:customStyle="1" w:styleId="BASBodyText1tabin">
    <w:name w:val="BAS Body Text 1 tab in"/>
    <w:basedOn w:val="BASBodyText"/>
    <w:rsid w:val="009D43C0"/>
    <w:pPr>
      <w:ind w:left="360"/>
    </w:pPr>
    <w:rPr>
      <w:rFonts w:eastAsia="Times New Roman" w:cs="Times New Roman"/>
      <w:bCs/>
      <w:szCs w:val="20"/>
    </w:rPr>
  </w:style>
  <w:style w:type="paragraph" w:customStyle="1" w:styleId="Heading3Ch2Sub24">
    <w:name w:val="Heading 3 Ch 2 Sub 2.4.#"/>
    <w:basedOn w:val="Heading3Ch2Sub23"/>
    <w:qFormat/>
    <w:rsid w:val="009D43C0"/>
    <w:pPr>
      <w:numPr>
        <w:numId w:val="118"/>
      </w:numPr>
      <w:tabs>
        <w:tab w:val="clear" w:pos="1080"/>
        <w:tab w:val="left" w:pos="900"/>
      </w:tabs>
      <w:ind w:left="900" w:hanging="900"/>
    </w:pPr>
    <w:rPr>
      <w:rFonts w:cs="Arial"/>
    </w:rPr>
  </w:style>
  <w:style w:type="paragraph" w:customStyle="1" w:styleId="StyleStyleHeading410ptLeft075Right-0512ptL">
    <w:name w:val="Style Style Heading 4 + 10 pt Left:  0.75&quot; Right:  -0.5&quot; + 12 pt L..."/>
    <w:basedOn w:val="Normal"/>
    <w:autoRedefine/>
    <w:rsid w:val="009D43C0"/>
    <w:pPr>
      <w:keepNext/>
      <w:tabs>
        <w:tab w:val="right" w:pos="864"/>
      </w:tabs>
      <w:spacing w:after="0"/>
      <w:ind w:left="770" w:right="-720"/>
      <w:outlineLvl w:val="3"/>
    </w:pPr>
    <w:rPr>
      <w:b/>
    </w:rPr>
  </w:style>
  <w:style w:type="paragraph" w:customStyle="1" w:styleId="Heading3Ch2Sub25">
    <w:name w:val="Heading 3 Ch 2 Sub 2.5.#"/>
    <w:basedOn w:val="Heading3Ch2Sub24"/>
    <w:qFormat/>
    <w:rsid w:val="009D43C0"/>
    <w:pPr>
      <w:numPr>
        <w:numId w:val="119"/>
      </w:numPr>
      <w:ind w:left="900" w:hanging="900"/>
    </w:pPr>
  </w:style>
  <w:style w:type="paragraph" w:customStyle="1" w:styleId="StyleHeading3DarkTeal1">
    <w:name w:val="Style Heading 3 + Dark Teal1"/>
    <w:basedOn w:val="Heading3"/>
    <w:autoRedefine/>
    <w:rsid w:val="009D43C0"/>
    <w:pPr>
      <w:spacing w:before="0" w:after="0"/>
      <w:ind w:left="360" w:right="-720" w:firstLine="0"/>
    </w:pPr>
    <w:rPr>
      <w:rFonts w:ascii="Arial" w:hAnsi="Arial" w:cs="Times New Roman"/>
      <w:caps w:val="0"/>
      <w:color w:val="008000"/>
      <w:szCs w:val="24"/>
    </w:rPr>
  </w:style>
  <w:style w:type="paragraph" w:customStyle="1" w:styleId="StyleHeading6Left">
    <w:name w:val="Style Heading 6 + Left"/>
    <w:basedOn w:val="Heading6"/>
    <w:rsid w:val="009D43C0"/>
    <w:pPr>
      <w:keepNext/>
      <w:widowControl w:val="0"/>
      <w:numPr>
        <w:numId w:val="0"/>
      </w:numPr>
      <w:spacing w:before="0" w:after="0"/>
      <w:ind w:left="1080"/>
    </w:pPr>
    <w:rPr>
      <w:bCs w:val="0"/>
      <w:sz w:val="22"/>
      <w:szCs w:val="20"/>
    </w:rPr>
  </w:style>
  <w:style w:type="paragraph" w:customStyle="1" w:styleId="Heading3Ch3sub32">
    <w:name w:val="Heading 3 Ch3 sub 3.2.#"/>
    <w:basedOn w:val="Heading3Ch2Sub23"/>
    <w:qFormat/>
    <w:rsid w:val="009D43C0"/>
    <w:pPr>
      <w:numPr>
        <w:numId w:val="120"/>
      </w:numPr>
      <w:ind w:hanging="1080"/>
    </w:pPr>
  </w:style>
  <w:style w:type="paragraph" w:customStyle="1" w:styleId="BasBody2tabsin">
    <w:name w:val="Bas Body 2 tabs in"/>
    <w:basedOn w:val="BASBodyText1tabin"/>
    <w:qFormat/>
    <w:rsid w:val="009D43C0"/>
    <w:pPr>
      <w:ind w:left="720"/>
    </w:pPr>
  </w:style>
  <w:style w:type="paragraph" w:customStyle="1" w:styleId="Heading4Ch3sub321">
    <w:name w:val="Heading 4 Ch3 sub3.2.1#"/>
    <w:basedOn w:val="Heading5"/>
    <w:link w:val="Heading4Ch3sub321Char"/>
    <w:qFormat/>
    <w:rsid w:val="009D43C0"/>
    <w:pPr>
      <w:numPr>
        <w:ilvl w:val="0"/>
        <w:numId w:val="121"/>
      </w:numPr>
      <w:ind w:left="1080" w:hanging="1080"/>
    </w:pPr>
    <w:rPr>
      <w:i w:val="0"/>
      <w:sz w:val="24"/>
      <w:szCs w:val="24"/>
    </w:rPr>
  </w:style>
  <w:style w:type="paragraph" w:customStyle="1" w:styleId="Bulletedtabin">
    <w:name w:val="Bulleted tab in"/>
    <w:aliases w:val="hollow circle"/>
    <w:basedOn w:val="Bulleted"/>
    <w:link w:val="BulletedtabinChar"/>
    <w:qFormat/>
    <w:rsid w:val="009D43C0"/>
    <w:pPr>
      <w:numPr>
        <w:ilvl w:val="1"/>
      </w:numPr>
    </w:pPr>
  </w:style>
  <w:style w:type="paragraph" w:customStyle="1" w:styleId="BulletedtabinhollowcircleItalic">
    <w:name w:val="Bulleted tab inhollow circle + Italic"/>
    <w:basedOn w:val="Bulletedtabin"/>
    <w:rsid w:val="009D43C0"/>
    <w:rPr>
      <w:bCs/>
      <w:iCs/>
    </w:rPr>
  </w:style>
  <w:style w:type="paragraph" w:customStyle="1" w:styleId="Heading4Ch3Sub322">
    <w:name w:val="Heading 4 Ch3 Sub3.2.2#"/>
    <w:basedOn w:val="Heading4Ch3sub321"/>
    <w:link w:val="Heading4Ch3Sub322Char"/>
    <w:qFormat/>
    <w:rsid w:val="009D43C0"/>
    <w:pPr>
      <w:numPr>
        <w:numId w:val="122"/>
      </w:numPr>
      <w:ind w:left="1080" w:hanging="1080"/>
    </w:pPr>
  </w:style>
  <w:style w:type="paragraph" w:customStyle="1" w:styleId="Heading4Ch3Sub3231">
    <w:name w:val="Heading 4 Ch3 Sub3.2.3#"/>
    <w:basedOn w:val="Heading4Ch3Sub322"/>
    <w:link w:val="Heading4Ch3Sub323Char"/>
    <w:qFormat/>
    <w:rsid w:val="009D43C0"/>
    <w:pPr>
      <w:numPr>
        <w:numId w:val="123"/>
      </w:numPr>
      <w:ind w:left="1080" w:hanging="1080"/>
    </w:pPr>
  </w:style>
  <w:style w:type="paragraph" w:customStyle="1" w:styleId="Heading4Ch3Sub324">
    <w:name w:val="Heading 4 Ch3 Sub3.2.4#"/>
    <w:basedOn w:val="Heading4Ch3Sub3231"/>
    <w:qFormat/>
    <w:rsid w:val="009D43C0"/>
    <w:pPr>
      <w:numPr>
        <w:numId w:val="124"/>
      </w:numPr>
      <w:ind w:left="360"/>
    </w:pPr>
  </w:style>
  <w:style w:type="paragraph" w:customStyle="1" w:styleId="Heading4Ch3Sub325">
    <w:name w:val="Heading 4 Ch3 Sub3.2.5#"/>
    <w:basedOn w:val="Heading4Ch3Sub324"/>
    <w:qFormat/>
    <w:rsid w:val="009D43C0"/>
    <w:pPr>
      <w:numPr>
        <w:numId w:val="125"/>
      </w:numPr>
      <w:ind w:left="1080" w:hanging="1080"/>
    </w:pPr>
  </w:style>
  <w:style w:type="paragraph" w:customStyle="1" w:styleId="Heading3Ch3sub33">
    <w:name w:val="Heading 3 Ch3 sub 3.3#"/>
    <w:basedOn w:val="Heading3Ch3sub32"/>
    <w:qFormat/>
    <w:rsid w:val="009D43C0"/>
    <w:pPr>
      <w:numPr>
        <w:numId w:val="126"/>
      </w:numPr>
      <w:ind w:left="360"/>
    </w:pPr>
  </w:style>
  <w:style w:type="paragraph" w:customStyle="1" w:styleId="Heading3Ch3sub36">
    <w:name w:val="Heading 3 Ch3 sub 3.6#"/>
    <w:basedOn w:val="Heading3Ch3sub33"/>
    <w:qFormat/>
    <w:rsid w:val="009D43C0"/>
    <w:pPr>
      <w:numPr>
        <w:numId w:val="127"/>
      </w:numPr>
      <w:tabs>
        <w:tab w:val="clear" w:pos="1080"/>
        <w:tab w:val="left" w:pos="900"/>
      </w:tabs>
    </w:pPr>
    <w:rPr>
      <w:rFonts w:cs="Arial"/>
    </w:rPr>
  </w:style>
  <w:style w:type="paragraph" w:customStyle="1" w:styleId="Heading3Ch3Sub37">
    <w:name w:val="Heading 3 Ch3 Sub 3.7#"/>
    <w:basedOn w:val="Heading3Ch3sub36"/>
    <w:qFormat/>
    <w:rsid w:val="009D43C0"/>
    <w:pPr>
      <w:numPr>
        <w:numId w:val="128"/>
      </w:numPr>
      <w:ind w:left="360"/>
    </w:pPr>
  </w:style>
  <w:style w:type="paragraph" w:customStyle="1" w:styleId="Heading4Ch3Sub372">
    <w:name w:val="Heading 4 Ch3 Sub3.7.2.#"/>
    <w:basedOn w:val="Heading4Ch3Sub325"/>
    <w:qFormat/>
    <w:rsid w:val="009D43C0"/>
    <w:pPr>
      <w:numPr>
        <w:numId w:val="129"/>
      </w:numPr>
      <w:ind w:left="1440" w:hanging="1440"/>
    </w:pPr>
  </w:style>
  <w:style w:type="paragraph" w:customStyle="1" w:styleId="HeaderA">
    <w:name w:val="Header A"/>
    <w:basedOn w:val="Normal"/>
    <w:rsid w:val="009D43C0"/>
    <w:pPr>
      <w:spacing w:after="0"/>
      <w:ind w:left="720" w:hanging="432"/>
    </w:pPr>
    <w:rPr>
      <w:rFonts w:ascii="Times New Roman" w:hAnsi="Times New Roman"/>
      <w:b/>
      <w:bCs/>
      <w:szCs w:val="24"/>
    </w:rPr>
  </w:style>
  <w:style w:type="paragraph" w:customStyle="1" w:styleId="TNR10">
    <w:name w:val="TNR 10"/>
    <w:basedOn w:val="CommentText"/>
    <w:rsid w:val="009D43C0"/>
    <w:pPr>
      <w:overflowPunct w:val="0"/>
      <w:autoSpaceDE w:val="0"/>
      <w:autoSpaceDN w:val="0"/>
      <w:adjustRightInd w:val="0"/>
      <w:spacing w:after="0"/>
      <w:textAlignment w:val="baseline"/>
    </w:pPr>
    <w:rPr>
      <w:rFonts w:ascii="Times New Roman" w:hAnsi="Times New Roman"/>
      <w:bCs/>
    </w:rPr>
  </w:style>
  <w:style w:type="paragraph" w:customStyle="1" w:styleId="StyleCaptionLeft051">
    <w:name w:val="Style Caption + Left:  0.5&quot;1"/>
    <w:basedOn w:val="Caption"/>
    <w:rsid w:val="009D43C0"/>
    <w:pPr>
      <w:ind w:left="720"/>
    </w:pPr>
    <w:rPr>
      <w:rFonts w:ascii="Times New Roman" w:hAnsi="Times New Roman" w:cs="Times New Roman"/>
      <w:b w:val="0"/>
      <w:bCs/>
      <w:i/>
      <w:sz w:val="22"/>
      <w:shd w:val="clear" w:color="auto" w:fill="FFFF00"/>
    </w:rPr>
  </w:style>
  <w:style w:type="paragraph" w:customStyle="1" w:styleId="StyleStyleHeading4Left07512pt">
    <w:name w:val="Style Style Heading 4 + Left:  0.75&quot; + 12 pt"/>
    <w:basedOn w:val="Normal"/>
    <w:autoRedefine/>
    <w:rsid w:val="009D43C0"/>
    <w:pPr>
      <w:keepNext/>
      <w:tabs>
        <w:tab w:val="right" w:pos="720"/>
      </w:tabs>
      <w:spacing w:after="0"/>
      <w:ind w:left="720"/>
      <w:outlineLvl w:val="3"/>
    </w:pPr>
    <w:rPr>
      <w:b/>
    </w:rPr>
  </w:style>
  <w:style w:type="paragraph" w:customStyle="1" w:styleId="StyleStyleHeading4Left07511pt">
    <w:name w:val="Style Style Heading 4 + Left:  0.75&quot; + 11 pt"/>
    <w:basedOn w:val="Normal"/>
    <w:autoRedefine/>
    <w:rsid w:val="009D43C0"/>
    <w:pPr>
      <w:keepNext/>
      <w:tabs>
        <w:tab w:val="right" w:pos="720"/>
      </w:tabs>
      <w:spacing w:after="0"/>
      <w:ind w:left="720"/>
      <w:outlineLvl w:val="3"/>
    </w:pPr>
    <w:rPr>
      <w:b/>
    </w:rPr>
  </w:style>
  <w:style w:type="paragraph" w:customStyle="1" w:styleId="Heading3Ch5Sub52">
    <w:name w:val="Heading 3 Ch5 Sub 5.2.#"/>
    <w:basedOn w:val="Heading3Ch2Sub24"/>
    <w:qFormat/>
    <w:rsid w:val="009D43C0"/>
    <w:pPr>
      <w:numPr>
        <w:numId w:val="130"/>
      </w:numPr>
      <w:ind w:left="360"/>
    </w:pPr>
  </w:style>
  <w:style w:type="paragraph" w:customStyle="1" w:styleId="Numberlistindented">
    <w:name w:val="Number list indented"/>
    <w:basedOn w:val="NumberList"/>
    <w:qFormat/>
    <w:rsid w:val="009D43C0"/>
    <w:pPr>
      <w:numPr>
        <w:numId w:val="0"/>
      </w:numPr>
      <w:ind w:left="1260" w:hanging="540"/>
    </w:pPr>
  </w:style>
  <w:style w:type="paragraph" w:customStyle="1" w:styleId="Heading3Ch5Sub53">
    <w:name w:val="Heading 3 Ch5 Sub 5.3.#"/>
    <w:basedOn w:val="Heading3Ch5Sub52"/>
    <w:qFormat/>
    <w:rsid w:val="009D43C0"/>
    <w:pPr>
      <w:numPr>
        <w:numId w:val="131"/>
      </w:numPr>
      <w:ind w:left="360"/>
    </w:pPr>
  </w:style>
  <w:style w:type="paragraph" w:customStyle="1" w:styleId="StyleStyleHeading410ptLeft075Right-0512pt">
    <w:name w:val="Style Style Heading 4 + 10 pt Left:  0.75&quot; Right:  -0.5&quot; + 12 pt"/>
    <w:basedOn w:val="Normal"/>
    <w:autoRedefine/>
    <w:rsid w:val="009D43C0"/>
    <w:pPr>
      <w:keepNext/>
      <w:tabs>
        <w:tab w:val="right" w:pos="864"/>
      </w:tabs>
      <w:spacing w:after="0"/>
      <w:ind w:left="1080" w:right="-720"/>
      <w:outlineLvl w:val="3"/>
    </w:pPr>
    <w:rPr>
      <w:b/>
    </w:rPr>
  </w:style>
  <w:style w:type="paragraph" w:customStyle="1" w:styleId="StyleStyleHeading4Left07512ptLeft076">
    <w:name w:val="Style Style Heading 4 + Left:  0.75&quot; + 12 pt Left:  0.76&quot;"/>
    <w:basedOn w:val="Normal"/>
    <w:autoRedefine/>
    <w:rsid w:val="009D43C0"/>
    <w:pPr>
      <w:keepNext/>
      <w:tabs>
        <w:tab w:val="right" w:pos="720"/>
      </w:tabs>
      <w:spacing w:after="0"/>
      <w:ind w:left="1760" w:hanging="660"/>
      <w:outlineLvl w:val="3"/>
    </w:pPr>
    <w:rPr>
      <w:rFonts w:ascii="Times New Roman" w:hAnsi="Times New Roman"/>
      <w:b/>
      <w:bCs/>
      <w:szCs w:val="24"/>
    </w:rPr>
  </w:style>
  <w:style w:type="paragraph" w:customStyle="1" w:styleId="Heading3Ch6Sub610">
    <w:name w:val="Heading 3 Ch6 Sub6.1.#"/>
    <w:basedOn w:val="Heading3Ch5Sub53"/>
    <w:qFormat/>
    <w:rsid w:val="009D43C0"/>
    <w:pPr>
      <w:numPr>
        <w:numId w:val="132"/>
      </w:numPr>
      <w:ind w:left="360"/>
    </w:pPr>
  </w:style>
  <w:style w:type="paragraph" w:styleId="Index2">
    <w:name w:val="index 2"/>
    <w:basedOn w:val="Normal"/>
    <w:next w:val="Normal"/>
    <w:autoRedefine/>
    <w:semiHidden/>
    <w:unhideWhenUsed/>
    <w:rsid w:val="009D43C0"/>
    <w:pPr>
      <w:spacing w:after="0"/>
      <w:ind w:left="480" w:hanging="240"/>
    </w:pPr>
  </w:style>
  <w:style w:type="paragraph" w:customStyle="1" w:styleId="Heading10">
    <w:name w:val="Heading 10"/>
    <w:basedOn w:val="Normal"/>
    <w:next w:val="Normal"/>
    <w:rsid w:val="009D43C0"/>
    <w:pPr>
      <w:spacing w:after="0"/>
      <w:jc w:val="center"/>
    </w:pPr>
    <w:rPr>
      <w:rFonts w:ascii="Times New Roman" w:hAnsi="Times New Roman"/>
      <w:bCs/>
      <w:szCs w:val="24"/>
    </w:rPr>
  </w:style>
  <w:style w:type="paragraph" w:customStyle="1" w:styleId="StyleBodyText31ptCentered">
    <w:name w:val="Style Body Text + 31 pt Centered"/>
    <w:basedOn w:val="BodyText"/>
    <w:next w:val="TOC7"/>
    <w:rsid w:val="009D43C0"/>
    <w:pPr>
      <w:spacing w:after="0"/>
      <w:jc w:val="center"/>
    </w:pPr>
    <w:rPr>
      <w:rFonts w:ascii="Times New Roman" w:hAnsi="Times New Roman"/>
      <w:b w:val="0"/>
      <w:bCs/>
      <w:sz w:val="62"/>
      <w:szCs w:val="62"/>
    </w:rPr>
  </w:style>
  <w:style w:type="paragraph" w:customStyle="1" w:styleId="StyleHeading511ptNotBold">
    <w:name w:val="Style Heading 5 + 11 pt Not Bold"/>
    <w:basedOn w:val="Heading5"/>
    <w:rsid w:val="009D43C0"/>
    <w:pPr>
      <w:numPr>
        <w:ilvl w:val="0"/>
        <w:numId w:val="0"/>
      </w:numPr>
      <w:tabs>
        <w:tab w:val="left" w:pos="1760"/>
      </w:tabs>
      <w:spacing w:before="0" w:after="0"/>
      <w:ind w:left="1760" w:hanging="306"/>
    </w:pPr>
    <w:rPr>
      <w:sz w:val="22"/>
      <w:szCs w:val="22"/>
    </w:rPr>
  </w:style>
  <w:style w:type="paragraph" w:customStyle="1" w:styleId="StyleHeading1Centered">
    <w:name w:val="Style Heading 1 + Centered"/>
    <w:basedOn w:val="Heading1"/>
    <w:rsid w:val="009D43C0"/>
    <w:pPr>
      <w:spacing w:after="0"/>
      <w:ind w:left="360" w:right="-720" w:firstLine="0"/>
    </w:pPr>
    <w:rPr>
      <w:rFonts w:cs="Times New Roman"/>
      <w:bCs w:val="0"/>
      <w:color w:val="008000"/>
      <w:kern w:val="0"/>
      <w:sz w:val="22"/>
      <w:szCs w:val="22"/>
    </w:rPr>
  </w:style>
  <w:style w:type="paragraph" w:customStyle="1" w:styleId="StyleHeading4Left075">
    <w:name w:val="Style Heading 4 + Left:  0.75&quot;"/>
    <w:basedOn w:val="Heading4"/>
    <w:rsid w:val="009D43C0"/>
    <w:pPr>
      <w:numPr>
        <w:ilvl w:val="0"/>
        <w:numId w:val="0"/>
      </w:numPr>
      <w:tabs>
        <w:tab w:val="right" w:pos="720"/>
      </w:tabs>
      <w:spacing w:before="0" w:after="0"/>
      <w:ind w:left="720"/>
    </w:pPr>
    <w:rPr>
      <w:bCs w:val="0"/>
      <w:sz w:val="20"/>
      <w:szCs w:val="20"/>
    </w:rPr>
  </w:style>
  <w:style w:type="character" w:customStyle="1" w:styleId="StyleArial10ptBoldDarkTeal">
    <w:name w:val="Style Arial 10 pt Bold Dark Teal"/>
    <w:rsid w:val="009D43C0"/>
    <w:rPr>
      <w:rFonts w:ascii="Times New Roman" w:hAnsi="Times New Roman"/>
      <w:b/>
      <w:bCs/>
      <w:color w:val="666699"/>
      <w:sz w:val="20"/>
      <w:szCs w:val="20"/>
    </w:rPr>
  </w:style>
  <w:style w:type="character" w:customStyle="1" w:styleId="StyleStyleArial14ptBoldDarkTealArial">
    <w:name w:val="Style Style Arial 14 pt Bold Dark Teal + Arial"/>
    <w:rsid w:val="009D43C0"/>
    <w:rPr>
      <w:rFonts w:ascii="Times New Roman" w:hAnsi="Times New Roman"/>
      <w:b/>
      <w:bCs/>
      <w:color w:val="008080"/>
      <w:sz w:val="28"/>
      <w:szCs w:val="28"/>
    </w:rPr>
  </w:style>
  <w:style w:type="paragraph" w:customStyle="1" w:styleId="StyleHeading410ptLeft075Right-05">
    <w:name w:val="Style Heading 4 + 10 pt Left:  0.75&quot; Right:  -0.5&quot;"/>
    <w:basedOn w:val="Heading4"/>
    <w:link w:val="StyleHeading410ptLeft075Right-05Char"/>
    <w:rsid w:val="009D43C0"/>
    <w:pPr>
      <w:numPr>
        <w:ilvl w:val="0"/>
        <w:numId w:val="0"/>
      </w:numPr>
      <w:tabs>
        <w:tab w:val="right" w:pos="864"/>
      </w:tabs>
      <w:spacing w:before="0" w:after="0"/>
      <w:ind w:left="1080" w:right="-720"/>
    </w:pPr>
    <w:rPr>
      <w:bCs w:val="0"/>
      <w:sz w:val="20"/>
      <w:szCs w:val="20"/>
    </w:rPr>
  </w:style>
  <w:style w:type="paragraph" w:customStyle="1" w:styleId="StyleStyleHeading3DarkTeal1Right-05">
    <w:name w:val="Style Style Heading 3 + Dark Teal1 + Right:  -0.5&quot;"/>
    <w:basedOn w:val="Normal"/>
    <w:rsid w:val="009D43C0"/>
    <w:pPr>
      <w:keepNext/>
      <w:spacing w:after="0"/>
      <w:ind w:left="360" w:right="-720"/>
      <w:outlineLvl w:val="2"/>
    </w:pPr>
    <w:rPr>
      <w:b/>
      <w:color w:val="666699"/>
    </w:rPr>
  </w:style>
  <w:style w:type="paragraph" w:customStyle="1" w:styleId="Style5">
    <w:name w:val="Style5"/>
    <w:basedOn w:val="StyleHeading4Left075"/>
    <w:rsid w:val="009D43C0"/>
    <w:pPr>
      <w:ind w:left="1080"/>
    </w:pPr>
  </w:style>
  <w:style w:type="paragraph" w:customStyle="1" w:styleId="xl50">
    <w:name w:val="xl50"/>
    <w:basedOn w:val="Normal"/>
    <w:rsid w:val="009D43C0"/>
    <w:pPr>
      <w:spacing w:before="100" w:beforeAutospacing="1" w:after="100" w:afterAutospacing="1"/>
    </w:pPr>
    <w:rPr>
      <w:rFonts w:cs="Arial"/>
      <w:bCs/>
      <w:sz w:val="16"/>
      <w:szCs w:val="16"/>
    </w:rPr>
  </w:style>
  <w:style w:type="character" w:customStyle="1" w:styleId="StyleArial14ptBoldDarkTeal">
    <w:name w:val="Style Arial 14 pt Bold Dark Teal"/>
    <w:rsid w:val="009D43C0"/>
    <w:rPr>
      <w:rFonts w:ascii="Times New Roman" w:hAnsi="Times New Roman"/>
      <w:b/>
      <w:bCs/>
      <w:color w:val="666699"/>
      <w:sz w:val="28"/>
      <w:szCs w:val="28"/>
    </w:rPr>
  </w:style>
  <w:style w:type="paragraph" w:customStyle="1" w:styleId="StyleHeading4Left075Right-05">
    <w:name w:val="Style Heading 4 + Left:  0.75&quot; Right:  -0.5&quot;"/>
    <w:basedOn w:val="Heading4"/>
    <w:rsid w:val="009D43C0"/>
    <w:pPr>
      <w:numPr>
        <w:ilvl w:val="0"/>
        <w:numId w:val="0"/>
      </w:numPr>
      <w:tabs>
        <w:tab w:val="right" w:pos="864"/>
      </w:tabs>
      <w:spacing w:before="0" w:after="0"/>
      <w:ind w:left="1080" w:right="-720"/>
    </w:pPr>
    <w:rPr>
      <w:bCs w:val="0"/>
      <w:sz w:val="20"/>
      <w:szCs w:val="20"/>
    </w:rPr>
  </w:style>
  <w:style w:type="paragraph" w:customStyle="1" w:styleId="StyleHeading3Right-05">
    <w:name w:val="Style Heading 3 + Right:  -0.5&quot;"/>
    <w:basedOn w:val="Heading3"/>
    <w:rsid w:val="009D43C0"/>
    <w:pPr>
      <w:spacing w:before="0" w:after="0"/>
      <w:ind w:left="0" w:firstLine="0"/>
    </w:pPr>
    <w:rPr>
      <w:rFonts w:ascii="Arial" w:hAnsi="Arial" w:cs="Times New Roman"/>
      <w:caps w:val="0"/>
      <w:color w:val="008000"/>
      <w:szCs w:val="24"/>
    </w:rPr>
  </w:style>
  <w:style w:type="paragraph" w:customStyle="1" w:styleId="StyleStyleHeading4Left075Right-05Left05">
    <w:name w:val="Style Style Heading 4 + Left:  0.75&quot; Right:  -0.5&quot; + Left:  0.5&quot;"/>
    <w:basedOn w:val="StyleHeading4Left075Right-05"/>
    <w:rsid w:val="009D43C0"/>
    <w:pPr>
      <w:tabs>
        <w:tab w:val="clear" w:pos="864"/>
        <w:tab w:val="right" w:pos="720"/>
      </w:tabs>
      <w:ind w:left="720"/>
    </w:pPr>
  </w:style>
  <w:style w:type="paragraph" w:customStyle="1" w:styleId="StyleTableofFiguresLeft013">
    <w:name w:val="Style Table of Figures + Left:  0.13&quot;"/>
    <w:basedOn w:val="TableofFigures"/>
    <w:autoRedefine/>
    <w:rsid w:val="009D43C0"/>
    <w:pPr>
      <w:tabs>
        <w:tab w:val="left" w:pos="216"/>
        <w:tab w:val="right" w:leader="dot" w:pos="8626"/>
      </w:tabs>
      <w:ind w:left="180" w:hanging="1100"/>
    </w:pPr>
    <w:rPr>
      <w:b/>
      <w:bCs/>
    </w:rPr>
  </w:style>
  <w:style w:type="paragraph" w:styleId="Index3">
    <w:name w:val="index 3"/>
    <w:basedOn w:val="Normal"/>
    <w:next w:val="Normal"/>
    <w:autoRedefine/>
    <w:semiHidden/>
    <w:rsid w:val="009D43C0"/>
    <w:pPr>
      <w:spacing w:after="0"/>
      <w:ind w:left="660" w:hanging="220"/>
    </w:pPr>
    <w:rPr>
      <w:rFonts w:ascii="Times New Roman" w:hAnsi="Times New Roman"/>
      <w:bCs/>
      <w:sz w:val="18"/>
      <w:szCs w:val="18"/>
    </w:rPr>
  </w:style>
  <w:style w:type="paragraph" w:styleId="Index4">
    <w:name w:val="index 4"/>
    <w:basedOn w:val="Normal"/>
    <w:next w:val="Normal"/>
    <w:autoRedefine/>
    <w:semiHidden/>
    <w:rsid w:val="009D43C0"/>
    <w:pPr>
      <w:spacing w:after="0"/>
      <w:ind w:left="880" w:hanging="220"/>
    </w:pPr>
    <w:rPr>
      <w:rFonts w:ascii="Times New Roman" w:hAnsi="Times New Roman"/>
      <w:bCs/>
      <w:sz w:val="18"/>
      <w:szCs w:val="18"/>
    </w:rPr>
  </w:style>
  <w:style w:type="paragraph" w:styleId="Index5">
    <w:name w:val="index 5"/>
    <w:basedOn w:val="Normal"/>
    <w:next w:val="Normal"/>
    <w:autoRedefine/>
    <w:semiHidden/>
    <w:rsid w:val="009D43C0"/>
    <w:pPr>
      <w:spacing w:after="0"/>
      <w:ind w:left="1100" w:hanging="220"/>
    </w:pPr>
    <w:rPr>
      <w:rFonts w:ascii="Times New Roman" w:hAnsi="Times New Roman"/>
      <w:bCs/>
      <w:sz w:val="18"/>
      <w:szCs w:val="18"/>
    </w:rPr>
  </w:style>
  <w:style w:type="paragraph" w:styleId="Index6">
    <w:name w:val="index 6"/>
    <w:basedOn w:val="Normal"/>
    <w:next w:val="Normal"/>
    <w:autoRedefine/>
    <w:semiHidden/>
    <w:rsid w:val="009D43C0"/>
    <w:pPr>
      <w:spacing w:after="0"/>
      <w:ind w:left="1320" w:hanging="220"/>
    </w:pPr>
    <w:rPr>
      <w:rFonts w:ascii="Times New Roman" w:hAnsi="Times New Roman"/>
      <w:bCs/>
      <w:sz w:val="18"/>
      <w:szCs w:val="18"/>
    </w:rPr>
  </w:style>
  <w:style w:type="paragraph" w:styleId="Index7">
    <w:name w:val="index 7"/>
    <w:basedOn w:val="Normal"/>
    <w:next w:val="Normal"/>
    <w:autoRedefine/>
    <w:semiHidden/>
    <w:rsid w:val="009D43C0"/>
    <w:pPr>
      <w:spacing w:after="0"/>
      <w:ind w:left="1540" w:hanging="220"/>
    </w:pPr>
    <w:rPr>
      <w:rFonts w:ascii="Times New Roman" w:hAnsi="Times New Roman"/>
      <w:bCs/>
      <w:sz w:val="18"/>
      <w:szCs w:val="18"/>
    </w:rPr>
  </w:style>
  <w:style w:type="paragraph" w:styleId="Index8">
    <w:name w:val="index 8"/>
    <w:basedOn w:val="Normal"/>
    <w:next w:val="Normal"/>
    <w:autoRedefine/>
    <w:semiHidden/>
    <w:rsid w:val="009D43C0"/>
    <w:pPr>
      <w:spacing w:after="0"/>
      <w:ind w:left="1760" w:hanging="220"/>
    </w:pPr>
    <w:rPr>
      <w:rFonts w:ascii="Times New Roman" w:hAnsi="Times New Roman"/>
      <w:bCs/>
      <w:sz w:val="18"/>
      <w:szCs w:val="18"/>
    </w:rPr>
  </w:style>
  <w:style w:type="paragraph" w:styleId="Index9">
    <w:name w:val="index 9"/>
    <w:basedOn w:val="Normal"/>
    <w:next w:val="Normal"/>
    <w:autoRedefine/>
    <w:semiHidden/>
    <w:rsid w:val="009D43C0"/>
    <w:pPr>
      <w:spacing w:after="0"/>
      <w:ind w:left="1980" w:hanging="220"/>
    </w:pPr>
    <w:rPr>
      <w:rFonts w:ascii="Times New Roman" w:hAnsi="Times New Roman"/>
      <w:bCs/>
      <w:sz w:val="18"/>
      <w:szCs w:val="18"/>
    </w:rPr>
  </w:style>
  <w:style w:type="paragraph" w:styleId="IndexHeading">
    <w:name w:val="index heading"/>
    <w:basedOn w:val="Normal"/>
    <w:next w:val="Index1"/>
    <w:semiHidden/>
    <w:rsid w:val="009D43C0"/>
    <w:pPr>
      <w:spacing w:before="240"/>
      <w:jc w:val="center"/>
    </w:pPr>
    <w:rPr>
      <w:rFonts w:ascii="Times New Roman" w:hAnsi="Times New Roman"/>
      <w:b/>
      <w:sz w:val="26"/>
      <w:szCs w:val="26"/>
    </w:rPr>
  </w:style>
  <w:style w:type="paragraph" w:customStyle="1" w:styleId="StyleStyleHeading3DarkTealDarkTeal">
    <w:name w:val="Style Style Heading 3 + Dark Teal + Dark Teal"/>
    <w:basedOn w:val="StyleHeading3DarkTeal"/>
    <w:rsid w:val="009D43C0"/>
  </w:style>
  <w:style w:type="paragraph" w:customStyle="1" w:styleId="font5">
    <w:name w:val="font5"/>
    <w:basedOn w:val="Normal"/>
    <w:rsid w:val="009D43C0"/>
    <w:pPr>
      <w:spacing w:before="100" w:beforeAutospacing="1" w:after="100" w:afterAutospacing="1"/>
    </w:pPr>
    <w:rPr>
      <w:rFonts w:cs="Arial"/>
      <w:b/>
      <w:sz w:val="20"/>
    </w:rPr>
  </w:style>
  <w:style w:type="paragraph" w:styleId="BodyText3">
    <w:name w:val="Body Text 3"/>
    <w:basedOn w:val="Normal"/>
    <w:link w:val="BodyText3Char"/>
    <w:rsid w:val="009D43C0"/>
    <w:rPr>
      <w:rFonts w:ascii="Times New Roman" w:hAnsi="Times New Roman"/>
      <w:bCs/>
      <w:sz w:val="16"/>
      <w:szCs w:val="16"/>
    </w:rPr>
  </w:style>
  <w:style w:type="character" w:customStyle="1" w:styleId="BodyText3Char">
    <w:name w:val="Body Text 3 Char"/>
    <w:basedOn w:val="DefaultParagraphFont"/>
    <w:link w:val="BodyText3"/>
    <w:rsid w:val="009D43C0"/>
    <w:rPr>
      <w:rFonts w:ascii="Times New Roman" w:eastAsia="Times New Roman" w:hAnsi="Times New Roman" w:cs="Times New Roman"/>
      <w:sz w:val="16"/>
      <w:szCs w:val="16"/>
    </w:rPr>
  </w:style>
  <w:style w:type="paragraph" w:customStyle="1" w:styleId="StyleCaption95ptLeft05">
    <w:name w:val="Style Caption + 9.5 pt Left:  0.5&quot;"/>
    <w:basedOn w:val="Caption"/>
    <w:rsid w:val="009D43C0"/>
    <w:pPr>
      <w:ind w:left="720"/>
    </w:pPr>
    <w:rPr>
      <w:rFonts w:ascii="Times New Roman" w:hAnsi="Times New Roman" w:cs="Times New Roman"/>
      <w:b w:val="0"/>
      <w:bCs/>
      <w:i/>
      <w:sz w:val="22"/>
      <w:shd w:val="clear" w:color="auto" w:fill="FFFF00"/>
    </w:rPr>
  </w:style>
  <w:style w:type="paragraph" w:customStyle="1" w:styleId="StyleCaption95pt">
    <w:name w:val="Style Caption + 9.5 pt"/>
    <w:basedOn w:val="Caption"/>
    <w:rsid w:val="009D43C0"/>
    <w:pPr>
      <w:ind w:left="-550"/>
    </w:pPr>
    <w:rPr>
      <w:rFonts w:ascii="Times New Roman" w:hAnsi="Times New Roman" w:cs="Times New Roman"/>
      <w:b w:val="0"/>
      <w:bCs/>
      <w:i/>
      <w:sz w:val="22"/>
      <w:shd w:val="clear" w:color="auto" w:fill="FFFF00"/>
    </w:rPr>
  </w:style>
  <w:style w:type="paragraph" w:customStyle="1" w:styleId="StyleCaptionLeft05">
    <w:name w:val="Style Caption + Left:  0.5&quot;"/>
    <w:basedOn w:val="Caption"/>
    <w:rsid w:val="009D43C0"/>
    <w:pPr>
      <w:ind w:left="720"/>
    </w:pPr>
    <w:rPr>
      <w:rFonts w:ascii="Times New Roman" w:hAnsi="Times New Roman" w:cs="Times New Roman"/>
      <w:b w:val="0"/>
      <w:bCs/>
      <w:i/>
      <w:sz w:val="22"/>
      <w:szCs w:val="20"/>
      <w:shd w:val="clear" w:color="auto" w:fill="FFFF00"/>
    </w:rPr>
  </w:style>
  <w:style w:type="paragraph" w:customStyle="1" w:styleId="StyleHeading1NotAllcaps">
    <w:name w:val="Style Heading 1 + Not All caps"/>
    <w:basedOn w:val="Heading1"/>
    <w:link w:val="StyleHeading1NotAllcapsChar"/>
    <w:rsid w:val="009D43C0"/>
    <w:pPr>
      <w:spacing w:after="0"/>
      <w:ind w:left="0" w:firstLine="0"/>
    </w:pPr>
    <w:rPr>
      <w:bCs w:val="0"/>
      <w:caps/>
      <w:color w:val="008000"/>
    </w:rPr>
  </w:style>
  <w:style w:type="character" w:customStyle="1" w:styleId="StyleHeading1NotAllcapsChar">
    <w:name w:val="Style Heading 1 + Not All caps Char"/>
    <w:basedOn w:val="Heading1Char"/>
    <w:link w:val="StyleHeading1NotAllcaps"/>
    <w:rsid w:val="009D43C0"/>
    <w:rPr>
      <w:rFonts w:ascii="Arial" w:eastAsia="Times New Roman" w:hAnsi="Arial" w:cs="Arial"/>
      <w:b/>
      <w:bCs/>
      <w:caps/>
      <w:color w:val="008000"/>
      <w:kern w:val="32"/>
      <w:sz w:val="28"/>
      <w:szCs w:val="32"/>
    </w:rPr>
  </w:style>
  <w:style w:type="paragraph" w:customStyle="1" w:styleId="StyleStyle2CenteredBottomDoublesolidlinesTeal05pt">
    <w:name w:val="Style Style2 + Centered Bottom: (Double solid lines Teal  0.5 pt..."/>
    <w:basedOn w:val="Style2"/>
    <w:next w:val="Style2"/>
    <w:rsid w:val="009D43C0"/>
    <w:pPr>
      <w:numPr>
        <w:numId w:val="0"/>
      </w:numPr>
      <w:pBdr>
        <w:bottom w:val="double" w:sz="4" w:space="1" w:color="008080"/>
      </w:pBdr>
      <w:tabs>
        <w:tab w:val="clear" w:pos="1080"/>
      </w:tabs>
      <w:spacing w:after="240"/>
      <w:jc w:val="center"/>
    </w:pPr>
    <w:rPr>
      <w:b/>
      <w:caps/>
      <w:noProof/>
      <w:color w:val="008000"/>
    </w:rPr>
  </w:style>
  <w:style w:type="paragraph" w:customStyle="1" w:styleId="StyleStyleStyle2CenteredBottomDoublesolidlinesTeal05">
    <w:name w:val="Style Style Style2 + Centered Bottom: (Double solid lines Teal  0.5..."/>
    <w:basedOn w:val="Title"/>
    <w:next w:val="Style2"/>
    <w:link w:val="StyleStyleStyle2CenteredBottomDoublesolidlinesTeal05Char"/>
    <w:rsid w:val="009D43C0"/>
    <w:pPr>
      <w:pBdr>
        <w:bottom w:val="double" w:sz="4" w:space="1" w:color="008080"/>
      </w:pBdr>
      <w:spacing w:after="240"/>
      <w:contextualSpacing w:val="0"/>
      <w:jc w:val="center"/>
    </w:pPr>
    <w:rPr>
      <w:rFonts w:eastAsia="Times New Roman" w:cs="Times New Roman"/>
      <w:caps/>
      <w:noProof/>
      <w:color w:val="008000"/>
      <w:spacing w:val="0"/>
      <w:kern w:val="0"/>
      <w:sz w:val="32"/>
      <w:szCs w:val="32"/>
    </w:rPr>
  </w:style>
  <w:style w:type="character" w:customStyle="1" w:styleId="StyleStyleStyle2CenteredBottomDoublesolidlinesTeal05Char">
    <w:name w:val="Style Style Style2 + Centered Bottom: (Double solid lines Teal  0.5... Char"/>
    <w:link w:val="StyleStyleStyle2CenteredBottomDoublesolidlinesTeal05"/>
    <w:rsid w:val="009D43C0"/>
    <w:rPr>
      <w:rFonts w:ascii="Arial" w:eastAsia="Times New Roman" w:hAnsi="Arial" w:cs="Times New Roman"/>
      <w:b/>
      <w:bCs/>
      <w:caps/>
      <w:noProof/>
      <w:color w:val="008000"/>
      <w:sz w:val="32"/>
      <w:szCs w:val="32"/>
    </w:rPr>
  </w:style>
  <w:style w:type="character" w:customStyle="1" w:styleId="TOC1Char">
    <w:name w:val="TOC 1 Char"/>
    <w:link w:val="TOC1"/>
    <w:uiPriority w:val="39"/>
    <w:rsid w:val="009D43C0"/>
    <w:rPr>
      <w:rFonts w:ascii="Arial" w:eastAsia="Times New Roman" w:hAnsi="Arial" w:cs="Arial"/>
      <w:b/>
      <w:bCs/>
      <w:noProof/>
      <w:szCs w:val="20"/>
    </w:rPr>
  </w:style>
  <w:style w:type="character" w:customStyle="1" w:styleId="Style2Char">
    <w:name w:val="Style2 Char"/>
    <w:link w:val="Style2"/>
    <w:rsid w:val="009D43C0"/>
    <w:rPr>
      <w:rFonts w:ascii="Arial" w:eastAsia="Times New Roman" w:hAnsi="Arial" w:cs="Times New Roman"/>
      <w:bCs/>
      <w:sz w:val="20"/>
      <w:szCs w:val="20"/>
    </w:rPr>
  </w:style>
  <w:style w:type="paragraph" w:customStyle="1" w:styleId="StyleHeading5Left15">
    <w:name w:val="Style Heading 5 + Left:  1.5&quot;"/>
    <w:basedOn w:val="Heading5"/>
    <w:link w:val="StyleHeading5Left15Char"/>
    <w:autoRedefine/>
    <w:rsid w:val="009D43C0"/>
    <w:pPr>
      <w:numPr>
        <w:ilvl w:val="0"/>
        <w:numId w:val="0"/>
      </w:numPr>
      <w:tabs>
        <w:tab w:val="left" w:pos="1760"/>
      </w:tabs>
      <w:spacing w:before="0" w:after="0"/>
      <w:ind w:left="1109" w:right="-1037" w:hanging="306"/>
    </w:pPr>
    <w:rPr>
      <w:bCs w:val="0"/>
      <w:sz w:val="24"/>
      <w:szCs w:val="24"/>
    </w:rPr>
  </w:style>
  <w:style w:type="paragraph" w:customStyle="1" w:styleId="Style6">
    <w:name w:val="Style6"/>
    <w:basedOn w:val="StyleHeading4Left075"/>
    <w:autoRedefine/>
    <w:rsid w:val="009D43C0"/>
    <w:pPr>
      <w:tabs>
        <w:tab w:val="clear" w:pos="720"/>
        <w:tab w:val="right" w:pos="1080"/>
      </w:tabs>
      <w:ind w:left="1080"/>
    </w:pPr>
    <w:rPr>
      <w:rFonts w:cs="Arial"/>
      <w:i/>
      <w:iCs/>
      <w:sz w:val="24"/>
      <w:szCs w:val="24"/>
    </w:rPr>
  </w:style>
  <w:style w:type="paragraph" w:customStyle="1" w:styleId="Style7">
    <w:name w:val="Style7"/>
    <w:basedOn w:val="Heading6"/>
    <w:autoRedefine/>
    <w:rsid w:val="009D43C0"/>
    <w:pPr>
      <w:keepNext/>
      <w:widowControl w:val="0"/>
      <w:numPr>
        <w:numId w:val="0"/>
      </w:numPr>
      <w:spacing w:before="0" w:after="0"/>
      <w:ind w:left="288"/>
      <w:jc w:val="center"/>
    </w:pPr>
    <w:rPr>
      <w:bCs w:val="0"/>
      <w:sz w:val="22"/>
    </w:rPr>
  </w:style>
  <w:style w:type="paragraph" w:customStyle="1" w:styleId="StyleHeading410ptNotBoldBlackLeft05">
    <w:name w:val="Style Heading 4 + 10 pt Not Bold Black Left:  0.5&quot;"/>
    <w:basedOn w:val="Heading4"/>
    <w:next w:val="StyleHeading4Left075Right-05"/>
    <w:autoRedefine/>
    <w:rsid w:val="009D43C0"/>
    <w:pPr>
      <w:numPr>
        <w:ilvl w:val="0"/>
        <w:numId w:val="0"/>
      </w:numPr>
      <w:tabs>
        <w:tab w:val="right" w:pos="0"/>
      </w:tabs>
      <w:spacing w:before="0" w:after="0"/>
    </w:pPr>
    <w:rPr>
      <w:rFonts w:ascii="Times New Roman" w:hAnsi="Times New Roman"/>
      <w:b w:val="0"/>
      <w:color w:val="000000"/>
      <w:sz w:val="24"/>
      <w:szCs w:val="24"/>
    </w:rPr>
  </w:style>
  <w:style w:type="character" w:customStyle="1" w:styleId="StyleHeading410ptLeft075Right-05Char">
    <w:name w:val="Style Heading 4 + 10 pt Left:  0.75&quot; Right:  -0.5&quot; Char"/>
    <w:link w:val="StyleHeading410ptLeft075Right-05"/>
    <w:rsid w:val="009D43C0"/>
    <w:rPr>
      <w:rFonts w:ascii="Arial" w:eastAsia="Times New Roman" w:hAnsi="Arial" w:cs="Times New Roman"/>
      <w:b/>
      <w:bCs/>
      <w:sz w:val="20"/>
      <w:szCs w:val="20"/>
    </w:rPr>
  </w:style>
  <w:style w:type="character" w:customStyle="1" w:styleId="StyleHeading5Left15Char">
    <w:name w:val="Style Heading 5 + Left:  1.5&quot; Char"/>
    <w:link w:val="StyleHeading5Left15"/>
    <w:rsid w:val="009D43C0"/>
    <w:rPr>
      <w:rFonts w:ascii="Arial" w:eastAsia="Times New Roman" w:hAnsi="Arial" w:cs="Times New Roman"/>
      <w:b/>
      <w:bCs/>
      <w:i/>
      <w:iCs/>
      <w:sz w:val="24"/>
      <w:szCs w:val="24"/>
    </w:rPr>
  </w:style>
  <w:style w:type="character" w:customStyle="1" w:styleId="Style14ptBoldItalic">
    <w:name w:val="Style 14 pt Bold Italic"/>
    <w:rsid w:val="009D43C0"/>
    <w:rPr>
      <w:rFonts w:ascii="Times New Roman" w:hAnsi="Times New Roman"/>
      <w:b/>
      <w:bCs/>
      <w:i/>
      <w:iCs/>
      <w:sz w:val="28"/>
    </w:rPr>
  </w:style>
  <w:style w:type="paragraph" w:customStyle="1" w:styleId="DRRTitleText">
    <w:name w:val="DRR Title Text"/>
    <w:basedOn w:val="Normal"/>
    <w:rsid w:val="009D43C0"/>
    <w:pPr>
      <w:ind w:left="2160"/>
    </w:pPr>
    <w:rPr>
      <w:rFonts w:ascii="Times New Roman" w:hAnsi="Times New Roman"/>
      <w:bCs/>
    </w:rPr>
  </w:style>
  <w:style w:type="paragraph" w:customStyle="1" w:styleId="StyleHeading412pt">
    <w:name w:val="Style Heading 4 + 12 pt"/>
    <w:basedOn w:val="Heading4"/>
    <w:rsid w:val="009D43C0"/>
    <w:pPr>
      <w:numPr>
        <w:ilvl w:val="0"/>
        <w:numId w:val="0"/>
      </w:numPr>
      <w:tabs>
        <w:tab w:val="right" w:pos="864"/>
      </w:tabs>
      <w:spacing w:before="120" w:after="120"/>
      <w:ind w:left="360"/>
    </w:pPr>
    <w:rPr>
      <w:bCs w:val="0"/>
      <w:sz w:val="24"/>
      <w:szCs w:val="24"/>
    </w:rPr>
  </w:style>
  <w:style w:type="paragraph" w:customStyle="1" w:styleId="StyleStyleHeading412ptBefore0ptAfter0pt">
    <w:name w:val="Style Style Heading 4 + 12 pt + Before:  0 pt After:  0 pt"/>
    <w:basedOn w:val="StyleHeading412pt"/>
    <w:autoRedefine/>
    <w:rsid w:val="009D43C0"/>
    <w:pPr>
      <w:spacing w:before="0" w:after="0"/>
    </w:pPr>
    <w:rPr>
      <w:sz w:val="22"/>
      <w:szCs w:val="22"/>
    </w:rPr>
  </w:style>
  <w:style w:type="paragraph" w:customStyle="1" w:styleId="StyleStyleHeading6Left12pt">
    <w:name w:val="Style Style Heading 6 + Left + 12 pt"/>
    <w:basedOn w:val="StyleHeading6Left"/>
    <w:autoRedefine/>
    <w:rsid w:val="009D43C0"/>
    <w:rPr>
      <w:szCs w:val="22"/>
    </w:rPr>
  </w:style>
  <w:style w:type="paragraph" w:customStyle="1" w:styleId="StyleTitleBottomTriplesolidlinesTeal05ptLinewidth">
    <w:name w:val="Style Title + Bottom: (Triple solid lines Teal  0.5 pt Line width)"/>
    <w:basedOn w:val="Title"/>
    <w:autoRedefine/>
    <w:rsid w:val="009D43C0"/>
    <w:pPr>
      <w:pBdr>
        <w:bottom w:val="triple" w:sz="4" w:space="0" w:color="008080"/>
      </w:pBdr>
      <w:spacing w:after="360"/>
      <w:contextualSpacing w:val="0"/>
      <w:jc w:val="center"/>
    </w:pPr>
    <w:rPr>
      <w:rFonts w:eastAsia="Times New Roman" w:cs="Times New Roman"/>
      <w:noProof/>
      <w:color w:val="008000"/>
      <w:spacing w:val="0"/>
      <w:kern w:val="0"/>
      <w:sz w:val="28"/>
      <w:szCs w:val="28"/>
    </w:rPr>
  </w:style>
  <w:style w:type="paragraph" w:customStyle="1" w:styleId="Style8">
    <w:name w:val="Style8"/>
    <w:basedOn w:val="Heading5"/>
    <w:rsid w:val="009D43C0"/>
    <w:pPr>
      <w:numPr>
        <w:ilvl w:val="0"/>
        <w:numId w:val="0"/>
      </w:numPr>
      <w:tabs>
        <w:tab w:val="left" w:pos="1760"/>
      </w:tabs>
      <w:spacing w:before="0" w:after="0"/>
      <w:ind w:left="1760" w:hanging="306"/>
    </w:pPr>
    <w:rPr>
      <w:bCs w:val="0"/>
      <w:sz w:val="22"/>
      <w:szCs w:val="22"/>
    </w:rPr>
  </w:style>
  <w:style w:type="paragraph" w:customStyle="1" w:styleId="StyleStyleHeading6Left10ptLeft1">
    <w:name w:val="Style Style Heading 6 + Left + 10 pt Left:  1&quot;"/>
    <w:basedOn w:val="StyleHeading6Left"/>
    <w:autoRedefine/>
    <w:rsid w:val="009D43C0"/>
    <w:pPr>
      <w:ind w:left="1440"/>
    </w:pPr>
    <w:rPr>
      <w:szCs w:val="22"/>
    </w:rPr>
  </w:style>
  <w:style w:type="paragraph" w:customStyle="1" w:styleId="StyleStyleStyleStyle2CenteredBottomDoublesolidlinesTea">
    <w:name w:val="Style Style Style Style2 + Centered Bottom: (Double solid lines Tea..."/>
    <w:basedOn w:val="StyleStyleStyle2CenteredBottomDoublesolidlinesTeal05"/>
    <w:rsid w:val="009D43C0"/>
    <w:pPr>
      <w:pBdr>
        <w:bottom w:val="double" w:sz="4" w:space="1" w:color="339966"/>
      </w:pBdr>
    </w:pPr>
    <w:rPr>
      <w:szCs w:val="20"/>
    </w:rPr>
  </w:style>
  <w:style w:type="paragraph" w:customStyle="1" w:styleId="bulletincolumn">
    <w:name w:val="bullet in column"/>
    <w:basedOn w:val="Bulleted"/>
    <w:qFormat/>
    <w:rsid w:val="009D43C0"/>
    <w:pPr>
      <w:ind w:left="360"/>
    </w:pPr>
  </w:style>
  <w:style w:type="paragraph" w:customStyle="1" w:styleId="Bulletedtabinhollowincolumn">
    <w:name w:val="Bulleted tab inhollow in column"/>
    <w:basedOn w:val="BulletedtabinhollowcircleItalic"/>
    <w:qFormat/>
    <w:rsid w:val="009D43C0"/>
    <w:pPr>
      <w:tabs>
        <w:tab w:val="left" w:pos="900"/>
      </w:tabs>
      <w:ind w:left="900"/>
    </w:pPr>
  </w:style>
  <w:style w:type="paragraph" w:customStyle="1" w:styleId="Bodytxtsingleline">
    <w:name w:val="Body txt single line"/>
    <w:basedOn w:val="BASBodyText1tabin"/>
    <w:qFormat/>
    <w:rsid w:val="009D43C0"/>
  </w:style>
  <w:style w:type="paragraph" w:customStyle="1" w:styleId="TableParagraph">
    <w:name w:val="Table Paragraph"/>
    <w:basedOn w:val="Normal"/>
    <w:uiPriority w:val="1"/>
    <w:qFormat/>
    <w:rsid w:val="009D43C0"/>
    <w:pPr>
      <w:widowControl w:val="0"/>
      <w:spacing w:after="0"/>
    </w:pPr>
    <w:rPr>
      <w:bCs/>
    </w:rPr>
  </w:style>
  <w:style w:type="paragraph" w:customStyle="1" w:styleId="Heading3Ch2Sub22">
    <w:name w:val="Heading 3 Ch 2 Sub 2.2#"/>
    <w:basedOn w:val="Heading2Chapter2subheading"/>
    <w:qFormat/>
    <w:rsid w:val="009D43C0"/>
    <w:pPr>
      <w:numPr>
        <w:numId w:val="133"/>
      </w:numPr>
      <w:ind w:left="0" w:firstLine="0"/>
    </w:pPr>
    <w:rPr>
      <w:bCs w:val="0"/>
      <w:iCs w:val="0"/>
      <w:spacing w:val="-8"/>
    </w:rPr>
  </w:style>
  <w:style w:type="paragraph" w:customStyle="1" w:styleId="NumberListalphaLwCase">
    <w:name w:val="Number List (alpha LwCase)"/>
    <w:basedOn w:val="NumberList"/>
    <w:qFormat/>
    <w:rsid w:val="009D43C0"/>
    <w:pPr>
      <w:numPr>
        <w:numId w:val="151"/>
      </w:numPr>
    </w:pPr>
  </w:style>
  <w:style w:type="paragraph" w:customStyle="1" w:styleId="Numberlistindentx4">
    <w:name w:val="Number list indent x4"/>
    <w:basedOn w:val="NumberList"/>
    <w:qFormat/>
    <w:rsid w:val="009D43C0"/>
    <w:pPr>
      <w:numPr>
        <w:numId w:val="134"/>
      </w:numPr>
    </w:pPr>
  </w:style>
  <w:style w:type="paragraph" w:customStyle="1" w:styleId="Heading3Ch3sub34">
    <w:name w:val="Heading 3 Ch3 sub 3.4#"/>
    <w:basedOn w:val="Heading3Ch3sub33"/>
    <w:qFormat/>
    <w:rsid w:val="009D43C0"/>
    <w:pPr>
      <w:numPr>
        <w:numId w:val="135"/>
      </w:numPr>
      <w:ind w:left="360"/>
    </w:pPr>
  </w:style>
  <w:style w:type="paragraph" w:customStyle="1" w:styleId="Heading4Ch3Sub343">
    <w:name w:val="Heading 4 Ch3 Sub 3.4.3.#"/>
    <w:basedOn w:val="Heading4Ch3Sub3231"/>
    <w:qFormat/>
    <w:rsid w:val="009D43C0"/>
    <w:pPr>
      <w:numPr>
        <w:numId w:val="136"/>
      </w:numPr>
      <w:ind w:left="360"/>
    </w:pPr>
  </w:style>
  <w:style w:type="paragraph" w:customStyle="1" w:styleId="Heading4Ch3Sub333">
    <w:name w:val="Heading 4 Ch3 Sub 3.3.3#"/>
    <w:basedOn w:val="Heading4Ch3Sub343"/>
    <w:qFormat/>
    <w:rsid w:val="009D43C0"/>
    <w:pPr>
      <w:numPr>
        <w:numId w:val="137"/>
      </w:numPr>
      <w:ind w:left="360"/>
    </w:pPr>
  </w:style>
  <w:style w:type="paragraph" w:customStyle="1" w:styleId="Heading3Ch3Sub350">
    <w:name w:val="Heading 3 Ch3 Sub 3.5#"/>
    <w:basedOn w:val="Heading3Ch3sub36"/>
    <w:qFormat/>
    <w:rsid w:val="009D43C0"/>
    <w:pPr>
      <w:numPr>
        <w:numId w:val="138"/>
      </w:numPr>
      <w:ind w:left="360"/>
    </w:pPr>
  </w:style>
  <w:style w:type="paragraph" w:customStyle="1" w:styleId="Heading3Ch4Sub42">
    <w:name w:val="Heading 3 Ch4 Sub 4.2.#"/>
    <w:basedOn w:val="Heading3Ch5Sub52"/>
    <w:qFormat/>
    <w:rsid w:val="009D43C0"/>
    <w:pPr>
      <w:numPr>
        <w:numId w:val="139"/>
      </w:numPr>
      <w:ind w:left="360"/>
    </w:pPr>
  </w:style>
  <w:style w:type="paragraph" w:styleId="EndnoteText">
    <w:name w:val="endnote text"/>
    <w:basedOn w:val="Normal"/>
    <w:link w:val="EndnoteTextChar"/>
    <w:uiPriority w:val="99"/>
    <w:semiHidden/>
    <w:unhideWhenUsed/>
    <w:rsid w:val="009D43C0"/>
    <w:pPr>
      <w:spacing w:after="0"/>
    </w:pPr>
    <w:rPr>
      <w:sz w:val="20"/>
    </w:rPr>
  </w:style>
  <w:style w:type="character" w:customStyle="1" w:styleId="EndnoteTextChar">
    <w:name w:val="Endnote Text Char"/>
    <w:basedOn w:val="DefaultParagraphFont"/>
    <w:link w:val="EndnoteText"/>
    <w:uiPriority w:val="99"/>
    <w:semiHidden/>
    <w:rsid w:val="009D43C0"/>
    <w:rPr>
      <w:rFonts w:ascii="Arial" w:eastAsia="Times New Roman" w:hAnsi="Arial" w:cs="Times New Roman"/>
      <w:bCs/>
      <w:sz w:val="20"/>
      <w:szCs w:val="20"/>
    </w:rPr>
  </w:style>
  <w:style w:type="character" w:styleId="EndnoteReference">
    <w:name w:val="endnote reference"/>
    <w:basedOn w:val="DefaultParagraphFont"/>
    <w:uiPriority w:val="99"/>
    <w:semiHidden/>
    <w:unhideWhenUsed/>
    <w:rsid w:val="009D43C0"/>
    <w:rPr>
      <w:vertAlign w:val="superscript"/>
    </w:rPr>
  </w:style>
  <w:style w:type="paragraph" w:customStyle="1" w:styleId="Heading4Ch5Sub5340">
    <w:name w:val="Heading 4 Ch 5 Sub 5.3.4.#"/>
    <w:basedOn w:val="Heading4Ch3Sub3231"/>
    <w:qFormat/>
    <w:rsid w:val="009D43C0"/>
    <w:pPr>
      <w:numPr>
        <w:numId w:val="140"/>
      </w:numPr>
    </w:pPr>
  </w:style>
  <w:style w:type="paragraph" w:customStyle="1" w:styleId="Numberlistindentcolumn">
    <w:name w:val="Number list indent column"/>
    <w:basedOn w:val="Numberlistindentx4"/>
    <w:qFormat/>
    <w:rsid w:val="009D43C0"/>
  </w:style>
  <w:style w:type="paragraph" w:customStyle="1" w:styleId="Heading3Ch5Sub56">
    <w:name w:val="Heading 3 Ch5 Sub 5.6.#"/>
    <w:basedOn w:val="Heading3Ch5Sub53"/>
    <w:qFormat/>
    <w:rsid w:val="000C59E3"/>
    <w:pPr>
      <w:numPr>
        <w:numId w:val="141"/>
      </w:numPr>
    </w:pPr>
    <w:rPr>
      <w:rFonts w:eastAsia="Arial"/>
    </w:rPr>
  </w:style>
  <w:style w:type="paragraph" w:customStyle="1" w:styleId="BASBodyText2tabsin">
    <w:name w:val="BAS Body Text 2 tabs in"/>
    <w:basedOn w:val="BASBodyText1tabin"/>
    <w:qFormat/>
    <w:rsid w:val="009D43C0"/>
    <w:pPr>
      <w:ind w:left="720"/>
    </w:pPr>
  </w:style>
  <w:style w:type="paragraph" w:customStyle="1" w:styleId="Bulleted2tabsinnobullet">
    <w:name w:val="Bulleted 2 tabs in (no bullet)"/>
    <w:basedOn w:val="Bulleted2tabsin"/>
    <w:qFormat/>
    <w:rsid w:val="009D43C0"/>
    <w:pPr>
      <w:ind w:left="1620" w:firstLine="0"/>
    </w:pPr>
    <w:rPr>
      <w:b/>
    </w:rPr>
  </w:style>
  <w:style w:type="paragraph" w:customStyle="1" w:styleId="NumberListindentx3">
    <w:name w:val="Number List indent x3"/>
    <w:basedOn w:val="NumberList"/>
    <w:qFormat/>
    <w:rsid w:val="009D43C0"/>
    <w:pPr>
      <w:numPr>
        <w:numId w:val="152"/>
      </w:numPr>
      <w:ind w:hanging="540"/>
    </w:pPr>
  </w:style>
  <w:style w:type="paragraph" w:customStyle="1" w:styleId="Heading1TribalBAS">
    <w:name w:val="Heading 1 (Tribal BAS)"/>
    <w:basedOn w:val="Heading1BAS"/>
    <w:qFormat/>
    <w:rsid w:val="009D43C0"/>
    <w:pPr>
      <w:numPr>
        <w:numId w:val="143"/>
      </w:numPr>
      <w:pBdr>
        <w:bottom w:val="single" w:sz="24" w:space="1" w:color="4A442A" w:themeColor="background2" w:themeShade="40"/>
      </w:pBdr>
      <w:tabs>
        <w:tab w:val="clear" w:pos="540"/>
        <w:tab w:val="left" w:pos="900"/>
      </w:tabs>
      <w:ind w:left="900" w:hanging="900"/>
    </w:pPr>
  </w:style>
  <w:style w:type="paragraph" w:customStyle="1" w:styleId="Heading3Ch1sub11">
    <w:name w:val="Heading 3 Ch1 sub 1.1.#"/>
    <w:basedOn w:val="Heading3Ch2Sub22"/>
    <w:qFormat/>
    <w:rsid w:val="009D43C0"/>
    <w:pPr>
      <w:numPr>
        <w:numId w:val="144"/>
      </w:numPr>
      <w:ind w:left="360"/>
    </w:pPr>
  </w:style>
  <w:style w:type="paragraph" w:customStyle="1" w:styleId="Heading3Ch1Sub130">
    <w:name w:val="Heading 3 Ch 1 Sub 1.3.#"/>
    <w:basedOn w:val="Heading3Ch1sub11"/>
    <w:qFormat/>
    <w:rsid w:val="009D43C0"/>
    <w:pPr>
      <w:numPr>
        <w:numId w:val="146"/>
      </w:numPr>
      <w:ind w:left="360"/>
    </w:pPr>
  </w:style>
  <w:style w:type="paragraph" w:customStyle="1" w:styleId="Heading3Ch6Sub63">
    <w:name w:val="Heading 3 Ch6 Sub 6.3.#"/>
    <w:basedOn w:val="Heading3Ch6sub62"/>
    <w:qFormat/>
    <w:rsid w:val="009D43C0"/>
    <w:pPr>
      <w:numPr>
        <w:numId w:val="148"/>
      </w:numPr>
      <w:ind w:left="360"/>
    </w:pPr>
  </w:style>
  <w:style w:type="paragraph" w:customStyle="1" w:styleId="H7AppdxTribal">
    <w:name w:val="H7 Appdx (Tribal)"/>
    <w:basedOn w:val="Heading7"/>
    <w:qFormat/>
    <w:rsid w:val="009D43C0"/>
  </w:style>
  <w:style w:type="paragraph" w:customStyle="1" w:styleId="HeadingnocenteredBASGUPS">
    <w:name w:val="Heading no# centered (BAS GUPS)"/>
    <w:basedOn w:val="HeadingnoBASGUPS"/>
    <w:qFormat/>
    <w:rsid w:val="009D43C0"/>
    <w:pPr>
      <w:jc w:val="center"/>
    </w:pPr>
  </w:style>
  <w:style w:type="paragraph" w:customStyle="1" w:styleId="TOCtitle">
    <w:name w:val="TOC title"/>
    <w:basedOn w:val="Title"/>
    <w:link w:val="TOCtitleChar"/>
    <w:qFormat/>
    <w:rsid w:val="009D43C0"/>
    <w:pPr>
      <w:pBdr>
        <w:bottom w:val="single" w:sz="24" w:space="4" w:color="76923C" w:themeColor="accent3" w:themeShade="BF"/>
      </w:pBdr>
      <w:jc w:val="center"/>
    </w:pPr>
    <w:rPr>
      <w:caps/>
      <w:sz w:val="32"/>
    </w:rPr>
  </w:style>
  <w:style w:type="paragraph" w:customStyle="1" w:styleId="Heading1AlphalBAS">
    <w:name w:val="Heading 1 Alphal (BAS)"/>
    <w:basedOn w:val="Heading1"/>
    <w:autoRedefine/>
    <w:rsid w:val="009D43C0"/>
  </w:style>
  <w:style w:type="paragraph" w:customStyle="1" w:styleId="NoteBASDigital">
    <w:name w:val="Note: (BAS) Digital"/>
    <w:basedOn w:val="Normal"/>
    <w:qFormat/>
    <w:rsid w:val="009D43C0"/>
    <w:pPr>
      <w:pBdr>
        <w:top w:val="double" w:sz="4" w:space="3" w:color="632423" w:themeColor="accent2" w:themeShade="80"/>
        <w:bottom w:val="double" w:sz="4" w:space="3" w:color="632423" w:themeColor="accent2" w:themeShade="80"/>
      </w:pBdr>
      <w:tabs>
        <w:tab w:val="left" w:pos="630"/>
      </w:tabs>
      <w:spacing w:before="120"/>
      <w:ind w:left="630" w:hanging="630"/>
    </w:pPr>
    <w:rPr>
      <w:sz w:val="20"/>
    </w:rPr>
  </w:style>
  <w:style w:type="paragraph" w:customStyle="1" w:styleId="footertext">
    <w:name w:val="footer text"/>
    <w:basedOn w:val="BASBodyText"/>
    <w:link w:val="footertextChar"/>
    <w:qFormat/>
    <w:rsid w:val="009D43C0"/>
    <w:pPr>
      <w:pBdr>
        <w:top w:val="thinThickSmallGap" w:sz="24" w:space="1" w:color="76923C" w:themeColor="accent3" w:themeShade="BF"/>
      </w:pBdr>
      <w:jc w:val="both"/>
    </w:pPr>
    <w:rPr>
      <w:color w:val="76923C" w:themeColor="accent3" w:themeShade="BF"/>
      <w:sz w:val="20"/>
      <w:szCs w:val="20"/>
    </w:rPr>
  </w:style>
  <w:style w:type="paragraph" w:customStyle="1" w:styleId="BodyTextLUCA">
    <w:name w:val="Body Text LUCA"/>
    <w:basedOn w:val="Normal"/>
    <w:link w:val="BodyTextLUCAChar"/>
    <w:autoRedefine/>
    <w:qFormat/>
    <w:rsid w:val="009D43C0"/>
    <w:pPr>
      <w:tabs>
        <w:tab w:val="left" w:pos="0"/>
      </w:tabs>
      <w:spacing w:after="0"/>
    </w:pPr>
    <w:rPr>
      <w:rFonts w:eastAsia="Calibri" w:cs="Arial"/>
      <w:bCs/>
      <w:color w:val="000000"/>
      <w:szCs w:val="24"/>
    </w:rPr>
  </w:style>
  <w:style w:type="character" w:customStyle="1" w:styleId="BodyTextLUCAChar">
    <w:name w:val="Body Text LUCA Char"/>
    <w:link w:val="BodyTextLUCA"/>
    <w:rsid w:val="009D43C0"/>
    <w:rPr>
      <w:rFonts w:ascii="Arial" w:eastAsia="Calibri" w:hAnsi="Arial" w:cs="Arial"/>
      <w:color w:val="000000"/>
      <w:sz w:val="24"/>
      <w:szCs w:val="24"/>
    </w:rPr>
  </w:style>
  <w:style w:type="paragraph" w:customStyle="1" w:styleId="TableA">
    <w:name w:val="Table A"/>
    <w:basedOn w:val="Normal"/>
    <w:qFormat/>
    <w:rsid w:val="009D43C0"/>
    <w:pPr>
      <w:numPr>
        <w:numId w:val="155"/>
      </w:numPr>
      <w:ind w:right="1166"/>
      <w:jc w:val="both"/>
    </w:pPr>
    <w:rPr>
      <w:bCs/>
      <w:sz w:val="20"/>
    </w:rPr>
  </w:style>
  <w:style w:type="paragraph" w:customStyle="1" w:styleId="BASAppendices">
    <w:name w:val="BAS Appendices"/>
    <w:basedOn w:val="footertext"/>
    <w:link w:val="BASAppendicesChar"/>
    <w:qFormat/>
    <w:rsid w:val="009D43C0"/>
    <w:pPr>
      <w:numPr>
        <w:numId w:val="156"/>
      </w:numPr>
    </w:pPr>
  </w:style>
  <w:style w:type="character" w:customStyle="1" w:styleId="footertextChar">
    <w:name w:val="footer text Char"/>
    <w:basedOn w:val="BASBodyTextChar"/>
    <w:link w:val="footertext"/>
    <w:rsid w:val="009D43C0"/>
    <w:rPr>
      <w:rFonts w:ascii="Arial" w:eastAsia="Calibri" w:hAnsi="Arial" w:cs="Arial"/>
      <w:bCs/>
      <w:color w:val="76923C" w:themeColor="accent3" w:themeShade="BF"/>
      <w:sz w:val="20"/>
      <w:szCs w:val="20"/>
    </w:rPr>
  </w:style>
  <w:style w:type="character" w:customStyle="1" w:styleId="BASAppendicesChar">
    <w:name w:val="BAS Appendices Char"/>
    <w:basedOn w:val="footertextChar"/>
    <w:link w:val="BASAppendices"/>
    <w:rsid w:val="009D43C0"/>
    <w:rPr>
      <w:rFonts w:ascii="Arial" w:eastAsia="Calibri" w:hAnsi="Arial" w:cs="Arial"/>
      <w:bCs/>
      <w:color w:val="76923C" w:themeColor="accent3" w:themeShade="BF"/>
      <w:sz w:val="20"/>
      <w:szCs w:val="20"/>
    </w:rPr>
  </w:style>
  <w:style w:type="paragraph" w:customStyle="1" w:styleId="GUPSH1">
    <w:name w:val="GUPS H1"/>
    <w:link w:val="GUPSH1Char"/>
    <w:qFormat/>
    <w:rsid w:val="009D43C0"/>
    <w:pPr>
      <w:pBdr>
        <w:bottom w:val="single" w:sz="24" w:space="1" w:color="632423" w:themeColor="accent2" w:themeShade="80"/>
      </w:pBdr>
    </w:pPr>
    <w:rPr>
      <w:rFonts w:ascii="Arial" w:eastAsia="Times New Roman" w:hAnsi="Arial" w:cs="Arial"/>
      <w:b/>
      <w:sz w:val="52"/>
      <w:szCs w:val="24"/>
    </w:rPr>
  </w:style>
  <w:style w:type="paragraph" w:customStyle="1" w:styleId="GUPSH2">
    <w:name w:val="GUPS H2"/>
    <w:basedOn w:val="HeadingnoBASGUPS"/>
    <w:link w:val="GUPSH2Char"/>
    <w:qFormat/>
    <w:rsid w:val="009D43C0"/>
    <w:pPr>
      <w:spacing w:after="240"/>
      <w:contextualSpacing/>
    </w:pPr>
    <w:rPr>
      <w:color w:val="000000"/>
    </w:rPr>
  </w:style>
  <w:style w:type="character" w:customStyle="1" w:styleId="GUPSH1Char">
    <w:name w:val="GUPS H1 Char"/>
    <w:basedOn w:val="DefaultParagraphFont"/>
    <w:link w:val="GUPSH1"/>
    <w:rsid w:val="009D43C0"/>
    <w:rPr>
      <w:rFonts w:ascii="Arial" w:eastAsia="Times New Roman" w:hAnsi="Arial" w:cs="Arial"/>
      <w:b/>
      <w:sz w:val="52"/>
      <w:szCs w:val="24"/>
    </w:rPr>
  </w:style>
  <w:style w:type="paragraph" w:customStyle="1" w:styleId="GUPSH3">
    <w:name w:val="GUPS H3"/>
    <w:basedOn w:val="Normal"/>
    <w:link w:val="GUPSH3Char"/>
    <w:qFormat/>
    <w:rsid w:val="009D43C0"/>
    <w:pPr>
      <w:widowControl w:val="0"/>
      <w:spacing w:after="0"/>
    </w:pPr>
    <w:rPr>
      <w:rFonts w:cs="Arial"/>
      <w:i/>
      <w:iCs/>
      <w:color w:val="76923C" w:themeColor="accent3" w:themeShade="BF"/>
      <w:sz w:val="28"/>
      <w:szCs w:val="28"/>
    </w:rPr>
  </w:style>
  <w:style w:type="character" w:customStyle="1" w:styleId="HeadingBASChar">
    <w:name w:val="Heading # (BAS) Char"/>
    <w:basedOn w:val="Heading1Char"/>
    <w:link w:val="HeadingBAS"/>
    <w:rsid w:val="009D43C0"/>
    <w:rPr>
      <w:rFonts w:ascii="Arial" w:eastAsia="Times New Roman" w:hAnsi="Arial" w:cs="Arial"/>
      <w:b/>
      <w:caps/>
      <w:kern w:val="32"/>
      <w:sz w:val="28"/>
      <w:szCs w:val="32"/>
    </w:rPr>
  </w:style>
  <w:style w:type="character" w:customStyle="1" w:styleId="HeadingnoBASGUPSChar">
    <w:name w:val="Heading no# (BAS GUPS) Char"/>
    <w:basedOn w:val="HeadingBASChar"/>
    <w:link w:val="HeadingnoBASGUPS"/>
    <w:rsid w:val="009D43C0"/>
    <w:rPr>
      <w:rFonts w:ascii="Arial" w:eastAsia="Times New Roman" w:hAnsi="Arial" w:cs="Arial"/>
      <w:b/>
      <w:caps/>
      <w:kern w:val="32"/>
      <w:sz w:val="32"/>
      <w:szCs w:val="32"/>
      <w:lang w:val="en"/>
    </w:rPr>
  </w:style>
  <w:style w:type="character" w:customStyle="1" w:styleId="GUPSH2Char">
    <w:name w:val="GUPS H2 Char"/>
    <w:basedOn w:val="HeadingnoBASGUPSChar"/>
    <w:link w:val="GUPSH2"/>
    <w:rsid w:val="009D43C0"/>
    <w:rPr>
      <w:rFonts w:ascii="Arial" w:eastAsia="Times New Roman" w:hAnsi="Arial" w:cs="Arial"/>
      <w:b/>
      <w:caps/>
      <w:color w:val="000000"/>
      <w:kern w:val="32"/>
      <w:sz w:val="32"/>
      <w:szCs w:val="32"/>
      <w:lang w:val="en"/>
    </w:rPr>
  </w:style>
  <w:style w:type="paragraph" w:customStyle="1" w:styleId="GUPSH4">
    <w:name w:val="GUPS H4"/>
    <w:basedOn w:val="BASBodyText"/>
    <w:link w:val="GUPSH4Char"/>
    <w:qFormat/>
    <w:rsid w:val="009D43C0"/>
    <w:pPr>
      <w:spacing w:after="0"/>
    </w:pPr>
    <w:rPr>
      <w:b/>
      <w:i/>
      <w:color w:val="76923C" w:themeColor="accent3" w:themeShade="BF"/>
    </w:rPr>
  </w:style>
  <w:style w:type="character" w:customStyle="1" w:styleId="GUPSH3Char">
    <w:name w:val="GUPS H3 Char"/>
    <w:basedOn w:val="DefaultParagraphFont"/>
    <w:link w:val="GUPSH3"/>
    <w:rsid w:val="009D43C0"/>
    <w:rPr>
      <w:rFonts w:ascii="Arial" w:eastAsia="Times New Roman" w:hAnsi="Arial" w:cs="Arial"/>
      <w:bCs/>
      <w:i/>
      <w:iCs/>
      <w:color w:val="76923C" w:themeColor="accent3" w:themeShade="BF"/>
      <w:sz w:val="28"/>
      <w:szCs w:val="28"/>
    </w:rPr>
  </w:style>
  <w:style w:type="paragraph" w:customStyle="1" w:styleId="GUPSTOCH1">
    <w:name w:val="GUPS TOC H1"/>
    <w:basedOn w:val="TOCtitle"/>
    <w:link w:val="GUPSTOCH1Char"/>
    <w:qFormat/>
    <w:rsid w:val="009D43C0"/>
    <w:pPr>
      <w:pBdr>
        <w:bottom w:val="single" w:sz="24" w:space="4" w:color="E36C0A" w:themeColor="accent6" w:themeShade="BF"/>
      </w:pBdr>
    </w:pPr>
    <w:rPr>
      <w:rFonts w:cs="Arial"/>
      <w:color w:val="000000"/>
    </w:rPr>
  </w:style>
  <w:style w:type="character" w:customStyle="1" w:styleId="GUPSH4Char">
    <w:name w:val="GUPS H4 Char"/>
    <w:basedOn w:val="BASBodyTextChar"/>
    <w:link w:val="GUPSH4"/>
    <w:rsid w:val="009D43C0"/>
    <w:rPr>
      <w:rFonts w:ascii="Arial" w:eastAsia="Calibri" w:hAnsi="Arial" w:cs="Arial"/>
      <w:b/>
      <w:bCs/>
      <w:i/>
      <w:color w:val="76923C" w:themeColor="accent3" w:themeShade="BF"/>
    </w:rPr>
  </w:style>
  <w:style w:type="paragraph" w:customStyle="1" w:styleId="GUPSTOCH2">
    <w:name w:val="GUPS TOC H2"/>
    <w:basedOn w:val="TOC1"/>
    <w:link w:val="GUPSTOCH2Char"/>
    <w:qFormat/>
    <w:rsid w:val="009D43C0"/>
    <w:pPr>
      <w:numPr>
        <w:numId w:val="157"/>
      </w:numPr>
    </w:pPr>
    <w:rPr>
      <w:color w:val="000000" w:themeColor="text1"/>
    </w:rPr>
  </w:style>
  <w:style w:type="character" w:customStyle="1" w:styleId="TOCtitleChar">
    <w:name w:val="TOC title Char"/>
    <w:basedOn w:val="TitleChar"/>
    <w:link w:val="TOCtitle"/>
    <w:rsid w:val="009D43C0"/>
    <w:rPr>
      <w:rFonts w:ascii="Arial" w:eastAsiaTheme="majorEastAsia" w:hAnsi="Arial" w:cstheme="majorBidi"/>
      <w:b/>
      <w:bCs/>
      <w:caps/>
      <w:color w:val="1F497D" w:themeColor="text2"/>
      <w:spacing w:val="5"/>
      <w:kern w:val="28"/>
      <w:sz w:val="32"/>
      <w:szCs w:val="52"/>
    </w:rPr>
  </w:style>
  <w:style w:type="character" w:customStyle="1" w:styleId="GUPSTOCH1Char">
    <w:name w:val="GUPS TOC H1 Char"/>
    <w:basedOn w:val="TOCtitleChar"/>
    <w:link w:val="GUPSTOCH1"/>
    <w:rsid w:val="009D43C0"/>
    <w:rPr>
      <w:rFonts w:ascii="Arial" w:eastAsiaTheme="majorEastAsia" w:hAnsi="Arial" w:cs="Arial"/>
      <w:b/>
      <w:bCs/>
      <w:caps/>
      <w:color w:val="000000"/>
      <w:spacing w:val="5"/>
      <w:kern w:val="28"/>
      <w:sz w:val="32"/>
      <w:szCs w:val="52"/>
    </w:rPr>
  </w:style>
  <w:style w:type="paragraph" w:customStyle="1" w:styleId="GUPSTOCH3">
    <w:name w:val="GUPS TOC H3"/>
    <w:basedOn w:val="HeadingnoBASGUPS"/>
    <w:link w:val="GUPSTOCH3Char"/>
    <w:qFormat/>
    <w:rsid w:val="009D43C0"/>
    <w:rPr>
      <w:noProof/>
      <w:color w:val="000000"/>
    </w:rPr>
  </w:style>
  <w:style w:type="character" w:customStyle="1" w:styleId="GUPSTOCH2Char">
    <w:name w:val="GUPS TOC H2 Char"/>
    <w:basedOn w:val="TOC1Char"/>
    <w:link w:val="GUPSTOCH2"/>
    <w:rsid w:val="009D43C0"/>
    <w:rPr>
      <w:rFonts w:ascii="Arial" w:eastAsia="Times New Roman" w:hAnsi="Arial" w:cs="Arial"/>
      <w:b/>
      <w:bCs/>
      <w:noProof/>
      <w:color w:val="000000" w:themeColor="text1"/>
      <w:szCs w:val="20"/>
    </w:rPr>
  </w:style>
  <w:style w:type="paragraph" w:customStyle="1" w:styleId="GUPSTOCH4">
    <w:name w:val="GUPS TOC H4"/>
    <w:basedOn w:val="Normal1"/>
    <w:link w:val="GUPSTOCH4Char"/>
    <w:rsid w:val="009D43C0"/>
    <w:pPr>
      <w:numPr>
        <w:numId w:val="158"/>
      </w:numPr>
    </w:pPr>
    <w:rPr>
      <w:rFonts w:cs="Arial"/>
      <w:b/>
      <w:color w:val="76923C" w:themeColor="accent3" w:themeShade="BF"/>
      <w:kern w:val="32"/>
      <w:sz w:val="32"/>
    </w:rPr>
  </w:style>
  <w:style w:type="character" w:customStyle="1" w:styleId="GUPSTOCH3Char">
    <w:name w:val="GUPS TOC H3 Char"/>
    <w:basedOn w:val="GUPSTOCH2Char"/>
    <w:link w:val="GUPSTOCH3"/>
    <w:rsid w:val="009D43C0"/>
    <w:rPr>
      <w:rFonts w:ascii="Arial" w:eastAsia="Times New Roman" w:hAnsi="Arial" w:cs="Arial"/>
      <w:b/>
      <w:bCs w:val="0"/>
      <w:caps/>
      <w:noProof/>
      <w:color w:val="000000"/>
      <w:kern w:val="32"/>
      <w:sz w:val="32"/>
      <w:szCs w:val="32"/>
      <w:lang w:val="en"/>
    </w:rPr>
  </w:style>
  <w:style w:type="paragraph" w:customStyle="1" w:styleId="GUPSTOCH5">
    <w:name w:val="GUPS TOC H5"/>
    <w:basedOn w:val="Heading1BASGUPSPaper"/>
    <w:link w:val="GUPSTOCH5Char"/>
    <w:qFormat/>
    <w:rsid w:val="009D43C0"/>
    <w:pPr>
      <w:numPr>
        <w:numId w:val="159"/>
      </w:numPr>
      <w:pBdr>
        <w:bottom w:val="single" w:sz="24" w:space="1" w:color="76923C"/>
      </w:pBdr>
      <w:spacing w:after="120"/>
      <w:ind w:left="2074" w:hanging="2074"/>
    </w:pPr>
    <w:rPr>
      <w:rFonts w:cs="Arial"/>
      <w:color w:val="000000" w:themeColor="text1"/>
    </w:rPr>
  </w:style>
  <w:style w:type="character" w:customStyle="1" w:styleId="HeadingTribalBASChar">
    <w:name w:val="Heading # (Tribal BAS) Char"/>
    <w:basedOn w:val="HeadingBASChar"/>
    <w:link w:val="HeadingTribalBAS"/>
    <w:rsid w:val="009D43C0"/>
    <w:rPr>
      <w:rFonts w:ascii="Arial" w:eastAsia="Times New Roman" w:hAnsi="Arial" w:cs="Times New Roman"/>
      <w:b/>
      <w:caps/>
      <w:kern w:val="32"/>
      <w:sz w:val="28"/>
      <w:szCs w:val="32"/>
    </w:rPr>
  </w:style>
  <w:style w:type="character" w:customStyle="1" w:styleId="Heading1BASGUPSChar">
    <w:name w:val="Heading 1 (BAS GUPS) Char"/>
    <w:basedOn w:val="HeadingTribalBASChar"/>
    <w:link w:val="Heading1BASGUPS"/>
    <w:rsid w:val="00580309"/>
    <w:rPr>
      <w:rFonts w:ascii="Arial" w:eastAsia="Times New Roman" w:hAnsi="Arial" w:cs="Arial"/>
      <w:b/>
      <w:caps/>
      <w:color w:val="000000" w:themeColor="text1"/>
      <w:kern w:val="32"/>
      <w:sz w:val="32"/>
      <w:szCs w:val="32"/>
    </w:rPr>
  </w:style>
  <w:style w:type="character" w:customStyle="1" w:styleId="GUPSTOCH4Char">
    <w:name w:val="GUPS TOC H4 Char"/>
    <w:basedOn w:val="Heading1BASGUPSPaperChar"/>
    <w:link w:val="GUPSTOCH4"/>
    <w:rsid w:val="009D43C0"/>
    <w:rPr>
      <w:rFonts w:ascii="Arial" w:eastAsia="Calibri" w:hAnsi="Arial" w:cs="Arial"/>
      <w:b/>
      <w:bCs/>
      <w:caps w:val="0"/>
      <w:color w:val="76923C" w:themeColor="accent3" w:themeShade="BF"/>
      <w:kern w:val="32"/>
      <w:sz w:val="32"/>
      <w:szCs w:val="16"/>
    </w:rPr>
  </w:style>
  <w:style w:type="character" w:customStyle="1" w:styleId="GUPSTOCH5Char">
    <w:name w:val="GUPS TOC H5 Char"/>
    <w:basedOn w:val="Heading1BASGUPSPaperChar"/>
    <w:link w:val="GUPSTOCH5"/>
    <w:rsid w:val="009D43C0"/>
    <w:rPr>
      <w:rFonts w:ascii="Arial" w:eastAsia="Times New Roman" w:hAnsi="Arial" w:cs="Arial"/>
      <w:b/>
      <w:caps/>
      <w:color w:val="000000" w:themeColor="text1"/>
      <w:kern w:val="32"/>
      <w:sz w:val="32"/>
      <w:szCs w:val="32"/>
    </w:rPr>
  </w:style>
  <w:style w:type="paragraph" w:customStyle="1" w:styleId="GUPSAppendicesH1">
    <w:name w:val="GUPS Appendices H1"/>
    <w:basedOn w:val="Heading7"/>
    <w:link w:val="GUPSAppendicesH1Char"/>
    <w:qFormat/>
    <w:rsid w:val="009D43C0"/>
    <w:pPr>
      <w:pBdr>
        <w:bottom w:val="single" w:sz="24" w:space="1" w:color="76923C"/>
      </w:pBdr>
      <w:ind w:left="360"/>
    </w:pPr>
    <w:rPr>
      <w:color w:val="000000"/>
    </w:rPr>
  </w:style>
  <w:style w:type="character" w:customStyle="1" w:styleId="GUPSAppendicesH1Char">
    <w:name w:val="GUPS Appendices H1 Char"/>
    <w:basedOn w:val="Heading7Char"/>
    <w:link w:val="GUPSAppendicesH1"/>
    <w:rsid w:val="009D43C0"/>
    <w:rPr>
      <w:rFonts w:ascii="Arial Bold" w:eastAsia="Times New Roman" w:hAnsi="Arial Bold" w:cs="Times New Roman"/>
      <w:b/>
      <w:bCs/>
      <w:caps/>
      <w:color w:val="000000"/>
      <w:sz w:val="32"/>
      <w:szCs w:val="20"/>
    </w:rPr>
  </w:style>
  <w:style w:type="paragraph" w:customStyle="1" w:styleId="GUPSFigures">
    <w:name w:val="GUPS Figures"/>
    <w:basedOn w:val="Normal"/>
    <w:link w:val="GUPSFiguresChar"/>
    <w:rsid w:val="009D43C0"/>
    <w:pPr>
      <w:spacing w:before="360" w:after="360"/>
    </w:pPr>
    <w:rPr>
      <w:color w:val="000000" w:themeColor="text1"/>
    </w:rPr>
  </w:style>
  <w:style w:type="character" w:customStyle="1" w:styleId="GUPSFiguresChar">
    <w:name w:val="GUPS Figures Char"/>
    <w:basedOn w:val="DefaultParagraphFont"/>
    <w:link w:val="GUPSFigures"/>
    <w:rsid w:val="009D43C0"/>
    <w:rPr>
      <w:rFonts w:ascii="Arial" w:eastAsia="Times New Roman" w:hAnsi="Arial" w:cs="Times New Roman"/>
      <w:bCs/>
      <w:color w:val="000000" w:themeColor="text1"/>
      <w:sz w:val="24"/>
      <w:szCs w:val="20"/>
    </w:rPr>
  </w:style>
  <w:style w:type="paragraph" w:customStyle="1" w:styleId="GUPSLOT">
    <w:name w:val="GUPS LOT"/>
    <w:basedOn w:val="TOC3"/>
    <w:link w:val="GUPSLOTChar"/>
    <w:qFormat/>
    <w:rsid w:val="009D43C0"/>
    <w:rPr>
      <w:b/>
      <w:smallCaps/>
      <w:color w:val="000000"/>
    </w:rPr>
  </w:style>
  <w:style w:type="character" w:customStyle="1" w:styleId="TOC3Char">
    <w:name w:val="TOC 3 Char"/>
    <w:basedOn w:val="DefaultParagraphFont"/>
    <w:link w:val="TOC3"/>
    <w:uiPriority w:val="39"/>
    <w:rsid w:val="009D43C0"/>
    <w:rPr>
      <w:rFonts w:ascii="Arial" w:eastAsia="Times New Roman" w:hAnsi="Arial" w:cs="Times New Roman"/>
      <w:i/>
      <w:iCs/>
      <w:sz w:val="20"/>
      <w:szCs w:val="20"/>
    </w:rPr>
  </w:style>
  <w:style w:type="character" w:customStyle="1" w:styleId="GUPSLOTChar">
    <w:name w:val="GUPS LOT Char"/>
    <w:basedOn w:val="TOC3Char"/>
    <w:link w:val="GUPSLOT"/>
    <w:rsid w:val="009D43C0"/>
    <w:rPr>
      <w:rFonts w:ascii="Arial" w:eastAsia="Times New Roman" w:hAnsi="Arial" w:cs="Times New Roman"/>
      <w:b/>
      <w:i/>
      <w:iCs/>
      <w:smallCaps/>
      <w:color w:val="000000"/>
      <w:sz w:val="20"/>
      <w:szCs w:val="20"/>
    </w:rPr>
  </w:style>
  <w:style w:type="paragraph" w:customStyle="1" w:styleId="GUPSFigureCaption">
    <w:name w:val="GUPS Figure Caption"/>
    <w:basedOn w:val="FigureCaption"/>
    <w:link w:val="GUPSFigureCaptionChar"/>
    <w:qFormat/>
    <w:rsid w:val="009D43C0"/>
    <w:rPr>
      <w:color w:val="000000" w:themeColor="text1"/>
    </w:rPr>
  </w:style>
  <w:style w:type="paragraph" w:customStyle="1" w:styleId="GUPSFooter">
    <w:name w:val="GUPS Footer"/>
    <w:basedOn w:val="Footer"/>
    <w:link w:val="GUPSFooterChar"/>
    <w:qFormat/>
    <w:rsid w:val="009D43C0"/>
    <w:pPr>
      <w:pBdr>
        <w:top w:val="thinThickSmallGap" w:sz="24" w:space="5" w:color="76923C" w:themeColor="accent3" w:themeShade="BF"/>
      </w:pBdr>
    </w:pPr>
    <w:rPr>
      <w:rFonts w:eastAsia="Calibri" w:cs="Arial"/>
      <w:color w:val="76923C" w:themeColor="accent3" w:themeShade="BF"/>
    </w:rPr>
  </w:style>
  <w:style w:type="character" w:customStyle="1" w:styleId="GUPSFigureCaptionChar">
    <w:name w:val="GUPS Figure Caption Char"/>
    <w:basedOn w:val="FigureCaptionChar"/>
    <w:link w:val="GUPSFigureCaption"/>
    <w:rsid w:val="009D43C0"/>
    <w:rPr>
      <w:rFonts w:ascii="Arial" w:eastAsia="Times New Roman" w:hAnsi="Arial" w:cs="Arial"/>
      <w:b/>
      <w:bCs/>
      <w:color w:val="000000" w:themeColor="text1"/>
      <w:sz w:val="20"/>
      <w:szCs w:val="20"/>
    </w:rPr>
  </w:style>
  <w:style w:type="character" w:customStyle="1" w:styleId="GUPSFooterChar">
    <w:name w:val="GUPS Footer Char"/>
    <w:basedOn w:val="FooterChar"/>
    <w:link w:val="GUPSFooter"/>
    <w:rsid w:val="009D43C0"/>
    <w:rPr>
      <w:rFonts w:ascii="Arial" w:eastAsia="Calibri" w:hAnsi="Arial" w:cs="Arial"/>
      <w:bCs/>
      <w:color w:val="76923C" w:themeColor="accent3" w:themeShade="BF"/>
      <w:sz w:val="24"/>
      <w:szCs w:val="20"/>
    </w:rPr>
  </w:style>
  <w:style w:type="paragraph" w:customStyle="1" w:styleId="GUPSNote">
    <w:name w:val="GUPS Note"/>
    <w:basedOn w:val="NoteBASGUPS"/>
    <w:link w:val="GUPSNoteChar"/>
    <w:qFormat/>
    <w:rsid w:val="009D43C0"/>
    <w:rPr>
      <w:b/>
    </w:rPr>
  </w:style>
  <w:style w:type="paragraph" w:customStyle="1" w:styleId="GUPSBody">
    <w:name w:val="GUPS Body"/>
    <w:basedOn w:val="GUPSNote"/>
    <w:link w:val="GUPSBodyChar"/>
    <w:rsid w:val="009D43C0"/>
    <w:pPr>
      <w:numPr>
        <w:numId w:val="168"/>
      </w:numPr>
      <w:pBdr>
        <w:top w:val="none" w:sz="0" w:space="0" w:color="auto"/>
        <w:bottom w:val="none" w:sz="0" w:space="0" w:color="auto"/>
      </w:pBdr>
      <w:spacing w:after="0"/>
      <w:ind w:left="1080"/>
    </w:pPr>
    <w:rPr>
      <w:rFonts w:cs="Arial"/>
      <w:b w:val="0"/>
    </w:rPr>
  </w:style>
  <w:style w:type="character" w:customStyle="1" w:styleId="NoteBASstyleChar">
    <w:name w:val="Note (BAS) style Char"/>
    <w:basedOn w:val="DefaultParagraphFont"/>
    <w:link w:val="NoteBASstyle"/>
    <w:rsid w:val="009D43C0"/>
    <w:rPr>
      <w:rFonts w:ascii="Arial" w:eastAsia="Times New Roman" w:hAnsi="Arial" w:cs="Times New Roman"/>
      <w:szCs w:val="20"/>
    </w:rPr>
  </w:style>
  <w:style w:type="character" w:customStyle="1" w:styleId="NoteBASChar">
    <w:name w:val="Note (BAS) Char"/>
    <w:basedOn w:val="NoteBASstyleChar"/>
    <w:link w:val="NoteBAS"/>
    <w:rsid w:val="009D43C0"/>
    <w:rPr>
      <w:rFonts w:ascii="Arial" w:eastAsia="Times New Roman" w:hAnsi="Arial" w:cs="Times New Roman"/>
      <w:szCs w:val="20"/>
    </w:rPr>
  </w:style>
  <w:style w:type="character" w:customStyle="1" w:styleId="NoteTribalBASChar">
    <w:name w:val="Note (Tribal BAS) Char"/>
    <w:basedOn w:val="NoteBASChar"/>
    <w:link w:val="NoteTribalBAS"/>
    <w:rsid w:val="009D43C0"/>
    <w:rPr>
      <w:rFonts w:ascii="Arial" w:eastAsia="Times New Roman" w:hAnsi="Arial" w:cs="Times New Roman"/>
      <w:i/>
      <w:szCs w:val="20"/>
    </w:rPr>
  </w:style>
  <w:style w:type="character" w:customStyle="1" w:styleId="NoteBASGUPSChar">
    <w:name w:val="Note (BAS GUPS) Char"/>
    <w:basedOn w:val="NoteTribalBASChar"/>
    <w:link w:val="NoteBASGUPS"/>
    <w:rsid w:val="009D43C0"/>
    <w:rPr>
      <w:rFonts w:ascii="Arial" w:eastAsia="Times New Roman" w:hAnsi="Arial" w:cs="Times New Roman"/>
      <w:i w:val="0"/>
      <w:sz w:val="20"/>
      <w:szCs w:val="20"/>
    </w:rPr>
  </w:style>
  <w:style w:type="character" w:customStyle="1" w:styleId="GUPSNoteChar">
    <w:name w:val="GUPS Note Char"/>
    <w:basedOn w:val="NoteBASGUPSChar"/>
    <w:link w:val="GUPSNote"/>
    <w:rsid w:val="009D43C0"/>
    <w:rPr>
      <w:rFonts w:ascii="Arial" w:eastAsia="Times New Roman" w:hAnsi="Arial" w:cs="Times New Roman"/>
      <w:b/>
      <w:i w:val="0"/>
      <w:sz w:val="20"/>
      <w:szCs w:val="20"/>
    </w:rPr>
  </w:style>
  <w:style w:type="paragraph" w:customStyle="1" w:styleId="GUPSHyperlink">
    <w:name w:val="GUPS Hyperlink"/>
    <w:basedOn w:val="GUPSBody"/>
    <w:link w:val="GUPSHyperlinkChar"/>
    <w:qFormat/>
    <w:rsid w:val="009D43C0"/>
    <w:rPr>
      <w:color w:val="386294"/>
    </w:rPr>
  </w:style>
  <w:style w:type="character" w:customStyle="1" w:styleId="GUPSBodyChar">
    <w:name w:val="GUPS Body Char"/>
    <w:basedOn w:val="DefaultParagraphFont"/>
    <w:link w:val="GUPSBody"/>
    <w:rsid w:val="009D43C0"/>
    <w:rPr>
      <w:rFonts w:ascii="Arial" w:eastAsia="Times New Roman" w:hAnsi="Arial" w:cs="Arial"/>
      <w:sz w:val="20"/>
      <w:szCs w:val="20"/>
    </w:rPr>
  </w:style>
  <w:style w:type="paragraph" w:customStyle="1" w:styleId="GUPSH5">
    <w:name w:val="GUPS H5"/>
    <w:basedOn w:val="Heading1"/>
    <w:link w:val="GUPSH5Char"/>
    <w:qFormat/>
    <w:rsid w:val="009D43C0"/>
    <w:pPr>
      <w:numPr>
        <w:numId w:val="160"/>
      </w:numPr>
      <w:spacing w:before="240"/>
      <w:ind w:left="547" w:hanging="547"/>
    </w:pPr>
    <w:rPr>
      <w:color w:val="000000"/>
    </w:rPr>
  </w:style>
  <w:style w:type="character" w:customStyle="1" w:styleId="GUPSHyperlinkChar">
    <w:name w:val="GUPS Hyperlink Char"/>
    <w:basedOn w:val="GUPSBodyChar"/>
    <w:link w:val="GUPSHyperlink"/>
    <w:rsid w:val="009D43C0"/>
    <w:rPr>
      <w:rFonts w:ascii="Arial" w:eastAsia="Times New Roman" w:hAnsi="Arial" w:cs="Arial"/>
      <w:color w:val="386294"/>
      <w:sz w:val="20"/>
      <w:szCs w:val="20"/>
    </w:rPr>
  </w:style>
  <w:style w:type="paragraph" w:customStyle="1" w:styleId="GUPSL1List">
    <w:name w:val="GUPS L1 List"/>
    <w:basedOn w:val="Indent1Numbered"/>
    <w:link w:val="GUPSL1ListChar"/>
    <w:qFormat/>
    <w:rsid w:val="009D43C0"/>
    <w:pPr>
      <w:numPr>
        <w:numId w:val="161"/>
      </w:numPr>
      <w:spacing w:after="100"/>
      <w:ind w:left="720"/>
    </w:pPr>
    <w:rPr>
      <w:color w:val="000000"/>
    </w:rPr>
  </w:style>
  <w:style w:type="character" w:customStyle="1" w:styleId="GUPSH5Char">
    <w:name w:val="GUPS H5 Char"/>
    <w:basedOn w:val="Heading1Char"/>
    <w:link w:val="GUPSH5"/>
    <w:rsid w:val="009D43C0"/>
    <w:rPr>
      <w:rFonts w:ascii="Arial" w:eastAsia="Times New Roman" w:hAnsi="Arial" w:cs="Arial"/>
      <w:b/>
      <w:color w:val="000000"/>
      <w:kern w:val="32"/>
      <w:sz w:val="28"/>
      <w:szCs w:val="32"/>
    </w:rPr>
  </w:style>
  <w:style w:type="character" w:customStyle="1" w:styleId="Indent1Char">
    <w:name w:val="Indent 1 Char"/>
    <w:basedOn w:val="DefaultParagraphFont"/>
    <w:link w:val="Indent1"/>
    <w:rsid w:val="009D43C0"/>
    <w:rPr>
      <w:rFonts w:ascii="Arial" w:eastAsia="Times New Roman" w:hAnsi="Arial" w:cs="Times New Roman"/>
      <w:bCs/>
      <w:sz w:val="24"/>
      <w:szCs w:val="20"/>
    </w:rPr>
  </w:style>
  <w:style w:type="character" w:customStyle="1" w:styleId="Indent1bulletChar">
    <w:name w:val="Indent 1 bullet Char"/>
    <w:basedOn w:val="Indent1Char"/>
    <w:link w:val="Indent1bullet"/>
    <w:rsid w:val="009D43C0"/>
    <w:rPr>
      <w:rFonts w:ascii="Arial" w:eastAsia="Times New Roman" w:hAnsi="Arial" w:cs="Times New Roman"/>
      <w:bCs/>
      <w:sz w:val="24"/>
      <w:szCs w:val="20"/>
    </w:rPr>
  </w:style>
  <w:style w:type="character" w:customStyle="1" w:styleId="Indent1NumberedChar">
    <w:name w:val="Indent 1 Numbered Char"/>
    <w:basedOn w:val="Indent1bulletChar"/>
    <w:link w:val="Indent1Numbered"/>
    <w:rsid w:val="009D43C0"/>
    <w:rPr>
      <w:rFonts w:ascii="Arial" w:eastAsia="Times New Roman" w:hAnsi="Arial" w:cs="Times New Roman"/>
      <w:bCs/>
      <w:sz w:val="24"/>
      <w:szCs w:val="20"/>
    </w:rPr>
  </w:style>
  <w:style w:type="character" w:customStyle="1" w:styleId="GUPSL1ListChar">
    <w:name w:val="GUPS L1 List Char"/>
    <w:basedOn w:val="Indent1NumberedChar"/>
    <w:link w:val="GUPSL1List"/>
    <w:rsid w:val="009D43C0"/>
    <w:rPr>
      <w:rFonts w:ascii="Arial" w:eastAsia="Times New Roman" w:hAnsi="Arial" w:cs="Times New Roman"/>
      <w:bCs/>
      <w:color w:val="000000"/>
      <w:sz w:val="24"/>
      <w:szCs w:val="20"/>
    </w:rPr>
  </w:style>
  <w:style w:type="paragraph" w:customStyle="1" w:styleId="GUPSI1">
    <w:name w:val="GUPS I1"/>
    <w:basedOn w:val="GUPSL1List"/>
    <w:link w:val="GUPSI1Char"/>
    <w:qFormat/>
    <w:rsid w:val="009D43C0"/>
    <w:pPr>
      <w:numPr>
        <w:numId w:val="0"/>
      </w:numPr>
      <w:spacing w:after="0"/>
      <w:ind w:left="720"/>
    </w:pPr>
  </w:style>
  <w:style w:type="paragraph" w:customStyle="1" w:styleId="GUPSHL32">
    <w:name w:val="GUPS HL.3.2"/>
    <w:basedOn w:val="GUPSHL22"/>
    <w:link w:val="GUPSHL32Char"/>
    <w:qFormat/>
    <w:rsid w:val="009D43C0"/>
    <w:pPr>
      <w:numPr>
        <w:numId w:val="169"/>
      </w:numPr>
      <w:ind w:left="1080" w:hanging="1080"/>
    </w:pPr>
  </w:style>
  <w:style w:type="character" w:customStyle="1" w:styleId="GUPSI1Char">
    <w:name w:val="GUPS I1 Char"/>
    <w:basedOn w:val="GUPSL1ListChar"/>
    <w:link w:val="GUPSI1"/>
    <w:rsid w:val="009D43C0"/>
    <w:rPr>
      <w:rFonts w:ascii="Arial" w:eastAsia="Times New Roman" w:hAnsi="Arial" w:cs="Times New Roman"/>
      <w:bCs/>
      <w:color w:val="000000"/>
      <w:sz w:val="24"/>
      <w:szCs w:val="20"/>
    </w:rPr>
  </w:style>
  <w:style w:type="paragraph" w:customStyle="1" w:styleId="GUPSHL12">
    <w:name w:val="GUPS HL.1.2"/>
    <w:basedOn w:val="Heading2Chapter1"/>
    <w:link w:val="GUPSHL12Char"/>
    <w:qFormat/>
    <w:rsid w:val="009D43C0"/>
    <w:pPr>
      <w:numPr>
        <w:numId w:val="162"/>
      </w:numPr>
      <w:ind w:left="0" w:firstLine="0"/>
    </w:pPr>
  </w:style>
  <w:style w:type="paragraph" w:customStyle="1" w:styleId="GUPSBulleted">
    <w:name w:val="GUPS Bulleted"/>
    <w:basedOn w:val="Bulleted"/>
    <w:link w:val="GUPSBulletedChar"/>
    <w:qFormat/>
    <w:rsid w:val="009D43C0"/>
    <w:pPr>
      <w:spacing w:line="240" w:lineRule="exact"/>
      <w:ind w:left="1080" w:hanging="720"/>
    </w:pPr>
    <w:rPr>
      <w:rFonts w:cs="Arial"/>
      <w:color w:val="000000" w:themeColor="text1"/>
    </w:rPr>
  </w:style>
  <w:style w:type="paragraph" w:customStyle="1" w:styleId="GUPSHL13">
    <w:name w:val="GUPS HL.1.3"/>
    <w:basedOn w:val="GUPSHL12"/>
    <w:link w:val="GUPSHL13Char"/>
    <w:qFormat/>
    <w:rsid w:val="009D43C0"/>
    <w:pPr>
      <w:numPr>
        <w:numId w:val="163"/>
      </w:numPr>
      <w:spacing w:before="120" w:after="0"/>
      <w:ind w:left="1080" w:hanging="1080"/>
    </w:pPr>
  </w:style>
  <w:style w:type="character" w:customStyle="1" w:styleId="Heading2perChapterChar">
    <w:name w:val="Heading 2 # per Chapter Char"/>
    <w:basedOn w:val="Heading2Char"/>
    <w:link w:val="Heading2perChapter"/>
    <w:rsid w:val="009D43C0"/>
    <w:rPr>
      <w:rFonts w:ascii="Arial" w:eastAsia="Times New Roman" w:hAnsi="Arial" w:cs="Arial"/>
      <w:b/>
      <w:iCs w:val="0"/>
      <w:color w:val="000000"/>
      <w:sz w:val="28"/>
      <w:szCs w:val="28"/>
    </w:rPr>
  </w:style>
  <w:style w:type="character" w:customStyle="1" w:styleId="Heading2Chapter1Char">
    <w:name w:val="Heading 2 # Chapter 1 Char"/>
    <w:basedOn w:val="Heading2perChapterChar"/>
    <w:link w:val="Heading2Chapter1"/>
    <w:rsid w:val="009D43C0"/>
    <w:rPr>
      <w:rFonts w:ascii="Arial" w:eastAsia="Times New Roman" w:hAnsi="Arial" w:cs="Arial"/>
      <w:b/>
      <w:iCs w:val="0"/>
      <w:color w:val="000000"/>
      <w:sz w:val="28"/>
      <w:szCs w:val="28"/>
    </w:rPr>
  </w:style>
  <w:style w:type="character" w:customStyle="1" w:styleId="GUPSHL12Char">
    <w:name w:val="GUPS HL.1.2 Char"/>
    <w:basedOn w:val="Heading2Chapter1Char"/>
    <w:link w:val="GUPSHL12"/>
    <w:rsid w:val="009D43C0"/>
    <w:rPr>
      <w:rFonts w:ascii="Arial" w:eastAsia="Times New Roman" w:hAnsi="Arial" w:cs="Arial"/>
      <w:b/>
      <w:iCs w:val="0"/>
      <w:color w:val="000000"/>
      <w:sz w:val="28"/>
      <w:szCs w:val="28"/>
    </w:rPr>
  </w:style>
  <w:style w:type="paragraph" w:customStyle="1" w:styleId="GUPSHL22">
    <w:name w:val="GUPS HL.2.2"/>
    <w:basedOn w:val="GUPSHL12"/>
    <w:link w:val="GUPSHL22Char"/>
    <w:qFormat/>
    <w:rsid w:val="009D43C0"/>
    <w:pPr>
      <w:numPr>
        <w:numId w:val="164"/>
      </w:numPr>
      <w:ind w:left="1080" w:hanging="1080"/>
    </w:pPr>
  </w:style>
  <w:style w:type="character" w:customStyle="1" w:styleId="GUPSHL13Char">
    <w:name w:val="GUPS HL.1.3 Char"/>
    <w:basedOn w:val="GUPSHL12Char"/>
    <w:link w:val="GUPSHL13"/>
    <w:rsid w:val="009D43C0"/>
    <w:rPr>
      <w:rFonts w:ascii="Arial" w:eastAsia="Times New Roman" w:hAnsi="Arial" w:cs="Arial"/>
      <w:b/>
      <w:iCs w:val="0"/>
      <w:color w:val="000000"/>
      <w:sz w:val="28"/>
      <w:szCs w:val="28"/>
    </w:rPr>
  </w:style>
  <w:style w:type="paragraph" w:customStyle="1" w:styleId="GUPSHL23">
    <w:name w:val="GUPS HL.2.3"/>
    <w:basedOn w:val="GUPSHL22"/>
    <w:link w:val="GUPSHL23Char"/>
    <w:qFormat/>
    <w:rsid w:val="009D43C0"/>
    <w:pPr>
      <w:numPr>
        <w:numId w:val="165"/>
      </w:numPr>
      <w:ind w:left="0" w:firstLine="0"/>
    </w:pPr>
  </w:style>
  <w:style w:type="character" w:customStyle="1" w:styleId="GUPSHL22Char">
    <w:name w:val="GUPS HL.2.2 Char"/>
    <w:basedOn w:val="GUPSHL12Char"/>
    <w:link w:val="GUPSHL22"/>
    <w:rsid w:val="009D43C0"/>
    <w:rPr>
      <w:rFonts w:ascii="Arial" w:eastAsia="Times New Roman" w:hAnsi="Arial" w:cs="Arial"/>
      <w:b/>
      <w:iCs w:val="0"/>
      <w:color w:val="000000"/>
      <w:sz w:val="28"/>
      <w:szCs w:val="28"/>
    </w:rPr>
  </w:style>
  <w:style w:type="character" w:customStyle="1" w:styleId="GUPSHL23Char">
    <w:name w:val="GUPS HL.2.3 Char"/>
    <w:basedOn w:val="GUPSHL22Char"/>
    <w:link w:val="GUPSHL23"/>
    <w:rsid w:val="009D43C0"/>
    <w:rPr>
      <w:rFonts w:ascii="Arial" w:eastAsia="Times New Roman" w:hAnsi="Arial" w:cs="Arial"/>
      <w:b/>
      <w:iCs w:val="0"/>
      <w:color w:val="000000"/>
      <w:sz w:val="28"/>
      <w:szCs w:val="28"/>
    </w:rPr>
  </w:style>
  <w:style w:type="paragraph" w:customStyle="1" w:styleId="GUPSPart">
    <w:name w:val="GUPS &quot;Part...&quot;"/>
    <w:basedOn w:val="ListParagraph"/>
    <w:link w:val="GUPSPartChar"/>
    <w:qFormat/>
    <w:rsid w:val="009D43C0"/>
    <w:pPr>
      <w:numPr>
        <w:numId w:val="167"/>
      </w:numPr>
    </w:pPr>
    <w:rPr>
      <w:b/>
    </w:rPr>
  </w:style>
  <w:style w:type="character" w:customStyle="1" w:styleId="GUPSPartChar">
    <w:name w:val="GUPS &quot;Part...&quot; Char"/>
    <w:basedOn w:val="ListParagraphChar"/>
    <w:link w:val="GUPSPart"/>
    <w:rsid w:val="009D43C0"/>
    <w:rPr>
      <w:rFonts w:ascii="Arial" w:eastAsia="Times New Roman" w:hAnsi="Arial" w:cs="Times New Roman"/>
      <w:b/>
      <w:bCs/>
      <w:sz w:val="20"/>
      <w:szCs w:val="20"/>
    </w:rPr>
  </w:style>
  <w:style w:type="character" w:customStyle="1" w:styleId="GUPSHL32Char">
    <w:name w:val="GUPS HL.3.2 Char"/>
    <w:basedOn w:val="GUPSHL22Char"/>
    <w:link w:val="GUPSHL32"/>
    <w:rsid w:val="009D43C0"/>
    <w:rPr>
      <w:rFonts w:ascii="Arial" w:eastAsia="Times New Roman" w:hAnsi="Arial" w:cs="Arial"/>
      <w:b/>
      <w:iCs w:val="0"/>
      <w:color w:val="000000"/>
      <w:sz w:val="28"/>
      <w:szCs w:val="28"/>
    </w:rPr>
  </w:style>
  <w:style w:type="paragraph" w:customStyle="1" w:styleId="GUPSH6Section">
    <w:name w:val="GUPS H6 Section"/>
    <w:basedOn w:val="BASBodyText"/>
    <w:link w:val="GUPSH6SectionChar"/>
    <w:qFormat/>
    <w:rsid w:val="009D43C0"/>
    <w:pPr>
      <w:spacing w:after="120"/>
      <w:ind w:left="360"/>
    </w:pPr>
    <w:rPr>
      <w:b/>
    </w:rPr>
  </w:style>
  <w:style w:type="character" w:customStyle="1" w:styleId="BulletedChar">
    <w:name w:val="Bulleted Char"/>
    <w:basedOn w:val="BodyTextIndentChar"/>
    <w:link w:val="Bulleted"/>
    <w:rsid w:val="009D43C0"/>
    <w:rPr>
      <w:rFonts w:ascii="Arial" w:eastAsia="Calibri" w:hAnsi="Arial" w:cs="Times New Roman"/>
      <w:bCs/>
      <w:sz w:val="20"/>
      <w:szCs w:val="20"/>
    </w:rPr>
  </w:style>
  <w:style w:type="character" w:customStyle="1" w:styleId="GUPSBulletedChar">
    <w:name w:val="GUPS Bulleted Char"/>
    <w:basedOn w:val="BulletedChar"/>
    <w:link w:val="GUPSBulleted"/>
    <w:rsid w:val="009D43C0"/>
    <w:rPr>
      <w:rFonts w:ascii="Arial" w:eastAsia="Calibri" w:hAnsi="Arial" w:cs="Arial"/>
      <w:bCs/>
      <w:color w:val="000000" w:themeColor="text1"/>
      <w:sz w:val="20"/>
      <w:szCs w:val="20"/>
    </w:rPr>
  </w:style>
  <w:style w:type="paragraph" w:customStyle="1" w:styleId="GUPSHL42">
    <w:name w:val="GUPS HL.4.2"/>
    <w:basedOn w:val="GUPSHL32"/>
    <w:link w:val="GUPSHL42Char"/>
    <w:qFormat/>
    <w:rsid w:val="009D43C0"/>
    <w:pPr>
      <w:numPr>
        <w:numId w:val="170"/>
      </w:numPr>
    </w:pPr>
    <w:rPr>
      <w:color w:val="000000" w:themeColor="text1"/>
    </w:rPr>
  </w:style>
  <w:style w:type="character" w:customStyle="1" w:styleId="GUPSH6SectionChar">
    <w:name w:val="GUPS H6 Section Char"/>
    <w:basedOn w:val="BASBodyTextChar"/>
    <w:link w:val="GUPSH6Section"/>
    <w:rsid w:val="009D43C0"/>
    <w:rPr>
      <w:rFonts w:ascii="Arial" w:eastAsia="Calibri" w:hAnsi="Arial" w:cs="Arial"/>
      <w:b/>
      <w:bCs/>
    </w:rPr>
  </w:style>
  <w:style w:type="paragraph" w:customStyle="1" w:styleId="GUPSHL52">
    <w:name w:val="GUPS HL.5.2"/>
    <w:basedOn w:val="Heading2Chapter4"/>
    <w:link w:val="GUPSHL52Char"/>
    <w:qFormat/>
    <w:rsid w:val="009D43C0"/>
    <w:pPr>
      <w:numPr>
        <w:numId w:val="0"/>
      </w:numPr>
      <w:spacing w:before="360"/>
      <w:ind w:left="900" w:hanging="900"/>
    </w:pPr>
  </w:style>
  <w:style w:type="character" w:customStyle="1" w:styleId="GUPSHL42Char">
    <w:name w:val="GUPS HL.4.2 Char"/>
    <w:basedOn w:val="GUPSHL32Char"/>
    <w:link w:val="GUPSHL42"/>
    <w:rsid w:val="009D43C0"/>
    <w:rPr>
      <w:rFonts w:ascii="Arial" w:eastAsia="Times New Roman" w:hAnsi="Arial" w:cs="Arial"/>
      <w:b/>
      <w:iCs w:val="0"/>
      <w:color w:val="000000" w:themeColor="text1"/>
      <w:sz w:val="28"/>
      <w:szCs w:val="28"/>
    </w:rPr>
  </w:style>
  <w:style w:type="character" w:customStyle="1" w:styleId="GUPSHL52Char">
    <w:name w:val="GUPS HL.5.2 Char"/>
    <w:basedOn w:val="GUPSHL42Char"/>
    <w:link w:val="GUPSHL52"/>
    <w:rsid w:val="009D43C0"/>
    <w:rPr>
      <w:rFonts w:ascii="Arial" w:eastAsia="Times New Roman" w:hAnsi="Arial" w:cs="Arial"/>
      <w:b/>
      <w:iCs w:val="0"/>
      <w:color w:val="000000"/>
      <w:sz w:val="28"/>
      <w:szCs w:val="28"/>
    </w:rPr>
  </w:style>
  <w:style w:type="paragraph" w:customStyle="1" w:styleId="GUPSHL53">
    <w:name w:val="GUPS HL.5.3"/>
    <w:basedOn w:val="GUPSHL23"/>
    <w:link w:val="GUPSHL53Char"/>
    <w:qFormat/>
    <w:rsid w:val="009D43C0"/>
    <w:pPr>
      <w:numPr>
        <w:numId w:val="0"/>
      </w:numPr>
    </w:pPr>
  </w:style>
  <w:style w:type="paragraph" w:customStyle="1" w:styleId="GUPSHL62">
    <w:name w:val="GUPS HL.6.2"/>
    <w:basedOn w:val="GUPSHL52"/>
    <w:link w:val="GUPSHL62Char"/>
    <w:qFormat/>
    <w:rsid w:val="009D43C0"/>
    <w:pPr>
      <w:numPr>
        <w:numId w:val="171"/>
      </w:numPr>
    </w:pPr>
  </w:style>
  <w:style w:type="character" w:customStyle="1" w:styleId="GUPSHL53Char">
    <w:name w:val="GUPS HL.5.3 Char"/>
    <w:basedOn w:val="GUPSHL23Char"/>
    <w:link w:val="GUPSHL53"/>
    <w:rsid w:val="009D43C0"/>
    <w:rPr>
      <w:rFonts w:ascii="Arial" w:eastAsia="Times New Roman" w:hAnsi="Arial" w:cs="Arial"/>
      <w:b/>
      <w:iCs w:val="0"/>
      <w:color w:val="000000"/>
      <w:sz w:val="28"/>
      <w:szCs w:val="28"/>
    </w:rPr>
  </w:style>
  <w:style w:type="paragraph" w:customStyle="1" w:styleId="GUPSHL63">
    <w:name w:val="GUPS HL.6.3"/>
    <w:basedOn w:val="GUPSHL53"/>
    <w:link w:val="GUPSHL63Char"/>
    <w:qFormat/>
    <w:rsid w:val="009D43C0"/>
    <w:pPr>
      <w:numPr>
        <w:numId w:val="172"/>
      </w:numPr>
    </w:pPr>
    <w:rPr>
      <w:color w:val="000000" w:themeColor="text1"/>
      <w:sz w:val="26"/>
    </w:rPr>
  </w:style>
  <w:style w:type="character" w:customStyle="1" w:styleId="GUPSHL62Char">
    <w:name w:val="GUPS HL.6.2 Char"/>
    <w:basedOn w:val="GUPSHL52Char"/>
    <w:link w:val="GUPSHL62"/>
    <w:rsid w:val="009D43C0"/>
    <w:rPr>
      <w:rFonts w:ascii="Arial" w:eastAsia="Times New Roman" w:hAnsi="Arial" w:cs="Arial"/>
      <w:b/>
      <w:iCs w:val="0"/>
      <w:color w:val="000000"/>
      <w:sz w:val="28"/>
      <w:szCs w:val="28"/>
    </w:rPr>
  </w:style>
  <w:style w:type="paragraph" w:customStyle="1" w:styleId="GUPSHL632">
    <w:name w:val="GUPS HL.6.3.2"/>
    <w:basedOn w:val="GUPSHL63"/>
    <w:link w:val="GUPSHL632Char"/>
    <w:qFormat/>
    <w:rsid w:val="009D43C0"/>
    <w:pPr>
      <w:numPr>
        <w:numId w:val="173"/>
      </w:numPr>
    </w:pPr>
  </w:style>
  <w:style w:type="character" w:customStyle="1" w:styleId="GUPSHL63Char">
    <w:name w:val="GUPS HL.6.3 Char"/>
    <w:basedOn w:val="GUPSHL53Char"/>
    <w:link w:val="GUPSHL63"/>
    <w:rsid w:val="009D43C0"/>
    <w:rPr>
      <w:rFonts w:ascii="Arial" w:eastAsia="Times New Roman" w:hAnsi="Arial" w:cs="Arial"/>
      <w:b/>
      <w:iCs w:val="0"/>
      <w:color w:val="000000" w:themeColor="text1"/>
      <w:sz w:val="26"/>
      <w:szCs w:val="28"/>
    </w:rPr>
  </w:style>
  <w:style w:type="character" w:customStyle="1" w:styleId="GUPSHL632Char">
    <w:name w:val="GUPS HL.6.3.2 Char"/>
    <w:basedOn w:val="GUPSHL63Char"/>
    <w:link w:val="GUPSHL632"/>
    <w:rsid w:val="009D43C0"/>
    <w:rPr>
      <w:rFonts w:ascii="Arial" w:eastAsia="Times New Roman" w:hAnsi="Arial" w:cs="Arial"/>
      <w:b/>
      <w:iCs w:val="0"/>
      <w:color w:val="000000" w:themeColor="text1"/>
      <w:sz w:val="26"/>
      <w:szCs w:val="28"/>
    </w:rPr>
  </w:style>
  <w:style w:type="paragraph" w:customStyle="1" w:styleId="GUPSDates">
    <w:name w:val="GUPS Dates"/>
    <w:basedOn w:val="GUPSBody"/>
    <w:link w:val="GUPSDatesChar"/>
    <w:qFormat/>
    <w:rsid w:val="009D43C0"/>
    <w:pPr>
      <w:spacing w:before="240" w:after="240"/>
      <w:ind w:left="1800" w:hanging="1800"/>
    </w:pPr>
    <w:rPr>
      <w:b/>
      <w:color w:val="3A7901"/>
    </w:rPr>
  </w:style>
  <w:style w:type="character" w:customStyle="1" w:styleId="GUPSDatesChar">
    <w:name w:val="GUPS Dates Char"/>
    <w:basedOn w:val="GUPSBodyChar"/>
    <w:link w:val="GUPSDates"/>
    <w:rsid w:val="009D43C0"/>
    <w:rPr>
      <w:rFonts w:ascii="Arial" w:eastAsia="Times New Roman" w:hAnsi="Arial" w:cs="Arial"/>
      <w:b/>
      <w:color w:val="3A7901"/>
      <w:sz w:val="20"/>
      <w:szCs w:val="20"/>
    </w:rPr>
  </w:style>
  <w:style w:type="paragraph" w:customStyle="1" w:styleId="Heading3Ch5sub55">
    <w:name w:val="Heading 3 Ch5 sub 5.5.#"/>
    <w:basedOn w:val="Heading3Ch5sub520"/>
    <w:qFormat/>
    <w:rsid w:val="009D43C0"/>
    <w:pPr>
      <w:numPr>
        <w:numId w:val="176"/>
      </w:numPr>
      <w:ind w:left="1080" w:hanging="1080"/>
    </w:pPr>
  </w:style>
  <w:style w:type="paragraph" w:customStyle="1" w:styleId="Heading4Ch5sub553">
    <w:name w:val="Heading 4 Ch5 sub5.5.3.#"/>
    <w:basedOn w:val="Heading4Ch5sub523"/>
    <w:qFormat/>
    <w:rsid w:val="009D43C0"/>
    <w:pPr>
      <w:numPr>
        <w:numId w:val="177"/>
      </w:numPr>
      <w:ind w:left="1080" w:hanging="1080"/>
    </w:pPr>
    <w:rPr>
      <w:rFonts w:cs="Arial"/>
    </w:rPr>
  </w:style>
  <w:style w:type="character" w:customStyle="1" w:styleId="tgc">
    <w:name w:val="_tgc"/>
    <w:basedOn w:val="DefaultParagraphFont"/>
    <w:rsid w:val="009D43C0"/>
  </w:style>
  <w:style w:type="paragraph" w:customStyle="1" w:styleId="Heading4Ch5sub554">
    <w:name w:val="Heading 4 Ch5 sub 5.5.4.#"/>
    <w:basedOn w:val="Heading4Ch5sub553"/>
    <w:qFormat/>
    <w:rsid w:val="009D43C0"/>
    <w:pPr>
      <w:numPr>
        <w:numId w:val="180"/>
      </w:numPr>
      <w:spacing w:before="360" w:after="180"/>
      <w:ind w:left="1080" w:hanging="1080"/>
    </w:pPr>
  </w:style>
  <w:style w:type="paragraph" w:customStyle="1" w:styleId="Heading4Ch5sub562">
    <w:name w:val="Heading 4 Ch5 sub5.6.2.#"/>
    <w:basedOn w:val="Heading4Ch5sub554"/>
    <w:qFormat/>
    <w:rsid w:val="009D43C0"/>
    <w:pPr>
      <w:numPr>
        <w:numId w:val="0"/>
      </w:numPr>
      <w:tabs>
        <w:tab w:val="num" w:pos="720"/>
      </w:tabs>
      <w:ind w:left="1080" w:hanging="1080"/>
    </w:pPr>
  </w:style>
  <w:style w:type="paragraph" w:customStyle="1" w:styleId="Heading2Part">
    <w:name w:val="Heading 2 Part #:"/>
    <w:basedOn w:val="Normal"/>
    <w:qFormat/>
    <w:rsid w:val="009D43C0"/>
    <w:pPr>
      <w:numPr>
        <w:numId w:val="182"/>
      </w:numPr>
      <w:tabs>
        <w:tab w:val="left" w:pos="1620"/>
      </w:tabs>
    </w:pPr>
    <w:rPr>
      <w:rFonts w:ascii="Arial Bold" w:hAnsi="Arial Bold"/>
      <w:b/>
      <w:caps/>
      <w:color w:val="76923C" w:themeColor="accent3" w:themeShade="BF"/>
      <w:sz w:val="36"/>
    </w:rPr>
  </w:style>
  <w:style w:type="paragraph" w:customStyle="1" w:styleId="Heading3ch5sub57">
    <w:name w:val="Heading 3 ch5 sub5.7.#"/>
    <w:basedOn w:val="Heading3Ch5sub530"/>
    <w:qFormat/>
    <w:rsid w:val="009D43C0"/>
    <w:pPr>
      <w:numPr>
        <w:numId w:val="181"/>
      </w:numPr>
      <w:tabs>
        <w:tab w:val="left" w:pos="1080"/>
      </w:tabs>
      <w:ind w:left="0" w:firstLine="0"/>
    </w:pPr>
  </w:style>
  <w:style w:type="paragraph" w:customStyle="1" w:styleId="Style9">
    <w:name w:val="Style9"/>
    <w:basedOn w:val="HeadingnocenteredBASGUPS"/>
    <w:qFormat/>
    <w:rsid w:val="009D43C0"/>
    <w:rPr>
      <w:sz w:val="28"/>
    </w:rPr>
  </w:style>
  <w:style w:type="paragraph" w:customStyle="1" w:styleId="BasBodyTextBold">
    <w:name w:val="Bas Body Text Bold"/>
    <w:basedOn w:val="BASBodyText"/>
    <w:qFormat/>
    <w:rsid w:val="009D43C0"/>
    <w:rPr>
      <w:b/>
    </w:rPr>
  </w:style>
  <w:style w:type="paragraph" w:customStyle="1" w:styleId="TOCheadings">
    <w:name w:val="TOC headings"/>
    <w:basedOn w:val="BasBodyTextBold"/>
    <w:qFormat/>
    <w:rsid w:val="009D43C0"/>
    <w:pPr>
      <w:pBdr>
        <w:bottom w:val="single" w:sz="24" w:space="1" w:color="76923C" w:themeColor="accent3" w:themeShade="BF"/>
      </w:pBdr>
      <w:jc w:val="center"/>
    </w:pPr>
    <w:rPr>
      <w:sz w:val="28"/>
    </w:rPr>
  </w:style>
  <w:style w:type="paragraph" w:customStyle="1" w:styleId="Heading2ch2sub21">
    <w:name w:val="Heading 2 ch2 sub2.1.#"/>
    <w:basedOn w:val="Heading3Ch2sub220"/>
    <w:qFormat/>
    <w:rsid w:val="009D43C0"/>
    <w:pPr>
      <w:numPr>
        <w:numId w:val="184"/>
      </w:numPr>
      <w:tabs>
        <w:tab w:val="left" w:pos="1080"/>
      </w:tabs>
      <w:ind w:left="360"/>
    </w:pPr>
  </w:style>
  <w:style w:type="paragraph" w:customStyle="1" w:styleId="Heading8TableandFigures">
    <w:name w:val="Heading 8 Table and Figures"/>
    <w:basedOn w:val="Style8"/>
    <w:qFormat/>
    <w:rsid w:val="00E41C6C"/>
    <w:pPr>
      <w:pBdr>
        <w:bottom w:val="single" w:sz="24" w:space="1" w:color="76923C" w:themeColor="accent3" w:themeShade="BF"/>
      </w:pBdr>
      <w:tabs>
        <w:tab w:val="clear" w:pos="1760"/>
        <w:tab w:val="left" w:pos="0"/>
      </w:tabs>
      <w:ind w:left="0" w:firstLine="0"/>
      <w:jc w:val="center"/>
    </w:pPr>
    <w:rPr>
      <w:rFonts w:ascii="Arial Bold" w:hAnsi="Arial Bold"/>
      <w:i w:val="0"/>
      <w:sz w:val="32"/>
    </w:rPr>
  </w:style>
  <w:style w:type="paragraph" w:customStyle="1" w:styleId="HeadngnoLFBAS">
    <w:name w:val="Headng no# LF (BAS)"/>
    <w:basedOn w:val="HeadingnoBASGUPS"/>
    <w:qFormat/>
    <w:rsid w:val="006C6C07"/>
  </w:style>
  <w:style w:type="paragraph" w:customStyle="1" w:styleId="BASBullets">
    <w:name w:val="BAS Bullets"/>
    <w:basedOn w:val="BodyText2"/>
    <w:qFormat/>
    <w:rsid w:val="00EF0349"/>
    <w:pPr>
      <w:numPr>
        <w:numId w:val="185"/>
      </w:numPr>
      <w:spacing w:before="40" w:after="40"/>
      <w:ind w:left="540" w:hanging="180"/>
    </w:pPr>
    <w:rPr>
      <w:b w:val="0"/>
      <w:i w:val="0"/>
      <w:color w:val="auto"/>
      <w:sz w:val="20"/>
    </w:rPr>
  </w:style>
  <w:style w:type="paragraph" w:customStyle="1" w:styleId="BASHeadCenterNoNumber">
    <w:name w:val="BAS Head Center No Number"/>
    <w:basedOn w:val="Heading1"/>
    <w:qFormat/>
    <w:rsid w:val="006574C9"/>
    <w:pPr>
      <w:pBdr>
        <w:bottom w:val="single" w:sz="24" w:space="1" w:color="76923C" w:themeColor="accent3" w:themeShade="BF"/>
      </w:pBdr>
      <w:jc w:val="center"/>
    </w:pPr>
    <w:rPr>
      <w:rFonts w:ascii="Arial Bold" w:hAnsi="Arial Bold"/>
      <w:b w:val="0"/>
      <w:caps/>
      <w:sz w:val="32"/>
    </w:rPr>
  </w:style>
  <w:style w:type="paragraph" w:customStyle="1" w:styleId="Heading1BASGUPSPaper">
    <w:name w:val="Heading 1 (BAS GUPS Paper)"/>
    <w:basedOn w:val="HeadingTribalBAS"/>
    <w:link w:val="Heading1BASGUPSPaperChar"/>
    <w:qFormat/>
    <w:rsid w:val="009D43C0"/>
    <w:pPr>
      <w:numPr>
        <w:numId w:val="36"/>
      </w:numPr>
      <w:pBdr>
        <w:bottom w:val="single" w:sz="24" w:space="1" w:color="E36C0A" w:themeColor="accent6" w:themeShade="BF"/>
      </w:pBdr>
      <w:tabs>
        <w:tab w:val="clear" w:pos="1710"/>
        <w:tab w:val="left" w:pos="720"/>
      </w:tabs>
      <w:ind w:left="1440" w:hanging="1440"/>
    </w:pPr>
    <w:rPr>
      <w:sz w:val="32"/>
    </w:rPr>
  </w:style>
  <w:style w:type="character" w:customStyle="1" w:styleId="Heading1BASGUPSPaperChar">
    <w:name w:val="Heading 1 (BAS GUPS Paper) Char"/>
    <w:basedOn w:val="HeadingTribalBASChar"/>
    <w:link w:val="Heading1BASGUPSPaper"/>
    <w:rsid w:val="009D43C0"/>
    <w:rPr>
      <w:rFonts w:ascii="Arial" w:eastAsia="Times New Roman" w:hAnsi="Arial" w:cs="Times New Roman"/>
      <w:b/>
      <w:caps/>
      <w:kern w:val="32"/>
      <w:sz w:val="32"/>
      <w:szCs w:val="32"/>
    </w:rPr>
  </w:style>
  <w:style w:type="paragraph" w:customStyle="1" w:styleId="BASFigureremarks">
    <w:name w:val="BAS Figure remarks"/>
    <w:basedOn w:val="BASBodyText"/>
    <w:qFormat/>
    <w:rsid w:val="009D43C0"/>
    <w:pPr>
      <w:ind w:left="1530" w:right="1260"/>
    </w:pPr>
  </w:style>
  <w:style w:type="paragraph" w:customStyle="1" w:styleId="Heading2BASC">
    <w:name w:val="Heading 2 BAS C.#"/>
    <w:basedOn w:val="Heading3Ch3Sub350"/>
    <w:qFormat/>
    <w:rsid w:val="009D43C0"/>
    <w:pPr>
      <w:numPr>
        <w:numId w:val="186"/>
      </w:numPr>
      <w:ind w:left="360"/>
    </w:pPr>
    <w:rPr>
      <w:sz w:val="28"/>
      <w:szCs w:val="24"/>
    </w:rPr>
  </w:style>
  <w:style w:type="character" w:customStyle="1" w:styleId="Heading2AppendixABASChar">
    <w:name w:val="Heading 2 Appendix A (BAS) Char"/>
    <w:basedOn w:val="Heading2Char"/>
    <w:link w:val="Heading2AppendixABAS"/>
    <w:rsid w:val="009D43C0"/>
    <w:rPr>
      <w:rFonts w:ascii="Arial" w:eastAsia="Times New Roman" w:hAnsi="Arial" w:cs="Arial"/>
      <w:b/>
      <w:iCs/>
      <w:sz w:val="28"/>
      <w:szCs w:val="28"/>
    </w:rPr>
  </w:style>
  <w:style w:type="paragraph" w:styleId="ListBullet2">
    <w:name w:val="List Bullet 2"/>
    <w:basedOn w:val="Normal"/>
    <w:uiPriority w:val="99"/>
    <w:semiHidden/>
    <w:unhideWhenUsed/>
    <w:rsid w:val="009D43C0"/>
    <w:pPr>
      <w:numPr>
        <w:numId w:val="187"/>
      </w:numPr>
      <w:contextualSpacing/>
    </w:pPr>
  </w:style>
  <w:style w:type="paragraph" w:customStyle="1" w:styleId="Bullet1-4">
    <w:name w:val="Bullet 1-4"/>
    <w:basedOn w:val="Normal"/>
    <w:link w:val="Bullet1-4Char"/>
    <w:qFormat/>
    <w:rsid w:val="009D43C0"/>
    <w:pPr>
      <w:numPr>
        <w:numId w:val="188"/>
      </w:numPr>
      <w:spacing w:before="40" w:after="40"/>
      <w:ind w:left="720"/>
    </w:pPr>
    <w:rPr>
      <w:rFonts w:cs="Arial"/>
      <w:sz w:val="20"/>
    </w:rPr>
  </w:style>
  <w:style w:type="character" w:customStyle="1" w:styleId="Bullet1-4Char">
    <w:name w:val="Bullet 1-4 Char"/>
    <w:basedOn w:val="DefaultParagraphFont"/>
    <w:link w:val="Bullet1-4"/>
    <w:rsid w:val="009D43C0"/>
    <w:rPr>
      <w:rFonts w:ascii="Arial" w:eastAsia="Times New Roman" w:hAnsi="Arial" w:cs="Arial"/>
      <w:bCs/>
      <w:sz w:val="20"/>
    </w:rPr>
  </w:style>
  <w:style w:type="paragraph" w:customStyle="1" w:styleId="Heading1PartBASPaper">
    <w:name w:val="Heading 1 Part BAS Paper"/>
    <w:basedOn w:val="Heading2Part"/>
    <w:qFormat/>
    <w:rsid w:val="00997DFD"/>
    <w:pPr>
      <w:numPr>
        <w:numId w:val="199"/>
      </w:numPr>
      <w:pBdr>
        <w:bottom w:val="single" w:sz="24" w:space="1" w:color="76923C" w:themeColor="accent3" w:themeShade="BF"/>
      </w:pBdr>
      <w:tabs>
        <w:tab w:val="clear" w:pos="1620"/>
        <w:tab w:val="left" w:pos="1440"/>
      </w:tabs>
    </w:pPr>
    <w:rPr>
      <w:color w:val="auto"/>
      <w:sz w:val="32"/>
    </w:rPr>
  </w:style>
  <w:style w:type="paragraph" w:customStyle="1" w:styleId="NoteBASPaper">
    <w:name w:val="Note: (BAS) Paper"/>
    <w:basedOn w:val="Note"/>
    <w:qFormat/>
    <w:rsid w:val="009D43C0"/>
    <w:pPr>
      <w:pBdr>
        <w:top w:val="double" w:sz="4" w:space="3" w:color="E36C0A" w:themeColor="accent6" w:themeShade="BF"/>
        <w:bottom w:val="double" w:sz="4" w:space="3" w:color="E36C0A" w:themeColor="accent6" w:themeShade="BF"/>
      </w:pBdr>
      <w:tabs>
        <w:tab w:val="left" w:pos="630"/>
      </w:tabs>
    </w:pPr>
    <w:rPr>
      <w:sz w:val="20"/>
    </w:rPr>
  </w:style>
  <w:style w:type="paragraph" w:customStyle="1" w:styleId="Heading3ch3sub39">
    <w:name w:val="Heading 3 ch3 sub 3.9.#"/>
    <w:basedOn w:val="Heading3Ch3Sub37"/>
    <w:qFormat/>
    <w:rsid w:val="009D43C0"/>
    <w:pPr>
      <w:numPr>
        <w:numId w:val="197"/>
      </w:numPr>
      <w:tabs>
        <w:tab w:val="clear" w:pos="0"/>
      </w:tabs>
      <w:ind w:left="900" w:hanging="900"/>
    </w:pPr>
  </w:style>
  <w:style w:type="paragraph" w:customStyle="1" w:styleId="Heading5Ch2sub2213ALPHA">
    <w:name w:val="Heading 5 Ch2 sub 2.2.1.3.ALPHA"/>
    <w:basedOn w:val="Normal"/>
    <w:qFormat/>
    <w:rsid w:val="009D43C0"/>
    <w:pPr>
      <w:numPr>
        <w:numId w:val="189"/>
      </w:numPr>
      <w:spacing w:before="240" w:after="60"/>
      <w:outlineLvl w:val="4"/>
    </w:pPr>
    <w:rPr>
      <w:b/>
      <w:bCs/>
      <w:iCs/>
      <w:szCs w:val="26"/>
    </w:rPr>
  </w:style>
  <w:style w:type="paragraph" w:customStyle="1" w:styleId="Heading3Ch3sub35">
    <w:name w:val="Heading 3 Ch3 sub 3.5#"/>
    <w:basedOn w:val="Heading3Ch3sub36"/>
    <w:qFormat/>
    <w:rsid w:val="009D43C0"/>
    <w:pPr>
      <w:numPr>
        <w:numId w:val="190"/>
      </w:numPr>
      <w:tabs>
        <w:tab w:val="clear" w:pos="0"/>
      </w:tabs>
      <w:ind w:left="0" w:firstLine="0"/>
    </w:pPr>
  </w:style>
  <w:style w:type="character" w:customStyle="1" w:styleId="Heading2Chapter3Char">
    <w:name w:val="Heading 2 # Chapter 3 Char"/>
    <w:basedOn w:val="Heading2Chapter1Char"/>
    <w:link w:val="Heading2Chapter3"/>
    <w:rsid w:val="009D43C0"/>
    <w:rPr>
      <w:rFonts w:ascii="Arial" w:eastAsia="Times New Roman" w:hAnsi="Arial" w:cs="Arial"/>
      <w:b/>
      <w:iCs w:val="0"/>
      <w:color w:val="000000"/>
      <w:sz w:val="28"/>
      <w:szCs w:val="28"/>
    </w:rPr>
  </w:style>
  <w:style w:type="paragraph" w:customStyle="1" w:styleId="BulletedHollow">
    <w:name w:val="Bulleted Hollow"/>
    <w:basedOn w:val="ListParagraph"/>
    <w:qFormat/>
    <w:rsid w:val="009D43C0"/>
    <w:pPr>
      <w:numPr>
        <w:ilvl w:val="1"/>
        <w:numId w:val="375"/>
      </w:numPr>
      <w:ind w:left="1260"/>
      <w:contextualSpacing/>
    </w:pPr>
  </w:style>
  <w:style w:type="paragraph" w:customStyle="1" w:styleId="BASPaperfooter">
    <w:name w:val="BAS Paper footer"/>
    <w:basedOn w:val="Footer"/>
    <w:autoRedefine/>
    <w:qFormat/>
    <w:rsid w:val="009D43C0"/>
    <w:pPr>
      <w:pBdr>
        <w:top w:val="thinThickSmallGap" w:sz="24" w:space="1" w:color="E36C0A" w:themeColor="accent6" w:themeShade="BF"/>
      </w:pBdr>
    </w:pPr>
    <w:rPr>
      <w:rFonts w:eastAsiaTheme="majorEastAsia"/>
      <w:noProof/>
      <w:color w:val="F79646" w:themeColor="accent6"/>
    </w:rPr>
  </w:style>
  <w:style w:type="paragraph" w:customStyle="1" w:styleId="Bulletnumbers1-4">
    <w:name w:val="Bullet numbers 1-4"/>
    <w:basedOn w:val="Normal"/>
    <w:qFormat/>
    <w:rsid w:val="009D43C0"/>
    <w:pPr>
      <w:numPr>
        <w:numId w:val="191"/>
      </w:numPr>
      <w:tabs>
        <w:tab w:val="left" w:pos="360"/>
      </w:tabs>
    </w:pPr>
    <w:rPr>
      <w:rFonts w:eastAsia="Calibri" w:cs="Arial"/>
      <w:color w:val="000000"/>
      <w:sz w:val="20"/>
      <w:szCs w:val="24"/>
    </w:rPr>
  </w:style>
  <w:style w:type="paragraph" w:customStyle="1" w:styleId="Exampledescription">
    <w:name w:val="Example description"/>
    <w:basedOn w:val="Caption"/>
    <w:qFormat/>
    <w:rsid w:val="009D43C0"/>
  </w:style>
  <w:style w:type="paragraph" w:customStyle="1" w:styleId="Heading4Ch5Sub521alphas">
    <w:name w:val="Heading 4 Ch 5 Sub 5.2.1.alphas"/>
    <w:basedOn w:val="Heading4Ch5Sub5340"/>
    <w:qFormat/>
    <w:rsid w:val="009D43C0"/>
    <w:pPr>
      <w:numPr>
        <w:numId w:val="192"/>
      </w:numPr>
      <w:tabs>
        <w:tab w:val="left" w:pos="1080"/>
      </w:tabs>
    </w:pPr>
  </w:style>
  <w:style w:type="paragraph" w:customStyle="1" w:styleId="Heading4Ch3Sub321alphas">
    <w:name w:val="Heading 4 Ch 3 Sub 3.2.1.alphas"/>
    <w:basedOn w:val="Heading4Ch5Sub521alphas"/>
    <w:qFormat/>
    <w:rsid w:val="009D43C0"/>
    <w:pPr>
      <w:numPr>
        <w:numId w:val="193"/>
      </w:numPr>
    </w:pPr>
  </w:style>
  <w:style w:type="paragraph" w:customStyle="1" w:styleId="Bulleted1-2">
    <w:name w:val="Bulleted 1-2"/>
    <w:basedOn w:val="Bulleted"/>
    <w:link w:val="Bulleted1-2Char"/>
    <w:qFormat/>
    <w:rsid w:val="009D43C0"/>
    <w:pPr>
      <w:numPr>
        <w:numId w:val="0"/>
      </w:numPr>
      <w:tabs>
        <w:tab w:val="num" w:pos="720"/>
      </w:tabs>
      <w:ind w:left="1080" w:hanging="720"/>
    </w:pPr>
  </w:style>
  <w:style w:type="character" w:customStyle="1" w:styleId="Bulleted1-2Char">
    <w:name w:val="Bulleted 1-2 Char"/>
    <w:basedOn w:val="BulletedChar"/>
    <w:link w:val="Bulleted1-2"/>
    <w:rsid w:val="009D43C0"/>
    <w:rPr>
      <w:rFonts w:ascii="Arial" w:eastAsia="Calibri" w:hAnsi="Arial" w:cs="Times New Roman"/>
      <w:bCs/>
      <w:sz w:val="20"/>
      <w:szCs w:val="20"/>
    </w:rPr>
  </w:style>
  <w:style w:type="paragraph" w:customStyle="1" w:styleId="Bulletedalpha">
    <w:name w:val="Bulleted  alpha"/>
    <w:basedOn w:val="Bulleted"/>
    <w:link w:val="BulletedalphaChar"/>
    <w:qFormat/>
    <w:rsid w:val="009D43C0"/>
    <w:pPr>
      <w:numPr>
        <w:numId w:val="195"/>
      </w:numPr>
    </w:pPr>
  </w:style>
  <w:style w:type="character" w:customStyle="1" w:styleId="BulletedalphaChar">
    <w:name w:val="Bulleted  alpha Char"/>
    <w:basedOn w:val="BulletedChar"/>
    <w:link w:val="Bulletedalpha"/>
    <w:rsid w:val="009D43C0"/>
    <w:rPr>
      <w:rFonts w:ascii="Arial" w:eastAsia="Calibri" w:hAnsi="Arial" w:cs="Times New Roman"/>
      <w:bCs/>
      <w:sz w:val="20"/>
      <w:szCs w:val="20"/>
    </w:rPr>
  </w:style>
  <w:style w:type="paragraph" w:customStyle="1" w:styleId="BulletedHollow1-2">
    <w:name w:val="Bulleted Hollow 1-2"/>
    <w:basedOn w:val="Bulletedtabin"/>
    <w:qFormat/>
    <w:rsid w:val="009D43C0"/>
    <w:pPr>
      <w:numPr>
        <w:ilvl w:val="0"/>
        <w:numId w:val="372"/>
      </w:numPr>
      <w:tabs>
        <w:tab w:val="num" w:pos="1440"/>
      </w:tabs>
      <w:spacing w:before="120" w:after="0"/>
      <w:ind w:left="1440"/>
    </w:pPr>
  </w:style>
  <w:style w:type="paragraph" w:customStyle="1" w:styleId="Bulletnumbers">
    <w:name w:val="Bullet numbers"/>
    <w:basedOn w:val="Normal"/>
    <w:autoRedefine/>
    <w:qFormat/>
    <w:rsid w:val="009D43C0"/>
    <w:pPr>
      <w:numPr>
        <w:numId w:val="194"/>
      </w:numPr>
      <w:tabs>
        <w:tab w:val="left" w:pos="360"/>
      </w:tabs>
    </w:pPr>
    <w:rPr>
      <w:rFonts w:eastAsia="Calibri" w:cs="Arial"/>
      <w:color w:val="000000"/>
      <w:sz w:val="20"/>
      <w:szCs w:val="24"/>
    </w:rPr>
  </w:style>
  <w:style w:type="paragraph" w:customStyle="1" w:styleId="Heading2Ch2BASPPR">
    <w:name w:val="Heading 2 Ch 2 BAS PPR"/>
    <w:basedOn w:val="Heading2Chapter3"/>
    <w:qFormat/>
    <w:rsid w:val="009D43C0"/>
    <w:pPr>
      <w:numPr>
        <w:numId w:val="196"/>
      </w:numPr>
    </w:pPr>
  </w:style>
  <w:style w:type="paragraph" w:customStyle="1" w:styleId="StyleBulletnumbers11pt">
    <w:name w:val="Style Bullet numbers + 11 pt"/>
    <w:basedOn w:val="Bulletnumbers"/>
    <w:rsid w:val="009D43C0"/>
    <w:pPr>
      <w:numPr>
        <w:numId w:val="0"/>
      </w:numPr>
      <w:tabs>
        <w:tab w:val="num" w:pos="720"/>
      </w:tabs>
      <w:ind w:left="720" w:hanging="720"/>
    </w:pPr>
    <w:rPr>
      <w:bCs/>
    </w:rPr>
  </w:style>
  <w:style w:type="character" w:customStyle="1" w:styleId="NoteChar">
    <w:name w:val="Note Char"/>
    <w:basedOn w:val="DefaultParagraphFont"/>
    <w:link w:val="Note0"/>
    <w:rsid w:val="009D43C0"/>
    <w:rPr>
      <w:rFonts w:ascii="Arial" w:eastAsia="Times New Roman" w:hAnsi="Arial" w:cs="Tms Rmn"/>
      <w:bCs/>
      <w:sz w:val="24"/>
      <w:szCs w:val="20"/>
    </w:rPr>
  </w:style>
  <w:style w:type="paragraph" w:customStyle="1" w:styleId="TOC-Paper">
    <w:name w:val="TOC - Paper"/>
    <w:basedOn w:val="Normal"/>
    <w:qFormat/>
    <w:rsid w:val="009D43C0"/>
    <w:pPr>
      <w:pBdr>
        <w:bottom w:val="single" w:sz="24" w:space="1" w:color="E36C0A" w:themeColor="accent6" w:themeShade="BF"/>
      </w:pBdr>
      <w:tabs>
        <w:tab w:val="left" w:pos="900"/>
      </w:tabs>
      <w:autoSpaceDE w:val="0"/>
      <w:autoSpaceDN w:val="0"/>
      <w:adjustRightInd w:val="0"/>
      <w:spacing w:before="120"/>
      <w:ind w:left="907" w:hanging="907"/>
      <w:jc w:val="center"/>
    </w:pPr>
    <w:rPr>
      <w:rFonts w:cs="Tms Rmn"/>
      <w:b/>
      <w:sz w:val="32"/>
    </w:rPr>
  </w:style>
  <w:style w:type="paragraph" w:customStyle="1" w:styleId="Heading4ch5sub542">
    <w:name w:val="Heading 4 ch5 sub 5.4.2.#"/>
    <w:basedOn w:val="Heading4Ch5sub524"/>
    <w:qFormat/>
    <w:rsid w:val="009D43C0"/>
    <w:pPr>
      <w:numPr>
        <w:numId w:val="198"/>
      </w:numPr>
    </w:pPr>
    <w:rPr>
      <w:rFonts w:cs="Arial"/>
    </w:rPr>
  </w:style>
  <w:style w:type="paragraph" w:customStyle="1" w:styleId="Heading1BASDigital">
    <w:name w:val="Heading 1 (BAS Digital)"/>
    <w:basedOn w:val="Heading1BASGUPSPaper"/>
    <w:qFormat/>
    <w:rsid w:val="009D43C0"/>
    <w:pPr>
      <w:pBdr>
        <w:bottom w:val="single" w:sz="24" w:space="1" w:color="632423" w:themeColor="accent2" w:themeShade="80"/>
      </w:pBdr>
    </w:pPr>
  </w:style>
  <w:style w:type="paragraph" w:customStyle="1" w:styleId="Example">
    <w:name w:val="Example"/>
    <w:basedOn w:val="GraphicDescription"/>
    <w:qFormat/>
    <w:rsid w:val="009D43C0"/>
    <w:pPr>
      <w:numPr>
        <w:numId w:val="200"/>
      </w:numPr>
      <w:spacing w:before="240" w:after="60"/>
    </w:pPr>
    <w:rPr>
      <w:b w:val="0"/>
    </w:rPr>
  </w:style>
  <w:style w:type="paragraph" w:customStyle="1" w:styleId="TabledescriptionTrbial">
    <w:name w:val="Table description (Trbial)"/>
    <w:basedOn w:val="GraphicDescription"/>
    <w:autoRedefine/>
    <w:qFormat/>
    <w:rsid w:val="009D43C0"/>
    <w:pPr>
      <w:tabs>
        <w:tab w:val="left" w:pos="900"/>
        <w:tab w:val="left" w:pos="3960"/>
        <w:tab w:val="left" w:pos="4050"/>
        <w:tab w:val="left" w:pos="4500"/>
      </w:tabs>
      <w:spacing w:after="60"/>
      <w:ind w:left="0"/>
      <w:jc w:val="left"/>
    </w:pPr>
    <w:rPr>
      <w:b w:val="0"/>
    </w:rPr>
  </w:style>
  <w:style w:type="paragraph" w:customStyle="1" w:styleId="HeadingChapterBASDigital">
    <w:name w:val="Heading Chapter (BAS Digital)"/>
    <w:basedOn w:val="HeadingChapter"/>
    <w:qFormat/>
    <w:rsid w:val="009D43C0"/>
    <w:pPr>
      <w:numPr>
        <w:numId w:val="0"/>
      </w:numPr>
      <w:pBdr>
        <w:bottom w:val="single" w:sz="24" w:space="1" w:color="632423" w:themeColor="accent2" w:themeShade="80"/>
      </w:pBdr>
      <w:spacing w:before="240"/>
      <w:ind w:left="360" w:hanging="360"/>
    </w:pPr>
    <w:rPr>
      <w:sz w:val="32"/>
    </w:rPr>
  </w:style>
  <w:style w:type="paragraph" w:customStyle="1" w:styleId="Style1BASDigital">
    <w:name w:val="Style1 (BAS Digital)"/>
    <w:basedOn w:val="Note0"/>
    <w:autoRedefine/>
    <w:qFormat/>
    <w:rsid w:val="009D43C0"/>
    <w:pPr>
      <w:pBdr>
        <w:top w:val="double" w:sz="4" w:space="1" w:color="31849B"/>
        <w:bottom w:val="single" w:sz="24" w:space="1" w:color="943634" w:themeColor="accent2" w:themeShade="BF"/>
      </w:pBdr>
      <w:spacing w:after="60"/>
      <w:jc w:val="center"/>
    </w:pPr>
    <w:rPr>
      <w:caps/>
      <w:sz w:val="28"/>
      <w:szCs w:val="28"/>
    </w:rPr>
  </w:style>
  <w:style w:type="paragraph" w:customStyle="1" w:styleId="CoverTitleBASDigital">
    <w:name w:val="Cover Title BAS Digital"/>
    <w:basedOn w:val="CoverTitle"/>
    <w:qFormat/>
    <w:rsid w:val="009D43C0"/>
    <w:pPr>
      <w:pBdr>
        <w:bottom w:val="single" w:sz="24" w:space="1" w:color="632423" w:themeColor="accent2" w:themeShade="80"/>
      </w:pBdr>
      <w:ind w:left="360" w:hanging="360"/>
    </w:pPr>
    <w:rPr>
      <w:color w:val="auto"/>
    </w:rPr>
  </w:style>
  <w:style w:type="paragraph" w:customStyle="1" w:styleId="HeadingnoBASDigital">
    <w:name w:val="Heading no# (BAS Digital)"/>
    <w:basedOn w:val="HeadingBAS"/>
    <w:qFormat/>
    <w:rsid w:val="009D43C0"/>
    <w:pPr>
      <w:pBdr>
        <w:bottom w:val="single" w:sz="24" w:space="1" w:color="632423" w:themeColor="accent2" w:themeShade="80"/>
      </w:pBdr>
      <w:spacing w:before="240"/>
      <w:jc w:val="left"/>
    </w:pPr>
    <w:rPr>
      <w:sz w:val="32"/>
    </w:rPr>
  </w:style>
  <w:style w:type="paragraph" w:customStyle="1" w:styleId="BulletedNumbers">
    <w:name w:val="Bulleted Numbers"/>
    <w:basedOn w:val="Numbered"/>
    <w:qFormat/>
    <w:rsid w:val="009D43C0"/>
    <w:pPr>
      <w:numPr>
        <w:numId w:val="0"/>
      </w:numPr>
      <w:tabs>
        <w:tab w:val="num" w:pos="360"/>
      </w:tabs>
      <w:spacing w:after="60"/>
      <w:ind w:left="360" w:hanging="360"/>
    </w:pPr>
    <w:rPr>
      <w:b/>
    </w:rPr>
  </w:style>
  <w:style w:type="paragraph" w:customStyle="1" w:styleId="Heading3ch5sub510">
    <w:name w:val="Heading 3 ch5 sub 5.10.#"/>
    <w:basedOn w:val="Heading3"/>
    <w:qFormat/>
    <w:rsid w:val="009D43C0"/>
    <w:pPr>
      <w:numPr>
        <w:numId w:val="202"/>
      </w:numPr>
      <w:ind w:left="900" w:hanging="900"/>
    </w:pPr>
    <w:rPr>
      <w:rFonts w:ascii="Arial" w:hAnsi="Arial"/>
      <w:caps w:val="0"/>
      <w:sz w:val="26"/>
    </w:rPr>
  </w:style>
  <w:style w:type="paragraph" w:customStyle="1" w:styleId="Heading3ch5sub511">
    <w:name w:val="Heading 3 ch5 sub 5.11.#"/>
    <w:basedOn w:val="Heading3ch5sub510"/>
    <w:qFormat/>
    <w:rsid w:val="009D43C0"/>
    <w:pPr>
      <w:numPr>
        <w:numId w:val="203"/>
      </w:numPr>
      <w:ind w:left="1080" w:hanging="1080"/>
    </w:pPr>
  </w:style>
  <w:style w:type="paragraph" w:customStyle="1" w:styleId="Heading3ch5sub512">
    <w:name w:val="Heading 3 ch5 sub 5.12.#"/>
    <w:basedOn w:val="Heading3ch5sub511"/>
    <w:qFormat/>
    <w:rsid w:val="009D43C0"/>
    <w:pPr>
      <w:numPr>
        <w:numId w:val="204"/>
      </w:numPr>
      <w:ind w:left="1080" w:hanging="1080"/>
    </w:pPr>
  </w:style>
  <w:style w:type="paragraph" w:customStyle="1" w:styleId="StyleHeading3ch5sub51210pt">
    <w:name w:val="Style Heading 3 ch5 sub 5.12.# + 10 pt"/>
    <w:basedOn w:val="Heading3ch5sub512"/>
    <w:rsid w:val="009D43C0"/>
  </w:style>
  <w:style w:type="paragraph" w:customStyle="1" w:styleId="Heading3ch5sub513">
    <w:name w:val="Heading 3 ch5 sub 5.13.#"/>
    <w:basedOn w:val="Heading3ch5sub512"/>
    <w:qFormat/>
    <w:rsid w:val="009D43C0"/>
    <w:pPr>
      <w:numPr>
        <w:numId w:val="205"/>
      </w:numPr>
      <w:tabs>
        <w:tab w:val="left" w:pos="1080"/>
      </w:tabs>
      <w:ind w:left="1080" w:hanging="1080"/>
    </w:pPr>
  </w:style>
  <w:style w:type="paragraph" w:customStyle="1" w:styleId="Heading3AppB7">
    <w:name w:val="Heading 3 App B.7.#"/>
    <w:basedOn w:val="Heading3"/>
    <w:qFormat/>
    <w:rsid w:val="009D43C0"/>
    <w:pPr>
      <w:numPr>
        <w:numId w:val="206"/>
      </w:numPr>
      <w:tabs>
        <w:tab w:val="left" w:pos="1080"/>
        <w:tab w:val="left" w:pos="1440"/>
      </w:tabs>
      <w:ind w:left="1440" w:hanging="720"/>
    </w:pPr>
    <w:rPr>
      <w:rFonts w:ascii="Arial Bold" w:hAnsi="Arial Bold"/>
      <w:caps w:val="0"/>
      <w:sz w:val="26"/>
    </w:rPr>
  </w:style>
  <w:style w:type="paragraph" w:customStyle="1" w:styleId="StyleStyle2AppendC4NotAllcaps">
    <w:name w:val="Style Style2 Append C4 + Not All caps"/>
    <w:basedOn w:val="Style2AppendC4"/>
    <w:rsid w:val="009D43C0"/>
    <w:pPr>
      <w:numPr>
        <w:numId w:val="0"/>
      </w:numPr>
      <w:ind w:left="1080" w:hanging="450"/>
    </w:pPr>
  </w:style>
  <w:style w:type="paragraph" w:customStyle="1" w:styleId="TableB">
    <w:name w:val="Table B"/>
    <w:basedOn w:val="TableA"/>
    <w:qFormat/>
    <w:rsid w:val="009D43C0"/>
    <w:pPr>
      <w:numPr>
        <w:numId w:val="343"/>
      </w:numPr>
      <w:spacing w:before="240"/>
    </w:pPr>
  </w:style>
  <w:style w:type="paragraph" w:customStyle="1" w:styleId="ExampleB">
    <w:name w:val="Example B"/>
    <w:basedOn w:val="Example"/>
    <w:qFormat/>
    <w:rsid w:val="009D43C0"/>
    <w:pPr>
      <w:numPr>
        <w:numId w:val="207"/>
      </w:numPr>
      <w:ind w:left="360" w:right="1166"/>
    </w:pPr>
  </w:style>
  <w:style w:type="paragraph" w:customStyle="1" w:styleId="TableC">
    <w:name w:val="Table C"/>
    <w:basedOn w:val="TableB"/>
    <w:qFormat/>
    <w:rsid w:val="009D43C0"/>
    <w:pPr>
      <w:numPr>
        <w:numId w:val="208"/>
      </w:numPr>
    </w:pPr>
  </w:style>
  <w:style w:type="paragraph" w:customStyle="1" w:styleId="ExampleC">
    <w:name w:val="Example C"/>
    <w:basedOn w:val="ExampleB"/>
    <w:qFormat/>
    <w:rsid w:val="009D43C0"/>
    <w:pPr>
      <w:numPr>
        <w:numId w:val="209"/>
      </w:numPr>
      <w:jc w:val="center"/>
    </w:pPr>
  </w:style>
  <w:style w:type="paragraph" w:customStyle="1" w:styleId="StyleStyle2AppendC4Allcaps">
    <w:name w:val="Style Style2 Append C4 + All caps"/>
    <w:basedOn w:val="Style2AppendC4"/>
    <w:rsid w:val="009D43C0"/>
    <w:pPr>
      <w:numPr>
        <w:numId w:val="0"/>
      </w:numPr>
      <w:ind w:left="1080" w:hanging="450"/>
    </w:pPr>
  </w:style>
  <w:style w:type="paragraph" w:customStyle="1" w:styleId="StyleStyle2AppendC4Allcaps1">
    <w:name w:val="Style Style2 Append C4 + All caps1"/>
    <w:basedOn w:val="Style2AppendC4"/>
    <w:rsid w:val="009D43C0"/>
    <w:pPr>
      <w:numPr>
        <w:numId w:val="0"/>
      </w:numPr>
      <w:ind w:left="1080" w:hanging="450"/>
    </w:pPr>
  </w:style>
  <w:style w:type="paragraph" w:customStyle="1" w:styleId="StyleStyle2AppendB4BodyCalibri">
    <w:name w:val="Style Style2 Append B4 + +Body (Calibri)"/>
    <w:basedOn w:val="Style2AppendB4"/>
    <w:rsid w:val="009D43C0"/>
    <w:pPr>
      <w:numPr>
        <w:numId w:val="211"/>
      </w:numPr>
    </w:pPr>
    <w:rPr>
      <w:sz w:val="26"/>
    </w:rPr>
  </w:style>
  <w:style w:type="paragraph" w:customStyle="1" w:styleId="StyleStyle2AppendC3NotAllcaps">
    <w:name w:val="Style Style2 Append C3 + Not All caps"/>
    <w:basedOn w:val="Style2AppendC3"/>
    <w:rsid w:val="009D43C0"/>
    <w:pPr>
      <w:numPr>
        <w:numId w:val="210"/>
      </w:numPr>
      <w:ind w:left="360"/>
    </w:pPr>
    <w:rPr>
      <w:caps/>
    </w:rPr>
  </w:style>
  <w:style w:type="paragraph" w:customStyle="1" w:styleId="HeadingNoLUCACentered">
    <w:name w:val="Heading No # (LUCA) Centered"/>
    <w:basedOn w:val="Heading1"/>
    <w:autoRedefine/>
    <w:qFormat/>
    <w:rsid w:val="009D43C0"/>
    <w:pPr>
      <w:pBdr>
        <w:bottom w:val="single" w:sz="18" w:space="1" w:color="31849B"/>
      </w:pBdr>
      <w:tabs>
        <w:tab w:val="left" w:pos="1710"/>
      </w:tabs>
      <w:spacing w:before="240"/>
      <w:ind w:left="0" w:firstLine="0"/>
      <w:jc w:val="center"/>
    </w:pPr>
    <w:rPr>
      <w:caps/>
    </w:rPr>
  </w:style>
  <w:style w:type="paragraph" w:customStyle="1" w:styleId="CoverTitledigital">
    <w:name w:val="Cover Title_digital"/>
    <w:basedOn w:val="NormalWeb"/>
    <w:autoRedefine/>
    <w:qFormat/>
    <w:rsid w:val="009D43C0"/>
    <w:pPr>
      <w:pBdr>
        <w:bottom w:val="single" w:sz="24" w:space="1" w:color="0070C0"/>
      </w:pBdr>
      <w:ind w:left="360" w:hanging="360"/>
    </w:pPr>
    <w:rPr>
      <w:b/>
      <w:color w:val="0070C0"/>
      <w:sz w:val="52"/>
      <w:szCs w:val="52"/>
    </w:rPr>
  </w:style>
  <w:style w:type="table" w:customStyle="1" w:styleId="LightShading11">
    <w:name w:val="Light Shading11"/>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Heading3Ch5Sub550">
    <w:name w:val="Heading 3 Ch5 Sub 5.5.#"/>
    <w:basedOn w:val="Heading3Ch5Sub53"/>
    <w:qFormat/>
    <w:rsid w:val="009D43C0"/>
    <w:pPr>
      <w:numPr>
        <w:numId w:val="0"/>
      </w:numPr>
      <w:tabs>
        <w:tab w:val="clear" w:pos="0"/>
        <w:tab w:val="clear" w:pos="900"/>
        <w:tab w:val="left" w:pos="1080"/>
      </w:tabs>
      <w:ind w:left="720" w:hanging="360"/>
    </w:pPr>
    <w:rPr>
      <w:rFonts w:eastAsia="Arial" w:cs="Times New Roman"/>
    </w:rPr>
  </w:style>
  <w:style w:type="paragraph" w:customStyle="1" w:styleId="Heading3Ch3sub310">
    <w:name w:val="Heading 3 Ch3 sub 3.1.#"/>
    <w:basedOn w:val="Heading3Ch3sub32"/>
    <w:qFormat/>
    <w:rsid w:val="009D43C0"/>
    <w:pPr>
      <w:numPr>
        <w:numId w:val="0"/>
      </w:numPr>
      <w:ind w:left="360" w:hanging="360"/>
    </w:pPr>
    <w:rPr>
      <w:rFonts w:eastAsia="Calibri"/>
      <w:bCs w:val="0"/>
    </w:rPr>
  </w:style>
  <w:style w:type="paragraph" w:customStyle="1" w:styleId="Heading4Ch3Sub312">
    <w:name w:val="Heading 4 Ch3 Sub 3.1.2.#"/>
    <w:basedOn w:val="Heading4Ch3Sub343"/>
    <w:qFormat/>
    <w:rsid w:val="009D43C0"/>
    <w:pPr>
      <w:numPr>
        <w:numId w:val="0"/>
      </w:numPr>
      <w:ind w:left="720" w:hanging="360"/>
    </w:pPr>
    <w:rPr>
      <w:bCs w:val="0"/>
    </w:rPr>
  </w:style>
  <w:style w:type="paragraph" w:customStyle="1" w:styleId="NumberListAlphaUpCase">
    <w:name w:val="Number List (Alpha UpCase)"/>
    <w:basedOn w:val="NumberList"/>
    <w:qFormat/>
    <w:rsid w:val="009D43C0"/>
    <w:pPr>
      <w:numPr>
        <w:numId w:val="220"/>
      </w:numPr>
      <w:tabs>
        <w:tab w:val="clear" w:pos="360"/>
        <w:tab w:val="left" w:pos="1008"/>
      </w:tabs>
      <w:spacing w:before="240" w:after="60"/>
    </w:pPr>
  </w:style>
  <w:style w:type="paragraph" w:customStyle="1" w:styleId="Heading5Ch3sub3121ALPHA">
    <w:name w:val="Heading 5 Ch3 sub3.1.2.1.ALPHA"/>
    <w:basedOn w:val="Heading5"/>
    <w:qFormat/>
    <w:rsid w:val="009D43C0"/>
    <w:pPr>
      <w:numPr>
        <w:ilvl w:val="0"/>
        <w:numId w:val="212"/>
      </w:numPr>
    </w:pPr>
    <w:rPr>
      <w:i w:val="0"/>
    </w:rPr>
  </w:style>
  <w:style w:type="paragraph" w:customStyle="1" w:styleId="Heading4Ch3Sub313">
    <w:name w:val="Heading 4 Ch3 Sub 3.1.3.#"/>
    <w:basedOn w:val="Heading4Ch3Sub312"/>
    <w:qFormat/>
    <w:rsid w:val="009D43C0"/>
    <w:pPr>
      <w:numPr>
        <w:numId w:val="213"/>
      </w:numPr>
    </w:pPr>
  </w:style>
  <w:style w:type="paragraph" w:customStyle="1" w:styleId="Heading4Ch3Sub314">
    <w:name w:val="Heading 4 Ch3 Sub 3.1.4.#"/>
    <w:basedOn w:val="Heading4Ch3Sub313"/>
    <w:qFormat/>
    <w:rsid w:val="009D43C0"/>
    <w:pPr>
      <w:numPr>
        <w:numId w:val="214"/>
      </w:numPr>
    </w:pPr>
  </w:style>
  <w:style w:type="paragraph" w:customStyle="1" w:styleId="Heading4Ch3Sub315">
    <w:name w:val="Heading 4 Ch3 Sub 3.1.5.#"/>
    <w:basedOn w:val="Heading4Ch3Sub314"/>
    <w:qFormat/>
    <w:rsid w:val="009D43C0"/>
    <w:pPr>
      <w:numPr>
        <w:numId w:val="215"/>
      </w:numPr>
    </w:pPr>
  </w:style>
  <w:style w:type="paragraph" w:customStyle="1" w:styleId="Heading3Ch5Sub51ALPHA">
    <w:name w:val="Heading 3 Ch5 Sub 5.1.ALPHA"/>
    <w:basedOn w:val="Heading3Ch5Sub52"/>
    <w:qFormat/>
    <w:rsid w:val="009D43C0"/>
    <w:pPr>
      <w:numPr>
        <w:numId w:val="0"/>
      </w:numPr>
      <w:tabs>
        <w:tab w:val="clear" w:pos="0"/>
        <w:tab w:val="clear" w:pos="900"/>
        <w:tab w:val="left" w:pos="1080"/>
      </w:tabs>
      <w:ind w:left="720" w:hanging="360"/>
    </w:pPr>
    <w:rPr>
      <w:rFonts w:cs="Times New Roman"/>
    </w:rPr>
  </w:style>
  <w:style w:type="paragraph" w:customStyle="1" w:styleId="Style10">
    <w:name w:val="Style10"/>
    <w:basedOn w:val="Heading3Ch3sub310"/>
    <w:qFormat/>
    <w:rsid w:val="009D43C0"/>
    <w:pPr>
      <w:numPr>
        <w:numId w:val="216"/>
      </w:numPr>
    </w:pPr>
  </w:style>
  <w:style w:type="paragraph" w:customStyle="1" w:styleId="Heading3Ch3Sub31ALPHA">
    <w:name w:val="Heading 3 Ch3 Sub3.1.ALPHA"/>
    <w:basedOn w:val="Heading3Ch3sub310"/>
    <w:qFormat/>
    <w:rsid w:val="009D43C0"/>
  </w:style>
  <w:style w:type="paragraph" w:customStyle="1" w:styleId="Heading4Ch3sub312alphas">
    <w:name w:val="Heading 4 Ch3 sub 3.1.2.alphas"/>
    <w:basedOn w:val="Heading4Ch3Sub312"/>
    <w:qFormat/>
    <w:rsid w:val="009D43C0"/>
    <w:pPr>
      <w:ind w:left="360"/>
    </w:pPr>
  </w:style>
  <w:style w:type="paragraph" w:customStyle="1" w:styleId="Indent4numbered">
    <w:name w:val="Indent 4 numbered"/>
    <w:basedOn w:val="Indent1Numbered"/>
    <w:qFormat/>
    <w:rsid w:val="009D43C0"/>
    <w:pPr>
      <w:numPr>
        <w:numId w:val="0"/>
      </w:numPr>
      <w:spacing w:before="240" w:after="60"/>
      <w:ind w:left="1440" w:hanging="360"/>
    </w:pPr>
    <w:rPr>
      <w:b/>
    </w:rPr>
  </w:style>
  <w:style w:type="paragraph" w:customStyle="1" w:styleId="Heading4Ch3sub313alphas">
    <w:name w:val="Heading 4 Ch3 sub 3.1.3.alphas"/>
    <w:basedOn w:val="Heading4Ch3sub312alphas"/>
    <w:qFormat/>
    <w:rsid w:val="009D43C0"/>
    <w:pPr>
      <w:ind w:left="720"/>
    </w:pPr>
  </w:style>
  <w:style w:type="paragraph" w:customStyle="1" w:styleId="Heading4Ch3sub314alphas">
    <w:name w:val="Heading 4 Ch3 sub 3.1.4.alphas"/>
    <w:basedOn w:val="Heading4Ch3sub313alphas"/>
    <w:qFormat/>
    <w:rsid w:val="009D43C0"/>
    <w:pPr>
      <w:numPr>
        <w:numId w:val="217"/>
      </w:numPr>
    </w:pPr>
  </w:style>
  <w:style w:type="paragraph" w:customStyle="1" w:styleId="Heading4Ch3sub315alphas">
    <w:name w:val="Heading 4 Ch3 sub 3.1.5.alphas"/>
    <w:basedOn w:val="Heading4Ch3sub314alphas"/>
    <w:qFormat/>
    <w:rsid w:val="009D43C0"/>
    <w:pPr>
      <w:numPr>
        <w:numId w:val="218"/>
      </w:numPr>
    </w:pPr>
  </w:style>
  <w:style w:type="paragraph" w:customStyle="1" w:styleId="Heading3Ch5Sub517">
    <w:name w:val="Heading 3 Ch5 Sub 5.1.#"/>
    <w:basedOn w:val="Heading3Ch5Sub51ALPHA"/>
    <w:qFormat/>
    <w:rsid w:val="009D43C0"/>
  </w:style>
  <w:style w:type="paragraph" w:customStyle="1" w:styleId="NumberListboldtitle">
    <w:name w:val="Number List bold title"/>
    <w:basedOn w:val="NumberList"/>
    <w:qFormat/>
    <w:rsid w:val="009D43C0"/>
    <w:pPr>
      <w:numPr>
        <w:numId w:val="0"/>
      </w:numPr>
      <w:tabs>
        <w:tab w:val="clear" w:pos="360"/>
        <w:tab w:val="num" w:pos="720"/>
        <w:tab w:val="left" w:pos="1008"/>
      </w:tabs>
      <w:spacing w:before="240" w:after="60"/>
      <w:ind w:left="792" w:hanging="360"/>
    </w:pPr>
    <w:rPr>
      <w:b/>
    </w:rPr>
  </w:style>
  <w:style w:type="paragraph" w:customStyle="1" w:styleId="msoaddress">
    <w:name w:val="msoaddress"/>
    <w:rsid w:val="009D43C0"/>
    <w:pPr>
      <w:spacing w:after="0" w:line="240" w:lineRule="auto"/>
      <w:ind w:left="360" w:hanging="360"/>
    </w:pPr>
    <w:rPr>
      <w:rFonts w:ascii="Trebuchet MS" w:eastAsia="Times New Roman" w:hAnsi="Trebuchet MS" w:cs="Times New Roman"/>
      <w:color w:val="000000"/>
      <w:kern w:val="28"/>
      <w:sz w:val="17"/>
      <w:szCs w:val="17"/>
    </w:rPr>
  </w:style>
  <w:style w:type="paragraph" w:customStyle="1" w:styleId="Heading2DarkTeal-Census2020">
    <w:name w:val="Heading 2  Dark Teal-Census 2020"/>
    <w:basedOn w:val="Heading3"/>
    <w:autoRedefine/>
    <w:rsid w:val="009D43C0"/>
    <w:pPr>
      <w:keepNext w:val="0"/>
      <w:spacing w:before="120" w:after="120"/>
      <w:ind w:left="360" w:firstLine="0"/>
    </w:pPr>
    <w:rPr>
      <w:rFonts w:ascii="Arial" w:hAnsi="Arial"/>
      <w:caps w:val="0"/>
      <w:color w:val="008000"/>
      <w:szCs w:val="24"/>
    </w:rPr>
  </w:style>
  <w:style w:type="paragraph" w:customStyle="1" w:styleId="MainBodyIndent1-Census2020">
    <w:name w:val="Main Body Indent 1 - Census 2020"/>
    <w:basedOn w:val="Normal"/>
    <w:rsid w:val="009D43C0"/>
    <w:pPr>
      <w:spacing w:before="240" w:after="60"/>
      <w:ind w:left="1080" w:hanging="360"/>
    </w:pPr>
    <w:rPr>
      <w:rFonts w:ascii="Times New Roman" w:hAnsi="Times New Roman"/>
      <w:bCs/>
    </w:rPr>
  </w:style>
  <w:style w:type="numbering" w:customStyle="1" w:styleId="Bullet1-Census2020">
    <w:name w:val="Bullet 1 - Census 2020"/>
    <w:basedOn w:val="NoList"/>
    <w:rsid w:val="009D43C0"/>
    <w:pPr>
      <w:numPr>
        <w:numId w:val="219"/>
      </w:numPr>
    </w:pPr>
  </w:style>
  <w:style w:type="paragraph" w:customStyle="1" w:styleId="MainBodyNoIndentBold-Census2020">
    <w:name w:val="Main Body No Indent Bold - Census 2020"/>
    <w:basedOn w:val="Normal"/>
    <w:autoRedefine/>
    <w:rsid w:val="009D43C0"/>
    <w:pPr>
      <w:spacing w:before="240" w:after="60"/>
      <w:ind w:left="720" w:hanging="360"/>
    </w:pPr>
    <w:rPr>
      <w:rFonts w:ascii="Times New Roman" w:hAnsi="Times New Roman"/>
      <w:b/>
    </w:rPr>
  </w:style>
  <w:style w:type="paragraph" w:customStyle="1" w:styleId="Bullet1-Census">
    <w:name w:val="Bullet 1 - Census"/>
    <w:basedOn w:val="BodyTextIndent2"/>
    <w:autoRedefine/>
    <w:qFormat/>
    <w:rsid w:val="009D43C0"/>
    <w:pPr>
      <w:numPr>
        <w:numId w:val="219"/>
      </w:numPr>
      <w:tabs>
        <w:tab w:val="left" w:pos="1760"/>
      </w:tabs>
      <w:spacing w:before="80" w:after="80"/>
      <w:ind w:right="-43"/>
    </w:pPr>
    <w:rPr>
      <w:bCs/>
      <w:color w:val="000000"/>
      <w:szCs w:val="24"/>
    </w:rPr>
  </w:style>
  <w:style w:type="paragraph" w:customStyle="1" w:styleId="StyleBeforeDbllines-Census2020">
    <w:name w:val="Style Before:  Dbl lines - Census 2020"/>
    <w:basedOn w:val="Normal"/>
    <w:rsid w:val="009D43C0"/>
    <w:pPr>
      <w:spacing w:before="120" w:after="60"/>
      <w:ind w:left="360" w:hanging="360"/>
    </w:pPr>
    <w:rPr>
      <w:rFonts w:ascii="Times New Roman" w:hAnsi="Times New Roman"/>
      <w:bCs/>
    </w:rPr>
  </w:style>
  <w:style w:type="paragraph" w:customStyle="1" w:styleId="StyleNote-Digital">
    <w:name w:val="Style Note - Digital"/>
    <w:basedOn w:val="Note0"/>
    <w:link w:val="StyleNote-DigitalChar"/>
    <w:rsid w:val="009D43C0"/>
    <w:pPr>
      <w:pBdr>
        <w:top w:val="double" w:sz="4" w:space="1" w:color="0070C0"/>
        <w:bottom w:val="double" w:sz="4" w:space="1" w:color="0070C0"/>
      </w:pBdr>
      <w:spacing w:before="240" w:after="60"/>
    </w:pPr>
  </w:style>
  <w:style w:type="paragraph" w:customStyle="1" w:styleId="StyleNoteBold2">
    <w:name w:val="Style Note + Bold2"/>
    <w:basedOn w:val="Note0"/>
    <w:rsid w:val="009D43C0"/>
    <w:pPr>
      <w:pBdr>
        <w:top w:val="double" w:sz="4" w:space="4" w:color="31849B"/>
        <w:bottom w:val="double" w:sz="4" w:space="4" w:color="31849B"/>
      </w:pBdr>
      <w:spacing w:after="60"/>
    </w:pPr>
  </w:style>
  <w:style w:type="paragraph" w:customStyle="1" w:styleId="StyleNoteBoldAllcaps">
    <w:name w:val="Style Note + Bold All caps"/>
    <w:basedOn w:val="Note0"/>
    <w:rsid w:val="009D43C0"/>
    <w:pPr>
      <w:pBdr>
        <w:top w:val="double" w:sz="4" w:space="4" w:color="31849B"/>
        <w:bottom w:val="double" w:sz="4" w:space="4" w:color="31849B"/>
      </w:pBdr>
      <w:spacing w:after="60"/>
    </w:pPr>
    <w:rPr>
      <w:caps/>
    </w:rPr>
  </w:style>
  <w:style w:type="paragraph" w:customStyle="1" w:styleId="StyleStyleNoteBoldAllcapsBold">
    <w:name w:val="Style Style Note + Bold All caps + Bold"/>
    <w:basedOn w:val="StyleNoteBoldAllcaps"/>
    <w:rsid w:val="009D43C0"/>
    <w:rPr>
      <w:caps w:val="0"/>
    </w:rPr>
  </w:style>
  <w:style w:type="paragraph" w:customStyle="1" w:styleId="StyleNoteExpandedby295pt">
    <w:name w:val="Style Note + Expanded by  2.95 pt"/>
    <w:basedOn w:val="Note0"/>
    <w:rsid w:val="009D43C0"/>
    <w:pPr>
      <w:pBdr>
        <w:top w:val="double" w:sz="4" w:space="4" w:color="31849B"/>
        <w:bottom w:val="double" w:sz="4" w:space="4" w:color="31849B"/>
      </w:pBdr>
      <w:spacing w:after="60"/>
    </w:pPr>
    <w:rPr>
      <w:bCs/>
      <w:spacing w:val="59"/>
    </w:rPr>
  </w:style>
  <w:style w:type="paragraph" w:customStyle="1" w:styleId="StyleBulletedtabinhollowcircle10ptItalic">
    <w:name w:val="Style Bulleted tab inhollow circle + 10 pt Italic"/>
    <w:basedOn w:val="Bulletedtabin"/>
    <w:rsid w:val="009D43C0"/>
    <w:pPr>
      <w:numPr>
        <w:ilvl w:val="0"/>
        <w:numId w:val="0"/>
      </w:numPr>
      <w:spacing w:after="60"/>
      <w:ind w:left="1440" w:hanging="360"/>
    </w:pPr>
    <w:rPr>
      <w:rFonts w:eastAsia="Times New Roman"/>
      <w:bCs/>
      <w:iCs/>
      <w:sz w:val="24"/>
    </w:rPr>
  </w:style>
  <w:style w:type="paragraph" w:customStyle="1" w:styleId="Style11">
    <w:name w:val="Style11"/>
    <w:basedOn w:val="Note0"/>
    <w:qFormat/>
    <w:rsid w:val="009D43C0"/>
    <w:pPr>
      <w:pBdr>
        <w:top w:val="double" w:sz="4" w:space="4" w:color="31849B"/>
        <w:bottom w:val="double" w:sz="4" w:space="4" w:color="31849B"/>
      </w:pBdr>
      <w:spacing w:after="60"/>
    </w:pPr>
  </w:style>
  <w:style w:type="table" w:customStyle="1" w:styleId="LightShading3">
    <w:name w:val="Light Shading3"/>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3">
    <w:name w:val="Light Shading - Accent 13"/>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MainBodyNoIndent-Census2020">
    <w:name w:val="Main Body No Indent - Census 2020"/>
    <w:basedOn w:val="BodyTextIndent2"/>
    <w:qFormat/>
    <w:rsid w:val="009D43C0"/>
    <w:pPr>
      <w:spacing w:before="240" w:after="60"/>
      <w:ind w:left="720" w:hanging="360"/>
    </w:pPr>
    <w:rPr>
      <w:rFonts w:ascii="Times New Roman" w:hAnsi="Times New Roman"/>
      <w:bCs/>
      <w:szCs w:val="24"/>
    </w:rPr>
  </w:style>
  <w:style w:type="paragraph" w:customStyle="1" w:styleId="Heading3Ch4Sub41">
    <w:name w:val="Heading 3 Ch4 Sub 4.1.#"/>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4Ch4Sub411alpha">
    <w:name w:val="Heading 4 Ch4 Sub 4.1.1.alpha"/>
    <w:basedOn w:val="Heading4Ch3Sub3231"/>
    <w:link w:val="Heading4Ch4Sub411alphaChar"/>
    <w:qFormat/>
    <w:rsid w:val="009D43C0"/>
    <w:pPr>
      <w:numPr>
        <w:numId w:val="0"/>
      </w:numPr>
      <w:tabs>
        <w:tab w:val="left" w:pos="1440"/>
      </w:tabs>
      <w:ind w:left="720" w:hanging="360"/>
    </w:pPr>
    <w:rPr>
      <w:bCs w:val="0"/>
      <w:iCs w:val="0"/>
      <w:sz w:val="26"/>
    </w:rPr>
  </w:style>
  <w:style w:type="paragraph" w:customStyle="1" w:styleId="Heading5Ch4sub411C">
    <w:name w:val="Heading 5 Ch4 sub 4.1.1.C.#"/>
    <w:basedOn w:val="Heading5Ch3sub3121ALPHA"/>
    <w:qFormat/>
    <w:rsid w:val="009D43C0"/>
    <w:pPr>
      <w:numPr>
        <w:numId w:val="221"/>
      </w:numPr>
    </w:pPr>
    <w:rPr>
      <w:sz w:val="24"/>
    </w:rPr>
  </w:style>
  <w:style w:type="paragraph" w:customStyle="1" w:styleId="Heading5Ch4sub411E">
    <w:name w:val="Heading 5 Ch4 sub 4.1.1.E.#"/>
    <w:basedOn w:val="Heading5Ch4sub411C"/>
    <w:qFormat/>
    <w:rsid w:val="009D43C0"/>
    <w:pPr>
      <w:numPr>
        <w:numId w:val="222"/>
      </w:numPr>
    </w:pPr>
  </w:style>
  <w:style w:type="paragraph" w:customStyle="1" w:styleId="Heading4Ch4Sub412alpha">
    <w:name w:val="Heading 4 Ch 4 Sub 4.1.2.alpha"/>
    <w:basedOn w:val="Heading4Ch4Sub411alpha"/>
    <w:qFormat/>
    <w:rsid w:val="009D43C0"/>
    <w:pPr>
      <w:numPr>
        <w:numId w:val="223"/>
      </w:numPr>
      <w:ind w:left="360"/>
    </w:pPr>
  </w:style>
  <w:style w:type="paragraph" w:customStyle="1" w:styleId="Heading4Ch4Sub414alpha">
    <w:name w:val="Heading 4 Ch4 Sub 4.1.4.alpha"/>
    <w:basedOn w:val="Heading4Ch4Sub411alpha"/>
    <w:qFormat/>
    <w:rsid w:val="009D43C0"/>
    <w:pPr>
      <w:numPr>
        <w:numId w:val="224"/>
      </w:numPr>
      <w:ind w:left="720"/>
    </w:pPr>
    <w:rPr>
      <w:szCs w:val="26"/>
    </w:rPr>
  </w:style>
  <w:style w:type="paragraph" w:customStyle="1" w:styleId="Heading5Ch4sub414A">
    <w:name w:val="Heading 5 Ch4 sub 4.1.4.A.#"/>
    <w:basedOn w:val="Heading5Ch4sub411E"/>
    <w:qFormat/>
    <w:rsid w:val="009D43C0"/>
    <w:pPr>
      <w:numPr>
        <w:numId w:val="225"/>
      </w:numPr>
    </w:pPr>
    <w:rPr>
      <w:sz w:val="26"/>
    </w:rPr>
  </w:style>
  <w:style w:type="paragraph" w:customStyle="1" w:styleId="Heading4Ch4Sub421alpha">
    <w:name w:val="Heading 4 Ch 4 Sub 4.2.1.alpha"/>
    <w:basedOn w:val="Heading4Ch4Sub412alpha"/>
    <w:qFormat/>
    <w:rsid w:val="009D43C0"/>
    <w:pPr>
      <w:numPr>
        <w:numId w:val="0"/>
      </w:numPr>
      <w:ind w:left="720" w:hanging="360"/>
    </w:pPr>
  </w:style>
  <w:style w:type="paragraph" w:customStyle="1" w:styleId="Heading4Ch5Sub511alpha">
    <w:name w:val="Heading 4 Ch5 Sub 5.1.1.alpha"/>
    <w:basedOn w:val="Heading4Ch4Sub421alpha"/>
    <w:qFormat/>
    <w:rsid w:val="009D43C0"/>
    <w:pPr>
      <w:numPr>
        <w:numId w:val="226"/>
      </w:numPr>
      <w:ind w:left="360"/>
    </w:pPr>
  </w:style>
  <w:style w:type="table" w:customStyle="1" w:styleId="LightShading4">
    <w:name w:val="Light Shading4"/>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4">
    <w:name w:val="Light Shading - Accent 14"/>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oteLUCAGUPS">
    <w:name w:val="Note LUCA (GUPS)"/>
    <w:basedOn w:val="Note0"/>
    <w:qFormat/>
    <w:rsid w:val="009D43C0"/>
    <w:pPr>
      <w:pBdr>
        <w:top w:val="double" w:sz="4" w:space="1" w:color="31849B"/>
        <w:bottom w:val="double" w:sz="4" w:space="1" w:color="31849B"/>
      </w:pBdr>
      <w:spacing w:after="60"/>
    </w:pPr>
  </w:style>
  <w:style w:type="paragraph" w:customStyle="1" w:styleId="HeadingAlpha">
    <w:name w:val="Heading Alpha"/>
    <w:basedOn w:val="StyleHeading1ArialBAS"/>
    <w:qFormat/>
    <w:rsid w:val="009D43C0"/>
    <w:pPr>
      <w:numPr>
        <w:numId w:val="0"/>
      </w:numPr>
      <w:ind w:left="1080" w:hanging="1080"/>
    </w:pPr>
  </w:style>
  <w:style w:type="paragraph" w:customStyle="1" w:styleId="NormalLUCABoldIndent">
    <w:name w:val="Normal (LUCA) Bold Indent"/>
    <w:basedOn w:val="NormalLUCAindent025"/>
    <w:qFormat/>
    <w:rsid w:val="009D43C0"/>
    <w:pPr>
      <w:spacing w:before="240" w:after="60"/>
      <w:ind w:hanging="360"/>
    </w:pPr>
    <w:rPr>
      <w:b/>
    </w:rPr>
  </w:style>
  <w:style w:type="paragraph" w:customStyle="1" w:styleId="StyleNumberListNotBold">
    <w:name w:val="Style Number List + Not Bold"/>
    <w:basedOn w:val="NumberList"/>
    <w:rsid w:val="009D43C0"/>
    <w:pPr>
      <w:numPr>
        <w:numId w:val="0"/>
      </w:numPr>
      <w:tabs>
        <w:tab w:val="clear" w:pos="360"/>
        <w:tab w:val="num" w:pos="720"/>
        <w:tab w:val="left" w:pos="1008"/>
      </w:tabs>
      <w:spacing w:before="240" w:after="60"/>
      <w:ind w:left="792" w:hanging="360"/>
    </w:pPr>
    <w:rPr>
      <w:b/>
      <w:bCs/>
    </w:rPr>
  </w:style>
  <w:style w:type="paragraph" w:customStyle="1" w:styleId="NumberListNoBold">
    <w:name w:val="Number List No Bold"/>
    <w:basedOn w:val="NumberList"/>
    <w:qFormat/>
    <w:rsid w:val="009D43C0"/>
    <w:pPr>
      <w:numPr>
        <w:numId w:val="227"/>
      </w:numPr>
      <w:tabs>
        <w:tab w:val="clear" w:pos="360"/>
        <w:tab w:val="left" w:pos="1008"/>
      </w:tabs>
      <w:spacing w:before="240" w:after="60"/>
    </w:pPr>
    <w:rPr>
      <w:b/>
    </w:rPr>
  </w:style>
  <w:style w:type="paragraph" w:customStyle="1" w:styleId="NemberListBold">
    <w:name w:val="Nember List Bold"/>
    <w:basedOn w:val="NumberList"/>
    <w:qFormat/>
    <w:rsid w:val="009D43C0"/>
    <w:pPr>
      <w:numPr>
        <w:numId w:val="0"/>
      </w:numPr>
      <w:tabs>
        <w:tab w:val="clear" w:pos="360"/>
        <w:tab w:val="num" w:pos="720"/>
        <w:tab w:val="left" w:pos="1008"/>
      </w:tabs>
      <w:spacing w:before="240" w:after="60"/>
      <w:ind w:left="792" w:hanging="360"/>
    </w:pPr>
    <w:rPr>
      <w:b/>
    </w:rPr>
  </w:style>
  <w:style w:type="paragraph" w:customStyle="1" w:styleId="StyleNumberListBold">
    <w:name w:val="Style Number List + Bold"/>
    <w:basedOn w:val="NumberList"/>
    <w:rsid w:val="009D43C0"/>
    <w:pPr>
      <w:numPr>
        <w:numId w:val="228"/>
      </w:numPr>
      <w:tabs>
        <w:tab w:val="clear" w:pos="360"/>
        <w:tab w:val="left" w:pos="1008"/>
      </w:tabs>
      <w:spacing w:before="240" w:after="60"/>
    </w:pPr>
    <w:rPr>
      <w:b/>
    </w:rPr>
  </w:style>
  <w:style w:type="paragraph" w:customStyle="1" w:styleId="Heading4Ch4Sub411">
    <w:name w:val="Heading 4 Ch4 Sub 4.1.1.#"/>
    <w:basedOn w:val="Heading4Ch4Sub411alpha"/>
    <w:link w:val="Heading4Ch4Sub411Char"/>
    <w:qFormat/>
    <w:rsid w:val="009D43C0"/>
    <w:pPr>
      <w:tabs>
        <w:tab w:val="clear" w:pos="1440"/>
        <w:tab w:val="left" w:pos="1080"/>
      </w:tabs>
      <w:ind w:left="1260"/>
    </w:pPr>
    <w:rPr>
      <w:sz w:val="24"/>
    </w:rPr>
  </w:style>
  <w:style w:type="paragraph" w:customStyle="1" w:styleId="Heading5Ch4sub4111ALPHA">
    <w:name w:val="Heading 5 Ch 4 sub 4.1.1.1.ALPHA"/>
    <w:basedOn w:val="Heading5Ch4sub411C"/>
    <w:qFormat/>
    <w:rsid w:val="009D43C0"/>
    <w:pPr>
      <w:numPr>
        <w:numId w:val="229"/>
      </w:numPr>
    </w:pPr>
  </w:style>
  <w:style w:type="paragraph" w:customStyle="1" w:styleId="NumberListAlphaBold">
    <w:name w:val="Number List Alpha Bold"/>
    <w:basedOn w:val="NumberListAlphaUpCase"/>
    <w:qFormat/>
    <w:rsid w:val="009D43C0"/>
    <w:pPr>
      <w:numPr>
        <w:numId w:val="329"/>
      </w:numPr>
      <w:tabs>
        <w:tab w:val="left" w:pos="630"/>
      </w:tabs>
    </w:pPr>
    <w:rPr>
      <w:b/>
    </w:rPr>
  </w:style>
  <w:style w:type="paragraph" w:customStyle="1" w:styleId="NormalLUCABold">
    <w:name w:val="Normal (LUCA) Bold"/>
    <w:basedOn w:val="Normal"/>
    <w:qFormat/>
    <w:rsid w:val="009D43C0"/>
    <w:pPr>
      <w:spacing w:before="240" w:after="60"/>
      <w:ind w:left="360" w:hanging="360"/>
    </w:pPr>
    <w:rPr>
      <w:b/>
    </w:rPr>
  </w:style>
  <w:style w:type="paragraph" w:customStyle="1" w:styleId="NormalLUCABoldIndet5">
    <w:name w:val="Normal (LUCA) Bold Indet .5"/>
    <w:basedOn w:val="NormalLUCABoldIndent"/>
    <w:qFormat/>
    <w:rsid w:val="009D43C0"/>
    <w:pPr>
      <w:ind w:left="720"/>
    </w:pPr>
  </w:style>
  <w:style w:type="paragraph" w:customStyle="1" w:styleId="Heading7AppendixLUCAGUPS">
    <w:name w:val="Heading 7 Appendix (LUCA GUPS)"/>
    <w:basedOn w:val="Heading7"/>
    <w:qFormat/>
    <w:rsid w:val="009D43C0"/>
    <w:pPr>
      <w:numPr>
        <w:numId w:val="230"/>
      </w:numPr>
      <w:pBdr>
        <w:bottom w:val="single" w:sz="24" w:space="1" w:color="663300"/>
      </w:pBdr>
      <w:spacing w:line="240" w:lineRule="auto"/>
    </w:pPr>
    <w:rPr>
      <w:rFonts w:ascii="Arial" w:hAnsi="Arial"/>
      <w:caps w:val="0"/>
    </w:rPr>
  </w:style>
  <w:style w:type="paragraph" w:customStyle="1" w:styleId="HeadingNoCentered">
    <w:name w:val="Heading No # Centered"/>
    <w:basedOn w:val="HeadingNoLUCACentered"/>
    <w:qFormat/>
    <w:rsid w:val="009D43C0"/>
    <w:pPr>
      <w:pBdr>
        <w:bottom w:val="single" w:sz="24" w:space="1" w:color="31849B"/>
      </w:pBdr>
    </w:pPr>
  </w:style>
  <w:style w:type="paragraph" w:customStyle="1" w:styleId="HeadingNoLUCALFJustified">
    <w:name w:val="Heading No# (LUCA) LF Justified"/>
    <w:basedOn w:val="HeadingNoLUCACentered"/>
    <w:qFormat/>
    <w:rsid w:val="009D43C0"/>
    <w:pPr>
      <w:jc w:val="left"/>
    </w:pPr>
  </w:style>
  <w:style w:type="paragraph" w:customStyle="1" w:styleId="LUCABodyText">
    <w:name w:val="LUCA Body Text"/>
    <w:basedOn w:val="Normal"/>
    <w:link w:val="LUCABodyTextChar"/>
    <w:qFormat/>
    <w:rsid w:val="009D43C0"/>
    <w:pPr>
      <w:spacing w:before="120" w:after="240"/>
      <w:ind w:left="360" w:hanging="360"/>
    </w:pPr>
    <w:rPr>
      <w:rFonts w:eastAsia="Calibri" w:cs="Arial"/>
    </w:rPr>
  </w:style>
  <w:style w:type="character" w:customStyle="1" w:styleId="LUCABodyTextChar">
    <w:name w:val="LUCA Body Text Char"/>
    <w:link w:val="LUCABodyText"/>
    <w:rsid w:val="009D43C0"/>
    <w:rPr>
      <w:rFonts w:ascii="Arial" w:eastAsia="Calibri" w:hAnsi="Arial" w:cs="Arial"/>
      <w:bCs/>
      <w:sz w:val="24"/>
    </w:rPr>
  </w:style>
  <w:style w:type="paragraph" w:customStyle="1" w:styleId="TOCheading-Digital">
    <w:name w:val="TOC heading - Digital"/>
    <w:basedOn w:val="Style1"/>
    <w:qFormat/>
    <w:rsid w:val="009D43C0"/>
    <w:pPr>
      <w:pBdr>
        <w:bottom w:val="single" w:sz="24" w:space="1" w:color="0070C0"/>
      </w:pBdr>
      <w:spacing w:after="60"/>
    </w:pPr>
    <w:rPr>
      <w:b/>
    </w:rPr>
  </w:style>
  <w:style w:type="paragraph" w:customStyle="1" w:styleId="HeadingChapter-Digital">
    <w:name w:val="Heading Chapter - Digital"/>
    <w:basedOn w:val="HeadingChapter"/>
    <w:qFormat/>
    <w:rsid w:val="009D43C0"/>
    <w:pPr>
      <w:numPr>
        <w:numId w:val="0"/>
      </w:numPr>
      <w:pBdr>
        <w:bottom w:val="single" w:sz="24" w:space="1" w:color="0070C0"/>
      </w:pBdr>
      <w:spacing w:before="240"/>
      <w:ind w:left="2160" w:hanging="2160"/>
    </w:pPr>
  </w:style>
  <w:style w:type="paragraph" w:customStyle="1" w:styleId="Note-LUCADigitalBold">
    <w:name w:val="Note - LUCADigital + Bold"/>
    <w:basedOn w:val="StyleNote-Digital"/>
    <w:link w:val="Note-LUCADigitalBoldChar"/>
    <w:rsid w:val="009D43C0"/>
    <w:pPr>
      <w:tabs>
        <w:tab w:val="clear" w:pos="900"/>
        <w:tab w:val="left" w:pos="720"/>
      </w:tabs>
      <w:spacing w:before="160" w:after="160"/>
      <w:ind w:left="720" w:hanging="720"/>
    </w:pPr>
    <w:rPr>
      <w:rFonts w:cs="Arial"/>
    </w:rPr>
  </w:style>
  <w:style w:type="paragraph" w:customStyle="1" w:styleId="Heading3Ch2sub21">
    <w:name w:val="Heading 3 Ch2 sub 2.1.#"/>
    <w:basedOn w:val="Heading3Chapter2"/>
    <w:qFormat/>
    <w:rsid w:val="009D43C0"/>
    <w:pPr>
      <w:numPr>
        <w:numId w:val="333"/>
      </w:numPr>
      <w:ind w:left="360"/>
    </w:pPr>
  </w:style>
  <w:style w:type="paragraph" w:customStyle="1" w:styleId="Heading4Ch2sub213">
    <w:name w:val="Heading 4 Ch2 sub 2.1.3.#"/>
    <w:basedOn w:val="Heading4Ch3sub313alphas"/>
    <w:qFormat/>
    <w:rsid w:val="009D43C0"/>
  </w:style>
  <w:style w:type="paragraph" w:customStyle="1" w:styleId="Heading4Ch2Sub211">
    <w:name w:val="Heading 4 Ch 2 Sub2.1.1.#"/>
    <w:basedOn w:val="Heading4Ch3Sub321alphas"/>
    <w:qFormat/>
    <w:rsid w:val="009D43C0"/>
    <w:pPr>
      <w:numPr>
        <w:numId w:val="0"/>
      </w:numPr>
      <w:ind w:left="720" w:hanging="360"/>
    </w:pPr>
    <w:rPr>
      <w:bCs w:val="0"/>
    </w:rPr>
  </w:style>
  <w:style w:type="paragraph" w:customStyle="1" w:styleId="Heading4Ch2sub214">
    <w:name w:val="Heading 4 Ch2 sub 2.1.4.#"/>
    <w:basedOn w:val="Heading4Ch2sub213"/>
    <w:qFormat/>
    <w:rsid w:val="009D43C0"/>
  </w:style>
  <w:style w:type="paragraph" w:customStyle="1" w:styleId="numberroman">
    <w:name w:val="number roman#"/>
    <w:basedOn w:val="BodyText"/>
    <w:rsid w:val="009D43C0"/>
    <w:pPr>
      <w:numPr>
        <w:numId w:val="331"/>
      </w:numPr>
      <w:spacing w:before="240" w:after="60"/>
    </w:pPr>
    <w:rPr>
      <w:rFonts w:cs="Arial"/>
      <w:b w:val="0"/>
      <w:bCs/>
    </w:rPr>
  </w:style>
  <w:style w:type="paragraph" w:customStyle="1" w:styleId="StylenumberromanItalic">
    <w:name w:val="Style number roman# + Italic"/>
    <w:basedOn w:val="numberroman"/>
    <w:rsid w:val="009D43C0"/>
    <w:pPr>
      <w:numPr>
        <w:numId w:val="231"/>
      </w:numPr>
    </w:pPr>
    <w:rPr>
      <w:i/>
      <w:iCs/>
    </w:rPr>
  </w:style>
  <w:style w:type="paragraph" w:customStyle="1" w:styleId="Heading4Ch2Sub221">
    <w:name w:val="Heading 4 Ch2 Sub2.2.1.#"/>
    <w:basedOn w:val="Heading4Ch2Sub211"/>
    <w:qFormat/>
    <w:rsid w:val="009D43C0"/>
    <w:pPr>
      <w:numPr>
        <w:numId w:val="334"/>
      </w:numPr>
      <w:ind w:left="360"/>
    </w:pPr>
  </w:style>
  <w:style w:type="paragraph" w:customStyle="1" w:styleId="Heading5Ch2sub2212ALPHA">
    <w:name w:val="Heading 5 Ch2 sub 2.2.1.2.ALPHA"/>
    <w:basedOn w:val="Heading5Ch4sub4111ALPHA"/>
    <w:qFormat/>
    <w:rsid w:val="009D43C0"/>
    <w:pPr>
      <w:numPr>
        <w:numId w:val="232"/>
      </w:numPr>
    </w:pPr>
  </w:style>
  <w:style w:type="paragraph" w:customStyle="1" w:styleId="HeadingNoDigitalCentered">
    <w:name w:val="Heading No# Digital Centered"/>
    <w:basedOn w:val="HeadingNoCentered"/>
    <w:qFormat/>
    <w:rsid w:val="009D43C0"/>
    <w:pPr>
      <w:pBdr>
        <w:bottom w:val="single" w:sz="24" w:space="1" w:color="0070C0"/>
      </w:pBdr>
      <w:spacing w:before="60"/>
    </w:pPr>
    <w:rPr>
      <w:rFonts w:cs="Lucida Sans"/>
      <w:sz w:val="32"/>
      <w:szCs w:val="24"/>
    </w:rPr>
  </w:style>
  <w:style w:type="paragraph" w:customStyle="1" w:styleId="TOCDigital">
    <w:name w:val="TOC Digital"/>
    <w:qFormat/>
    <w:rsid w:val="009D43C0"/>
    <w:pPr>
      <w:pBdr>
        <w:bottom w:val="single" w:sz="24" w:space="1" w:color="632423" w:themeColor="accent2" w:themeShade="80"/>
      </w:pBdr>
      <w:spacing w:after="0" w:line="240" w:lineRule="auto"/>
      <w:jc w:val="center"/>
    </w:pPr>
    <w:rPr>
      <w:rFonts w:ascii="Arial" w:eastAsia="Times New Roman" w:hAnsi="Arial" w:cs="Arial"/>
      <w:b/>
      <w:caps/>
      <w:kern w:val="32"/>
      <w:sz w:val="32"/>
      <w:szCs w:val="32"/>
    </w:rPr>
  </w:style>
  <w:style w:type="paragraph" w:customStyle="1" w:styleId="BASBodyTextBold0">
    <w:name w:val="BAS Body Text Bold"/>
    <w:basedOn w:val="BASBodyText"/>
    <w:qFormat/>
    <w:rsid w:val="009D43C0"/>
    <w:pPr>
      <w:spacing w:before="160" w:after="40"/>
      <w:ind w:left="360" w:hanging="360"/>
    </w:pPr>
    <w:rPr>
      <w:b/>
    </w:rPr>
  </w:style>
  <w:style w:type="paragraph" w:customStyle="1" w:styleId="BodyTextAddress">
    <w:name w:val="Body Text Address"/>
    <w:basedOn w:val="BASBodyText"/>
    <w:qFormat/>
    <w:rsid w:val="009D43C0"/>
    <w:pPr>
      <w:spacing w:before="40" w:after="80"/>
      <w:ind w:left="720" w:hanging="360"/>
    </w:pPr>
    <w:rPr>
      <w:i/>
    </w:rPr>
  </w:style>
  <w:style w:type="paragraph" w:customStyle="1" w:styleId="FAAHeadingSection31">
    <w:name w:val="FAA Heading Section 3.1"/>
    <w:basedOn w:val="Heading3Ch3sub310"/>
    <w:qFormat/>
    <w:rsid w:val="009D43C0"/>
    <w:pPr>
      <w:ind w:left="1080"/>
    </w:pPr>
  </w:style>
  <w:style w:type="paragraph" w:customStyle="1" w:styleId="Figure-CaptionLeft">
    <w:name w:val="Figure - Caption Left"/>
    <w:basedOn w:val="FigureCaption"/>
    <w:autoRedefine/>
    <w:qFormat/>
    <w:rsid w:val="009D43C0"/>
    <w:pPr>
      <w:spacing w:after="60"/>
      <w:ind w:left="360" w:hanging="360"/>
    </w:pPr>
  </w:style>
  <w:style w:type="paragraph" w:customStyle="1" w:styleId="Figure-CaptionCentered">
    <w:name w:val="Figure - Caption Centered"/>
    <w:basedOn w:val="Normal"/>
    <w:next w:val="Normal"/>
    <w:autoRedefine/>
    <w:qFormat/>
    <w:rsid w:val="009D43C0"/>
    <w:pPr>
      <w:spacing w:before="120" w:after="60"/>
      <w:ind w:left="360" w:hanging="360"/>
      <w:jc w:val="center"/>
    </w:pPr>
    <w:rPr>
      <w:rFonts w:cs="Arial"/>
      <w:b/>
      <w:sz w:val="20"/>
    </w:rPr>
  </w:style>
  <w:style w:type="paragraph" w:customStyle="1" w:styleId="Figure-CaptionRight">
    <w:name w:val="Figure - Caption Right"/>
    <w:basedOn w:val="Figure-CaptionLeft"/>
    <w:qFormat/>
    <w:rsid w:val="009D43C0"/>
    <w:pPr>
      <w:spacing w:before="120"/>
      <w:jc w:val="right"/>
    </w:pPr>
  </w:style>
  <w:style w:type="table" w:customStyle="1" w:styleId="GridTable4">
    <w:name w:val="Grid Table 4"/>
    <w:basedOn w:val="TableNormal"/>
    <w:uiPriority w:val="49"/>
    <w:rsid w:val="009D43C0"/>
    <w:pPr>
      <w:spacing w:before="240" w:after="60" w:line="240" w:lineRule="auto"/>
      <w:ind w:left="360" w:hanging="36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ing2AppendixASDRP">
    <w:name w:val="Heading 2 Appendix A (SDRP)"/>
    <w:basedOn w:val="Heading2"/>
    <w:qFormat/>
    <w:rsid w:val="009D43C0"/>
    <w:pPr>
      <w:numPr>
        <w:ilvl w:val="0"/>
        <w:numId w:val="0"/>
      </w:numPr>
      <w:tabs>
        <w:tab w:val="num" w:pos="576"/>
      </w:tabs>
      <w:ind w:left="576" w:hanging="576"/>
    </w:pPr>
    <w:rPr>
      <w:rFonts w:ascii="Arial" w:hAnsi="Arial"/>
      <w:sz w:val="28"/>
    </w:rPr>
  </w:style>
  <w:style w:type="paragraph" w:customStyle="1" w:styleId="Heading2Ch1sub15">
    <w:name w:val="Heading 2 Ch1 sub1.5.#"/>
    <w:basedOn w:val="Heading2Ch1sub12"/>
    <w:qFormat/>
    <w:rsid w:val="009D43C0"/>
    <w:pPr>
      <w:numPr>
        <w:numId w:val="0"/>
      </w:numPr>
      <w:tabs>
        <w:tab w:val="clear" w:pos="900"/>
        <w:tab w:val="left" w:pos="1080"/>
      </w:tabs>
      <w:ind w:left="720" w:hanging="360"/>
    </w:pPr>
    <w:rPr>
      <w:bCs w:val="0"/>
      <w:iCs/>
      <w:color w:val="auto"/>
      <w:szCs w:val="26"/>
    </w:rPr>
  </w:style>
  <w:style w:type="paragraph" w:customStyle="1" w:styleId="Heading2Chapter30">
    <w:name w:val="Heading 2 Chapter 3"/>
    <w:basedOn w:val="Heading2Chapter4"/>
    <w:qFormat/>
    <w:rsid w:val="009D43C0"/>
    <w:pPr>
      <w:numPr>
        <w:numId w:val="0"/>
      </w:numPr>
      <w:tabs>
        <w:tab w:val="clear" w:pos="900"/>
        <w:tab w:val="left" w:pos="1080"/>
      </w:tabs>
      <w:ind w:left="1080" w:hanging="360"/>
    </w:pPr>
    <w:rPr>
      <w:bCs w:val="0"/>
      <w:iCs/>
      <w:color w:val="auto"/>
    </w:rPr>
  </w:style>
  <w:style w:type="paragraph" w:customStyle="1" w:styleId="Heading3ch1sub16">
    <w:name w:val="Heading 3 ch1 sub1.6.#"/>
    <w:basedOn w:val="Heading3Ch1sub13"/>
    <w:qFormat/>
    <w:rsid w:val="009D43C0"/>
    <w:pPr>
      <w:numPr>
        <w:numId w:val="0"/>
      </w:numPr>
      <w:spacing w:before="240" w:after="60"/>
      <w:ind w:left="720" w:hanging="360"/>
    </w:pPr>
    <w:rPr>
      <w:caps/>
    </w:rPr>
  </w:style>
  <w:style w:type="paragraph" w:customStyle="1" w:styleId="Heading3Ch3sub512">
    <w:name w:val="Heading 3 Ch3 sub5.12#"/>
    <w:basedOn w:val="Heading3Chapter2"/>
    <w:qFormat/>
    <w:rsid w:val="009D43C0"/>
    <w:pPr>
      <w:numPr>
        <w:numId w:val="0"/>
      </w:numPr>
      <w:ind w:left="1080" w:hanging="360"/>
    </w:pPr>
    <w:rPr>
      <w:sz w:val="24"/>
      <w:szCs w:val="24"/>
    </w:rPr>
  </w:style>
  <w:style w:type="paragraph" w:customStyle="1" w:styleId="Heading3ch5sub551">
    <w:name w:val="Heading 3 ch5 sub 5.5.#"/>
    <w:basedOn w:val="Heading3Ch5Sub524"/>
    <w:qFormat/>
    <w:rsid w:val="009D43C0"/>
    <w:pPr>
      <w:numPr>
        <w:numId w:val="0"/>
      </w:numPr>
      <w:spacing w:after="60"/>
      <w:ind w:left="360" w:hanging="360"/>
    </w:pPr>
  </w:style>
  <w:style w:type="paragraph" w:customStyle="1" w:styleId="Heading3Ch5sub5130">
    <w:name w:val="Heading 3 Ch5 sub 5.13#"/>
    <w:basedOn w:val="Normal"/>
    <w:qFormat/>
    <w:rsid w:val="009D43C0"/>
    <w:pPr>
      <w:keepNext/>
      <w:spacing w:before="240" w:after="60"/>
      <w:ind w:left="720" w:hanging="360"/>
      <w:outlineLvl w:val="2"/>
    </w:pPr>
    <w:rPr>
      <w:rFonts w:cs="Arial"/>
      <w:b/>
      <w:szCs w:val="24"/>
    </w:rPr>
  </w:style>
  <w:style w:type="paragraph" w:customStyle="1" w:styleId="Heading3ch5sub5150">
    <w:name w:val="Heading 3 ch5 sub 5.15.#"/>
    <w:basedOn w:val="Heading3Ch5Sub524"/>
    <w:qFormat/>
    <w:rsid w:val="009D43C0"/>
    <w:pPr>
      <w:numPr>
        <w:numId w:val="241"/>
      </w:numPr>
      <w:spacing w:after="60"/>
    </w:pPr>
    <w:rPr>
      <w:szCs w:val="24"/>
    </w:rPr>
  </w:style>
  <w:style w:type="paragraph" w:customStyle="1" w:styleId="Heading3ch5sub516">
    <w:name w:val="Heading 3 ch5 sub 5.16.#"/>
    <w:basedOn w:val="Heading3ch5sub5150"/>
    <w:qFormat/>
    <w:rsid w:val="009D43C0"/>
    <w:pPr>
      <w:numPr>
        <w:numId w:val="242"/>
      </w:numPr>
    </w:pPr>
  </w:style>
  <w:style w:type="paragraph" w:customStyle="1" w:styleId="Heading3Ch5sub5110">
    <w:name w:val="Heading 3 Ch5 sub5.11#"/>
    <w:basedOn w:val="Heading3ch5sub516"/>
    <w:autoRedefine/>
    <w:qFormat/>
    <w:rsid w:val="009D43C0"/>
    <w:pPr>
      <w:numPr>
        <w:numId w:val="0"/>
      </w:numPr>
      <w:ind w:left="720" w:hanging="360"/>
    </w:pPr>
    <w:rPr>
      <w:szCs w:val="26"/>
    </w:rPr>
  </w:style>
  <w:style w:type="paragraph" w:customStyle="1" w:styleId="Heading3ch5sub54">
    <w:name w:val="Heading 3 ch5 sub5.4.#"/>
    <w:basedOn w:val="Heading3Ch5sub520"/>
    <w:qFormat/>
    <w:rsid w:val="009D43C0"/>
    <w:pPr>
      <w:numPr>
        <w:numId w:val="245"/>
      </w:numPr>
      <w:spacing w:after="60"/>
    </w:pPr>
  </w:style>
  <w:style w:type="paragraph" w:customStyle="1" w:styleId="Heading3Ch6sub6110">
    <w:name w:val="Heading 3 Ch6 sub 6.1.1"/>
    <w:basedOn w:val="Heading3Ch1sub12"/>
    <w:qFormat/>
    <w:rsid w:val="009D43C0"/>
    <w:pPr>
      <w:numPr>
        <w:numId w:val="0"/>
      </w:numPr>
      <w:spacing w:before="240" w:after="60"/>
      <w:ind w:left="900" w:hanging="360"/>
    </w:pPr>
  </w:style>
  <w:style w:type="paragraph" w:customStyle="1" w:styleId="Heading4ch5sub5135">
    <w:name w:val="Heading 4 ch 5 sub5.13.5#"/>
    <w:basedOn w:val="Normal"/>
    <w:qFormat/>
    <w:rsid w:val="009D43C0"/>
    <w:pPr>
      <w:numPr>
        <w:numId w:val="299"/>
      </w:numPr>
      <w:tabs>
        <w:tab w:val="left" w:pos="1080"/>
      </w:tabs>
      <w:spacing w:before="240" w:after="60"/>
      <w:outlineLvl w:val="4"/>
    </w:pPr>
    <w:rPr>
      <w:b/>
      <w:bCs/>
      <w:iCs/>
      <w:szCs w:val="24"/>
    </w:rPr>
  </w:style>
  <w:style w:type="paragraph" w:customStyle="1" w:styleId="Heading4ch5sub5153">
    <w:name w:val="Heading 4 ch5 sub 5.15.3.#"/>
    <w:basedOn w:val="Heading3ch5sub5150"/>
    <w:qFormat/>
    <w:rsid w:val="009D43C0"/>
    <w:pPr>
      <w:numPr>
        <w:numId w:val="271"/>
      </w:numPr>
    </w:pPr>
  </w:style>
  <w:style w:type="paragraph" w:customStyle="1" w:styleId="Heading4Ch5sub5151">
    <w:name w:val="Heading 4 Ch5 sub 5.15.1#"/>
    <w:basedOn w:val="Heading4ch5sub5153"/>
    <w:qFormat/>
    <w:rsid w:val="009D43C0"/>
    <w:pPr>
      <w:numPr>
        <w:numId w:val="272"/>
      </w:numPr>
    </w:pPr>
  </w:style>
  <w:style w:type="paragraph" w:customStyle="1" w:styleId="Heading4Ch5sub5152">
    <w:name w:val="Heading 4 Ch5 sub 5.15.2#"/>
    <w:basedOn w:val="Heading4Ch5sub5151"/>
    <w:qFormat/>
    <w:rsid w:val="009D43C0"/>
    <w:pPr>
      <w:numPr>
        <w:numId w:val="273"/>
      </w:numPr>
    </w:pPr>
  </w:style>
  <w:style w:type="paragraph" w:customStyle="1" w:styleId="Heading4ch5sub533">
    <w:name w:val="Heading 4 ch5 sub 5.3.3.#"/>
    <w:basedOn w:val="Heading4Ch5sub523"/>
    <w:qFormat/>
    <w:rsid w:val="009D43C0"/>
    <w:pPr>
      <w:numPr>
        <w:numId w:val="275"/>
      </w:numPr>
    </w:pPr>
  </w:style>
  <w:style w:type="paragraph" w:customStyle="1" w:styleId="Heading4Ch5sub5112">
    <w:name w:val="Heading 4 Ch5 sub5.11.2#"/>
    <w:basedOn w:val="Heading3Ch5sub5110"/>
    <w:qFormat/>
    <w:rsid w:val="009D43C0"/>
    <w:pPr>
      <w:numPr>
        <w:numId w:val="277"/>
      </w:numPr>
    </w:pPr>
  </w:style>
  <w:style w:type="paragraph" w:customStyle="1" w:styleId="Heading5Ch4sub5122">
    <w:name w:val="Heading 5 Ch4 sub 5.12.2#"/>
    <w:basedOn w:val="Heading4ch5sub542"/>
    <w:qFormat/>
    <w:rsid w:val="009D43C0"/>
    <w:pPr>
      <w:numPr>
        <w:numId w:val="290"/>
      </w:numPr>
    </w:pPr>
  </w:style>
  <w:style w:type="paragraph" w:customStyle="1" w:styleId="Heading5ch5sub542">
    <w:name w:val="Heading 5 ch5 sub 5.4.2.#"/>
    <w:basedOn w:val="Heading4Ch5Sub5340"/>
    <w:qFormat/>
    <w:rsid w:val="009D43C0"/>
    <w:pPr>
      <w:numPr>
        <w:numId w:val="291"/>
      </w:numPr>
    </w:pPr>
    <w:rPr>
      <w:bCs w:val="0"/>
    </w:rPr>
  </w:style>
  <w:style w:type="paragraph" w:customStyle="1" w:styleId="HeadingnoBASleftjust">
    <w:name w:val="Heading no# (BAS) left just"/>
    <w:basedOn w:val="HeadingBAS"/>
    <w:qFormat/>
    <w:rsid w:val="009D43C0"/>
    <w:pPr>
      <w:pBdr>
        <w:bottom w:val="single" w:sz="18" w:space="1" w:color="31849B"/>
      </w:pBdr>
      <w:spacing w:before="240"/>
      <w:jc w:val="left"/>
    </w:pPr>
  </w:style>
  <w:style w:type="paragraph" w:customStyle="1" w:styleId="HeadingnoSDRPPartGUPS">
    <w:name w:val="Heading no# (SDRP Part GUPS)"/>
    <w:basedOn w:val="Normal"/>
    <w:qFormat/>
    <w:rsid w:val="009D43C0"/>
    <w:pPr>
      <w:keepNext/>
      <w:tabs>
        <w:tab w:val="left" w:pos="2160"/>
      </w:tabs>
      <w:spacing w:before="240" w:after="60"/>
      <w:ind w:left="2160" w:hanging="2160"/>
      <w:outlineLvl w:val="0"/>
    </w:pPr>
    <w:rPr>
      <w:rFonts w:cs="Arial"/>
      <w:b/>
      <w:bCs/>
      <w:caps/>
      <w:color w:val="0070C0"/>
      <w:kern w:val="32"/>
      <w:sz w:val="32"/>
      <w:szCs w:val="32"/>
      <w:lang w:val="en"/>
    </w:rPr>
  </w:style>
  <w:style w:type="paragraph" w:customStyle="1" w:styleId="HeadingnoSDRPGUPS">
    <w:name w:val="Heading no# (SDRP GUPS)"/>
    <w:basedOn w:val="HeadingnoSDRPPartGUPS"/>
    <w:qFormat/>
    <w:rsid w:val="009D43C0"/>
    <w:pPr>
      <w:pBdr>
        <w:bottom w:val="single" w:sz="24" w:space="1" w:color="0070C0"/>
      </w:pBdr>
    </w:pPr>
  </w:style>
  <w:style w:type="paragraph" w:customStyle="1" w:styleId="HeadingnoSDRPCentered">
    <w:name w:val="Heading no# SDRP Centered"/>
    <w:basedOn w:val="HeadingnoSDRPPartGUPS"/>
    <w:qFormat/>
    <w:rsid w:val="009D43C0"/>
    <w:pPr>
      <w:pBdr>
        <w:bottom w:val="single" w:sz="24" w:space="1" w:color="0070C0"/>
      </w:pBdr>
      <w:jc w:val="center"/>
    </w:pPr>
  </w:style>
  <w:style w:type="paragraph" w:customStyle="1" w:styleId="NoteSDRPGUPS">
    <w:name w:val="Note (SDRP GUPS)"/>
    <w:basedOn w:val="Normal"/>
    <w:qFormat/>
    <w:rsid w:val="009D43C0"/>
    <w:pPr>
      <w:pBdr>
        <w:top w:val="double" w:sz="12" w:space="3" w:color="0066FF"/>
        <w:bottom w:val="double" w:sz="12" w:space="3" w:color="0066FF"/>
      </w:pBdr>
      <w:spacing w:before="240" w:after="60"/>
      <w:ind w:left="720" w:hanging="720"/>
    </w:pPr>
    <w:rPr>
      <w:bCs/>
    </w:rPr>
  </w:style>
  <w:style w:type="paragraph" w:customStyle="1" w:styleId="Note-TableSDRPGUPS">
    <w:name w:val="Note - Table (SDRP GUPS)"/>
    <w:basedOn w:val="NoteSDRPGUPS"/>
    <w:qFormat/>
    <w:rsid w:val="009D43C0"/>
    <w:pPr>
      <w:ind w:left="586" w:hanging="586"/>
    </w:pPr>
    <w:rPr>
      <w:sz w:val="18"/>
    </w:rPr>
  </w:style>
  <w:style w:type="paragraph" w:customStyle="1" w:styleId="NoteSDRPimportant">
    <w:name w:val="Note (SDRP important)"/>
    <w:basedOn w:val="NoteSDRPGUPS"/>
    <w:qFormat/>
    <w:rsid w:val="009D43C0"/>
    <w:pPr>
      <w:ind w:left="1170" w:hanging="1170"/>
    </w:pPr>
  </w:style>
  <w:style w:type="character" w:customStyle="1" w:styleId="Style1Char">
    <w:name w:val="Style1 Char"/>
    <w:link w:val="Style1"/>
    <w:rsid w:val="009D43C0"/>
    <w:rPr>
      <w:rFonts w:ascii="Arial" w:eastAsia="Times New Roman" w:hAnsi="Arial" w:cs="Tms Rmn"/>
      <w:bCs/>
      <w:sz w:val="32"/>
      <w:szCs w:val="20"/>
    </w:rPr>
  </w:style>
  <w:style w:type="paragraph" w:customStyle="1" w:styleId="Table-CaptionCentered">
    <w:name w:val="Table - Caption Centered"/>
    <w:basedOn w:val="Caption"/>
    <w:autoRedefine/>
    <w:qFormat/>
    <w:rsid w:val="009D43C0"/>
    <w:pPr>
      <w:keepNext/>
      <w:spacing w:before="240" w:after="60" w:line="240" w:lineRule="auto"/>
      <w:ind w:left="360" w:hanging="360"/>
    </w:pPr>
    <w:rPr>
      <w:noProof w:val="0"/>
      <w:szCs w:val="22"/>
    </w:rPr>
  </w:style>
  <w:style w:type="paragraph" w:customStyle="1" w:styleId="Heading2IntroSDRP">
    <w:name w:val="Heading 2 Intro SDRP"/>
    <w:basedOn w:val="Heading2AlphaIntroSection"/>
    <w:qFormat/>
    <w:rsid w:val="009D43C0"/>
    <w:pPr>
      <w:numPr>
        <w:numId w:val="0"/>
      </w:numPr>
      <w:tabs>
        <w:tab w:val="clear" w:pos="720"/>
        <w:tab w:val="left" w:pos="1080"/>
      </w:tabs>
      <w:ind w:left="720" w:hanging="360"/>
    </w:pPr>
    <w:rPr>
      <w:bCs w:val="0"/>
      <w:szCs w:val="26"/>
    </w:rPr>
  </w:style>
  <w:style w:type="paragraph" w:customStyle="1" w:styleId="Heading2Chaprt3SDRP">
    <w:name w:val="Heading 2 # Chaprt 3 SDRP"/>
    <w:basedOn w:val="Heading2Chapter1"/>
    <w:qFormat/>
    <w:rsid w:val="009D43C0"/>
    <w:pPr>
      <w:numPr>
        <w:numId w:val="236"/>
      </w:numPr>
      <w:tabs>
        <w:tab w:val="clear" w:pos="900"/>
        <w:tab w:val="left" w:pos="1080"/>
      </w:tabs>
    </w:pPr>
    <w:rPr>
      <w:bCs w:val="0"/>
      <w:iCs/>
      <w:color w:val="auto"/>
      <w:szCs w:val="26"/>
    </w:rPr>
  </w:style>
  <w:style w:type="paragraph" w:customStyle="1" w:styleId="Bulletedincolumn">
    <w:name w:val="Bulleted in column"/>
    <w:basedOn w:val="Bulleted"/>
    <w:qFormat/>
    <w:rsid w:val="009D43C0"/>
    <w:pPr>
      <w:numPr>
        <w:numId w:val="0"/>
      </w:numPr>
      <w:tabs>
        <w:tab w:val="num" w:pos="720"/>
      </w:tabs>
      <w:spacing w:after="60"/>
      <w:ind w:left="360" w:hanging="360"/>
    </w:pPr>
    <w:rPr>
      <w:rFonts w:eastAsia="Times New Roman"/>
      <w:sz w:val="24"/>
    </w:rPr>
  </w:style>
  <w:style w:type="paragraph" w:customStyle="1" w:styleId="BulletedTabincolumnhollow">
    <w:name w:val="Bulleted Tab in column hollow"/>
    <w:basedOn w:val="Bulletedtabin"/>
    <w:qFormat/>
    <w:rsid w:val="009D43C0"/>
    <w:pPr>
      <w:numPr>
        <w:ilvl w:val="0"/>
        <w:numId w:val="0"/>
      </w:numPr>
      <w:spacing w:after="60"/>
      <w:ind w:left="540" w:hanging="360"/>
    </w:pPr>
    <w:rPr>
      <w:rFonts w:eastAsia="Times New Roman"/>
      <w:sz w:val="24"/>
      <w:lang w:bidi="en-US"/>
    </w:rPr>
  </w:style>
  <w:style w:type="character" w:customStyle="1" w:styleId="A0">
    <w:name w:val="A0"/>
    <w:uiPriority w:val="99"/>
    <w:rsid w:val="009D43C0"/>
    <w:rPr>
      <w:rFonts w:cs="Lucida Sans"/>
      <w:color w:val="000000"/>
      <w:sz w:val="18"/>
      <w:szCs w:val="18"/>
    </w:rPr>
  </w:style>
  <w:style w:type="character" w:customStyle="1" w:styleId="A1">
    <w:name w:val="A1"/>
    <w:uiPriority w:val="99"/>
    <w:rsid w:val="009D43C0"/>
    <w:rPr>
      <w:rFonts w:cs="Lucida"/>
      <w:b/>
      <w:bCs/>
      <w:color w:val="000000"/>
      <w:sz w:val="26"/>
      <w:szCs w:val="26"/>
    </w:rPr>
  </w:style>
  <w:style w:type="paragraph" w:customStyle="1" w:styleId="BBSPBodyText">
    <w:name w:val="BBSP Body Text"/>
    <w:basedOn w:val="Normal"/>
    <w:link w:val="BBSPBodyTextChar"/>
    <w:qFormat/>
    <w:rsid w:val="009D43C0"/>
    <w:pPr>
      <w:spacing w:before="120" w:after="240"/>
      <w:ind w:left="360" w:hanging="360"/>
    </w:pPr>
    <w:rPr>
      <w:rFonts w:eastAsia="Calibri" w:cs="Arial"/>
      <w:szCs w:val="24"/>
    </w:rPr>
  </w:style>
  <w:style w:type="character" w:customStyle="1" w:styleId="BBSPBodyTextChar">
    <w:name w:val="BBSP Body Text Char"/>
    <w:link w:val="BBSPBodyText"/>
    <w:rsid w:val="009D43C0"/>
    <w:rPr>
      <w:rFonts w:ascii="Arial" w:eastAsia="Calibri" w:hAnsi="Arial" w:cs="Arial"/>
      <w:bCs/>
      <w:sz w:val="24"/>
      <w:szCs w:val="24"/>
    </w:rPr>
  </w:style>
  <w:style w:type="paragraph" w:customStyle="1" w:styleId="BBSPBody1-4">
    <w:name w:val="BBSP Body 1-4"/>
    <w:basedOn w:val="BBSPBodyText"/>
    <w:qFormat/>
    <w:rsid w:val="009D43C0"/>
  </w:style>
  <w:style w:type="paragraph" w:customStyle="1" w:styleId="BBSPBulletListlvl1">
    <w:name w:val="BBSP Bullet List lvl 1"/>
    <w:basedOn w:val="BulletList"/>
    <w:qFormat/>
    <w:rsid w:val="009D43C0"/>
    <w:pPr>
      <w:numPr>
        <w:numId w:val="0"/>
      </w:numPr>
      <w:tabs>
        <w:tab w:val="num" w:pos="720"/>
      </w:tabs>
      <w:spacing w:before="40" w:after="40"/>
      <w:ind w:left="720" w:hanging="720"/>
    </w:pPr>
  </w:style>
  <w:style w:type="paragraph" w:customStyle="1" w:styleId="BBSPBullet1-2">
    <w:name w:val="BBSP Bullet 1-2"/>
    <w:basedOn w:val="BBSPBulletListlvl1"/>
    <w:qFormat/>
    <w:rsid w:val="009D43C0"/>
    <w:pPr>
      <w:tabs>
        <w:tab w:val="clear" w:pos="720"/>
      </w:tabs>
      <w:ind w:hanging="360"/>
    </w:pPr>
  </w:style>
  <w:style w:type="character" w:customStyle="1" w:styleId="BBSPbulletlevel2">
    <w:name w:val="BBSP bullet level 2"/>
    <w:rsid w:val="009D43C0"/>
    <w:rPr>
      <w:rFonts w:ascii="Arial" w:eastAsia="Calibri" w:hAnsi="Arial" w:cs="Arial"/>
      <w:color w:val="000000"/>
      <w:sz w:val="22"/>
      <w:szCs w:val="22"/>
    </w:rPr>
  </w:style>
  <w:style w:type="paragraph" w:customStyle="1" w:styleId="BBSPNote">
    <w:name w:val="BBSP Note:"/>
    <w:basedOn w:val="Normal"/>
    <w:rsid w:val="009D43C0"/>
    <w:pPr>
      <w:pBdr>
        <w:top w:val="double" w:sz="6" w:space="3" w:color="365F91"/>
        <w:bottom w:val="double" w:sz="6" w:space="3" w:color="365F91"/>
      </w:pBdr>
      <w:spacing w:before="120" w:after="60"/>
      <w:ind w:left="630" w:hanging="630"/>
    </w:pPr>
  </w:style>
  <w:style w:type="paragraph" w:customStyle="1" w:styleId="BBSPCaution">
    <w:name w:val="BBSP Caution"/>
    <w:basedOn w:val="BBSPNote"/>
    <w:qFormat/>
    <w:rsid w:val="009D43C0"/>
    <w:pPr>
      <w:ind w:left="990" w:hanging="990"/>
    </w:pPr>
  </w:style>
  <w:style w:type="paragraph" w:customStyle="1" w:styleId="BBSPch3sub32">
    <w:name w:val="BBSP ch3 sub 3.2.#"/>
    <w:basedOn w:val="Heading3"/>
    <w:qFormat/>
    <w:rsid w:val="009D43C0"/>
    <w:pPr>
      <w:ind w:left="2160" w:hanging="180"/>
    </w:pPr>
  </w:style>
  <w:style w:type="paragraph" w:customStyle="1" w:styleId="BBSPIndentlvl1">
    <w:name w:val="BBSP Indent lvl 1"/>
    <w:basedOn w:val="Normal"/>
    <w:qFormat/>
    <w:rsid w:val="009D43C0"/>
    <w:pPr>
      <w:spacing w:before="240" w:after="60"/>
      <w:ind w:left="720" w:hanging="360"/>
    </w:pPr>
    <w:rPr>
      <w:rFonts w:cs="Arial"/>
    </w:rPr>
  </w:style>
  <w:style w:type="paragraph" w:customStyle="1" w:styleId="BBSPNoteImportant">
    <w:name w:val="BBSP Note Important"/>
    <w:basedOn w:val="BBSPNote"/>
    <w:qFormat/>
    <w:rsid w:val="009D43C0"/>
    <w:pPr>
      <w:pBdr>
        <w:top w:val="double" w:sz="12" w:space="3" w:color="365F91"/>
        <w:bottom w:val="double" w:sz="12" w:space="3" w:color="365F91"/>
      </w:pBdr>
      <w:ind w:left="1170" w:hanging="1170"/>
    </w:pPr>
  </w:style>
  <w:style w:type="paragraph" w:customStyle="1" w:styleId="BBSPNumberList">
    <w:name w:val="BBSP Number List"/>
    <w:basedOn w:val="Normal"/>
    <w:autoRedefine/>
    <w:qFormat/>
    <w:rsid w:val="009D43C0"/>
    <w:pPr>
      <w:numPr>
        <w:numId w:val="201"/>
      </w:numPr>
      <w:spacing w:before="240" w:after="60"/>
    </w:pPr>
    <w:rPr>
      <w:rFonts w:cs="Arial"/>
      <w:color w:val="000000"/>
      <w:sz w:val="20"/>
    </w:rPr>
  </w:style>
  <w:style w:type="paragraph" w:customStyle="1" w:styleId="BBSPTableText">
    <w:name w:val="BBSP Table Text"/>
    <w:basedOn w:val="BBSPBodyText"/>
    <w:qFormat/>
    <w:rsid w:val="009D43C0"/>
    <w:pPr>
      <w:spacing w:before="60" w:after="60"/>
    </w:pPr>
  </w:style>
  <w:style w:type="character" w:customStyle="1" w:styleId="BulletBBSPindent1lvl">
    <w:name w:val="Bullet (BBSP) indent 1 lvl"/>
    <w:basedOn w:val="BulletBBSP"/>
    <w:rsid w:val="009D43C0"/>
    <w:rPr>
      <w:rFonts w:ascii="Arial" w:hAnsi="Arial"/>
    </w:rPr>
  </w:style>
  <w:style w:type="paragraph" w:customStyle="1" w:styleId="CM59">
    <w:name w:val="CM59"/>
    <w:basedOn w:val="Default"/>
    <w:next w:val="Default"/>
    <w:rsid w:val="009D43C0"/>
    <w:pPr>
      <w:widowControl w:val="0"/>
      <w:spacing w:after="268"/>
      <w:ind w:left="360" w:hanging="360"/>
    </w:pPr>
    <w:rPr>
      <w:color w:val="auto"/>
    </w:rPr>
  </w:style>
  <w:style w:type="paragraph" w:customStyle="1" w:styleId="Heading1noBBSP">
    <w:name w:val="Heading 1 no# BBSP"/>
    <w:basedOn w:val="Heading1"/>
    <w:rsid w:val="009D43C0"/>
    <w:pPr>
      <w:pBdr>
        <w:bottom w:val="single" w:sz="24" w:space="1" w:color="365F91" w:themeColor="accent1" w:themeShade="BF"/>
      </w:pBdr>
      <w:spacing w:before="240"/>
      <w:ind w:left="0" w:firstLine="0"/>
      <w:jc w:val="center"/>
    </w:pPr>
    <w:rPr>
      <w:sz w:val="32"/>
    </w:rPr>
  </w:style>
  <w:style w:type="paragraph" w:customStyle="1" w:styleId="Heading1SectionVTDBBSP">
    <w:name w:val="Heading 1 Section# (VTD/BBSP)"/>
    <w:basedOn w:val="Heading1noBBSP"/>
    <w:qFormat/>
    <w:rsid w:val="009D43C0"/>
    <w:pPr>
      <w:tabs>
        <w:tab w:val="left" w:pos="1944"/>
      </w:tabs>
      <w:ind w:left="360" w:hanging="360"/>
      <w:jc w:val="left"/>
    </w:pPr>
  </w:style>
  <w:style w:type="paragraph" w:customStyle="1" w:styleId="Heading1BBSPPartNoborder">
    <w:name w:val="Heading 1 BBSP Part# No border"/>
    <w:basedOn w:val="Normal"/>
    <w:autoRedefine/>
    <w:qFormat/>
    <w:rsid w:val="00477861"/>
    <w:pPr>
      <w:keepNext/>
      <w:numPr>
        <w:numId w:val="390"/>
      </w:numPr>
      <w:tabs>
        <w:tab w:val="left" w:pos="1620"/>
        <w:tab w:val="left" w:pos="1944"/>
      </w:tabs>
      <w:spacing w:after="0"/>
      <w:ind w:left="1627" w:hanging="1627"/>
      <w:outlineLvl w:val="0"/>
    </w:pPr>
    <w:rPr>
      <w:rFonts w:ascii="Arial Bold" w:hAnsi="Arial Bold"/>
      <w:b/>
      <w:caps/>
      <w:color w:val="76923C" w:themeColor="accent3" w:themeShade="BF"/>
      <w:kern w:val="32"/>
      <w:sz w:val="36"/>
    </w:rPr>
  </w:style>
  <w:style w:type="paragraph" w:customStyle="1" w:styleId="Heading1NoBBSPcentered">
    <w:name w:val="Heading 1 No# BBSP centered"/>
    <w:basedOn w:val="Heading1noBBSP"/>
    <w:qFormat/>
    <w:rsid w:val="009D43C0"/>
  </w:style>
  <w:style w:type="paragraph" w:customStyle="1" w:styleId="Heading1VTDPartwborder">
    <w:name w:val="Heading 1 VTD Part# w/border"/>
    <w:basedOn w:val="Heading1BBSPPartNoborder"/>
    <w:qFormat/>
    <w:rsid w:val="009D43C0"/>
    <w:pPr>
      <w:pBdr>
        <w:bottom w:val="single" w:sz="24" w:space="1" w:color="365F91"/>
      </w:pBdr>
      <w:ind w:left="1800" w:hanging="1800"/>
    </w:pPr>
  </w:style>
  <w:style w:type="paragraph" w:customStyle="1" w:styleId="Heading1VTDPartWithBorder">
    <w:name w:val="Heading 1 VTD Part#With Border"/>
    <w:basedOn w:val="Heading1BBSPPartNoborder"/>
    <w:qFormat/>
    <w:rsid w:val="009D43C0"/>
    <w:pPr>
      <w:pBdr>
        <w:bottom w:val="single" w:sz="24" w:space="1" w:color="215868" w:themeColor="accent5" w:themeShade="80"/>
      </w:pBdr>
      <w:ind w:left="1800" w:hanging="1800"/>
    </w:pPr>
  </w:style>
  <w:style w:type="paragraph" w:customStyle="1" w:styleId="Heading2appA">
    <w:name w:val="Heading 2 app A"/>
    <w:basedOn w:val="Heading2"/>
    <w:qFormat/>
    <w:rsid w:val="009D43C0"/>
    <w:pPr>
      <w:numPr>
        <w:ilvl w:val="0"/>
        <w:numId w:val="0"/>
      </w:numPr>
      <w:ind w:left="720" w:hanging="360"/>
    </w:pPr>
  </w:style>
  <w:style w:type="paragraph" w:customStyle="1" w:styleId="Heading2Ch4BBSP">
    <w:name w:val="Heading 2 Ch4 BBSP"/>
    <w:basedOn w:val="Heading2"/>
    <w:qFormat/>
    <w:rsid w:val="009D43C0"/>
    <w:pPr>
      <w:numPr>
        <w:ilvl w:val="0"/>
        <w:numId w:val="0"/>
      </w:numPr>
      <w:ind w:left="720" w:hanging="360"/>
    </w:pPr>
  </w:style>
  <w:style w:type="paragraph" w:customStyle="1" w:styleId="Heading2Ch1BBSP">
    <w:name w:val="Heading 2 Ch1 BBSP"/>
    <w:basedOn w:val="Heading2Ch4BBSP"/>
    <w:qFormat/>
    <w:rsid w:val="009D43C0"/>
  </w:style>
  <w:style w:type="paragraph" w:customStyle="1" w:styleId="Heading2Ch3">
    <w:name w:val="Heading 2 Ch3"/>
    <w:basedOn w:val="Heading2"/>
    <w:qFormat/>
    <w:rsid w:val="009D43C0"/>
    <w:pPr>
      <w:numPr>
        <w:ilvl w:val="0"/>
        <w:numId w:val="0"/>
      </w:numPr>
      <w:ind w:left="360" w:hanging="360"/>
    </w:pPr>
  </w:style>
  <w:style w:type="paragraph" w:customStyle="1" w:styleId="Heading2ch5BBSP">
    <w:name w:val="Heading 2 ch5 BBSP"/>
    <w:basedOn w:val="Heading2Ch4BBSP"/>
    <w:qFormat/>
    <w:rsid w:val="009D43C0"/>
    <w:rPr>
      <w:rFonts w:eastAsia="Calibri"/>
    </w:rPr>
  </w:style>
  <w:style w:type="paragraph" w:customStyle="1" w:styleId="Heading2ch6BBSP">
    <w:name w:val="Heading 2 ch6 BBSP"/>
    <w:basedOn w:val="Heading2ch5BBSP"/>
    <w:qFormat/>
    <w:rsid w:val="009D43C0"/>
    <w:pPr>
      <w:ind w:left="360"/>
    </w:pPr>
  </w:style>
  <w:style w:type="paragraph" w:customStyle="1" w:styleId="Heading2Chapter80">
    <w:name w:val="Heading 2# Chapter 8"/>
    <w:basedOn w:val="Heading2Chapter7"/>
    <w:autoRedefine/>
    <w:qFormat/>
    <w:rsid w:val="009D43C0"/>
    <w:pPr>
      <w:numPr>
        <w:numId w:val="0"/>
      </w:numPr>
      <w:tabs>
        <w:tab w:val="clear" w:pos="900"/>
        <w:tab w:val="left" w:pos="720"/>
        <w:tab w:val="left" w:pos="1080"/>
      </w:tabs>
      <w:ind w:left="720" w:hanging="360"/>
    </w:pPr>
    <w:rPr>
      <w:bCs w:val="0"/>
      <w:iCs/>
      <w:color w:val="auto"/>
    </w:rPr>
  </w:style>
  <w:style w:type="paragraph" w:customStyle="1" w:styleId="Heading3Ch1sub17">
    <w:name w:val="Heading 3 Ch1 sub 1.7#"/>
    <w:basedOn w:val="Heading3Chapter2"/>
    <w:qFormat/>
    <w:rsid w:val="009D43C0"/>
    <w:pPr>
      <w:numPr>
        <w:numId w:val="0"/>
      </w:numPr>
      <w:ind w:left="720" w:hanging="360"/>
    </w:pPr>
    <w:rPr>
      <w:rFonts w:eastAsia="Calibri"/>
    </w:rPr>
  </w:style>
  <w:style w:type="paragraph" w:customStyle="1" w:styleId="Heading3Ch1sub112">
    <w:name w:val="Heading 3 Ch1 sub 1.12.#"/>
    <w:basedOn w:val="Heading3Ch1sub17"/>
    <w:qFormat/>
    <w:rsid w:val="009D43C0"/>
  </w:style>
  <w:style w:type="paragraph" w:customStyle="1" w:styleId="Heading3Ch2sub27">
    <w:name w:val="Heading 3 Ch2 sub2.7#"/>
    <w:basedOn w:val="Heading3Ch2Sub25"/>
    <w:qFormat/>
    <w:rsid w:val="009D43C0"/>
    <w:pPr>
      <w:numPr>
        <w:numId w:val="0"/>
      </w:numPr>
      <w:tabs>
        <w:tab w:val="clear" w:pos="0"/>
        <w:tab w:val="clear" w:pos="900"/>
        <w:tab w:val="left" w:pos="1080"/>
      </w:tabs>
      <w:ind w:left="720" w:hanging="360"/>
    </w:pPr>
    <w:rPr>
      <w:rFonts w:cs="Times New Roman"/>
    </w:rPr>
  </w:style>
  <w:style w:type="paragraph" w:customStyle="1" w:styleId="Heading3ch3sub31">
    <w:name w:val="Heading 3 ch3 sub 3.1.#"/>
    <w:basedOn w:val="Heading3"/>
    <w:qFormat/>
    <w:rsid w:val="009D43C0"/>
    <w:pPr>
      <w:numPr>
        <w:numId w:val="238"/>
      </w:numPr>
    </w:pPr>
  </w:style>
  <w:style w:type="paragraph" w:customStyle="1" w:styleId="Heading3ch3sub320">
    <w:name w:val="Heading 3 ch3 sub 3.2.#"/>
    <w:basedOn w:val="Heading3ch3sub31"/>
    <w:qFormat/>
    <w:rsid w:val="009D43C0"/>
    <w:pPr>
      <w:numPr>
        <w:numId w:val="0"/>
      </w:numPr>
      <w:ind w:left="720" w:hanging="360"/>
    </w:pPr>
    <w:rPr>
      <w:sz w:val="26"/>
    </w:rPr>
  </w:style>
  <w:style w:type="paragraph" w:customStyle="1" w:styleId="Heading3ch4sub410">
    <w:name w:val="Heading 3 ch4 sub4.1.#"/>
    <w:basedOn w:val="Heading3"/>
    <w:qFormat/>
    <w:rsid w:val="009D43C0"/>
    <w:pPr>
      <w:ind w:left="720"/>
    </w:pPr>
  </w:style>
  <w:style w:type="paragraph" w:customStyle="1" w:styleId="heading3ch4sub420">
    <w:name w:val="heading 3 ch4 sub 4.2.#"/>
    <w:basedOn w:val="Heading3ch4sub410"/>
    <w:qFormat/>
    <w:rsid w:val="009D43C0"/>
  </w:style>
  <w:style w:type="paragraph" w:customStyle="1" w:styleId="Heading3ch4sub43">
    <w:name w:val="Heading 3 ch4 sub 4.3.#"/>
    <w:basedOn w:val="Heading3Ch4Sub42"/>
    <w:qFormat/>
    <w:rsid w:val="009D43C0"/>
    <w:pPr>
      <w:numPr>
        <w:numId w:val="0"/>
      </w:numPr>
      <w:tabs>
        <w:tab w:val="clear" w:pos="0"/>
        <w:tab w:val="clear" w:pos="900"/>
        <w:tab w:val="left" w:pos="1080"/>
      </w:tabs>
      <w:ind w:left="360" w:hanging="360"/>
    </w:pPr>
    <w:rPr>
      <w:rFonts w:cs="Times New Roman"/>
      <w:szCs w:val="26"/>
    </w:rPr>
  </w:style>
  <w:style w:type="paragraph" w:customStyle="1" w:styleId="Heading3ch6sub611">
    <w:name w:val="Heading 3 ch6 sub 6.1.#"/>
    <w:basedOn w:val="Heading3ch4sub410"/>
    <w:qFormat/>
    <w:rsid w:val="009D43C0"/>
    <w:pPr>
      <w:numPr>
        <w:numId w:val="239"/>
      </w:numPr>
      <w:ind w:left="0" w:firstLine="0"/>
    </w:pPr>
  </w:style>
  <w:style w:type="paragraph" w:customStyle="1" w:styleId="Heading3Ch5sub59">
    <w:name w:val="Heading 3 Ch5 sub 5.9.#"/>
    <w:basedOn w:val="Heading3ch6sub611"/>
    <w:qFormat/>
    <w:rsid w:val="009D43C0"/>
    <w:pPr>
      <w:numPr>
        <w:numId w:val="240"/>
      </w:numPr>
      <w:ind w:left="0" w:firstLine="0"/>
    </w:pPr>
    <w:rPr>
      <w:sz w:val="26"/>
    </w:rPr>
  </w:style>
  <w:style w:type="paragraph" w:customStyle="1" w:styleId="Heading3Ch5sub5100">
    <w:name w:val="Heading 3 Ch5 sub 5.10#"/>
    <w:basedOn w:val="Heading3Ch5sub59"/>
    <w:qFormat/>
    <w:rsid w:val="009D43C0"/>
    <w:pPr>
      <w:ind w:left="720" w:hanging="360"/>
    </w:pPr>
  </w:style>
  <w:style w:type="paragraph" w:customStyle="1" w:styleId="Heading3Ch5sub540">
    <w:name w:val="Heading 3 Ch5 sub 5.4#"/>
    <w:basedOn w:val="Heading3Ch5Sub550"/>
    <w:autoRedefine/>
    <w:qFormat/>
    <w:rsid w:val="009D43C0"/>
  </w:style>
  <w:style w:type="paragraph" w:customStyle="1" w:styleId="Heading3Ch5sub560">
    <w:name w:val="Heading 3 Ch5 sub 5.6#"/>
    <w:basedOn w:val="Heading3Ch5Sub550"/>
    <w:qFormat/>
    <w:rsid w:val="009D43C0"/>
    <w:pPr>
      <w:numPr>
        <w:numId w:val="243"/>
      </w:numPr>
      <w:tabs>
        <w:tab w:val="left" w:pos="810"/>
      </w:tabs>
    </w:pPr>
  </w:style>
  <w:style w:type="paragraph" w:customStyle="1" w:styleId="Heading3Ch5sub571">
    <w:name w:val="Heading 3 Ch5 sub 5.7"/>
    <w:basedOn w:val="Heading3Ch5sub560"/>
    <w:qFormat/>
    <w:rsid w:val="009D43C0"/>
    <w:pPr>
      <w:numPr>
        <w:numId w:val="0"/>
      </w:numPr>
      <w:ind w:left="720" w:hanging="360"/>
    </w:pPr>
  </w:style>
  <w:style w:type="paragraph" w:customStyle="1" w:styleId="Heading3Ch5sub51">
    <w:name w:val="Heading 3 Ch5 sub5.1#"/>
    <w:basedOn w:val="Heading3Ch5Sub52"/>
    <w:qFormat/>
    <w:rsid w:val="009D43C0"/>
    <w:pPr>
      <w:numPr>
        <w:numId w:val="244"/>
      </w:numPr>
      <w:tabs>
        <w:tab w:val="clear" w:pos="0"/>
        <w:tab w:val="clear" w:pos="900"/>
        <w:tab w:val="left" w:pos="1080"/>
      </w:tabs>
    </w:pPr>
    <w:rPr>
      <w:rFonts w:cs="Times New Roman"/>
    </w:rPr>
  </w:style>
  <w:style w:type="paragraph" w:customStyle="1" w:styleId="Heading3Ch5sub58">
    <w:name w:val="Heading 3 Ch5 sub5.8"/>
    <w:basedOn w:val="Heading3Ch5sub571"/>
    <w:qFormat/>
    <w:rsid w:val="009D43C0"/>
  </w:style>
  <w:style w:type="paragraph" w:customStyle="1" w:styleId="Heading3ch6611">
    <w:name w:val="Heading 3 ch6 6.11.#"/>
    <w:basedOn w:val="Heading3Ch5sub5100"/>
    <w:qFormat/>
    <w:rsid w:val="009D43C0"/>
  </w:style>
  <w:style w:type="paragraph" w:customStyle="1" w:styleId="Heading3Ch6sub613">
    <w:name w:val="Heading 3 Ch6 sub 6.13.#"/>
    <w:basedOn w:val="Normal"/>
    <w:qFormat/>
    <w:rsid w:val="009D43C0"/>
    <w:pPr>
      <w:keepNext/>
      <w:numPr>
        <w:numId w:val="246"/>
      </w:numPr>
      <w:spacing w:before="240" w:after="60"/>
      <w:outlineLvl w:val="2"/>
    </w:pPr>
    <w:rPr>
      <w:rFonts w:cs="Arial"/>
      <w:b/>
      <w:bCs/>
      <w:sz w:val="26"/>
      <w:szCs w:val="26"/>
    </w:rPr>
  </w:style>
  <w:style w:type="paragraph" w:customStyle="1" w:styleId="Heading3Ch6sub630">
    <w:name w:val="Heading 3 Ch6 sub 6.3.#"/>
    <w:basedOn w:val="Heading3Ch6sub62"/>
    <w:qFormat/>
    <w:rsid w:val="009D43C0"/>
    <w:pPr>
      <w:numPr>
        <w:numId w:val="247"/>
      </w:numPr>
      <w:tabs>
        <w:tab w:val="clear" w:pos="0"/>
        <w:tab w:val="clear" w:pos="900"/>
        <w:tab w:val="left" w:pos="1080"/>
      </w:tabs>
    </w:pPr>
    <w:rPr>
      <w:rFonts w:cs="Times New Roman"/>
    </w:rPr>
  </w:style>
  <w:style w:type="paragraph" w:customStyle="1" w:styleId="Heading3Ch7sub71">
    <w:name w:val="Heading 3 Ch7 sub 7.1.#"/>
    <w:basedOn w:val="Heading3ch6sub611"/>
    <w:qFormat/>
    <w:rsid w:val="009D43C0"/>
    <w:rPr>
      <w:sz w:val="26"/>
    </w:rPr>
  </w:style>
  <w:style w:type="paragraph" w:customStyle="1" w:styleId="heading3ch7sub711">
    <w:name w:val="heading 3 ch7 sub 7.1.#"/>
    <w:basedOn w:val="Heading3Ch6Sub610"/>
    <w:qFormat/>
    <w:rsid w:val="009D43C0"/>
    <w:pPr>
      <w:numPr>
        <w:numId w:val="0"/>
      </w:numPr>
      <w:tabs>
        <w:tab w:val="clear" w:pos="0"/>
        <w:tab w:val="clear" w:pos="900"/>
        <w:tab w:val="left" w:pos="1080"/>
      </w:tabs>
      <w:ind w:left="720" w:hanging="360"/>
    </w:pPr>
    <w:rPr>
      <w:rFonts w:cs="Times New Roman"/>
    </w:rPr>
  </w:style>
  <w:style w:type="paragraph" w:customStyle="1" w:styleId="Heading3ch7sub72">
    <w:name w:val="Heading 3 ch7 sub 7.2.#"/>
    <w:basedOn w:val="Heading3Ch7sub71"/>
    <w:qFormat/>
    <w:rsid w:val="009D43C0"/>
    <w:pPr>
      <w:tabs>
        <w:tab w:val="num" w:pos="720"/>
      </w:tabs>
      <w:ind w:left="720" w:hanging="360"/>
    </w:pPr>
  </w:style>
  <w:style w:type="paragraph" w:customStyle="1" w:styleId="Heading3ch7sub73">
    <w:name w:val="Heading 3 ch7 sub7.3.#"/>
    <w:basedOn w:val="Heading3ch7sub72"/>
    <w:qFormat/>
    <w:rsid w:val="009D43C0"/>
    <w:pPr>
      <w:numPr>
        <w:numId w:val="250"/>
      </w:numPr>
    </w:pPr>
    <w:rPr>
      <w:bCs/>
    </w:rPr>
  </w:style>
  <w:style w:type="paragraph" w:customStyle="1" w:styleId="Heading3ch7sub74">
    <w:name w:val="Heading 3 ch7 sub7.4.#"/>
    <w:basedOn w:val="Heading3ch7sub73"/>
    <w:qFormat/>
    <w:rsid w:val="009D43C0"/>
    <w:pPr>
      <w:numPr>
        <w:numId w:val="251"/>
      </w:numPr>
    </w:pPr>
    <w:rPr>
      <w:sz w:val="22"/>
      <w:szCs w:val="22"/>
    </w:rPr>
  </w:style>
  <w:style w:type="paragraph" w:customStyle="1" w:styleId="Heading3ch7sub75">
    <w:name w:val="Heading 3 ch7 sub 7.5.#"/>
    <w:basedOn w:val="Heading3ch7sub74"/>
    <w:qFormat/>
    <w:rsid w:val="009D43C0"/>
    <w:pPr>
      <w:numPr>
        <w:numId w:val="0"/>
      </w:numPr>
      <w:ind w:left="720" w:hanging="360"/>
    </w:pPr>
    <w:rPr>
      <w:sz w:val="26"/>
    </w:rPr>
  </w:style>
  <w:style w:type="paragraph" w:customStyle="1" w:styleId="Heading3ch7sub79">
    <w:name w:val="Heading 3 ch7 sub 7.9.#"/>
    <w:basedOn w:val="Heading3ch6sub611"/>
    <w:qFormat/>
    <w:rsid w:val="009D43C0"/>
    <w:pPr>
      <w:numPr>
        <w:numId w:val="253"/>
      </w:numPr>
    </w:pPr>
    <w:rPr>
      <w:sz w:val="26"/>
    </w:rPr>
  </w:style>
  <w:style w:type="paragraph" w:customStyle="1" w:styleId="Heading3Ch7sub76">
    <w:name w:val="Heading 3 Ch7 sub7.6.#"/>
    <w:basedOn w:val="Heading3Ch2Sub22"/>
    <w:qFormat/>
    <w:rsid w:val="009D43C0"/>
    <w:pPr>
      <w:numPr>
        <w:numId w:val="248"/>
      </w:numPr>
      <w:tabs>
        <w:tab w:val="clear" w:pos="900"/>
        <w:tab w:val="left" w:pos="1080"/>
      </w:tabs>
    </w:pPr>
    <w:rPr>
      <w:bCs/>
      <w:color w:val="auto"/>
      <w:szCs w:val="26"/>
    </w:rPr>
  </w:style>
  <w:style w:type="paragraph" w:customStyle="1" w:styleId="Heading3ch7sub77">
    <w:name w:val="Heading 3 ch7 sub7.7.#"/>
    <w:basedOn w:val="Heading3ch3sub320"/>
    <w:qFormat/>
    <w:rsid w:val="009D43C0"/>
  </w:style>
  <w:style w:type="paragraph" w:customStyle="1" w:styleId="Heading3ch8sub81">
    <w:name w:val="Heading 3 ch8 sub 8.1.#"/>
    <w:basedOn w:val="Heading3Ch2Sub22"/>
    <w:qFormat/>
    <w:rsid w:val="009D43C0"/>
    <w:pPr>
      <w:numPr>
        <w:numId w:val="0"/>
      </w:numPr>
      <w:tabs>
        <w:tab w:val="clear" w:pos="900"/>
        <w:tab w:val="left" w:pos="1080"/>
      </w:tabs>
    </w:pPr>
    <w:rPr>
      <w:bCs/>
      <w:color w:val="auto"/>
      <w:szCs w:val="26"/>
    </w:rPr>
  </w:style>
  <w:style w:type="paragraph" w:customStyle="1" w:styleId="Heading4ch3sub3210">
    <w:name w:val="Heading 4 ch3 sub 3.2.1.#"/>
    <w:basedOn w:val="Heading4"/>
    <w:qFormat/>
    <w:rsid w:val="009D43C0"/>
    <w:pPr>
      <w:numPr>
        <w:ilvl w:val="0"/>
        <w:numId w:val="0"/>
      </w:numPr>
      <w:tabs>
        <w:tab w:val="left" w:pos="1080"/>
      </w:tabs>
      <w:ind w:left="1260" w:hanging="360"/>
    </w:pPr>
    <w:rPr>
      <w:sz w:val="24"/>
    </w:rPr>
  </w:style>
  <w:style w:type="paragraph" w:customStyle="1" w:styleId="Heading4ch3sub323">
    <w:name w:val="Heading 4 ch3 sub 3.2.3.#"/>
    <w:basedOn w:val="Heading4ch3sub3210"/>
    <w:qFormat/>
    <w:rsid w:val="009D43C0"/>
    <w:pPr>
      <w:numPr>
        <w:numId w:val="258"/>
      </w:numPr>
    </w:pPr>
  </w:style>
  <w:style w:type="paragraph" w:customStyle="1" w:styleId="Heading4Ch4sub424">
    <w:name w:val="Heading 4 Ch4 sub4.2.4#"/>
    <w:basedOn w:val="Heading4Ch3Sub372"/>
    <w:qFormat/>
    <w:rsid w:val="009D43C0"/>
    <w:pPr>
      <w:numPr>
        <w:numId w:val="257"/>
      </w:numPr>
      <w:tabs>
        <w:tab w:val="left" w:pos="1080"/>
      </w:tabs>
    </w:pPr>
    <w:rPr>
      <w:bCs w:val="0"/>
    </w:rPr>
  </w:style>
  <w:style w:type="paragraph" w:customStyle="1" w:styleId="Heading4Ch4sub425">
    <w:name w:val="Heading 4 Ch4 sub 4.2.5#"/>
    <w:basedOn w:val="Heading4Ch4sub424"/>
    <w:qFormat/>
    <w:rsid w:val="009D43C0"/>
    <w:pPr>
      <w:numPr>
        <w:numId w:val="263"/>
      </w:numPr>
    </w:pPr>
  </w:style>
  <w:style w:type="paragraph" w:customStyle="1" w:styleId="Heading4ch4sub423">
    <w:name w:val="Heading 4 ch4 sub 4.2.3#"/>
    <w:basedOn w:val="Heading4Ch4sub425"/>
    <w:qFormat/>
    <w:rsid w:val="009D43C0"/>
    <w:pPr>
      <w:numPr>
        <w:numId w:val="264"/>
      </w:numPr>
    </w:pPr>
  </w:style>
  <w:style w:type="paragraph" w:customStyle="1" w:styleId="Heading4ch5sub522">
    <w:name w:val="Heading 4 ch5 sub 5.2.2#"/>
    <w:basedOn w:val="Heading4Ch4sub425"/>
    <w:qFormat/>
    <w:rsid w:val="009D43C0"/>
    <w:pPr>
      <w:numPr>
        <w:numId w:val="274"/>
      </w:numPr>
    </w:pPr>
  </w:style>
  <w:style w:type="paragraph" w:customStyle="1" w:styleId="Heading4Ch5sub532">
    <w:name w:val="Heading 4 Ch5 sub 5.3.2.#"/>
    <w:basedOn w:val="Heading4Ch4sub424"/>
    <w:qFormat/>
    <w:rsid w:val="009D43C0"/>
    <w:pPr>
      <w:numPr>
        <w:numId w:val="0"/>
      </w:numPr>
      <w:ind w:left="720" w:hanging="360"/>
    </w:pPr>
  </w:style>
  <w:style w:type="paragraph" w:customStyle="1" w:styleId="Heading4ch5sub534">
    <w:name w:val="Heading 4 ch5 sub 5.3.4.#"/>
    <w:basedOn w:val="Heading4ch5sub533"/>
    <w:qFormat/>
    <w:rsid w:val="009D43C0"/>
    <w:pPr>
      <w:numPr>
        <w:numId w:val="276"/>
      </w:numPr>
    </w:pPr>
  </w:style>
  <w:style w:type="paragraph" w:customStyle="1" w:styleId="Heading4ch5sub525">
    <w:name w:val="Heading 4 ch5 sub5.2.5#"/>
    <w:basedOn w:val="Heading4Ch5Sub5340"/>
    <w:qFormat/>
    <w:rsid w:val="009D43C0"/>
    <w:pPr>
      <w:numPr>
        <w:numId w:val="0"/>
      </w:numPr>
      <w:ind w:left="1080" w:hanging="360"/>
    </w:pPr>
    <w:rPr>
      <w:bCs w:val="0"/>
    </w:rPr>
  </w:style>
  <w:style w:type="paragraph" w:customStyle="1" w:styleId="Heading4ch5sub526">
    <w:name w:val="Heading 4 ch5 sub5.2.6.#"/>
    <w:basedOn w:val="Heading4ch5sub525"/>
    <w:qFormat/>
    <w:rsid w:val="009D43C0"/>
  </w:style>
  <w:style w:type="paragraph" w:customStyle="1" w:styleId="Heading4ch7sub711">
    <w:name w:val="Heading 4 ch7 sub 7.1.1.#"/>
    <w:basedOn w:val="Heading4Ch3Sub324"/>
    <w:qFormat/>
    <w:rsid w:val="009D43C0"/>
    <w:pPr>
      <w:numPr>
        <w:numId w:val="283"/>
      </w:numPr>
    </w:pPr>
    <w:rPr>
      <w:bCs w:val="0"/>
    </w:rPr>
  </w:style>
  <w:style w:type="paragraph" w:customStyle="1" w:styleId="Heading4ch7sub712">
    <w:name w:val="Heading 4 ch7 sub7.1.2.#"/>
    <w:basedOn w:val="Heading4ch7sub711"/>
    <w:qFormat/>
    <w:rsid w:val="009D43C0"/>
    <w:pPr>
      <w:numPr>
        <w:numId w:val="284"/>
      </w:numPr>
    </w:pPr>
  </w:style>
  <w:style w:type="character" w:styleId="HTMLCode">
    <w:name w:val="HTML Code"/>
    <w:uiPriority w:val="99"/>
    <w:semiHidden/>
    <w:unhideWhenUsed/>
    <w:rsid w:val="009D43C0"/>
    <w:rPr>
      <w:rFonts w:ascii="Courier New" w:eastAsia="Times New Roman" w:hAnsi="Courier New" w:cs="Courier New" w:hint="default"/>
      <w:color w:val="DD1144"/>
      <w:sz w:val="18"/>
      <w:szCs w:val="18"/>
      <w:bdr w:val="single" w:sz="6" w:space="2" w:color="E1E1E8" w:frame="1"/>
      <w:shd w:val="clear" w:color="auto" w:fill="F7F7F9"/>
    </w:rPr>
  </w:style>
  <w:style w:type="paragraph" w:customStyle="1" w:styleId="introparagraphs">
    <w:name w:val="intro paragraphs"/>
    <w:basedOn w:val="BBSPBodyText"/>
    <w:qFormat/>
    <w:rsid w:val="009D43C0"/>
    <w:pPr>
      <w:spacing w:before="60" w:after="60"/>
    </w:pPr>
  </w:style>
  <w:style w:type="paragraph" w:customStyle="1" w:styleId="Pa0">
    <w:name w:val="Pa0"/>
    <w:basedOn w:val="Default"/>
    <w:next w:val="Default"/>
    <w:uiPriority w:val="99"/>
    <w:rsid w:val="009D43C0"/>
    <w:pPr>
      <w:spacing w:line="241" w:lineRule="atLeast"/>
      <w:ind w:left="360" w:hanging="360"/>
    </w:pPr>
    <w:rPr>
      <w:rFonts w:ascii="Lucida Sans" w:hAnsi="Lucida Sans"/>
      <w:color w:val="auto"/>
    </w:rPr>
  </w:style>
  <w:style w:type="paragraph" w:customStyle="1" w:styleId="Pa1">
    <w:name w:val="Pa1"/>
    <w:basedOn w:val="Default"/>
    <w:next w:val="Default"/>
    <w:uiPriority w:val="99"/>
    <w:rsid w:val="009D43C0"/>
    <w:pPr>
      <w:spacing w:line="241" w:lineRule="atLeast"/>
      <w:ind w:left="360" w:hanging="360"/>
    </w:pPr>
    <w:rPr>
      <w:rFonts w:ascii="Lucida Sans" w:hAnsi="Lucida Sans"/>
      <w:color w:val="auto"/>
    </w:rPr>
  </w:style>
  <w:style w:type="paragraph" w:customStyle="1" w:styleId="Pa2">
    <w:name w:val="Pa2"/>
    <w:basedOn w:val="Default"/>
    <w:next w:val="Default"/>
    <w:uiPriority w:val="99"/>
    <w:rsid w:val="009D43C0"/>
    <w:pPr>
      <w:spacing w:line="241" w:lineRule="atLeast"/>
      <w:ind w:left="360" w:hanging="360"/>
    </w:pPr>
    <w:rPr>
      <w:rFonts w:ascii="Lucida Sans" w:hAnsi="Lucida Sans"/>
      <w:color w:val="auto"/>
    </w:rPr>
  </w:style>
  <w:style w:type="paragraph" w:customStyle="1" w:styleId="Pa3">
    <w:name w:val="Pa3"/>
    <w:basedOn w:val="Default"/>
    <w:next w:val="Default"/>
    <w:uiPriority w:val="99"/>
    <w:rsid w:val="009D43C0"/>
    <w:pPr>
      <w:spacing w:line="181" w:lineRule="atLeast"/>
      <w:ind w:left="360" w:hanging="360"/>
    </w:pPr>
    <w:rPr>
      <w:rFonts w:ascii="Lucida Sans" w:hAnsi="Lucida Sans"/>
      <w:color w:val="auto"/>
    </w:rPr>
  </w:style>
  <w:style w:type="paragraph" w:customStyle="1" w:styleId="StyleBBSPBodyText13ptBoldAfter3pt">
    <w:name w:val="Style BBSP Body Text + 13 pt Bold After:  3 pt"/>
    <w:basedOn w:val="BBSPBodyText"/>
    <w:rsid w:val="009D43C0"/>
    <w:pPr>
      <w:spacing w:after="60"/>
    </w:pPr>
    <w:rPr>
      <w:rFonts w:eastAsia="Times New Roman" w:cs="Times New Roman"/>
      <w:b/>
      <w:bCs/>
      <w:sz w:val="26"/>
    </w:rPr>
  </w:style>
  <w:style w:type="table" w:customStyle="1" w:styleId="TableContemporary1">
    <w:name w:val="Table Contemporary1"/>
    <w:basedOn w:val="TableNormal"/>
    <w:next w:val="TableContemporary"/>
    <w:rsid w:val="009D43C0"/>
    <w:pPr>
      <w:spacing w:before="240" w:after="60" w:line="240" w:lineRule="auto"/>
      <w:ind w:left="360" w:hanging="360"/>
    </w:pPr>
    <w:rPr>
      <w:rFonts w:ascii="Times New Roman" w:eastAsia="Times New Roman" w:hAnsi="Times New Roman" w:cs="Times New Roman"/>
      <w:sz w:val="20"/>
      <w:szCs w:val="20"/>
    </w:rPr>
    <w:tblPr>
      <w:tblStyleRowBandSize w:val="1"/>
      <w:tblBorders>
        <w:top w:val="single" w:sz="4" w:space="0" w:color="auto"/>
        <w:left w:val="single" w:sz="4" w:space="0" w:color="auto"/>
        <w:bottom w:val="single" w:sz="4" w:space="0" w:color="auto"/>
        <w:right w:val="single" w:sz="4" w:space="0" w:color="auto"/>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wintitle">
    <w:name w:val="wintitle"/>
    <w:basedOn w:val="DefaultParagraphFont"/>
    <w:rsid w:val="009D43C0"/>
  </w:style>
  <w:style w:type="paragraph" w:customStyle="1" w:styleId="Heading3ch7sub710">
    <w:name w:val="Heading 3 ch7 sub 7.10.#"/>
    <w:basedOn w:val="Heading3Ch7sub76"/>
    <w:qFormat/>
    <w:rsid w:val="009D43C0"/>
    <w:pPr>
      <w:numPr>
        <w:numId w:val="249"/>
      </w:numPr>
    </w:pPr>
  </w:style>
  <w:style w:type="paragraph" w:customStyle="1" w:styleId="NoteVTDGUPS">
    <w:name w:val="Note (VTD GUPS)"/>
    <w:basedOn w:val="NoteTribalBAS"/>
    <w:autoRedefine/>
    <w:qFormat/>
    <w:rsid w:val="009D43C0"/>
    <w:pPr>
      <w:pBdr>
        <w:top w:val="double" w:sz="12" w:space="3" w:color="365F91" w:themeColor="accent1" w:themeShade="BF"/>
        <w:bottom w:val="double" w:sz="12" w:space="3" w:color="365F91" w:themeColor="accent1" w:themeShade="BF"/>
      </w:pBdr>
      <w:spacing w:before="240" w:after="60"/>
      <w:ind w:left="720" w:hanging="720"/>
    </w:pPr>
    <w:rPr>
      <w:rFonts w:cs="Arial"/>
      <w:bCs w:val="0"/>
      <w:i w:val="0"/>
    </w:rPr>
  </w:style>
  <w:style w:type="paragraph" w:customStyle="1" w:styleId="StyleBBSPBodyTextBold">
    <w:name w:val="Style BBSP Body Text + Bold"/>
    <w:basedOn w:val="BBSPBodyText"/>
    <w:rsid w:val="009D43C0"/>
    <w:rPr>
      <w:b/>
    </w:rPr>
  </w:style>
  <w:style w:type="paragraph" w:customStyle="1" w:styleId="StyleHeading3ch7sub72NotAllcaps">
    <w:name w:val="Style Heading 3 ch7 sub 7.2.# + Not All caps"/>
    <w:basedOn w:val="Heading3ch7sub72"/>
    <w:rsid w:val="009D43C0"/>
    <w:pPr>
      <w:numPr>
        <w:numId w:val="297"/>
      </w:numPr>
    </w:pPr>
    <w:rPr>
      <w:caps w:val="0"/>
    </w:rPr>
  </w:style>
  <w:style w:type="paragraph" w:customStyle="1" w:styleId="CoverCaptionDigital">
    <w:name w:val="Cover Caption Digital"/>
    <w:basedOn w:val="Caption"/>
    <w:qFormat/>
    <w:rsid w:val="009D43C0"/>
    <w:pPr>
      <w:keepNext/>
      <w:spacing w:before="240" w:after="60" w:line="240" w:lineRule="auto"/>
      <w:ind w:left="360" w:hanging="360"/>
      <w:jc w:val="left"/>
    </w:pPr>
    <w:rPr>
      <w:noProof w:val="0"/>
      <w:color w:val="1F497D" w:themeColor="text2"/>
      <w:sz w:val="28"/>
      <w:szCs w:val="22"/>
    </w:rPr>
  </w:style>
  <w:style w:type="paragraph" w:customStyle="1" w:styleId="BlankPageStatement">
    <w:name w:val="Blank Page Statement"/>
    <w:basedOn w:val="CoverCaptionDigital"/>
    <w:qFormat/>
    <w:rsid w:val="009D43C0"/>
    <w:pPr>
      <w:jc w:val="center"/>
    </w:pPr>
    <w:rPr>
      <w:color w:val="auto"/>
      <w:sz w:val="24"/>
    </w:rPr>
  </w:style>
  <w:style w:type="paragraph" w:customStyle="1" w:styleId="BodyTextLUCAindent">
    <w:name w:val="Body Text LUCA indent"/>
    <w:basedOn w:val="BodyTextLUCA"/>
    <w:link w:val="BodyTextLUCAindentChar"/>
    <w:qFormat/>
    <w:rsid w:val="009D43C0"/>
    <w:pPr>
      <w:tabs>
        <w:tab w:val="clear" w:pos="0"/>
      </w:tabs>
      <w:spacing w:before="60" w:after="120"/>
      <w:ind w:left="720"/>
    </w:pPr>
    <w:rPr>
      <w:bCs w:val="0"/>
    </w:rPr>
  </w:style>
  <w:style w:type="paragraph" w:customStyle="1" w:styleId="Haeading3ch4sub411">
    <w:name w:val="Haeading 3 ch4 sub4.11.#"/>
    <w:basedOn w:val="Heading3Ch5Sub517"/>
    <w:qFormat/>
    <w:rsid w:val="009D43C0"/>
  </w:style>
  <w:style w:type="character" w:customStyle="1" w:styleId="HDItalicC">
    <w:name w:val="HD_Italic_C"/>
    <w:basedOn w:val="DefaultParagraphFont"/>
    <w:rsid w:val="009D43C0"/>
    <w:rPr>
      <w:i/>
    </w:rPr>
  </w:style>
  <w:style w:type="paragraph" w:customStyle="1" w:styleId="HeadingNoBASDigital0">
    <w:name w:val="Heading No# (BAS) Digital"/>
    <w:basedOn w:val="Heading1"/>
    <w:autoRedefine/>
    <w:qFormat/>
    <w:rsid w:val="009D43C0"/>
    <w:pPr>
      <w:pBdr>
        <w:bottom w:val="single" w:sz="24" w:space="1" w:color="0070C0"/>
      </w:pBdr>
      <w:spacing w:before="240"/>
      <w:ind w:left="0" w:firstLine="0"/>
    </w:pPr>
    <w:rPr>
      <w:sz w:val="32"/>
    </w:rPr>
  </w:style>
  <w:style w:type="paragraph" w:customStyle="1" w:styleId="HeadingLUCADigital">
    <w:name w:val="Heading # (LUCA) Digital"/>
    <w:basedOn w:val="HeadingNoBASDigital0"/>
    <w:autoRedefine/>
    <w:qFormat/>
    <w:rsid w:val="009D43C0"/>
    <w:pPr>
      <w:numPr>
        <w:numId w:val="235"/>
      </w:numPr>
    </w:pPr>
    <w:rPr>
      <w:rFonts w:ascii="Arial Bold" w:hAnsi="Arial Bold"/>
      <w:caps/>
    </w:rPr>
  </w:style>
  <w:style w:type="paragraph" w:customStyle="1" w:styleId="Heading2AppendixCPSAP">
    <w:name w:val="Heading 2 Appendix C (PSAP)"/>
    <w:basedOn w:val="Heading2AppendixABAS"/>
    <w:qFormat/>
    <w:rsid w:val="009D43C0"/>
    <w:pPr>
      <w:numPr>
        <w:numId w:val="0"/>
      </w:numPr>
      <w:ind w:left="720" w:hanging="360"/>
    </w:pPr>
  </w:style>
  <w:style w:type="paragraph" w:customStyle="1" w:styleId="Heading3AppAsubA4">
    <w:name w:val="Heading 3 App A sub A4.#"/>
    <w:basedOn w:val="Heading3Ch3sub32"/>
    <w:qFormat/>
    <w:rsid w:val="009D43C0"/>
    <w:pPr>
      <w:numPr>
        <w:numId w:val="0"/>
      </w:numPr>
      <w:ind w:left="720" w:hanging="360"/>
    </w:pPr>
    <w:rPr>
      <w:bCs w:val="0"/>
    </w:rPr>
  </w:style>
  <w:style w:type="paragraph" w:customStyle="1" w:styleId="Heading3AppAsubA5">
    <w:name w:val="Heading 3 App A sub A5.#"/>
    <w:basedOn w:val="Heading3AppAsubA4"/>
    <w:qFormat/>
    <w:rsid w:val="009D43C0"/>
  </w:style>
  <w:style w:type="paragraph" w:customStyle="1" w:styleId="Heading3AppendixC5">
    <w:name w:val="Heading 3 Appendix C5.#"/>
    <w:basedOn w:val="Heading2AppendixCPSAP"/>
    <w:qFormat/>
    <w:rsid w:val="009D43C0"/>
    <w:pPr>
      <w:ind w:left="360"/>
    </w:pPr>
  </w:style>
  <w:style w:type="paragraph" w:customStyle="1" w:styleId="Heading3Appc31">
    <w:name w:val="Heading 3 Appc3.#"/>
    <w:basedOn w:val="Heading3AppendixC5"/>
    <w:qFormat/>
    <w:rsid w:val="009D43C0"/>
    <w:pPr>
      <w:numPr>
        <w:numId w:val="386"/>
      </w:numPr>
      <w:ind w:left="360"/>
    </w:pPr>
  </w:style>
  <w:style w:type="paragraph" w:customStyle="1" w:styleId="Heading3Appc4">
    <w:name w:val="Heading 3 App c4.#"/>
    <w:basedOn w:val="Heading3Appc31"/>
    <w:qFormat/>
    <w:rsid w:val="009D43C0"/>
    <w:pPr>
      <w:numPr>
        <w:numId w:val="378"/>
      </w:numPr>
      <w:ind w:left="900" w:hanging="900"/>
    </w:pPr>
    <w:rPr>
      <w:sz w:val="26"/>
    </w:rPr>
  </w:style>
  <w:style w:type="paragraph" w:customStyle="1" w:styleId="Heading3AppC6">
    <w:name w:val="Heading 3 App C6.#"/>
    <w:basedOn w:val="Heading3AppendixC5"/>
    <w:qFormat/>
    <w:rsid w:val="009D43C0"/>
    <w:pPr>
      <w:ind w:left="720"/>
    </w:pPr>
    <w:rPr>
      <w:sz w:val="26"/>
      <w:szCs w:val="26"/>
    </w:rPr>
  </w:style>
  <w:style w:type="paragraph" w:customStyle="1" w:styleId="Heading3AppCsubC5">
    <w:name w:val="Heading 3 AppC subC5.#"/>
    <w:basedOn w:val="Heading3Appc4"/>
    <w:qFormat/>
    <w:rsid w:val="009D43C0"/>
    <w:rPr>
      <w:szCs w:val="26"/>
    </w:rPr>
  </w:style>
  <w:style w:type="paragraph" w:customStyle="1" w:styleId="Heading3Ch1sub120">
    <w:name w:val="Heading 3 Ch 1 sub 1.2#"/>
    <w:basedOn w:val="Heading3Ch2Sub24"/>
    <w:qFormat/>
    <w:rsid w:val="009D43C0"/>
    <w:pPr>
      <w:numPr>
        <w:numId w:val="0"/>
      </w:numPr>
      <w:tabs>
        <w:tab w:val="clear" w:pos="0"/>
        <w:tab w:val="clear" w:pos="900"/>
        <w:tab w:val="left" w:pos="1080"/>
      </w:tabs>
      <w:ind w:left="720" w:hanging="360"/>
    </w:pPr>
    <w:rPr>
      <w:rFonts w:cs="Times New Roman"/>
    </w:rPr>
  </w:style>
  <w:style w:type="paragraph" w:customStyle="1" w:styleId="Heading3Ch1sub131">
    <w:name w:val="Heading 3 Ch 1 sub 1.3#"/>
    <w:basedOn w:val="Heading3Ch1sub120"/>
    <w:qFormat/>
    <w:rsid w:val="009D43C0"/>
  </w:style>
  <w:style w:type="paragraph" w:customStyle="1" w:styleId="Heading3Ch1sub14">
    <w:name w:val="Heading 3 Ch 1 sub 1.4#"/>
    <w:basedOn w:val="Heading3ch1sub140"/>
    <w:qFormat/>
    <w:rsid w:val="009D43C0"/>
    <w:pPr>
      <w:numPr>
        <w:numId w:val="237"/>
      </w:numPr>
      <w:tabs>
        <w:tab w:val="clear" w:pos="0"/>
        <w:tab w:val="clear" w:pos="900"/>
        <w:tab w:val="left" w:pos="1080"/>
      </w:tabs>
      <w:ind w:left="0" w:firstLine="0"/>
    </w:pPr>
  </w:style>
  <w:style w:type="paragraph" w:customStyle="1" w:styleId="Heading3Ch1sub15">
    <w:name w:val="Heading 3 Ch 1 sub 1.5#"/>
    <w:basedOn w:val="Heading3Ch1sub14"/>
    <w:qFormat/>
    <w:rsid w:val="009D43C0"/>
    <w:pPr>
      <w:ind w:left="720" w:hanging="360"/>
    </w:pPr>
  </w:style>
  <w:style w:type="paragraph" w:customStyle="1" w:styleId="Heading3Ch1sub114">
    <w:name w:val="Heading 3 Ch 1 sub 1.14.#"/>
    <w:basedOn w:val="Heading3Ch1sub15"/>
    <w:qFormat/>
    <w:rsid w:val="009D43C0"/>
  </w:style>
  <w:style w:type="paragraph" w:customStyle="1" w:styleId="Heading3Ch1Sub115">
    <w:name w:val="Heading 3 Ch 1 Sub 1.15.#"/>
    <w:basedOn w:val="Heading3Ch1sub114"/>
    <w:qFormat/>
    <w:rsid w:val="009D43C0"/>
  </w:style>
  <w:style w:type="paragraph" w:customStyle="1" w:styleId="Heading3Ch3Sub38">
    <w:name w:val="Heading 3 Ch3 Sub 3.8.#"/>
    <w:basedOn w:val="Heading3Ch3Sub37"/>
    <w:qFormat/>
    <w:rsid w:val="009D43C0"/>
    <w:pPr>
      <w:numPr>
        <w:numId w:val="0"/>
      </w:numPr>
      <w:tabs>
        <w:tab w:val="clear" w:pos="900"/>
        <w:tab w:val="left" w:pos="1080"/>
      </w:tabs>
      <w:ind w:left="720" w:hanging="360"/>
    </w:pPr>
    <w:rPr>
      <w:rFonts w:cstheme="minorBidi"/>
      <w:bCs w:val="0"/>
    </w:rPr>
  </w:style>
  <w:style w:type="paragraph" w:customStyle="1" w:styleId="Heading3Ch3Sub3100">
    <w:name w:val="Heading 3 Ch3 Sub 3.10.#"/>
    <w:basedOn w:val="Heading3Ch3Sub38"/>
    <w:qFormat/>
    <w:rsid w:val="009D43C0"/>
  </w:style>
  <w:style w:type="paragraph" w:customStyle="1" w:styleId="Heading3Ch3Sub311">
    <w:name w:val="Heading 3 Ch3 Sub 3.11.#"/>
    <w:basedOn w:val="Heading3Ch3Sub3100"/>
    <w:qFormat/>
    <w:rsid w:val="009D43C0"/>
  </w:style>
  <w:style w:type="paragraph" w:customStyle="1" w:styleId="Heading3Ch3Sub312">
    <w:name w:val="Heading 3 Ch3 Sub 3.12.#"/>
    <w:basedOn w:val="Heading3Ch3Sub3100"/>
    <w:qFormat/>
    <w:rsid w:val="009D43C0"/>
  </w:style>
  <w:style w:type="paragraph" w:customStyle="1" w:styleId="Heading3Ch3Sub390">
    <w:name w:val="Heading 3 Ch3 Sub 3.9.#"/>
    <w:basedOn w:val="Heading3Ch3Sub38"/>
    <w:qFormat/>
    <w:rsid w:val="009D43C0"/>
  </w:style>
  <w:style w:type="paragraph" w:customStyle="1" w:styleId="Heading3Ch4sub430">
    <w:name w:val="Heading 3 Ch4 sub 4.3.#"/>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3Ch4sub46">
    <w:name w:val="Heading 3 Ch4 sub 4.6.#"/>
    <w:basedOn w:val="Heading3Ch4sub430"/>
    <w:qFormat/>
    <w:rsid w:val="009D43C0"/>
  </w:style>
  <w:style w:type="paragraph" w:customStyle="1" w:styleId="Heading3Ch4sub48">
    <w:name w:val="Heading 3 Ch4 sub 4.8.#"/>
    <w:basedOn w:val="Heading3Ch4sub46"/>
    <w:qFormat/>
    <w:rsid w:val="009D43C0"/>
  </w:style>
  <w:style w:type="paragraph" w:customStyle="1" w:styleId="Heading3ch4sub4100">
    <w:name w:val="Heading 3 ch4 sub 4.10.#"/>
    <w:basedOn w:val="Heading3Ch4sub48"/>
    <w:qFormat/>
    <w:rsid w:val="009D43C0"/>
  </w:style>
  <w:style w:type="paragraph" w:customStyle="1" w:styleId="Heading3ch4sub47">
    <w:name w:val="Heading 3 ch4 sub4.7.#"/>
    <w:basedOn w:val="Heading3Ch4sub46"/>
    <w:qFormat/>
    <w:rsid w:val="009D43C0"/>
  </w:style>
  <w:style w:type="paragraph" w:customStyle="1" w:styleId="Heading3ch4sub44">
    <w:name w:val="Heading 3 ch4 sub 4.4.#"/>
    <w:basedOn w:val="Heading3ch4sub47"/>
    <w:qFormat/>
    <w:rsid w:val="009D43C0"/>
  </w:style>
  <w:style w:type="paragraph" w:customStyle="1" w:styleId="Heading3ch4sub4101">
    <w:name w:val="Heading 3 ch4 sub4.10.#"/>
    <w:basedOn w:val="Heading3Ch5Sub517"/>
    <w:qFormat/>
    <w:rsid w:val="009D43C0"/>
  </w:style>
  <w:style w:type="paragraph" w:customStyle="1" w:styleId="Heading3ch4sub413">
    <w:name w:val="Heading 3 ch4 sub4.13.#"/>
    <w:basedOn w:val="Heading3Ch5Sub51ALPHA"/>
    <w:qFormat/>
    <w:rsid w:val="009D43C0"/>
  </w:style>
  <w:style w:type="paragraph" w:customStyle="1" w:styleId="Heading3ch4sub414">
    <w:name w:val="Heading 3 ch4 sub4.14.#"/>
    <w:basedOn w:val="Heading3Ch6Sub610"/>
    <w:qFormat/>
    <w:rsid w:val="009D43C0"/>
    <w:pPr>
      <w:numPr>
        <w:numId w:val="0"/>
      </w:numPr>
      <w:tabs>
        <w:tab w:val="clear" w:pos="0"/>
        <w:tab w:val="clear" w:pos="900"/>
        <w:tab w:val="left" w:pos="1080"/>
      </w:tabs>
      <w:ind w:left="720" w:hanging="360"/>
    </w:pPr>
    <w:rPr>
      <w:rFonts w:cs="Times New Roman"/>
    </w:rPr>
  </w:style>
  <w:style w:type="paragraph" w:customStyle="1" w:styleId="Heading3Ch4sub45">
    <w:name w:val="Heading 3 Ch4 sub4.5.#"/>
    <w:basedOn w:val="Heading3Ch4sub430"/>
    <w:qFormat/>
    <w:rsid w:val="009D43C0"/>
    <w:pPr>
      <w:tabs>
        <w:tab w:val="clear" w:pos="1080"/>
        <w:tab w:val="left" w:pos="900"/>
      </w:tabs>
    </w:pPr>
  </w:style>
  <w:style w:type="paragraph" w:customStyle="1" w:styleId="Heading3ch4sub450">
    <w:name w:val="Heading 3 ch4 sub4.5.#"/>
    <w:basedOn w:val="Normal"/>
    <w:qFormat/>
    <w:rsid w:val="009D43C0"/>
    <w:pPr>
      <w:keepNext/>
      <w:tabs>
        <w:tab w:val="left" w:pos="1080"/>
      </w:tabs>
      <w:spacing w:before="240" w:after="60"/>
      <w:ind w:left="720" w:hanging="360"/>
      <w:outlineLvl w:val="3"/>
    </w:pPr>
    <w:rPr>
      <w:b/>
      <w:sz w:val="26"/>
      <w:szCs w:val="28"/>
    </w:rPr>
  </w:style>
  <w:style w:type="paragraph" w:customStyle="1" w:styleId="Heading3ch4sub49">
    <w:name w:val="Heading 3 ch4 sub4.9.#"/>
    <w:basedOn w:val="Heading3ch4sub47"/>
    <w:qFormat/>
    <w:rsid w:val="009D43C0"/>
  </w:style>
  <w:style w:type="paragraph" w:customStyle="1" w:styleId="Heading4AppAsubA411">
    <w:name w:val="Heading 4 App A sub A4.1.1.#"/>
    <w:basedOn w:val="Heading4Ch2Sub211"/>
    <w:qFormat/>
    <w:rsid w:val="009D43C0"/>
    <w:pPr>
      <w:numPr>
        <w:numId w:val="255"/>
      </w:numPr>
    </w:pPr>
  </w:style>
  <w:style w:type="paragraph" w:customStyle="1" w:styleId="Heading4AppAsubA42">
    <w:name w:val="Heading 4 App A sub A4.2.#"/>
    <w:basedOn w:val="Heading4AppAsubA411"/>
    <w:qFormat/>
    <w:rsid w:val="009D43C0"/>
    <w:pPr>
      <w:numPr>
        <w:numId w:val="256"/>
      </w:numPr>
    </w:pPr>
  </w:style>
  <w:style w:type="paragraph" w:customStyle="1" w:styleId="Heading4appCsubC12">
    <w:name w:val="Heading 4 appC subC1.2.#"/>
    <w:basedOn w:val="Heading4ch5sub5135"/>
    <w:qFormat/>
    <w:rsid w:val="009D43C0"/>
  </w:style>
  <w:style w:type="paragraph" w:customStyle="1" w:styleId="Heading4ch4suc415">
    <w:name w:val="Heading 4 ch 4 suc 4.1.5.#"/>
    <w:basedOn w:val="Heading4Ch2Sub211"/>
    <w:qFormat/>
    <w:rsid w:val="009D43C0"/>
  </w:style>
  <w:style w:type="paragraph" w:customStyle="1" w:styleId="Heading4Ch3Sub3230">
    <w:name w:val="Heading 4 Ch3 Sub3.2.3.#"/>
    <w:basedOn w:val="Heading4Ch2Sub221"/>
    <w:qFormat/>
    <w:rsid w:val="009D43C0"/>
    <w:pPr>
      <w:numPr>
        <w:numId w:val="259"/>
      </w:numPr>
    </w:pPr>
  </w:style>
  <w:style w:type="paragraph" w:customStyle="1" w:styleId="Heading4Ch4sub4120">
    <w:name w:val="Heading 4 Ch4 sub 4.1.2.#"/>
    <w:basedOn w:val="Heading4Ch4Sub411"/>
    <w:qFormat/>
    <w:rsid w:val="009D43C0"/>
    <w:pPr>
      <w:numPr>
        <w:numId w:val="261"/>
      </w:numPr>
      <w:tabs>
        <w:tab w:val="num" w:pos="360"/>
      </w:tabs>
      <w:ind w:left="1260"/>
    </w:pPr>
  </w:style>
  <w:style w:type="paragraph" w:customStyle="1" w:styleId="Heading4Ch4sub413">
    <w:name w:val="Heading 4 Ch4 sub 4.1.3.#"/>
    <w:basedOn w:val="Heading4Ch4sub4120"/>
    <w:qFormat/>
    <w:rsid w:val="009D43C0"/>
    <w:pPr>
      <w:numPr>
        <w:numId w:val="262"/>
      </w:numPr>
      <w:tabs>
        <w:tab w:val="num" w:pos="360"/>
      </w:tabs>
      <w:ind w:left="1260"/>
    </w:pPr>
  </w:style>
  <w:style w:type="paragraph" w:customStyle="1" w:styleId="Heading4ch4sub453">
    <w:name w:val="Heading 4 ch4 sub 4.5.3.#"/>
    <w:basedOn w:val="Heading4ch4suc415"/>
    <w:qFormat/>
    <w:rsid w:val="009D43C0"/>
    <w:pPr>
      <w:numPr>
        <w:numId w:val="265"/>
      </w:numPr>
    </w:pPr>
  </w:style>
  <w:style w:type="paragraph" w:customStyle="1" w:styleId="Heading4Ch4sub49">
    <w:name w:val="Heading 4 Ch4 sub 4.9.#"/>
    <w:basedOn w:val="Heading3Ch4sub48"/>
    <w:qFormat/>
    <w:rsid w:val="009D43C0"/>
    <w:pPr>
      <w:numPr>
        <w:numId w:val="266"/>
      </w:numPr>
    </w:pPr>
  </w:style>
  <w:style w:type="paragraph" w:customStyle="1" w:styleId="Heading4ch4sub412">
    <w:name w:val="Heading 4 ch4 sub4.1.2.#"/>
    <w:basedOn w:val="Heading4Ch4Sub411"/>
    <w:qFormat/>
    <w:rsid w:val="009D43C0"/>
    <w:pPr>
      <w:numPr>
        <w:numId w:val="267"/>
      </w:numPr>
      <w:tabs>
        <w:tab w:val="num" w:pos="360"/>
      </w:tabs>
      <w:ind w:left="1260"/>
    </w:pPr>
  </w:style>
  <w:style w:type="paragraph" w:customStyle="1" w:styleId="Heading4ch4sub414">
    <w:name w:val="Heading 4 ch4 sub4.1.4.#"/>
    <w:basedOn w:val="Heading4Ch4Sub412alpha"/>
    <w:qFormat/>
    <w:rsid w:val="009D43C0"/>
    <w:pPr>
      <w:numPr>
        <w:numId w:val="268"/>
      </w:numPr>
      <w:tabs>
        <w:tab w:val="clear" w:pos="1440"/>
        <w:tab w:val="num" w:pos="360"/>
        <w:tab w:val="left" w:pos="1080"/>
      </w:tabs>
      <w:ind w:left="360"/>
    </w:pPr>
    <w:rPr>
      <w:sz w:val="24"/>
    </w:rPr>
  </w:style>
  <w:style w:type="paragraph" w:customStyle="1" w:styleId="Heading4ch4sub451">
    <w:name w:val="Heading 4 ch4 sub4.5.1.#"/>
    <w:basedOn w:val="Normal"/>
    <w:qFormat/>
    <w:rsid w:val="009D43C0"/>
    <w:pPr>
      <w:numPr>
        <w:numId w:val="269"/>
      </w:numPr>
      <w:tabs>
        <w:tab w:val="left" w:pos="1080"/>
      </w:tabs>
      <w:spacing w:before="240" w:after="60"/>
      <w:outlineLvl w:val="4"/>
    </w:pPr>
    <w:rPr>
      <w:b/>
      <w:bCs/>
      <w:szCs w:val="24"/>
    </w:rPr>
  </w:style>
  <w:style w:type="paragraph" w:customStyle="1" w:styleId="Heading4ch5sub517">
    <w:name w:val="Heading 4 ch5 sub 5.1.7.#"/>
    <w:basedOn w:val="Heading4Ch5Sub511alpha"/>
    <w:qFormat/>
    <w:rsid w:val="009D43C0"/>
    <w:pPr>
      <w:numPr>
        <w:numId w:val="270"/>
      </w:numPr>
      <w:tabs>
        <w:tab w:val="num" w:pos="360"/>
      </w:tabs>
      <w:ind w:left="360"/>
    </w:pPr>
    <w:rPr>
      <w:sz w:val="24"/>
    </w:rPr>
  </w:style>
  <w:style w:type="paragraph" w:customStyle="1" w:styleId="Heading5Ch3Sub3231">
    <w:name w:val="Heading 5 Ch3 Sub3.2.3.1.#"/>
    <w:basedOn w:val="Normal"/>
    <w:qFormat/>
    <w:rsid w:val="009D43C0"/>
    <w:pPr>
      <w:numPr>
        <w:numId w:val="287"/>
      </w:numPr>
      <w:spacing w:before="240" w:after="60"/>
      <w:outlineLvl w:val="4"/>
    </w:pPr>
    <w:rPr>
      <w:b/>
      <w:iCs/>
      <w:szCs w:val="26"/>
    </w:rPr>
  </w:style>
  <w:style w:type="paragraph" w:customStyle="1" w:styleId="Heading5Ch4sub4123alpha">
    <w:name w:val="Heading 5 Ch4 sub 4.1.2.3.alpha"/>
    <w:basedOn w:val="Heading5Ch3sub3121ALPHA"/>
    <w:qFormat/>
    <w:rsid w:val="009D43C0"/>
    <w:pPr>
      <w:numPr>
        <w:numId w:val="288"/>
      </w:numPr>
    </w:pPr>
    <w:rPr>
      <w:sz w:val="22"/>
    </w:rPr>
  </w:style>
  <w:style w:type="paragraph" w:customStyle="1" w:styleId="Heading5ch4sub4131alpha">
    <w:name w:val="Heading 5 ch4 sub 4.1.3.1.alpha"/>
    <w:basedOn w:val="Heading5Ch4sub4123alpha"/>
    <w:qFormat/>
    <w:rsid w:val="009D43C0"/>
    <w:pPr>
      <w:numPr>
        <w:numId w:val="289"/>
      </w:numPr>
    </w:pPr>
  </w:style>
  <w:style w:type="paragraph" w:customStyle="1" w:styleId="HeadingAppendiciestitlepgcentered">
    <w:name w:val="Heading Appendicies title pg centered"/>
    <w:basedOn w:val="HeadingNoCentered"/>
    <w:qFormat/>
    <w:rsid w:val="009D43C0"/>
    <w:pPr>
      <w:pBdr>
        <w:bottom w:val="single" w:sz="24" w:space="1" w:color="663300"/>
      </w:pBdr>
    </w:pPr>
  </w:style>
  <w:style w:type="paragraph" w:customStyle="1" w:styleId="HeadingC1">
    <w:name w:val="Heading C1.#"/>
    <w:basedOn w:val="Heading3Ch5sub5130"/>
    <w:qFormat/>
    <w:rsid w:val="009D43C0"/>
    <w:pPr>
      <w:numPr>
        <w:numId w:val="293"/>
      </w:numPr>
    </w:pPr>
    <w:rPr>
      <w:sz w:val="26"/>
      <w:szCs w:val="26"/>
    </w:rPr>
  </w:style>
  <w:style w:type="paragraph" w:customStyle="1" w:styleId="HeadingChapterLUCAGUPS">
    <w:name w:val="Heading Chapter (LUCA GUPS)"/>
    <w:basedOn w:val="HeadingChapter"/>
    <w:qFormat/>
    <w:rsid w:val="009D43C0"/>
    <w:pPr>
      <w:numPr>
        <w:numId w:val="0"/>
      </w:numPr>
      <w:pBdr>
        <w:bottom w:val="single" w:sz="24" w:space="1" w:color="984806" w:themeColor="accent6" w:themeShade="80"/>
      </w:pBdr>
      <w:spacing w:before="240"/>
      <w:ind w:left="2160" w:hanging="2160"/>
    </w:pPr>
  </w:style>
  <w:style w:type="paragraph" w:customStyle="1" w:styleId="HeadingNoLUCA">
    <w:name w:val="Heading No # (LUCA)"/>
    <w:basedOn w:val="HeadingBAS"/>
    <w:qFormat/>
    <w:rsid w:val="009D43C0"/>
    <w:pPr>
      <w:pBdr>
        <w:bottom w:val="single" w:sz="24" w:space="1" w:color="663300"/>
      </w:pBdr>
      <w:spacing w:before="240"/>
      <w:jc w:val="left"/>
    </w:pPr>
    <w:rPr>
      <w:sz w:val="32"/>
    </w:rPr>
  </w:style>
  <w:style w:type="paragraph" w:customStyle="1" w:styleId="HeadingNocentered-digitalBAS">
    <w:name w:val="Heading No # centered - digital BAS"/>
    <w:basedOn w:val="HeadingNoBASDigital0"/>
    <w:qFormat/>
    <w:rsid w:val="009D43C0"/>
  </w:style>
  <w:style w:type="paragraph" w:customStyle="1" w:styleId="Heding3Ch2sub22">
    <w:name w:val="Heding 3 Ch2 sub 2.2#"/>
    <w:basedOn w:val="Heading3Ch2sub21"/>
    <w:qFormat/>
    <w:rsid w:val="009D43C0"/>
    <w:pPr>
      <w:numPr>
        <w:numId w:val="294"/>
      </w:numPr>
    </w:pPr>
  </w:style>
  <w:style w:type="paragraph" w:customStyle="1" w:styleId="Heding4Ch4sub412">
    <w:name w:val="Heding 4 Ch4 sub 4.1.2.#"/>
    <w:basedOn w:val="Heading4Ch4Sub411"/>
    <w:qFormat/>
    <w:rsid w:val="009D43C0"/>
    <w:pPr>
      <w:numPr>
        <w:numId w:val="295"/>
      </w:numPr>
      <w:tabs>
        <w:tab w:val="num" w:pos="360"/>
      </w:tabs>
      <w:ind w:left="1260"/>
    </w:pPr>
  </w:style>
  <w:style w:type="paragraph" w:customStyle="1" w:styleId="LUCAChapterHeadings">
    <w:name w:val="LUCA Chapter Headings"/>
    <w:basedOn w:val="HeadingChapter"/>
    <w:qFormat/>
    <w:rsid w:val="009D43C0"/>
    <w:pPr>
      <w:numPr>
        <w:numId w:val="296"/>
      </w:numPr>
      <w:pBdr>
        <w:bottom w:val="single" w:sz="24" w:space="1" w:color="663300"/>
      </w:pBdr>
      <w:tabs>
        <w:tab w:val="clear" w:pos="2160"/>
        <w:tab w:val="left" w:pos="1800"/>
      </w:tabs>
    </w:pPr>
    <w:rPr>
      <w:rFonts w:ascii="Arial Bold" w:hAnsi="Arial Bold"/>
      <w:bCs w:val="0"/>
      <w:sz w:val="32"/>
    </w:rPr>
  </w:style>
  <w:style w:type="paragraph" w:customStyle="1" w:styleId="LUCAGUPSCoverTitle">
    <w:name w:val="LUCA GUPS Cover Title"/>
    <w:basedOn w:val="CoverTitle"/>
    <w:qFormat/>
    <w:rsid w:val="009D43C0"/>
    <w:pPr>
      <w:pBdr>
        <w:bottom w:val="single" w:sz="24" w:space="1" w:color="663300"/>
      </w:pBdr>
      <w:ind w:left="360" w:hanging="360"/>
    </w:pPr>
    <w:rPr>
      <w:color w:val="663300"/>
      <w:sz w:val="48"/>
    </w:rPr>
  </w:style>
  <w:style w:type="paragraph" w:customStyle="1" w:styleId="LUCAGUPSHeadingNO">
    <w:name w:val="LUCA GUPS Heading NO #"/>
    <w:basedOn w:val="HeadingBAS"/>
    <w:qFormat/>
    <w:rsid w:val="009D43C0"/>
    <w:pPr>
      <w:pBdr>
        <w:bottom w:val="single" w:sz="24" w:space="1" w:color="663300"/>
      </w:pBdr>
      <w:spacing w:before="240"/>
      <w:jc w:val="left"/>
    </w:pPr>
  </w:style>
  <w:style w:type="paragraph" w:customStyle="1" w:styleId="LUCAGUPSTOC">
    <w:name w:val="LUCA GUPS TOC"/>
    <w:basedOn w:val="Style1TOC"/>
    <w:qFormat/>
    <w:rsid w:val="009D43C0"/>
    <w:pPr>
      <w:pBdr>
        <w:bottom w:val="single" w:sz="24" w:space="1" w:color="663300"/>
      </w:pBdr>
      <w:spacing w:after="60"/>
    </w:pPr>
  </w:style>
  <w:style w:type="paragraph" w:customStyle="1" w:styleId="LUCANote">
    <w:name w:val="LUCA Note"/>
    <w:basedOn w:val="Note0"/>
    <w:qFormat/>
    <w:rsid w:val="009D43C0"/>
    <w:pPr>
      <w:pBdr>
        <w:top w:val="double" w:sz="4" w:space="1" w:color="984806" w:themeColor="accent6" w:themeShade="80"/>
        <w:bottom w:val="double" w:sz="4" w:space="1" w:color="984806" w:themeColor="accent6" w:themeShade="80"/>
      </w:pBdr>
      <w:tabs>
        <w:tab w:val="clear" w:pos="900"/>
        <w:tab w:val="left" w:pos="810"/>
      </w:tabs>
      <w:spacing w:after="60"/>
      <w:ind w:left="810" w:hanging="810"/>
    </w:pPr>
  </w:style>
  <w:style w:type="paragraph" w:customStyle="1" w:styleId="msoorganizationname">
    <w:name w:val="msoorganizationname"/>
    <w:rsid w:val="009D43C0"/>
    <w:pPr>
      <w:spacing w:after="0" w:line="240" w:lineRule="auto"/>
      <w:ind w:left="360" w:hanging="360"/>
      <w:jc w:val="center"/>
    </w:pPr>
    <w:rPr>
      <w:rFonts w:ascii="Trebuchet MS" w:eastAsia="Times New Roman" w:hAnsi="Trebuchet MS" w:cs="Times New Roman"/>
      <w:b/>
      <w:bCs/>
      <w:color w:val="336600"/>
      <w:kern w:val="28"/>
      <w:sz w:val="24"/>
      <w:szCs w:val="24"/>
      <w14:ligatures w14:val="standard"/>
      <w14:cntxtAlts/>
    </w:rPr>
  </w:style>
  <w:style w:type="paragraph" w:styleId="NoSpacing">
    <w:name w:val="No Spacing"/>
    <w:link w:val="NoSpacingChar"/>
    <w:uiPriority w:val="1"/>
    <w:qFormat/>
    <w:rsid w:val="009D43C0"/>
    <w:pPr>
      <w:spacing w:after="0" w:line="240" w:lineRule="auto"/>
      <w:ind w:left="360" w:hanging="360"/>
    </w:pPr>
    <w:rPr>
      <w:rFonts w:eastAsiaTheme="minorEastAsia"/>
    </w:rPr>
  </w:style>
  <w:style w:type="character" w:customStyle="1" w:styleId="NoSpacingChar">
    <w:name w:val="No Spacing Char"/>
    <w:basedOn w:val="DefaultParagraphFont"/>
    <w:link w:val="NoSpacing"/>
    <w:uiPriority w:val="1"/>
    <w:rsid w:val="009D43C0"/>
    <w:rPr>
      <w:rFonts w:eastAsiaTheme="minorEastAsia"/>
    </w:rPr>
  </w:style>
  <w:style w:type="paragraph" w:customStyle="1" w:styleId="Note-LUCAPaper">
    <w:name w:val="Note - LUCA Paper"/>
    <w:basedOn w:val="StyleNoteBold2"/>
    <w:qFormat/>
    <w:rsid w:val="009D43C0"/>
    <w:pPr>
      <w:tabs>
        <w:tab w:val="clear" w:pos="900"/>
        <w:tab w:val="left" w:pos="630"/>
      </w:tabs>
      <w:spacing w:before="0" w:line="228" w:lineRule="auto"/>
      <w:ind w:left="634" w:hanging="634"/>
    </w:pPr>
    <w:rPr>
      <w:color w:val="000000"/>
      <w:sz w:val="20"/>
    </w:rPr>
  </w:style>
  <w:style w:type="paragraph" w:customStyle="1" w:styleId="NOTELUCAGUPS0">
    <w:name w:val="NOTE LUCA (GUPS)"/>
    <w:basedOn w:val="Normal"/>
    <w:qFormat/>
    <w:rsid w:val="009D43C0"/>
    <w:pPr>
      <w:pBdr>
        <w:top w:val="double" w:sz="4" w:space="1" w:color="663300"/>
        <w:bottom w:val="double" w:sz="4" w:space="1" w:color="663300"/>
      </w:pBdr>
      <w:tabs>
        <w:tab w:val="left" w:pos="720"/>
      </w:tabs>
      <w:autoSpaceDE w:val="0"/>
      <w:autoSpaceDN w:val="0"/>
      <w:adjustRightInd w:val="0"/>
      <w:spacing w:before="120"/>
      <w:ind w:left="720" w:hanging="720"/>
    </w:pPr>
    <w:rPr>
      <w:rFonts w:cs="Tms Rmn"/>
      <w:bCs/>
    </w:rPr>
  </w:style>
  <w:style w:type="paragraph" w:customStyle="1" w:styleId="Number1412">
    <w:name w:val="Number 14 12"/>
    <w:basedOn w:val="Normal"/>
    <w:link w:val="Number1412Char"/>
    <w:qFormat/>
    <w:rsid w:val="009D43C0"/>
    <w:pPr>
      <w:spacing w:before="240" w:after="60"/>
      <w:ind w:left="720" w:hanging="360"/>
    </w:pPr>
  </w:style>
  <w:style w:type="character" w:customStyle="1" w:styleId="Number1412Char">
    <w:name w:val="Number 14 12 Char"/>
    <w:basedOn w:val="DefaultParagraphFont"/>
    <w:link w:val="Number1412"/>
    <w:rsid w:val="009D43C0"/>
    <w:rPr>
      <w:rFonts w:ascii="Arial" w:eastAsia="Times New Roman" w:hAnsi="Arial" w:cs="Times New Roman"/>
      <w:bCs/>
      <w:sz w:val="24"/>
      <w:szCs w:val="20"/>
    </w:rPr>
  </w:style>
  <w:style w:type="paragraph" w:customStyle="1" w:styleId="StyleNoteBold1">
    <w:name w:val="Style Note + Bold1"/>
    <w:basedOn w:val="Note0"/>
    <w:rsid w:val="009D43C0"/>
    <w:pPr>
      <w:pBdr>
        <w:top w:val="double" w:sz="4" w:space="1" w:color="31849B"/>
        <w:bottom w:val="double" w:sz="4" w:space="1" w:color="31849B"/>
      </w:pBdr>
      <w:spacing w:before="240" w:after="60"/>
    </w:pPr>
  </w:style>
  <w:style w:type="paragraph" w:customStyle="1" w:styleId="HeadingNoVTDcentered">
    <w:name w:val="Heading No# (VTD) centered"/>
    <w:basedOn w:val="TOCtitle"/>
    <w:qFormat/>
    <w:rsid w:val="009D43C0"/>
    <w:pPr>
      <w:pBdr>
        <w:bottom w:val="single" w:sz="24" w:space="1" w:color="996633"/>
      </w:pBdr>
      <w:spacing w:before="120" w:after="240"/>
      <w:ind w:left="360" w:hanging="360"/>
      <w:contextualSpacing w:val="0"/>
      <w:jc w:val="left"/>
    </w:pPr>
    <w:rPr>
      <w:rFonts w:ascii="Arial Bold" w:eastAsia="Calibri" w:hAnsi="Arial Bold" w:cs="Arial"/>
      <w:caps w:val="0"/>
      <w:color w:val="663300"/>
    </w:rPr>
  </w:style>
  <w:style w:type="character" w:customStyle="1" w:styleId="UnresolvedMention">
    <w:name w:val="Unresolved Mention"/>
    <w:basedOn w:val="DefaultParagraphFont"/>
    <w:uiPriority w:val="99"/>
    <w:semiHidden/>
    <w:unhideWhenUsed/>
    <w:rsid w:val="009D43C0"/>
    <w:rPr>
      <w:color w:val="808080"/>
      <w:shd w:val="clear" w:color="auto" w:fill="E6E6E6"/>
    </w:rPr>
  </w:style>
  <w:style w:type="paragraph" w:customStyle="1" w:styleId="BBSPBodyTextaddress">
    <w:name w:val="BBSP Body Text address"/>
    <w:basedOn w:val="BBSPBodyText"/>
    <w:qFormat/>
    <w:rsid w:val="009D43C0"/>
    <w:pPr>
      <w:spacing w:before="60" w:after="60" w:line="204" w:lineRule="auto"/>
      <w:ind w:left="720"/>
    </w:pPr>
  </w:style>
  <w:style w:type="paragraph" w:customStyle="1" w:styleId="BBSPBodyTextbold">
    <w:name w:val="BBSP Body Text bold"/>
    <w:basedOn w:val="BBSPBodyText"/>
    <w:qFormat/>
    <w:rsid w:val="009D43C0"/>
    <w:rPr>
      <w:b/>
    </w:rPr>
  </w:style>
  <w:style w:type="paragraph" w:customStyle="1" w:styleId="BBSPBullet1sttab">
    <w:name w:val="BBSP Bullet 1st tab"/>
    <w:basedOn w:val="ListParagraph"/>
    <w:qFormat/>
    <w:rsid w:val="009D43C0"/>
    <w:pPr>
      <w:numPr>
        <w:numId w:val="233"/>
      </w:numPr>
      <w:spacing w:before="240" w:after="60"/>
    </w:pPr>
  </w:style>
  <w:style w:type="paragraph" w:customStyle="1" w:styleId="Heading2Alpha">
    <w:name w:val="Heading 2 Alpha"/>
    <w:basedOn w:val="Heading2AlphaIntroSection"/>
    <w:qFormat/>
    <w:rsid w:val="009D43C0"/>
    <w:pPr>
      <w:numPr>
        <w:numId w:val="0"/>
      </w:numPr>
      <w:tabs>
        <w:tab w:val="clear" w:pos="720"/>
      </w:tabs>
      <w:ind w:left="1440" w:hanging="360"/>
    </w:pPr>
    <w:rPr>
      <w:bCs w:val="0"/>
      <w:szCs w:val="26"/>
    </w:rPr>
  </w:style>
  <w:style w:type="paragraph" w:customStyle="1" w:styleId="Heading3Ch1sub113">
    <w:name w:val="Heading 3 Ch1 sub 1.13.#"/>
    <w:basedOn w:val="Heading3Ch1sub13"/>
    <w:qFormat/>
    <w:rsid w:val="009D43C0"/>
    <w:pPr>
      <w:numPr>
        <w:numId w:val="0"/>
      </w:numPr>
      <w:spacing w:before="240" w:after="60"/>
      <w:ind w:left="900" w:hanging="900"/>
    </w:pPr>
    <w:rPr>
      <w:caps/>
    </w:rPr>
  </w:style>
  <w:style w:type="paragraph" w:customStyle="1" w:styleId="Heading3Ch1sub170">
    <w:name w:val="Heading 3 Ch1 sub 1.7.#"/>
    <w:basedOn w:val="Heading2Ch1sub15"/>
    <w:qFormat/>
    <w:rsid w:val="009D43C0"/>
    <w:rPr>
      <w:rFonts w:eastAsia="Calibri"/>
    </w:rPr>
  </w:style>
  <w:style w:type="paragraph" w:customStyle="1" w:styleId="Heading3Ch7sub712">
    <w:name w:val="Heading 3 Ch7 sub 7.12.#"/>
    <w:basedOn w:val="Heading3ch7sub710"/>
    <w:qFormat/>
    <w:rsid w:val="009D43C0"/>
    <w:pPr>
      <w:numPr>
        <w:numId w:val="0"/>
      </w:numPr>
      <w:ind w:left="720" w:hanging="360"/>
    </w:pPr>
  </w:style>
  <w:style w:type="paragraph" w:customStyle="1" w:styleId="Heading3Ch7sub713">
    <w:name w:val="Heading 3 Ch7 sub 7.13.#"/>
    <w:basedOn w:val="Heading3ch7sub710"/>
    <w:qFormat/>
    <w:rsid w:val="009D43C0"/>
    <w:pPr>
      <w:numPr>
        <w:numId w:val="0"/>
      </w:numPr>
      <w:ind w:left="720" w:hanging="360"/>
    </w:pPr>
  </w:style>
  <w:style w:type="paragraph" w:customStyle="1" w:styleId="Heading3Ch7sub78">
    <w:name w:val="Heading 3 Ch7 sub 7.8.#"/>
    <w:basedOn w:val="Heading3ch7sub77"/>
    <w:qFormat/>
    <w:rsid w:val="009D43C0"/>
    <w:pPr>
      <w:numPr>
        <w:numId w:val="252"/>
      </w:numPr>
    </w:pPr>
    <w:rPr>
      <w:rFonts w:ascii="Arial" w:hAnsi="Arial"/>
      <w:caps w:val="0"/>
    </w:rPr>
  </w:style>
  <w:style w:type="paragraph" w:customStyle="1" w:styleId="Heading3Ch7sub714">
    <w:name w:val="Heading 3 Ch7 sub7.14.#"/>
    <w:basedOn w:val="Heading3ch7sub710"/>
    <w:qFormat/>
    <w:rsid w:val="009D43C0"/>
    <w:pPr>
      <w:numPr>
        <w:numId w:val="254"/>
      </w:numPr>
    </w:pPr>
  </w:style>
  <w:style w:type="paragraph" w:customStyle="1" w:styleId="Heading3Ch7sub715">
    <w:name w:val="Heading 3 Ch7 sub7.15.#"/>
    <w:basedOn w:val="Heading3ch7sub73"/>
    <w:qFormat/>
    <w:rsid w:val="009D43C0"/>
    <w:pPr>
      <w:numPr>
        <w:numId w:val="0"/>
      </w:numPr>
      <w:ind w:left="1080" w:hanging="360"/>
    </w:pPr>
  </w:style>
  <w:style w:type="paragraph" w:customStyle="1" w:styleId="Heading4Ch3Sub535">
    <w:name w:val="Heading 4 Ch3 Sub5.3.5.#"/>
    <w:basedOn w:val="Heading4Ch3Sub372"/>
    <w:qFormat/>
    <w:rsid w:val="009D43C0"/>
    <w:pPr>
      <w:numPr>
        <w:numId w:val="260"/>
      </w:numPr>
    </w:pPr>
    <w:rPr>
      <w:bCs w:val="0"/>
    </w:rPr>
  </w:style>
  <w:style w:type="paragraph" w:customStyle="1" w:styleId="Heading4Ch5sub537">
    <w:name w:val="Heading 4 Ch5 sub5.3.7.#"/>
    <w:basedOn w:val="Heading4ch5sub534"/>
    <w:qFormat/>
    <w:rsid w:val="009D43C0"/>
    <w:pPr>
      <w:numPr>
        <w:numId w:val="278"/>
      </w:numPr>
    </w:pPr>
  </w:style>
  <w:style w:type="paragraph" w:customStyle="1" w:styleId="Heading4Ch7Sub751">
    <w:name w:val="Heading 4 Ch7 Sub7.5.1.#"/>
    <w:basedOn w:val="Heading4ch7sub712"/>
    <w:qFormat/>
    <w:rsid w:val="009D43C0"/>
    <w:pPr>
      <w:numPr>
        <w:numId w:val="285"/>
      </w:numPr>
    </w:pPr>
  </w:style>
  <w:style w:type="paragraph" w:customStyle="1" w:styleId="Heading4Ch7Sub761">
    <w:name w:val="Heading 4 Ch7 Sub7.6.1.#"/>
    <w:basedOn w:val="Heading4Ch7Sub751"/>
    <w:qFormat/>
    <w:rsid w:val="009D43C0"/>
    <w:pPr>
      <w:numPr>
        <w:numId w:val="286"/>
      </w:numPr>
    </w:pPr>
  </w:style>
  <w:style w:type="paragraph" w:customStyle="1" w:styleId="Heading5Ch7Sub7612">
    <w:name w:val="Heading 5 Ch7 Sub 7.6.1.2.#"/>
    <w:basedOn w:val="Heading5Ch5sub5241alpha"/>
    <w:qFormat/>
    <w:rsid w:val="009D43C0"/>
    <w:pPr>
      <w:numPr>
        <w:numId w:val="292"/>
      </w:numPr>
    </w:pPr>
  </w:style>
  <w:style w:type="character" w:customStyle="1" w:styleId="StyleBulletBBSPindent1lvl10pt">
    <w:name w:val="Style Bullet (BBSP) indent 1 lvl + 10 pt"/>
    <w:basedOn w:val="BulletBBSPindent1lvl"/>
    <w:rsid w:val="009D43C0"/>
    <w:rPr>
      <w:rFonts w:ascii="Arial" w:eastAsia="Calibri" w:hAnsi="Arial"/>
    </w:rPr>
  </w:style>
  <w:style w:type="paragraph" w:customStyle="1" w:styleId="VTDCaution">
    <w:name w:val="VTD Caution"/>
    <w:basedOn w:val="NoteVTDGUPS"/>
    <w:qFormat/>
    <w:rsid w:val="009D43C0"/>
    <w:pPr>
      <w:ind w:left="990" w:hanging="990"/>
    </w:pPr>
  </w:style>
  <w:style w:type="paragraph" w:customStyle="1" w:styleId="BBSPBulletLv1">
    <w:name w:val="BBSP Bullet Lv 1"/>
    <w:basedOn w:val="BASBodyText"/>
    <w:autoRedefine/>
    <w:qFormat/>
    <w:rsid w:val="009D43C0"/>
    <w:pPr>
      <w:spacing w:before="0" w:after="120" w:line="360" w:lineRule="auto"/>
      <w:contextualSpacing/>
    </w:pPr>
  </w:style>
  <w:style w:type="paragraph" w:customStyle="1" w:styleId="Heading4Ch6Sub622">
    <w:name w:val="Heading 4 Ch6 Sub6.2.2.#"/>
    <w:basedOn w:val="Heading4Ch3Sub322"/>
    <w:qFormat/>
    <w:rsid w:val="009D43C0"/>
    <w:pPr>
      <w:numPr>
        <w:numId w:val="279"/>
      </w:numPr>
      <w:tabs>
        <w:tab w:val="left" w:pos="1080"/>
      </w:tabs>
    </w:pPr>
    <w:rPr>
      <w:bCs w:val="0"/>
    </w:rPr>
  </w:style>
  <w:style w:type="paragraph" w:customStyle="1" w:styleId="Heading4Ch6sub624">
    <w:name w:val="Heading 4 Ch6 sub 6.2.4.#"/>
    <w:basedOn w:val="Heading4Ch6Sub622"/>
    <w:autoRedefine/>
    <w:qFormat/>
    <w:rsid w:val="009D43C0"/>
    <w:pPr>
      <w:numPr>
        <w:numId w:val="280"/>
      </w:numPr>
    </w:pPr>
  </w:style>
  <w:style w:type="paragraph" w:customStyle="1" w:styleId="Heading4Ch6sub625">
    <w:name w:val="Heading 4 Ch6 sub6.2.5.#"/>
    <w:basedOn w:val="Heading4Ch6sub624"/>
    <w:autoRedefine/>
    <w:qFormat/>
    <w:rsid w:val="009D43C0"/>
    <w:pPr>
      <w:numPr>
        <w:numId w:val="281"/>
      </w:numPr>
    </w:pPr>
  </w:style>
  <w:style w:type="paragraph" w:customStyle="1" w:styleId="Heading4Ch6sub626">
    <w:name w:val="Heading 4 Ch6 sub6.2.6.#"/>
    <w:basedOn w:val="Heading4Ch6sub624"/>
    <w:autoRedefine/>
    <w:qFormat/>
    <w:rsid w:val="009D43C0"/>
    <w:pPr>
      <w:numPr>
        <w:numId w:val="282"/>
      </w:numPr>
    </w:pPr>
  </w:style>
  <w:style w:type="paragraph" w:customStyle="1" w:styleId="Heading2Ch3BBSP">
    <w:name w:val="Heading 2 Ch3 BBSP"/>
    <w:basedOn w:val="Heading2Ch1BBSP"/>
    <w:qFormat/>
    <w:rsid w:val="009D43C0"/>
    <w:pPr>
      <w:tabs>
        <w:tab w:val="left" w:pos="1080"/>
      </w:tabs>
      <w:ind w:left="1080"/>
    </w:pPr>
    <w:rPr>
      <w:rFonts w:ascii="Arial" w:hAnsi="Arial"/>
      <w:sz w:val="28"/>
    </w:rPr>
  </w:style>
  <w:style w:type="paragraph" w:customStyle="1" w:styleId="Heading2Chapter9">
    <w:name w:val="Heading 2# Chapter 9"/>
    <w:basedOn w:val="Heading2Chapter80"/>
    <w:qFormat/>
    <w:rsid w:val="009D43C0"/>
    <w:pPr>
      <w:keepNext w:val="0"/>
      <w:widowControl w:val="0"/>
    </w:pPr>
  </w:style>
  <w:style w:type="paragraph" w:customStyle="1" w:styleId="Heading4ch6sub632">
    <w:name w:val="Heading 4 ch 6 sub 6.3.2.#"/>
    <w:basedOn w:val="Heading4Ch5sub532"/>
    <w:qFormat/>
    <w:rsid w:val="009D43C0"/>
    <w:pPr>
      <w:ind w:left="1080"/>
    </w:pPr>
  </w:style>
  <w:style w:type="character" w:customStyle="1" w:styleId="BulletedtabinChar">
    <w:name w:val="Bulleted tab in Char"/>
    <w:aliases w:val="hollow circle Char"/>
    <w:basedOn w:val="BulletedChar"/>
    <w:link w:val="Bulletedtabin"/>
    <w:rsid w:val="009D43C0"/>
    <w:rPr>
      <w:rFonts w:ascii="Arial" w:eastAsia="Calibri" w:hAnsi="Arial" w:cs="Times New Roman"/>
      <w:bCs/>
      <w:sz w:val="20"/>
      <w:szCs w:val="20"/>
    </w:rPr>
  </w:style>
  <w:style w:type="character" w:customStyle="1" w:styleId="Note-LUCADigitalBoldChar">
    <w:name w:val="Note - LUCADigital + Bold Char"/>
    <w:basedOn w:val="DefaultParagraphFont"/>
    <w:link w:val="Note-LUCADigitalBold"/>
    <w:rsid w:val="009D43C0"/>
    <w:rPr>
      <w:rFonts w:ascii="Arial" w:eastAsia="Times New Roman" w:hAnsi="Arial" w:cs="Arial"/>
      <w:bCs/>
      <w:szCs w:val="20"/>
    </w:rPr>
  </w:style>
  <w:style w:type="paragraph" w:customStyle="1" w:styleId="Bullet1412">
    <w:name w:val="Bullet 14 12"/>
    <w:basedOn w:val="Normal"/>
    <w:link w:val="Bullet1412Char"/>
    <w:qFormat/>
    <w:rsid w:val="009D43C0"/>
    <w:pPr>
      <w:numPr>
        <w:numId w:val="336"/>
      </w:numPr>
      <w:tabs>
        <w:tab w:val="clear" w:pos="720"/>
      </w:tabs>
      <w:ind w:hanging="360"/>
    </w:pPr>
    <w:rPr>
      <w:bCs/>
    </w:rPr>
  </w:style>
  <w:style w:type="character" w:customStyle="1" w:styleId="Bullet1412Char">
    <w:name w:val="Bullet 14 12 Char"/>
    <w:basedOn w:val="DefaultParagraphFont"/>
    <w:link w:val="Bullet1412"/>
    <w:rsid w:val="009D43C0"/>
    <w:rPr>
      <w:rFonts w:ascii="Arial" w:eastAsia="Times New Roman" w:hAnsi="Arial"/>
    </w:rPr>
  </w:style>
  <w:style w:type="paragraph" w:customStyle="1" w:styleId="Style13">
    <w:name w:val="Style13"/>
    <w:basedOn w:val="HeadingLUCADigital"/>
    <w:qFormat/>
    <w:rsid w:val="009D43C0"/>
    <w:pPr>
      <w:numPr>
        <w:numId w:val="332"/>
      </w:numPr>
      <w:tabs>
        <w:tab w:val="left" w:pos="1944"/>
      </w:tabs>
    </w:pPr>
  </w:style>
  <w:style w:type="character" w:customStyle="1" w:styleId="BodyTextLUCAindentChar">
    <w:name w:val="Body Text LUCA indent Char"/>
    <w:basedOn w:val="BodyTextLUCAChar"/>
    <w:link w:val="BodyTextLUCAindent"/>
    <w:rsid w:val="009D43C0"/>
    <w:rPr>
      <w:rFonts w:ascii="Arial" w:eastAsia="Calibri" w:hAnsi="Arial" w:cs="Arial"/>
      <w:bCs/>
      <w:color w:val="000000"/>
      <w:sz w:val="24"/>
      <w:szCs w:val="24"/>
    </w:rPr>
  </w:style>
  <w:style w:type="paragraph" w:customStyle="1" w:styleId="ActionCodes">
    <w:name w:val="Action Codes"/>
    <w:basedOn w:val="BodyTextLUCAindent"/>
    <w:link w:val="ActionCodesChar"/>
    <w:qFormat/>
    <w:rsid w:val="009D43C0"/>
    <w:pPr>
      <w:tabs>
        <w:tab w:val="left" w:pos="1080"/>
      </w:tabs>
      <w:ind w:left="1080"/>
    </w:pPr>
  </w:style>
  <w:style w:type="character" w:customStyle="1" w:styleId="ActionCodesChar">
    <w:name w:val="Action Codes Char"/>
    <w:basedOn w:val="BodyTextLUCAindentChar"/>
    <w:link w:val="ActionCodes"/>
    <w:rsid w:val="009D43C0"/>
    <w:rPr>
      <w:rFonts w:ascii="Arial" w:eastAsia="Calibri" w:hAnsi="Arial" w:cs="Arial"/>
      <w:bCs/>
      <w:color w:val="000000"/>
      <w:sz w:val="24"/>
      <w:szCs w:val="24"/>
    </w:rPr>
  </w:style>
  <w:style w:type="paragraph" w:customStyle="1" w:styleId="AddressUSe">
    <w:name w:val="Address USe"/>
    <w:basedOn w:val="BodyTextLUCA"/>
    <w:link w:val="AddressUSeChar"/>
    <w:autoRedefine/>
    <w:qFormat/>
    <w:rsid w:val="009D43C0"/>
    <w:pPr>
      <w:tabs>
        <w:tab w:val="clear" w:pos="0"/>
      </w:tabs>
      <w:spacing w:before="120" w:after="240"/>
      <w:ind w:left="720"/>
    </w:pPr>
    <w:rPr>
      <w:bCs w:val="0"/>
    </w:rPr>
  </w:style>
  <w:style w:type="character" w:customStyle="1" w:styleId="AddressUSeChar">
    <w:name w:val="Address USe Char"/>
    <w:basedOn w:val="BodyTextLUCAChar"/>
    <w:link w:val="AddressUSe"/>
    <w:rsid w:val="009D43C0"/>
    <w:rPr>
      <w:rFonts w:ascii="Arial" w:eastAsia="Calibri" w:hAnsi="Arial" w:cs="Arial"/>
      <w:bCs/>
      <w:color w:val="000000"/>
      <w:sz w:val="24"/>
      <w:szCs w:val="24"/>
    </w:rPr>
  </w:style>
  <w:style w:type="paragraph" w:customStyle="1" w:styleId="AppAheadings">
    <w:name w:val="App A headings"/>
    <w:link w:val="AppAheadingsChar"/>
    <w:autoRedefine/>
    <w:qFormat/>
    <w:rsid w:val="009D43C0"/>
    <w:pPr>
      <w:numPr>
        <w:ilvl w:val="6"/>
        <w:numId w:val="298"/>
      </w:numPr>
      <w:spacing w:before="120" w:after="120" w:line="240" w:lineRule="auto"/>
    </w:pPr>
    <w:rPr>
      <w:rFonts w:ascii="Arial" w:eastAsia="Times New Roman" w:hAnsi="Arial" w:cs="Arial"/>
      <w:b/>
      <w:bCs/>
      <w:iCs/>
      <w:sz w:val="28"/>
      <w:szCs w:val="26"/>
    </w:rPr>
  </w:style>
  <w:style w:type="character" w:customStyle="1" w:styleId="AppAheadingsChar">
    <w:name w:val="App A headings Char"/>
    <w:basedOn w:val="Heading2AppendixABASChar"/>
    <w:link w:val="AppAheadings"/>
    <w:rsid w:val="009D43C0"/>
    <w:rPr>
      <w:rFonts w:ascii="Arial" w:eastAsia="Times New Roman" w:hAnsi="Arial" w:cs="Arial"/>
      <w:b/>
      <w:bCs/>
      <w:iCs/>
      <w:sz w:val="28"/>
      <w:szCs w:val="26"/>
    </w:rPr>
  </w:style>
  <w:style w:type="paragraph" w:customStyle="1" w:styleId="BodytextLUCA1-2">
    <w:name w:val="Body text LUCA 1-2"/>
    <w:basedOn w:val="BodyTextLUCA"/>
    <w:link w:val="BodytextLUCA1-2Char"/>
    <w:qFormat/>
    <w:rsid w:val="009D43C0"/>
    <w:pPr>
      <w:tabs>
        <w:tab w:val="clear" w:pos="0"/>
      </w:tabs>
      <w:spacing w:before="120" w:after="240"/>
    </w:pPr>
    <w:rPr>
      <w:bCs w:val="0"/>
    </w:rPr>
  </w:style>
  <w:style w:type="character" w:customStyle="1" w:styleId="BodytextLUCA1-2Char">
    <w:name w:val="Body text LUCA 1-2 Char"/>
    <w:basedOn w:val="BodyTextLUCAChar"/>
    <w:link w:val="BodytextLUCA1-2"/>
    <w:rsid w:val="009D43C0"/>
    <w:rPr>
      <w:rFonts w:ascii="Arial" w:eastAsia="Calibri" w:hAnsi="Arial" w:cs="Arial"/>
      <w:bCs/>
      <w:color w:val="000000"/>
      <w:sz w:val="24"/>
      <w:szCs w:val="24"/>
    </w:rPr>
  </w:style>
  <w:style w:type="paragraph" w:customStyle="1" w:styleId="Arial12indent14">
    <w:name w:val="Arial 12 indent 14"/>
    <w:basedOn w:val="BodytextLUCA1-2"/>
    <w:link w:val="Arial12indent14Char"/>
    <w:qFormat/>
    <w:rsid w:val="009D43C0"/>
    <w:pPr>
      <w:tabs>
        <w:tab w:val="left" w:pos="360"/>
      </w:tabs>
      <w:ind w:left="360"/>
    </w:pPr>
  </w:style>
  <w:style w:type="character" w:customStyle="1" w:styleId="Arial12indent14Char">
    <w:name w:val="Arial 12 indent 14 Char"/>
    <w:basedOn w:val="BodytextLUCA1-2Char"/>
    <w:link w:val="Arial12indent14"/>
    <w:rsid w:val="009D43C0"/>
    <w:rPr>
      <w:rFonts w:ascii="Arial" w:eastAsia="Calibri" w:hAnsi="Arial" w:cs="Arial"/>
      <w:bCs/>
      <w:color w:val="000000"/>
      <w:sz w:val="24"/>
      <w:szCs w:val="24"/>
    </w:rPr>
  </w:style>
  <w:style w:type="paragraph" w:customStyle="1" w:styleId="BodyTextLUCA11pt">
    <w:name w:val="Body Text LUCA 11pt"/>
    <w:basedOn w:val="BodyTextLUCA"/>
    <w:qFormat/>
    <w:rsid w:val="009D43C0"/>
    <w:pPr>
      <w:tabs>
        <w:tab w:val="clear" w:pos="0"/>
      </w:tabs>
      <w:spacing w:before="120" w:after="240"/>
    </w:pPr>
    <w:rPr>
      <w:bCs w:val="0"/>
      <w:color w:val="auto"/>
      <w:szCs w:val="22"/>
    </w:rPr>
  </w:style>
  <w:style w:type="paragraph" w:customStyle="1" w:styleId="BodyTextLUCABold">
    <w:name w:val="Body Text LUCA Bold"/>
    <w:basedOn w:val="BodyTextLUCA"/>
    <w:link w:val="BodyTextLUCABoldChar"/>
    <w:qFormat/>
    <w:rsid w:val="009D43C0"/>
    <w:pPr>
      <w:tabs>
        <w:tab w:val="clear" w:pos="0"/>
      </w:tabs>
      <w:spacing w:before="120" w:after="240"/>
    </w:pPr>
    <w:rPr>
      <w:b/>
    </w:rPr>
  </w:style>
  <w:style w:type="character" w:customStyle="1" w:styleId="BodyTextLUCABoldChar">
    <w:name w:val="Body Text LUCA Bold Char"/>
    <w:basedOn w:val="BodyTextLUCAChar"/>
    <w:link w:val="BodyTextLUCABold"/>
    <w:rsid w:val="009D43C0"/>
    <w:rPr>
      <w:rFonts w:ascii="Arial" w:eastAsia="Calibri" w:hAnsi="Arial" w:cs="Arial"/>
      <w:b/>
      <w:color w:val="000000"/>
      <w:sz w:val="24"/>
      <w:szCs w:val="24"/>
    </w:rPr>
  </w:style>
  <w:style w:type="paragraph" w:customStyle="1" w:styleId="BOdytextLUCAchapter">
    <w:name w:val="BOdy text LUCA chapter"/>
    <w:basedOn w:val="BodyTextLUCA"/>
    <w:link w:val="BOdytextLUCAchapterChar"/>
    <w:qFormat/>
    <w:rsid w:val="009D43C0"/>
    <w:pPr>
      <w:tabs>
        <w:tab w:val="clear" w:pos="0"/>
      </w:tabs>
      <w:spacing w:before="120" w:after="240"/>
    </w:pPr>
    <w:rPr>
      <w:bCs w:val="0"/>
    </w:rPr>
  </w:style>
  <w:style w:type="character" w:customStyle="1" w:styleId="BOdytextLUCAchapterChar">
    <w:name w:val="BOdy text LUCA chapter Char"/>
    <w:basedOn w:val="BodyTextLUCAChar"/>
    <w:link w:val="BOdytextLUCAchapter"/>
    <w:rsid w:val="009D43C0"/>
    <w:rPr>
      <w:rFonts w:ascii="Arial" w:eastAsia="Calibri" w:hAnsi="Arial" w:cs="Arial"/>
      <w:bCs/>
      <w:color w:val="000000"/>
      <w:sz w:val="24"/>
      <w:szCs w:val="24"/>
    </w:rPr>
  </w:style>
  <w:style w:type="paragraph" w:customStyle="1" w:styleId="BodyTextLUCAindent3">
    <w:name w:val="Body Text LUCA indent 3"/>
    <w:basedOn w:val="BodyTextLUCAindent"/>
    <w:qFormat/>
    <w:rsid w:val="009D43C0"/>
    <w:pPr>
      <w:ind w:left="1440"/>
    </w:pPr>
  </w:style>
  <w:style w:type="paragraph" w:customStyle="1" w:styleId="BodyTextLUCAItalic">
    <w:name w:val="Body Text LUCA Italic"/>
    <w:basedOn w:val="BodyTextLUCA"/>
    <w:qFormat/>
    <w:rsid w:val="009D43C0"/>
    <w:pPr>
      <w:tabs>
        <w:tab w:val="clear" w:pos="0"/>
      </w:tabs>
      <w:spacing w:before="120" w:after="240"/>
    </w:pPr>
    <w:rPr>
      <w:bCs w:val="0"/>
      <w:i/>
      <w:color w:val="auto"/>
      <w:szCs w:val="22"/>
    </w:rPr>
  </w:style>
  <w:style w:type="paragraph" w:customStyle="1" w:styleId="BodyTextLUCAItalicsindent">
    <w:name w:val="Body Text LUCA Italics indent"/>
    <w:basedOn w:val="BodyTextLUCA"/>
    <w:qFormat/>
    <w:rsid w:val="009D43C0"/>
    <w:pPr>
      <w:tabs>
        <w:tab w:val="clear" w:pos="0"/>
      </w:tabs>
      <w:spacing w:before="120" w:after="240"/>
    </w:pPr>
    <w:rPr>
      <w:bCs w:val="0"/>
      <w:i/>
      <w:color w:val="auto"/>
      <w:szCs w:val="22"/>
    </w:rPr>
  </w:style>
  <w:style w:type="paragraph" w:customStyle="1" w:styleId="BodyTextLUCAPRAstatement">
    <w:name w:val="Body Text LUCA PRA statement"/>
    <w:basedOn w:val="BodyTextLUCA"/>
    <w:qFormat/>
    <w:rsid w:val="009D43C0"/>
    <w:pPr>
      <w:tabs>
        <w:tab w:val="clear" w:pos="0"/>
      </w:tabs>
      <w:spacing w:before="40" w:after="40"/>
    </w:pPr>
    <w:rPr>
      <w:bCs w:val="0"/>
      <w:color w:val="auto"/>
      <w:szCs w:val="22"/>
    </w:rPr>
  </w:style>
  <w:style w:type="paragraph" w:customStyle="1" w:styleId="Bodytexttable10">
    <w:name w:val="Body text table 10"/>
    <w:basedOn w:val="BodyTextLUCA"/>
    <w:link w:val="Bodytexttable10Char"/>
    <w:qFormat/>
    <w:rsid w:val="009D43C0"/>
    <w:pPr>
      <w:tabs>
        <w:tab w:val="clear" w:pos="0"/>
      </w:tabs>
      <w:spacing w:before="120" w:after="240"/>
    </w:pPr>
    <w:rPr>
      <w:caps/>
    </w:rPr>
  </w:style>
  <w:style w:type="character" w:customStyle="1" w:styleId="Bodytexttable10Char">
    <w:name w:val="Body text table 10 Char"/>
    <w:basedOn w:val="BodyTextLUCAChar"/>
    <w:link w:val="Bodytexttable10"/>
    <w:rsid w:val="009D43C0"/>
    <w:rPr>
      <w:rFonts w:ascii="Arial" w:eastAsia="Calibri" w:hAnsi="Arial" w:cs="Arial"/>
      <w:caps/>
      <w:color w:val="000000"/>
      <w:sz w:val="24"/>
      <w:szCs w:val="24"/>
    </w:rPr>
  </w:style>
  <w:style w:type="paragraph" w:customStyle="1" w:styleId="Boldhollow">
    <w:name w:val="Bold hollow"/>
    <w:basedOn w:val="Bulletedtabin"/>
    <w:link w:val="BoldhollowChar"/>
    <w:qFormat/>
    <w:rsid w:val="009D43C0"/>
    <w:pPr>
      <w:numPr>
        <w:ilvl w:val="0"/>
        <w:numId w:val="0"/>
      </w:numPr>
      <w:spacing w:after="60"/>
      <w:ind w:left="1440" w:hanging="360"/>
    </w:pPr>
    <w:rPr>
      <w:rFonts w:eastAsia="Times New Roman"/>
      <w:b/>
      <w:sz w:val="24"/>
    </w:rPr>
  </w:style>
  <w:style w:type="character" w:customStyle="1" w:styleId="BoldhollowChar">
    <w:name w:val="Bold hollow Char"/>
    <w:basedOn w:val="BulletedtabinChar"/>
    <w:link w:val="Boldhollow"/>
    <w:rsid w:val="009D43C0"/>
    <w:rPr>
      <w:rFonts w:ascii="Arial" w:eastAsia="Times New Roman" w:hAnsi="Arial" w:cs="Times New Roman"/>
      <w:b/>
      <w:bCs/>
      <w:sz w:val="24"/>
      <w:szCs w:val="20"/>
    </w:rPr>
  </w:style>
  <w:style w:type="paragraph" w:customStyle="1" w:styleId="Bullet1-2">
    <w:name w:val="Bullet 1-2"/>
    <w:basedOn w:val="Bullet1-4"/>
    <w:link w:val="Bullet1-2Char"/>
    <w:qFormat/>
    <w:rsid w:val="009D43C0"/>
    <w:pPr>
      <w:numPr>
        <w:numId w:val="364"/>
      </w:numPr>
    </w:pPr>
    <w:rPr>
      <w:rFonts w:eastAsia="Calibri"/>
      <w:color w:val="000000"/>
      <w:szCs w:val="24"/>
    </w:rPr>
  </w:style>
  <w:style w:type="character" w:customStyle="1" w:styleId="Bullet1-2Char">
    <w:name w:val="Bullet 1-2 Char"/>
    <w:basedOn w:val="BodyTextLUCAChar"/>
    <w:link w:val="Bullet1-2"/>
    <w:rsid w:val="009D43C0"/>
    <w:rPr>
      <w:rFonts w:ascii="Arial" w:eastAsia="Calibri" w:hAnsi="Arial" w:cs="Arial"/>
      <w:bCs/>
      <w:color w:val="000000"/>
      <w:sz w:val="20"/>
      <w:szCs w:val="24"/>
    </w:rPr>
  </w:style>
  <w:style w:type="paragraph" w:customStyle="1" w:styleId="Bullet1-4bold">
    <w:name w:val="Bullet 1-4 bold"/>
    <w:basedOn w:val="Bullet1-4"/>
    <w:qFormat/>
    <w:rsid w:val="009D43C0"/>
    <w:pPr>
      <w:numPr>
        <w:numId w:val="0"/>
      </w:numPr>
      <w:ind w:left="720" w:hanging="360"/>
    </w:pPr>
    <w:rPr>
      <w:rFonts w:cstheme="minorBidi"/>
      <w:b/>
      <w:sz w:val="22"/>
    </w:rPr>
  </w:style>
  <w:style w:type="paragraph" w:customStyle="1" w:styleId="Bulletnumber34">
    <w:name w:val="Bullet number 3 4"/>
    <w:basedOn w:val="NumberList"/>
    <w:link w:val="Bulletnumber34Char"/>
    <w:qFormat/>
    <w:rsid w:val="009D43C0"/>
    <w:pPr>
      <w:numPr>
        <w:numId w:val="0"/>
      </w:numPr>
      <w:tabs>
        <w:tab w:val="clear" w:pos="360"/>
        <w:tab w:val="num" w:pos="720"/>
        <w:tab w:val="left" w:pos="1008"/>
        <w:tab w:val="left" w:pos="1080"/>
      </w:tabs>
      <w:spacing w:before="240" w:after="60"/>
      <w:ind w:left="1800" w:hanging="360"/>
    </w:pPr>
    <w:rPr>
      <w:rFonts w:cs="Arial"/>
      <w:szCs w:val="24"/>
    </w:rPr>
  </w:style>
  <w:style w:type="character" w:customStyle="1" w:styleId="Bulletnumber34Char">
    <w:name w:val="Bullet number 3 4 Char"/>
    <w:basedOn w:val="NumberListChar"/>
    <w:link w:val="Bulletnumber34"/>
    <w:rsid w:val="009D43C0"/>
    <w:rPr>
      <w:rFonts w:ascii="Arial" w:eastAsia="Times New Roman" w:hAnsi="Arial" w:cs="Arial"/>
      <w:bCs/>
      <w:sz w:val="24"/>
      <w:szCs w:val="24"/>
      <w:lang w:bidi="he-IL"/>
    </w:rPr>
  </w:style>
  <w:style w:type="paragraph" w:customStyle="1" w:styleId="Bulletednospace">
    <w:name w:val="Bulleted  no space"/>
    <w:basedOn w:val="Bulleted"/>
    <w:link w:val="BulletednospaceChar"/>
    <w:qFormat/>
    <w:rsid w:val="009D43C0"/>
    <w:pPr>
      <w:numPr>
        <w:numId w:val="0"/>
      </w:numPr>
      <w:tabs>
        <w:tab w:val="num" w:pos="720"/>
      </w:tabs>
      <w:spacing w:after="60"/>
      <w:ind w:left="720" w:hanging="360"/>
    </w:pPr>
    <w:rPr>
      <w:rFonts w:eastAsia="Times New Roman"/>
      <w:sz w:val="24"/>
    </w:rPr>
  </w:style>
  <w:style w:type="character" w:customStyle="1" w:styleId="BulletednospaceChar">
    <w:name w:val="Bulleted  no space Char"/>
    <w:basedOn w:val="BulletedChar"/>
    <w:link w:val="Bulletednospace"/>
    <w:rsid w:val="009D43C0"/>
    <w:rPr>
      <w:rFonts w:ascii="Arial" w:eastAsia="Times New Roman" w:hAnsi="Arial" w:cs="Times New Roman"/>
      <w:bCs/>
      <w:sz w:val="24"/>
      <w:szCs w:val="20"/>
    </w:rPr>
  </w:style>
  <w:style w:type="paragraph" w:customStyle="1" w:styleId="BulletedHollow3-4">
    <w:name w:val="Bulleted Hollow 3-4"/>
    <w:basedOn w:val="Normal"/>
    <w:qFormat/>
    <w:rsid w:val="009D43C0"/>
    <w:pPr>
      <w:numPr>
        <w:numId w:val="335"/>
      </w:numPr>
      <w:spacing w:before="240" w:after="60"/>
    </w:pPr>
  </w:style>
  <w:style w:type="paragraph" w:customStyle="1" w:styleId="Figureleft">
    <w:name w:val="Figure left"/>
    <w:basedOn w:val="Figure"/>
    <w:qFormat/>
    <w:rsid w:val="009D43C0"/>
    <w:pPr>
      <w:keepNext/>
      <w:keepLines/>
      <w:widowControl/>
      <w:spacing w:before="80" w:after="120"/>
      <w:ind w:left="180" w:right="4860"/>
      <w:jc w:val="left"/>
    </w:pPr>
  </w:style>
  <w:style w:type="paragraph" w:customStyle="1" w:styleId="Figureleftsmallfield">
    <w:name w:val="Figure left small field"/>
    <w:basedOn w:val="Figureleft"/>
    <w:qFormat/>
    <w:rsid w:val="009D43C0"/>
    <w:pPr>
      <w:ind w:right="3510"/>
    </w:pPr>
  </w:style>
  <w:style w:type="paragraph" w:customStyle="1" w:styleId="FigureRight">
    <w:name w:val="Figure Right"/>
    <w:basedOn w:val="Figure"/>
    <w:qFormat/>
    <w:rsid w:val="009D43C0"/>
    <w:pPr>
      <w:keepNext/>
      <w:keepLines/>
      <w:widowControl/>
      <w:spacing w:before="80" w:after="120"/>
      <w:jc w:val="right"/>
    </w:pPr>
  </w:style>
  <w:style w:type="paragraph" w:customStyle="1" w:styleId="Fivebold">
    <w:name w:val="Five bold"/>
    <w:basedOn w:val="BodyTextLUCA"/>
    <w:link w:val="FiveboldChar"/>
    <w:autoRedefine/>
    <w:qFormat/>
    <w:rsid w:val="009D43C0"/>
    <w:pPr>
      <w:tabs>
        <w:tab w:val="clear" w:pos="0"/>
      </w:tabs>
      <w:spacing w:before="240" w:after="60"/>
      <w:ind w:left="1080" w:hanging="1080"/>
    </w:pPr>
    <w:rPr>
      <w:b/>
      <w:bCs w:val="0"/>
    </w:rPr>
  </w:style>
  <w:style w:type="character" w:customStyle="1" w:styleId="FiveboldChar">
    <w:name w:val="Five bold Char"/>
    <w:basedOn w:val="BodyTextLUCAChar"/>
    <w:link w:val="Fivebold"/>
    <w:rsid w:val="009D43C0"/>
    <w:rPr>
      <w:rFonts w:ascii="Arial" w:eastAsia="Calibri" w:hAnsi="Arial" w:cs="Arial"/>
      <w:b/>
      <w:bCs/>
      <w:color w:val="000000"/>
      <w:sz w:val="24"/>
      <w:szCs w:val="24"/>
    </w:rPr>
  </w:style>
  <w:style w:type="character" w:customStyle="1" w:styleId="Heading4Ch3sub321Char">
    <w:name w:val="Heading 4 Ch3 sub3.2.1# Char"/>
    <w:basedOn w:val="Heading5Char"/>
    <w:link w:val="Heading4Ch3sub321"/>
    <w:rsid w:val="009D43C0"/>
    <w:rPr>
      <w:rFonts w:ascii="Arial" w:eastAsia="Times New Roman" w:hAnsi="Arial" w:cs="Times New Roman"/>
      <w:b/>
      <w:i w:val="0"/>
      <w:iCs/>
      <w:sz w:val="24"/>
      <w:szCs w:val="24"/>
    </w:rPr>
  </w:style>
  <w:style w:type="character" w:customStyle="1" w:styleId="Heading4Ch3Sub322Char">
    <w:name w:val="Heading 4 Ch3 Sub3.2.2# Char"/>
    <w:basedOn w:val="Heading4Ch3sub321Char"/>
    <w:link w:val="Heading4Ch3Sub322"/>
    <w:rsid w:val="009D43C0"/>
    <w:rPr>
      <w:rFonts w:ascii="Arial" w:eastAsia="Times New Roman" w:hAnsi="Arial" w:cs="Times New Roman"/>
      <w:b/>
      <w:i w:val="0"/>
      <w:iCs/>
      <w:sz w:val="24"/>
      <w:szCs w:val="24"/>
    </w:rPr>
  </w:style>
  <w:style w:type="character" w:customStyle="1" w:styleId="Heading4Ch3Sub323Char">
    <w:name w:val="Heading 4 Ch3 Sub3.2.3# Char"/>
    <w:basedOn w:val="Heading4Ch3Sub322Char"/>
    <w:link w:val="Heading4Ch3Sub3231"/>
    <w:rsid w:val="009D43C0"/>
    <w:rPr>
      <w:rFonts w:ascii="Arial" w:eastAsia="Times New Roman" w:hAnsi="Arial" w:cs="Times New Roman"/>
      <w:b/>
      <w:i w:val="0"/>
      <w:iCs/>
      <w:sz w:val="24"/>
      <w:szCs w:val="24"/>
    </w:rPr>
  </w:style>
  <w:style w:type="character" w:customStyle="1" w:styleId="Heading4Ch4Sub411alphaChar">
    <w:name w:val="Heading 4 Ch4 Sub 4.1.1.alpha Char"/>
    <w:basedOn w:val="Heading4Ch3Sub323Char"/>
    <w:link w:val="Heading4Ch4Sub411alpha"/>
    <w:rsid w:val="009D43C0"/>
    <w:rPr>
      <w:rFonts w:ascii="Arial" w:eastAsia="Times New Roman" w:hAnsi="Arial" w:cs="Times New Roman"/>
      <w:b/>
      <w:bCs/>
      <w:i w:val="0"/>
      <w:iCs w:val="0"/>
      <w:sz w:val="26"/>
      <w:szCs w:val="24"/>
    </w:rPr>
  </w:style>
  <w:style w:type="character" w:customStyle="1" w:styleId="Heading4Ch4Sub411Char">
    <w:name w:val="Heading 4 Ch4 Sub 4.1.1.# Char"/>
    <w:basedOn w:val="Heading4Ch4Sub411alphaChar"/>
    <w:link w:val="Heading4Ch4Sub411"/>
    <w:rsid w:val="009D43C0"/>
    <w:rPr>
      <w:rFonts w:ascii="Arial" w:eastAsia="Times New Roman" w:hAnsi="Arial" w:cs="Times New Roman"/>
      <w:b/>
      <w:bCs/>
      <w:i w:val="0"/>
      <w:iCs w:val="0"/>
      <w:sz w:val="24"/>
      <w:szCs w:val="24"/>
    </w:rPr>
  </w:style>
  <w:style w:type="paragraph" w:customStyle="1" w:styleId="Fourbold">
    <w:name w:val="Four bold"/>
    <w:basedOn w:val="Heading4Ch4Sub411"/>
    <w:link w:val="FourboldChar"/>
    <w:autoRedefine/>
    <w:qFormat/>
    <w:rsid w:val="009D43C0"/>
    <w:pPr>
      <w:ind w:left="1080" w:hanging="1080"/>
    </w:pPr>
    <w:rPr>
      <w:rFonts w:cs="Arial"/>
    </w:rPr>
  </w:style>
  <w:style w:type="character" w:customStyle="1" w:styleId="FourboldChar">
    <w:name w:val="Four bold Char"/>
    <w:basedOn w:val="Heading4Ch4Sub411Char"/>
    <w:link w:val="Fourbold"/>
    <w:rsid w:val="009D43C0"/>
    <w:rPr>
      <w:rFonts w:ascii="Arial" w:eastAsia="Times New Roman" w:hAnsi="Arial" w:cs="Arial"/>
      <w:b/>
      <w:bCs/>
      <w:i w:val="0"/>
      <w:iCs w:val="0"/>
      <w:sz w:val="24"/>
      <w:szCs w:val="24"/>
    </w:rPr>
  </w:style>
  <w:style w:type="paragraph" w:customStyle="1" w:styleId="HeadingLUCAPaper">
    <w:name w:val="Heading # (LUCA) Paper"/>
    <w:basedOn w:val="HeadingLUCADigital"/>
    <w:qFormat/>
    <w:rsid w:val="009D43C0"/>
    <w:pPr>
      <w:numPr>
        <w:numId w:val="0"/>
      </w:numPr>
      <w:pBdr>
        <w:bottom w:val="single" w:sz="24" w:space="1" w:color="31849B" w:themeColor="accent5" w:themeShade="BF"/>
      </w:pBdr>
      <w:ind w:left="2160" w:hanging="2160"/>
    </w:pPr>
    <w:rPr>
      <w:bCs w:val="0"/>
    </w:rPr>
  </w:style>
  <w:style w:type="paragraph" w:customStyle="1" w:styleId="Heading3ch1sub140">
    <w:name w:val="Heading 3 ch1 sub 1.4.#"/>
    <w:basedOn w:val="Heading3Ch2sub21"/>
    <w:qFormat/>
    <w:rsid w:val="009D43C0"/>
    <w:pPr>
      <w:ind w:left="720"/>
    </w:pPr>
  </w:style>
  <w:style w:type="paragraph" w:customStyle="1" w:styleId="Heading4Ch2sub212">
    <w:name w:val="Heading 4 Ch2 sub 2.1.2.#"/>
    <w:basedOn w:val="Heading4Ch2sub213"/>
    <w:qFormat/>
    <w:rsid w:val="009D43C0"/>
  </w:style>
  <w:style w:type="paragraph" w:customStyle="1" w:styleId="Heading4ch2sub2130">
    <w:name w:val="Heading 4 ch2 sub2.1.3.#"/>
    <w:basedOn w:val="Heading4Ch2Sub211"/>
    <w:qFormat/>
    <w:rsid w:val="009D43C0"/>
    <w:pPr>
      <w:ind w:left="0" w:firstLine="0"/>
    </w:pPr>
  </w:style>
  <w:style w:type="paragraph" w:customStyle="1" w:styleId="Heading4Ch2Sub223">
    <w:name w:val="Heading 4 Ch2 Sub2.2.3#"/>
    <w:basedOn w:val="Heading4Ch2Sub221"/>
    <w:qFormat/>
    <w:rsid w:val="009D43C0"/>
    <w:pPr>
      <w:numPr>
        <w:numId w:val="300"/>
      </w:numPr>
    </w:pPr>
  </w:style>
  <w:style w:type="paragraph" w:customStyle="1" w:styleId="Heading4ch3sub326">
    <w:name w:val="Heading 4 ch3 sub 3.2.6.#"/>
    <w:basedOn w:val="Heading4Ch3Sub324"/>
    <w:qFormat/>
    <w:rsid w:val="009D43C0"/>
    <w:pPr>
      <w:widowControl w:val="0"/>
      <w:numPr>
        <w:numId w:val="301"/>
      </w:numPr>
      <w:tabs>
        <w:tab w:val="left" w:pos="1080"/>
      </w:tabs>
    </w:pPr>
    <w:rPr>
      <w:bCs w:val="0"/>
    </w:rPr>
  </w:style>
  <w:style w:type="paragraph" w:customStyle="1" w:styleId="Heading4ch4sub422">
    <w:name w:val="Heading 4 ch4 sub 4.2.2.#"/>
    <w:basedOn w:val="Normal"/>
    <w:qFormat/>
    <w:rsid w:val="009D43C0"/>
    <w:pPr>
      <w:numPr>
        <w:numId w:val="302"/>
      </w:numPr>
      <w:tabs>
        <w:tab w:val="left" w:pos="1080"/>
      </w:tabs>
      <w:spacing w:before="240" w:after="60"/>
      <w:outlineLvl w:val="4"/>
    </w:pPr>
    <w:rPr>
      <w:b/>
      <w:bCs/>
      <w:szCs w:val="24"/>
    </w:rPr>
  </w:style>
  <w:style w:type="paragraph" w:customStyle="1" w:styleId="Heading4ch4sub421">
    <w:name w:val="Heading 4 ch4 sub 4.2.1.#"/>
    <w:basedOn w:val="Heading4ch4sub422"/>
    <w:qFormat/>
    <w:rsid w:val="009D43C0"/>
    <w:pPr>
      <w:numPr>
        <w:numId w:val="303"/>
      </w:numPr>
    </w:pPr>
  </w:style>
  <w:style w:type="paragraph" w:customStyle="1" w:styleId="Heading4ch4sub4230">
    <w:name w:val="Heading 4 ch4 sub4.2.3.#"/>
    <w:basedOn w:val="Heading4ch4sub422"/>
    <w:qFormat/>
    <w:rsid w:val="009D43C0"/>
    <w:pPr>
      <w:numPr>
        <w:numId w:val="304"/>
      </w:numPr>
    </w:pPr>
  </w:style>
  <w:style w:type="paragraph" w:customStyle="1" w:styleId="Heading4ch4sub441">
    <w:name w:val="Heading 4 ch4 sub4.4.1.#"/>
    <w:basedOn w:val="Heading4ch4sub4230"/>
    <w:qFormat/>
    <w:rsid w:val="009D43C0"/>
    <w:pPr>
      <w:numPr>
        <w:numId w:val="305"/>
      </w:numPr>
    </w:pPr>
  </w:style>
  <w:style w:type="paragraph" w:customStyle="1" w:styleId="Heading4ch5sub5141">
    <w:name w:val="Heading 4 ch5 sub 5.1.4.1.#"/>
    <w:basedOn w:val="Heading4Ch5Sub511alpha"/>
    <w:autoRedefine/>
    <w:qFormat/>
    <w:rsid w:val="009D43C0"/>
    <w:pPr>
      <w:numPr>
        <w:numId w:val="306"/>
      </w:numPr>
      <w:tabs>
        <w:tab w:val="clear" w:pos="1440"/>
        <w:tab w:val="num" w:pos="360"/>
        <w:tab w:val="left" w:pos="1080"/>
      </w:tabs>
      <w:ind w:left="360"/>
    </w:pPr>
    <w:rPr>
      <w:sz w:val="24"/>
    </w:rPr>
  </w:style>
  <w:style w:type="paragraph" w:customStyle="1" w:styleId="Heading4Ch5sub463">
    <w:name w:val="Heading 4 Ch5 sub4.6.3.#"/>
    <w:basedOn w:val="Heading4Ch5Sub5340"/>
    <w:autoRedefine/>
    <w:qFormat/>
    <w:rsid w:val="009D43C0"/>
    <w:pPr>
      <w:numPr>
        <w:numId w:val="0"/>
      </w:numPr>
      <w:tabs>
        <w:tab w:val="num" w:pos="360"/>
      </w:tabs>
    </w:pPr>
    <w:rPr>
      <w:bCs w:val="0"/>
    </w:rPr>
  </w:style>
  <w:style w:type="paragraph" w:customStyle="1" w:styleId="Heading5ch4sub4113Alpha">
    <w:name w:val="Heading 5 ch4 sub 4.1.1.3.Alpha"/>
    <w:basedOn w:val="Normal"/>
    <w:qFormat/>
    <w:rsid w:val="009D43C0"/>
    <w:pPr>
      <w:numPr>
        <w:numId w:val="307"/>
      </w:numPr>
      <w:spacing w:before="240" w:after="60"/>
      <w:outlineLvl w:val="4"/>
    </w:pPr>
    <w:rPr>
      <w:b/>
      <w:iCs/>
      <w:sz w:val="26"/>
      <w:szCs w:val="26"/>
    </w:rPr>
  </w:style>
  <w:style w:type="paragraph" w:customStyle="1" w:styleId="Heading5ch4sub4115Alpha">
    <w:name w:val="Heading 5 ch4 sub 4.1.1.5.Alpha"/>
    <w:basedOn w:val="Heading5Ch4sub4111ALPHA"/>
    <w:qFormat/>
    <w:rsid w:val="009D43C0"/>
    <w:pPr>
      <w:numPr>
        <w:numId w:val="308"/>
      </w:numPr>
    </w:pPr>
    <w:rPr>
      <w:bCs w:val="0"/>
    </w:rPr>
  </w:style>
  <w:style w:type="paragraph" w:customStyle="1" w:styleId="Heading5ch4sub4121alpha">
    <w:name w:val="Heading 5 ch4 sub 4.1.2.1.alpha"/>
    <w:basedOn w:val="Normal"/>
    <w:qFormat/>
    <w:rsid w:val="009D43C0"/>
    <w:pPr>
      <w:numPr>
        <w:numId w:val="309"/>
      </w:numPr>
      <w:tabs>
        <w:tab w:val="left" w:pos="1080"/>
      </w:tabs>
      <w:spacing w:before="240" w:after="60"/>
      <w:outlineLvl w:val="4"/>
    </w:pPr>
    <w:rPr>
      <w:b/>
      <w:bCs/>
      <w:sz w:val="26"/>
      <w:szCs w:val="24"/>
    </w:rPr>
  </w:style>
  <w:style w:type="paragraph" w:customStyle="1" w:styleId="Heading5ch4sub4121">
    <w:name w:val="Heading 5 ch4 sub 4.1.2.1.#"/>
    <w:basedOn w:val="Heading5ch4sub4121alpha"/>
    <w:qFormat/>
    <w:rsid w:val="009D43C0"/>
    <w:pPr>
      <w:numPr>
        <w:numId w:val="310"/>
      </w:numPr>
    </w:pPr>
    <w:rPr>
      <w:sz w:val="24"/>
    </w:rPr>
  </w:style>
  <w:style w:type="paragraph" w:customStyle="1" w:styleId="Heading5ch4sub4123">
    <w:name w:val="Heading 5 ch4 sub 4.1.2.3.#"/>
    <w:basedOn w:val="Heading5ch4sub4121"/>
    <w:qFormat/>
    <w:rsid w:val="009D43C0"/>
    <w:pPr>
      <w:numPr>
        <w:numId w:val="311"/>
      </w:numPr>
    </w:pPr>
  </w:style>
  <w:style w:type="paragraph" w:customStyle="1" w:styleId="Heading5ch4sub4124">
    <w:name w:val="Heading 5 ch4 sub 4.1.2.4.#"/>
    <w:basedOn w:val="Heading5ch4sub4123"/>
    <w:qFormat/>
    <w:rsid w:val="009D43C0"/>
    <w:pPr>
      <w:numPr>
        <w:numId w:val="312"/>
      </w:numPr>
    </w:pPr>
  </w:style>
  <w:style w:type="paragraph" w:customStyle="1" w:styleId="Heading5ch4sub4131">
    <w:name w:val="Heading 5 ch4 sub 4.1.3.1.#"/>
    <w:basedOn w:val="Heading5ch4sub4121"/>
    <w:qFormat/>
    <w:rsid w:val="009D43C0"/>
    <w:pPr>
      <w:numPr>
        <w:numId w:val="313"/>
      </w:numPr>
    </w:pPr>
  </w:style>
  <w:style w:type="paragraph" w:customStyle="1" w:styleId="Heading5ch4sub4132">
    <w:name w:val="Heading 5 ch4 sub 4.1.3.2.#"/>
    <w:basedOn w:val="Heading5ch4sub4131"/>
    <w:qFormat/>
    <w:rsid w:val="009D43C0"/>
    <w:pPr>
      <w:numPr>
        <w:numId w:val="314"/>
      </w:numPr>
    </w:pPr>
  </w:style>
  <w:style w:type="paragraph" w:customStyle="1" w:styleId="Heading5ch4sub4135">
    <w:name w:val="Heading 5 ch4 sub4.1.3.5.#"/>
    <w:basedOn w:val="Heading5ch4sub4131"/>
    <w:qFormat/>
    <w:rsid w:val="009D43C0"/>
    <w:pPr>
      <w:numPr>
        <w:numId w:val="315"/>
      </w:numPr>
    </w:pPr>
  </w:style>
  <w:style w:type="paragraph" w:customStyle="1" w:styleId="Heading5ch4sub4136">
    <w:name w:val="Heading 5 ch4 sub 4.1.3.6.#"/>
    <w:basedOn w:val="Heading5ch4sub4135"/>
    <w:qFormat/>
    <w:rsid w:val="009D43C0"/>
    <w:pPr>
      <w:numPr>
        <w:numId w:val="316"/>
      </w:numPr>
    </w:pPr>
  </w:style>
  <w:style w:type="paragraph" w:customStyle="1" w:styleId="Heading5ch4sub4137">
    <w:name w:val="Heading 5 ch4 sub 4.1.3.7.#"/>
    <w:basedOn w:val="Heading5ch4sub4136"/>
    <w:qFormat/>
    <w:rsid w:val="009D43C0"/>
    <w:pPr>
      <w:numPr>
        <w:numId w:val="317"/>
      </w:numPr>
    </w:pPr>
  </w:style>
  <w:style w:type="paragraph" w:customStyle="1" w:styleId="Heading5ch4sub4152alpha">
    <w:name w:val="Heading 5 ch4 sub 4.1.5.2.alpha"/>
    <w:basedOn w:val="Normal"/>
    <w:qFormat/>
    <w:rsid w:val="009D43C0"/>
    <w:pPr>
      <w:numPr>
        <w:numId w:val="318"/>
      </w:numPr>
      <w:spacing w:before="240" w:after="60"/>
      <w:outlineLvl w:val="4"/>
    </w:pPr>
    <w:rPr>
      <w:b/>
      <w:iCs/>
      <w:szCs w:val="26"/>
    </w:rPr>
  </w:style>
  <w:style w:type="paragraph" w:customStyle="1" w:styleId="Heading5ch4sub4223alpha">
    <w:name w:val="Heading 5 ch4 sub 4.2.2.3.alpha"/>
    <w:basedOn w:val="Normal"/>
    <w:qFormat/>
    <w:rsid w:val="009D43C0"/>
    <w:pPr>
      <w:numPr>
        <w:numId w:val="319"/>
      </w:numPr>
      <w:spacing w:before="240" w:after="60"/>
      <w:outlineLvl w:val="4"/>
    </w:pPr>
    <w:rPr>
      <w:b/>
      <w:iCs/>
      <w:szCs w:val="26"/>
    </w:rPr>
  </w:style>
  <w:style w:type="paragraph" w:customStyle="1" w:styleId="Heading5ch4sub4112">
    <w:name w:val="Heading 5 ch4 sub4.1.1.2.#"/>
    <w:basedOn w:val="Heading5Ch4sub4111ALPHA"/>
    <w:qFormat/>
    <w:rsid w:val="009D43C0"/>
    <w:pPr>
      <w:numPr>
        <w:numId w:val="320"/>
      </w:numPr>
      <w:tabs>
        <w:tab w:val="left" w:pos="1080"/>
      </w:tabs>
    </w:pPr>
    <w:rPr>
      <w:rFonts w:cs="Arial"/>
    </w:rPr>
  </w:style>
  <w:style w:type="paragraph" w:customStyle="1" w:styleId="Heading5ch4sub4113">
    <w:name w:val="Heading 5 ch4 sub4.1.1.3.#"/>
    <w:basedOn w:val="Heading5ch4sub4112"/>
    <w:qFormat/>
    <w:rsid w:val="009D43C0"/>
    <w:pPr>
      <w:numPr>
        <w:numId w:val="321"/>
      </w:numPr>
    </w:pPr>
  </w:style>
  <w:style w:type="paragraph" w:customStyle="1" w:styleId="Heading5ch4sub4133">
    <w:name w:val="Heading 5 ch4 sub4.1.3.3.#"/>
    <w:basedOn w:val="Heading5ch4sub4123"/>
    <w:qFormat/>
    <w:rsid w:val="009D43C0"/>
    <w:pPr>
      <w:numPr>
        <w:numId w:val="322"/>
      </w:numPr>
    </w:pPr>
  </w:style>
  <w:style w:type="paragraph" w:customStyle="1" w:styleId="Heading5ch4sub4134">
    <w:name w:val="Heading 5 ch4 sub4.1.3.4.#"/>
    <w:basedOn w:val="Heading5ch4sub4131"/>
    <w:qFormat/>
    <w:rsid w:val="009D43C0"/>
    <w:pPr>
      <w:numPr>
        <w:numId w:val="323"/>
      </w:numPr>
    </w:pPr>
  </w:style>
  <w:style w:type="paragraph" w:customStyle="1" w:styleId="Heading5ch4sub4211">
    <w:name w:val="Heading 5 ch4 sub4.2.1.1.#"/>
    <w:basedOn w:val="Heading5ch4sub4135"/>
    <w:qFormat/>
    <w:rsid w:val="009D43C0"/>
    <w:pPr>
      <w:numPr>
        <w:numId w:val="324"/>
      </w:numPr>
    </w:pPr>
  </w:style>
  <w:style w:type="paragraph" w:customStyle="1" w:styleId="Heading5ch4sub4212">
    <w:name w:val="Heading 5 ch4 sub4.2.1.2.#"/>
    <w:basedOn w:val="Heading5ch4sub4211"/>
    <w:qFormat/>
    <w:rsid w:val="009D43C0"/>
    <w:pPr>
      <w:numPr>
        <w:numId w:val="325"/>
      </w:numPr>
    </w:pPr>
  </w:style>
  <w:style w:type="paragraph" w:customStyle="1" w:styleId="Heading5ch4sub4231">
    <w:name w:val="Heading 5 ch4 sub4.2.3.1.#"/>
    <w:basedOn w:val="Heading5ch4sub4212"/>
    <w:qFormat/>
    <w:rsid w:val="009D43C0"/>
    <w:pPr>
      <w:numPr>
        <w:numId w:val="326"/>
      </w:numPr>
    </w:pPr>
  </w:style>
  <w:style w:type="paragraph" w:customStyle="1" w:styleId="Hollow1-2">
    <w:name w:val="Hollow 1-2"/>
    <w:basedOn w:val="Bulletedtabin"/>
    <w:link w:val="Hollow1-2Char"/>
    <w:qFormat/>
    <w:rsid w:val="009D43C0"/>
    <w:pPr>
      <w:numPr>
        <w:numId w:val="327"/>
      </w:numPr>
      <w:spacing w:after="60"/>
    </w:pPr>
    <w:rPr>
      <w:rFonts w:eastAsia="Times New Roman"/>
      <w:sz w:val="24"/>
    </w:rPr>
  </w:style>
  <w:style w:type="character" w:customStyle="1" w:styleId="Hollow1-2Char">
    <w:name w:val="Hollow 1-2 Char"/>
    <w:basedOn w:val="BulletedtabinChar"/>
    <w:link w:val="Hollow1-2"/>
    <w:rsid w:val="009D43C0"/>
    <w:rPr>
      <w:rFonts w:ascii="Arial" w:eastAsia="Times New Roman" w:hAnsi="Arial" w:cs="Times New Roman"/>
      <w:bCs/>
      <w:sz w:val="24"/>
      <w:szCs w:val="20"/>
    </w:rPr>
  </w:style>
  <w:style w:type="paragraph" w:customStyle="1" w:styleId="Hollow3-4">
    <w:name w:val="Hollow 3-4"/>
    <w:basedOn w:val="Bulletedtabin"/>
    <w:link w:val="Hollow3-4Char"/>
    <w:qFormat/>
    <w:rsid w:val="009D43C0"/>
    <w:pPr>
      <w:numPr>
        <w:ilvl w:val="0"/>
        <w:numId w:val="0"/>
      </w:numPr>
      <w:spacing w:after="60"/>
      <w:ind w:left="1440" w:hanging="360"/>
    </w:pPr>
    <w:rPr>
      <w:rFonts w:eastAsia="Times New Roman"/>
      <w:b/>
      <w:sz w:val="24"/>
    </w:rPr>
  </w:style>
  <w:style w:type="character" w:customStyle="1" w:styleId="Hollow3-4Char">
    <w:name w:val="Hollow 3-4 Char"/>
    <w:basedOn w:val="BulletedtabinChar"/>
    <w:link w:val="Hollow3-4"/>
    <w:rsid w:val="009D43C0"/>
    <w:rPr>
      <w:rFonts w:ascii="Arial" w:eastAsia="Times New Roman" w:hAnsi="Arial" w:cs="Times New Roman"/>
      <w:b/>
      <w:bCs/>
      <w:sz w:val="24"/>
      <w:szCs w:val="20"/>
    </w:rPr>
  </w:style>
  <w:style w:type="paragraph" w:customStyle="1" w:styleId="Hollowbullet1-2">
    <w:name w:val="Hollow bullet 1-2"/>
    <w:basedOn w:val="Bulletedtabin"/>
    <w:link w:val="Hollowbullet1-2Char"/>
    <w:qFormat/>
    <w:rsid w:val="009D43C0"/>
    <w:pPr>
      <w:numPr>
        <w:ilvl w:val="0"/>
        <w:numId w:val="0"/>
      </w:numPr>
      <w:spacing w:after="60"/>
      <w:ind w:left="1440" w:hanging="360"/>
    </w:pPr>
    <w:rPr>
      <w:rFonts w:eastAsia="Times New Roman"/>
      <w:sz w:val="24"/>
    </w:rPr>
  </w:style>
  <w:style w:type="character" w:customStyle="1" w:styleId="Hollowbullet1-2Char">
    <w:name w:val="Hollow bullet 1-2 Char"/>
    <w:basedOn w:val="BulletedtabinChar"/>
    <w:link w:val="Hollowbullet1-2"/>
    <w:rsid w:val="009D43C0"/>
    <w:rPr>
      <w:rFonts w:ascii="Arial" w:eastAsia="Times New Roman" w:hAnsi="Arial" w:cs="Times New Roman"/>
      <w:bCs/>
      <w:sz w:val="24"/>
      <w:szCs w:val="20"/>
    </w:rPr>
  </w:style>
  <w:style w:type="paragraph" w:customStyle="1" w:styleId="Hollownobold">
    <w:name w:val="Hollow no bold"/>
    <w:basedOn w:val="Hollow3-4"/>
    <w:link w:val="HollownoboldChar"/>
    <w:qFormat/>
    <w:rsid w:val="009D43C0"/>
    <w:rPr>
      <w:b w:val="0"/>
    </w:rPr>
  </w:style>
  <w:style w:type="character" w:customStyle="1" w:styleId="HollownoboldChar">
    <w:name w:val="Hollow no bold Char"/>
    <w:basedOn w:val="Hollow3-4Char"/>
    <w:link w:val="Hollownobold"/>
    <w:rsid w:val="009D43C0"/>
    <w:rPr>
      <w:rFonts w:ascii="Arial" w:eastAsia="Times New Roman" w:hAnsi="Arial" w:cs="Times New Roman"/>
      <w:b w:val="0"/>
      <w:bCs/>
      <w:sz w:val="24"/>
      <w:szCs w:val="20"/>
    </w:rPr>
  </w:style>
  <w:style w:type="paragraph" w:customStyle="1" w:styleId="LUCA1-2bold">
    <w:name w:val="LUCA 1-2 bold"/>
    <w:basedOn w:val="BodyTextLUCABold"/>
    <w:link w:val="LUCA1-2boldChar"/>
    <w:qFormat/>
    <w:rsid w:val="009D43C0"/>
  </w:style>
  <w:style w:type="character" w:customStyle="1" w:styleId="LUCA1-2boldChar">
    <w:name w:val="LUCA 1-2 bold Char"/>
    <w:basedOn w:val="BodyTextLUCABoldChar"/>
    <w:link w:val="LUCA1-2bold"/>
    <w:rsid w:val="009D43C0"/>
    <w:rPr>
      <w:rFonts w:ascii="Arial" w:eastAsia="Calibri" w:hAnsi="Arial" w:cs="Arial"/>
      <w:b/>
      <w:color w:val="000000"/>
      <w:sz w:val="24"/>
      <w:szCs w:val="24"/>
    </w:rPr>
  </w:style>
  <w:style w:type="paragraph" w:customStyle="1" w:styleId="LUCA1-4">
    <w:name w:val="LUCA 1-4"/>
    <w:basedOn w:val="BodyTextLUCA"/>
    <w:link w:val="LUCA1-4Char"/>
    <w:qFormat/>
    <w:rsid w:val="009D43C0"/>
    <w:pPr>
      <w:tabs>
        <w:tab w:val="clear" w:pos="0"/>
      </w:tabs>
      <w:spacing w:before="120" w:after="240"/>
    </w:pPr>
    <w:rPr>
      <w:bCs w:val="0"/>
    </w:rPr>
  </w:style>
  <w:style w:type="character" w:customStyle="1" w:styleId="LUCA1-4Char">
    <w:name w:val="LUCA 1-4 Char"/>
    <w:basedOn w:val="BodyTextLUCAChar"/>
    <w:link w:val="LUCA1-4"/>
    <w:rsid w:val="009D43C0"/>
    <w:rPr>
      <w:rFonts w:ascii="Arial" w:eastAsia="Calibri" w:hAnsi="Arial" w:cs="Arial"/>
      <w:bCs/>
      <w:color w:val="000000"/>
      <w:sz w:val="24"/>
      <w:szCs w:val="24"/>
    </w:rPr>
  </w:style>
  <w:style w:type="paragraph" w:customStyle="1" w:styleId="LUCAArial11">
    <w:name w:val="LUCA Arial 11"/>
    <w:basedOn w:val="Normal"/>
    <w:link w:val="LUCAArial11Char"/>
    <w:qFormat/>
    <w:rsid w:val="009D43C0"/>
    <w:pPr>
      <w:spacing w:before="240" w:after="60"/>
      <w:ind w:left="360" w:hanging="360"/>
    </w:pPr>
    <w:rPr>
      <w:rFonts w:cs="Arial"/>
    </w:rPr>
  </w:style>
  <w:style w:type="character" w:customStyle="1" w:styleId="LUCAArial11Char">
    <w:name w:val="LUCA Arial 11 Char"/>
    <w:basedOn w:val="DefaultParagraphFont"/>
    <w:link w:val="LUCAArial11"/>
    <w:rsid w:val="009D43C0"/>
    <w:rPr>
      <w:rFonts w:ascii="Arial" w:eastAsia="Times New Roman" w:hAnsi="Arial" w:cs="Arial"/>
      <w:bCs/>
      <w:sz w:val="24"/>
      <w:szCs w:val="20"/>
    </w:rPr>
  </w:style>
  <w:style w:type="paragraph" w:customStyle="1" w:styleId="LUCABodyText1-2">
    <w:name w:val="LUCA Body Text 1-2"/>
    <w:basedOn w:val="BodyTextLUCA"/>
    <w:link w:val="LUCABodyText1-2Char"/>
    <w:qFormat/>
    <w:rsid w:val="009D43C0"/>
    <w:pPr>
      <w:tabs>
        <w:tab w:val="clear" w:pos="0"/>
      </w:tabs>
      <w:spacing w:before="120" w:after="240"/>
    </w:pPr>
    <w:rPr>
      <w:bCs w:val="0"/>
    </w:rPr>
  </w:style>
  <w:style w:type="character" w:customStyle="1" w:styleId="LUCABodyText1-2Char">
    <w:name w:val="LUCA Body Text 1-2 Char"/>
    <w:basedOn w:val="BodyTextLUCAChar"/>
    <w:link w:val="LUCABodyText1-2"/>
    <w:rsid w:val="009D43C0"/>
    <w:rPr>
      <w:rFonts w:ascii="Arial" w:eastAsia="Calibri" w:hAnsi="Arial" w:cs="Arial"/>
      <w:bCs/>
      <w:color w:val="000000"/>
      <w:sz w:val="24"/>
      <w:szCs w:val="24"/>
    </w:rPr>
  </w:style>
  <w:style w:type="paragraph" w:customStyle="1" w:styleId="LUCABodytextItalics">
    <w:name w:val="LUCA Body text Italics"/>
    <w:basedOn w:val="BodyTextLUCA"/>
    <w:link w:val="LUCABodytextItalicsChar"/>
    <w:qFormat/>
    <w:rsid w:val="009D43C0"/>
    <w:pPr>
      <w:tabs>
        <w:tab w:val="clear" w:pos="0"/>
        <w:tab w:val="left" w:pos="360"/>
      </w:tabs>
      <w:spacing w:before="120" w:after="240"/>
      <w:ind w:left="360"/>
    </w:pPr>
    <w:rPr>
      <w:bCs w:val="0"/>
      <w:i/>
    </w:rPr>
  </w:style>
  <w:style w:type="character" w:customStyle="1" w:styleId="LUCABodytextItalicsChar">
    <w:name w:val="LUCA Body text Italics Char"/>
    <w:basedOn w:val="BodyTextLUCAChar"/>
    <w:link w:val="LUCABodytextItalics"/>
    <w:rsid w:val="009D43C0"/>
    <w:rPr>
      <w:rFonts w:ascii="Arial" w:eastAsia="Calibri" w:hAnsi="Arial" w:cs="Arial"/>
      <w:bCs/>
      <w:i/>
      <w:color w:val="000000"/>
      <w:sz w:val="24"/>
      <w:szCs w:val="24"/>
    </w:rPr>
  </w:style>
  <w:style w:type="character" w:customStyle="1" w:styleId="StyleNote-DigitalChar">
    <w:name w:val="Style Note - Digital Char"/>
    <w:basedOn w:val="NoteChar"/>
    <w:link w:val="StyleNote-Digital"/>
    <w:rsid w:val="009D43C0"/>
    <w:rPr>
      <w:rFonts w:ascii="Arial" w:eastAsia="Times New Roman" w:hAnsi="Arial" w:cs="Tms Rmn"/>
      <w:bCs/>
      <w:sz w:val="24"/>
      <w:szCs w:val="20"/>
    </w:rPr>
  </w:style>
  <w:style w:type="paragraph" w:customStyle="1" w:styleId="LUCAbodytextnotbold">
    <w:name w:val="LUCA body text not bold"/>
    <w:basedOn w:val="Note-LUCADigitalBold"/>
    <w:link w:val="LUCAbodytextnotboldChar"/>
    <w:qFormat/>
    <w:rsid w:val="009D43C0"/>
    <w:rPr>
      <w:b/>
    </w:rPr>
  </w:style>
  <w:style w:type="character" w:customStyle="1" w:styleId="LUCAbodytextnotboldChar">
    <w:name w:val="LUCA body text not bold Char"/>
    <w:basedOn w:val="Note-LUCADigitalBoldChar"/>
    <w:link w:val="LUCAbodytextnotbold"/>
    <w:rsid w:val="009D43C0"/>
    <w:rPr>
      <w:rFonts w:ascii="Arial" w:eastAsia="Times New Roman" w:hAnsi="Arial" w:cs="Arial"/>
      <w:b/>
      <w:bCs/>
      <w:szCs w:val="20"/>
    </w:rPr>
  </w:style>
  <w:style w:type="paragraph" w:customStyle="1" w:styleId="LUCANumber1-4">
    <w:name w:val="LUCA Number 1-4"/>
    <w:basedOn w:val="BodyTextLUCAindent"/>
    <w:link w:val="LUCANumber1-4Char"/>
    <w:qFormat/>
    <w:rsid w:val="009D43C0"/>
    <w:pPr>
      <w:tabs>
        <w:tab w:val="left" w:pos="900"/>
      </w:tabs>
      <w:ind w:left="1440" w:hanging="360"/>
    </w:pPr>
  </w:style>
  <w:style w:type="character" w:customStyle="1" w:styleId="LUCANumber1-4Char">
    <w:name w:val="LUCA Number 1-4 Char"/>
    <w:basedOn w:val="BodyTextLUCAindentChar"/>
    <w:link w:val="LUCANumber1-4"/>
    <w:rsid w:val="009D43C0"/>
    <w:rPr>
      <w:rFonts w:ascii="Arial" w:eastAsia="Calibri" w:hAnsi="Arial" w:cs="Arial"/>
      <w:bCs/>
      <w:color w:val="000000"/>
      <w:sz w:val="24"/>
      <w:szCs w:val="24"/>
    </w:rPr>
  </w:style>
  <w:style w:type="paragraph" w:customStyle="1" w:styleId="Notedigitalnobold">
    <w:name w:val="Note digital no bold"/>
    <w:basedOn w:val="Note-LUCADigitalBold"/>
    <w:link w:val="NotedigitalnoboldChar"/>
    <w:qFormat/>
    <w:rsid w:val="009D43C0"/>
    <w:rPr>
      <w:b/>
    </w:rPr>
  </w:style>
  <w:style w:type="character" w:customStyle="1" w:styleId="NotedigitalnoboldChar">
    <w:name w:val="Note digital no bold Char"/>
    <w:basedOn w:val="Note-LUCADigitalBoldChar"/>
    <w:link w:val="Notedigitalnobold"/>
    <w:rsid w:val="009D43C0"/>
    <w:rPr>
      <w:rFonts w:ascii="Arial" w:eastAsia="Times New Roman" w:hAnsi="Arial" w:cs="Arial"/>
      <w:b/>
      <w:bCs/>
      <w:szCs w:val="20"/>
    </w:rPr>
  </w:style>
  <w:style w:type="paragraph" w:customStyle="1" w:styleId="Number1234">
    <w:name w:val="Number 12 34"/>
    <w:basedOn w:val="Number1412"/>
    <w:link w:val="Number1234Char"/>
    <w:qFormat/>
    <w:rsid w:val="009D43C0"/>
    <w:pPr>
      <w:ind w:left="1080"/>
    </w:pPr>
  </w:style>
  <w:style w:type="character" w:customStyle="1" w:styleId="Number1234Char">
    <w:name w:val="Number 12 34 Char"/>
    <w:basedOn w:val="Number1412Char"/>
    <w:link w:val="Number1234"/>
    <w:rsid w:val="009D43C0"/>
    <w:rPr>
      <w:rFonts w:ascii="Arial" w:eastAsia="Times New Roman" w:hAnsi="Arial" w:cs="Times New Roman"/>
      <w:bCs/>
      <w:sz w:val="24"/>
      <w:szCs w:val="20"/>
    </w:rPr>
  </w:style>
  <w:style w:type="paragraph" w:customStyle="1" w:styleId="Numberlist31">
    <w:name w:val="Number list 3 1"/>
    <w:basedOn w:val="NumberList"/>
    <w:link w:val="Numberlist31Char"/>
    <w:qFormat/>
    <w:rsid w:val="009D43C0"/>
    <w:pPr>
      <w:numPr>
        <w:numId w:val="328"/>
      </w:numPr>
      <w:tabs>
        <w:tab w:val="clear" w:pos="360"/>
        <w:tab w:val="left" w:pos="1008"/>
        <w:tab w:val="left" w:pos="1440"/>
      </w:tabs>
      <w:spacing w:before="240" w:after="60"/>
    </w:pPr>
    <w:rPr>
      <w:rFonts w:cs="Arial"/>
      <w:szCs w:val="24"/>
    </w:rPr>
  </w:style>
  <w:style w:type="character" w:customStyle="1" w:styleId="Numberlist31Char">
    <w:name w:val="Number list 3 1 Char"/>
    <w:basedOn w:val="NumberListChar"/>
    <w:link w:val="Numberlist31"/>
    <w:rsid w:val="009D43C0"/>
    <w:rPr>
      <w:rFonts w:ascii="Arial" w:eastAsia="Times New Roman" w:hAnsi="Arial" w:cs="Arial"/>
      <w:bCs/>
      <w:sz w:val="24"/>
      <w:szCs w:val="24"/>
      <w:lang w:bidi="he-IL"/>
    </w:rPr>
  </w:style>
  <w:style w:type="paragraph" w:customStyle="1" w:styleId="NumberListLUCA1-4">
    <w:name w:val="Number List LUCA 1-4"/>
    <w:basedOn w:val="BodyTextLUCAindent"/>
    <w:link w:val="NumberListLUCA1-4Char"/>
    <w:qFormat/>
    <w:rsid w:val="009D43C0"/>
    <w:pPr>
      <w:numPr>
        <w:numId w:val="330"/>
      </w:numPr>
      <w:tabs>
        <w:tab w:val="left" w:pos="900"/>
      </w:tabs>
    </w:pPr>
  </w:style>
  <w:style w:type="character" w:customStyle="1" w:styleId="NumberListLUCA1-4Char">
    <w:name w:val="Number List LUCA 1-4 Char"/>
    <w:basedOn w:val="BodyTextLUCAindentChar"/>
    <w:link w:val="NumberListLUCA1-4"/>
    <w:rsid w:val="009D43C0"/>
    <w:rPr>
      <w:rFonts w:ascii="Arial" w:eastAsia="Calibri" w:hAnsi="Arial" w:cs="Arial"/>
      <w:bCs/>
      <w:color w:val="000000"/>
      <w:sz w:val="24"/>
      <w:szCs w:val="24"/>
    </w:rPr>
  </w:style>
  <w:style w:type="paragraph" w:customStyle="1" w:styleId="Numberedlist2-3">
    <w:name w:val="Numbered list 2-3"/>
    <w:basedOn w:val="LUCANumber1-4"/>
    <w:link w:val="Numberedlist2-3Char"/>
    <w:qFormat/>
    <w:rsid w:val="009D43C0"/>
    <w:pPr>
      <w:ind w:left="1080" w:hanging="540"/>
    </w:pPr>
  </w:style>
  <w:style w:type="character" w:customStyle="1" w:styleId="Numberedlist2-3Char">
    <w:name w:val="Numbered list 2-3 Char"/>
    <w:basedOn w:val="LUCANumber1-4Char"/>
    <w:link w:val="Numberedlist2-3"/>
    <w:rsid w:val="009D43C0"/>
    <w:rPr>
      <w:rFonts w:ascii="Arial" w:eastAsia="Calibri" w:hAnsi="Arial" w:cs="Arial"/>
      <w:bCs/>
      <w:color w:val="000000"/>
      <w:sz w:val="24"/>
      <w:szCs w:val="24"/>
    </w:rPr>
  </w:style>
  <w:style w:type="paragraph" w:customStyle="1" w:styleId="Subhollow">
    <w:name w:val="Sub hollow"/>
    <w:basedOn w:val="Boldhollow"/>
    <w:link w:val="SubhollowChar"/>
    <w:qFormat/>
    <w:rsid w:val="009D43C0"/>
    <w:rPr>
      <w:b w:val="0"/>
    </w:rPr>
  </w:style>
  <w:style w:type="character" w:customStyle="1" w:styleId="SubhollowChar">
    <w:name w:val="Sub hollow Char"/>
    <w:basedOn w:val="BoldhollowChar"/>
    <w:link w:val="Subhollow"/>
    <w:rsid w:val="009D43C0"/>
    <w:rPr>
      <w:rFonts w:ascii="Arial" w:eastAsia="Times New Roman" w:hAnsi="Arial" w:cs="Times New Roman"/>
      <w:b w:val="0"/>
      <w:bCs/>
      <w:sz w:val="24"/>
      <w:szCs w:val="20"/>
    </w:rPr>
  </w:style>
  <w:style w:type="paragraph" w:customStyle="1" w:styleId="threebold">
    <w:name w:val="three bold"/>
    <w:basedOn w:val="Heading2Chapter3"/>
    <w:link w:val="threeboldChar"/>
    <w:autoRedefine/>
    <w:qFormat/>
    <w:rsid w:val="009D43C0"/>
    <w:pPr>
      <w:numPr>
        <w:numId w:val="0"/>
      </w:numPr>
      <w:tabs>
        <w:tab w:val="left" w:pos="1080"/>
      </w:tabs>
      <w:ind w:left="900" w:hanging="900"/>
    </w:pPr>
    <w:rPr>
      <w:bCs w:val="0"/>
      <w:iCs/>
      <w:noProof/>
      <w:sz w:val="26"/>
      <w:szCs w:val="26"/>
    </w:rPr>
  </w:style>
  <w:style w:type="character" w:customStyle="1" w:styleId="threeboldChar">
    <w:name w:val="three bold Char"/>
    <w:basedOn w:val="Heading2Chapter3Char"/>
    <w:link w:val="threebold"/>
    <w:rsid w:val="009D43C0"/>
    <w:rPr>
      <w:rFonts w:ascii="Arial" w:eastAsia="Times New Roman" w:hAnsi="Arial" w:cs="Arial"/>
      <w:b/>
      <w:bCs/>
      <w:iCs/>
      <w:noProof/>
      <w:color w:val="000000"/>
      <w:sz w:val="26"/>
      <w:szCs w:val="26"/>
    </w:rPr>
  </w:style>
  <w:style w:type="paragraph" w:customStyle="1" w:styleId="Threebold13">
    <w:name w:val="Three bold 13"/>
    <w:basedOn w:val="threebold"/>
    <w:link w:val="Threebold13Char"/>
    <w:autoRedefine/>
    <w:qFormat/>
    <w:rsid w:val="009D43C0"/>
  </w:style>
  <w:style w:type="character" w:customStyle="1" w:styleId="Threebold13Char">
    <w:name w:val="Three bold 13 Char"/>
    <w:basedOn w:val="threeboldChar"/>
    <w:link w:val="Threebold13"/>
    <w:rsid w:val="009D43C0"/>
    <w:rPr>
      <w:rFonts w:ascii="Arial" w:eastAsia="Times New Roman" w:hAnsi="Arial" w:cs="Arial"/>
      <w:b/>
      <w:bCs/>
      <w:iCs/>
      <w:noProof/>
      <w:color w:val="000000"/>
      <w:sz w:val="26"/>
      <w:szCs w:val="26"/>
    </w:rPr>
  </w:style>
  <w:style w:type="paragraph" w:customStyle="1" w:styleId="Twobold">
    <w:name w:val="Two bold"/>
    <w:basedOn w:val="BodyTextLUCA"/>
    <w:link w:val="TwoboldChar"/>
    <w:autoRedefine/>
    <w:qFormat/>
    <w:rsid w:val="009D43C0"/>
    <w:pPr>
      <w:tabs>
        <w:tab w:val="clear" w:pos="0"/>
      </w:tabs>
      <w:spacing w:before="120" w:after="240"/>
    </w:pPr>
    <w:rPr>
      <w:b/>
      <w:bCs w:val="0"/>
      <w:sz w:val="28"/>
      <w:szCs w:val="28"/>
    </w:rPr>
  </w:style>
  <w:style w:type="character" w:customStyle="1" w:styleId="TwoboldChar">
    <w:name w:val="Two bold Char"/>
    <w:basedOn w:val="BodyTextLUCAChar"/>
    <w:link w:val="Twobold"/>
    <w:rsid w:val="009D43C0"/>
    <w:rPr>
      <w:rFonts w:ascii="Arial" w:eastAsia="Calibri" w:hAnsi="Arial" w:cs="Arial"/>
      <w:b/>
      <w:bCs/>
      <w:color w:val="000000"/>
      <w:sz w:val="28"/>
      <w:szCs w:val="28"/>
    </w:rPr>
  </w:style>
  <w:style w:type="paragraph" w:customStyle="1" w:styleId="Style14">
    <w:name w:val="Style14"/>
    <w:basedOn w:val="Heading4ch3sub3210"/>
    <w:qFormat/>
    <w:rsid w:val="009D43C0"/>
    <w:pPr>
      <w:ind w:left="0" w:firstLine="0"/>
    </w:pPr>
  </w:style>
  <w:style w:type="paragraph" w:customStyle="1" w:styleId="FooterLUCAdigital">
    <w:name w:val="Footer LUCA digital"/>
    <w:basedOn w:val="Footer"/>
    <w:autoRedefine/>
    <w:qFormat/>
    <w:rsid w:val="009D43C0"/>
    <w:pPr>
      <w:pBdr>
        <w:top w:val="thinThickSmallGap" w:sz="24" w:space="1" w:color="0070C0"/>
      </w:pBdr>
    </w:pPr>
    <w:rPr>
      <w:rFonts w:eastAsiaTheme="majorEastAsia"/>
      <w:color w:val="0070C0"/>
    </w:rPr>
  </w:style>
  <w:style w:type="paragraph" w:customStyle="1" w:styleId="Heading3ch2sub240">
    <w:name w:val="Heading 3 ch2 sub2.4.#"/>
    <w:basedOn w:val="Normal"/>
    <w:qFormat/>
    <w:rsid w:val="009D43C0"/>
    <w:pPr>
      <w:keepNext/>
      <w:tabs>
        <w:tab w:val="left" w:pos="1080"/>
      </w:tabs>
      <w:spacing w:before="240" w:after="60"/>
      <w:ind w:left="360" w:hanging="360"/>
      <w:outlineLvl w:val="2"/>
    </w:pPr>
    <w:rPr>
      <w:rFonts w:cs="Arial"/>
      <w:b/>
      <w:sz w:val="26"/>
      <w:szCs w:val="26"/>
    </w:rPr>
  </w:style>
  <w:style w:type="paragraph" w:customStyle="1" w:styleId="Indent5">
    <w:name w:val="Indent 5"/>
    <w:basedOn w:val="Normal"/>
    <w:qFormat/>
    <w:rsid w:val="009D43C0"/>
    <w:pPr>
      <w:spacing w:before="240" w:after="60"/>
      <w:ind w:left="1440" w:hanging="360"/>
    </w:pPr>
    <w:rPr>
      <w:rFonts w:eastAsia="Calibri" w:cs="Arial"/>
    </w:rPr>
  </w:style>
  <w:style w:type="paragraph" w:customStyle="1" w:styleId="Heading3Ch5sub570">
    <w:name w:val="Heading 3 Ch5 sub 5.7.#"/>
    <w:basedOn w:val="Heading3Ch5Sub550"/>
    <w:qFormat/>
    <w:rsid w:val="009D43C0"/>
    <w:pPr>
      <w:numPr>
        <w:numId w:val="337"/>
      </w:numPr>
    </w:pPr>
  </w:style>
  <w:style w:type="paragraph" w:customStyle="1" w:styleId="Heading3ch8sub83">
    <w:name w:val="Heading 3 ch8 sub 8.3#"/>
    <w:basedOn w:val="Normal"/>
    <w:qFormat/>
    <w:rsid w:val="009D43C0"/>
    <w:pPr>
      <w:keepNext/>
      <w:tabs>
        <w:tab w:val="left" w:pos="1080"/>
      </w:tabs>
      <w:spacing w:before="240" w:after="60"/>
      <w:ind w:left="720" w:hanging="360"/>
      <w:outlineLvl w:val="1"/>
    </w:pPr>
    <w:rPr>
      <w:rFonts w:cs="Arial"/>
      <w:b/>
      <w:spacing w:val="-8"/>
      <w:sz w:val="26"/>
      <w:szCs w:val="26"/>
    </w:rPr>
  </w:style>
  <w:style w:type="paragraph" w:customStyle="1" w:styleId="Heading3ch8sub84">
    <w:name w:val="Heading 3 ch8 sub 8.4.#"/>
    <w:basedOn w:val="Heading4Ch4Sub412alpha"/>
    <w:qFormat/>
    <w:rsid w:val="009D43C0"/>
    <w:pPr>
      <w:numPr>
        <w:numId w:val="338"/>
      </w:numPr>
      <w:tabs>
        <w:tab w:val="clear" w:pos="1440"/>
        <w:tab w:val="num" w:pos="360"/>
        <w:tab w:val="left" w:pos="1080"/>
      </w:tabs>
    </w:pPr>
  </w:style>
  <w:style w:type="paragraph" w:customStyle="1" w:styleId="Heading4ch8sub851">
    <w:name w:val="Heading 4 ch8 sub8.5.1.#"/>
    <w:basedOn w:val="Heading4Ch7Sub751"/>
    <w:qFormat/>
    <w:rsid w:val="009D43C0"/>
    <w:pPr>
      <w:numPr>
        <w:numId w:val="339"/>
      </w:numPr>
      <w:tabs>
        <w:tab w:val="left" w:pos="1080"/>
      </w:tabs>
    </w:pPr>
  </w:style>
  <w:style w:type="paragraph" w:customStyle="1" w:styleId="Heading3ch8sub87">
    <w:name w:val="Heading 3 ch8 sub 8.7.#"/>
    <w:basedOn w:val="Normal"/>
    <w:qFormat/>
    <w:rsid w:val="009D43C0"/>
    <w:pPr>
      <w:tabs>
        <w:tab w:val="left" w:pos="1080"/>
      </w:tabs>
      <w:spacing w:before="240" w:after="60"/>
      <w:ind w:left="720" w:hanging="360"/>
      <w:outlineLvl w:val="4"/>
    </w:pPr>
    <w:rPr>
      <w:b/>
      <w:sz w:val="26"/>
      <w:szCs w:val="24"/>
    </w:rPr>
  </w:style>
  <w:style w:type="paragraph" w:customStyle="1" w:styleId="Heading4ch8sub871">
    <w:name w:val="Heading 4 ch8 sub 8.7.1.#"/>
    <w:basedOn w:val="Heading4ch8sub851"/>
    <w:qFormat/>
    <w:rsid w:val="009D43C0"/>
    <w:pPr>
      <w:numPr>
        <w:numId w:val="340"/>
      </w:numPr>
    </w:pPr>
  </w:style>
  <w:style w:type="paragraph" w:customStyle="1" w:styleId="Heading5ch8sub8712">
    <w:name w:val="Heading 5 ch8 sub8.7.1.2.#"/>
    <w:basedOn w:val="Heading5Ch7Sub7612"/>
    <w:qFormat/>
    <w:rsid w:val="009D43C0"/>
    <w:pPr>
      <w:widowControl w:val="0"/>
      <w:numPr>
        <w:numId w:val="341"/>
      </w:numPr>
      <w:tabs>
        <w:tab w:val="left" w:pos="1080"/>
      </w:tabs>
    </w:pPr>
    <w:rPr>
      <w:bCs w:val="0"/>
    </w:rPr>
  </w:style>
  <w:style w:type="paragraph" w:customStyle="1" w:styleId="CoverTitleBASPaper">
    <w:name w:val="Cover Title (BAS) Paper"/>
    <w:basedOn w:val="CoverTitle"/>
    <w:qFormat/>
    <w:rsid w:val="009D43C0"/>
    <w:pPr>
      <w:pBdr>
        <w:bottom w:val="single" w:sz="24" w:space="1" w:color="E36C0A" w:themeColor="accent6" w:themeShade="BF"/>
      </w:pBdr>
      <w:ind w:left="360" w:hanging="360"/>
    </w:pPr>
    <w:rPr>
      <w:color w:val="E36C0A" w:themeColor="accent6" w:themeShade="BF"/>
    </w:rPr>
  </w:style>
  <w:style w:type="paragraph" w:customStyle="1" w:styleId="GraphicTitles">
    <w:name w:val="Graphic Titles"/>
    <w:basedOn w:val="Heading2Chapter3"/>
    <w:qFormat/>
    <w:rsid w:val="009D43C0"/>
    <w:pPr>
      <w:numPr>
        <w:numId w:val="0"/>
      </w:numPr>
      <w:tabs>
        <w:tab w:val="left" w:pos="1080"/>
      </w:tabs>
      <w:ind w:left="720"/>
      <w:outlineLvl w:val="9"/>
    </w:pPr>
    <w:rPr>
      <w:b w:val="0"/>
      <w:bCs w:val="0"/>
      <w:iCs/>
      <w:color w:val="auto"/>
      <w:sz w:val="20"/>
      <w:szCs w:val="26"/>
    </w:rPr>
  </w:style>
  <w:style w:type="paragraph" w:customStyle="1" w:styleId="HeadingChapterBASPaper">
    <w:name w:val="Heading Chapter (BAS) Paper"/>
    <w:basedOn w:val="HeadingChapter"/>
    <w:qFormat/>
    <w:rsid w:val="009D43C0"/>
    <w:pPr>
      <w:numPr>
        <w:numId w:val="0"/>
      </w:numPr>
      <w:pBdr>
        <w:bottom w:val="single" w:sz="24" w:space="1" w:color="E36C0A" w:themeColor="accent6" w:themeShade="BF"/>
      </w:pBdr>
      <w:spacing w:before="240"/>
      <w:ind w:left="2160" w:hanging="2160"/>
    </w:pPr>
  </w:style>
  <w:style w:type="paragraph" w:customStyle="1" w:styleId="HeadingBASPaper">
    <w:name w:val="Heading # (BAS) Paper"/>
    <w:basedOn w:val="Normal"/>
    <w:qFormat/>
    <w:rsid w:val="009D43C0"/>
    <w:pPr>
      <w:keepNext/>
      <w:pBdr>
        <w:bottom w:val="single" w:sz="24" w:space="1" w:color="E36C0A" w:themeColor="accent6" w:themeShade="BF"/>
      </w:pBdr>
      <w:tabs>
        <w:tab w:val="left" w:pos="2160"/>
      </w:tabs>
      <w:spacing w:before="240" w:after="60"/>
      <w:ind w:left="360" w:hanging="360"/>
      <w:outlineLvl w:val="0"/>
    </w:pPr>
    <w:rPr>
      <w:rFonts w:cs="Lucida Sans"/>
      <w:b/>
      <w:bCs/>
      <w:caps/>
      <w:kern w:val="32"/>
      <w:sz w:val="32"/>
      <w:szCs w:val="24"/>
    </w:rPr>
  </w:style>
  <w:style w:type="paragraph" w:customStyle="1" w:styleId="HeadingBAS0Paper">
    <w:name w:val="Heading # (BAS0 Paper"/>
    <w:basedOn w:val="HeadingBAS"/>
    <w:qFormat/>
    <w:rsid w:val="009D43C0"/>
    <w:pPr>
      <w:pBdr>
        <w:bottom w:val="single" w:sz="24" w:space="1" w:color="E36C0A" w:themeColor="accent6" w:themeShade="BF"/>
      </w:pBdr>
      <w:spacing w:before="240"/>
      <w:ind w:left="720" w:hanging="360"/>
      <w:jc w:val="left"/>
    </w:pPr>
    <w:rPr>
      <w:sz w:val="32"/>
    </w:rPr>
  </w:style>
  <w:style w:type="paragraph" w:customStyle="1" w:styleId="Heading7AppendixBASPaper">
    <w:name w:val="Heading 7 Appendix (BAS) Paper"/>
    <w:basedOn w:val="Heading7"/>
    <w:qFormat/>
    <w:rsid w:val="009D43C0"/>
    <w:pPr>
      <w:numPr>
        <w:numId w:val="351"/>
      </w:numPr>
      <w:spacing w:line="240" w:lineRule="auto"/>
    </w:pPr>
    <w:rPr>
      <w:rFonts w:ascii="Arial" w:hAnsi="Arial"/>
      <w:caps w:val="0"/>
    </w:rPr>
  </w:style>
  <w:style w:type="paragraph" w:customStyle="1" w:styleId="HeadingnoBASPaper">
    <w:name w:val="Heading no# (BAS) Paper"/>
    <w:basedOn w:val="HeadingnoBAS"/>
    <w:qFormat/>
    <w:rsid w:val="009D43C0"/>
    <w:pPr>
      <w:pBdr>
        <w:bottom w:val="single" w:sz="24" w:space="1" w:color="F79646" w:themeColor="accent6"/>
      </w:pBdr>
      <w:spacing w:before="240"/>
      <w:jc w:val="left"/>
    </w:pPr>
    <w:rPr>
      <w:sz w:val="32"/>
    </w:rPr>
  </w:style>
  <w:style w:type="paragraph" w:customStyle="1" w:styleId="HeadingnoCenteredBASPaper">
    <w:name w:val="Heading no# Centered (BAS) Paper"/>
    <w:basedOn w:val="HeadingnoBASPaper"/>
    <w:qFormat/>
    <w:rsid w:val="009D43C0"/>
    <w:pPr>
      <w:jc w:val="center"/>
    </w:pPr>
    <w:rPr>
      <w:bCs w:val="0"/>
      <w:kern w:val="0"/>
    </w:rPr>
  </w:style>
  <w:style w:type="paragraph" w:customStyle="1" w:styleId="StyleFigureLeft">
    <w:name w:val="Style Figure + Left"/>
    <w:basedOn w:val="Figure"/>
    <w:rsid w:val="009D43C0"/>
    <w:pPr>
      <w:keepNext/>
      <w:keepLines/>
      <w:widowControl/>
      <w:tabs>
        <w:tab w:val="left" w:pos="2610"/>
      </w:tabs>
      <w:spacing w:before="80" w:after="120"/>
      <w:ind w:left="1440"/>
      <w:jc w:val="left"/>
    </w:pPr>
  </w:style>
  <w:style w:type="paragraph" w:customStyle="1" w:styleId="StyleStyleStyleStyleStyleNoteLeft0Hanging05Bo">
    <w:name w:val="Style Style Style Style Style Note: + Left:  0&quot; Hanging:  0.5&quot; + Bo..."/>
    <w:basedOn w:val="StyleStyleStyleStyleNoteLeft0Hanging05BoldB"/>
    <w:rsid w:val="009D43C0"/>
    <w:pPr>
      <w:pBdr>
        <w:top w:val="double" w:sz="12" w:space="3" w:color="E36C0A"/>
        <w:bottom w:val="double" w:sz="12" w:space="3" w:color="E36C0A"/>
      </w:pBdr>
      <w:spacing w:after="60"/>
    </w:pPr>
    <w:rPr>
      <w:bCs w:val="0"/>
    </w:rPr>
  </w:style>
  <w:style w:type="paragraph" w:customStyle="1" w:styleId="Style1BASPaper">
    <w:name w:val="Style1 (BAS) Paper"/>
    <w:basedOn w:val="Style1"/>
    <w:qFormat/>
    <w:rsid w:val="009D43C0"/>
    <w:pPr>
      <w:pBdr>
        <w:bottom w:val="single" w:sz="24" w:space="1" w:color="E36C0A" w:themeColor="accent6" w:themeShade="BF"/>
      </w:pBdr>
      <w:spacing w:after="60"/>
    </w:pPr>
    <w:rPr>
      <w:caps/>
      <w:noProof/>
    </w:rPr>
  </w:style>
  <w:style w:type="paragraph" w:customStyle="1" w:styleId="CoverTitleTribal">
    <w:name w:val="Cover Title_Tribal"/>
    <w:basedOn w:val="CoverTitle"/>
    <w:qFormat/>
    <w:rsid w:val="009D43C0"/>
    <w:pPr>
      <w:pBdr>
        <w:bottom w:val="single" w:sz="24" w:space="1" w:color="948A54" w:themeColor="background2" w:themeShade="80"/>
      </w:pBdr>
      <w:ind w:left="360" w:hanging="360"/>
    </w:pPr>
    <w:rPr>
      <w:color w:val="31849B"/>
    </w:rPr>
  </w:style>
  <w:style w:type="paragraph" w:customStyle="1" w:styleId="ExampleAppexB">
    <w:name w:val="Example Appex B"/>
    <w:basedOn w:val="TableB"/>
    <w:qFormat/>
    <w:rsid w:val="009D43C0"/>
    <w:pPr>
      <w:numPr>
        <w:numId w:val="344"/>
      </w:numPr>
    </w:pPr>
  </w:style>
  <w:style w:type="paragraph" w:customStyle="1" w:styleId="Examples">
    <w:name w:val="Examples"/>
    <w:basedOn w:val="GraphicDescription"/>
    <w:qFormat/>
    <w:rsid w:val="009D43C0"/>
    <w:pPr>
      <w:numPr>
        <w:numId w:val="345"/>
      </w:numPr>
      <w:tabs>
        <w:tab w:val="left" w:pos="2880"/>
        <w:tab w:val="left" w:pos="3150"/>
      </w:tabs>
      <w:spacing w:before="240" w:after="60"/>
      <w:ind w:right="1890"/>
    </w:pPr>
    <w:rPr>
      <w:b w:val="0"/>
    </w:rPr>
  </w:style>
  <w:style w:type="paragraph" w:customStyle="1" w:styleId="ExcamplesAppexC">
    <w:name w:val="Excamples Appex C"/>
    <w:basedOn w:val="ExampleAppexB"/>
    <w:qFormat/>
    <w:rsid w:val="009D43C0"/>
    <w:pPr>
      <w:numPr>
        <w:numId w:val="0"/>
      </w:numPr>
      <w:ind w:left="720" w:hanging="360"/>
    </w:pPr>
  </w:style>
  <w:style w:type="paragraph" w:customStyle="1" w:styleId="Headinb3Ch5sub510">
    <w:name w:val="Headinb 3 Ch5 sub 5.10.#"/>
    <w:basedOn w:val="Heading3Ch5Sub550"/>
    <w:qFormat/>
    <w:rsid w:val="009D43C0"/>
  </w:style>
  <w:style w:type="paragraph" w:customStyle="1" w:styleId="HeadingBASTribal">
    <w:name w:val="Heading # (BAS)_Tribal"/>
    <w:basedOn w:val="HeadingBAS"/>
    <w:qFormat/>
    <w:rsid w:val="009D43C0"/>
    <w:pPr>
      <w:pBdr>
        <w:bottom w:val="single" w:sz="24" w:space="1" w:color="4A442A" w:themeColor="background2" w:themeShade="40"/>
      </w:pBdr>
      <w:spacing w:before="240"/>
      <w:ind w:left="720" w:hanging="360"/>
    </w:pPr>
  </w:style>
  <w:style w:type="paragraph" w:customStyle="1" w:styleId="HeadingChTribalGUPS">
    <w:name w:val="Heading Ch# (Tribal GUPS)"/>
    <w:basedOn w:val="HeadingnoBAS"/>
    <w:autoRedefine/>
    <w:qFormat/>
    <w:rsid w:val="009D43C0"/>
    <w:pPr>
      <w:pBdr>
        <w:bottom w:val="single" w:sz="24" w:space="1" w:color="663300"/>
      </w:pBdr>
      <w:tabs>
        <w:tab w:val="clear" w:pos="270"/>
        <w:tab w:val="left" w:pos="2160"/>
      </w:tabs>
      <w:spacing w:before="240"/>
      <w:ind w:left="2160" w:hanging="360"/>
      <w:jc w:val="left"/>
    </w:pPr>
    <w:rPr>
      <w:rFonts w:ascii="Arial Bold" w:hAnsi="Arial Bold"/>
      <w:caps/>
      <w:sz w:val="32"/>
    </w:rPr>
  </w:style>
  <w:style w:type="paragraph" w:customStyle="1" w:styleId="HeadingTribalCenterNo">
    <w:name w:val="Heading (Tribal) Center No#"/>
    <w:basedOn w:val="HeadingChTribalGUPS"/>
    <w:qFormat/>
    <w:rsid w:val="009D43C0"/>
    <w:pPr>
      <w:spacing w:line="360" w:lineRule="auto"/>
      <w:ind w:left="0" w:firstLine="0"/>
      <w:jc w:val="center"/>
    </w:pPr>
  </w:style>
  <w:style w:type="paragraph" w:customStyle="1" w:styleId="HeadingTriballeftjustif">
    <w:name w:val="Heading (Tribal) left justif"/>
    <w:basedOn w:val="HeadingTribalBAS"/>
    <w:autoRedefine/>
    <w:qFormat/>
    <w:rsid w:val="009D43C0"/>
    <w:pPr>
      <w:pBdr>
        <w:bottom w:val="single" w:sz="24" w:space="1" w:color="663300"/>
      </w:pBdr>
      <w:spacing w:before="240"/>
    </w:pPr>
    <w:rPr>
      <w:rFonts w:cs="Arial"/>
      <w:sz w:val="32"/>
    </w:rPr>
  </w:style>
  <w:style w:type="paragraph" w:customStyle="1" w:styleId="Heading2Chapter1Tribal">
    <w:name w:val="Heading 2 # Chapter 1 (Tribal)"/>
    <w:basedOn w:val="Heading2perChapter"/>
    <w:qFormat/>
    <w:rsid w:val="009D43C0"/>
    <w:pPr>
      <w:numPr>
        <w:numId w:val="0"/>
      </w:numPr>
      <w:tabs>
        <w:tab w:val="clear" w:pos="900"/>
        <w:tab w:val="left" w:pos="720"/>
      </w:tabs>
      <w:ind w:left="360" w:hanging="360"/>
    </w:pPr>
    <w:rPr>
      <w:iCs/>
      <w:color w:val="auto"/>
    </w:rPr>
  </w:style>
  <w:style w:type="paragraph" w:customStyle="1" w:styleId="Heading2appB">
    <w:name w:val="Heading 2 appB.#"/>
    <w:basedOn w:val="Heading2"/>
    <w:qFormat/>
    <w:rsid w:val="009D43C0"/>
    <w:pPr>
      <w:numPr>
        <w:ilvl w:val="0"/>
        <w:numId w:val="376"/>
      </w:numPr>
      <w:ind w:left="1080" w:hanging="1080"/>
    </w:pPr>
    <w:rPr>
      <w:rFonts w:ascii="Arial" w:hAnsi="Arial"/>
      <w:sz w:val="28"/>
    </w:rPr>
  </w:style>
  <w:style w:type="paragraph" w:customStyle="1" w:styleId="Heading2AppC">
    <w:name w:val="Heading 2 AppC.#"/>
    <w:basedOn w:val="Heading2"/>
    <w:autoRedefine/>
    <w:qFormat/>
    <w:rsid w:val="009D43C0"/>
    <w:pPr>
      <w:numPr>
        <w:ilvl w:val="0"/>
        <w:numId w:val="0"/>
      </w:numPr>
      <w:ind w:left="360" w:hanging="360"/>
    </w:pPr>
    <w:rPr>
      <w:rFonts w:ascii="Arial" w:hAnsi="Arial"/>
    </w:rPr>
  </w:style>
  <w:style w:type="paragraph" w:customStyle="1" w:styleId="Heading2PartTribal">
    <w:name w:val="Heading 2 Part # Tribal"/>
    <w:basedOn w:val="Normal"/>
    <w:autoRedefine/>
    <w:qFormat/>
    <w:rsid w:val="009D43C0"/>
    <w:pPr>
      <w:tabs>
        <w:tab w:val="left" w:pos="1710"/>
      </w:tabs>
      <w:spacing w:before="240" w:after="60"/>
      <w:ind w:left="360" w:hanging="360"/>
    </w:pPr>
    <w:rPr>
      <w:b/>
      <w:color w:val="663300"/>
      <w:sz w:val="32"/>
    </w:rPr>
  </w:style>
  <w:style w:type="paragraph" w:customStyle="1" w:styleId="Heading3AppB3">
    <w:name w:val="Heading 3 #AppB.3.#"/>
    <w:basedOn w:val="Heading3Chapter2"/>
    <w:qFormat/>
    <w:rsid w:val="009D43C0"/>
    <w:pPr>
      <w:numPr>
        <w:numId w:val="377"/>
      </w:numPr>
    </w:pPr>
  </w:style>
  <w:style w:type="paragraph" w:customStyle="1" w:styleId="Heading3AppB2">
    <w:name w:val="Heading 3 #AppB.2.#"/>
    <w:basedOn w:val="Heading3AppB3"/>
    <w:qFormat/>
    <w:rsid w:val="009D43C0"/>
  </w:style>
  <w:style w:type="paragraph" w:customStyle="1" w:styleId="Heading3AppB6">
    <w:name w:val="Heading 3 #AppB.6#"/>
    <w:basedOn w:val="Heading3AppB3"/>
    <w:qFormat/>
    <w:rsid w:val="009D43C0"/>
  </w:style>
  <w:style w:type="paragraph" w:customStyle="1" w:styleId="Heading3AppB70">
    <w:name w:val="Heading 3 #AppB.7.#"/>
    <w:basedOn w:val="Heading3AppB6"/>
    <w:qFormat/>
    <w:rsid w:val="009D43C0"/>
  </w:style>
  <w:style w:type="paragraph" w:customStyle="1" w:styleId="Heading3AppC2">
    <w:name w:val="Heading 3 #AppC.2.#"/>
    <w:basedOn w:val="Heading3AppB70"/>
    <w:qFormat/>
    <w:rsid w:val="009D43C0"/>
  </w:style>
  <w:style w:type="paragraph" w:customStyle="1" w:styleId="Heading3AppC30">
    <w:name w:val="Heading 3 #AppC.3.#"/>
    <w:basedOn w:val="Heading3AppC2"/>
    <w:qFormat/>
    <w:rsid w:val="009D43C0"/>
    <w:pPr>
      <w:numPr>
        <w:numId w:val="380"/>
      </w:numPr>
    </w:pPr>
  </w:style>
  <w:style w:type="paragraph" w:customStyle="1" w:styleId="Heading3Ch1sub121">
    <w:name w:val="Heading 3 Ch1 sub1.2.#"/>
    <w:basedOn w:val="Heading3Ch1Sub130"/>
    <w:qFormat/>
    <w:rsid w:val="009D43C0"/>
    <w:pPr>
      <w:numPr>
        <w:numId w:val="0"/>
      </w:numPr>
      <w:tabs>
        <w:tab w:val="clear" w:pos="900"/>
        <w:tab w:val="left" w:pos="1080"/>
      </w:tabs>
      <w:ind w:left="720" w:hanging="360"/>
      <w:outlineLvl w:val="3"/>
    </w:pPr>
    <w:rPr>
      <w:rFonts w:cs="Times New Roman"/>
      <w:bCs/>
      <w:color w:val="auto"/>
      <w:spacing w:val="0"/>
    </w:rPr>
  </w:style>
  <w:style w:type="paragraph" w:customStyle="1" w:styleId="Heading3Ch4sub440">
    <w:name w:val="Heading 3 Ch4 sub 4.4.#"/>
    <w:basedOn w:val="Heading3ch4sub43"/>
    <w:qFormat/>
    <w:rsid w:val="009D43C0"/>
    <w:pPr>
      <w:ind w:left="720"/>
    </w:pPr>
  </w:style>
  <w:style w:type="paragraph" w:customStyle="1" w:styleId="Heading3Ch4sub451">
    <w:name w:val="Heading 3 Ch4 sub 4.5.#"/>
    <w:basedOn w:val="Heading3Ch4sub440"/>
    <w:qFormat/>
    <w:rsid w:val="009D43C0"/>
  </w:style>
  <w:style w:type="paragraph" w:customStyle="1" w:styleId="Heading3Ch4sub470">
    <w:name w:val="Heading 3 Ch4 sub 4.7.#"/>
    <w:basedOn w:val="Heading3Ch4Sub42"/>
    <w:qFormat/>
    <w:rsid w:val="009D43C0"/>
    <w:pPr>
      <w:numPr>
        <w:numId w:val="0"/>
      </w:numPr>
      <w:tabs>
        <w:tab w:val="clear" w:pos="0"/>
        <w:tab w:val="clear" w:pos="900"/>
        <w:tab w:val="left" w:pos="1080"/>
      </w:tabs>
      <w:ind w:left="720" w:hanging="360"/>
    </w:pPr>
    <w:rPr>
      <w:rFonts w:cs="Times New Roman"/>
    </w:rPr>
  </w:style>
  <w:style w:type="paragraph" w:customStyle="1" w:styleId="Heading3Ch5sub514">
    <w:name w:val="Heading 3 Ch5 sub 5.1.#"/>
    <w:basedOn w:val="Heading3Ch5Sub52"/>
    <w:qFormat/>
    <w:rsid w:val="009D43C0"/>
    <w:pPr>
      <w:numPr>
        <w:numId w:val="373"/>
      </w:numPr>
      <w:tabs>
        <w:tab w:val="clear" w:pos="0"/>
        <w:tab w:val="clear" w:pos="900"/>
        <w:tab w:val="left" w:pos="1080"/>
      </w:tabs>
      <w:ind w:left="0" w:firstLine="0"/>
    </w:pPr>
    <w:rPr>
      <w:rFonts w:cs="Times New Roman"/>
      <w:sz w:val="28"/>
    </w:rPr>
  </w:style>
  <w:style w:type="paragraph" w:customStyle="1" w:styleId="Heading3Ch5Sub5101">
    <w:name w:val="Heading 3 Ch5 Sub 5.10.#"/>
    <w:basedOn w:val="Heading3Ch5Sub550"/>
    <w:qFormat/>
    <w:rsid w:val="009D43C0"/>
  </w:style>
  <w:style w:type="paragraph" w:customStyle="1" w:styleId="Heading3Ch5sub5131">
    <w:name w:val="Heading 3 Ch5 sub 5.13.#"/>
    <w:basedOn w:val="Heading3Ch5Sub5101"/>
    <w:qFormat/>
    <w:rsid w:val="009D43C0"/>
  </w:style>
  <w:style w:type="paragraph" w:customStyle="1" w:styleId="Heading3Ch5sub515">
    <w:name w:val="Heading 3 Ch5 sub 5.15.#"/>
    <w:basedOn w:val="Heading3Ch5Sub5101"/>
    <w:qFormat/>
    <w:rsid w:val="009D43C0"/>
    <w:pPr>
      <w:numPr>
        <w:numId w:val="346"/>
      </w:numPr>
    </w:pPr>
  </w:style>
  <w:style w:type="paragraph" w:customStyle="1" w:styleId="Heading3Ch5Sub541">
    <w:name w:val="Heading 3 Ch5 Sub 5.4.#"/>
    <w:basedOn w:val="Heading3Ch5Sub53"/>
    <w:qFormat/>
    <w:rsid w:val="009D43C0"/>
    <w:pPr>
      <w:numPr>
        <w:numId w:val="0"/>
      </w:numPr>
      <w:tabs>
        <w:tab w:val="clear" w:pos="0"/>
        <w:tab w:val="clear" w:pos="900"/>
        <w:tab w:val="left" w:pos="1080"/>
      </w:tabs>
      <w:ind w:left="720" w:hanging="360"/>
    </w:pPr>
    <w:rPr>
      <w:rFonts w:cs="Times New Roman"/>
    </w:rPr>
  </w:style>
  <w:style w:type="paragraph" w:customStyle="1" w:styleId="Heading3Ch5sub561">
    <w:name w:val="Heading 3 Ch5 sub 5.6.#"/>
    <w:basedOn w:val="Heading3Ch5sub570"/>
    <w:qFormat/>
    <w:rsid w:val="009D43C0"/>
    <w:pPr>
      <w:numPr>
        <w:numId w:val="0"/>
      </w:numPr>
    </w:pPr>
  </w:style>
  <w:style w:type="paragraph" w:customStyle="1" w:styleId="Heading3Ch5sub580">
    <w:name w:val="Heading 3 Ch5 sub 5.8.#"/>
    <w:basedOn w:val="Heading3Ch5sub570"/>
    <w:qFormat/>
    <w:rsid w:val="009D43C0"/>
    <w:pPr>
      <w:numPr>
        <w:numId w:val="0"/>
      </w:numPr>
      <w:ind w:left="720" w:hanging="360"/>
    </w:pPr>
  </w:style>
  <w:style w:type="paragraph" w:customStyle="1" w:styleId="Heading3Ch5Sub590">
    <w:name w:val="Heading 3 Ch5 Sub 5.9.#"/>
    <w:basedOn w:val="Heading3Ch5sub580"/>
    <w:qFormat/>
    <w:rsid w:val="009D43C0"/>
  </w:style>
  <w:style w:type="paragraph" w:customStyle="1" w:styleId="Heading3Ch6sub612">
    <w:name w:val="Heading 3 Ch6 sub 6.1#"/>
    <w:basedOn w:val="Heading3Ch6sub62"/>
    <w:qFormat/>
    <w:rsid w:val="009D43C0"/>
    <w:pPr>
      <w:numPr>
        <w:numId w:val="347"/>
      </w:numPr>
      <w:tabs>
        <w:tab w:val="clear" w:pos="0"/>
        <w:tab w:val="clear" w:pos="900"/>
        <w:tab w:val="left" w:pos="1080"/>
      </w:tabs>
    </w:pPr>
    <w:rPr>
      <w:rFonts w:cs="Times New Roman"/>
    </w:rPr>
  </w:style>
  <w:style w:type="paragraph" w:customStyle="1" w:styleId="Heading4Ch5Sub5270">
    <w:name w:val="Heading 4 Ch5 Sub 5.2.7.#"/>
    <w:basedOn w:val="Heading4Ch3Sub372"/>
    <w:qFormat/>
    <w:rsid w:val="009D43C0"/>
    <w:pPr>
      <w:numPr>
        <w:numId w:val="349"/>
      </w:numPr>
    </w:pPr>
    <w:rPr>
      <w:bCs w:val="0"/>
    </w:rPr>
  </w:style>
  <w:style w:type="paragraph" w:customStyle="1" w:styleId="Heading4ch5sub561">
    <w:name w:val="Heading 4 ch5 sub5.6.1.#"/>
    <w:basedOn w:val="Heading4Ch5sub553"/>
    <w:qFormat/>
    <w:rsid w:val="009D43C0"/>
    <w:pPr>
      <w:numPr>
        <w:numId w:val="350"/>
      </w:numPr>
      <w:tabs>
        <w:tab w:val="left" w:pos="1080"/>
      </w:tabs>
    </w:pPr>
  </w:style>
  <w:style w:type="paragraph" w:customStyle="1" w:styleId="HeadingchapterTribalBAS">
    <w:name w:val="Heading chapter# (Tribal BAS)"/>
    <w:basedOn w:val="HeadingTribalBAS"/>
    <w:qFormat/>
    <w:rsid w:val="009D43C0"/>
    <w:pPr>
      <w:numPr>
        <w:numId w:val="352"/>
      </w:numPr>
      <w:pBdr>
        <w:bottom w:val="single" w:sz="24" w:space="1" w:color="663300"/>
      </w:pBdr>
      <w:spacing w:before="240"/>
      <w:jc w:val="center"/>
    </w:pPr>
    <w:rPr>
      <w:rFonts w:cs="Arial"/>
      <w:sz w:val="32"/>
    </w:rPr>
  </w:style>
  <w:style w:type="paragraph" w:customStyle="1" w:styleId="HeadingChaptersTribal">
    <w:name w:val="Heading Chapters_Tribal"/>
    <w:basedOn w:val="HeadingBAS"/>
    <w:autoRedefine/>
    <w:qFormat/>
    <w:rsid w:val="009D43C0"/>
    <w:pPr>
      <w:pBdr>
        <w:bottom w:val="single" w:sz="18" w:space="1" w:color="948A54" w:themeColor="background2" w:themeShade="80"/>
      </w:pBdr>
      <w:tabs>
        <w:tab w:val="clear" w:pos="1710"/>
        <w:tab w:val="left" w:pos="2160"/>
      </w:tabs>
      <w:spacing w:before="240"/>
      <w:ind w:left="2160" w:hanging="2160"/>
      <w:jc w:val="left"/>
    </w:pPr>
    <w:rPr>
      <w:bCs w:val="0"/>
    </w:rPr>
  </w:style>
  <w:style w:type="table" w:customStyle="1" w:styleId="LightShading-Accent110">
    <w:name w:val="Light Shading - Accent 110"/>
    <w:basedOn w:val="TableNormal"/>
    <w:uiPriority w:val="60"/>
    <w:rsid w:val="009D43C0"/>
    <w:pPr>
      <w:spacing w:after="0" w:line="240" w:lineRule="auto"/>
      <w:ind w:left="360" w:hanging="360"/>
    </w:pPr>
    <w:rPr>
      <w:rFonts w:ascii="Arial" w:eastAsia="Times New Roman" w:hAnsi="Arial" w:cs="Times New Roman"/>
      <w:bCs/>
      <w:caps/>
      <w:color w:val="365F91"/>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0">
    <w:name w:val="Light Shading10"/>
    <w:basedOn w:val="TableNormal"/>
    <w:uiPriority w:val="60"/>
    <w:rsid w:val="009D43C0"/>
    <w:pPr>
      <w:spacing w:after="0" w:line="240" w:lineRule="auto"/>
      <w:ind w:left="360" w:hanging="360"/>
    </w:pPr>
    <w:rPr>
      <w:rFonts w:ascii="Arial" w:eastAsia="Times New Roman" w:hAnsi="Arial" w:cs="Times New Roman"/>
      <w:bCs/>
      <w:caps/>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umberedListTribal">
    <w:name w:val="Numbered List (Tribal)"/>
    <w:basedOn w:val="Numbered"/>
    <w:qFormat/>
    <w:rsid w:val="009D43C0"/>
    <w:pPr>
      <w:numPr>
        <w:numId w:val="0"/>
      </w:numPr>
      <w:tabs>
        <w:tab w:val="num" w:pos="360"/>
      </w:tabs>
      <w:spacing w:after="60"/>
      <w:ind w:left="900" w:hanging="540"/>
    </w:pPr>
  </w:style>
  <w:style w:type="paragraph" w:customStyle="1" w:styleId="Style523">
    <w:name w:val="Style 5.2.3.#"/>
    <w:basedOn w:val="Style522"/>
    <w:qFormat/>
    <w:rsid w:val="009D43C0"/>
    <w:pPr>
      <w:numPr>
        <w:numId w:val="0"/>
      </w:numPr>
      <w:tabs>
        <w:tab w:val="clear" w:pos="1800"/>
        <w:tab w:val="left" w:pos="1080"/>
      </w:tabs>
      <w:ind w:left="360" w:hanging="360"/>
    </w:pPr>
    <w:rPr>
      <w:sz w:val="24"/>
    </w:rPr>
  </w:style>
  <w:style w:type="paragraph" w:customStyle="1" w:styleId="StyleHeadingBASTribal">
    <w:name w:val="Style Heading # (BAS)_Tribal"/>
    <w:basedOn w:val="StyleHeadingBASCustomColor"/>
    <w:qFormat/>
    <w:rsid w:val="009D43C0"/>
    <w:pPr>
      <w:pBdr>
        <w:bottom w:val="single" w:sz="18" w:space="1" w:color="948A54" w:themeColor="background2" w:themeShade="80"/>
      </w:pBdr>
      <w:spacing w:before="240"/>
    </w:pPr>
  </w:style>
  <w:style w:type="paragraph" w:customStyle="1" w:styleId="TableDescriptions">
    <w:name w:val="Table Descriptions"/>
    <w:basedOn w:val="GraphicDescription"/>
    <w:qFormat/>
    <w:rsid w:val="009D43C0"/>
    <w:pPr>
      <w:numPr>
        <w:numId w:val="362"/>
      </w:numPr>
      <w:spacing w:before="240" w:after="60"/>
    </w:pPr>
    <w:rPr>
      <w:b w:val="0"/>
    </w:rPr>
  </w:style>
  <w:style w:type="paragraph" w:customStyle="1" w:styleId="TableDescAppendxC">
    <w:name w:val="Table Desc Appendx C"/>
    <w:basedOn w:val="TableDescriptions"/>
    <w:qFormat/>
    <w:rsid w:val="009D43C0"/>
    <w:pPr>
      <w:numPr>
        <w:numId w:val="363"/>
      </w:numPr>
    </w:pPr>
  </w:style>
  <w:style w:type="paragraph" w:customStyle="1" w:styleId="Tribalfooter">
    <w:name w:val="Tribal footer"/>
    <w:autoRedefine/>
    <w:rsid w:val="009D43C0"/>
    <w:pPr>
      <w:pBdr>
        <w:top w:val="thinThickSmallGap" w:sz="24" w:space="1" w:color="663300"/>
      </w:pBdr>
      <w:autoSpaceDE w:val="0"/>
      <w:autoSpaceDN w:val="0"/>
      <w:adjustRightInd w:val="0"/>
      <w:spacing w:after="0" w:line="240" w:lineRule="auto"/>
      <w:ind w:left="360" w:hanging="360"/>
    </w:pPr>
    <w:rPr>
      <w:rFonts w:ascii="Arial" w:eastAsia="Times New Roman" w:hAnsi="Arial" w:cs="Times New Roman"/>
      <w:bCs/>
      <w:color w:val="663300"/>
      <w:sz w:val="20"/>
      <w:szCs w:val="24"/>
    </w:rPr>
  </w:style>
  <w:style w:type="paragraph" w:customStyle="1" w:styleId="Bulletedlistnobullet">
    <w:name w:val="Bulleted list no bullet"/>
    <w:basedOn w:val="Bullet1412"/>
    <w:link w:val="BulletedlistnobulletChar"/>
    <w:qFormat/>
    <w:rsid w:val="009D43C0"/>
    <w:pPr>
      <w:numPr>
        <w:numId w:val="0"/>
      </w:numPr>
      <w:ind w:left="1080"/>
    </w:pPr>
  </w:style>
  <w:style w:type="character" w:customStyle="1" w:styleId="BulletedlistnobulletChar">
    <w:name w:val="Bulleted list no bullet Char"/>
    <w:basedOn w:val="Bullet1412Char"/>
    <w:link w:val="Bulletedlistnobullet"/>
    <w:rsid w:val="009D43C0"/>
    <w:rPr>
      <w:rFonts w:ascii="Arial" w:eastAsia="Times New Roman" w:hAnsi="Arial"/>
    </w:rPr>
  </w:style>
  <w:style w:type="paragraph" w:customStyle="1" w:styleId="Heading4Ch2sub224">
    <w:name w:val="Heading 4 Ch2 sub2.2.4.#"/>
    <w:basedOn w:val="Heading4Ch2Sub221"/>
    <w:autoRedefine/>
    <w:qFormat/>
    <w:rsid w:val="009D43C0"/>
    <w:pPr>
      <w:numPr>
        <w:numId w:val="366"/>
      </w:numPr>
    </w:pPr>
  </w:style>
  <w:style w:type="paragraph" w:customStyle="1" w:styleId="Bullet3-4">
    <w:name w:val="Bullet 3-4"/>
    <w:basedOn w:val="Bullet1412"/>
    <w:qFormat/>
    <w:rsid w:val="009D43C0"/>
    <w:pPr>
      <w:numPr>
        <w:numId w:val="0"/>
      </w:numPr>
      <w:ind w:left="1800" w:hanging="360"/>
    </w:pPr>
  </w:style>
  <w:style w:type="paragraph" w:customStyle="1" w:styleId="Bulletnumber1-2">
    <w:name w:val="Bullet number 1-2"/>
    <w:basedOn w:val="Bulletnumber34"/>
    <w:qFormat/>
    <w:rsid w:val="009D43C0"/>
    <w:pPr>
      <w:numPr>
        <w:numId w:val="342"/>
      </w:numPr>
      <w:tabs>
        <w:tab w:val="num" w:pos="360"/>
      </w:tabs>
      <w:ind w:left="1800"/>
    </w:pPr>
  </w:style>
  <w:style w:type="paragraph" w:customStyle="1" w:styleId="Bulletnumbersincolumns">
    <w:name w:val="Bullet numbers in columns"/>
    <w:basedOn w:val="Bulletnumbers"/>
    <w:qFormat/>
    <w:rsid w:val="009D43C0"/>
    <w:pPr>
      <w:numPr>
        <w:numId w:val="0"/>
      </w:numPr>
      <w:tabs>
        <w:tab w:val="clear" w:pos="360"/>
        <w:tab w:val="left" w:pos="4590"/>
      </w:tabs>
      <w:spacing w:before="120"/>
      <w:ind w:left="720" w:hanging="360"/>
    </w:pPr>
    <w:rPr>
      <w:bCs/>
      <w:noProof/>
      <w:szCs w:val="22"/>
    </w:rPr>
  </w:style>
  <w:style w:type="paragraph" w:customStyle="1" w:styleId="Heading4ch4sub415">
    <w:name w:val="Heading 4 ch4 sub 4.1.5.#"/>
    <w:basedOn w:val="Heading4ch4sub414"/>
    <w:qFormat/>
    <w:rsid w:val="009D43C0"/>
    <w:pPr>
      <w:numPr>
        <w:numId w:val="348"/>
      </w:numPr>
      <w:tabs>
        <w:tab w:val="num" w:pos="360"/>
      </w:tabs>
      <w:ind w:left="360"/>
    </w:pPr>
  </w:style>
  <w:style w:type="paragraph" w:styleId="Bibliography">
    <w:name w:val="Bibliography"/>
    <w:basedOn w:val="Normal"/>
    <w:next w:val="Normal"/>
    <w:uiPriority w:val="37"/>
    <w:semiHidden/>
    <w:unhideWhenUsed/>
    <w:rsid w:val="009D43C0"/>
    <w:pPr>
      <w:spacing w:before="240" w:after="60"/>
      <w:ind w:left="360" w:hanging="360"/>
    </w:pPr>
  </w:style>
  <w:style w:type="paragraph" w:styleId="BlockText">
    <w:name w:val="Block Text"/>
    <w:basedOn w:val="Normal"/>
    <w:uiPriority w:val="99"/>
    <w:semiHidden/>
    <w:unhideWhenUsed/>
    <w:rsid w:val="009D43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before="240" w:after="60"/>
      <w:ind w:left="1152" w:right="1152" w:hanging="360"/>
    </w:pPr>
    <w:rPr>
      <w:rFonts w:eastAsiaTheme="minorEastAsia"/>
      <w:i/>
      <w:iCs/>
      <w:color w:val="4F81BD" w:themeColor="accent1"/>
    </w:rPr>
  </w:style>
  <w:style w:type="paragraph" w:styleId="BodyTextFirstIndent">
    <w:name w:val="Body Text First Indent"/>
    <w:basedOn w:val="BodyText"/>
    <w:link w:val="BodyTextFirstIndentChar"/>
    <w:uiPriority w:val="99"/>
    <w:semiHidden/>
    <w:unhideWhenUsed/>
    <w:rsid w:val="009D43C0"/>
    <w:pPr>
      <w:spacing w:before="240" w:after="60"/>
      <w:ind w:left="360" w:firstLine="360"/>
    </w:pPr>
    <w:rPr>
      <w:b w:val="0"/>
    </w:rPr>
  </w:style>
  <w:style w:type="character" w:customStyle="1" w:styleId="BodyTextFirstIndentChar">
    <w:name w:val="Body Text First Indent Char"/>
    <w:basedOn w:val="BodyTextChar"/>
    <w:link w:val="BodyTextFirstIndent"/>
    <w:uiPriority w:val="99"/>
    <w:semiHidden/>
    <w:rsid w:val="009D43C0"/>
    <w:rPr>
      <w:rFonts w:ascii="Arial" w:eastAsia="Times New Roman" w:hAnsi="Arial" w:cs="Times New Roman"/>
      <w:b w:val="0"/>
      <w:bCs/>
      <w:sz w:val="24"/>
      <w:szCs w:val="20"/>
    </w:rPr>
  </w:style>
  <w:style w:type="paragraph" w:styleId="BodyTextFirstIndent2">
    <w:name w:val="Body Text First Indent 2"/>
    <w:basedOn w:val="BodyTextIndent"/>
    <w:link w:val="BodyTextFirstIndent2Char"/>
    <w:uiPriority w:val="99"/>
    <w:semiHidden/>
    <w:unhideWhenUsed/>
    <w:rsid w:val="009D43C0"/>
    <w:pPr>
      <w:spacing w:after="60"/>
      <w:ind w:firstLine="360"/>
    </w:pPr>
  </w:style>
  <w:style w:type="character" w:customStyle="1" w:styleId="BodyTextFirstIndent2Char">
    <w:name w:val="Body Text First Indent 2 Char"/>
    <w:basedOn w:val="BodyTextIndentChar"/>
    <w:link w:val="BodyTextFirstIndent2"/>
    <w:uiPriority w:val="99"/>
    <w:semiHidden/>
    <w:rsid w:val="009D43C0"/>
    <w:rPr>
      <w:rFonts w:ascii="Arial" w:eastAsia="Times New Roman" w:hAnsi="Arial" w:cs="Times New Roman"/>
      <w:bCs/>
      <w:szCs w:val="20"/>
    </w:rPr>
  </w:style>
  <w:style w:type="paragraph" w:styleId="Closing">
    <w:name w:val="Closing"/>
    <w:basedOn w:val="Normal"/>
    <w:link w:val="ClosingChar"/>
    <w:uiPriority w:val="99"/>
    <w:semiHidden/>
    <w:unhideWhenUsed/>
    <w:rsid w:val="009D43C0"/>
    <w:pPr>
      <w:spacing w:before="240" w:after="0"/>
      <w:ind w:left="4320" w:hanging="360"/>
    </w:pPr>
  </w:style>
  <w:style w:type="character" w:customStyle="1" w:styleId="ClosingChar">
    <w:name w:val="Closing Char"/>
    <w:basedOn w:val="DefaultParagraphFont"/>
    <w:link w:val="Closing"/>
    <w:uiPriority w:val="99"/>
    <w:semiHidden/>
    <w:rsid w:val="009D43C0"/>
    <w:rPr>
      <w:rFonts w:ascii="Arial" w:eastAsia="Times New Roman" w:hAnsi="Arial" w:cs="Times New Roman"/>
      <w:bCs/>
      <w:sz w:val="24"/>
      <w:szCs w:val="20"/>
    </w:rPr>
  </w:style>
  <w:style w:type="paragraph" w:styleId="Date">
    <w:name w:val="Date"/>
    <w:basedOn w:val="Normal"/>
    <w:next w:val="Normal"/>
    <w:link w:val="DateChar"/>
    <w:uiPriority w:val="99"/>
    <w:semiHidden/>
    <w:unhideWhenUsed/>
    <w:rsid w:val="009D43C0"/>
    <w:pPr>
      <w:spacing w:before="240" w:after="60"/>
      <w:ind w:left="360" w:hanging="360"/>
    </w:pPr>
  </w:style>
  <w:style w:type="character" w:customStyle="1" w:styleId="DateChar">
    <w:name w:val="Date Char"/>
    <w:basedOn w:val="DefaultParagraphFont"/>
    <w:link w:val="Date"/>
    <w:uiPriority w:val="99"/>
    <w:semiHidden/>
    <w:rsid w:val="009D43C0"/>
    <w:rPr>
      <w:rFonts w:ascii="Arial" w:eastAsia="Times New Roman" w:hAnsi="Arial" w:cs="Times New Roman"/>
      <w:bCs/>
      <w:sz w:val="24"/>
      <w:szCs w:val="20"/>
    </w:rPr>
  </w:style>
  <w:style w:type="paragraph" w:styleId="E-mailSignature">
    <w:name w:val="E-mail Signature"/>
    <w:basedOn w:val="Normal"/>
    <w:link w:val="E-mailSignatureChar"/>
    <w:uiPriority w:val="99"/>
    <w:semiHidden/>
    <w:unhideWhenUsed/>
    <w:rsid w:val="009D43C0"/>
    <w:pPr>
      <w:spacing w:before="240" w:after="0"/>
      <w:ind w:left="360" w:hanging="360"/>
    </w:pPr>
  </w:style>
  <w:style w:type="character" w:customStyle="1" w:styleId="E-mailSignatureChar">
    <w:name w:val="E-mail Signature Char"/>
    <w:basedOn w:val="DefaultParagraphFont"/>
    <w:link w:val="E-mailSignature"/>
    <w:uiPriority w:val="99"/>
    <w:semiHidden/>
    <w:rsid w:val="009D43C0"/>
    <w:rPr>
      <w:rFonts w:ascii="Arial" w:eastAsia="Times New Roman" w:hAnsi="Arial" w:cs="Times New Roman"/>
      <w:bCs/>
      <w:sz w:val="24"/>
      <w:szCs w:val="20"/>
    </w:rPr>
  </w:style>
  <w:style w:type="paragraph" w:styleId="EnvelopeAddress">
    <w:name w:val="envelope address"/>
    <w:basedOn w:val="Normal"/>
    <w:uiPriority w:val="99"/>
    <w:semiHidden/>
    <w:unhideWhenUsed/>
    <w:rsid w:val="009D43C0"/>
    <w:pPr>
      <w:framePr w:w="7920" w:h="1980" w:hRule="exact" w:hSpace="180" w:wrap="auto" w:hAnchor="page" w:xAlign="center" w:yAlign="bottom"/>
      <w:spacing w:before="240" w:after="0"/>
      <w:ind w:left="2880" w:hanging="36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D43C0"/>
    <w:pPr>
      <w:spacing w:before="240" w:after="0"/>
      <w:ind w:left="360" w:hanging="360"/>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9D43C0"/>
    <w:pPr>
      <w:spacing w:before="240" w:after="0"/>
      <w:ind w:left="360" w:hanging="360"/>
    </w:pPr>
    <w:rPr>
      <w:i/>
      <w:iCs/>
    </w:rPr>
  </w:style>
  <w:style w:type="character" w:customStyle="1" w:styleId="HTMLAddressChar">
    <w:name w:val="HTML Address Char"/>
    <w:basedOn w:val="DefaultParagraphFont"/>
    <w:link w:val="HTMLAddress"/>
    <w:uiPriority w:val="99"/>
    <w:semiHidden/>
    <w:rsid w:val="009D43C0"/>
    <w:rPr>
      <w:rFonts w:ascii="Arial" w:eastAsia="Times New Roman" w:hAnsi="Arial" w:cs="Times New Roman"/>
      <w:bCs/>
      <w:i/>
      <w:iCs/>
      <w:sz w:val="24"/>
      <w:szCs w:val="20"/>
    </w:rPr>
  </w:style>
  <w:style w:type="paragraph" w:styleId="IntenseQuote">
    <w:name w:val="Intense Quote"/>
    <w:basedOn w:val="Normal"/>
    <w:next w:val="Normal"/>
    <w:link w:val="IntenseQuoteChar"/>
    <w:uiPriority w:val="30"/>
    <w:qFormat/>
    <w:rsid w:val="009D43C0"/>
    <w:pPr>
      <w:pBdr>
        <w:top w:val="single" w:sz="4" w:space="10" w:color="4F81BD" w:themeColor="accent1"/>
        <w:bottom w:val="single" w:sz="4" w:space="10" w:color="4F81BD" w:themeColor="accent1"/>
      </w:pBdr>
      <w:spacing w:before="360" w:after="360"/>
      <w:ind w:left="864" w:right="864" w:hanging="360"/>
      <w:jc w:val="center"/>
    </w:pPr>
    <w:rPr>
      <w:i/>
      <w:iCs/>
      <w:color w:val="4F81BD" w:themeColor="accent1"/>
    </w:rPr>
  </w:style>
  <w:style w:type="character" w:customStyle="1" w:styleId="IntenseQuoteChar">
    <w:name w:val="Intense Quote Char"/>
    <w:basedOn w:val="DefaultParagraphFont"/>
    <w:link w:val="IntenseQuote"/>
    <w:uiPriority w:val="30"/>
    <w:rsid w:val="009D43C0"/>
    <w:rPr>
      <w:rFonts w:ascii="Arial" w:eastAsia="Times New Roman" w:hAnsi="Arial" w:cs="Times New Roman"/>
      <w:bCs/>
      <w:i/>
      <w:iCs/>
      <w:color w:val="4F81BD" w:themeColor="accent1"/>
      <w:sz w:val="24"/>
      <w:szCs w:val="20"/>
    </w:rPr>
  </w:style>
  <w:style w:type="paragraph" w:styleId="List">
    <w:name w:val="List"/>
    <w:basedOn w:val="Normal"/>
    <w:uiPriority w:val="99"/>
    <w:semiHidden/>
    <w:unhideWhenUsed/>
    <w:rsid w:val="009D43C0"/>
    <w:pPr>
      <w:spacing w:before="240" w:after="60"/>
      <w:ind w:left="360" w:hanging="360"/>
      <w:contextualSpacing/>
    </w:pPr>
  </w:style>
  <w:style w:type="paragraph" w:styleId="List2">
    <w:name w:val="List 2"/>
    <w:basedOn w:val="Normal"/>
    <w:uiPriority w:val="99"/>
    <w:semiHidden/>
    <w:unhideWhenUsed/>
    <w:rsid w:val="009D43C0"/>
    <w:pPr>
      <w:spacing w:before="240" w:after="60"/>
      <w:ind w:left="720" w:hanging="360"/>
      <w:contextualSpacing/>
    </w:pPr>
  </w:style>
  <w:style w:type="paragraph" w:styleId="List3">
    <w:name w:val="List 3"/>
    <w:basedOn w:val="Normal"/>
    <w:uiPriority w:val="99"/>
    <w:semiHidden/>
    <w:unhideWhenUsed/>
    <w:rsid w:val="009D43C0"/>
    <w:pPr>
      <w:spacing w:before="240" w:after="60"/>
      <w:ind w:left="1080" w:hanging="360"/>
      <w:contextualSpacing/>
    </w:pPr>
  </w:style>
  <w:style w:type="paragraph" w:styleId="List4">
    <w:name w:val="List 4"/>
    <w:basedOn w:val="Normal"/>
    <w:uiPriority w:val="99"/>
    <w:semiHidden/>
    <w:unhideWhenUsed/>
    <w:rsid w:val="009D43C0"/>
    <w:pPr>
      <w:spacing w:before="240" w:after="60"/>
      <w:ind w:left="1440" w:hanging="360"/>
      <w:contextualSpacing/>
    </w:pPr>
  </w:style>
  <w:style w:type="paragraph" w:styleId="List5">
    <w:name w:val="List 5"/>
    <w:basedOn w:val="Normal"/>
    <w:uiPriority w:val="99"/>
    <w:semiHidden/>
    <w:unhideWhenUsed/>
    <w:rsid w:val="009D43C0"/>
    <w:pPr>
      <w:spacing w:before="240" w:after="60"/>
      <w:ind w:left="1800" w:hanging="360"/>
      <w:contextualSpacing/>
    </w:pPr>
  </w:style>
  <w:style w:type="paragraph" w:styleId="ListBullet">
    <w:name w:val="List Bullet"/>
    <w:basedOn w:val="Normal"/>
    <w:uiPriority w:val="99"/>
    <w:semiHidden/>
    <w:unhideWhenUsed/>
    <w:rsid w:val="009D43C0"/>
    <w:pPr>
      <w:numPr>
        <w:numId w:val="353"/>
      </w:numPr>
      <w:spacing w:before="240" w:after="60"/>
      <w:contextualSpacing/>
    </w:pPr>
  </w:style>
  <w:style w:type="paragraph" w:styleId="ListBullet3">
    <w:name w:val="List Bullet 3"/>
    <w:basedOn w:val="Normal"/>
    <w:uiPriority w:val="99"/>
    <w:semiHidden/>
    <w:unhideWhenUsed/>
    <w:rsid w:val="009D43C0"/>
    <w:pPr>
      <w:numPr>
        <w:numId w:val="354"/>
      </w:numPr>
      <w:spacing w:before="240" w:after="60"/>
      <w:contextualSpacing/>
    </w:pPr>
  </w:style>
  <w:style w:type="paragraph" w:styleId="ListBullet4">
    <w:name w:val="List Bullet 4"/>
    <w:basedOn w:val="Normal"/>
    <w:uiPriority w:val="99"/>
    <w:semiHidden/>
    <w:unhideWhenUsed/>
    <w:rsid w:val="009D43C0"/>
    <w:pPr>
      <w:numPr>
        <w:numId w:val="355"/>
      </w:numPr>
      <w:spacing w:before="240" w:after="60"/>
      <w:contextualSpacing/>
    </w:pPr>
  </w:style>
  <w:style w:type="paragraph" w:styleId="ListBullet5">
    <w:name w:val="List Bullet 5"/>
    <w:basedOn w:val="Normal"/>
    <w:uiPriority w:val="99"/>
    <w:semiHidden/>
    <w:unhideWhenUsed/>
    <w:rsid w:val="009D43C0"/>
    <w:pPr>
      <w:numPr>
        <w:numId w:val="356"/>
      </w:numPr>
      <w:spacing w:before="240" w:after="60"/>
      <w:contextualSpacing/>
    </w:pPr>
  </w:style>
  <w:style w:type="paragraph" w:styleId="ListContinue">
    <w:name w:val="List Continue"/>
    <w:basedOn w:val="Normal"/>
    <w:uiPriority w:val="99"/>
    <w:semiHidden/>
    <w:unhideWhenUsed/>
    <w:rsid w:val="009D43C0"/>
    <w:pPr>
      <w:spacing w:before="240" w:after="60"/>
      <w:ind w:left="360" w:hanging="360"/>
      <w:contextualSpacing/>
    </w:pPr>
  </w:style>
  <w:style w:type="paragraph" w:styleId="ListContinue2">
    <w:name w:val="List Continue 2"/>
    <w:basedOn w:val="Normal"/>
    <w:uiPriority w:val="99"/>
    <w:semiHidden/>
    <w:unhideWhenUsed/>
    <w:rsid w:val="009D43C0"/>
    <w:pPr>
      <w:spacing w:before="240" w:after="60"/>
      <w:ind w:left="720" w:hanging="360"/>
      <w:contextualSpacing/>
    </w:pPr>
  </w:style>
  <w:style w:type="paragraph" w:styleId="ListContinue3">
    <w:name w:val="List Continue 3"/>
    <w:basedOn w:val="Normal"/>
    <w:uiPriority w:val="99"/>
    <w:semiHidden/>
    <w:unhideWhenUsed/>
    <w:rsid w:val="009D43C0"/>
    <w:pPr>
      <w:spacing w:before="240" w:after="60"/>
      <w:ind w:left="1080" w:hanging="360"/>
      <w:contextualSpacing/>
    </w:pPr>
  </w:style>
  <w:style w:type="paragraph" w:styleId="ListContinue4">
    <w:name w:val="List Continue 4"/>
    <w:basedOn w:val="Normal"/>
    <w:uiPriority w:val="99"/>
    <w:semiHidden/>
    <w:unhideWhenUsed/>
    <w:rsid w:val="009D43C0"/>
    <w:pPr>
      <w:spacing w:before="240" w:after="60"/>
      <w:ind w:left="1440" w:hanging="360"/>
      <w:contextualSpacing/>
    </w:pPr>
  </w:style>
  <w:style w:type="paragraph" w:styleId="ListContinue5">
    <w:name w:val="List Continue 5"/>
    <w:basedOn w:val="Normal"/>
    <w:uiPriority w:val="99"/>
    <w:semiHidden/>
    <w:unhideWhenUsed/>
    <w:rsid w:val="009D43C0"/>
    <w:pPr>
      <w:spacing w:before="240" w:after="60"/>
      <w:ind w:left="1800" w:hanging="360"/>
      <w:contextualSpacing/>
    </w:pPr>
  </w:style>
  <w:style w:type="paragraph" w:styleId="ListNumber">
    <w:name w:val="List Number"/>
    <w:basedOn w:val="Normal"/>
    <w:uiPriority w:val="99"/>
    <w:semiHidden/>
    <w:unhideWhenUsed/>
    <w:rsid w:val="009D43C0"/>
    <w:pPr>
      <w:numPr>
        <w:numId w:val="357"/>
      </w:numPr>
      <w:spacing w:before="240" w:after="60"/>
      <w:contextualSpacing/>
    </w:pPr>
  </w:style>
  <w:style w:type="paragraph" w:styleId="ListNumber2">
    <w:name w:val="List Number 2"/>
    <w:basedOn w:val="Normal"/>
    <w:uiPriority w:val="99"/>
    <w:semiHidden/>
    <w:unhideWhenUsed/>
    <w:rsid w:val="009D43C0"/>
    <w:pPr>
      <w:numPr>
        <w:numId w:val="358"/>
      </w:numPr>
      <w:spacing w:before="240" w:after="60"/>
      <w:contextualSpacing/>
    </w:pPr>
  </w:style>
  <w:style w:type="paragraph" w:styleId="ListNumber3">
    <w:name w:val="List Number 3"/>
    <w:basedOn w:val="Normal"/>
    <w:uiPriority w:val="99"/>
    <w:semiHidden/>
    <w:unhideWhenUsed/>
    <w:rsid w:val="009D43C0"/>
    <w:pPr>
      <w:numPr>
        <w:numId w:val="359"/>
      </w:numPr>
      <w:spacing w:before="240" w:after="60"/>
      <w:contextualSpacing/>
    </w:pPr>
  </w:style>
  <w:style w:type="paragraph" w:styleId="ListNumber4">
    <w:name w:val="List Number 4"/>
    <w:basedOn w:val="Normal"/>
    <w:uiPriority w:val="99"/>
    <w:semiHidden/>
    <w:unhideWhenUsed/>
    <w:rsid w:val="009D43C0"/>
    <w:pPr>
      <w:numPr>
        <w:numId w:val="360"/>
      </w:numPr>
      <w:spacing w:before="240" w:after="60"/>
      <w:contextualSpacing/>
    </w:pPr>
  </w:style>
  <w:style w:type="paragraph" w:styleId="ListNumber5">
    <w:name w:val="List Number 5"/>
    <w:basedOn w:val="Normal"/>
    <w:uiPriority w:val="99"/>
    <w:semiHidden/>
    <w:unhideWhenUsed/>
    <w:rsid w:val="009D43C0"/>
    <w:pPr>
      <w:numPr>
        <w:numId w:val="361"/>
      </w:numPr>
      <w:spacing w:before="240" w:after="60"/>
      <w:contextualSpacing/>
    </w:pPr>
  </w:style>
  <w:style w:type="paragraph" w:styleId="MacroText">
    <w:name w:val="macro"/>
    <w:link w:val="MacroTextChar"/>
    <w:uiPriority w:val="99"/>
    <w:semiHidden/>
    <w:unhideWhenUsed/>
    <w:rsid w:val="009D43C0"/>
    <w:pPr>
      <w:tabs>
        <w:tab w:val="left" w:pos="480"/>
        <w:tab w:val="left" w:pos="960"/>
        <w:tab w:val="left" w:pos="1440"/>
        <w:tab w:val="left" w:pos="1920"/>
        <w:tab w:val="left" w:pos="2400"/>
        <w:tab w:val="left" w:pos="2880"/>
        <w:tab w:val="left" w:pos="3360"/>
        <w:tab w:val="left" w:pos="3840"/>
        <w:tab w:val="left" w:pos="4320"/>
      </w:tabs>
      <w:spacing w:before="240" w:after="60" w:line="259" w:lineRule="auto"/>
      <w:ind w:left="360" w:hanging="360"/>
    </w:pPr>
    <w:rPr>
      <w:rFonts w:ascii="Consolas" w:hAnsi="Consolas" w:cs="Consolas"/>
      <w:sz w:val="20"/>
      <w:szCs w:val="20"/>
    </w:rPr>
  </w:style>
  <w:style w:type="character" w:customStyle="1" w:styleId="MacroTextChar">
    <w:name w:val="Macro Text Char"/>
    <w:basedOn w:val="DefaultParagraphFont"/>
    <w:link w:val="MacroText"/>
    <w:uiPriority w:val="99"/>
    <w:semiHidden/>
    <w:rsid w:val="009D43C0"/>
    <w:rPr>
      <w:rFonts w:ascii="Consolas" w:hAnsi="Consolas" w:cs="Consolas"/>
      <w:sz w:val="20"/>
      <w:szCs w:val="20"/>
    </w:rPr>
  </w:style>
  <w:style w:type="paragraph" w:styleId="MessageHeader">
    <w:name w:val="Message Header"/>
    <w:basedOn w:val="Normal"/>
    <w:link w:val="MessageHeaderChar"/>
    <w:uiPriority w:val="99"/>
    <w:semiHidden/>
    <w:unhideWhenUsed/>
    <w:rsid w:val="009D43C0"/>
    <w:pPr>
      <w:pBdr>
        <w:top w:val="single" w:sz="6" w:space="1" w:color="auto"/>
        <w:left w:val="single" w:sz="6" w:space="1" w:color="auto"/>
        <w:bottom w:val="single" w:sz="6" w:space="1" w:color="auto"/>
        <w:right w:val="single" w:sz="6" w:space="1" w:color="auto"/>
      </w:pBdr>
      <w:shd w:val="pct20" w:color="auto" w:fill="auto"/>
      <w:spacing w:before="24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D43C0"/>
    <w:rPr>
      <w:rFonts w:asciiTheme="majorHAnsi" w:eastAsiaTheme="majorEastAsia" w:hAnsiTheme="majorHAnsi" w:cstheme="majorBidi"/>
      <w:bCs/>
      <w:sz w:val="24"/>
      <w:szCs w:val="24"/>
      <w:shd w:val="pct20" w:color="auto" w:fill="auto"/>
    </w:rPr>
  </w:style>
  <w:style w:type="paragraph" w:styleId="NormalIndent">
    <w:name w:val="Normal Indent"/>
    <w:basedOn w:val="Normal"/>
    <w:uiPriority w:val="99"/>
    <w:semiHidden/>
    <w:unhideWhenUsed/>
    <w:rsid w:val="009D43C0"/>
    <w:pPr>
      <w:spacing w:before="240" w:after="60"/>
      <w:ind w:left="720" w:hanging="360"/>
    </w:pPr>
  </w:style>
  <w:style w:type="paragraph" w:styleId="NoteHeading">
    <w:name w:val="Note Heading"/>
    <w:basedOn w:val="Normal"/>
    <w:next w:val="Normal"/>
    <w:link w:val="NoteHeadingChar"/>
    <w:uiPriority w:val="99"/>
    <w:semiHidden/>
    <w:unhideWhenUsed/>
    <w:rsid w:val="009D43C0"/>
    <w:pPr>
      <w:spacing w:before="240" w:after="0"/>
      <w:ind w:left="360" w:hanging="360"/>
    </w:pPr>
  </w:style>
  <w:style w:type="character" w:customStyle="1" w:styleId="NoteHeadingChar">
    <w:name w:val="Note Heading Char"/>
    <w:basedOn w:val="DefaultParagraphFont"/>
    <w:link w:val="NoteHeading"/>
    <w:uiPriority w:val="99"/>
    <w:semiHidden/>
    <w:rsid w:val="009D43C0"/>
    <w:rPr>
      <w:rFonts w:ascii="Arial" w:eastAsia="Times New Roman" w:hAnsi="Arial" w:cs="Times New Roman"/>
      <w:bCs/>
      <w:sz w:val="24"/>
      <w:szCs w:val="20"/>
    </w:rPr>
  </w:style>
  <w:style w:type="paragraph" w:styleId="PlainText">
    <w:name w:val="Plain Text"/>
    <w:basedOn w:val="Normal"/>
    <w:link w:val="PlainTextChar"/>
    <w:uiPriority w:val="99"/>
    <w:semiHidden/>
    <w:unhideWhenUsed/>
    <w:rsid w:val="009D43C0"/>
    <w:pPr>
      <w:spacing w:before="240" w:after="0"/>
      <w:ind w:left="360" w:hanging="360"/>
    </w:pPr>
    <w:rPr>
      <w:rFonts w:ascii="Consolas" w:hAnsi="Consolas" w:cs="Consolas"/>
      <w:sz w:val="21"/>
      <w:szCs w:val="21"/>
    </w:rPr>
  </w:style>
  <w:style w:type="character" w:customStyle="1" w:styleId="PlainTextChar">
    <w:name w:val="Plain Text Char"/>
    <w:basedOn w:val="DefaultParagraphFont"/>
    <w:link w:val="PlainText"/>
    <w:uiPriority w:val="99"/>
    <w:semiHidden/>
    <w:rsid w:val="009D43C0"/>
    <w:rPr>
      <w:rFonts w:ascii="Consolas" w:eastAsia="Times New Roman" w:hAnsi="Consolas" w:cs="Consolas"/>
      <w:bCs/>
      <w:sz w:val="21"/>
      <w:szCs w:val="21"/>
    </w:rPr>
  </w:style>
  <w:style w:type="paragraph" w:styleId="Quote">
    <w:name w:val="Quote"/>
    <w:basedOn w:val="Normal"/>
    <w:next w:val="Normal"/>
    <w:link w:val="QuoteChar"/>
    <w:uiPriority w:val="29"/>
    <w:qFormat/>
    <w:rsid w:val="009D43C0"/>
    <w:pPr>
      <w:spacing w:before="200" w:after="60"/>
      <w:ind w:left="864" w:right="864" w:hanging="360"/>
      <w:jc w:val="center"/>
    </w:pPr>
    <w:rPr>
      <w:i/>
      <w:iCs/>
      <w:color w:val="404040" w:themeColor="text1" w:themeTint="BF"/>
    </w:rPr>
  </w:style>
  <w:style w:type="character" w:customStyle="1" w:styleId="QuoteChar">
    <w:name w:val="Quote Char"/>
    <w:basedOn w:val="DefaultParagraphFont"/>
    <w:link w:val="Quote"/>
    <w:uiPriority w:val="29"/>
    <w:rsid w:val="009D43C0"/>
    <w:rPr>
      <w:rFonts w:ascii="Arial" w:eastAsia="Times New Roman" w:hAnsi="Arial" w:cs="Times New Roman"/>
      <w:bCs/>
      <w:i/>
      <w:iCs/>
      <w:color w:val="404040" w:themeColor="text1" w:themeTint="BF"/>
      <w:sz w:val="24"/>
      <w:szCs w:val="20"/>
    </w:rPr>
  </w:style>
  <w:style w:type="paragraph" w:styleId="Salutation">
    <w:name w:val="Salutation"/>
    <w:basedOn w:val="Normal"/>
    <w:next w:val="Normal"/>
    <w:link w:val="SalutationChar"/>
    <w:uiPriority w:val="99"/>
    <w:semiHidden/>
    <w:unhideWhenUsed/>
    <w:rsid w:val="009D43C0"/>
    <w:pPr>
      <w:spacing w:before="240" w:after="60"/>
      <w:ind w:left="360" w:hanging="360"/>
    </w:pPr>
  </w:style>
  <w:style w:type="character" w:customStyle="1" w:styleId="SalutationChar">
    <w:name w:val="Salutation Char"/>
    <w:basedOn w:val="DefaultParagraphFont"/>
    <w:link w:val="Salutation"/>
    <w:uiPriority w:val="99"/>
    <w:semiHidden/>
    <w:rsid w:val="009D43C0"/>
    <w:rPr>
      <w:rFonts w:ascii="Arial" w:eastAsia="Times New Roman" w:hAnsi="Arial" w:cs="Times New Roman"/>
      <w:bCs/>
      <w:sz w:val="24"/>
      <w:szCs w:val="20"/>
    </w:rPr>
  </w:style>
  <w:style w:type="paragraph" w:styleId="Signature">
    <w:name w:val="Signature"/>
    <w:basedOn w:val="Normal"/>
    <w:link w:val="SignatureChar"/>
    <w:uiPriority w:val="99"/>
    <w:semiHidden/>
    <w:unhideWhenUsed/>
    <w:rsid w:val="009D43C0"/>
    <w:pPr>
      <w:spacing w:before="240" w:after="0"/>
      <w:ind w:left="4320" w:hanging="360"/>
    </w:pPr>
  </w:style>
  <w:style w:type="character" w:customStyle="1" w:styleId="SignatureChar">
    <w:name w:val="Signature Char"/>
    <w:basedOn w:val="DefaultParagraphFont"/>
    <w:link w:val="Signature"/>
    <w:uiPriority w:val="99"/>
    <w:semiHidden/>
    <w:rsid w:val="009D43C0"/>
    <w:rPr>
      <w:rFonts w:ascii="Arial" w:eastAsia="Times New Roman" w:hAnsi="Arial" w:cs="Times New Roman"/>
      <w:bCs/>
      <w:sz w:val="24"/>
      <w:szCs w:val="20"/>
    </w:rPr>
  </w:style>
  <w:style w:type="paragraph" w:styleId="TableofAuthorities">
    <w:name w:val="table of authorities"/>
    <w:basedOn w:val="Normal"/>
    <w:next w:val="Normal"/>
    <w:uiPriority w:val="99"/>
    <w:semiHidden/>
    <w:unhideWhenUsed/>
    <w:rsid w:val="009D43C0"/>
    <w:pPr>
      <w:spacing w:before="240" w:after="0"/>
      <w:ind w:left="220" w:hanging="220"/>
    </w:pPr>
  </w:style>
  <w:style w:type="paragraph" w:styleId="TOAHeading">
    <w:name w:val="toa heading"/>
    <w:basedOn w:val="Normal"/>
    <w:next w:val="Normal"/>
    <w:uiPriority w:val="99"/>
    <w:semiHidden/>
    <w:unhideWhenUsed/>
    <w:rsid w:val="009D43C0"/>
    <w:pPr>
      <w:spacing w:before="120" w:after="60"/>
      <w:ind w:left="360" w:hanging="360"/>
    </w:pPr>
    <w:rPr>
      <w:rFonts w:asciiTheme="majorHAnsi" w:eastAsiaTheme="majorEastAsia" w:hAnsiTheme="majorHAnsi" w:cstheme="majorBidi"/>
      <w:b/>
      <w:bCs/>
      <w:szCs w:val="24"/>
    </w:rPr>
  </w:style>
  <w:style w:type="paragraph" w:customStyle="1" w:styleId="LUCAAddress">
    <w:name w:val="LUCA Address"/>
    <w:basedOn w:val="BodyTextLUCAindent"/>
    <w:qFormat/>
    <w:rsid w:val="009D43C0"/>
    <w:pPr>
      <w:tabs>
        <w:tab w:val="left" w:pos="0"/>
      </w:tabs>
      <w:spacing w:before="40" w:after="40"/>
    </w:pPr>
    <w:rPr>
      <w:bCs/>
    </w:rPr>
  </w:style>
  <w:style w:type="paragraph" w:customStyle="1" w:styleId="Heading1ChapterLUCADigital">
    <w:name w:val="Heading 1 Chapter# LUCA Digital"/>
    <w:basedOn w:val="Heading1SectionVTDBBSP"/>
    <w:qFormat/>
    <w:rsid w:val="009D43C0"/>
    <w:pPr>
      <w:numPr>
        <w:numId w:val="365"/>
      </w:numPr>
      <w:pBdr>
        <w:bottom w:val="single" w:sz="24" w:space="1" w:color="0070C0"/>
      </w:pBdr>
      <w:spacing w:before="60"/>
    </w:pPr>
    <w:rPr>
      <w:rFonts w:cs="Lucida Sans"/>
      <w:szCs w:val="24"/>
    </w:rPr>
  </w:style>
  <w:style w:type="paragraph" w:customStyle="1" w:styleId="DigitalBulletLv2">
    <w:name w:val="Digital Bullet Lv 2"/>
    <w:basedOn w:val="Normal"/>
    <w:qFormat/>
    <w:rsid w:val="009D43C0"/>
    <w:pPr>
      <w:numPr>
        <w:numId w:val="379"/>
      </w:numPr>
      <w:contextualSpacing/>
    </w:pPr>
    <w:rPr>
      <w:rFonts w:eastAsia="Calibri" w:cs="Arial"/>
      <w:sz w:val="20"/>
    </w:rPr>
  </w:style>
  <w:style w:type="paragraph" w:customStyle="1" w:styleId="Heading4ch6sub627">
    <w:name w:val="Heading 4 ch6 sub6.2.7.#"/>
    <w:basedOn w:val="Heading4Ch6sub626"/>
    <w:qFormat/>
    <w:rsid w:val="009D43C0"/>
    <w:pPr>
      <w:numPr>
        <w:numId w:val="367"/>
      </w:numPr>
    </w:pPr>
  </w:style>
  <w:style w:type="paragraph" w:customStyle="1" w:styleId="Heading4ch6sub628">
    <w:name w:val="Heading 4 ch6 sub6.2.8.#"/>
    <w:basedOn w:val="Heading4ch6sub627"/>
    <w:qFormat/>
    <w:rsid w:val="009D43C0"/>
    <w:pPr>
      <w:numPr>
        <w:numId w:val="368"/>
      </w:numPr>
    </w:pPr>
  </w:style>
  <w:style w:type="paragraph" w:customStyle="1" w:styleId="Indent1a">
    <w:name w:val="Indent 1a"/>
    <w:basedOn w:val="Indent1"/>
    <w:qFormat/>
    <w:rsid w:val="009D43C0"/>
    <w:pPr>
      <w:ind w:left="720"/>
    </w:pPr>
  </w:style>
  <w:style w:type="paragraph" w:customStyle="1" w:styleId="Heading2Chapter8">
    <w:name w:val="Heading 2  Chapter 8"/>
    <w:basedOn w:val="Heading2Chapter5"/>
    <w:qFormat/>
    <w:rsid w:val="009D43C0"/>
    <w:pPr>
      <w:numPr>
        <w:numId w:val="369"/>
      </w:numPr>
      <w:tabs>
        <w:tab w:val="clear" w:pos="900"/>
      </w:tabs>
    </w:pPr>
    <w:rPr>
      <w:bCs w:val="0"/>
      <w:iCs/>
      <w:color w:val="auto"/>
      <w:sz w:val="32"/>
      <w:lang w:val="en"/>
    </w:rPr>
  </w:style>
  <w:style w:type="paragraph" w:customStyle="1" w:styleId="DigitalBulletLv1">
    <w:name w:val="Digital Bullet Lv 1"/>
    <w:basedOn w:val="BASBodyText"/>
    <w:qFormat/>
    <w:rsid w:val="009D43C0"/>
    <w:pPr>
      <w:numPr>
        <w:numId w:val="234"/>
      </w:numPr>
      <w:spacing w:before="0" w:after="120"/>
      <w:contextualSpacing/>
    </w:pPr>
    <w:rPr>
      <w:sz w:val="20"/>
    </w:rPr>
  </w:style>
  <w:style w:type="paragraph" w:customStyle="1" w:styleId="Heading1LUCAPartNoBorder">
    <w:name w:val="Heading 1 LUCA Part No Border"/>
    <w:basedOn w:val="Heading1BBSPPartNoborder"/>
    <w:qFormat/>
    <w:rsid w:val="009D43C0"/>
    <w:pPr>
      <w:numPr>
        <w:numId w:val="370"/>
      </w:numPr>
      <w:spacing w:before="60"/>
    </w:pPr>
    <w:rPr>
      <w:rFonts w:cs="Lucida Sans"/>
      <w:caps w:val="0"/>
      <w:color w:val="663300"/>
      <w:szCs w:val="24"/>
    </w:rPr>
  </w:style>
  <w:style w:type="paragraph" w:customStyle="1" w:styleId="VTDNumberListNotBold">
    <w:name w:val="VTD Number List + Not Bold"/>
    <w:basedOn w:val="BulletList"/>
    <w:autoRedefine/>
    <w:qFormat/>
    <w:rsid w:val="009D43C0"/>
    <w:pPr>
      <w:numPr>
        <w:numId w:val="0"/>
      </w:numPr>
      <w:tabs>
        <w:tab w:val="num" w:pos="720"/>
      </w:tabs>
      <w:ind w:left="720" w:hanging="360"/>
    </w:pPr>
    <w:rPr>
      <w:sz w:val="22"/>
    </w:rPr>
  </w:style>
  <w:style w:type="paragraph" w:customStyle="1" w:styleId="Heading7AppendixLUCAPR">
    <w:name w:val="Heading 7 AppendixLUCA PR"/>
    <w:basedOn w:val="Heading7"/>
    <w:qFormat/>
    <w:rsid w:val="009D43C0"/>
    <w:pPr>
      <w:numPr>
        <w:numId w:val="371"/>
      </w:numPr>
      <w:pBdr>
        <w:bottom w:val="single" w:sz="24" w:space="1" w:color="7030A0"/>
      </w:pBdr>
      <w:spacing w:line="240" w:lineRule="auto"/>
    </w:pPr>
    <w:rPr>
      <w:rFonts w:eastAsia="Calibri"/>
      <w:b w:val="0"/>
      <w:bCs/>
      <w:color w:val="000000"/>
      <w14:scene3d>
        <w14:camera w14:prst="orthographicFront"/>
        <w14:lightRig w14:rig="threePt" w14:dir="t">
          <w14:rot w14:lat="0" w14:lon="0" w14:rev="0"/>
        </w14:lightRig>
      </w14:scene3d>
    </w:rPr>
  </w:style>
  <w:style w:type="paragraph" w:customStyle="1" w:styleId="Heading2Chapter2test">
    <w:name w:val="Heading 2 # Chapter 2 test"/>
    <w:basedOn w:val="Heading2Chapter1"/>
    <w:qFormat/>
    <w:rsid w:val="009D43C0"/>
    <w:pPr>
      <w:numPr>
        <w:numId w:val="383"/>
      </w:numPr>
      <w:ind w:left="360"/>
    </w:pPr>
  </w:style>
  <w:style w:type="paragraph" w:customStyle="1" w:styleId="DigitalBulletnumber">
    <w:name w:val="Digital Bullet number"/>
    <w:basedOn w:val="DigitalBulletLv1"/>
    <w:qFormat/>
    <w:rsid w:val="009D43C0"/>
    <w:pPr>
      <w:numPr>
        <w:numId w:val="384"/>
      </w:numPr>
      <w:ind w:left="810" w:hanging="450"/>
    </w:pPr>
  </w:style>
  <w:style w:type="paragraph" w:customStyle="1" w:styleId="Heading3Appc3">
    <w:name w:val="Heading 3 App c3.#"/>
    <w:basedOn w:val="Heading3Appc4"/>
    <w:qFormat/>
    <w:rsid w:val="009D43C0"/>
    <w:pPr>
      <w:numPr>
        <w:numId w:val="385"/>
      </w:numPr>
      <w:ind w:left="900" w:hanging="900"/>
    </w:pPr>
  </w:style>
  <w:style w:type="paragraph" w:customStyle="1" w:styleId="Heading2appE">
    <w:name w:val="Heading 2 appE.#"/>
    <w:basedOn w:val="Heading2appB"/>
    <w:qFormat/>
    <w:rsid w:val="00E41C6C"/>
    <w:pPr>
      <w:numPr>
        <w:numId w:val="387"/>
      </w:numPr>
      <w:ind w:left="360"/>
    </w:pPr>
  </w:style>
  <w:style w:type="paragraph" w:customStyle="1" w:styleId="StyleHeading1BBSPPartNoborderAfter0pt">
    <w:name w:val="Style Heading 1 BBSP Part# No border + After:  0 pt"/>
    <w:basedOn w:val="Heading1BBSPPartNoborder"/>
    <w:rsid w:val="00580309"/>
    <w:pPr>
      <w:ind w:left="360" w:hanging="360"/>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0041">
      <w:bodyDiv w:val="1"/>
      <w:marLeft w:val="0"/>
      <w:marRight w:val="0"/>
      <w:marTop w:val="0"/>
      <w:marBottom w:val="0"/>
      <w:divBdr>
        <w:top w:val="none" w:sz="0" w:space="0" w:color="auto"/>
        <w:left w:val="none" w:sz="0" w:space="0" w:color="auto"/>
        <w:bottom w:val="none" w:sz="0" w:space="0" w:color="auto"/>
        <w:right w:val="none" w:sz="0" w:space="0" w:color="auto"/>
      </w:divBdr>
      <w:divsChild>
        <w:div w:id="1589776011">
          <w:marLeft w:val="0"/>
          <w:marRight w:val="0"/>
          <w:marTop w:val="0"/>
          <w:marBottom w:val="0"/>
          <w:divBdr>
            <w:top w:val="none" w:sz="0" w:space="0" w:color="auto"/>
            <w:left w:val="none" w:sz="0" w:space="0" w:color="auto"/>
            <w:bottom w:val="none" w:sz="0" w:space="0" w:color="auto"/>
            <w:right w:val="none" w:sz="0" w:space="0" w:color="auto"/>
          </w:divBdr>
          <w:divsChild>
            <w:div w:id="1861313092">
              <w:marLeft w:val="0"/>
              <w:marRight w:val="0"/>
              <w:marTop w:val="0"/>
              <w:marBottom w:val="0"/>
              <w:divBdr>
                <w:top w:val="none" w:sz="0" w:space="0" w:color="auto"/>
                <w:left w:val="none" w:sz="0" w:space="0" w:color="auto"/>
                <w:bottom w:val="none" w:sz="0" w:space="0" w:color="auto"/>
                <w:right w:val="none" w:sz="0" w:space="0" w:color="auto"/>
              </w:divBdr>
              <w:divsChild>
                <w:div w:id="1675648807">
                  <w:marLeft w:val="0"/>
                  <w:marRight w:val="0"/>
                  <w:marTop w:val="0"/>
                  <w:marBottom w:val="0"/>
                  <w:divBdr>
                    <w:top w:val="none" w:sz="0" w:space="0" w:color="auto"/>
                    <w:left w:val="none" w:sz="0" w:space="0" w:color="auto"/>
                    <w:bottom w:val="none" w:sz="0" w:space="0" w:color="auto"/>
                    <w:right w:val="none" w:sz="0" w:space="0" w:color="auto"/>
                  </w:divBdr>
                  <w:divsChild>
                    <w:div w:id="1752698333">
                      <w:marLeft w:val="2325"/>
                      <w:marRight w:val="0"/>
                      <w:marTop w:val="0"/>
                      <w:marBottom w:val="0"/>
                      <w:divBdr>
                        <w:top w:val="none" w:sz="0" w:space="0" w:color="auto"/>
                        <w:left w:val="none" w:sz="0" w:space="0" w:color="auto"/>
                        <w:bottom w:val="none" w:sz="0" w:space="0" w:color="auto"/>
                        <w:right w:val="none" w:sz="0" w:space="0" w:color="auto"/>
                      </w:divBdr>
                      <w:divsChild>
                        <w:div w:id="802040661">
                          <w:marLeft w:val="0"/>
                          <w:marRight w:val="0"/>
                          <w:marTop w:val="0"/>
                          <w:marBottom w:val="0"/>
                          <w:divBdr>
                            <w:top w:val="none" w:sz="0" w:space="0" w:color="auto"/>
                            <w:left w:val="none" w:sz="0" w:space="0" w:color="auto"/>
                            <w:bottom w:val="none" w:sz="0" w:space="0" w:color="auto"/>
                            <w:right w:val="none" w:sz="0" w:space="0" w:color="auto"/>
                          </w:divBdr>
                          <w:divsChild>
                            <w:div w:id="715855831">
                              <w:marLeft w:val="0"/>
                              <w:marRight w:val="0"/>
                              <w:marTop w:val="0"/>
                              <w:marBottom w:val="0"/>
                              <w:divBdr>
                                <w:top w:val="none" w:sz="0" w:space="0" w:color="auto"/>
                                <w:left w:val="none" w:sz="0" w:space="0" w:color="auto"/>
                                <w:bottom w:val="none" w:sz="0" w:space="0" w:color="auto"/>
                                <w:right w:val="none" w:sz="0" w:space="0" w:color="auto"/>
                              </w:divBdr>
                              <w:divsChild>
                                <w:div w:id="1036389531">
                                  <w:marLeft w:val="0"/>
                                  <w:marRight w:val="0"/>
                                  <w:marTop w:val="0"/>
                                  <w:marBottom w:val="0"/>
                                  <w:divBdr>
                                    <w:top w:val="none" w:sz="0" w:space="0" w:color="auto"/>
                                    <w:left w:val="none" w:sz="0" w:space="0" w:color="auto"/>
                                    <w:bottom w:val="none" w:sz="0" w:space="0" w:color="auto"/>
                                    <w:right w:val="none" w:sz="0" w:space="0" w:color="auto"/>
                                  </w:divBdr>
                                  <w:divsChild>
                                    <w:div w:id="141973445">
                                      <w:marLeft w:val="0"/>
                                      <w:marRight w:val="0"/>
                                      <w:marTop w:val="0"/>
                                      <w:marBottom w:val="0"/>
                                      <w:divBdr>
                                        <w:top w:val="none" w:sz="0" w:space="0" w:color="auto"/>
                                        <w:left w:val="none" w:sz="0" w:space="0" w:color="auto"/>
                                        <w:bottom w:val="none" w:sz="0" w:space="0" w:color="auto"/>
                                        <w:right w:val="none" w:sz="0" w:space="0" w:color="auto"/>
                                      </w:divBdr>
                                      <w:divsChild>
                                        <w:div w:id="1538080783">
                                          <w:marLeft w:val="0"/>
                                          <w:marRight w:val="0"/>
                                          <w:marTop w:val="0"/>
                                          <w:marBottom w:val="0"/>
                                          <w:divBdr>
                                            <w:top w:val="none" w:sz="0" w:space="0" w:color="auto"/>
                                            <w:left w:val="none" w:sz="0" w:space="0" w:color="auto"/>
                                            <w:bottom w:val="none" w:sz="0" w:space="0" w:color="auto"/>
                                            <w:right w:val="none" w:sz="0" w:space="0" w:color="auto"/>
                                          </w:divBdr>
                                          <w:divsChild>
                                            <w:div w:id="1709526718">
                                              <w:marLeft w:val="0"/>
                                              <w:marRight w:val="0"/>
                                              <w:marTop w:val="0"/>
                                              <w:marBottom w:val="0"/>
                                              <w:divBdr>
                                                <w:top w:val="none" w:sz="0" w:space="0" w:color="auto"/>
                                                <w:left w:val="none" w:sz="0" w:space="0" w:color="auto"/>
                                                <w:bottom w:val="none" w:sz="0" w:space="0" w:color="auto"/>
                                                <w:right w:val="none" w:sz="0" w:space="0" w:color="auto"/>
                                              </w:divBdr>
                                              <w:divsChild>
                                                <w:div w:id="1261185239">
                                                  <w:marLeft w:val="0"/>
                                                  <w:marRight w:val="0"/>
                                                  <w:marTop w:val="0"/>
                                                  <w:marBottom w:val="0"/>
                                                  <w:divBdr>
                                                    <w:top w:val="none" w:sz="0" w:space="0" w:color="auto"/>
                                                    <w:left w:val="none" w:sz="0" w:space="0" w:color="auto"/>
                                                    <w:bottom w:val="none" w:sz="0" w:space="0" w:color="auto"/>
                                                    <w:right w:val="none" w:sz="0" w:space="0" w:color="auto"/>
                                                  </w:divBdr>
                                                  <w:divsChild>
                                                    <w:div w:id="881088282">
                                                      <w:marLeft w:val="0"/>
                                                      <w:marRight w:val="0"/>
                                                      <w:marTop w:val="0"/>
                                                      <w:marBottom w:val="0"/>
                                                      <w:divBdr>
                                                        <w:top w:val="none" w:sz="0" w:space="0" w:color="auto"/>
                                                        <w:left w:val="none" w:sz="0" w:space="0" w:color="auto"/>
                                                        <w:bottom w:val="none" w:sz="0" w:space="0" w:color="auto"/>
                                                        <w:right w:val="none" w:sz="0" w:space="0" w:color="auto"/>
                                                      </w:divBdr>
                                                      <w:divsChild>
                                                        <w:div w:id="233052043">
                                                          <w:marLeft w:val="15"/>
                                                          <w:marRight w:val="15"/>
                                                          <w:marTop w:val="15"/>
                                                          <w:marBottom w:val="15"/>
                                                          <w:divBdr>
                                                            <w:top w:val="none" w:sz="0" w:space="0" w:color="auto"/>
                                                            <w:left w:val="none" w:sz="0" w:space="0" w:color="auto"/>
                                                            <w:bottom w:val="none" w:sz="0" w:space="0" w:color="auto"/>
                                                            <w:right w:val="none" w:sz="0" w:space="0" w:color="auto"/>
                                                          </w:divBdr>
                                                          <w:divsChild>
                                                            <w:div w:id="1060596859">
                                                              <w:marLeft w:val="0"/>
                                                              <w:marRight w:val="0"/>
                                                              <w:marTop w:val="0"/>
                                                              <w:marBottom w:val="0"/>
                                                              <w:divBdr>
                                                                <w:top w:val="none" w:sz="0" w:space="0" w:color="auto"/>
                                                                <w:left w:val="none" w:sz="0" w:space="0" w:color="auto"/>
                                                                <w:bottom w:val="none" w:sz="0" w:space="0" w:color="auto"/>
                                                                <w:right w:val="none" w:sz="0" w:space="0" w:color="auto"/>
                                                              </w:divBdr>
                                                            </w:div>
                                                            <w:div w:id="1326517253">
                                                              <w:marLeft w:val="0"/>
                                                              <w:marRight w:val="0"/>
                                                              <w:marTop w:val="0"/>
                                                              <w:marBottom w:val="0"/>
                                                              <w:divBdr>
                                                                <w:top w:val="none" w:sz="0" w:space="0" w:color="auto"/>
                                                                <w:left w:val="none" w:sz="0" w:space="0" w:color="auto"/>
                                                                <w:bottom w:val="none" w:sz="0" w:space="0" w:color="auto"/>
                                                                <w:right w:val="none" w:sz="0" w:space="0" w:color="auto"/>
                                                              </w:divBdr>
                                                            </w:div>
                                                            <w:div w:id="196503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1073503">
      <w:bodyDiv w:val="1"/>
      <w:marLeft w:val="0"/>
      <w:marRight w:val="0"/>
      <w:marTop w:val="0"/>
      <w:marBottom w:val="0"/>
      <w:divBdr>
        <w:top w:val="none" w:sz="0" w:space="0" w:color="auto"/>
        <w:left w:val="none" w:sz="0" w:space="0" w:color="auto"/>
        <w:bottom w:val="none" w:sz="0" w:space="0" w:color="auto"/>
        <w:right w:val="none" w:sz="0" w:space="0" w:color="auto"/>
      </w:divBdr>
      <w:divsChild>
        <w:div w:id="1099177793">
          <w:marLeft w:val="0"/>
          <w:marRight w:val="0"/>
          <w:marTop w:val="0"/>
          <w:marBottom w:val="0"/>
          <w:divBdr>
            <w:top w:val="none" w:sz="0" w:space="0" w:color="auto"/>
            <w:left w:val="none" w:sz="0" w:space="0" w:color="auto"/>
            <w:bottom w:val="none" w:sz="0" w:space="0" w:color="auto"/>
            <w:right w:val="none" w:sz="0" w:space="0" w:color="auto"/>
          </w:divBdr>
          <w:divsChild>
            <w:div w:id="476844245">
              <w:marLeft w:val="0"/>
              <w:marRight w:val="0"/>
              <w:marTop w:val="0"/>
              <w:marBottom w:val="0"/>
              <w:divBdr>
                <w:top w:val="none" w:sz="0" w:space="0" w:color="auto"/>
                <w:left w:val="none" w:sz="0" w:space="0" w:color="auto"/>
                <w:bottom w:val="none" w:sz="0" w:space="0" w:color="auto"/>
                <w:right w:val="none" w:sz="0" w:space="0" w:color="auto"/>
              </w:divBdr>
              <w:divsChild>
                <w:div w:id="483277272">
                  <w:marLeft w:val="0"/>
                  <w:marRight w:val="0"/>
                  <w:marTop w:val="0"/>
                  <w:marBottom w:val="0"/>
                  <w:divBdr>
                    <w:top w:val="none" w:sz="0" w:space="0" w:color="auto"/>
                    <w:left w:val="none" w:sz="0" w:space="0" w:color="auto"/>
                    <w:bottom w:val="none" w:sz="0" w:space="0" w:color="auto"/>
                    <w:right w:val="none" w:sz="0" w:space="0" w:color="auto"/>
                  </w:divBdr>
                  <w:divsChild>
                    <w:div w:id="1340230035">
                      <w:marLeft w:val="2325"/>
                      <w:marRight w:val="0"/>
                      <w:marTop w:val="0"/>
                      <w:marBottom w:val="0"/>
                      <w:divBdr>
                        <w:top w:val="none" w:sz="0" w:space="0" w:color="auto"/>
                        <w:left w:val="none" w:sz="0" w:space="0" w:color="auto"/>
                        <w:bottom w:val="none" w:sz="0" w:space="0" w:color="auto"/>
                        <w:right w:val="none" w:sz="0" w:space="0" w:color="auto"/>
                      </w:divBdr>
                      <w:divsChild>
                        <w:div w:id="282466798">
                          <w:marLeft w:val="0"/>
                          <w:marRight w:val="0"/>
                          <w:marTop w:val="0"/>
                          <w:marBottom w:val="0"/>
                          <w:divBdr>
                            <w:top w:val="none" w:sz="0" w:space="0" w:color="auto"/>
                            <w:left w:val="none" w:sz="0" w:space="0" w:color="auto"/>
                            <w:bottom w:val="none" w:sz="0" w:space="0" w:color="auto"/>
                            <w:right w:val="none" w:sz="0" w:space="0" w:color="auto"/>
                          </w:divBdr>
                          <w:divsChild>
                            <w:div w:id="642270196">
                              <w:marLeft w:val="0"/>
                              <w:marRight w:val="0"/>
                              <w:marTop w:val="0"/>
                              <w:marBottom w:val="0"/>
                              <w:divBdr>
                                <w:top w:val="none" w:sz="0" w:space="0" w:color="auto"/>
                                <w:left w:val="none" w:sz="0" w:space="0" w:color="auto"/>
                                <w:bottom w:val="none" w:sz="0" w:space="0" w:color="auto"/>
                                <w:right w:val="none" w:sz="0" w:space="0" w:color="auto"/>
                              </w:divBdr>
                              <w:divsChild>
                                <w:div w:id="1653219031">
                                  <w:marLeft w:val="0"/>
                                  <w:marRight w:val="0"/>
                                  <w:marTop w:val="0"/>
                                  <w:marBottom w:val="0"/>
                                  <w:divBdr>
                                    <w:top w:val="none" w:sz="0" w:space="0" w:color="auto"/>
                                    <w:left w:val="none" w:sz="0" w:space="0" w:color="auto"/>
                                    <w:bottom w:val="none" w:sz="0" w:space="0" w:color="auto"/>
                                    <w:right w:val="none" w:sz="0" w:space="0" w:color="auto"/>
                                  </w:divBdr>
                                  <w:divsChild>
                                    <w:div w:id="565917639">
                                      <w:marLeft w:val="0"/>
                                      <w:marRight w:val="0"/>
                                      <w:marTop w:val="0"/>
                                      <w:marBottom w:val="0"/>
                                      <w:divBdr>
                                        <w:top w:val="none" w:sz="0" w:space="0" w:color="auto"/>
                                        <w:left w:val="none" w:sz="0" w:space="0" w:color="auto"/>
                                        <w:bottom w:val="none" w:sz="0" w:space="0" w:color="auto"/>
                                        <w:right w:val="none" w:sz="0" w:space="0" w:color="auto"/>
                                      </w:divBdr>
                                      <w:divsChild>
                                        <w:div w:id="1666514968">
                                          <w:marLeft w:val="0"/>
                                          <w:marRight w:val="0"/>
                                          <w:marTop w:val="0"/>
                                          <w:marBottom w:val="0"/>
                                          <w:divBdr>
                                            <w:top w:val="none" w:sz="0" w:space="0" w:color="auto"/>
                                            <w:left w:val="none" w:sz="0" w:space="0" w:color="auto"/>
                                            <w:bottom w:val="none" w:sz="0" w:space="0" w:color="auto"/>
                                            <w:right w:val="none" w:sz="0" w:space="0" w:color="auto"/>
                                          </w:divBdr>
                                          <w:divsChild>
                                            <w:div w:id="1075055960">
                                              <w:marLeft w:val="0"/>
                                              <w:marRight w:val="0"/>
                                              <w:marTop w:val="0"/>
                                              <w:marBottom w:val="0"/>
                                              <w:divBdr>
                                                <w:top w:val="none" w:sz="0" w:space="0" w:color="auto"/>
                                                <w:left w:val="none" w:sz="0" w:space="0" w:color="auto"/>
                                                <w:bottom w:val="none" w:sz="0" w:space="0" w:color="auto"/>
                                                <w:right w:val="none" w:sz="0" w:space="0" w:color="auto"/>
                                              </w:divBdr>
                                              <w:divsChild>
                                                <w:div w:id="529731697">
                                                  <w:marLeft w:val="0"/>
                                                  <w:marRight w:val="0"/>
                                                  <w:marTop w:val="0"/>
                                                  <w:marBottom w:val="0"/>
                                                  <w:divBdr>
                                                    <w:top w:val="none" w:sz="0" w:space="0" w:color="auto"/>
                                                    <w:left w:val="none" w:sz="0" w:space="0" w:color="auto"/>
                                                    <w:bottom w:val="none" w:sz="0" w:space="0" w:color="auto"/>
                                                    <w:right w:val="none" w:sz="0" w:space="0" w:color="auto"/>
                                                  </w:divBdr>
                                                  <w:divsChild>
                                                    <w:div w:id="1685588953">
                                                      <w:marLeft w:val="0"/>
                                                      <w:marRight w:val="0"/>
                                                      <w:marTop w:val="0"/>
                                                      <w:marBottom w:val="0"/>
                                                      <w:divBdr>
                                                        <w:top w:val="none" w:sz="0" w:space="0" w:color="auto"/>
                                                        <w:left w:val="none" w:sz="0" w:space="0" w:color="auto"/>
                                                        <w:bottom w:val="none" w:sz="0" w:space="0" w:color="auto"/>
                                                        <w:right w:val="none" w:sz="0" w:space="0" w:color="auto"/>
                                                      </w:divBdr>
                                                      <w:divsChild>
                                                        <w:div w:id="150870848">
                                                          <w:marLeft w:val="15"/>
                                                          <w:marRight w:val="15"/>
                                                          <w:marTop w:val="15"/>
                                                          <w:marBottom w:val="15"/>
                                                          <w:divBdr>
                                                            <w:top w:val="none" w:sz="0" w:space="0" w:color="auto"/>
                                                            <w:left w:val="none" w:sz="0" w:space="0" w:color="auto"/>
                                                            <w:bottom w:val="none" w:sz="0" w:space="0" w:color="auto"/>
                                                            <w:right w:val="none" w:sz="0" w:space="0" w:color="auto"/>
                                                          </w:divBdr>
                                                          <w:divsChild>
                                                            <w:div w:id="216431485">
                                                              <w:marLeft w:val="0"/>
                                                              <w:marRight w:val="0"/>
                                                              <w:marTop w:val="0"/>
                                                              <w:marBottom w:val="0"/>
                                                              <w:divBdr>
                                                                <w:top w:val="none" w:sz="0" w:space="0" w:color="auto"/>
                                                                <w:left w:val="none" w:sz="0" w:space="0" w:color="auto"/>
                                                                <w:bottom w:val="none" w:sz="0" w:space="0" w:color="auto"/>
                                                                <w:right w:val="none" w:sz="0" w:space="0" w:color="auto"/>
                                                              </w:divBdr>
                                                            </w:div>
                                                            <w:div w:id="482622856">
                                                              <w:marLeft w:val="0"/>
                                                              <w:marRight w:val="0"/>
                                                              <w:marTop w:val="0"/>
                                                              <w:marBottom w:val="0"/>
                                                              <w:divBdr>
                                                                <w:top w:val="none" w:sz="0" w:space="0" w:color="auto"/>
                                                                <w:left w:val="none" w:sz="0" w:space="0" w:color="auto"/>
                                                                <w:bottom w:val="none" w:sz="0" w:space="0" w:color="auto"/>
                                                                <w:right w:val="none" w:sz="0" w:space="0" w:color="auto"/>
                                                              </w:divBdr>
                                                            </w:div>
                                                            <w:div w:id="591284999">
                                                              <w:marLeft w:val="0"/>
                                                              <w:marRight w:val="0"/>
                                                              <w:marTop w:val="0"/>
                                                              <w:marBottom w:val="0"/>
                                                              <w:divBdr>
                                                                <w:top w:val="none" w:sz="0" w:space="0" w:color="auto"/>
                                                                <w:left w:val="none" w:sz="0" w:space="0" w:color="auto"/>
                                                                <w:bottom w:val="none" w:sz="0" w:space="0" w:color="auto"/>
                                                                <w:right w:val="none" w:sz="0" w:space="0" w:color="auto"/>
                                                              </w:divBdr>
                                                            </w:div>
                                                            <w:div w:id="1281104116">
                                                              <w:marLeft w:val="0"/>
                                                              <w:marRight w:val="0"/>
                                                              <w:marTop w:val="0"/>
                                                              <w:marBottom w:val="0"/>
                                                              <w:divBdr>
                                                                <w:top w:val="none" w:sz="0" w:space="0" w:color="auto"/>
                                                                <w:left w:val="none" w:sz="0" w:space="0" w:color="auto"/>
                                                                <w:bottom w:val="none" w:sz="0" w:space="0" w:color="auto"/>
                                                                <w:right w:val="none" w:sz="0" w:space="0" w:color="auto"/>
                                                              </w:divBdr>
                                                            </w:div>
                                                            <w:div w:id="18990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032923">
      <w:bodyDiv w:val="1"/>
      <w:marLeft w:val="0"/>
      <w:marRight w:val="0"/>
      <w:marTop w:val="0"/>
      <w:marBottom w:val="0"/>
      <w:divBdr>
        <w:top w:val="none" w:sz="0" w:space="0" w:color="auto"/>
        <w:left w:val="none" w:sz="0" w:space="0" w:color="auto"/>
        <w:bottom w:val="none" w:sz="0" w:space="0" w:color="auto"/>
        <w:right w:val="none" w:sz="0" w:space="0" w:color="auto"/>
      </w:divBdr>
      <w:divsChild>
        <w:div w:id="186532168">
          <w:marLeft w:val="0"/>
          <w:marRight w:val="0"/>
          <w:marTop w:val="0"/>
          <w:marBottom w:val="0"/>
          <w:divBdr>
            <w:top w:val="none" w:sz="0" w:space="0" w:color="auto"/>
            <w:left w:val="none" w:sz="0" w:space="0" w:color="auto"/>
            <w:bottom w:val="none" w:sz="0" w:space="0" w:color="auto"/>
            <w:right w:val="none" w:sz="0" w:space="0" w:color="auto"/>
          </w:divBdr>
          <w:divsChild>
            <w:div w:id="1314337332">
              <w:marLeft w:val="0"/>
              <w:marRight w:val="0"/>
              <w:marTop w:val="0"/>
              <w:marBottom w:val="0"/>
              <w:divBdr>
                <w:top w:val="none" w:sz="0" w:space="0" w:color="auto"/>
                <w:left w:val="none" w:sz="0" w:space="0" w:color="auto"/>
                <w:bottom w:val="none" w:sz="0" w:space="0" w:color="auto"/>
                <w:right w:val="none" w:sz="0" w:space="0" w:color="auto"/>
              </w:divBdr>
              <w:divsChild>
                <w:div w:id="757556490">
                  <w:marLeft w:val="0"/>
                  <w:marRight w:val="0"/>
                  <w:marTop w:val="0"/>
                  <w:marBottom w:val="0"/>
                  <w:divBdr>
                    <w:top w:val="none" w:sz="0" w:space="0" w:color="auto"/>
                    <w:left w:val="none" w:sz="0" w:space="0" w:color="auto"/>
                    <w:bottom w:val="none" w:sz="0" w:space="0" w:color="auto"/>
                    <w:right w:val="none" w:sz="0" w:space="0" w:color="auto"/>
                  </w:divBdr>
                  <w:divsChild>
                    <w:div w:id="259457028">
                      <w:marLeft w:val="150"/>
                      <w:marRight w:val="150"/>
                      <w:marTop w:val="0"/>
                      <w:marBottom w:val="0"/>
                      <w:divBdr>
                        <w:top w:val="none" w:sz="0" w:space="0" w:color="auto"/>
                        <w:left w:val="none" w:sz="0" w:space="0" w:color="auto"/>
                        <w:bottom w:val="none" w:sz="0" w:space="0" w:color="auto"/>
                        <w:right w:val="none" w:sz="0" w:space="0" w:color="auto"/>
                      </w:divBdr>
                      <w:divsChild>
                        <w:div w:id="2029331596">
                          <w:marLeft w:val="0"/>
                          <w:marRight w:val="0"/>
                          <w:marTop w:val="0"/>
                          <w:marBottom w:val="0"/>
                          <w:divBdr>
                            <w:top w:val="none" w:sz="0" w:space="0" w:color="auto"/>
                            <w:left w:val="none" w:sz="0" w:space="0" w:color="auto"/>
                            <w:bottom w:val="none" w:sz="0" w:space="0" w:color="auto"/>
                            <w:right w:val="none" w:sz="0" w:space="0" w:color="auto"/>
                          </w:divBdr>
                          <w:divsChild>
                            <w:div w:id="1103501333">
                              <w:marLeft w:val="0"/>
                              <w:marRight w:val="0"/>
                              <w:marTop w:val="0"/>
                              <w:marBottom w:val="0"/>
                              <w:divBdr>
                                <w:top w:val="none" w:sz="0" w:space="0" w:color="auto"/>
                                <w:left w:val="none" w:sz="0" w:space="0" w:color="auto"/>
                                <w:bottom w:val="none" w:sz="0" w:space="0" w:color="auto"/>
                                <w:right w:val="none" w:sz="0" w:space="0" w:color="auto"/>
                              </w:divBdr>
                              <w:divsChild>
                                <w:div w:id="837883183">
                                  <w:marLeft w:val="150"/>
                                  <w:marRight w:val="150"/>
                                  <w:marTop w:val="0"/>
                                  <w:marBottom w:val="0"/>
                                  <w:divBdr>
                                    <w:top w:val="none" w:sz="0" w:space="0" w:color="auto"/>
                                    <w:left w:val="none" w:sz="0" w:space="0" w:color="auto"/>
                                    <w:bottom w:val="none" w:sz="0" w:space="0" w:color="auto"/>
                                    <w:right w:val="none" w:sz="0" w:space="0" w:color="auto"/>
                                  </w:divBdr>
                                  <w:divsChild>
                                    <w:div w:id="1746295165">
                                      <w:marLeft w:val="0"/>
                                      <w:marRight w:val="0"/>
                                      <w:marTop w:val="0"/>
                                      <w:marBottom w:val="0"/>
                                      <w:divBdr>
                                        <w:top w:val="none" w:sz="0" w:space="0" w:color="auto"/>
                                        <w:left w:val="none" w:sz="0" w:space="0" w:color="auto"/>
                                        <w:bottom w:val="none" w:sz="0" w:space="0" w:color="auto"/>
                                        <w:right w:val="none" w:sz="0" w:space="0" w:color="auto"/>
                                      </w:divBdr>
                                      <w:divsChild>
                                        <w:div w:id="1520461537">
                                          <w:marLeft w:val="0"/>
                                          <w:marRight w:val="0"/>
                                          <w:marTop w:val="0"/>
                                          <w:marBottom w:val="0"/>
                                          <w:divBdr>
                                            <w:top w:val="none" w:sz="0" w:space="0" w:color="auto"/>
                                            <w:left w:val="none" w:sz="0" w:space="0" w:color="auto"/>
                                            <w:bottom w:val="none" w:sz="0" w:space="0" w:color="auto"/>
                                            <w:right w:val="none" w:sz="0" w:space="0" w:color="auto"/>
                                          </w:divBdr>
                                          <w:divsChild>
                                            <w:div w:id="1727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5569202">
      <w:bodyDiv w:val="1"/>
      <w:marLeft w:val="0"/>
      <w:marRight w:val="0"/>
      <w:marTop w:val="0"/>
      <w:marBottom w:val="0"/>
      <w:divBdr>
        <w:top w:val="none" w:sz="0" w:space="0" w:color="auto"/>
        <w:left w:val="none" w:sz="0" w:space="0" w:color="auto"/>
        <w:bottom w:val="none" w:sz="0" w:space="0" w:color="auto"/>
        <w:right w:val="none" w:sz="0" w:space="0" w:color="auto"/>
      </w:divBdr>
      <w:divsChild>
        <w:div w:id="345447790">
          <w:marLeft w:val="0"/>
          <w:marRight w:val="0"/>
          <w:marTop w:val="0"/>
          <w:marBottom w:val="0"/>
          <w:divBdr>
            <w:top w:val="none" w:sz="0" w:space="0" w:color="auto"/>
            <w:left w:val="none" w:sz="0" w:space="0" w:color="auto"/>
            <w:bottom w:val="none" w:sz="0" w:space="0" w:color="auto"/>
            <w:right w:val="none" w:sz="0" w:space="0" w:color="auto"/>
          </w:divBdr>
          <w:divsChild>
            <w:div w:id="2068718688">
              <w:marLeft w:val="0"/>
              <w:marRight w:val="0"/>
              <w:marTop w:val="0"/>
              <w:marBottom w:val="0"/>
              <w:divBdr>
                <w:top w:val="none" w:sz="0" w:space="0" w:color="auto"/>
                <w:left w:val="none" w:sz="0" w:space="0" w:color="auto"/>
                <w:bottom w:val="none" w:sz="0" w:space="0" w:color="auto"/>
                <w:right w:val="none" w:sz="0" w:space="0" w:color="auto"/>
              </w:divBdr>
              <w:divsChild>
                <w:div w:id="558588671">
                  <w:marLeft w:val="0"/>
                  <w:marRight w:val="0"/>
                  <w:marTop w:val="0"/>
                  <w:marBottom w:val="0"/>
                  <w:divBdr>
                    <w:top w:val="none" w:sz="0" w:space="0" w:color="auto"/>
                    <w:left w:val="none" w:sz="0" w:space="0" w:color="auto"/>
                    <w:bottom w:val="none" w:sz="0" w:space="0" w:color="auto"/>
                    <w:right w:val="none" w:sz="0" w:space="0" w:color="auto"/>
                  </w:divBdr>
                  <w:divsChild>
                    <w:div w:id="465858979">
                      <w:marLeft w:val="0"/>
                      <w:marRight w:val="0"/>
                      <w:marTop w:val="0"/>
                      <w:marBottom w:val="0"/>
                      <w:divBdr>
                        <w:top w:val="none" w:sz="0" w:space="0" w:color="auto"/>
                        <w:left w:val="none" w:sz="0" w:space="0" w:color="auto"/>
                        <w:bottom w:val="none" w:sz="0" w:space="0" w:color="auto"/>
                        <w:right w:val="none" w:sz="0" w:space="0" w:color="auto"/>
                      </w:divBdr>
                      <w:divsChild>
                        <w:div w:id="1889606158">
                          <w:marLeft w:val="0"/>
                          <w:marRight w:val="0"/>
                          <w:marTop w:val="0"/>
                          <w:marBottom w:val="0"/>
                          <w:divBdr>
                            <w:top w:val="none" w:sz="0" w:space="0" w:color="auto"/>
                            <w:left w:val="none" w:sz="0" w:space="0" w:color="auto"/>
                            <w:bottom w:val="none" w:sz="0" w:space="0" w:color="auto"/>
                            <w:right w:val="none" w:sz="0" w:space="0" w:color="auto"/>
                          </w:divBdr>
                          <w:divsChild>
                            <w:div w:id="836724766">
                              <w:marLeft w:val="0"/>
                              <w:marRight w:val="0"/>
                              <w:marTop w:val="0"/>
                              <w:marBottom w:val="0"/>
                              <w:divBdr>
                                <w:top w:val="none" w:sz="0" w:space="0" w:color="auto"/>
                                <w:left w:val="none" w:sz="0" w:space="0" w:color="auto"/>
                                <w:bottom w:val="none" w:sz="0" w:space="0" w:color="auto"/>
                                <w:right w:val="none" w:sz="0" w:space="0" w:color="auto"/>
                              </w:divBdr>
                              <w:divsChild>
                                <w:div w:id="59138053">
                                  <w:marLeft w:val="0"/>
                                  <w:marRight w:val="0"/>
                                  <w:marTop w:val="0"/>
                                  <w:marBottom w:val="0"/>
                                  <w:divBdr>
                                    <w:top w:val="none" w:sz="0" w:space="0" w:color="auto"/>
                                    <w:left w:val="none" w:sz="0" w:space="0" w:color="auto"/>
                                    <w:bottom w:val="none" w:sz="0" w:space="0" w:color="auto"/>
                                    <w:right w:val="none" w:sz="0" w:space="0" w:color="auto"/>
                                  </w:divBdr>
                                  <w:divsChild>
                                    <w:div w:id="2082410991">
                                      <w:marLeft w:val="0"/>
                                      <w:marRight w:val="0"/>
                                      <w:marTop w:val="0"/>
                                      <w:marBottom w:val="0"/>
                                      <w:divBdr>
                                        <w:top w:val="none" w:sz="0" w:space="0" w:color="auto"/>
                                        <w:left w:val="none" w:sz="0" w:space="0" w:color="auto"/>
                                        <w:bottom w:val="none" w:sz="0" w:space="0" w:color="auto"/>
                                        <w:right w:val="none" w:sz="0" w:space="0" w:color="auto"/>
                                      </w:divBdr>
                                      <w:divsChild>
                                        <w:div w:id="326596826">
                                          <w:marLeft w:val="0"/>
                                          <w:marRight w:val="0"/>
                                          <w:marTop w:val="0"/>
                                          <w:marBottom w:val="0"/>
                                          <w:divBdr>
                                            <w:top w:val="none" w:sz="0" w:space="0" w:color="auto"/>
                                            <w:left w:val="none" w:sz="0" w:space="0" w:color="auto"/>
                                            <w:bottom w:val="none" w:sz="0" w:space="0" w:color="auto"/>
                                            <w:right w:val="none" w:sz="0" w:space="0" w:color="auto"/>
                                          </w:divBdr>
                                          <w:divsChild>
                                            <w:div w:id="1203446767">
                                              <w:marLeft w:val="0"/>
                                              <w:marRight w:val="0"/>
                                              <w:marTop w:val="0"/>
                                              <w:marBottom w:val="0"/>
                                              <w:divBdr>
                                                <w:top w:val="none" w:sz="0" w:space="0" w:color="auto"/>
                                                <w:left w:val="none" w:sz="0" w:space="0" w:color="auto"/>
                                                <w:bottom w:val="none" w:sz="0" w:space="0" w:color="auto"/>
                                                <w:right w:val="none" w:sz="0" w:space="0" w:color="auto"/>
                                              </w:divBdr>
                                              <w:divsChild>
                                                <w:div w:id="1665429163">
                                                  <w:marLeft w:val="0"/>
                                                  <w:marRight w:val="0"/>
                                                  <w:marTop w:val="0"/>
                                                  <w:marBottom w:val="0"/>
                                                  <w:divBdr>
                                                    <w:top w:val="none" w:sz="0" w:space="0" w:color="auto"/>
                                                    <w:left w:val="none" w:sz="0" w:space="0" w:color="auto"/>
                                                    <w:bottom w:val="none" w:sz="0" w:space="0" w:color="auto"/>
                                                    <w:right w:val="none" w:sz="0" w:space="0" w:color="auto"/>
                                                  </w:divBdr>
                                                  <w:divsChild>
                                                    <w:div w:id="139885249">
                                                      <w:marLeft w:val="0"/>
                                                      <w:marRight w:val="0"/>
                                                      <w:marTop w:val="0"/>
                                                      <w:marBottom w:val="0"/>
                                                      <w:divBdr>
                                                        <w:top w:val="none" w:sz="0" w:space="0" w:color="auto"/>
                                                        <w:left w:val="none" w:sz="0" w:space="0" w:color="auto"/>
                                                        <w:bottom w:val="none" w:sz="0" w:space="0" w:color="auto"/>
                                                        <w:right w:val="none" w:sz="0" w:space="0" w:color="auto"/>
                                                      </w:divBdr>
                                                      <w:divsChild>
                                                        <w:div w:id="1311786246">
                                                          <w:marLeft w:val="0"/>
                                                          <w:marRight w:val="0"/>
                                                          <w:marTop w:val="0"/>
                                                          <w:marBottom w:val="0"/>
                                                          <w:divBdr>
                                                            <w:top w:val="none" w:sz="0" w:space="0" w:color="auto"/>
                                                            <w:left w:val="none" w:sz="0" w:space="0" w:color="auto"/>
                                                            <w:bottom w:val="none" w:sz="0" w:space="0" w:color="auto"/>
                                                            <w:right w:val="none" w:sz="0" w:space="0" w:color="auto"/>
                                                          </w:divBdr>
                                                          <w:divsChild>
                                                            <w:div w:id="827329542">
                                                              <w:marLeft w:val="0"/>
                                                              <w:marRight w:val="0"/>
                                                              <w:marTop w:val="0"/>
                                                              <w:marBottom w:val="0"/>
                                                              <w:divBdr>
                                                                <w:top w:val="none" w:sz="0" w:space="0" w:color="auto"/>
                                                                <w:left w:val="none" w:sz="0" w:space="0" w:color="auto"/>
                                                                <w:bottom w:val="none" w:sz="0" w:space="0" w:color="auto"/>
                                                                <w:right w:val="none" w:sz="0" w:space="0" w:color="auto"/>
                                                              </w:divBdr>
                                                              <w:divsChild>
                                                                <w:div w:id="873228580">
                                                                  <w:marLeft w:val="480"/>
                                                                  <w:marRight w:val="0"/>
                                                                  <w:marTop w:val="0"/>
                                                                  <w:marBottom w:val="0"/>
                                                                  <w:divBdr>
                                                                    <w:top w:val="none" w:sz="0" w:space="0" w:color="auto"/>
                                                                    <w:left w:val="none" w:sz="0" w:space="0" w:color="auto"/>
                                                                    <w:bottom w:val="none" w:sz="0" w:space="0" w:color="auto"/>
                                                                    <w:right w:val="none" w:sz="0" w:space="0" w:color="auto"/>
                                                                  </w:divBdr>
                                                                  <w:divsChild>
                                                                    <w:div w:id="1629779521">
                                                                      <w:marLeft w:val="0"/>
                                                                      <w:marRight w:val="0"/>
                                                                      <w:marTop w:val="0"/>
                                                                      <w:marBottom w:val="0"/>
                                                                      <w:divBdr>
                                                                        <w:top w:val="none" w:sz="0" w:space="0" w:color="auto"/>
                                                                        <w:left w:val="none" w:sz="0" w:space="0" w:color="auto"/>
                                                                        <w:bottom w:val="none" w:sz="0" w:space="0" w:color="auto"/>
                                                                        <w:right w:val="none" w:sz="0" w:space="0" w:color="auto"/>
                                                                      </w:divBdr>
                                                                      <w:divsChild>
                                                                        <w:div w:id="1305963276">
                                                                          <w:marLeft w:val="0"/>
                                                                          <w:marRight w:val="0"/>
                                                                          <w:marTop w:val="0"/>
                                                                          <w:marBottom w:val="0"/>
                                                                          <w:divBdr>
                                                                            <w:top w:val="none" w:sz="0" w:space="0" w:color="auto"/>
                                                                            <w:left w:val="none" w:sz="0" w:space="0" w:color="auto"/>
                                                                            <w:bottom w:val="none" w:sz="0" w:space="0" w:color="auto"/>
                                                                            <w:right w:val="none" w:sz="0" w:space="0" w:color="auto"/>
                                                                          </w:divBdr>
                                                                          <w:divsChild>
                                                                            <w:div w:id="1011757835">
                                                                              <w:marLeft w:val="0"/>
                                                                              <w:marRight w:val="0"/>
                                                                              <w:marTop w:val="240"/>
                                                                              <w:marBottom w:val="0"/>
                                                                              <w:divBdr>
                                                                                <w:top w:val="none" w:sz="0" w:space="0" w:color="auto"/>
                                                                                <w:left w:val="none" w:sz="0" w:space="0" w:color="auto"/>
                                                                                <w:bottom w:val="none" w:sz="0" w:space="0" w:color="auto"/>
                                                                                <w:right w:val="none" w:sz="0" w:space="0" w:color="auto"/>
                                                                              </w:divBdr>
                                                                              <w:divsChild>
                                                                                <w:div w:id="1611624097">
                                                                                  <w:marLeft w:val="0"/>
                                                                                  <w:marRight w:val="0"/>
                                                                                  <w:marTop w:val="0"/>
                                                                                  <w:marBottom w:val="0"/>
                                                                                  <w:divBdr>
                                                                                    <w:top w:val="none" w:sz="0" w:space="0" w:color="auto"/>
                                                                                    <w:left w:val="none" w:sz="0" w:space="0" w:color="auto"/>
                                                                                    <w:bottom w:val="none" w:sz="0" w:space="0" w:color="auto"/>
                                                                                    <w:right w:val="none" w:sz="0" w:space="0" w:color="auto"/>
                                                                                  </w:divBdr>
                                                                                  <w:divsChild>
                                                                                    <w:div w:id="1040937801">
                                                                                      <w:marLeft w:val="0"/>
                                                                                      <w:marRight w:val="0"/>
                                                                                      <w:marTop w:val="0"/>
                                                                                      <w:marBottom w:val="0"/>
                                                                                      <w:divBdr>
                                                                                        <w:top w:val="none" w:sz="0" w:space="0" w:color="auto"/>
                                                                                        <w:left w:val="none" w:sz="0" w:space="0" w:color="auto"/>
                                                                                        <w:bottom w:val="none" w:sz="0" w:space="0" w:color="auto"/>
                                                                                        <w:right w:val="none" w:sz="0" w:space="0" w:color="auto"/>
                                                                                      </w:divBdr>
                                                                                      <w:divsChild>
                                                                                        <w:div w:id="523834151">
                                                                                          <w:marLeft w:val="0"/>
                                                                                          <w:marRight w:val="0"/>
                                                                                          <w:marTop w:val="0"/>
                                                                                          <w:marBottom w:val="0"/>
                                                                                          <w:divBdr>
                                                                                            <w:top w:val="none" w:sz="0" w:space="0" w:color="auto"/>
                                                                                            <w:left w:val="none" w:sz="0" w:space="0" w:color="auto"/>
                                                                                            <w:bottom w:val="none" w:sz="0" w:space="0" w:color="auto"/>
                                                                                            <w:right w:val="none" w:sz="0" w:space="0" w:color="auto"/>
                                                                                          </w:divBdr>
                                                                                          <w:divsChild>
                                                                                            <w:div w:id="492138198">
                                                                                              <w:marLeft w:val="0"/>
                                                                                              <w:marRight w:val="0"/>
                                                                                              <w:marTop w:val="0"/>
                                                                                              <w:marBottom w:val="0"/>
                                                                                              <w:divBdr>
                                                                                                <w:top w:val="none" w:sz="0" w:space="0" w:color="auto"/>
                                                                                                <w:left w:val="none" w:sz="0" w:space="0" w:color="auto"/>
                                                                                                <w:bottom w:val="none" w:sz="0" w:space="0" w:color="auto"/>
                                                                                                <w:right w:val="none" w:sz="0" w:space="0" w:color="auto"/>
                                                                                              </w:divBdr>
                                                                                              <w:divsChild>
                                                                                                <w:div w:id="1795561521">
                                                                                                  <w:marLeft w:val="0"/>
                                                                                                  <w:marRight w:val="0"/>
                                                                                                  <w:marTop w:val="0"/>
                                                                                                  <w:marBottom w:val="0"/>
                                                                                                  <w:divBdr>
                                                                                                    <w:top w:val="none" w:sz="0" w:space="0" w:color="auto"/>
                                                                                                    <w:left w:val="none" w:sz="0" w:space="0" w:color="auto"/>
                                                                                                    <w:bottom w:val="none" w:sz="0" w:space="0" w:color="auto"/>
                                                                                                    <w:right w:val="none" w:sz="0" w:space="0" w:color="auto"/>
                                                                                                  </w:divBdr>
                                                                                                  <w:divsChild>
                                                                                                    <w:div w:id="1775319957">
                                                                                                      <w:marLeft w:val="0"/>
                                                                                                      <w:marRight w:val="0"/>
                                                                                                      <w:marTop w:val="0"/>
                                                                                                      <w:marBottom w:val="0"/>
                                                                                                      <w:divBdr>
                                                                                                        <w:top w:val="none" w:sz="0" w:space="0" w:color="auto"/>
                                                                                                        <w:left w:val="none" w:sz="0" w:space="0" w:color="auto"/>
                                                                                                        <w:bottom w:val="none" w:sz="0" w:space="0" w:color="auto"/>
                                                                                                        <w:right w:val="none" w:sz="0" w:space="0" w:color="auto"/>
                                                                                                      </w:divBdr>
                                                                                                      <w:divsChild>
                                                                                                        <w:div w:id="1666083426">
                                                                                                          <w:marLeft w:val="0"/>
                                                                                                          <w:marRight w:val="0"/>
                                                                                                          <w:marTop w:val="0"/>
                                                                                                          <w:marBottom w:val="0"/>
                                                                                                          <w:divBdr>
                                                                                                            <w:top w:val="none" w:sz="0" w:space="0" w:color="auto"/>
                                                                                                            <w:left w:val="none" w:sz="0" w:space="0" w:color="auto"/>
                                                                                                            <w:bottom w:val="none" w:sz="0" w:space="0" w:color="auto"/>
                                                                                                            <w:right w:val="none" w:sz="0" w:space="0" w:color="auto"/>
                                                                                                          </w:divBdr>
                                                                                                          <w:divsChild>
                                                                                                            <w:div w:id="160968423">
                                                                                                              <w:marLeft w:val="0"/>
                                                                                                              <w:marRight w:val="0"/>
                                                                                                              <w:marTop w:val="0"/>
                                                                                                              <w:marBottom w:val="0"/>
                                                                                                              <w:divBdr>
                                                                                                                <w:top w:val="none" w:sz="0" w:space="0" w:color="auto"/>
                                                                                                                <w:left w:val="none" w:sz="0" w:space="0" w:color="auto"/>
                                                                                                                <w:bottom w:val="none" w:sz="0" w:space="0" w:color="auto"/>
                                                                                                                <w:right w:val="none" w:sz="0" w:space="0" w:color="auto"/>
                                                                                                              </w:divBdr>
                                                                                                              <w:divsChild>
                                                                                                                <w:div w:id="1283028700">
                                                                                                                  <w:marLeft w:val="0"/>
                                                                                                                  <w:marRight w:val="0"/>
                                                                                                                  <w:marTop w:val="0"/>
                                                                                                                  <w:marBottom w:val="0"/>
                                                                                                                  <w:divBdr>
                                                                                                                    <w:top w:val="none" w:sz="0" w:space="0" w:color="auto"/>
                                                                                                                    <w:left w:val="none" w:sz="0" w:space="0" w:color="auto"/>
                                                                                                                    <w:bottom w:val="none" w:sz="0" w:space="0" w:color="auto"/>
                                                                                                                    <w:right w:val="none" w:sz="0" w:space="0" w:color="auto"/>
                                                                                                                  </w:divBdr>
                                                                                                                  <w:divsChild>
                                                                                                                    <w:div w:id="1668971117">
                                                                                                                      <w:marLeft w:val="0"/>
                                                                                                                      <w:marRight w:val="0"/>
                                                                                                                      <w:marTop w:val="0"/>
                                                                                                                      <w:marBottom w:val="0"/>
                                                                                                                      <w:divBdr>
                                                                                                                        <w:top w:val="none" w:sz="0" w:space="0" w:color="auto"/>
                                                                                                                        <w:left w:val="none" w:sz="0" w:space="0" w:color="auto"/>
                                                                                                                        <w:bottom w:val="none" w:sz="0" w:space="0" w:color="auto"/>
                                                                                                                        <w:right w:val="none" w:sz="0" w:space="0" w:color="auto"/>
                                                                                                                      </w:divBdr>
                                                                                                                      <w:divsChild>
                                                                                                                        <w:div w:id="6533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681744">
      <w:bodyDiv w:val="1"/>
      <w:marLeft w:val="0"/>
      <w:marRight w:val="0"/>
      <w:marTop w:val="0"/>
      <w:marBottom w:val="0"/>
      <w:divBdr>
        <w:top w:val="none" w:sz="0" w:space="0" w:color="auto"/>
        <w:left w:val="none" w:sz="0" w:space="0" w:color="auto"/>
        <w:bottom w:val="none" w:sz="0" w:space="0" w:color="auto"/>
        <w:right w:val="none" w:sz="0" w:space="0" w:color="auto"/>
      </w:divBdr>
      <w:divsChild>
        <w:div w:id="5521503">
          <w:marLeft w:val="0"/>
          <w:marRight w:val="0"/>
          <w:marTop w:val="0"/>
          <w:marBottom w:val="0"/>
          <w:divBdr>
            <w:top w:val="none" w:sz="0" w:space="0" w:color="auto"/>
            <w:left w:val="none" w:sz="0" w:space="0" w:color="auto"/>
            <w:bottom w:val="none" w:sz="0" w:space="0" w:color="auto"/>
            <w:right w:val="none" w:sz="0" w:space="0" w:color="auto"/>
          </w:divBdr>
          <w:divsChild>
            <w:div w:id="1086610301">
              <w:marLeft w:val="0"/>
              <w:marRight w:val="0"/>
              <w:marTop w:val="0"/>
              <w:marBottom w:val="0"/>
              <w:divBdr>
                <w:top w:val="none" w:sz="0" w:space="0" w:color="auto"/>
                <w:left w:val="none" w:sz="0" w:space="0" w:color="auto"/>
                <w:bottom w:val="none" w:sz="0" w:space="0" w:color="auto"/>
                <w:right w:val="none" w:sz="0" w:space="0" w:color="auto"/>
              </w:divBdr>
              <w:divsChild>
                <w:div w:id="1116950812">
                  <w:marLeft w:val="0"/>
                  <w:marRight w:val="0"/>
                  <w:marTop w:val="0"/>
                  <w:marBottom w:val="0"/>
                  <w:divBdr>
                    <w:top w:val="none" w:sz="0" w:space="0" w:color="auto"/>
                    <w:left w:val="none" w:sz="0" w:space="0" w:color="auto"/>
                    <w:bottom w:val="none" w:sz="0" w:space="0" w:color="auto"/>
                    <w:right w:val="none" w:sz="0" w:space="0" w:color="auto"/>
                  </w:divBdr>
                  <w:divsChild>
                    <w:div w:id="710804308">
                      <w:marLeft w:val="0"/>
                      <w:marRight w:val="0"/>
                      <w:marTop w:val="0"/>
                      <w:marBottom w:val="0"/>
                      <w:divBdr>
                        <w:top w:val="none" w:sz="0" w:space="0" w:color="auto"/>
                        <w:left w:val="none" w:sz="0" w:space="0" w:color="auto"/>
                        <w:bottom w:val="none" w:sz="0" w:space="0" w:color="auto"/>
                        <w:right w:val="none" w:sz="0" w:space="0" w:color="auto"/>
                      </w:divBdr>
                      <w:divsChild>
                        <w:div w:id="1523013512">
                          <w:marLeft w:val="0"/>
                          <w:marRight w:val="0"/>
                          <w:marTop w:val="0"/>
                          <w:marBottom w:val="0"/>
                          <w:divBdr>
                            <w:top w:val="none" w:sz="0" w:space="0" w:color="auto"/>
                            <w:left w:val="none" w:sz="0" w:space="0" w:color="auto"/>
                            <w:bottom w:val="none" w:sz="0" w:space="0" w:color="auto"/>
                            <w:right w:val="none" w:sz="0" w:space="0" w:color="auto"/>
                          </w:divBdr>
                          <w:divsChild>
                            <w:div w:id="406153215">
                              <w:marLeft w:val="15"/>
                              <w:marRight w:val="195"/>
                              <w:marTop w:val="0"/>
                              <w:marBottom w:val="0"/>
                              <w:divBdr>
                                <w:top w:val="none" w:sz="0" w:space="0" w:color="auto"/>
                                <w:left w:val="none" w:sz="0" w:space="0" w:color="auto"/>
                                <w:bottom w:val="none" w:sz="0" w:space="0" w:color="auto"/>
                                <w:right w:val="none" w:sz="0" w:space="0" w:color="auto"/>
                              </w:divBdr>
                              <w:divsChild>
                                <w:div w:id="2005082732">
                                  <w:marLeft w:val="0"/>
                                  <w:marRight w:val="0"/>
                                  <w:marTop w:val="0"/>
                                  <w:marBottom w:val="0"/>
                                  <w:divBdr>
                                    <w:top w:val="none" w:sz="0" w:space="0" w:color="auto"/>
                                    <w:left w:val="none" w:sz="0" w:space="0" w:color="auto"/>
                                    <w:bottom w:val="none" w:sz="0" w:space="0" w:color="auto"/>
                                    <w:right w:val="none" w:sz="0" w:space="0" w:color="auto"/>
                                  </w:divBdr>
                                  <w:divsChild>
                                    <w:div w:id="1566379005">
                                      <w:marLeft w:val="0"/>
                                      <w:marRight w:val="0"/>
                                      <w:marTop w:val="0"/>
                                      <w:marBottom w:val="0"/>
                                      <w:divBdr>
                                        <w:top w:val="none" w:sz="0" w:space="0" w:color="auto"/>
                                        <w:left w:val="none" w:sz="0" w:space="0" w:color="auto"/>
                                        <w:bottom w:val="none" w:sz="0" w:space="0" w:color="auto"/>
                                        <w:right w:val="none" w:sz="0" w:space="0" w:color="auto"/>
                                      </w:divBdr>
                                      <w:divsChild>
                                        <w:div w:id="1916278344">
                                          <w:marLeft w:val="0"/>
                                          <w:marRight w:val="0"/>
                                          <w:marTop w:val="0"/>
                                          <w:marBottom w:val="0"/>
                                          <w:divBdr>
                                            <w:top w:val="none" w:sz="0" w:space="0" w:color="auto"/>
                                            <w:left w:val="none" w:sz="0" w:space="0" w:color="auto"/>
                                            <w:bottom w:val="none" w:sz="0" w:space="0" w:color="auto"/>
                                            <w:right w:val="none" w:sz="0" w:space="0" w:color="auto"/>
                                          </w:divBdr>
                                          <w:divsChild>
                                            <w:div w:id="552543678">
                                              <w:marLeft w:val="0"/>
                                              <w:marRight w:val="0"/>
                                              <w:marTop w:val="0"/>
                                              <w:marBottom w:val="0"/>
                                              <w:divBdr>
                                                <w:top w:val="none" w:sz="0" w:space="0" w:color="auto"/>
                                                <w:left w:val="none" w:sz="0" w:space="0" w:color="auto"/>
                                                <w:bottom w:val="none" w:sz="0" w:space="0" w:color="auto"/>
                                                <w:right w:val="none" w:sz="0" w:space="0" w:color="auto"/>
                                              </w:divBdr>
                                              <w:divsChild>
                                                <w:div w:id="587278510">
                                                  <w:marLeft w:val="0"/>
                                                  <w:marRight w:val="0"/>
                                                  <w:marTop w:val="0"/>
                                                  <w:marBottom w:val="0"/>
                                                  <w:divBdr>
                                                    <w:top w:val="none" w:sz="0" w:space="0" w:color="auto"/>
                                                    <w:left w:val="none" w:sz="0" w:space="0" w:color="auto"/>
                                                    <w:bottom w:val="none" w:sz="0" w:space="0" w:color="auto"/>
                                                    <w:right w:val="none" w:sz="0" w:space="0" w:color="auto"/>
                                                  </w:divBdr>
                                                  <w:divsChild>
                                                    <w:div w:id="1537885526">
                                                      <w:marLeft w:val="0"/>
                                                      <w:marRight w:val="0"/>
                                                      <w:marTop w:val="0"/>
                                                      <w:marBottom w:val="0"/>
                                                      <w:divBdr>
                                                        <w:top w:val="none" w:sz="0" w:space="0" w:color="auto"/>
                                                        <w:left w:val="none" w:sz="0" w:space="0" w:color="auto"/>
                                                        <w:bottom w:val="none" w:sz="0" w:space="0" w:color="auto"/>
                                                        <w:right w:val="none" w:sz="0" w:space="0" w:color="auto"/>
                                                      </w:divBdr>
                                                      <w:divsChild>
                                                        <w:div w:id="475494140">
                                                          <w:marLeft w:val="0"/>
                                                          <w:marRight w:val="0"/>
                                                          <w:marTop w:val="0"/>
                                                          <w:marBottom w:val="0"/>
                                                          <w:divBdr>
                                                            <w:top w:val="none" w:sz="0" w:space="0" w:color="auto"/>
                                                            <w:left w:val="none" w:sz="0" w:space="0" w:color="auto"/>
                                                            <w:bottom w:val="none" w:sz="0" w:space="0" w:color="auto"/>
                                                            <w:right w:val="none" w:sz="0" w:space="0" w:color="auto"/>
                                                          </w:divBdr>
                                                          <w:divsChild>
                                                            <w:div w:id="69812936">
                                                              <w:marLeft w:val="0"/>
                                                              <w:marRight w:val="0"/>
                                                              <w:marTop w:val="0"/>
                                                              <w:marBottom w:val="0"/>
                                                              <w:divBdr>
                                                                <w:top w:val="none" w:sz="0" w:space="0" w:color="auto"/>
                                                                <w:left w:val="none" w:sz="0" w:space="0" w:color="auto"/>
                                                                <w:bottom w:val="none" w:sz="0" w:space="0" w:color="auto"/>
                                                                <w:right w:val="none" w:sz="0" w:space="0" w:color="auto"/>
                                                              </w:divBdr>
                                                              <w:divsChild>
                                                                <w:div w:id="649596749">
                                                                  <w:marLeft w:val="0"/>
                                                                  <w:marRight w:val="0"/>
                                                                  <w:marTop w:val="0"/>
                                                                  <w:marBottom w:val="0"/>
                                                                  <w:divBdr>
                                                                    <w:top w:val="none" w:sz="0" w:space="0" w:color="auto"/>
                                                                    <w:left w:val="none" w:sz="0" w:space="0" w:color="auto"/>
                                                                    <w:bottom w:val="none" w:sz="0" w:space="0" w:color="auto"/>
                                                                    <w:right w:val="none" w:sz="0" w:space="0" w:color="auto"/>
                                                                  </w:divBdr>
                                                                  <w:divsChild>
                                                                    <w:div w:id="2046321642">
                                                                      <w:marLeft w:val="405"/>
                                                                      <w:marRight w:val="0"/>
                                                                      <w:marTop w:val="0"/>
                                                                      <w:marBottom w:val="0"/>
                                                                      <w:divBdr>
                                                                        <w:top w:val="none" w:sz="0" w:space="0" w:color="auto"/>
                                                                        <w:left w:val="none" w:sz="0" w:space="0" w:color="auto"/>
                                                                        <w:bottom w:val="none" w:sz="0" w:space="0" w:color="auto"/>
                                                                        <w:right w:val="none" w:sz="0" w:space="0" w:color="auto"/>
                                                                      </w:divBdr>
                                                                      <w:divsChild>
                                                                        <w:div w:id="1583103791">
                                                                          <w:marLeft w:val="0"/>
                                                                          <w:marRight w:val="0"/>
                                                                          <w:marTop w:val="0"/>
                                                                          <w:marBottom w:val="0"/>
                                                                          <w:divBdr>
                                                                            <w:top w:val="none" w:sz="0" w:space="0" w:color="auto"/>
                                                                            <w:left w:val="none" w:sz="0" w:space="0" w:color="auto"/>
                                                                            <w:bottom w:val="none" w:sz="0" w:space="0" w:color="auto"/>
                                                                            <w:right w:val="none" w:sz="0" w:space="0" w:color="auto"/>
                                                                          </w:divBdr>
                                                                          <w:divsChild>
                                                                            <w:div w:id="268390918">
                                                                              <w:marLeft w:val="0"/>
                                                                              <w:marRight w:val="0"/>
                                                                              <w:marTop w:val="0"/>
                                                                              <w:marBottom w:val="0"/>
                                                                              <w:divBdr>
                                                                                <w:top w:val="none" w:sz="0" w:space="0" w:color="auto"/>
                                                                                <w:left w:val="none" w:sz="0" w:space="0" w:color="auto"/>
                                                                                <w:bottom w:val="none" w:sz="0" w:space="0" w:color="auto"/>
                                                                                <w:right w:val="none" w:sz="0" w:space="0" w:color="auto"/>
                                                                              </w:divBdr>
                                                                              <w:divsChild>
                                                                                <w:div w:id="495386758">
                                                                                  <w:marLeft w:val="0"/>
                                                                                  <w:marRight w:val="0"/>
                                                                                  <w:marTop w:val="60"/>
                                                                                  <w:marBottom w:val="0"/>
                                                                                  <w:divBdr>
                                                                                    <w:top w:val="none" w:sz="0" w:space="0" w:color="auto"/>
                                                                                    <w:left w:val="none" w:sz="0" w:space="0" w:color="auto"/>
                                                                                    <w:bottom w:val="none" w:sz="0" w:space="0" w:color="auto"/>
                                                                                    <w:right w:val="none" w:sz="0" w:space="0" w:color="auto"/>
                                                                                  </w:divBdr>
                                                                                  <w:divsChild>
                                                                                    <w:div w:id="610667575">
                                                                                      <w:marLeft w:val="0"/>
                                                                                      <w:marRight w:val="0"/>
                                                                                      <w:marTop w:val="0"/>
                                                                                      <w:marBottom w:val="0"/>
                                                                                      <w:divBdr>
                                                                                        <w:top w:val="none" w:sz="0" w:space="0" w:color="auto"/>
                                                                                        <w:left w:val="none" w:sz="0" w:space="0" w:color="auto"/>
                                                                                        <w:bottom w:val="none" w:sz="0" w:space="0" w:color="auto"/>
                                                                                        <w:right w:val="none" w:sz="0" w:space="0" w:color="auto"/>
                                                                                      </w:divBdr>
                                                                                      <w:divsChild>
                                                                                        <w:div w:id="74012529">
                                                                                          <w:marLeft w:val="0"/>
                                                                                          <w:marRight w:val="0"/>
                                                                                          <w:marTop w:val="0"/>
                                                                                          <w:marBottom w:val="0"/>
                                                                                          <w:divBdr>
                                                                                            <w:top w:val="none" w:sz="0" w:space="0" w:color="auto"/>
                                                                                            <w:left w:val="none" w:sz="0" w:space="0" w:color="auto"/>
                                                                                            <w:bottom w:val="none" w:sz="0" w:space="0" w:color="auto"/>
                                                                                            <w:right w:val="none" w:sz="0" w:space="0" w:color="auto"/>
                                                                                          </w:divBdr>
                                                                                          <w:divsChild>
                                                                                            <w:div w:id="2003770920">
                                                                                              <w:marLeft w:val="0"/>
                                                                                              <w:marRight w:val="0"/>
                                                                                              <w:marTop w:val="0"/>
                                                                                              <w:marBottom w:val="0"/>
                                                                                              <w:divBdr>
                                                                                                <w:top w:val="none" w:sz="0" w:space="0" w:color="auto"/>
                                                                                                <w:left w:val="none" w:sz="0" w:space="0" w:color="auto"/>
                                                                                                <w:bottom w:val="none" w:sz="0" w:space="0" w:color="auto"/>
                                                                                                <w:right w:val="none" w:sz="0" w:space="0" w:color="auto"/>
                                                                                              </w:divBdr>
                                                                                              <w:divsChild>
                                                                                                <w:div w:id="341519823">
                                                                                                  <w:marLeft w:val="0"/>
                                                                                                  <w:marRight w:val="0"/>
                                                                                                  <w:marTop w:val="0"/>
                                                                                                  <w:marBottom w:val="0"/>
                                                                                                  <w:divBdr>
                                                                                                    <w:top w:val="none" w:sz="0" w:space="0" w:color="auto"/>
                                                                                                    <w:left w:val="none" w:sz="0" w:space="0" w:color="auto"/>
                                                                                                    <w:bottom w:val="none" w:sz="0" w:space="0" w:color="auto"/>
                                                                                                    <w:right w:val="none" w:sz="0" w:space="0" w:color="auto"/>
                                                                                                  </w:divBdr>
                                                                                                  <w:divsChild>
                                                                                                    <w:div w:id="947354533">
                                                                                                      <w:marLeft w:val="0"/>
                                                                                                      <w:marRight w:val="0"/>
                                                                                                      <w:marTop w:val="0"/>
                                                                                                      <w:marBottom w:val="0"/>
                                                                                                      <w:divBdr>
                                                                                                        <w:top w:val="none" w:sz="0" w:space="0" w:color="auto"/>
                                                                                                        <w:left w:val="none" w:sz="0" w:space="0" w:color="auto"/>
                                                                                                        <w:bottom w:val="none" w:sz="0" w:space="0" w:color="auto"/>
                                                                                                        <w:right w:val="none" w:sz="0" w:space="0" w:color="auto"/>
                                                                                                      </w:divBdr>
                                                                                                      <w:divsChild>
                                                                                                        <w:div w:id="604311658">
                                                                                                          <w:marLeft w:val="0"/>
                                                                                                          <w:marRight w:val="0"/>
                                                                                                          <w:marTop w:val="0"/>
                                                                                                          <w:marBottom w:val="0"/>
                                                                                                          <w:divBdr>
                                                                                                            <w:top w:val="none" w:sz="0" w:space="0" w:color="auto"/>
                                                                                                            <w:left w:val="none" w:sz="0" w:space="0" w:color="auto"/>
                                                                                                            <w:bottom w:val="none" w:sz="0" w:space="0" w:color="auto"/>
                                                                                                            <w:right w:val="none" w:sz="0" w:space="0" w:color="auto"/>
                                                                                                          </w:divBdr>
                                                                                                          <w:divsChild>
                                                                                                            <w:div w:id="1855340192">
                                                                                                              <w:marLeft w:val="0"/>
                                                                                                              <w:marRight w:val="0"/>
                                                                                                              <w:marTop w:val="0"/>
                                                                                                              <w:marBottom w:val="0"/>
                                                                                                              <w:divBdr>
                                                                                                                <w:top w:val="none" w:sz="0" w:space="0" w:color="auto"/>
                                                                                                                <w:left w:val="none" w:sz="0" w:space="0" w:color="auto"/>
                                                                                                                <w:bottom w:val="none" w:sz="0" w:space="0" w:color="auto"/>
                                                                                                                <w:right w:val="none" w:sz="0" w:space="0" w:color="auto"/>
                                                                                                              </w:divBdr>
                                                                                                              <w:divsChild>
                                                                                                                <w:div w:id="48192771">
                                                                                                                  <w:marLeft w:val="0"/>
                                                                                                                  <w:marRight w:val="0"/>
                                                                                                                  <w:marTop w:val="0"/>
                                                                                                                  <w:marBottom w:val="0"/>
                                                                                                                  <w:divBdr>
                                                                                                                    <w:top w:val="none" w:sz="0" w:space="0" w:color="auto"/>
                                                                                                                    <w:left w:val="none" w:sz="0" w:space="0" w:color="auto"/>
                                                                                                                    <w:bottom w:val="none" w:sz="0" w:space="0" w:color="auto"/>
                                                                                                                    <w:right w:val="none" w:sz="0" w:space="0" w:color="auto"/>
                                                                                                                  </w:divBdr>
                                                                                                                  <w:divsChild>
                                                                                                                    <w:div w:id="638657215">
                                                                                                                      <w:marLeft w:val="0"/>
                                                                                                                      <w:marRight w:val="0"/>
                                                                                                                      <w:marTop w:val="0"/>
                                                                                                                      <w:marBottom w:val="0"/>
                                                                                                                      <w:divBdr>
                                                                                                                        <w:top w:val="none" w:sz="0" w:space="0" w:color="auto"/>
                                                                                                                        <w:left w:val="none" w:sz="0" w:space="0" w:color="auto"/>
                                                                                                                        <w:bottom w:val="none" w:sz="0" w:space="0" w:color="auto"/>
                                                                                                                        <w:right w:val="none" w:sz="0" w:space="0" w:color="auto"/>
                                                                                                                      </w:divBdr>
                                                                                                                      <w:divsChild>
                                                                                                                        <w:div w:id="1956986091">
                                                                                                                          <w:marLeft w:val="0"/>
                                                                                                                          <w:marRight w:val="0"/>
                                                                                                                          <w:marTop w:val="0"/>
                                                                                                                          <w:marBottom w:val="0"/>
                                                                                                                          <w:divBdr>
                                                                                                                            <w:top w:val="none" w:sz="0" w:space="0" w:color="auto"/>
                                                                                                                            <w:left w:val="none" w:sz="0" w:space="0" w:color="auto"/>
                                                                                                                            <w:bottom w:val="none" w:sz="0" w:space="0" w:color="auto"/>
                                                                                                                            <w:right w:val="none" w:sz="0" w:space="0" w:color="auto"/>
                                                                                                                          </w:divBdr>
                                                                                                                          <w:divsChild>
                                                                                                                            <w:div w:id="974526585">
                                                                                                                              <w:marLeft w:val="0"/>
                                                                                                                              <w:marRight w:val="0"/>
                                                                                                                              <w:marTop w:val="0"/>
                                                                                                                              <w:marBottom w:val="0"/>
                                                                                                                              <w:divBdr>
                                                                                                                                <w:top w:val="none" w:sz="0" w:space="0" w:color="auto"/>
                                                                                                                                <w:left w:val="none" w:sz="0" w:space="0" w:color="auto"/>
                                                                                                                                <w:bottom w:val="none" w:sz="0" w:space="0" w:color="auto"/>
                                                                                                                                <w:right w:val="none" w:sz="0" w:space="0" w:color="auto"/>
                                                                                                                              </w:divBdr>
                                                                                                                              <w:divsChild>
                                                                                                                                <w:div w:id="400368284">
                                                                                                                                  <w:marLeft w:val="0"/>
                                                                                                                                  <w:marRight w:val="0"/>
                                                                                                                                  <w:marTop w:val="0"/>
                                                                                                                                  <w:marBottom w:val="0"/>
                                                                                                                                  <w:divBdr>
                                                                                                                                    <w:top w:val="none" w:sz="0" w:space="0" w:color="auto"/>
                                                                                                                                    <w:left w:val="none" w:sz="0" w:space="0" w:color="auto"/>
                                                                                                                                    <w:bottom w:val="none" w:sz="0" w:space="0" w:color="auto"/>
                                                                                                                                    <w:right w:val="none" w:sz="0" w:space="0" w:color="auto"/>
                                                                                                                                  </w:divBdr>
                                                                                                                                  <w:divsChild>
                                                                                                                                    <w:div w:id="1257179324">
                                                                                                                                      <w:marLeft w:val="0"/>
                                                                                                                                      <w:marRight w:val="0"/>
                                                                                                                                      <w:marTop w:val="0"/>
                                                                                                                                      <w:marBottom w:val="0"/>
                                                                                                                                      <w:divBdr>
                                                                                                                                        <w:top w:val="none" w:sz="0" w:space="0" w:color="auto"/>
                                                                                                                                        <w:left w:val="none" w:sz="0" w:space="0" w:color="auto"/>
                                                                                                                                        <w:bottom w:val="none" w:sz="0" w:space="0" w:color="auto"/>
                                                                                                                                        <w:right w:val="none" w:sz="0" w:space="0" w:color="auto"/>
                                                                                                                                      </w:divBdr>
                                                                                                                                      <w:divsChild>
                                                                                                                                        <w:div w:id="17881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230768">
      <w:bodyDiv w:val="1"/>
      <w:marLeft w:val="0"/>
      <w:marRight w:val="0"/>
      <w:marTop w:val="0"/>
      <w:marBottom w:val="0"/>
      <w:divBdr>
        <w:top w:val="none" w:sz="0" w:space="0" w:color="auto"/>
        <w:left w:val="none" w:sz="0" w:space="0" w:color="auto"/>
        <w:bottom w:val="none" w:sz="0" w:space="0" w:color="auto"/>
        <w:right w:val="none" w:sz="0" w:space="0" w:color="auto"/>
      </w:divBdr>
    </w:div>
    <w:div w:id="647974295">
      <w:bodyDiv w:val="1"/>
      <w:marLeft w:val="0"/>
      <w:marRight w:val="0"/>
      <w:marTop w:val="0"/>
      <w:marBottom w:val="0"/>
      <w:divBdr>
        <w:top w:val="none" w:sz="0" w:space="0" w:color="auto"/>
        <w:left w:val="none" w:sz="0" w:space="0" w:color="auto"/>
        <w:bottom w:val="none" w:sz="0" w:space="0" w:color="auto"/>
        <w:right w:val="none" w:sz="0" w:space="0" w:color="auto"/>
      </w:divBdr>
      <w:divsChild>
        <w:div w:id="2006081817">
          <w:marLeft w:val="0"/>
          <w:marRight w:val="0"/>
          <w:marTop w:val="0"/>
          <w:marBottom w:val="0"/>
          <w:divBdr>
            <w:top w:val="none" w:sz="0" w:space="0" w:color="auto"/>
            <w:left w:val="none" w:sz="0" w:space="0" w:color="auto"/>
            <w:bottom w:val="none" w:sz="0" w:space="0" w:color="auto"/>
            <w:right w:val="none" w:sz="0" w:space="0" w:color="auto"/>
          </w:divBdr>
          <w:divsChild>
            <w:div w:id="1421369581">
              <w:marLeft w:val="0"/>
              <w:marRight w:val="0"/>
              <w:marTop w:val="0"/>
              <w:marBottom w:val="0"/>
              <w:divBdr>
                <w:top w:val="none" w:sz="0" w:space="0" w:color="auto"/>
                <w:left w:val="none" w:sz="0" w:space="0" w:color="auto"/>
                <w:bottom w:val="none" w:sz="0" w:space="0" w:color="auto"/>
                <w:right w:val="none" w:sz="0" w:space="0" w:color="auto"/>
              </w:divBdr>
              <w:divsChild>
                <w:div w:id="1773817076">
                  <w:marLeft w:val="0"/>
                  <w:marRight w:val="0"/>
                  <w:marTop w:val="0"/>
                  <w:marBottom w:val="0"/>
                  <w:divBdr>
                    <w:top w:val="none" w:sz="0" w:space="0" w:color="auto"/>
                    <w:left w:val="none" w:sz="0" w:space="0" w:color="auto"/>
                    <w:bottom w:val="none" w:sz="0" w:space="0" w:color="auto"/>
                    <w:right w:val="none" w:sz="0" w:space="0" w:color="auto"/>
                  </w:divBdr>
                  <w:divsChild>
                    <w:div w:id="598492428">
                      <w:marLeft w:val="0"/>
                      <w:marRight w:val="0"/>
                      <w:marTop w:val="0"/>
                      <w:marBottom w:val="0"/>
                      <w:divBdr>
                        <w:top w:val="none" w:sz="0" w:space="0" w:color="auto"/>
                        <w:left w:val="none" w:sz="0" w:space="0" w:color="auto"/>
                        <w:bottom w:val="none" w:sz="0" w:space="0" w:color="auto"/>
                        <w:right w:val="none" w:sz="0" w:space="0" w:color="auto"/>
                      </w:divBdr>
                      <w:divsChild>
                        <w:div w:id="1229729206">
                          <w:marLeft w:val="0"/>
                          <w:marRight w:val="0"/>
                          <w:marTop w:val="0"/>
                          <w:marBottom w:val="0"/>
                          <w:divBdr>
                            <w:top w:val="none" w:sz="0" w:space="0" w:color="auto"/>
                            <w:left w:val="none" w:sz="0" w:space="0" w:color="auto"/>
                            <w:bottom w:val="none" w:sz="0" w:space="0" w:color="auto"/>
                            <w:right w:val="none" w:sz="0" w:space="0" w:color="auto"/>
                          </w:divBdr>
                          <w:divsChild>
                            <w:div w:id="557667586">
                              <w:marLeft w:val="0"/>
                              <w:marRight w:val="0"/>
                              <w:marTop w:val="0"/>
                              <w:marBottom w:val="0"/>
                              <w:divBdr>
                                <w:top w:val="none" w:sz="0" w:space="0" w:color="auto"/>
                                <w:left w:val="none" w:sz="0" w:space="0" w:color="auto"/>
                                <w:bottom w:val="none" w:sz="0" w:space="0" w:color="auto"/>
                                <w:right w:val="none" w:sz="0" w:space="0" w:color="auto"/>
                              </w:divBdr>
                              <w:divsChild>
                                <w:div w:id="1959994208">
                                  <w:marLeft w:val="0"/>
                                  <w:marRight w:val="0"/>
                                  <w:marTop w:val="0"/>
                                  <w:marBottom w:val="0"/>
                                  <w:divBdr>
                                    <w:top w:val="none" w:sz="0" w:space="0" w:color="auto"/>
                                    <w:left w:val="none" w:sz="0" w:space="0" w:color="auto"/>
                                    <w:bottom w:val="none" w:sz="0" w:space="0" w:color="auto"/>
                                    <w:right w:val="none" w:sz="0" w:space="0" w:color="auto"/>
                                  </w:divBdr>
                                  <w:divsChild>
                                    <w:div w:id="169180926">
                                      <w:marLeft w:val="0"/>
                                      <w:marRight w:val="0"/>
                                      <w:marTop w:val="0"/>
                                      <w:marBottom w:val="0"/>
                                      <w:divBdr>
                                        <w:top w:val="none" w:sz="0" w:space="0" w:color="auto"/>
                                        <w:left w:val="none" w:sz="0" w:space="0" w:color="auto"/>
                                        <w:bottom w:val="none" w:sz="0" w:space="0" w:color="auto"/>
                                        <w:right w:val="none" w:sz="0" w:space="0" w:color="auto"/>
                                      </w:divBdr>
                                      <w:divsChild>
                                        <w:div w:id="1004162841">
                                          <w:marLeft w:val="0"/>
                                          <w:marRight w:val="0"/>
                                          <w:marTop w:val="0"/>
                                          <w:marBottom w:val="0"/>
                                          <w:divBdr>
                                            <w:top w:val="none" w:sz="0" w:space="0" w:color="auto"/>
                                            <w:left w:val="none" w:sz="0" w:space="0" w:color="auto"/>
                                            <w:bottom w:val="none" w:sz="0" w:space="0" w:color="auto"/>
                                            <w:right w:val="none" w:sz="0" w:space="0" w:color="auto"/>
                                          </w:divBdr>
                                          <w:divsChild>
                                            <w:div w:id="1974167848">
                                              <w:marLeft w:val="0"/>
                                              <w:marRight w:val="0"/>
                                              <w:marTop w:val="0"/>
                                              <w:marBottom w:val="0"/>
                                              <w:divBdr>
                                                <w:top w:val="single" w:sz="12" w:space="2" w:color="FFFFCC"/>
                                                <w:left w:val="single" w:sz="12" w:space="2" w:color="FFFFCC"/>
                                                <w:bottom w:val="single" w:sz="12" w:space="2" w:color="FFFFCC"/>
                                                <w:right w:val="single" w:sz="12" w:space="0" w:color="FFFFCC"/>
                                              </w:divBdr>
                                              <w:divsChild>
                                                <w:div w:id="1630437021">
                                                  <w:marLeft w:val="0"/>
                                                  <w:marRight w:val="0"/>
                                                  <w:marTop w:val="0"/>
                                                  <w:marBottom w:val="0"/>
                                                  <w:divBdr>
                                                    <w:top w:val="none" w:sz="0" w:space="0" w:color="auto"/>
                                                    <w:left w:val="none" w:sz="0" w:space="0" w:color="auto"/>
                                                    <w:bottom w:val="none" w:sz="0" w:space="0" w:color="auto"/>
                                                    <w:right w:val="none" w:sz="0" w:space="0" w:color="auto"/>
                                                  </w:divBdr>
                                                  <w:divsChild>
                                                    <w:div w:id="27950708">
                                                      <w:marLeft w:val="0"/>
                                                      <w:marRight w:val="0"/>
                                                      <w:marTop w:val="0"/>
                                                      <w:marBottom w:val="0"/>
                                                      <w:divBdr>
                                                        <w:top w:val="none" w:sz="0" w:space="0" w:color="auto"/>
                                                        <w:left w:val="none" w:sz="0" w:space="0" w:color="auto"/>
                                                        <w:bottom w:val="none" w:sz="0" w:space="0" w:color="auto"/>
                                                        <w:right w:val="none" w:sz="0" w:space="0" w:color="auto"/>
                                                      </w:divBdr>
                                                      <w:divsChild>
                                                        <w:div w:id="431975288">
                                                          <w:marLeft w:val="0"/>
                                                          <w:marRight w:val="0"/>
                                                          <w:marTop w:val="0"/>
                                                          <w:marBottom w:val="0"/>
                                                          <w:divBdr>
                                                            <w:top w:val="none" w:sz="0" w:space="0" w:color="auto"/>
                                                            <w:left w:val="none" w:sz="0" w:space="0" w:color="auto"/>
                                                            <w:bottom w:val="none" w:sz="0" w:space="0" w:color="auto"/>
                                                            <w:right w:val="none" w:sz="0" w:space="0" w:color="auto"/>
                                                          </w:divBdr>
                                                          <w:divsChild>
                                                            <w:div w:id="2103605968">
                                                              <w:marLeft w:val="0"/>
                                                              <w:marRight w:val="0"/>
                                                              <w:marTop w:val="0"/>
                                                              <w:marBottom w:val="0"/>
                                                              <w:divBdr>
                                                                <w:top w:val="none" w:sz="0" w:space="0" w:color="auto"/>
                                                                <w:left w:val="none" w:sz="0" w:space="0" w:color="auto"/>
                                                                <w:bottom w:val="none" w:sz="0" w:space="0" w:color="auto"/>
                                                                <w:right w:val="none" w:sz="0" w:space="0" w:color="auto"/>
                                                              </w:divBdr>
                                                              <w:divsChild>
                                                                <w:div w:id="2013214657">
                                                                  <w:marLeft w:val="0"/>
                                                                  <w:marRight w:val="0"/>
                                                                  <w:marTop w:val="0"/>
                                                                  <w:marBottom w:val="0"/>
                                                                  <w:divBdr>
                                                                    <w:top w:val="none" w:sz="0" w:space="0" w:color="auto"/>
                                                                    <w:left w:val="none" w:sz="0" w:space="0" w:color="auto"/>
                                                                    <w:bottom w:val="none" w:sz="0" w:space="0" w:color="auto"/>
                                                                    <w:right w:val="none" w:sz="0" w:space="0" w:color="auto"/>
                                                                  </w:divBdr>
                                                                  <w:divsChild>
                                                                    <w:div w:id="70086719">
                                                                      <w:marLeft w:val="0"/>
                                                                      <w:marRight w:val="0"/>
                                                                      <w:marTop w:val="0"/>
                                                                      <w:marBottom w:val="0"/>
                                                                      <w:divBdr>
                                                                        <w:top w:val="none" w:sz="0" w:space="0" w:color="auto"/>
                                                                        <w:left w:val="none" w:sz="0" w:space="0" w:color="auto"/>
                                                                        <w:bottom w:val="none" w:sz="0" w:space="0" w:color="auto"/>
                                                                        <w:right w:val="none" w:sz="0" w:space="0" w:color="auto"/>
                                                                      </w:divBdr>
                                                                      <w:divsChild>
                                                                        <w:div w:id="1103309036">
                                                                          <w:marLeft w:val="0"/>
                                                                          <w:marRight w:val="0"/>
                                                                          <w:marTop w:val="0"/>
                                                                          <w:marBottom w:val="0"/>
                                                                          <w:divBdr>
                                                                            <w:top w:val="none" w:sz="0" w:space="0" w:color="auto"/>
                                                                            <w:left w:val="none" w:sz="0" w:space="0" w:color="auto"/>
                                                                            <w:bottom w:val="none" w:sz="0" w:space="0" w:color="auto"/>
                                                                            <w:right w:val="none" w:sz="0" w:space="0" w:color="auto"/>
                                                                          </w:divBdr>
                                                                          <w:divsChild>
                                                                            <w:div w:id="308097212">
                                                                              <w:marLeft w:val="0"/>
                                                                              <w:marRight w:val="0"/>
                                                                              <w:marTop w:val="0"/>
                                                                              <w:marBottom w:val="0"/>
                                                                              <w:divBdr>
                                                                                <w:top w:val="none" w:sz="0" w:space="0" w:color="auto"/>
                                                                                <w:left w:val="none" w:sz="0" w:space="0" w:color="auto"/>
                                                                                <w:bottom w:val="none" w:sz="0" w:space="0" w:color="auto"/>
                                                                                <w:right w:val="none" w:sz="0" w:space="0" w:color="auto"/>
                                                                              </w:divBdr>
                                                                              <w:divsChild>
                                                                                <w:div w:id="1853303631">
                                                                                  <w:marLeft w:val="0"/>
                                                                                  <w:marRight w:val="0"/>
                                                                                  <w:marTop w:val="0"/>
                                                                                  <w:marBottom w:val="0"/>
                                                                                  <w:divBdr>
                                                                                    <w:top w:val="none" w:sz="0" w:space="0" w:color="auto"/>
                                                                                    <w:left w:val="none" w:sz="0" w:space="0" w:color="auto"/>
                                                                                    <w:bottom w:val="none" w:sz="0" w:space="0" w:color="auto"/>
                                                                                    <w:right w:val="none" w:sz="0" w:space="0" w:color="auto"/>
                                                                                  </w:divBdr>
                                                                                  <w:divsChild>
                                                                                    <w:div w:id="694499858">
                                                                                      <w:marLeft w:val="0"/>
                                                                                      <w:marRight w:val="0"/>
                                                                                      <w:marTop w:val="0"/>
                                                                                      <w:marBottom w:val="0"/>
                                                                                      <w:divBdr>
                                                                                        <w:top w:val="none" w:sz="0" w:space="0" w:color="auto"/>
                                                                                        <w:left w:val="none" w:sz="0" w:space="0" w:color="auto"/>
                                                                                        <w:bottom w:val="none" w:sz="0" w:space="0" w:color="auto"/>
                                                                                        <w:right w:val="none" w:sz="0" w:space="0" w:color="auto"/>
                                                                                      </w:divBdr>
                                                                                      <w:divsChild>
                                                                                        <w:div w:id="204365812">
                                                                                          <w:marLeft w:val="0"/>
                                                                                          <w:marRight w:val="120"/>
                                                                                          <w:marTop w:val="0"/>
                                                                                          <w:marBottom w:val="150"/>
                                                                                          <w:divBdr>
                                                                                            <w:top w:val="single" w:sz="2" w:space="0" w:color="EFEFEF"/>
                                                                                            <w:left w:val="single" w:sz="6" w:space="0" w:color="EFEFEF"/>
                                                                                            <w:bottom w:val="single" w:sz="6" w:space="0" w:color="E2E2E2"/>
                                                                                            <w:right w:val="single" w:sz="6" w:space="0" w:color="EFEFEF"/>
                                                                                          </w:divBdr>
                                                                                          <w:divsChild>
                                                                                            <w:div w:id="394469652">
                                                                                              <w:marLeft w:val="0"/>
                                                                                              <w:marRight w:val="0"/>
                                                                                              <w:marTop w:val="0"/>
                                                                                              <w:marBottom w:val="0"/>
                                                                                              <w:divBdr>
                                                                                                <w:top w:val="none" w:sz="0" w:space="0" w:color="auto"/>
                                                                                                <w:left w:val="none" w:sz="0" w:space="0" w:color="auto"/>
                                                                                                <w:bottom w:val="none" w:sz="0" w:space="0" w:color="auto"/>
                                                                                                <w:right w:val="none" w:sz="0" w:space="0" w:color="auto"/>
                                                                                              </w:divBdr>
                                                                                              <w:divsChild>
                                                                                                <w:div w:id="623736060">
                                                                                                  <w:marLeft w:val="0"/>
                                                                                                  <w:marRight w:val="0"/>
                                                                                                  <w:marTop w:val="0"/>
                                                                                                  <w:marBottom w:val="0"/>
                                                                                                  <w:divBdr>
                                                                                                    <w:top w:val="none" w:sz="0" w:space="0" w:color="auto"/>
                                                                                                    <w:left w:val="none" w:sz="0" w:space="0" w:color="auto"/>
                                                                                                    <w:bottom w:val="none" w:sz="0" w:space="0" w:color="auto"/>
                                                                                                    <w:right w:val="none" w:sz="0" w:space="0" w:color="auto"/>
                                                                                                  </w:divBdr>
                                                                                                  <w:divsChild>
                                                                                                    <w:div w:id="1096094592">
                                                                                                      <w:marLeft w:val="0"/>
                                                                                                      <w:marRight w:val="0"/>
                                                                                                      <w:marTop w:val="0"/>
                                                                                                      <w:marBottom w:val="0"/>
                                                                                                      <w:divBdr>
                                                                                                        <w:top w:val="none" w:sz="0" w:space="0" w:color="auto"/>
                                                                                                        <w:left w:val="none" w:sz="0" w:space="0" w:color="auto"/>
                                                                                                        <w:bottom w:val="none" w:sz="0" w:space="0" w:color="auto"/>
                                                                                                        <w:right w:val="none" w:sz="0" w:space="0" w:color="auto"/>
                                                                                                      </w:divBdr>
                                                                                                      <w:divsChild>
                                                                                                        <w:div w:id="1992441875">
                                                                                                          <w:marLeft w:val="0"/>
                                                                                                          <w:marRight w:val="0"/>
                                                                                                          <w:marTop w:val="0"/>
                                                                                                          <w:marBottom w:val="0"/>
                                                                                                          <w:divBdr>
                                                                                                            <w:top w:val="none" w:sz="0" w:space="0" w:color="auto"/>
                                                                                                            <w:left w:val="none" w:sz="0" w:space="0" w:color="auto"/>
                                                                                                            <w:bottom w:val="none" w:sz="0" w:space="0" w:color="auto"/>
                                                                                                            <w:right w:val="none" w:sz="0" w:space="0" w:color="auto"/>
                                                                                                          </w:divBdr>
                                                                                                          <w:divsChild>
                                                                                                            <w:div w:id="1131823625">
                                                                                                              <w:marLeft w:val="0"/>
                                                                                                              <w:marRight w:val="0"/>
                                                                                                              <w:marTop w:val="0"/>
                                                                                                              <w:marBottom w:val="0"/>
                                                                                                              <w:divBdr>
                                                                                                                <w:top w:val="single" w:sz="2" w:space="4" w:color="D8D8D8"/>
                                                                                                                <w:left w:val="single" w:sz="2" w:space="0" w:color="D8D8D8"/>
                                                                                                                <w:bottom w:val="single" w:sz="2" w:space="4" w:color="D8D8D8"/>
                                                                                                                <w:right w:val="single" w:sz="2" w:space="0" w:color="D8D8D8"/>
                                                                                                              </w:divBdr>
                                                                                                              <w:divsChild>
                                                                                                                <w:div w:id="313993497">
                                                                                                                  <w:marLeft w:val="225"/>
                                                                                                                  <w:marRight w:val="225"/>
                                                                                                                  <w:marTop w:val="75"/>
                                                                                                                  <w:marBottom w:val="75"/>
                                                                                                                  <w:divBdr>
                                                                                                                    <w:top w:val="none" w:sz="0" w:space="0" w:color="auto"/>
                                                                                                                    <w:left w:val="none" w:sz="0" w:space="0" w:color="auto"/>
                                                                                                                    <w:bottom w:val="none" w:sz="0" w:space="0" w:color="auto"/>
                                                                                                                    <w:right w:val="none" w:sz="0" w:space="0" w:color="auto"/>
                                                                                                                  </w:divBdr>
                                                                                                                  <w:divsChild>
                                                                                                                    <w:div w:id="762916677">
                                                                                                                      <w:marLeft w:val="0"/>
                                                                                                                      <w:marRight w:val="0"/>
                                                                                                                      <w:marTop w:val="0"/>
                                                                                                                      <w:marBottom w:val="0"/>
                                                                                                                      <w:divBdr>
                                                                                                                        <w:top w:val="single" w:sz="6" w:space="0" w:color="auto"/>
                                                                                                                        <w:left w:val="single" w:sz="6" w:space="0" w:color="auto"/>
                                                                                                                        <w:bottom w:val="single" w:sz="6" w:space="0" w:color="auto"/>
                                                                                                                        <w:right w:val="single" w:sz="6" w:space="0" w:color="auto"/>
                                                                                                                      </w:divBdr>
                                                                                                                      <w:divsChild>
                                                                                                                        <w:div w:id="1792625126">
                                                                                                                          <w:marLeft w:val="0"/>
                                                                                                                          <w:marRight w:val="0"/>
                                                                                                                          <w:marTop w:val="0"/>
                                                                                                                          <w:marBottom w:val="0"/>
                                                                                                                          <w:divBdr>
                                                                                                                            <w:top w:val="none" w:sz="0" w:space="0" w:color="auto"/>
                                                                                                                            <w:left w:val="none" w:sz="0" w:space="0" w:color="auto"/>
                                                                                                                            <w:bottom w:val="none" w:sz="0" w:space="0" w:color="auto"/>
                                                                                                                            <w:right w:val="none" w:sz="0" w:space="0" w:color="auto"/>
                                                                                                                          </w:divBdr>
                                                                                                                          <w:divsChild>
                                                                                                                            <w:div w:id="12870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1777477">
      <w:bodyDiv w:val="1"/>
      <w:marLeft w:val="0"/>
      <w:marRight w:val="0"/>
      <w:marTop w:val="0"/>
      <w:marBottom w:val="0"/>
      <w:divBdr>
        <w:top w:val="none" w:sz="0" w:space="0" w:color="auto"/>
        <w:left w:val="none" w:sz="0" w:space="0" w:color="auto"/>
        <w:bottom w:val="none" w:sz="0" w:space="0" w:color="auto"/>
        <w:right w:val="none" w:sz="0" w:space="0" w:color="auto"/>
      </w:divBdr>
      <w:divsChild>
        <w:div w:id="405617516">
          <w:marLeft w:val="0"/>
          <w:marRight w:val="0"/>
          <w:marTop w:val="0"/>
          <w:marBottom w:val="0"/>
          <w:divBdr>
            <w:top w:val="none" w:sz="0" w:space="0" w:color="auto"/>
            <w:left w:val="none" w:sz="0" w:space="0" w:color="auto"/>
            <w:bottom w:val="none" w:sz="0" w:space="0" w:color="auto"/>
            <w:right w:val="none" w:sz="0" w:space="0" w:color="auto"/>
          </w:divBdr>
          <w:divsChild>
            <w:div w:id="1967854240">
              <w:marLeft w:val="0"/>
              <w:marRight w:val="0"/>
              <w:marTop w:val="0"/>
              <w:marBottom w:val="0"/>
              <w:divBdr>
                <w:top w:val="none" w:sz="0" w:space="0" w:color="auto"/>
                <w:left w:val="none" w:sz="0" w:space="0" w:color="auto"/>
                <w:bottom w:val="none" w:sz="0" w:space="0" w:color="auto"/>
                <w:right w:val="none" w:sz="0" w:space="0" w:color="auto"/>
              </w:divBdr>
              <w:divsChild>
                <w:div w:id="1773624696">
                  <w:marLeft w:val="0"/>
                  <w:marRight w:val="0"/>
                  <w:marTop w:val="0"/>
                  <w:marBottom w:val="0"/>
                  <w:divBdr>
                    <w:top w:val="none" w:sz="0" w:space="0" w:color="auto"/>
                    <w:left w:val="none" w:sz="0" w:space="0" w:color="auto"/>
                    <w:bottom w:val="none" w:sz="0" w:space="0" w:color="auto"/>
                    <w:right w:val="none" w:sz="0" w:space="0" w:color="auto"/>
                  </w:divBdr>
                  <w:divsChild>
                    <w:div w:id="1926457527">
                      <w:marLeft w:val="0"/>
                      <w:marRight w:val="0"/>
                      <w:marTop w:val="0"/>
                      <w:marBottom w:val="0"/>
                      <w:divBdr>
                        <w:top w:val="none" w:sz="0" w:space="0" w:color="auto"/>
                        <w:left w:val="none" w:sz="0" w:space="0" w:color="auto"/>
                        <w:bottom w:val="none" w:sz="0" w:space="0" w:color="auto"/>
                        <w:right w:val="none" w:sz="0" w:space="0" w:color="auto"/>
                      </w:divBdr>
                      <w:divsChild>
                        <w:div w:id="156776358">
                          <w:marLeft w:val="0"/>
                          <w:marRight w:val="0"/>
                          <w:marTop w:val="0"/>
                          <w:marBottom w:val="0"/>
                          <w:divBdr>
                            <w:top w:val="none" w:sz="0" w:space="0" w:color="auto"/>
                            <w:left w:val="none" w:sz="0" w:space="0" w:color="auto"/>
                            <w:bottom w:val="none" w:sz="0" w:space="0" w:color="auto"/>
                            <w:right w:val="none" w:sz="0" w:space="0" w:color="auto"/>
                          </w:divBdr>
                          <w:divsChild>
                            <w:div w:id="873732842">
                              <w:marLeft w:val="0"/>
                              <w:marRight w:val="0"/>
                              <w:marTop w:val="0"/>
                              <w:marBottom w:val="0"/>
                              <w:divBdr>
                                <w:top w:val="none" w:sz="0" w:space="0" w:color="auto"/>
                                <w:left w:val="none" w:sz="0" w:space="0" w:color="auto"/>
                                <w:bottom w:val="none" w:sz="0" w:space="0" w:color="auto"/>
                                <w:right w:val="none" w:sz="0" w:space="0" w:color="auto"/>
                              </w:divBdr>
                              <w:divsChild>
                                <w:div w:id="1765491858">
                                  <w:marLeft w:val="0"/>
                                  <w:marRight w:val="0"/>
                                  <w:marTop w:val="0"/>
                                  <w:marBottom w:val="0"/>
                                  <w:divBdr>
                                    <w:top w:val="none" w:sz="0" w:space="0" w:color="auto"/>
                                    <w:left w:val="none" w:sz="0" w:space="0" w:color="auto"/>
                                    <w:bottom w:val="none" w:sz="0" w:space="0" w:color="auto"/>
                                    <w:right w:val="none" w:sz="0" w:space="0" w:color="auto"/>
                                  </w:divBdr>
                                  <w:divsChild>
                                    <w:div w:id="1515268942">
                                      <w:marLeft w:val="0"/>
                                      <w:marRight w:val="0"/>
                                      <w:marTop w:val="0"/>
                                      <w:marBottom w:val="0"/>
                                      <w:divBdr>
                                        <w:top w:val="none" w:sz="0" w:space="0" w:color="auto"/>
                                        <w:left w:val="none" w:sz="0" w:space="0" w:color="auto"/>
                                        <w:bottom w:val="none" w:sz="0" w:space="0" w:color="auto"/>
                                        <w:right w:val="none" w:sz="0" w:space="0" w:color="auto"/>
                                      </w:divBdr>
                                      <w:divsChild>
                                        <w:div w:id="1493982383">
                                          <w:marLeft w:val="0"/>
                                          <w:marRight w:val="0"/>
                                          <w:marTop w:val="0"/>
                                          <w:marBottom w:val="0"/>
                                          <w:divBdr>
                                            <w:top w:val="none" w:sz="0" w:space="0" w:color="auto"/>
                                            <w:left w:val="none" w:sz="0" w:space="0" w:color="auto"/>
                                            <w:bottom w:val="none" w:sz="0" w:space="0" w:color="auto"/>
                                            <w:right w:val="none" w:sz="0" w:space="0" w:color="auto"/>
                                          </w:divBdr>
                                          <w:divsChild>
                                            <w:div w:id="1112743500">
                                              <w:marLeft w:val="0"/>
                                              <w:marRight w:val="0"/>
                                              <w:marTop w:val="0"/>
                                              <w:marBottom w:val="0"/>
                                              <w:divBdr>
                                                <w:top w:val="single" w:sz="12" w:space="2" w:color="FFFFCC"/>
                                                <w:left w:val="single" w:sz="12" w:space="2" w:color="FFFFCC"/>
                                                <w:bottom w:val="single" w:sz="12" w:space="2" w:color="FFFFCC"/>
                                                <w:right w:val="single" w:sz="12" w:space="0" w:color="FFFFCC"/>
                                              </w:divBdr>
                                              <w:divsChild>
                                                <w:div w:id="1202398829">
                                                  <w:marLeft w:val="0"/>
                                                  <w:marRight w:val="0"/>
                                                  <w:marTop w:val="0"/>
                                                  <w:marBottom w:val="0"/>
                                                  <w:divBdr>
                                                    <w:top w:val="none" w:sz="0" w:space="0" w:color="auto"/>
                                                    <w:left w:val="none" w:sz="0" w:space="0" w:color="auto"/>
                                                    <w:bottom w:val="none" w:sz="0" w:space="0" w:color="auto"/>
                                                    <w:right w:val="none" w:sz="0" w:space="0" w:color="auto"/>
                                                  </w:divBdr>
                                                  <w:divsChild>
                                                    <w:div w:id="1370645359">
                                                      <w:marLeft w:val="0"/>
                                                      <w:marRight w:val="0"/>
                                                      <w:marTop w:val="0"/>
                                                      <w:marBottom w:val="0"/>
                                                      <w:divBdr>
                                                        <w:top w:val="none" w:sz="0" w:space="0" w:color="auto"/>
                                                        <w:left w:val="none" w:sz="0" w:space="0" w:color="auto"/>
                                                        <w:bottom w:val="none" w:sz="0" w:space="0" w:color="auto"/>
                                                        <w:right w:val="none" w:sz="0" w:space="0" w:color="auto"/>
                                                      </w:divBdr>
                                                      <w:divsChild>
                                                        <w:div w:id="996962617">
                                                          <w:marLeft w:val="0"/>
                                                          <w:marRight w:val="0"/>
                                                          <w:marTop w:val="0"/>
                                                          <w:marBottom w:val="0"/>
                                                          <w:divBdr>
                                                            <w:top w:val="none" w:sz="0" w:space="0" w:color="auto"/>
                                                            <w:left w:val="none" w:sz="0" w:space="0" w:color="auto"/>
                                                            <w:bottom w:val="none" w:sz="0" w:space="0" w:color="auto"/>
                                                            <w:right w:val="none" w:sz="0" w:space="0" w:color="auto"/>
                                                          </w:divBdr>
                                                          <w:divsChild>
                                                            <w:div w:id="838816105">
                                                              <w:marLeft w:val="0"/>
                                                              <w:marRight w:val="0"/>
                                                              <w:marTop w:val="0"/>
                                                              <w:marBottom w:val="0"/>
                                                              <w:divBdr>
                                                                <w:top w:val="none" w:sz="0" w:space="0" w:color="auto"/>
                                                                <w:left w:val="none" w:sz="0" w:space="0" w:color="auto"/>
                                                                <w:bottom w:val="none" w:sz="0" w:space="0" w:color="auto"/>
                                                                <w:right w:val="none" w:sz="0" w:space="0" w:color="auto"/>
                                                              </w:divBdr>
                                                              <w:divsChild>
                                                                <w:div w:id="1310400188">
                                                                  <w:marLeft w:val="0"/>
                                                                  <w:marRight w:val="0"/>
                                                                  <w:marTop w:val="0"/>
                                                                  <w:marBottom w:val="0"/>
                                                                  <w:divBdr>
                                                                    <w:top w:val="none" w:sz="0" w:space="0" w:color="auto"/>
                                                                    <w:left w:val="none" w:sz="0" w:space="0" w:color="auto"/>
                                                                    <w:bottom w:val="none" w:sz="0" w:space="0" w:color="auto"/>
                                                                    <w:right w:val="none" w:sz="0" w:space="0" w:color="auto"/>
                                                                  </w:divBdr>
                                                                  <w:divsChild>
                                                                    <w:div w:id="1024212712">
                                                                      <w:marLeft w:val="0"/>
                                                                      <w:marRight w:val="0"/>
                                                                      <w:marTop w:val="0"/>
                                                                      <w:marBottom w:val="0"/>
                                                                      <w:divBdr>
                                                                        <w:top w:val="none" w:sz="0" w:space="0" w:color="auto"/>
                                                                        <w:left w:val="none" w:sz="0" w:space="0" w:color="auto"/>
                                                                        <w:bottom w:val="none" w:sz="0" w:space="0" w:color="auto"/>
                                                                        <w:right w:val="none" w:sz="0" w:space="0" w:color="auto"/>
                                                                      </w:divBdr>
                                                                      <w:divsChild>
                                                                        <w:div w:id="743836604">
                                                                          <w:marLeft w:val="0"/>
                                                                          <w:marRight w:val="0"/>
                                                                          <w:marTop w:val="0"/>
                                                                          <w:marBottom w:val="0"/>
                                                                          <w:divBdr>
                                                                            <w:top w:val="none" w:sz="0" w:space="0" w:color="auto"/>
                                                                            <w:left w:val="none" w:sz="0" w:space="0" w:color="auto"/>
                                                                            <w:bottom w:val="none" w:sz="0" w:space="0" w:color="auto"/>
                                                                            <w:right w:val="none" w:sz="0" w:space="0" w:color="auto"/>
                                                                          </w:divBdr>
                                                                          <w:divsChild>
                                                                            <w:div w:id="349836998">
                                                                              <w:marLeft w:val="0"/>
                                                                              <w:marRight w:val="0"/>
                                                                              <w:marTop w:val="0"/>
                                                                              <w:marBottom w:val="0"/>
                                                                              <w:divBdr>
                                                                                <w:top w:val="none" w:sz="0" w:space="0" w:color="auto"/>
                                                                                <w:left w:val="none" w:sz="0" w:space="0" w:color="auto"/>
                                                                                <w:bottom w:val="none" w:sz="0" w:space="0" w:color="auto"/>
                                                                                <w:right w:val="none" w:sz="0" w:space="0" w:color="auto"/>
                                                                              </w:divBdr>
                                                                              <w:divsChild>
                                                                                <w:div w:id="617225475">
                                                                                  <w:marLeft w:val="0"/>
                                                                                  <w:marRight w:val="0"/>
                                                                                  <w:marTop w:val="0"/>
                                                                                  <w:marBottom w:val="0"/>
                                                                                  <w:divBdr>
                                                                                    <w:top w:val="none" w:sz="0" w:space="0" w:color="auto"/>
                                                                                    <w:left w:val="none" w:sz="0" w:space="0" w:color="auto"/>
                                                                                    <w:bottom w:val="none" w:sz="0" w:space="0" w:color="auto"/>
                                                                                    <w:right w:val="none" w:sz="0" w:space="0" w:color="auto"/>
                                                                                  </w:divBdr>
                                                                                  <w:divsChild>
                                                                                    <w:div w:id="1524778607">
                                                                                      <w:marLeft w:val="0"/>
                                                                                      <w:marRight w:val="0"/>
                                                                                      <w:marTop w:val="0"/>
                                                                                      <w:marBottom w:val="0"/>
                                                                                      <w:divBdr>
                                                                                        <w:top w:val="none" w:sz="0" w:space="0" w:color="auto"/>
                                                                                        <w:left w:val="none" w:sz="0" w:space="0" w:color="auto"/>
                                                                                        <w:bottom w:val="none" w:sz="0" w:space="0" w:color="auto"/>
                                                                                        <w:right w:val="none" w:sz="0" w:space="0" w:color="auto"/>
                                                                                      </w:divBdr>
                                                                                      <w:divsChild>
                                                                                        <w:div w:id="1255475186">
                                                                                          <w:marLeft w:val="0"/>
                                                                                          <w:marRight w:val="120"/>
                                                                                          <w:marTop w:val="0"/>
                                                                                          <w:marBottom w:val="150"/>
                                                                                          <w:divBdr>
                                                                                            <w:top w:val="single" w:sz="2" w:space="0" w:color="EFEFEF"/>
                                                                                            <w:left w:val="single" w:sz="6" w:space="0" w:color="EFEFEF"/>
                                                                                            <w:bottom w:val="single" w:sz="6" w:space="0" w:color="E2E2E2"/>
                                                                                            <w:right w:val="single" w:sz="6" w:space="0" w:color="EFEFEF"/>
                                                                                          </w:divBdr>
                                                                                          <w:divsChild>
                                                                                            <w:div w:id="373819928">
                                                                                              <w:marLeft w:val="0"/>
                                                                                              <w:marRight w:val="0"/>
                                                                                              <w:marTop w:val="0"/>
                                                                                              <w:marBottom w:val="0"/>
                                                                                              <w:divBdr>
                                                                                                <w:top w:val="none" w:sz="0" w:space="0" w:color="auto"/>
                                                                                                <w:left w:val="none" w:sz="0" w:space="0" w:color="auto"/>
                                                                                                <w:bottom w:val="none" w:sz="0" w:space="0" w:color="auto"/>
                                                                                                <w:right w:val="none" w:sz="0" w:space="0" w:color="auto"/>
                                                                                              </w:divBdr>
                                                                                              <w:divsChild>
                                                                                                <w:div w:id="1738280418">
                                                                                                  <w:marLeft w:val="0"/>
                                                                                                  <w:marRight w:val="0"/>
                                                                                                  <w:marTop w:val="0"/>
                                                                                                  <w:marBottom w:val="0"/>
                                                                                                  <w:divBdr>
                                                                                                    <w:top w:val="none" w:sz="0" w:space="0" w:color="auto"/>
                                                                                                    <w:left w:val="none" w:sz="0" w:space="0" w:color="auto"/>
                                                                                                    <w:bottom w:val="none" w:sz="0" w:space="0" w:color="auto"/>
                                                                                                    <w:right w:val="none" w:sz="0" w:space="0" w:color="auto"/>
                                                                                                  </w:divBdr>
                                                                                                  <w:divsChild>
                                                                                                    <w:div w:id="1519272127">
                                                                                                      <w:marLeft w:val="0"/>
                                                                                                      <w:marRight w:val="0"/>
                                                                                                      <w:marTop w:val="0"/>
                                                                                                      <w:marBottom w:val="0"/>
                                                                                                      <w:divBdr>
                                                                                                        <w:top w:val="none" w:sz="0" w:space="0" w:color="auto"/>
                                                                                                        <w:left w:val="none" w:sz="0" w:space="0" w:color="auto"/>
                                                                                                        <w:bottom w:val="none" w:sz="0" w:space="0" w:color="auto"/>
                                                                                                        <w:right w:val="none" w:sz="0" w:space="0" w:color="auto"/>
                                                                                                      </w:divBdr>
                                                                                                      <w:divsChild>
                                                                                                        <w:div w:id="1221670454">
                                                                                                          <w:marLeft w:val="0"/>
                                                                                                          <w:marRight w:val="0"/>
                                                                                                          <w:marTop w:val="0"/>
                                                                                                          <w:marBottom w:val="0"/>
                                                                                                          <w:divBdr>
                                                                                                            <w:top w:val="none" w:sz="0" w:space="0" w:color="auto"/>
                                                                                                            <w:left w:val="none" w:sz="0" w:space="0" w:color="auto"/>
                                                                                                            <w:bottom w:val="none" w:sz="0" w:space="0" w:color="auto"/>
                                                                                                            <w:right w:val="none" w:sz="0" w:space="0" w:color="auto"/>
                                                                                                          </w:divBdr>
                                                                                                          <w:divsChild>
                                                                                                            <w:div w:id="1887136684">
                                                                                                              <w:marLeft w:val="0"/>
                                                                                                              <w:marRight w:val="0"/>
                                                                                                              <w:marTop w:val="0"/>
                                                                                                              <w:marBottom w:val="0"/>
                                                                                                              <w:divBdr>
                                                                                                                <w:top w:val="single" w:sz="2" w:space="4" w:color="D8D8D8"/>
                                                                                                                <w:left w:val="single" w:sz="2" w:space="0" w:color="D8D8D8"/>
                                                                                                                <w:bottom w:val="single" w:sz="2" w:space="4" w:color="D8D8D8"/>
                                                                                                                <w:right w:val="single" w:sz="2" w:space="0" w:color="D8D8D8"/>
                                                                                                              </w:divBdr>
                                                                                                              <w:divsChild>
                                                                                                                <w:div w:id="352341083">
                                                                                                                  <w:marLeft w:val="225"/>
                                                                                                                  <w:marRight w:val="225"/>
                                                                                                                  <w:marTop w:val="75"/>
                                                                                                                  <w:marBottom w:val="75"/>
                                                                                                                  <w:divBdr>
                                                                                                                    <w:top w:val="none" w:sz="0" w:space="0" w:color="auto"/>
                                                                                                                    <w:left w:val="none" w:sz="0" w:space="0" w:color="auto"/>
                                                                                                                    <w:bottom w:val="none" w:sz="0" w:space="0" w:color="auto"/>
                                                                                                                    <w:right w:val="none" w:sz="0" w:space="0" w:color="auto"/>
                                                                                                                  </w:divBdr>
                                                                                                                  <w:divsChild>
                                                                                                                    <w:div w:id="1670868443">
                                                                                                                      <w:marLeft w:val="0"/>
                                                                                                                      <w:marRight w:val="0"/>
                                                                                                                      <w:marTop w:val="0"/>
                                                                                                                      <w:marBottom w:val="0"/>
                                                                                                                      <w:divBdr>
                                                                                                                        <w:top w:val="single" w:sz="6" w:space="0" w:color="auto"/>
                                                                                                                        <w:left w:val="single" w:sz="6" w:space="0" w:color="auto"/>
                                                                                                                        <w:bottom w:val="single" w:sz="6" w:space="0" w:color="auto"/>
                                                                                                                        <w:right w:val="single" w:sz="6" w:space="0" w:color="auto"/>
                                                                                                                      </w:divBdr>
                                                                                                                      <w:divsChild>
                                                                                                                        <w:div w:id="65230933">
                                                                                                                          <w:marLeft w:val="0"/>
                                                                                                                          <w:marRight w:val="0"/>
                                                                                                                          <w:marTop w:val="0"/>
                                                                                                                          <w:marBottom w:val="0"/>
                                                                                                                          <w:divBdr>
                                                                                                                            <w:top w:val="none" w:sz="0" w:space="0" w:color="auto"/>
                                                                                                                            <w:left w:val="none" w:sz="0" w:space="0" w:color="auto"/>
                                                                                                                            <w:bottom w:val="none" w:sz="0" w:space="0" w:color="auto"/>
                                                                                                                            <w:right w:val="none" w:sz="0" w:space="0" w:color="auto"/>
                                                                                                                          </w:divBdr>
                                                                                                                          <w:divsChild>
                                                                                                                            <w:div w:id="28831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933047">
      <w:bodyDiv w:val="1"/>
      <w:marLeft w:val="0"/>
      <w:marRight w:val="0"/>
      <w:marTop w:val="0"/>
      <w:marBottom w:val="0"/>
      <w:divBdr>
        <w:top w:val="none" w:sz="0" w:space="0" w:color="auto"/>
        <w:left w:val="none" w:sz="0" w:space="0" w:color="auto"/>
        <w:bottom w:val="none" w:sz="0" w:space="0" w:color="auto"/>
        <w:right w:val="none" w:sz="0" w:space="0" w:color="auto"/>
      </w:divBdr>
      <w:divsChild>
        <w:div w:id="1105269652">
          <w:marLeft w:val="0"/>
          <w:marRight w:val="0"/>
          <w:marTop w:val="0"/>
          <w:marBottom w:val="0"/>
          <w:divBdr>
            <w:top w:val="none" w:sz="0" w:space="0" w:color="auto"/>
            <w:left w:val="none" w:sz="0" w:space="0" w:color="auto"/>
            <w:bottom w:val="none" w:sz="0" w:space="0" w:color="auto"/>
            <w:right w:val="none" w:sz="0" w:space="0" w:color="auto"/>
          </w:divBdr>
          <w:divsChild>
            <w:div w:id="2090809353">
              <w:marLeft w:val="0"/>
              <w:marRight w:val="0"/>
              <w:marTop w:val="0"/>
              <w:marBottom w:val="0"/>
              <w:divBdr>
                <w:top w:val="none" w:sz="0" w:space="0" w:color="auto"/>
                <w:left w:val="none" w:sz="0" w:space="0" w:color="auto"/>
                <w:bottom w:val="none" w:sz="0" w:space="0" w:color="auto"/>
                <w:right w:val="none" w:sz="0" w:space="0" w:color="auto"/>
              </w:divBdr>
              <w:divsChild>
                <w:div w:id="1704017387">
                  <w:marLeft w:val="0"/>
                  <w:marRight w:val="0"/>
                  <w:marTop w:val="0"/>
                  <w:marBottom w:val="0"/>
                  <w:divBdr>
                    <w:top w:val="none" w:sz="0" w:space="0" w:color="auto"/>
                    <w:left w:val="none" w:sz="0" w:space="0" w:color="auto"/>
                    <w:bottom w:val="none" w:sz="0" w:space="0" w:color="auto"/>
                    <w:right w:val="none" w:sz="0" w:space="0" w:color="auto"/>
                  </w:divBdr>
                  <w:divsChild>
                    <w:div w:id="565382294">
                      <w:marLeft w:val="150"/>
                      <w:marRight w:val="150"/>
                      <w:marTop w:val="0"/>
                      <w:marBottom w:val="0"/>
                      <w:divBdr>
                        <w:top w:val="none" w:sz="0" w:space="0" w:color="auto"/>
                        <w:left w:val="none" w:sz="0" w:space="0" w:color="auto"/>
                        <w:bottom w:val="none" w:sz="0" w:space="0" w:color="auto"/>
                        <w:right w:val="none" w:sz="0" w:space="0" w:color="auto"/>
                      </w:divBdr>
                      <w:divsChild>
                        <w:div w:id="1180779949">
                          <w:marLeft w:val="0"/>
                          <w:marRight w:val="0"/>
                          <w:marTop w:val="0"/>
                          <w:marBottom w:val="0"/>
                          <w:divBdr>
                            <w:top w:val="none" w:sz="0" w:space="0" w:color="auto"/>
                            <w:left w:val="none" w:sz="0" w:space="0" w:color="auto"/>
                            <w:bottom w:val="none" w:sz="0" w:space="0" w:color="auto"/>
                            <w:right w:val="none" w:sz="0" w:space="0" w:color="auto"/>
                          </w:divBdr>
                          <w:divsChild>
                            <w:div w:id="1999382913">
                              <w:marLeft w:val="0"/>
                              <w:marRight w:val="0"/>
                              <w:marTop w:val="0"/>
                              <w:marBottom w:val="0"/>
                              <w:divBdr>
                                <w:top w:val="none" w:sz="0" w:space="0" w:color="auto"/>
                                <w:left w:val="none" w:sz="0" w:space="0" w:color="auto"/>
                                <w:bottom w:val="none" w:sz="0" w:space="0" w:color="auto"/>
                                <w:right w:val="none" w:sz="0" w:space="0" w:color="auto"/>
                              </w:divBdr>
                              <w:divsChild>
                                <w:div w:id="1105661482">
                                  <w:marLeft w:val="150"/>
                                  <w:marRight w:val="150"/>
                                  <w:marTop w:val="0"/>
                                  <w:marBottom w:val="0"/>
                                  <w:divBdr>
                                    <w:top w:val="none" w:sz="0" w:space="0" w:color="auto"/>
                                    <w:left w:val="none" w:sz="0" w:space="0" w:color="auto"/>
                                    <w:bottom w:val="none" w:sz="0" w:space="0" w:color="auto"/>
                                    <w:right w:val="none" w:sz="0" w:space="0" w:color="auto"/>
                                  </w:divBdr>
                                  <w:divsChild>
                                    <w:div w:id="1458648660">
                                      <w:marLeft w:val="0"/>
                                      <w:marRight w:val="0"/>
                                      <w:marTop w:val="0"/>
                                      <w:marBottom w:val="0"/>
                                      <w:divBdr>
                                        <w:top w:val="none" w:sz="0" w:space="0" w:color="auto"/>
                                        <w:left w:val="none" w:sz="0" w:space="0" w:color="auto"/>
                                        <w:bottom w:val="none" w:sz="0" w:space="0" w:color="auto"/>
                                        <w:right w:val="none" w:sz="0" w:space="0" w:color="auto"/>
                                      </w:divBdr>
                                      <w:divsChild>
                                        <w:div w:id="2011907966">
                                          <w:marLeft w:val="0"/>
                                          <w:marRight w:val="0"/>
                                          <w:marTop w:val="0"/>
                                          <w:marBottom w:val="0"/>
                                          <w:divBdr>
                                            <w:top w:val="none" w:sz="0" w:space="0" w:color="auto"/>
                                            <w:left w:val="none" w:sz="0" w:space="0" w:color="auto"/>
                                            <w:bottom w:val="none" w:sz="0" w:space="0" w:color="auto"/>
                                            <w:right w:val="none" w:sz="0" w:space="0" w:color="auto"/>
                                          </w:divBdr>
                                          <w:divsChild>
                                            <w:div w:id="5146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522395">
      <w:bodyDiv w:val="1"/>
      <w:marLeft w:val="0"/>
      <w:marRight w:val="0"/>
      <w:marTop w:val="0"/>
      <w:marBottom w:val="0"/>
      <w:divBdr>
        <w:top w:val="none" w:sz="0" w:space="0" w:color="auto"/>
        <w:left w:val="none" w:sz="0" w:space="0" w:color="auto"/>
        <w:bottom w:val="none" w:sz="0" w:space="0" w:color="auto"/>
        <w:right w:val="none" w:sz="0" w:space="0" w:color="auto"/>
      </w:divBdr>
      <w:divsChild>
        <w:div w:id="408425037">
          <w:marLeft w:val="0"/>
          <w:marRight w:val="0"/>
          <w:marTop w:val="0"/>
          <w:marBottom w:val="0"/>
          <w:divBdr>
            <w:top w:val="none" w:sz="0" w:space="0" w:color="auto"/>
            <w:left w:val="none" w:sz="0" w:space="0" w:color="auto"/>
            <w:bottom w:val="none" w:sz="0" w:space="0" w:color="auto"/>
            <w:right w:val="none" w:sz="0" w:space="0" w:color="auto"/>
          </w:divBdr>
          <w:divsChild>
            <w:div w:id="719211866">
              <w:marLeft w:val="0"/>
              <w:marRight w:val="0"/>
              <w:marTop w:val="0"/>
              <w:marBottom w:val="0"/>
              <w:divBdr>
                <w:top w:val="none" w:sz="0" w:space="0" w:color="auto"/>
                <w:left w:val="none" w:sz="0" w:space="0" w:color="auto"/>
                <w:bottom w:val="none" w:sz="0" w:space="0" w:color="auto"/>
                <w:right w:val="none" w:sz="0" w:space="0" w:color="auto"/>
              </w:divBdr>
              <w:divsChild>
                <w:div w:id="2078820992">
                  <w:marLeft w:val="0"/>
                  <w:marRight w:val="0"/>
                  <w:marTop w:val="0"/>
                  <w:marBottom w:val="0"/>
                  <w:divBdr>
                    <w:top w:val="none" w:sz="0" w:space="0" w:color="auto"/>
                    <w:left w:val="none" w:sz="0" w:space="0" w:color="auto"/>
                    <w:bottom w:val="none" w:sz="0" w:space="0" w:color="auto"/>
                    <w:right w:val="none" w:sz="0" w:space="0" w:color="auto"/>
                  </w:divBdr>
                  <w:divsChild>
                    <w:div w:id="28800612">
                      <w:marLeft w:val="0"/>
                      <w:marRight w:val="0"/>
                      <w:marTop w:val="0"/>
                      <w:marBottom w:val="0"/>
                      <w:divBdr>
                        <w:top w:val="none" w:sz="0" w:space="0" w:color="auto"/>
                        <w:left w:val="none" w:sz="0" w:space="0" w:color="auto"/>
                        <w:bottom w:val="none" w:sz="0" w:space="0" w:color="auto"/>
                        <w:right w:val="none" w:sz="0" w:space="0" w:color="auto"/>
                      </w:divBdr>
                      <w:divsChild>
                        <w:div w:id="1144472544">
                          <w:marLeft w:val="0"/>
                          <w:marRight w:val="0"/>
                          <w:marTop w:val="0"/>
                          <w:marBottom w:val="0"/>
                          <w:divBdr>
                            <w:top w:val="none" w:sz="0" w:space="0" w:color="auto"/>
                            <w:left w:val="none" w:sz="0" w:space="0" w:color="auto"/>
                            <w:bottom w:val="none" w:sz="0" w:space="0" w:color="auto"/>
                            <w:right w:val="none" w:sz="0" w:space="0" w:color="auto"/>
                          </w:divBdr>
                          <w:divsChild>
                            <w:div w:id="1745253623">
                              <w:marLeft w:val="0"/>
                              <w:marRight w:val="0"/>
                              <w:marTop w:val="0"/>
                              <w:marBottom w:val="0"/>
                              <w:divBdr>
                                <w:top w:val="none" w:sz="0" w:space="0" w:color="auto"/>
                                <w:left w:val="none" w:sz="0" w:space="0" w:color="auto"/>
                                <w:bottom w:val="none" w:sz="0" w:space="0" w:color="auto"/>
                                <w:right w:val="none" w:sz="0" w:space="0" w:color="auto"/>
                              </w:divBdr>
                              <w:divsChild>
                                <w:div w:id="252398250">
                                  <w:marLeft w:val="0"/>
                                  <w:marRight w:val="0"/>
                                  <w:marTop w:val="0"/>
                                  <w:marBottom w:val="0"/>
                                  <w:divBdr>
                                    <w:top w:val="none" w:sz="0" w:space="0" w:color="auto"/>
                                    <w:left w:val="none" w:sz="0" w:space="0" w:color="auto"/>
                                    <w:bottom w:val="none" w:sz="0" w:space="0" w:color="auto"/>
                                    <w:right w:val="none" w:sz="0" w:space="0" w:color="auto"/>
                                  </w:divBdr>
                                  <w:divsChild>
                                    <w:div w:id="539559276">
                                      <w:marLeft w:val="0"/>
                                      <w:marRight w:val="0"/>
                                      <w:marTop w:val="0"/>
                                      <w:marBottom w:val="0"/>
                                      <w:divBdr>
                                        <w:top w:val="none" w:sz="0" w:space="0" w:color="auto"/>
                                        <w:left w:val="none" w:sz="0" w:space="0" w:color="auto"/>
                                        <w:bottom w:val="none" w:sz="0" w:space="0" w:color="auto"/>
                                        <w:right w:val="none" w:sz="0" w:space="0" w:color="auto"/>
                                      </w:divBdr>
                                      <w:divsChild>
                                        <w:div w:id="1129514809">
                                          <w:marLeft w:val="0"/>
                                          <w:marRight w:val="0"/>
                                          <w:marTop w:val="0"/>
                                          <w:marBottom w:val="0"/>
                                          <w:divBdr>
                                            <w:top w:val="none" w:sz="0" w:space="0" w:color="auto"/>
                                            <w:left w:val="none" w:sz="0" w:space="0" w:color="auto"/>
                                            <w:bottom w:val="none" w:sz="0" w:space="0" w:color="auto"/>
                                            <w:right w:val="none" w:sz="0" w:space="0" w:color="auto"/>
                                          </w:divBdr>
                                          <w:divsChild>
                                            <w:div w:id="4145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090402">
      <w:bodyDiv w:val="1"/>
      <w:marLeft w:val="0"/>
      <w:marRight w:val="0"/>
      <w:marTop w:val="0"/>
      <w:marBottom w:val="0"/>
      <w:divBdr>
        <w:top w:val="none" w:sz="0" w:space="0" w:color="auto"/>
        <w:left w:val="none" w:sz="0" w:space="0" w:color="auto"/>
        <w:bottom w:val="none" w:sz="0" w:space="0" w:color="auto"/>
        <w:right w:val="none" w:sz="0" w:space="0" w:color="auto"/>
      </w:divBdr>
      <w:divsChild>
        <w:div w:id="1499464179">
          <w:marLeft w:val="0"/>
          <w:marRight w:val="0"/>
          <w:marTop w:val="0"/>
          <w:marBottom w:val="0"/>
          <w:divBdr>
            <w:top w:val="none" w:sz="0" w:space="0" w:color="auto"/>
            <w:left w:val="none" w:sz="0" w:space="0" w:color="auto"/>
            <w:bottom w:val="none" w:sz="0" w:space="0" w:color="auto"/>
            <w:right w:val="none" w:sz="0" w:space="0" w:color="auto"/>
          </w:divBdr>
          <w:divsChild>
            <w:div w:id="517547410">
              <w:marLeft w:val="0"/>
              <w:marRight w:val="0"/>
              <w:marTop w:val="0"/>
              <w:marBottom w:val="0"/>
              <w:divBdr>
                <w:top w:val="none" w:sz="0" w:space="0" w:color="auto"/>
                <w:left w:val="none" w:sz="0" w:space="0" w:color="auto"/>
                <w:bottom w:val="none" w:sz="0" w:space="0" w:color="auto"/>
                <w:right w:val="none" w:sz="0" w:space="0" w:color="auto"/>
              </w:divBdr>
              <w:divsChild>
                <w:div w:id="1219977211">
                  <w:marLeft w:val="0"/>
                  <w:marRight w:val="0"/>
                  <w:marTop w:val="0"/>
                  <w:marBottom w:val="0"/>
                  <w:divBdr>
                    <w:top w:val="none" w:sz="0" w:space="0" w:color="auto"/>
                    <w:left w:val="none" w:sz="0" w:space="0" w:color="auto"/>
                    <w:bottom w:val="none" w:sz="0" w:space="0" w:color="auto"/>
                    <w:right w:val="none" w:sz="0" w:space="0" w:color="auto"/>
                  </w:divBdr>
                  <w:divsChild>
                    <w:div w:id="1864978309">
                      <w:marLeft w:val="0"/>
                      <w:marRight w:val="0"/>
                      <w:marTop w:val="0"/>
                      <w:marBottom w:val="0"/>
                      <w:divBdr>
                        <w:top w:val="none" w:sz="0" w:space="0" w:color="auto"/>
                        <w:left w:val="none" w:sz="0" w:space="0" w:color="auto"/>
                        <w:bottom w:val="none" w:sz="0" w:space="0" w:color="auto"/>
                        <w:right w:val="none" w:sz="0" w:space="0" w:color="auto"/>
                      </w:divBdr>
                      <w:divsChild>
                        <w:div w:id="377972118">
                          <w:marLeft w:val="0"/>
                          <w:marRight w:val="0"/>
                          <w:marTop w:val="0"/>
                          <w:marBottom w:val="0"/>
                          <w:divBdr>
                            <w:top w:val="none" w:sz="0" w:space="0" w:color="auto"/>
                            <w:left w:val="none" w:sz="0" w:space="0" w:color="auto"/>
                            <w:bottom w:val="none" w:sz="0" w:space="0" w:color="auto"/>
                            <w:right w:val="none" w:sz="0" w:space="0" w:color="auto"/>
                          </w:divBdr>
                        </w:div>
                        <w:div w:id="940573165">
                          <w:marLeft w:val="0"/>
                          <w:marRight w:val="0"/>
                          <w:marTop w:val="0"/>
                          <w:marBottom w:val="0"/>
                          <w:divBdr>
                            <w:top w:val="none" w:sz="0" w:space="0" w:color="auto"/>
                            <w:left w:val="none" w:sz="0" w:space="0" w:color="auto"/>
                            <w:bottom w:val="none" w:sz="0" w:space="0" w:color="auto"/>
                            <w:right w:val="none" w:sz="0" w:space="0" w:color="auto"/>
                          </w:divBdr>
                        </w:div>
                        <w:div w:id="1270546804">
                          <w:marLeft w:val="0"/>
                          <w:marRight w:val="0"/>
                          <w:marTop w:val="0"/>
                          <w:marBottom w:val="0"/>
                          <w:divBdr>
                            <w:top w:val="none" w:sz="0" w:space="0" w:color="auto"/>
                            <w:left w:val="none" w:sz="0" w:space="0" w:color="auto"/>
                            <w:bottom w:val="none" w:sz="0" w:space="0" w:color="auto"/>
                            <w:right w:val="none" w:sz="0" w:space="0" w:color="auto"/>
                          </w:divBdr>
                        </w:div>
                        <w:div w:id="13427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3543">
      <w:bodyDiv w:val="1"/>
      <w:marLeft w:val="0"/>
      <w:marRight w:val="0"/>
      <w:marTop w:val="0"/>
      <w:marBottom w:val="0"/>
      <w:divBdr>
        <w:top w:val="none" w:sz="0" w:space="0" w:color="auto"/>
        <w:left w:val="none" w:sz="0" w:space="0" w:color="auto"/>
        <w:bottom w:val="none" w:sz="0" w:space="0" w:color="auto"/>
        <w:right w:val="none" w:sz="0" w:space="0" w:color="auto"/>
      </w:divBdr>
    </w:div>
    <w:div w:id="1465804629">
      <w:bodyDiv w:val="1"/>
      <w:marLeft w:val="0"/>
      <w:marRight w:val="0"/>
      <w:marTop w:val="0"/>
      <w:marBottom w:val="0"/>
      <w:divBdr>
        <w:top w:val="none" w:sz="0" w:space="0" w:color="auto"/>
        <w:left w:val="none" w:sz="0" w:space="0" w:color="auto"/>
        <w:bottom w:val="none" w:sz="0" w:space="0" w:color="auto"/>
        <w:right w:val="none" w:sz="0" w:space="0" w:color="auto"/>
      </w:divBdr>
      <w:divsChild>
        <w:div w:id="1307128551">
          <w:marLeft w:val="0"/>
          <w:marRight w:val="0"/>
          <w:marTop w:val="0"/>
          <w:marBottom w:val="0"/>
          <w:divBdr>
            <w:top w:val="none" w:sz="0" w:space="0" w:color="auto"/>
            <w:left w:val="none" w:sz="0" w:space="0" w:color="auto"/>
            <w:bottom w:val="none" w:sz="0" w:space="0" w:color="auto"/>
            <w:right w:val="none" w:sz="0" w:space="0" w:color="auto"/>
          </w:divBdr>
          <w:divsChild>
            <w:div w:id="1211377555">
              <w:marLeft w:val="0"/>
              <w:marRight w:val="0"/>
              <w:marTop w:val="0"/>
              <w:marBottom w:val="0"/>
              <w:divBdr>
                <w:top w:val="none" w:sz="0" w:space="0" w:color="auto"/>
                <w:left w:val="none" w:sz="0" w:space="0" w:color="auto"/>
                <w:bottom w:val="none" w:sz="0" w:space="0" w:color="auto"/>
                <w:right w:val="none" w:sz="0" w:space="0" w:color="auto"/>
              </w:divBdr>
              <w:divsChild>
                <w:div w:id="1220440144">
                  <w:marLeft w:val="0"/>
                  <w:marRight w:val="0"/>
                  <w:marTop w:val="0"/>
                  <w:marBottom w:val="0"/>
                  <w:divBdr>
                    <w:top w:val="none" w:sz="0" w:space="0" w:color="auto"/>
                    <w:left w:val="none" w:sz="0" w:space="0" w:color="auto"/>
                    <w:bottom w:val="none" w:sz="0" w:space="0" w:color="auto"/>
                    <w:right w:val="none" w:sz="0" w:space="0" w:color="auto"/>
                  </w:divBdr>
                  <w:divsChild>
                    <w:div w:id="1558315267">
                      <w:marLeft w:val="0"/>
                      <w:marRight w:val="0"/>
                      <w:marTop w:val="0"/>
                      <w:marBottom w:val="0"/>
                      <w:divBdr>
                        <w:top w:val="none" w:sz="0" w:space="0" w:color="auto"/>
                        <w:left w:val="none" w:sz="0" w:space="0" w:color="auto"/>
                        <w:bottom w:val="none" w:sz="0" w:space="0" w:color="auto"/>
                        <w:right w:val="none" w:sz="0" w:space="0" w:color="auto"/>
                      </w:divBdr>
                      <w:divsChild>
                        <w:div w:id="535197713">
                          <w:marLeft w:val="0"/>
                          <w:marRight w:val="0"/>
                          <w:marTop w:val="0"/>
                          <w:marBottom w:val="0"/>
                          <w:divBdr>
                            <w:top w:val="none" w:sz="0" w:space="0" w:color="auto"/>
                            <w:left w:val="none" w:sz="0" w:space="0" w:color="auto"/>
                            <w:bottom w:val="none" w:sz="0" w:space="0" w:color="auto"/>
                            <w:right w:val="none" w:sz="0" w:space="0" w:color="auto"/>
                          </w:divBdr>
                          <w:divsChild>
                            <w:div w:id="1040056327">
                              <w:marLeft w:val="0"/>
                              <w:marRight w:val="0"/>
                              <w:marTop w:val="0"/>
                              <w:marBottom w:val="0"/>
                              <w:divBdr>
                                <w:top w:val="none" w:sz="0" w:space="0" w:color="auto"/>
                                <w:left w:val="none" w:sz="0" w:space="0" w:color="auto"/>
                                <w:bottom w:val="none" w:sz="0" w:space="0" w:color="auto"/>
                                <w:right w:val="none" w:sz="0" w:space="0" w:color="auto"/>
                              </w:divBdr>
                              <w:divsChild>
                                <w:div w:id="1609240518">
                                  <w:marLeft w:val="0"/>
                                  <w:marRight w:val="0"/>
                                  <w:marTop w:val="0"/>
                                  <w:marBottom w:val="0"/>
                                  <w:divBdr>
                                    <w:top w:val="none" w:sz="0" w:space="0" w:color="auto"/>
                                    <w:left w:val="none" w:sz="0" w:space="0" w:color="auto"/>
                                    <w:bottom w:val="none" w:sz="0" w:space="0" w:color="auto"/>
                                    <w:right w:val="none" w:sz="0" w:space="0" w:color="auto"/>
                                  </w:divBdr>
                                  <w:divsChild>
                                    <w:div w:id="1139953128">
                                      <w:marLeft w:val="0"/>
                                      <w:marRight w:val="0"/>
                                      <w:marTop w:val="0"/>
                                      <w:marBottom w:val="0"/>
                                      <w:divBdr>
                                        <w:top w:val="none" w:sz="0" w:space="0" w:color="auto"/>
                                        <w:left w:val="none" w:sz="0" w:space="0" w:color="auto"/>
                                        <w:bottom w:val="none" w:sz="0" w:space="0" w:color="auto"/>
                                        <w:right w:val="none" w:sz="0" w:space="0" w:color="auto"/>
                                      </w:divBdr>
                                      <w:divsChild>
                                        <w:div w:id="613246811">
                                          <w:marLeft w:val="0"/>
                                          <w:marRight w:val="0"/>
                                          <w:marTop w:val="0"/>
                                          <w:marBottom w:val="0"/>
                                          <w:divBdr>
                                            <w:top w:val="none" w:sz="0" w:space="0" w:color="auto"/>
                                            <w:left w:val="none" w:sz="0" w:space="0" w:color="auto"/>
                                            <w:bottom w:val="none" w:sz="0" w:space="0" w:color="auto"/>
                                            <w:right w:val="none" w:sz="0" w:space="0" w:color="auto"/>
                                          </w:divBdr>
                                          <w:divsChild>
                                            <w:div w:id="1341465703">
                                              <w:marLeft w:val="0"/>
                                              <w:marRight w:val="0"/>
                                              <w:marTop w:val="0"/>
                                              <w:marBottom w:val="0"/>
                                              <w:divBdr>
                                                <w:top w:val="none" w:sz="0" w:space="0" w:color="auto"/>
                                                <w:left w:val="none" w:sz="0" w:space="0" w:color="auto"/>
                                                <w:bottom w:val="none" w:sz="0" w:space="0" w:color="auto"/>
                                                <w:right w:val="none" w:sz="0" w:space="0" w:color="auto"/>
                                              </w:divBdr>
                                              <w:divsChild>
                                                <w:div w:id="1005326910">
                                                  <w:marLeft w:val="0"/>
                                                  <w:marRight w:val="0"/>
                                                  <w:marTop w:val="0"/>
                                                  <w:marBottom w:val="0"/>
                                                  <w:divBdr>
                                                    <w:top w:val="none" w:sz="0" w:space="0" w:color="auto"/>
                                                    <w:left w:val="none" w:sz="0" w:space="0" w:color="auto"/>
                                                    <w:bottom w:val="none" w:sz="0" w:space="0" w:color="auto"/>
                                                    <w:right w:val="none" w:sz="0" w:space="0" w:color="auto"/>
                                                  </w:divBdr>
                                                  <w:divsChild>
                                                    <w:div w:id="89014038">
                                                      <w:marLeft w:val="0"/>
                                                      <w:marRight w:val="0"/>
                                                      <w:marTop w:val="0"/>
                                                      <w:marBottom w:val="0"/>
                                                      <w:divBdr>
                                                        <w:top w:val="none" w:sz="0" w:space="0" w:color="auto"/>
                                                        <w:left w:val="none" w:sz="0" w:space="0" w:color="auto"/>
                                                        <w:bottom w:val="none" w:sz="0" w:space="0" w:color="auto"/>
                                                        <w:right w:val="none" w:sz="0" w:space="0" w:color="auto"/>
                                                      </w:divBdr>
                                                      <w:divsChild>
                                                        <w:div w:id="1727995039">
                                                          <w:marLeft w:val="0"/>
                                                          <w:marRight w:val="0"/>
                                                          <w:marTop w:val="0"/>
                                                          <w:marBottom w:val="0"/>
                                                          <w:divBdr>
                                                            <w:top w:val="none" w:sz="0" w:space="0" w:color="auto"/>
                                                            <w:left w:val="none" w:sz="0" w:space="0" w:color="auto"/>
                                                            <w:bottom w:val="none" w:sz="0" w:space="0" w:color="auto"/>
                                                            <w:right w:val="none" w:sz="0" w:space="0" w:color="auto"/>
                                                          </w:divBdr>
                                                          <w:divsChild>
                                                            <w:div w:id="1799838409">
                                                              <w:marLeft w:val="0"/>
                                                              <w:marRight w:val="0"/>
                                                              <w:marTop w:val="0"/>
                                                              <w:marBottom w:val="0"/>
                                                              <w:divBdr>
                                                                <w:top w:val="none" w:sz="0" w:space="0" w:color="auto"/>
                                                                <w:left w:val="none" w:sz="0" w:space="0" w:color="auto"/>
                                                                <w:bottom w:val="none" w:sz="0" w:space="0" w:color="auto"/>
                                                                <w:right w:val="none" w:sz="0" w:space="0" w:color="auto"/>
                                                              </w:divBdr>
                                                              <w:divsChild>
                                                                <w:div w:id="1727874563">
                                                                  <w:marLeft w:val="480"/>
                                                                  <w:marRight w:val="0"/>
                                                                  <w:marTop w:val="0"/>
                                                                  <w:marBottom w:val="0"/>
                                                                  <w:divBdr>
                                                                    <w:top w:val="none" w:sz="0" w:space="0" w:color="auto"/>
                                                                    <w:left w:val="none" w:sz="0" w:space="0" w:color="auto"/>
                                                                    <w:bottom w:val="none" w:sz="0" w:space="0" w:color="auto"/>
                                                                    <w:right w:val="none" w:sz="0" w:space="0" w:color="auto"/>
                                                                  </w:divBdr>
                                                                  <w:divsChild>
                                                                    <w:div w:id="262035158">
                                                                      <w:marLeft w:val="0"/>
                                                                      <w:marRight w:val="0"/>
                                                                      <w:marTop w:val="0"/>
                                                                      <w:marBottom w:val="0"/>
                                                                      <w:divBdr>
                                                                        <w:top w:val="none" w:sz="0" w:space="0" w:color="auto"/>
                                                                        <w:left w:val="none" w:sz="0" w:space="0" w:color="auto"/>
                                                                        <w:bottom w:val="none" w:sz="0" w:space="0" w:color="auto"/>
                                                                        <w:right w:val="none" w:sz="0" w:space="0" w:color="auto"/>
                                                                      </w:divBdr>
                                                                      <w:divsChild>
                                                                        <w:div w:id="155807162">
                                                                          <w:marLeft w:val="0"/>
                                                                          <w:marRight w:val="0"/>
                                                                          <w:marTop w:val="0"/>
                                                                          <w:marBottom w:val="0"/>
                                                                          <w:divBdr>
                                                                            <w:top w:val="none" w:sz="0" w:space="0" w:color="auto"/>
                                                                            <w:left w:val="none" w:sz="0" w:space="0" w:color="auto"/>
                                                                            <w:bottom w:val="none" w:sz="0" w:space="0" w:color="auto"/>
                                                                            <w:right w:val="none" w:sz="0" w:space="0" w:color="auto"/>
                                                                          </w:divBdr>
                                                                          <w:divsChild>
                                                                            <w:div w:id="1229151085">
                                                                              <w:marLeft w:val="0"/>
                                                                              <w:marRight w:val="0"/>
                                                                              <w:marTop w:val="240"/>
                                                                              <w:marBottom w:val="0"/>
                                                                              <w:divBdr>
                                                                                <w:top w:val="none" w:sz="0" w:space="0" w:color="auto"/>
                                                                                <w:left w:val="none" w:sz="0" w:space="0" w:color="auto"/>
                                                                                <w:bottom w:val="none" w:sz="0" w:space="0" w:color="auto"/>
                                                                                <w:right w:val="none" w:sz="0" w:space="0" w:color="auto"/>
                                                                              </w:divBdr>
                                                                              <w:divsChild>
                                                                                <w:div w:id="373191893">
                                                                                  <w:marLeft w:val="0"/>
                                                                                  <w:marRight w:val="0"/>
                                                                                  <w:marTop w:val="0"/>
                                                                                  <w:marBottom w:val="0"/>
                                                                                  <w:divBdr>
                                                                                    <w:top w:val="none" w:sz="0" w:space="0" w:color="auto"/>
                                                                                    <w:left w:val="none" w:sz="0" w:space="0" w:color="auto"/>
                                                                                    <w:bottom w:val="none" w:sz="0" w:space="0" w:color="auto"/>
                                                                                    <w:right w:val="none" w:sz="0" w:space="0" w:color="auto"/>
                                                                                  </w:divBdr>
                                                                                  <w:divsChild>
                                                                                    <w:div w:id="2011329007">
                                                                                      <w:marLeft w:val="0"/>
                                                                                      <w:marRight w:val="0"/>
                                                                                      <w:marTop w:val="0"/>
                                                                                      <w:marBottom w:val="0"/>
                                                                                      <w:divBdr>
                                                                                        <w:top w:val="none" w:sz="0" w:space="0" w:color="auto"/>
                                                                                        <w:left w:val="none" w:sz="0" w:space="0" w:color="auto"/>
                                                                                        <w:bottom w:val="none" w:sz="0" w:space="0" w:color="auto"/>
                                                                                        <w:right w:val="none" w:sz="0" w:space="0" w:color="auto"/>
                                                                                      </w:divBdr>
                                                                                      <w:divsChild>
                                                                                        <w:div w:id="572744237">
                                                                                          <w:marLeft w:val="0"/>
                                                                                          <w:marRight w:val="0"/>
                                                                                          <w:marTop w:val="0"/>
                                                                                          <w:marBottom w:val="0"/>
                                                                                          <w:divBdr>
                                                                                            <w:top w:val="none" w:sz="0" w:space="0" w:color="auto"/>
                                                                                            <w:left w:val="none" w:sz="0" w:space="0" w:color="auto"/>
                                                                                            <w:bottom w:val="none" w:sz="0" w:space="0" w:color="auto"/>
                                                                                            <w:right w:val="none" w:sz="0" w:space="0" w:color="auto"/>
                                                                                          </w:divBdr>
                                                                                          <w:divsChild>
                                                                                            <w:div w:id="430320654">
                                                                                              <w:marLeft w:val="0"/>
                                                                                              <w:marRight w:val="0"/>
                                                                                              <w:marTop w:val="0"/>
                                                                                              <w:marBottom w:val="0"/>
                                                                                              <w:divBdr>
                                                                                                <w:top w:val="none" w:sz="0" w:space="0" w:color="auto"/>
                                                                                                <w:left w:val="none" w:sz="0" w:space="0" w:color="auto"/>
                                                                                                <w:bottom w:val="none" w:sz="0" w:space="0" w:color="auto"/>
                                                                                                <w:right w:val="none" w:sz="0" w:space="0" w:color="auto"/>
                                                                                              </w:divBdr>
                                                                                              <w:divsChild>
                                                                                                <w:div w:id="675114069">
                                                                                                  <w:marLeft w:val="0"/>
                                                                                                  <w:marRight w:val="0"/>
                                                                                                  <w:marTop w:val="0"/>
                                                                                                  <w:marBottom w:val="0"/>
                                                                                                  <w:divBdr>
                                                                                                    <w:top w:val="none" w:sz="0" w:space="0" w:color="auto"/>
                                                                                                    <w:left w:val="none" w:sz="0" w:space="0" w:color="auto"/>
                                                                                                    <w:bottom w:val="none" w:sz="0" w:space="0" w:color="auto"/>
                                                                                                    <w:right w:val="none" w:sz="0" w:space="0" w:color="auto"/>
                                                                                                  </w:divBdr>
                                                                                                  <w:divsChild>
                                                                                                    <w:div w:id="1086420514">
                                                                                                      <w:marLeft w:val="0"/>
                                                                                                      <w:marRight w:val="0"/>
                                                                                                      <w:marTop w:val="0"/>
                                                                                                      <w:marBottom w:val="0"/>
                                                                                                      <w:divBdr>
                                                                                                        <w:top w:val="none" w:sz="0" w:space="0" w:color="auto"/>
                                                                                                        <w:left w:val="none" w:sz="0" w:space="0" w:color="auto"/>
                                                                                                        <w:bottom w:val="none" w:sz="0" w:space="0" w:color="auto"/>
                                                                                                        <w:right w:val="none" w:sz="0" w:space="0" w:color="auto"/>
                                                                                                      </w:divBdr>
                                                                                                      <w:divsChild>
                                                                                                        <w:div w:id="1628780369">
                                                                                                          <w:marLeft w:val="0"/>
                                                                                                          <w:marRight w:val="0"/>
                                                                                                          <w:marTop w:val="0"/>
                                                                                                          <w:marBottom w:val="0"/>
                                                                                                          <w:divBdr>
                                                                                                            <w:top w:val="none" w:sz="0" w:space="0" w:color="auto"/>
                                                                                                            <w:left w:val="none" w:sz="0" w:space="0" w:color="auto"/>
                                                                                                            <w:bottom w:val="none" w:sz="0" w:space="0" w:color="auto"/>
                                                                                                            <w:right w:val="none" w:sz="0" w:space="0" w:color="auto"/>
                                                                                                          </w:divBdr>
                                                                                                          <w:divsChild>
                                                                                                            <w:div w:id="10121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748">
      <w:bodyDiv w:val="1"/>
      <w:marLeft w:val="0"/>
      <w:marRight w:val="0"/>
      <w:marTop w:val="0"/>
      <w:marBottom w:val="0"/>
      <w:divBdr>
        <w:top w:val="none" w:sz="0" w:space="0" w:color="auto"/>
        <w:left w:val="none" w:sz="0" w:space="0" w:color="auto"/>
        <w:bottom w:val="none" w:sz="0" w:space="0" w:color="auto"/>
        <w:right w:val="none" w:sz="0" w:space="0" w:color="auto"/>
      </w:divBdr>
      <w:divsChild>
        <w:div w:id="868221494">
          <w:marLeft w:val="0"/>
          <w:marRight w:val="0"/>
          <w:marTop w:val="0"/>
          <w:marBottom w:val="0"/>
          <w:divBdr>
            <w:top w:val="none" w:sz="0" w:space="0" w:color="auto"/>
            <w:left w:val="none" w:sz="0" w:space="0" w:color="auto"/>
            <w:bottom w:val="none" w:sz="0" w:space="0" w:color="auto"/>
            <w:right w:val="none" w:sz="0" w:space="0" w:color="auto"/>
          </w:divBdr>
          <w:divsChild>
            <w:div w:id="1069040906">
              <w:marLeft w:val="0"/>
              <w:marRight w:val="0"/>
              <w:marTop w:val="0"/>
              <w:marBottom w:val="0"/>
              <w:divBdr>
                <w:top w:val="none" w:sz="0" w:space="0" w:color="auto"/>
                <w:left w:val="none" w:sz="0" w:space="0" w:color="auto"/>
                <w:bottom w:val="none" w:sz="0" w:space="0" w:color="auto"/>
                <w:right w:val="none" w:sz="0" w:space="0" w:color="auto"/>
              </w:divBdr>
              <w:divsChild>
                <w:div w:id="1033531258">
                  <w:marLeft w:val="0"/>
                  <w:marRight w:val="0"/>
                  <w:marTop w:val="0"/>
                  <w:marBottom w:val="0"/>
                  <w:divBdr>
                    <w:top w:val="none" w:sz="0" w:space="0" w:color="auto"/>
                    <w:left w:val="none" w:sz="0" w:space="0" w:color="auto"/>
                    <w:bottom w:val="none" w:sz="0" w:space="0" w:color="auto"/>
                    <w:right w:val="none" w:sz="0" w:space="0" w:color="auto"/>
                  </w:divBdr>
                  <w:divsChild>
                    <w:div w:id="1721828934">
                      <w:marLeft w:val="150"/>
                      <w:marRight w:val="150"/>
                      <w:marTop w:val="0"/>
                      <w:marBottom w:val="0"/>
                      <w:divBdr>
                        <w:top w:val="none" w:sz="0" w:space="0" w:color="auto"/>
                        <w:left w:val="none" w:sz="0" w:space="0" w:color="auto"/>
                        <w:bottom w:val="none" w:sz="0" w:space="0" w:color="auto"/>
                        <w:right w:val="none" w:sz="0" w:space="0" w:color="auto"/>
                      </w:divBdr>
                      <w:divsChild>
                        <w:div w:id="248318412">
                          <w:marLeft w:val="0"/>
                          <w:marRight w:val="0"/>
                          <w:marTop w:val="0"/>
                          <w:marBottom w:val="0"/>
                          <w:divBdr>
                            <w:top w:val="none" w:sz="0" w:space="0" w:color="auto"/>
                            <w:left w:val="none" w:sz="0" w:space="0" w:color="auto"/>
                            <w:bottom w:val="none" w:sz="0" w:space="0" w:color="auto"/>
                            <w:right w:val="none" w:sz="0" w:space="0" w:color="auto"/>
                          </w:divBdr>
                          <w:divsChild>
                            <w:div w:id="2132169958">
                              <w:marLeft w:val="0"/>
                              <w:marRight w:val="0"/>
                              <w:marTop w:val="0"/>
                              <w:marBottom w:val="0"/>
                              <w:divBdr>
                                <w:top w:val="none" w:sz="0" w:space="0" w:color="auto"/>
                                <w:left w:val="none" w:sz="0" w:space="0" w:color="auto"/>
                                <w:bottom w:val="none" w:sz="0" w:space="0" w:color="auto"/>
                                <w:right w:val="none" w:sz="0" w:space="0" w:color="auto"/>
                              </w:divBdr>
                              <w:divsChild>
                                <w:div w:id="2139493024">
                                  <w:marLeft w:val="150"/>
                                  <w:marRight w:val="150"/>
                                  <w:marTop w:val="0"/>
                                  <w:marBottom w:val="0"/>
                                  <w:divBdr>
                                    <w:top w:val="none" w:sz="0" w:space="0" w:color="auto"/>
                                    <w:left w:val="none" w:sz="0" w:space="0" w:color="auto"/>
                                    <w:bottom w:val="none" w:sz="0" w:space="0" w:color="auto"/>
                                    <w:right w:val="none" w:sz="0" w:space="0" w:color="auto"/>
                                  </w:divBdr>
                                  <w:divsChild>
                                    <w:div w:id="1458601015">
                                      <w:marLeft w:val="0"/>
                                      <w:marRight w:val="0"/>
                                      <w:marTop w:val="0"/>
                                      <w:marBottom w:val="0"/>
                                      <w:divBdr>
                                        <w:top w:val="none" w:sz="0" w:space="0" w:color="auto"/>
                                        <w:left w:val="none" w:sz="0" w:space="0" w:color="auto"/>
                                        <w:bottom w:val="none" w:sz="0" w:space="0" w:color="auto"/>
                                        <w:right w:val="none" w:sz="0" w:space="0" w:color="auto"/>
                                      </w:divBdr>
                                      <w:divsChild>
                                        <w:div w:id="2125952157">
                                          <w:marLeft w:val="450"/>
                                          <w:marRight w:val="0"/>
                                          <w:marTop w:val="0"/>
                                          <w:marBottom w:val="0"/>
                                          <w:divBdr>
                                            <w:top w:val="none" w:sz="0" w:space="0" w:color="auto"/>
                                            <w:left w:val="none" w:sz="0" w:space="0" w:color="auto"/>
                                            <w:bottom w:val="none" w:sz="0" w:space="0" w:color="auto"/>
                                            <w:right w:val="none" w:sz="0" w:space="0" w:color="auto"/>
                                          </w:divBdr>
                                          <w:divsChild>
                                            <w:div w:id="8464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298803">
      <w:bodyDiv w:val="1"/>
      <w:marLeft w:val="0"/>
      <w:marRight w:val="0"/>
      <w:marTop w:val="0"/>
      <w:marBottom w:val="0"/>
      <w:divBdr>
        <w:top w:val="none" w:sz="0" w:space="0" w:color="auto"/>
        <w:left w:val="none" w:sz="0" w:space="0" w:color="auto"/>
        <w:bottom w:val="none" w:sz="0" w:space="0" w:color="auto"/>
        <w:right w:val="none" w:sz="0" w:space="0" w:color="auto"/>
      </w:divBdr>
      <w:divsChild>
        <w:div w:id="1974171462">
          <w:marLeft w:val="0"/>
          <w:marRight w:val="0"/>
          <w:marTop w:val="0"/>
          <w:marBottom w:val="0"/>
          <w:divBdr>
            <w:top w:val="none" w:sz="0" w:space="0" w:color="auto"/>
            <w:left w:val="none" w:sz="0" w:space="0" w:color="auto"/>
            <w:bottom w:val="none" w:sz="0" w:space="0" w:color="auto"/>
            <w:right w:val="none" w:sz="0" w:space="0" w:color="auto"/>
          </w:divBdr>
          <w:divsChild>
            <w:div w:id="1009601384">
              <w:marLeft w:val="0"/>
              <w:marRight w:val="0"/>
              <w:marTop w:val="0"/>
              <w:marBottom w:val="0"/>
              <w:divBdr>
                <w:top w:val="none" w:sz="0" w:space="0" w:color="auto"/>
                <w:left w:val="none" w:sz="0" w:space="0" w:color="auto"/>
                <w:bottom w:val="none" w:sz="0" w:space="0" w:color="auto"/>
                <w:right w:val="none" w:sz="0" w:space="0" w:color="auto"/>
              </w:divBdr>
              <w:divsChild>
                <w:div w:id="1997882611">
                  <w:marLeft w:val="0"/>
                  <w:marRight w:val="0"/>
                  <w:marTop w:val="0"/>
                  <w:marBottom w:val="0"/>
                  <w:divBdr>
                    <w:top w:val="none" w:sz="0" w:space="0" w:color="auto"/>
                    <w:left w:val="none" w:sz="0" w:space="0" w:color="auto"/>
                    <w:bottom w:val="none" w:sz="0" w:space="0" w:color="auto"/>
                    <w:right w:val="none" w:sz="0" w:space="0" w:color="auto"/>
                  </w:divBdr>
                  <w:divsChild>
                    <w:div w:id="1968078136">
                      <w:marLeft w:val="0"/>
                      <w:marRight w:val="0"/>
                      <w:marTop w:val="0"/>
                      <w:marBottom w:val="0"/>
                      <w:divBdr>
                        <w:top w:val="none" w:sz="0" w:space="0" w:color="auto"/>
                        <w:left w:val="none" w:sz="0" w:space="0" w:color="auto"/>
                        <w:bottom w:val="none" w:sz="0" w:space="0" w:color="auto"/>
                        <w:right w:val="none" w:sz="0" w:space="0" w:color="auto"/>
                      </w:divBdr>
                      <w:divsChild>
                        <w:div w:id="1377509485">
                          <w:marLeft w:val="0"/>
                          <w:marRight w:val="0"/>
                          <w:marTop w:val="0"/>
                          <w:marBottom w:val="0"/>
                          <w:divBdr>
                            <w:top w:val="none" w:sz="0" w:space="0" w:color="auto"/>
                            <w:left w:val="none" w:sz="0" w:space="0" w:color="auto"/>
                            <w:bottom w:val="none" w:sz="0" w:space="0" w:color="auto"/>
                            <w:right w:val="none" w:sz="0" w:space="0" w:color="auto"/>
                          </w:divBdr>
                          <w:divsChild>
                            <w:div w:id="1014107940">
                              <w:marLeft w:val="0"/>
                              <w:marRight w:val="0"/>
                              <w:marTop w:val="0"/>
                              <w:marBottom w:val="0"/>
                              <w:divBdr>
                                <w:top w:val="none" w:sz="0" w:space="0" w:color="auto"/>
                                <w:left w:val="none" w:sz="0" w:space="0" w:color="auto"/>
                                <w:bottom w:val="none" w:sz="0" w:space="0" w:color="auto"/>
                                <w:right w:val="none" w:sz="0" w:space="0" w:color="auto"/>
                              </w:divBdr>
                              <w:divsChild>
                                <w:div w:id="238173083">
                                  <w:marLeft w:val="0"/>
                                  <w:marRight w:val="0"/>
                                  <w:marTop w:val="0"/>
                                  <w:marBottom w:val="0"/>
                                  <w:divBdr>
                                    <w:top w:val="none" w:sz="0" w:space="0" w:color="auto"/>
                                    <w:left w:val="none" w:sz="0" w:space="0" w:color="auto"/>
                                    <w:bottom w:val="none" w:sz="0" w:space="0" w:color="auto"/>
                                    <w:right w:val="none" w:sz="0" w:space="0" w:color="auto"/>
                                  </w:divBdr>
                                  <w:divsChild>
                                    <w:div w:id="880435731">
                                      <w:marLeft w:val="0"/>
                                      <w:marRight w:val="0"/>
                                      <w:marTop w:val="0"/>
                                      <w:marBottom w:val="0"/>
                                      <w:divBdr>
                                        <w:top w:val="none" w:sz="0" w:space="0" w:color="auto"/>
                                        <w:left w:val="none" w:sz="0" w:space="0" w:color="auto"/>
                                        <w:bottom w:val="none" w:sz="0" w:space="0" w:color="auto"/>
                                        <w:right w:val="none" w:sz="0" w:space="0" w:color="auto"/>
                                      </w:divBdr>
                                      <w:divsChild>
                                        <w:div w:id="1933777900">
                                          <w:marLeft w:val="0"/>
                                          <w:marRight w:val="0"/>
                                          <w:marTop w:val="0"/>
                                          <w:marBottom w:val="0"/>
                                          <w:divBdr>
                                            <w:top w:val="none" w:sz="0" w:space="0" w:color="auto"/>
                                            <w:left w:val="none" w:sz="0" w:space="0" w:color="auto"/>
                                            <w:bottom w:val="none" w:sz="0" w:space="0" w:color="auto"/>
                                            <w:right w:val="none" w:sz="0" w:space="0" w:color="auto"/>
                                          </w:divBdr>
                                          <w:divsChild>
                                            <w:div w:id="2026857438">
                                              <w:marLeft w:val="0"/>
                                              <w:marRight w:val="0"/>
                                              <w:marTop w:val="0"/>
                                              <w:marBottom w:val="0"/>
                                              <w:divBdr>
                                                <w:top w:val="single" w:sz="12" w:space="2" w:color="FFFFCC"/>
                                                <w:left w:val="single" w:sz="12" w:space="2" w:color="FFFFCC"/>
                                                <w:bottom w:val="single" w:sz="12" w:space="2" w:color="FFFFCC"/>
                                                <w:right w:val="single" w:sz="12" w:space="0" w:color="FFFFCC"/>
                                              </w:divBdr>
                                              <w:divsChild>
                                                <w:div w:id="309214549">
                                                  <w:marLeft w:val="0"/>
                                                  <w:marRight w:val="0"/>
                                                  <w:marTop w:val="0"/>
                                                  <w:marBottom w:val="0"/>
                                                  <w:divBdr>
                                                    <w:top w:val="none" w:sz="0" w:space="0" w:color="auto"/>
                                                    <w:left w:val="none" w:sz="0" w:space="0" w:color="auto"/>
                                                    <w:bottom w:val="none" w:sz="0" w:space="0" w:color="auto"/>
                                                    <w:right w:val="none" w:sz="0" w:space="0" w:color="auto"/>
                                                  </w:divBdr>
                                                  <w:divsChild>
                                                    <w:div w:id="1970669869">
                                                      <w:marLeft w:val="0"/>
                                                      <w:marRight w:val="0"/>
                                                      <w:marTop w:val="0"/>
                                                      <w:marBottom w:val="0"/>
                                                      <w:divBdr>
                                                        <w:top w:val="none" w:sz="0" w:space="0" w:color="auto"/>
                                                        <w:left w:val="none" w:sz="0" w:space="0" w:color="auto"/>
                                                        <w:bottom w:val="none" w:sz="0" w:space="0" w:color="auto"/>
                                                        <w:right w:val="none" w:sz="0" w:space="0" w:color="auto"/>
                                                      </w:divBdr>
                                                      <w:divsChild>
                                                        <w:div w:id="312638706">
                                                          <w:marLeft w:val="0"/>
                                                          <w:marRight w:val="0"/>
                                                          <w:marTop w:val="0"/>
                                                          <w:marBottom w:val="0"/>
                                                          <w:divBdr>
                                                            <w:top w:val="none" w:sz="0" w:space="0" w:color="auto"/>
                                                            <w:left w:val="none" w:sz="0" w:space="0" w:color="auto"/>
                                                            <w:bottom w:val="none" w:sz="0" w:space="0" w:color="auto"/>
                                                            <w:right w:val="none" w:sz="0" w:space="0" w:color="auto"/>
                                                          </w:divBdr>
                                                          <w:divsChild>
                                                            <w:div w:id="1532573140">
                                                              <w:marLeft w:val="0"/>
                                                              <w:marRight w:val="0"/>
                                                              <w:marTop w:val="0"/>
                                                              <w:marBottom w:val="0"/>
                                                              <w:divBdr>
                                                                <w:top w:val="none" w:sz="0" w:space="0" w:color="auto"/>
                                                                <w:left w:val="none" w:sz="0" w:space="0" w:color="auto"/>
                                                                <w:bottom w:val="none" w:sz="0" w:space="0" w:color="auto"/>
                                                                <w:right w:val="none" w:sz="0" w:space="0" w:color="auto"/>
                                                              </w:divBdr>
                                                              <w:divsChild>
                                                                <w:div w:id="710613336">
                                                                  <w:marLeft w:val="0"/>
                                                                  <w:marRight w:val="0"/>
                                                                  <w:marTop w:val="0"/>
                                                                  <w:marBottom w:val="0"/>
                                                                  <w:divBdr>
                                                                    <w:top w:val="none" w:sz="0" w:space="0" w:color="auto"/>
                                                                    <w:left w:val="none" w:sz="0" w:space="0" w:color="auto"/>
                                                                    <w:bottom w:val="none" w:sz="0" w:space="0" w:color="auto"/>
                                                                    <w:right w:val="none" w:sz="0" w:space="0" w:color="auto"/>
                                                                  </w:divBdr>
                                                                  <w:divsChild>
                                                                    <w:div w:id="1545411305">
                                                                      <w:marLeft w:val="0"/>
                                                                      <w:marRight w:val="0"/>
                                                                      <w:marTop w:val="0"/>
                                                                      <w:marBottom w:val="0"/>
                                                                      <w:divBdr>
                                                                        <w:top w:val="none" w:sz="0" w:space="0" w:color="auto"/>
                                                                        <w:left w:val="none" w:sz="0" w:space="0" w:color="auto"/>
                                                                        <w:bottom w:val="none" w:sz="0" w:space="0" w:color="auto"/>
                                                                        <w:right w:val="none" w:sz="0" w:space="0" w:color="auto"/>
                                                                      </w:divBdr>
                                                                      <w:divsChild>
                                                                        <w:div w:id="2048993228">
                                                                          <w:marLeft w:val="0"/>
                                                                          <w:marRight w:val="0"/>
                                                                          <w:marTop w:val="0"/>
                                                                          <w:marBottom w:val="0"/>
                                                                          <w:divBdr>
                                                                            <w:top w:val="none" w:sz="0" w:space="0" w:color="auto"/>
                                                                            <w:left w:val="none" w:sz="0" w:space="0" w:color="auto"/>
                                                                            <w:bottom w:val="none" w:sz="0" w:space="0" w:color="auto"/>
                                                                            <w:right w:val="none" w:sz="0" w:space="0" w:color="auto"/>
                                                                          </w:divBdr>
                                                                          <w:divsChild>
                                                                            <w:div w:id="930163638">
                                                                              <w:marLeft w:val="0"/>
                                                                              <w:marRight w:val="0"/>
                                                                              <w:marTop w:val="0"/>
                                                                              <w:marBottom w:val="0"/>
                                                                              <w:divBdr>
                                                                                <w:top w:val="none" w:sz="0" w:space="0" w:color="auto"/>
                                                                                <w:left w:val="none" w:sz="0" w:space="0" w:color="auto"/>
                                                                                <w:bottom w:val="none" w:sz="0" w:space="0" w:color="auto"/>
                                                                                <w:right w:val="none" w:sz="0" w:space="0" w:color="auto"/>
                                                                              </w:divBdr>
                                                                              <w:divsChild>
                                                                                <w:div w:id="1014455901">
                                                                                  <w:marLeft w:val="0"/>
                                                                                  <w:marRight w:val="0"/>
                                                                                  <w:marTop w:val="0"/>
                                                                                  <w:marBottom w:val="0"/>
                                                                                  <w:divBdr>
                                                                                    <w:top w:val="none" w:sz="0" w:space="0" w:color="auto"/>
                                                                                    <w:left w:val="none" w:sz="0" w:space="0" w:color="auto"/>
                                                                                    <w:bottom w:val="none" w:sz="0" w:space="0" w:color="auto"/>
                                                                                    <w:right w:val="none" w:sz="0" w:space="0" w:color="auto"/>
                                                                                  </w:divBdr>
                                                                                  <w:divsChild>
                                                                                    <w:div w:id="911701679">
                                                                                      <w:marLeft w:val="0"/>
                                                                                      <w:marRight w:val="0"/>
                                                                                      <w:marTop w:val="0"/>
                                                                                      <w:marBottom w:val="0"/>
                                                                                      <w:divBdr>
                                                                                        <w:top w:val="none" w:sz="0" w:space="0" w:color="auto"/>
                                                                                        <w:left w:val="none" w:sz="0" w:space="0" w:color="auto"/>
                                                                                        <w:bottom w:val="none" w:sz="0" w:space="0" w:color="auto"/>
                                                                                        <w:right w:val="none" w:sz="0" w:space="0" w:color="auto"/>
                                                                                      </w:divBdr>
                                                                                      <w:divsChild>
                                                                                        <w:div w:id="218983940">
                                                                                          <w:marLeft w:val="0"/>
                                                                                          <w:marRight w:val="120"/>
                                                                                          <w:marTop w:val="0"/>
                                                                                          <w:marBottom w:val="150"/>
                                                                                          <w:divBdr>
                                                                                            <w:top w:val="single" w:sz="2" w:space="0" w:color="EFEFEF"/>
                                                                                            <w:left w:val="single" w:sz="6" w:space="0" w:color="EFEFEF"/>
                                                                                            <w:bottom w:val="single" w:sz="6" w:space="0" w:color="E2E2E2"/>
                                                                                            <w:right w:val="single" w:sz="6" w:space="0" w:color="EFEFEF"/>
                                                                                          </w:divBdr>
                                                                                          <w:divsChild>
                                                                                            <w:div w:id="228077575">
                                                                                              <w:marLeft w:val="0"/>
                                                                                              <w:marRight w:val="0"/>
                                                                                              <w:marTop w:val="0"/>
                                                                                              <w:marBottom w:val="0"/>
                                                                                              <w:divBdr>
                                                                                                <w:top w:val="none" w:sz="0" w:space="0" w:color="auto"/>
                                                                                                <w:left w:val="none" w:sz="0" w:space="0" w:color="auto"/>
                                                                                                <w:bottom w:val="none" w:sz="0" w:space="0" w:color="auto"/>
                                                                                                <w:right w:val="none" w:sz="0" w:space="0" w:color="auto"/>
                                                                                              </w:divBdr>
                                                                                              <w:divsChild>
                                                                                                <w:div w:id="803472384">
                                                                                                  <w:marLeft w:val="0"/>
                                                                                                  <w:marRight w:val="0"/>
                                                                                                  <w:marTop w:val="0"/>
                                                                                                  <w:marBottom w:val="0"/>
                                                                                                  <w:divBdr>
                                                                                                    <w:top w:val="none" w:sz="0" w:space="0" w:color="auto"/>
                                                                                                    <w:left w:val="none" w:sz="0" w:space="0" w:color="auto"/>
                                                                                                    <w:bottom w:val="none" w:sz="0" w:space="0" w:color="auto"/>
                                                                                                    <w:right w:val="none" w:sz="0" w:space="0" w:color="auto"/>
                                                                                                  </w:divBdr>
                                                                                                  <w:divsChild>
                                                                                                    <w:div w:id="914898192">
                                                                                                      <w:marLeft w:val="0"/>
                                                                                                      <w:marRight w:val="0"/>
                                                                                                      <w:marTop w:val="0"/>
                                                                                                      <w:marBottom w:val="0"/>
                                                                                                      <w:divBdr>
                                                                                                        <w:top w:val="none" w:sz="0" w:space="0" w:color="auto"/>
                                                                                                        <w:left w:val="none" w:sz="0" w:space="0" w:color="auto"/>
                                                                                                        <w:bottom w:val="none" w:sz="0" w:space="0" w:color="auto"/>
                                                                                                        <w:right w:val="none" w:sz="0" w:space="0" w:color="auto"/>
                                                                                                      </w:divBdr>
                                                                                                      <w:divsChild>
                                                                                                        <w:div w:id="770052889">
                                                                                                          <w:marLeft w:val="0"/>
                                                                                                          <w:marRight w:val="0"/>
                                                                                                          <w:marTop w:val="0"/>
                                                                                                          <w:marBottom w:val="0"/>
                                                                                                          <w:divBdr>
                                                                                                            <w:top w:val="none" w:sz="0" w:space="0" w:color="auto"/>
                                                                                                            <w:left w:val="none" w:sz="0" w:space="0" w:color="auto"/>
                                                                                                            <w:bottom w:val="none" w:sz="0" w:space="0" w:color="auto"/>
                                                                                                            <w:right w:val="none" w:sz="0" w:space="0" w:color="auto"/>
                                                                                                          </w:divBdr>
                                                                                                          <w:divsChild>
                                                                                                            <w:div w:id="2145199445">
                                                                                                              <w:marLeft w:val="0"/>
                                                                                                              <w:marRight w:val="0"/>
                                                                                                              <w:marTop w:val="0"/>
                                                                                                              <w:marBottom w:val="0"/>
                                                                                                              <w:divBdr>
                                                                                                                <w:top w:val="single" w:sz="2" w:space="4" w:color="D8D8D8"/>
                                                                                                                <w:left w:val="single" w:sz="2" w:space="0" w:color="D8D8D8"/>
                                                                                                                <w:bottom w:val="single" w:sz="2" w:space="4" w:color="D8D8D8"/>
                                                                                                                <w:right w:val="single" w:sz="2" w:space="0" w:color="D8D8D8"/>
                                                                                                              </w:divBdr>
                                                                                                              <w:divsChild>
                                                                                                                <w:div w:id="2011836493">
                                                                                                                  <w:marLeft w:val="225"/>
                                                                                                                  <w:marRight w:val="225"/>
                                                                                                                  <w:marTop w:val="75"/>
                                                                                                                  <w:marBottom w:val="75"/>
                                                                                                                  <w:divBdr>
                                                                                                                    <w:top w:val="none" w:sz="0" w:space="0" w:color="auto"/>
                                                                                                                    <w:left w:val="none" w:sz="0" w:space="0" w:color="auto"/>
                                                                                                                    <w:bottom w:val="none" w:sz="0" w:space="0" w:color="auto"/>
                                                                                                                    <w:right w:val="none" w:sz="0" w:space="0" w:color="auto"/>
                                                                                                                  </w:divBdr>
                                                                                                                  <w:divsChild>
                                                                                                                    <w:div w:id="1484811154">
                                                                                                                      <w:marLeft w:val="0"/>
                                                                                                                      <w:marRight w:val="0"/>
                                                                                                                      <w:marTop w:val="0"/>
                                                                                                                      <w:marBottom w:val="0"/>
                                                                                                                      <w:divBdr>
                                                                                                                        <w:top w:val="single" w:sz="6" w:space="0" w:color="auto"/>
                                                                                                                        <w:left w:val="single" w:sz="6" w:space="0" w:color="auto"/>
                                                                                                                        <w:bottom w:val="single" w:sz="6" w:space="0" w:color="auto"/>
                                                                                                                        <w:right w:val="single" w:sz="6" w:space="0" w:color="auto"/>
                                                                                                                      </w:divBdr>
                                                                                                                      <w:divsChild>
                                                                                                                        <w:div w:id="157501491">
                                                                                                                          <w:marLeft w:val="0"/>
                                                                                                                          <w:marRight w:val="0"/>
                                                                                                                          <w:marTop w:val="0"/>
                                                                                                                          <w:marBottom w:val="0"/>
                                                                                                                          <w:divBdr>
                                                                                                                            <w:top w:val="none" w:sz="0" w:space="0" w:color="auto"/>
                                                                                                                            <w:left w:val="none" w:sz="0" w:space="0" w:color="auto"/>
                                                                                                                            <w:bottom w:val="none" w:sz="0" w:space="0" w:color="auto"/>
                                                                                                                            <w:right w:val="none" w:sz="0" w:space="0" w:color="auto"/>
                                                                                                                          </w:divBdr>
                                                                                                                          <w:divsChild>
                                                                                                                            <w:div w:id="287975427">
                                                                                                                              <w:marLeft w:val="0"/>
                                                                                                                              <w:marRight w:val="0"/>
                                                                                                                              <w:marTop w:val="0"/>
                                                                                                                              <w:marBottom w:val="0"/>
                                                                                                                              <w:divBdr>
                                                                                                                                <w:top w:val="none" w:sz="0" w:space="0" w:color="auto"/>
                                                                                                                                <w:left w:val="none" w:sz="0" w:space="0" w:color="auto"/>
                                                                                                                                <w:bottom w:val="none" w:sz="0" w:space="0" w:color="auto"/>
                                                                                                                                <w:right w:val="none" w:sz="0" w:space="0" w:color="auto"/>
                                                                                                                              </w:divBdr>
                                                                                                                              <w:divsChild>
                                                                                                                                <w:div w:id="434910062">
                                                                                                                                  <w:marLeft w:val="0"/>
                                                                                                                                  <w:marRight w:val="0"/>
                                                                                                                                  <w:marTop w:val="0"/>
                                                                                                                                  <w:marBottom w:val="0"/>
                                                                                                                                  <w:divBdr>
                                                                                                                                    <w:top w:val="none" w:sz="0" w:space="0" w:color="auto"/>
                                                                                                                                    <w:left w:val="none" w:sz="0" w:space="0" w:color="auto"/>
                                                                                                                                    <w:bottom w:val="none" w:sz="0" w:space="0" w:color="auto"/>
                                                                                                                                    <w:right w:val="none" w:sz="0" w:space="0" w:color="auto"/>
                                                                                                                                  </w:divBdr>
                                                                                                                                  <w:divsChild>
                                                                                                                                    <w:div w:id="5834456">
                                                                                                                                      <w:marLeft w:val="0"/>
                                                                                                                                      <w:marRight w:val="0"/>
                                                                                                                                      <w:marTop w:val="0"/>
                                                                                                                                      <w:marBottom w:val="0"/>
                                                                                                                                      <w:divBdr>
                                                                                                                                        <w:top w:val="none" w:sz="0" w:space="0" w:color="auto"/>
                                                                                                                                        <w:left w:val="none" w:sz="0" w:space="0" w:color="auto"/>
                                                                                                                                        <w:bottom w:val="none" w:sz="0" w:space="0" w:color="auto"/>
                                                                                                                                        <w:right w:val="none" w:sz="0" w:space="0" w:color="auto"/>
                                                                                                                                      </w:divBdr>
                                                                                                                                      <w:divsChild>
                                                                                                                                        <w:div w:id="47342319">
                                                                                                                                          <w:marLeft w:val="0"/>
                                                                                                                                          <w:marRight w:val="0"/>
                                                                                                                                          <w:marTop w:val="0"/>
                                                                                                                                          <w:marBottom w:val="0"/>
                                                                                                                                          <w:divBdr>
                                                                                                                                            <w:top w:val="none" w:sz="0" w:space="0" w:color="auto"/>
                                                                                                                                            <w:left w:val="none" w:sz="0" w:space="0" w:color="auto"/>
                                                                                                                                            <w:bottom w:val="none" w:sz="0" w:space="0" w:color="auto"/>
                                                                                                                                            <w:right w:val="none" w:sz="0" w:space="0" w:color="auto"/>
                                                                                                                                          </w:divBdr>
                                                                                                                                          <w:divsChild>
                                                                                                                                            <w:div w:id="1317685063">
                                                                                                                                              <w:marLeft w:val="0"/>
                                                                                                                                              <w:marRight w:val="0"/>
                                                                                                                                              <w:marTop w:val="0"/>
                                                                                                                                              <w:marBottom w:val="0"/>
                                                                                                                                              <w:divBdr>
                                                                                                                                                <w:top w:val="none" w:sz="0" w:space="0" w:color="auto"/>
                                                                                                                                                <w:left w:val="none" w:sz="0" w:space="0" w:color="auto"/>
                                                                                                                                                <w:bottom w:val="none" w:sz="0" w:space="0" w:color="auto"/>
                                                                                                                                                <w:right w:val="none" w:sz="0" w:space="0" w:color="auto"/>
                                                                                                                                              </w:divBdr>
                                                                                                                                              <w:divsChild>
                                                                                                                                                <w:div w:id="1670210829">
                                                                                                                                                  <w:marLeft w:val="0"/>
                                                                                                                                                  <w:marRight w:val="0"/>
                                                                                                                                                  <w:marTop w:val="0"/>
                                                                                                                                                  <w:marBottom w:val="0"/>
                                                                                                                                                  <w:divBdr>
                                                                                                                                                    <w:top w:val="none" w:sz="0" w:space="0" w:color="auto"/>
                                                                                                                                                    <w:left w:val="none" w:sz="0" w:space="0" w:color="auto"/>
                                                                                                                                                    <w:bottom w:val="none" w:sz="0" w:space="0" w:color="auto"/>
                                                                                                                                                    <w:right w:val="none" w:sz="0" w:space="0" w:color="auto"/>
                                                                                                                                                  </w:divBdr>
                                                                                                                                                  <w:divsChild>
                                                                                                                                                    <w:div w:id="965819399">
                                                                                                                                                      <w:marLeft w:val="0"/>
                                                                                                                                                      <w:marRight w:val="0"/>
                                                                                                                                                      <w:marTop w:val="0"/>
                                                                                                                                                      <w:marBottom w:val="0"/>
                                                                                                                                                      <w:divBdr>
                                                                                                                                                        <w:top w:val="none" w:sz="0" w:space="0" w:color="auto"/>
                                                                                                                                                        <w:left w:val="none" w:sz="0" w:space="0" w:color="auto"/>
                                                                                                                                                        <w:bottom w:val="none" w:sz="0" w:space="0" w:color="auto"/>
                                                                                                                                                        <w:right w:val="none" w:sz="0" w:space="0" w:color="auto"/>
                                                                                                                                                      </w:divBdr>
                                                                                                                                                      <w:divsChild>
                                                                                                                                                        <w:div w:id="637489713">
                                                                                                                                                          <w:marLeft w:val="0"/>
                                                                                                                                                          <w:marRight w:val="0"/>
                                                                                                                                                          <w:marTop w:val="0"/>
                                                                                                                                                          <w:marBottom w:val="0"/>
                                                                                                                                                          <w:divBdr>
                                                                                                                                                            <w:top w:val="none" w:sz="0" w:space="0" w:color="auto"/>
                                                                                                                                                            <w:left w:val="none" w:sz="0" w:space="0" w:color="auto"/>
                                                                                                                                                            <w:bottom w:val="none" w:sz="0" w:space="0" w:color="auto"/>
                                                                                                                                                            <w:right w:val="none" w:sz="0" w:space="0" w:color="auto"/>
                                                                                                                                                          </w:divBdr>
                                                                                                                                                          <w:divsChild>
                                                                                                                                                            <w:div w:id="20479393">
                                                                                                                                                              <w:marLeft w:val="0"/>
                                                                                                                                                              <w:marRight w:val="0"/>
                                                                                                                                                              <w:marTop w:val="0"/>
                                                                                                                                                              <w:marBottom w:val="0"/>
                                                                                                                                                              <w:divBdr>
                                                                                                                                                                <w:top w:val="none" w:sz="0" w:space="0" w:color="auto"/>
                                                                                                                                                                <w:left w:val="none" w:sz="0" w:space="0" w:color="auto"/>
                                                                                                                                                                <w:bottom w:val="none" w:sz="0" w:space="0" w:color="auto"/>
                                                                                                                                                                <w:right w:val="none" w:sz="0" w:space="0" w:color="auto"/>
                                                                                                                                                              </w:divBdr>
                                                                                                                                                              <w:divsChild>
                                                                                                                                                                <w:div w:id="198543267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81958863">
                                                                                                                                                                      <w:marLeft w:val="0"/>
                                                                                                                                                                      <w:marRight w:val="0"/>
                                                                                                                                                                      <w:marTop w:val="0"/>
                                                                                                                                                                      <w:marBottom w:val="0"/>
                                                                                                                                                                      <w:divBdr>
                                                                                                                                                                        <w:top w:val="none" w:sz="0" w:space="0" w:color="auto"/>
                                                                                                                                                                        <w:left w:val="none" w:sz="0" w:space="0" w:color="auto"/>
                                                                                                                                                                        <w:bottom w:val="none" w:sz="0" w:space="0" w:color="auto"/>
                                                                                                                                                                        <w:right w:val="none" w:sz="0" w:space="0" w:color="auto"/>
                                                                                                                                                                      </w:divBdr>
                                                                                                                                                                      <w:divsChild>
                                                                                                                                                                        <w:div w:id="4929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392175">
      <w:bodyDiv w:val="1"/>
      <w:marLeft w:val="0"/>
      <w:marRight w:val="0"/>
      <w:marTop w:val="0"/>
      <w:marBottom w:val="0"/>
      <w:divBdr>
        <w:top w:val="none" w:sz="0" w:space="0" w:color="auto"/>
        <w:left w:val="none" w:sz="0" w:space="0" w:color="auto"/>
        <w:bottom w:val="none" w:sz="0" w:space="0" w:color="auto"/>
        <w:right w:val="none" w:sz="0" w:space="0" w:color="auto"/>
      </w:divBdr>
    </w:div>
    <w:div w:id="2094082940">
      <w:bodyDiv w:val="1"/>
      <w:marLeft w:val="0"/>
      <w:marRight w:val="0"/>
      <w:marTop w:val="0"/>
      <w:marBottom w:val="0"/>
      <w:divBdr>
        <w:top w:val="none" w:sz="0" w:space="0" w:color="auto"/>
        <w:left w:val="none" w:sz="0" w:space="0" w:color="auto"/>
        <w:bottom w:val="none" w:sz="0" w:space="0" w:color="auto"/>
        <w:right w:val="none" w:sz="0" w:space="0" w:color="auto"/>
      </w:divBdr>
      <w:divsChild>
        <w:div w:id="562526313">
          <w:marLeft w:val="0"/>
          <w:marRight w:val="0"/>
          <w:marTop w:val="0"/>
          <w:marBottom w:val="0"/>
          <w:divBdr>
            <w:top w:val="none" w:sz="0" w:space="0" w:color="auto"/>
            <w:left w:val="none" w:sz="0" w:space="0" w:color="auto"/>
            <w:bottom w:val="none" w:sz="0" w:space="0" w:color="auto"/>
            <w:right w:val="none" w:sz="0" w:space="0" w:color="auto"/>
          </w:divBdr>
          <w:divsChild>
            <w:div w:id="369457575">
              <w:marLeft w:val="0"/>
              <w:marRight w:val="0"/>
              <w:marTop w:val="0"/>
              <w:marBottom w:val="0"/>
              <w:divBdr>
                <w:top w:val="none" w:sz="0" w:space="0" w:color="auto"/>
                <w:left w:val="none" w:sz="0" w:space="0" w:color="auto"/>
                <w:bottom w:val="none" w:sz="0" w:space="0" w:color="auto"/>
                <w:right w:val="none" w:sz="0" w:space="0" w:color="auto"/>
              </w:divBdr>
              <w:divsChild>
                <w:div w:id="1478303420">
                  <w:marLeft w:val="0"/>
                  <w:marRight w:val="0"/>
                  <w:marTop w:val="0"/>
                  <w:marBottom w:val="0"/>
                  <w:divBdr>
                    <w:top w:val="none" w:sz="0" w:space="0" w:color="auto"/>
                    <w:left w:val="none" w:sz="0" w:space="0" w:color="auto"/>
                    <w:bottom w:val="none" w:sz="0" w:space="0" w:color="auto"/>
                    <w:right w:val="none" w:sz="0" w:space="0" w:color="auto"/>
                  </w:divBdr>
                  <w:divsChild>
                    <w:div w:id="263461595">
                      <w:marLeft w:val="0"/>
                      <w:marRight w:val="0"/>
                      <w:marTop w:val="0"/>
                      <w:marBottom w:val="0"/>
                      <w:divBdr>
                        <w:top w:val="none" w:sz="0" w:space="0" w:color="auto"/>
                        <w:left w:val="none" w:sz="0" w:space="0" w:color="auto"/>
                        <w:bottom w:val="none" w:sz="0" w:space="0" w:color="auto"/>
                        <w:right w:val="none" w:sz="0" w:space="0" w:color="auto"/>
                      </w:divBdr>
                      <w:divsChild>
                        <w:div w:id="532812718">
                          <w:marLeft w:val="0"/>
                          <w:marRight w:val="0"/>
                          <w:marTop w:val="0"/>
                          <w:marBottom w:val="0"/>
                          <w:divBdr>
                            <w:top w:val="none" w:sz="0" w:space="0" w:color="auto"/>
                            <w:left w:val="none" w:sz="0" w:space="0" w:color="auto"/>
                            <w:bottom w:val="none" w:sz="0" w:space="0" w:color="auto"/>
                            <w:right w:val="none" w:sz="0" w:space="0" w:color="auto"/>
                          </w:divBdr>
                          <w:divsChild>
                            <w:div w:id="173347225">
                              <w:marLeft w:val="0"/>
                              <w:marRight w:val="0"/>
                              <w:marTop w:val="0"/>
                              <w:marBottom w:val="0"/>
                              <w:divBdr>
                                <w:top w:val="none" w:sz="0" w:space="0" w:color="auto"/>
                                <w:left w:val="none" w:sz="0" w:space="0" w:color="auto"/>
                                <w:bottom w:val="none" w:sz="0" w:space="0" w:color="auto"/>
                                <w:right w:val="none" w:sz="0" w:space="0" w:color="auto"/>
                              </w:divBdr>
                              <w:divsChild>
                                <w:div w:id="1950503085">
                                  <w:marLeft w:val="0"/>
                                  <w:marRight w:val="0"/>
                                  <w:marTop w:val="0"/>
                                  <w:marBottom w:val="0"/>
                                  <w:divBdr>
                                    <w:top w:val="none" w:sz="0" w:space="0" w:color="auto"/>
                                    <w:left w:val="none" w:sz="0" w:space="0" w:color="auto"/>
                                    <w:bottom w:val="none" w:sz="0" w:space="0" w:color="auto"/>
                                    <w:right w:val="none" w:sz="0" w:space="0" w:color="auto"/>
                                  </w:divBdr>
                                  <w:divsChild>
                                    <w:div w:id="143470832">
                                      <w:marLeft w:val="0"/>
                                      <w:marRight w:val="0"/>
                                      <w:marTop w:val="0"/>
                                      <w:marBottom w:val="0"/>
                                      <w:divBdr>
                                        <w:top w:val="none" w:sz="0" w:space="0" w:color="auto"/>
                                        <w:left w:val="none" w:sz="0" w:space="0" w:color="auto"/>
                                        <w:bottom w:val="none" w:sz="0" w:space="0" w:color="auto"/>
                                        <w:right w:val="none" w:sz="0" w:space="0" w:color="auto"/>
                                      </w:divBdr>
                                      <w:divsChild>
                                        <w:div w:id="1909807674">
                                          <w:marLeft w:val="0"/>
                                          <w:marRight w:val="0"/>
                                          <w:marTop w:val="0"/>
                                          <w:marBottom w:val="0"/>
                                          <w:divBdr>
                                            <w:top w:val="none" w:sz="0" w:space="0" w:color="auto"/>
                                            <w:left w:val="none" w:sz="0" w:space="0" w:color="auto"/>
                                            <w:bottom w:val="none" w:sz="0" w:space="0" w:color="auto"/>
                                            <w:right w:val="none" w:sz="0" w:space="0" w:color="auto"/>
                                          </w:divBdr>
                                          <w:divsChild>
                                            <w:div w:id="1906918307">
                                              <w:marLeft w:val="0"/>
                                              <w:marRight w:val="0"/>
                                              <w:marTop w:val="0"/>
                                              <w:marBottom w:val="0"/>
                                              <w:divBdr>
                                                <w:top w:val="none" w:sz="0" w:space="0" w:color="auto"/>
                                                <w:left w:val="none" w:sz="0" w:space="0" w:color="auto"/>
                                                <w:bottom w:val="none" w:sz="0" w:space="0" w:color="auto"/>
                                                <w:right w:val="none" w:sz="0" w:space="0" w:color="auto"/>
                                              </w:divBdr>
                                              <w:divsChild>
                                                <w:div w:id="10498081">
                                                  <w:marLeft w:val="0"/>
                                                  <w:marRight w:val="0"/>
                                                  <w:marTop w:val="0"/>
                                                  <w:marBottom w:val="0"/>
                                                  <w:divBdr>
                                                    <w:top w:val="none" w:sz="0" w:space="0" w:color="auto"/>
                                                    <w:left w:val="none" w:sz="0" w:space="0" w:color="auto"/>
                                                    <w:bottom w:val="none" w:sz="0" w:space="0" w:color="auto"/>
                                                    <w:right w:val="none" w:sz="0" w:space="0" w:color="auto"/>
                                                  </w:divBdr>
                                                  <w:divsChild>
                                                    <w:div w:id="1982031065">
                                                      <w:marLeft w:val="0"/>
                                                      <w:marRight w:val="0"/>
                                                      <w:marTop w:val="0"/>
                                                      <w:marBottom w:val="0"/>
                                                      <w:divBdr>
                                                        <w:top w:val="none" w:sz="0" w:space="0" w:color="auto"/>
                                                        <w:left w:val="none" w:sz="0" w:space="0" w:color="auto"/>
                                                        <w:bottom w:val="none" w:sz="0" w:space="0" w:color="auto"/>
                                                        <w:right w:val="none" w:sz="0" w:space="0" w:color="auto"/>
                                                      </w:divBdr>
                                                      <w:divsChild>
                                                        <w:div w:id="2002196047">
                                                          <w:marLeft w:val="0"/>
                                                          <w:marRight w:val="0"/>
                                                          <w:marTop w:val="0"/>
                                                          <w:marBottom w:val="0"/>
                                                          <w:divBdr>
                                                            <w:top w:val="none" w:sz="0" w:space="0" w:color="auto"/>
                                                            <w:left w:val="none" w:sz="0" w:space="0" w:color="auto"/>
                                                            <w:bottom w:val="none" w:sz="0" w:space="0" w:color="auto"/>
                                                            <w:right w:val="none" w:sz="0" w:space="0" w:color="auto"/>
                                                          </w:divBdr>
                                                          <w:divsChild>
                                                            <w:div w:id="332270636">
                                                              <w:marLeft w:val="0"/>
                                                              <w:marRight w:val="0"/>
                                                              <w:marTop w:val="0"/>
                                                              <w:marBottom w:val="0"/>
                                                              <w:divBdr>
                                                                <w:top w:val="none" w:sz="0" w:space="0" w:color="auto"/>
                                                                <w:left w:val="none" w:sz="0" w:space="0" w:color="auto"/>
                                                                <w:bottom w:val="none" w:sz="0" w:space="0" w:color="auto"/>
                                                                <w:right w:val="none" w:sz="0" w:space="0" w:color="auto"/>
                                                              </w:divBdr>
                                                              <w:divsChild>
                                                                <w:div w:id="1491170843">
                                                                  <w:marLeft w:val="480"/>
                                                                  <w:marRight w:val="0"/>
                                                                  <w:marTop w:val="0"/>
                                                                  <w:marBottom w:val="0"/>
                                                                  <w:divBdr>
                                                                    <w:top w:val="none" w:sz="0" w:space="0" w:color="auto"/>
                                                                    <w:left w:val="none" w:sz="0" w:space="0" w:color="auto"/>
                                                                    <w:bottom w:val="none" w:sz="0" w:space="0" w:color="auto"/>
                                                                    <w:right w:val="none" w:sz="0" w:space="0" w:color="auto"/>
                                                                  </w:divBdr>
                                                                  <w:divsChild>
                                                                    <w:div w:id="1378552852">
                                                                      <w:marLeft w:val="0"/>
                                                                      <w:marRight w:val="0"/>
                                                                      <w:marTop w:val="0"/>
                                                                      <w:marBottom w:val="0"/>
                                                                      <w:divBdr>
                                                                        <w:top w:val="none" w:sz="0" w:space="0" w:color="auto"/>
                                                                        <w:left w:val="none" w:sz="0" w:space="0" w:color="auto"/>
                                                                        <w:bottom w:val="none" w:sz="0" w:space="0" w:color="auto"/>
                                                                        <w:right w:val="none" w:sz="0" w:space="0" w:color="auto"/>
                                                                      </w:divBdr>
                                                                      <w:divsChild>
                                                                        <w:div w:id="357463237">
                                                                          <w:marLeft w:val="0"/>
                                                                          <w:marRight w:val="0"/>
                                                                          <w:marTop w:val="0"/>
                                                                          <w:marBottom w:val="0"/>
                                                                          <w:divBdr>
                                                                            <w:top w:val="none" w:sz="0" w:space="0" w:color="auto"/>
                                                                            <w:left w:val="none" w:sz="0" w:space="0" w:color="auto"/>
                                                                            <w:bottom w:val="none" w:sz="0" w:space="0" w:color="auto"/>
                                                                            <w:right w:val="none" w:sz="0" w:space="0" w:color="auto"/>
                                                                          </w:divBdr>
                                                                          <w:divsChild>
                                                                            <w:div w:id="1499223313">
                                                                              <w:marLeft w:val="0"/>
                                                                              <w:marRight w:val="0"/>
                                                                              <w:marTop w:val="240"/>
                                                                              <w:marBottom w:val="0"/>
                                                                              <w:divBdr>
                                                                                <w:top w:val="none" w:sz="0" w:space="0" w:color="auto"/>
                                                                                <w:left w:val="none" w:sz="0" w:space="0" w:color="auto"/>
                                                                                <w:bottom w:val="none" w:sz="0" w:space="0" w:color="auto"/>
                                                                                <w:right w:val="none" w:sz="0" w:space="0" w:color="auto"/>
                                                                              </w:divBdr>
                                                                              <w:divsChild>
                                                                                <w:div w:id="1800299676">
                                                                                  <w:marLeft w:val="0"/>
                                                                                  <w:marRight w:val="0"/>
                                                                                  <w:marTop w:val="0"/>
                                                                                  <w:marBottom w:val="0"/>
                                                                                  <w:divBdr>
                                                                                    <w:top w:val="none" w:sz="0" w:space="0" w:color="auto"/>
                                                                                    <w:left w:val="none" w:sz="0" w:space="0" w:color="auto"/>
                                                                                    <w:bottom w:val="none" w:sz="0" w:space="0" w:color="auto"/>
                                                                                    <w:right w:val="none" w:sz="0" w:space="0" w:color="auto"/>
                                                                                  </w:divBdr>
                                                                                  <w:divsChild>
                                                                                    <w:div w:id="1064177648">
                                                                                      <w:marLeft w:val="0"/>
                                                                                      <w:marRight w:val="0"/>
                                                                                      <w:marTop w:val="0"/>
                                                                                      <w:marBottom w:val="0"/>
                                                                                      <w:divBdr>
                                                                                        <w:top w:val="none" w:sz="0" w:space="0" w:color="auto"/>
                                                                                        <w:left w:val="none" w:sz="0" w:space="0" w:color="auto"/>
                                                                                        <w:bottom w:val="none" w:sz="0" w:space="0" w:color="auto"/>
                                                                                        <w:right w:val="none" w:sz="0" w:space="0" w:color="auto"/>
                                                                                      </w:divBdr>
                                                                                      <w:divsChild>
                                                                                        <w:div w:id="1475173294">
                                                                                          <w:marLeft w:val="0"/>
                                                                                          <w:marRight w:val="0"/>
                                                                                          <w:marTop w:val="0"/>
                                                                                          <w:marBottom w:val="0"/>
                                                                                          <w:divBdr>
                                                                                            <w:top w:val="none" w:sz="0" w:space="0" w:color="auto"/>
                                                                                            <w:left w:val="none" w:sz="0" w:space="0" w:color="auto"/>
                                                                                            <w:bottom w:val="none" w:sz="0" w:space="0" w:color="auto"/>
                                                                                            <w:right w:val="none" w:sz="0" w:space="0" w:color="auto"/>
                                                                                          </w:divBdr>
                                                                                          <w:divsChild>
                                                                                            <w:div w:id="1432356613">
                                                                                              <w:marLeft w:val="0"/>
                                                                                              <w:marRight w:val="0"/>
                                                                                              <w:marTop w:val="0"/>
                                                                                              <w:marBottom w:val="0"/>
                                                                                              <w:divBdr>
                                                                                                <w:top w:val="none" w:sz="0" w:space="0" w:color="auto"/>
                                                                                                <w:left w:val="none" w:sz="0" w:space="0" w:color="auto"/>
                                                                                                <w:bottom w:val="none" w:sz="0" w:space="0" w:color="auto"/>
                                                                                                <w:right w:val="none" w:sz="0" w:space="0" w:color="auto"/>
                                                                                              </w:divBdr>
                                                                                              <w:divsChild>
                                                                                                <w:div w:id="516189637">
                                                                                                  <w:marLeft w:val="0"/>
                                                                                                  <w:marRight w:val="0"/>
                                                                                                  <w:marTop w:val="0"/>
                                                                                                  <w:marBottom w:val="0"/>
                                                                                                  <w:divBdr>
                                                                                                    <w:top w:val="none" w:sz="0" w:space="0" w:color="auto"/>
                                                                                                    <w:left w:val="none" w:sz="0" w:space="0" w:color="auto"/>
                                                                                                    <w:bottom w:val="none" w:sz="0" w:space="0" w:color="auto"/>
                                                                                                    <w:right w:val="none" w:sz="0" w:space="0" w:color="auto"/>
                                                                                                  </w:divBdr>
                                                                                                  <w:divsChild>
                                                                                                    <w:div w:id="1987709560">
                                                                                                      <w:marLeft w:val="0"/>
                                                                                                      <w:marRight w:val="0"/>
                                                                                                      <w:marTop w:val="0"/>
                                                                                                      <w:marBottom w:val="0"/>
                                                                                                      <w:divBdr>
                                                                                                        <w:top w:val="none" w:sz="0" w:space="0" w:color="auto"/>
                                                                                                        <w:left w:val="none" w:sz="0" w:space="0" w:color="auto"/>
                                                                                                        <w:bottom w:val="none" w:sz="0" w:space="0" w:color="auto"/>
                                                                                                        <w:right w:val="none" w:sz="0" w:space="0" w:color="auto"/>
                                                                                                      </w:divBdr>
                                                                                                      <w:divsChild>
                                                                                                        <w:div w:id="263461336">
                                                                                                          <w:marLeft w:val="0"/>
                                                                                                          <w:marRight w:val="0"/>
                                                                                                          <w:marTop w:val="0"/>
                                                                                                          <w:marBottom w:val="0"/>
                                                                                                          <w:divBdr>
                                                                                                            <w:top w:val="none" w:sz="0" w:space="0" w:color="auto"/>
                                                                                                            <w:left w:val="none" w:sz="0" w:space="0" w:color="auto"/>
                                                                                                            <w:bottom w:val="none" w:sz="0" w:space="0" w:color="auto"/>
                                                                                                            <w:right w:val="none" w:sz="0" w:space="0" w:color="auto"/>
                                                                                                          </w:divBdr>
                                                                                                          <w:divsChild>
                                                                                                            <w:div w:id="986860109">
                                                                                                              <w:marLeft w:val="0"/>
                                                                                                              <w:marRight w:val="0"/>
                                                                                                              <w:marTop w:val="0"/>
                                                                                                              <w:marBottom w:val="0"/>
                                                                                                              <w:divBdr>
                                                                                                                <w:top w:val="none" w:sz="0" w:space="0" w:color="auto"/>
                                                                                                                <w:left w:val="none" w:sz="0" w:space="0" w:color="auto"/>
                                                                                                                <w:bottom w:val="none" w:sz="0" w:space="0" w:color="auto"/>
                                                                                                                <w:right w:val="none" w:sz="0" w:space="0" w:color="auto"/>
                                                                                                              </w:divBdr>
                                                                                                              <w:divsChild>
                                                                                                                <w:div w:id="696732198">
                                                                                                                  <w:marLeft w:val="0"/>
                                                                                                                  <w:marRight w:val="0"/>
                                                                                                                  <w:marTop w:val="0"/>
                                                                                                                  <w:marBottom w:val="0"/>
                                                                                                                  <w:divBdr>
                                                                                                                    <w:top w:val="none" w:sz="0" w:space="0" w:color="auto"/>
                                                                                                                    <w:left w:val="none" w:sz="0" w:space="0" w:color="auto"/>
                                                                                                                    <w:bottom w:val="none" w:sz="0" w:space="0" w:color="auto"/>
                                                                                                                    <w:right w:val="none" w:sz="0" w:space="0" w:color="auto"/>
                                                                                                                  </w:divBdr>
                                                                                                                  <w:divsChild>
                                                                                                                    <w:div w:id="528228188">
                                                                                                                      <w:marLeft w:val="0"/>
                                                                                                                      <w:marRight w:val="0"/>
                                                                                                                      <w:marTop w:val="0"/>
                                                                                                                      <w:marBottom w:val="0"/>
                                                                                                                      <w:divBdr>
                                                                                                                        <w:top w:val="none" w:sz="0" w:space="0" w:color="auto"/>
                                                                                                                        <w:left w:val="none" w:sz="0" w:space="0" w:color="auto"/>
                                                                                                                        <w:bottom w:val="none" w:sz="0" w:space="0" w:color="auto"/>
                                                                                                                        <w:right w:val="none" w:sz="0" w:space="0" w:color="auto"/>
                                                                                                                      </w:divBdr>
                                                                                                                      <w:divsChild>
                                                                                                                        <w:div w:id="12306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png"/><Relationship Id="rId299" Type="http://schemas.openxmlformats.org/officeDocument/2006/relationships/image" Target="media/image257.png"/><Relationship Id="rId21" Type="http://schemas.openxmlformats.org/officeDocument/2006/relationships/footer" Target="footer4.xml"/><Relationship Id="rId63" Type="http://schemas.openxmlformats.org/officeDocument/2006/relationships/image" Target="media/image24.png"/><Relationship Id="rId159" Type="http://schemas.openxmlformats.org/officeDocument/2006/relationships/image" Target="media/image117.emf"/><Relationship Id="rId324" Type="http://schemas.openxmlformats.org/officeDocument/2006/relationships/image" Target="media/image282.png"/><Relationship Id="rId366" Type="http://schemas.openxmlformats.org/officeDocument/2006/relationships/image" Target="media/image324.png"/><Relationship Id="rId531" Type="http://schemas.openxmlformats.org/officeDocument/2006/relationships/header" Target="header10.xml"/><Relationship Id="rId170" Type="http://schemas.openxmlformats.org/officeDocument/2006/relationships/image" Target="media/image128.emf"/><Relationship Id="rId226" Type="http://schemas.openxmlformats.org/officeDocument/2006/relationships/image" Target="media/image184.emf"/><Relationship Id="rId433" Type="http://schemas.openxmlformats.org/officeDocument/2006/relationships/image" Target="media/image391.png"/><Relationship Id="rId268" Type="http://schemas.openxmlformats.org/officeDocument/2006/relationships/image" Target="media/image226.png"/><Relationship Id="rId475" Type="http://schemas.openxmlformats.org/officeDocument/2006/relationships/image" Target="media/image431.png"/><Relationship Id="rId32" Type="http://schemas.openxmlformats.org/officeDocument/2006/relationships/hyperlink" Target="https://www.census.gov/programs-surveys/bas.html" TargetMode="External"/><Relationship Id="rId74" Type="http://schemas.openxmlformats.org/officeDocument/2006/relationships/image" Target="media/image35.png"/><Relationship Id="rId128" Type="http://schemas.openxmlformats.org/officeDocument/2006/relationships/image" Target="media/image87.png"/><Relationship Id="rId335" Type="http://schemas.openxmlformats.org/officeDocument/2006/relationships/image" Target="media/image293.png"/><Relationship Id="rId377" Type="http://schemas.openxmlformats.org/officeDocument/2006/relationships/image" Target="media/image335.png"/><Relationship Id="rId500" Type="http://schemas.openxmlformats.org/officeDocument/2006/relationships/image" Target="media/image443.png"/><Relationship Id="rId5" Type="http://schemas.openxmlformats.org/officeDocument/2006/relationships/numbering" Target="numbering.xml"/><Relationship Id="rId181" Type="http://schemas.openxmlformats.org/officeDocument/2006/relationships/image" Target="media/image139.png"/><Relationship Id="rId237" Type="http://schemas.openxmlformats.org/officeDocument/2006/relationships/image" Target="media/image195.png"/><Relationship Id="rId402" Type="http://schemas.openxmlformats.org/officeDocument/2006/relationships/image" Target="media/image360.png"/><Relationship Id="rId279" Type="http://schemas.openxmlformats.org/officeDocument/2006/relationships/image" Target="media/image237.png"/><Relationship Id="rId444" Type="http://schemas.openxmlformats.org/officeDocument/2006/relationships/image" Target="media/image402.png"/><Relationship Id="rId486" Type="http://schemas.openxmlformats.org/officeDocument/2006/relationships/hyperlink" Target="mailto:geo.bas@census.gov" TargetMode="External"/><Relationship Id="rId43" Type="http://schemas.openxmlformats.org/officeDocument/2006/relationships/hyperlink" Target="http://www.qgis.org/en/site/" TargetMode="External"/><Relationship Id="rId139" Type="http://schemas.openxmlformats.org/officeDocument/2006/relationships/image" Target="media/image97.png"/><Relationship Id="rId290" Type="http://schemas.openxmlformats.org/officeDocument/2006/relationships/image" Target="media/image248.png"/><Relationship Id="rId304" Type="http://schemas.openxmlformats.org/officeDocument/2006/relationships/image" Target="media/image262.png"/><Relationship Id="rId346" Type="http://schemas.openxmlformats.org/officeDocument/2006/relationships/image" Target="media/image304.gif"/><Relationship Id="rId388" Type="http://schemas.openxmlformats.org/officeDocument/2006/relationships/image" Target="media/image346.png"/><Relationship Id="rId511" Type="http://schemas.openxmlformats.org/officeDocument/2006/relationships/image" Target="media/image453.png"/><Relationship Id="rId85" Type="http://schemas.openxmlformats.org/officeDocument/2006/relationships/image" Target="media/image46.png"/><Relationship Id="rId150" Type="http://schemas.openxmlformats.org/officeDocument/2006/relationships/image" Target="media/image108.png"/><Relationship Id="rId192" Type="http://schemas.openxmlformats.org/officeDocument/2006/relationships/image" Target="media/image150.png"/><Relationship Id="rId206" Type="http://schemas.openxmlformats.org/officeDocument/2006/relationships/image" Target="media/image164.png"/><Relationship Id="rId413" Type="http://schemas.openxmlformats.org/officeDocument/2006/relationships/image" Target="media/image371.png"/><Relationship Id="rId248" Type="http://schemas.openxmlformats.org/officeDocument/2006/relationships/image" Target="media/image206.png"/><Relationship Id="rId455" Type="http://schemas.openxmlformats.org/officeDocument/2006/relationships/image" Target="media/image413.png"/><Relationship Id="rId497" Type="http://schemas.openxmlformats.org/officeDocument/2006/relationships/hyperlink" Target="http://www.geo.census.gov/uob/GATRES/userguide/actions-face.htm" TargetMode="External"/><Relationship Id="rId12" Type="http://schemas.openxmlformats.org/officeDocument/2006/relationships/image" Target="media/image1.png"/><Relationship Id="rId108" Type="http://schemas.openxmlformats.org/officeDocument/2006/relationships/image" Target="media/image67.png"/><Relationship Id="rId315" Type="http://schemas.openxmlformats.org/officeDocument/2006/relationships/image" Target="media/image273.png"/><Relationship Id="rId357" Type="http://schemas.openxmlformats.org/officeDocument/2006/relationships/image" Target="media/image315.png"/><Relationship Id="rId522" Type="http://schemas.openxmlformats.org/officeDocument/2006/relationships/image" Target="media/image464.png"/><Relationship Id="rId54" Type="http://schemas.openxmlformats.org/officeDocument/2006/relationships/image" Target="media/image16.png"/><Relationship Id="rId96" Type="http://schemas.openxmlformats.org/officeDocument/2006/relationships/image" Target="media/image56.png"/><Relationship Id="rId161" Type="http://schemas.openxmlformats.org/officeDocument/2006/relationships/image" Target="media/image119.emf"/><Relationship Id="rId217" Type="http://schemas.openxmlformats.org/officeDocument/2006/relationships/image" Target="media/image175.png"/><Relationship Id="rId399" Type="http://schemas.openxmlformats.org/officeDocument/2006/relationships/image" Target="media/image357.png"/><Relationship Id="rId259" Type="http://schemas.openxmlformats.org/officeDocument/2006/relationships/image" Target="media/image217.png"/><Relationship Id="rId424" Type="http://schemas.openxmlformats.org/officeDocument/2006/relationships/image" Target="media/image382.png"/><Relationship Id="rId466" Type="http://schemas.openxmlformats.org/officeDocument/2006/relationships/image" Target="media/image424.png"/><Relationship Id="rId23" Type="http://schemas.openxmlformats.org/officeDocument/2006/relationships/hyperlink" Target="https://www.census.gov/programs-surveys/bas/library/videos/bas-intro.html" TargetMode="External"/><Relationship Id="rId119" Type="http://schemas.openxmlformats.org/officeDocument/2006/relationships/image" Target="media/image78.png"/><Relationship Id="rId270" Type="http://schemas.openxmlformats.org/officeDocument/2006/relationships/image" Target="media/image228.png"/><Relationship Id="rId326" Type="http://schemas.openxmlformats.org/officeDocument/2006/relationships/image" Target="media/image284.png"/><Relationship Id="rId533" Type="http://schemas.openxmlformats.org/officeDocument/2006/relationships/fontTable" Target="fontTable.xml"/><Relationship Id="rId65" Type="http://schemas.openxmlformats.org/officeDocument/2006/relationships/image" Target="media/image26.png"/><Relationship Id="rId130" Type="http://schemas.openxmlformats.org/officeDocument/2006/relationships/image" Target="media/image88.png"/><Relationship Id="rId368" Type="http://schemas.openxmlformats.org/officeDocument/2006/relationships/image" Target="media/image326.png"/><Relationship Id="rId172" Type="http://schemas.openxmlformats.org/officeDocument/2006/relationships/image" Target="media/image130.png"/><Relationship Id="rId228" Type="http://schemas.openxmlformats.org/officeDocument/2006/relationships/image" Target="media/image186.png"/><Relationship Id="rId435" Type="http://schemas.openxmlformats.org/officeDocument/2006/relationships/image" Target="media/image393.png"/><Relationship Id="rId477" Type="http://schemas.openxmlformats.org/officeDocument/2006/relationships/image" Target="media/image433.png"/><Relationship Id="rId281" Type="http://schemas.openxmlformats.org/officeDocument/2006/relationships/image" Target="media/image239.png"/><Relationship Id="rId337" Type="http://schemas.openxmlformats.org/officeDocument/2006/relationships/image" Target="media/image295.png"/><Relationship Id="rId502" Type="http://schemas.openxmlformats.org/officeDocument/2006/relationships/image" Target="media/image445.png"/><Relationship Id="rId34" Type="http://schemas.openxmlformats.org/officeDocument/2006/relationships/hyperlink" Target="https://www.census.gov/programs-surveys/bas/technical-documentation/methodology/state-agreements.html" TargetMode="External"/><Relationship Id="rId76" Type="http://schemas.openxmlformats.org/officeDocument/2006/relationships/image" Target="media/image37.png"/><Relationship Id="rId141" Type="http://schemas.openxmlformats.org/officeDocument/2006/relationships/image" Target="media/image99.png"/><Relationship Id="rId379" Type="http://schemas.openxmlformats.org/officeDocument/2006/relationships/image" Target="media/image337.png"/><Relationship Id="rId7" Type="http://schemas.microsoft.com/office/2007/relationships/stylesWithEffects" Target="stylesWithEffects.xml"/><Relationship Id="rId183" Type="http://schemas.openxmlformats.org/officeDocument/2006/relationships/image" Target="media/image141.png"/><Relationship Id="rId239" Type="http://schemas.openxmlformats.org/officeDocument/2006/relationships/image" Target="media/image197.png"/><Relationship Id="rId390" Type="http://schemas.openxmlformats.org/officeDocument/2006/relationships/image" Target="media/image348.png"/><Relationship Id="rId404" Type="http://schemas.openxmlformats.org/officeDocument/2006/relationships/image" Target="media/image362.png"/><Relationship Id="rId446" Type="http://schemas.openxmlformats.org/officeDocument/2006/relationships/image" Target="media/image404.png"/><Relationship Id="rId250" Type="http://schemas.openxmlformats.org/officeDocument/2006/relationships/image" Target="media/image208.png"/><Relationship Id="rId292" Type="http://schemas.openxmlformats.org/officeDocument/2006/relationships/image" Target="media/image250.png"/><Relationship Id="rId306" Type="http://schemas.openxmlformats.org/officeDocument/2006/relationships/image" Target="media/image264.png"/><Relationship Id="rId488" Type="http://schemas.openxmlformats.org/officeDocument/2006/relationships/hyperlink" Target="mailto:geo.bas@census.gov" TargetMode="External"/><Relationship Id="rId45" Type="http://schemas.openxmlformats.org/officeDocument/2006/relationships/hyperlink" Target="https://www2.census.gov/geo/pvs/gups/" TargetMode="External"/><Relationship Id="rId87" Type="http://schemas.openxmlformats.org/officeDocument/2006/relationships/image" Target="media/image48.png"/><Relationship Id="rId110" Type="http://schemas.openxmlformats.org/officeDocument/2006/relationships/image" Target="media/image69.png"/><Relationship Id="rId348" Type="http://schemas.openxmlformats.org/officeDocument/2006/relationships/image" Target="media/image306.png"/><Relationship Id="rId513" Type="http://schemas.openxmlformats.org/officeDocument/2006/relationships/image" Target="media/image455.png"/><Relationship Id="rId152" Type="http://schemas.openxmlformats.org/officeDocument/2006/relationships/image" Target="media/image110.png"/><Relationship Id="rId194" Type="http://schemas.openxmlformats.org/officeDocument/2006/relationships/image" Target="media/image152.png"/><Relationship Id="rId208" Type="http://schemas.openxmlformats.org/officeDocument/2006/relationships/image" Target="media/image166.emf"/><Relationship Id="rId415" Type="http://schemas.openxmlformats.org/officeDocument/2006/relationships/image" Target="media/image373.png"/><Relationship Id="rId457" Type="http://schemas.openxmlformats.org/officeDocument/2006/relationships/image" Target="media/image415.png"/><Relationship Id="rId261" Type="http://schemas.openxmlformats.org/officeDocument/2006/relationships/image" Target="media/image219.png"/><Relationship Id="rId499" Type="http://schemas.openxmlformats.org/officeDocument/2006/relationships/image" Target="media/image442.png"/><Relationship Id="rId14" Type="http://schemas.openxmlformats.org/officeDocument/2006/relationships/header" Target="header2.xml"/><Relationship Id="rId56" Type="http://schemas.openxmlformats.org/officeDocument/2006/relationships/hyperlink" Target="https://www.census.gov/geographies/mapping-files/2018/geo/bas/2018-bas-shapefiles.html" TargetMode="External"/><Relationship Id="rId317" Type="http://schemas.openxmlformats.org/officeDocument/2006/relationships/image" Target="media/image275.png"/><Relationship Id="rId359" Type="http://schemas.openxmlformats.org/officeDocument/2006/relationships/image" Target="media/image317.png"/><Relationship Id="rId524" Type="http://schemas.openxmlformats.org/officeDocument/2006/relationships/image" Target="media/image466.png"/><Relationship Id="rId98" Type="http://schemas.openxmlformats.org/officeDocument/2006/relationships/image" Target="media/image58.png"/><Relationship Id="rId121" Type="http://schemas.openxmlformats.org/officeDocument/2006/relationships/image" Target="media/image80.png"/><Relationship Id="rId163" Type="http://schemas.openxmlformats.org/officeDocument/2006/relationships/image" Target="media/image121.emf"/><Relationship Id="rId219" Type="http://schemas.openxmlformats.org/officeDocument/2006/relationships/image" Target="media/image177.png"/><Relationship Id="rId370" Type="http://schemas.openxmlformats.org/officeDocument/2006/relationships/image" Target="media/image328.png"/><Relationship Id="rId426" Type="http://schemas.openxmlformats.org/officeDocument/2006/relationships/image" Target="media/image384.png"/><Relationship Id="rId230" Type="http://schemas.openxmlformats.org/officeDocument/2006/relationships/image" Target="media/image188.png"/><Relationship Id="rId251" Type="http://schemas.openxmlformats.org/officeDocument/2006/relationships/image" Target="media/image209.png"/><Relationship Id="rId468" Type="http://schemas.openxmlformats.org/officeDocument/2006/relationships/image" Target="media/image426.png"/><Relationship Id="rId489" Type="http://schemas.openxmlformats.org/officeDocument/2006/relationships/hyperlink" Target="mailto:geo.bas@census.gov" TargetMode="External"/><Relationship Id="rId25" Type="http://schemas.openxmlformats.org/officeDocument/2006/relationships/hyperlink" Target="https://www.census.gov/programs-surveys/bas/information/response-methods.Digital_BAS.html" TargetMode="External"/><Relationship Id="rId46" Type="http://schemas.openxmlformats.org/officeDocument/2006/relationships/image" Target="media/image8.png"/><Relationship Id="rId67" Type="http://schemas.openxmlformats.org/officeDocument/2006/relationships/image" Target="media/image28.png"/><Relationship Id="rId272" Type="http://schemas.openxmlformats.org/officeDocument/2006/relationships/image" Target="media/image230.png"/><Relationship Id="rId293" Type="http://schemas.openxmlformats.org/officeDocument/2006/relationships/image" Target="media/image251.png"/><Relationship Id="rId307" Type="http://schemas.openxmlformats.org/officeDocument/2006/relationships/image" Target="media/image265.png"/><Relationship Id="rId328" Type="http://schemas.openxmlformats.org/officeDocument/2006/relationships/image" Target="media/image286.png"/><Relationship Id="rId349" Type="http://schemas.openxmlformats.org/officeDocument/2006/relationships/image" Target="media/image307.png"/><Relationship Id="rId514" Type="http://schemas.openxmlformats.org/officeDocument/2006/relationships/image" Target="media/image456.png"/><Relationship Id="rId88" Type="http://schemas.openxmlformats.org/officeDocument/2006/relationships/image" Target="media/image49.png"/><Relationship Id="rId111" Type="http://schemas.openxmlformats.org/officeDocument/2006/relationships/image" Target="media/image70.png"/><Relationship Id="rId132" Type="http://schemas.openxmlformats.org/officeDocument/2006/relationships/image" Target="media/image90.png"/><Relationship Id="rId153" Type="http://schemas.openxmlformats.org/officeDocument/2006/relationships/image" Target="media/image111.png"/><Relationship Id="rId174" Type="http://schemas.openxmlformats.org/officeDocument/2006/relationships/image" Target="media/image132.png"/><Relationship Id="rId195" Type="http://schemas.openxmlformats.org/officeDocument/2006/relationships/image" Target="media/image153.png"/><Relationship Id="rId209" Type="http://schemas.openxmlformats.org/officeDocument/2006/relationships/image" Target="media/image167.png"/><Relationship Id="rId360" Type="http://schemas.openxmlformats.org/officeDocument/2006/relationships/image" Target="media/image318.png"/><Relationship Id="rId381" Type="http://schemas.openxmlformats.org/officeDocument/2006/relationships/image" Target="media/image339.gif"/><Relationship Id="rId416" Type="http://schemas.openxmlformats.org/officeDocument/2006/relationships/image" Target="media/image374.png"/><Relationship Id="rId220" Type="http://schemas.openxmlformats.org/officeDocument/2006/relationships/image" Target="media/image178.png"/><Relationship Id="rId241" Type="http://schemas.openxmlformats.org/officeDocument/2006/relationships/image" Target="media/image199.png"/><Relationship Id="rId437" Type="http://schemas.openxmlformats.org/officeDocument/2006/relationships/image" Target="media/image395.png"/><Relationship Id="rId458" Type="http://schemas.openxmlformats.org/officeDocument/2006/relationships/image" Target="media/image416.png"/><Relationship Id="rId479" Type="http://schemas.openxmlformats.org/officeDocument/2006/relationships/image" Target="media/image435.png"/><Relationship Id="rId15" Type="http://schemas.openxmlformats.org/officeDocument/2006/relationships/footer" Target="footer1.xml"/><Relationship Id="rId36" Type="http://schemas.openxmlformats.org/officeDocument/2006/relationships/hyperlink" Target="mailto:geo.bas@census.gov" TargetMode="External"/><Relationship Id="rId57" Type="http://schemas.openxmlformats.org/officeDocument/2006/relationships/image" Target="media/image18.png"/><Relationship Id="rId262" Type="http://schemas.openxmlformats.org/officeDocument/2006/relationships/image" Target="media/image220.png"/><Relationship Id="rId283" Type="http://schemas.openxmlformats.org/officeDocument/2006/relationships/image" Target="media/image241.png"/><Relationship Id="rId318" Type="http://schemas.openxmlformats.org/officeDocument/2006/relationships/image" Target="media/image276.png"/><Relationship Id="rId339" Type="http://schemas.openxmlformats.org/officeDocument/2006/relationships/image" Target="media/image297.png"/><Relationship Id="rId490" Type="http://schemas.openxmlformats.org/officeDocument/2006/relationships/hyperlink" Target="mailto:geo.swim@census.gov" TargetMode="External"/><Relationship Id="rId504" Type="http://schemas.openxmlformats.org/officeDocument/2006/relationships/image" Target="media/image447.png"/><Relationship Id="rId525" Type="http://schemas.openxmlformats.org/officeDocument/2006/relationships/image" Target="media/image467.png"/><Relationship Id="rId78" Type="http://schemas.openxmlformats.org/officeDocument/2006/relationships/image" Target="media/image39.png"/><Relationship Id="rId99" Type="http://schemas.openxmlformats.org/officeDocument/2006/relationships/image" Target="media/image59.png"/><Relationship Id="rId101" Type="http://schemas.openxmlformats.org/officeDocument/2006/relationships/image" Target="media/image61.png"/><Relationship Id="rId122" Type="http://schemas.openxmlformats.org/officeDocument/2006/relationships/image" Target="media/image81.png"/><Relationship Id="rId143" Type="http://schemas.openxmlformats.org/officeDocument/2006/relationships/image" Target="media/image101.png"/><Relationship Id="rId164" Type="http://schemas.openxmlformats.org/officeDocument/2006/relationships/image" Target="media/image122.emf"/><Relationship Id="rId185" Type="http://schemas.openxmlformats.org/officeDocument/2006/relationships/image" Target="media/image143.png"/><Relationship Id="rId350" Type="http://schemas.openxmlformats.org/officeDocument/2006/relationships/image" Target="media/image308.png"/><Relationship Id="rId371" Type="http://schemas.openxmlformats.org/officeDocument/2006/relationships/image" Target="media/image329.png"/><Relationship Id="rId406" Type="http://schemas.openxmlformats.org/officeDocument/2006/relationships/image" Target="media/image364.png"/><Relationship Id="rId9" Type="http://schemas.openxmlformats.org/officeDocument/2006/relationships/webSettings" Target="webSettings.xml"/><Relationship Id="rId210" Type="http://schemas.openxmlformats.org/officeDocument/2006/relationships/image" Target="media/image168.png"/><Relationship Id="rId392" Type="http://schemas.openxmlformats.org/officeDocument/2006/relationships/image" Target="media/image350.png"/><Relationship Id="rId427" Type="http://schemas.openxmlformats.org/officeDocument/2006/relationships/image" Target="media/image385.png"/><Relationship Id="rId448" Type="http://schemas.openxmlformats.org/officeDocument/2006/relationships/image" Target="media/image406.png"/><Relationship Id="rId469" Type="http://schemas.openxmlformats.org/officeDocument/2006/relationships/image" Target="media/image427.png"/><Relationship Id="rId26" Type="http://schemas.openxmlformats.org/officeDocument/2006/relationships/footer" Target="footer5.xml"/><Relationship Id="rId231" Type="http://schemas.openxmlformats.org/officeDocument/2006/relationships/image" Target="media/image189.png"/><Relationship Id="rId252" Type="http://schemas.openxmlformats.org/officeDocument/2006/relationships/image" Target="media/image210.png"/><Relationship Id="rId273" Type="http://schemas.openxmlformats.org/officeDocument/2006/relationships/image" Target="media/image231.png"/><Relationship Id="rId294" Type="http://schemas.openxmlformats.org/officeDocument/2006/relationships/image" Target="media/image252.png"/><Relationship Id="rId308" Type="http://schemas.openxmlformats.org/officeDocument/2006/relationships/image" Target="media/image266.png"/><Relationship Id="rId329" Type="http://schemas.openxmlformats.org/officeDocument/2006/relationships/image" Target="media/image287.png"/><Relationship Id="rId480" Type="http://schemas.openxmlformats.org/officeDocument/2006/relationships/image" Target="media/image436.png"/><Relationship Id="rId515" Type="http://schemas.openxmlformats.org/officeDocument/2006/relationships/image" Target="media/image457.png"/><Relationship Id="rId47" Type="http://schemas.openxmlformats.org/officeDocument/2006/relationships/image" Target="media/image9.png"/><Relationship Id="rId68" Type="http://schemas.openxmlformats.org/officeDocument/2006/relationships/image" Target="media/image29.png"/><Relationship Id="rId89" Type="http://schemas.openxmlformats.org/officeDocument/2006/relationships/image" Target="media/image50.png"/><Relationship Id="rId112" Type="http://schemas.openxmlformats.org/officeDocument/2006/relationships/image" Target="media/image71.png"/><Relationship Id="rId133" Type="http://schemas.openxmlformats.org/officeDocument/2006/relationships/image" Target="media/image91.png"/><Relationship Id="rId154" Type="http://schemas.openxmlformats.org/officeDocument/2006/relationships/image" Target="media/image112.emf"/><Relationship Id="rId175" Type="http://schemas.openxmlformats.org/officeDocument/2006/relationships/image" Target="media/image133.png"/><Relationship Id="rId340" Type="http://schemas.openxmlformats.org/officeDocument/2006/relationships/image" Target="media/image298.png"/><Relationship Id="rId361" Type="http://schemas.openxmlformats.org/officeDocument/2006/relationships/image" Target="media/image319.png"/><Relationship Id="rId196" Type="http://schemas.openxmlformats.org/officeDocument/2006/relationships/image" Target="media/image154.png"/><Relationship Id="rId200" Type="http://schemas.openxmlformats.org/officeDocument/2006/relationships/image" Target="media/image158.png"/><Relationship Id="rId382" Type="http://schemas.openxmlformats.org/officeDocument/2006/relationships/image" Target="media/image340.png"/><Relationship Id="rId417" Type="http://schemas.openxmlformats.org/officeDocument/2006/relationships/image" Target="media/image375.png"/><Relationship Id="rId438" Type="http://schemas.openxmlformats.org/officeDocument/2006/relationships/image" Target="media/image396.png"/><Relationship Id="rId459" Type="http://schemas.openxmlformats.org/officeDocument/2006/relationships/image" Target="media/image417.png"/><Relationship Id="rId16" Type="http://schemas.openxmlformats.org/officeDocument/2006/relationships/footer" Target="footer2.xml"/><Relationship Id="rId221" Type="http://schemas.openxmlformats.org/officeDocument/2006/relationships/image" Target="media/image179.png"/><Relationship Id="rId242" Type="http://schemas.openxmlformats.org/officeDocument/2006/relationships/image" Target="media/image200.png"/><Relationship Id="rId263" Type="http://schemas.openxmlformats.org/officeDocument/2006/relationships/image" Target="media/image221.png"/><Relationship Id="rId284" Type="http://schemas.openxmlformats.org/officeDocument/2006/relationships/image" Target="media/image242.png"/><Relationship Id="rId319" Type="http://schemas.openxmlformats.org/officeDocument/2006/relationships/image" Target="media/image277.png"/><Relationship Id="rId470" Type="http://schemas.openxmlformats.org/officeDocument/2006/relationships/hyperlink" Target="https://respond.census.gov/swim/" TargetMode="External"/><Relationship Id="rId491" Type="http://schemas.openxmlformats.org/officeDocument/2006/relationships/header" Target="header5.xml"/><Relationship Id="rId505" Type="http://schemas.openxmlformats.org/officeDocument/2006/relationships/footer" Target="footer9.xml"/><Relationship Id="rId526" Type="http://schemas.openxmlformats.org/officeDocument/2006/relationships/image" Target="media/image468.png"/><Relationship Id="rId37" Type="http://schemas.openxmlformats.org/officeDocument/2006/relationships/image" Target="media/image4.png"/><Relationship Id="rId58" Type="http://schemas.openxmlformats.org/officeDocument/2006/relationships/image" Target="media/image19.png"/><Relationship Id="rId79" Type="http://schemas.openxmlformats.org/officeDocument/2006/relationships/image" Target="media/image40.png"/><Relationship Id="rId102" Type="http://schemas.openxmlformats.org/officeDocument/2006/relationships/hyperlink" Target="ftp://ftp2.census.gov/" TargetMode="External"/><Relationship Id="rId123" Type="http://schemas.openxmlformats.org/officeDocument/2006/relationships/image" Target="media/image82.png"/><Relationship Id="rId144" Type="http://schemas.openxmlformats.org/officeDocument/2006/relationships/image" Target="media/image102.png"/><Relationship Id="rId330" Type="http://schemas.openxmlformats.org/officeDocument/2006/relationships/image" Target="media/image288.png"/><Relationship Id="rId90" Type="http://schemas.openxmlformats.org/officeDocument/2006/relationships/image" Target="media/image51.png"/><Relationship Id="rId165" Type="http://schemas.openxmlformats.org/officeDocument/2006/relationships/image" Target="media/image123.emf"/><Relationship Id="rId186" Type="http://schemas.openxmlformats.org/officeDocument/2006/relationships/image" Target="media/image144.png"/><Relationship Id="rId351" Type="http://schemas.openxmlformats.org/officeDocument/2006/relationships/image" Target="media/image309.png"/><Relationship Id="rId372" Type="http://schemas.openxmlformats.org/officeDocument/2006/relationships/image" Target="media/image330.png"/><Relationship Id="rId393" Type="http://schemas.openxmlformats.org/officeDocument/2006/relationships/image" Target="media/image351.png"/><Relationship Id="rId407" Type="http://schemas.openxmlformats.org/officeDocument/2006/relationships/image" Target="media/image365.png"/><Relationship Id="rId428" Type="http://schemas.openxmlformats.org/officeDocument/2006/relationships/image" Target="media/image386.png"/><Relationship Id="rId449" Type="http://schemas.openxmlformats.org/officeDocument/2006/relationships/image" Target="media/image407.png"/><Relationship Id="rId211" Type="http://schemas.openxmlformats.org/officeDocument/2006/relationships/image" Target="media/image169.png"/><Relationship Id="rId232" Type="http://schemas.openxmlformats.org/officeDocument/2006/relationships/image" Target="media/image190.png"/><Relationship Id="rId253" Type="http://schemas.openxmlformats.org/officeDocument/2006/relationships/image" Target="media/image211.png"/><Relationship Id="rId274" Type="http://schemas.openxmlformats.org/officeDocument/2006/relationships/image" Target="media/image232.png"/><Relationship Id="rId295" Type="http://schemas.openxmlformats.org/officeDocument/2006/relationships/image" Target="media/image253.png"/><Relationship Id="rId309" Type="http://schemas.openxmlformats.org/officeDocument/2006/relationships/image" Target="media/image267.png"/><Relationship Id="rId460" Type="http://schemas.openxmlformats.org/officeDocument/2006/relationships/image" Target="media/image418.png"/><Relationship Id="rId481" Type="http://schemas.openxmlformats.org/officeDocument/2006/relationships/image" Target="media/image437.png"/><Relationship Id="rId516" Type="http://schemas.openxmlformats.org/officeDocument/2006/relationships/image" Target="media/image458.png"/><Relationship Id="rId27" Type="http://schemas.openxmlformats.org/officeDocument/2006/relationships/image" Target="media/image3.png"/><Relationship Id="rId48" Type="http://schemas.openxmlformats.org/officeDocument/2006/relationships/image" Target="media/image10.png"/><Relationship Id="rId69" Type="http://schemas.openxmlformats.org/officeDocument/2006/relationships/image" Target="media/image30.png"/><Relationship Id="rId113" Type="http://schemas.openxmlformats.org/officeDocument/2006/relationships/image" Target="media/image72.png"/><Relationship Id="rId134" Type="http://schemas.openxmlformats.org/officeDocument/2006/relationships/image" Target="media/image92.png"/><Relationship Id="rId320" Type="http://schemas.openxmlformats.org/officeDocument/2006/relationships/image" Target="media/image278.png"/><Relationship Id="rId80" Type="http://schemas.openxmlformats.org/officeDocument/2006/relationships/image" Target="media/image41.png"/><Relationship Id="rId155" Type="http://schemas.openxmlformats.org/officeDocument/2006/relationships/image" Target="media/image113.emf"/><Relationship Id="rId176" Type="http://schemas.openxmlformats.org/officeDocument/2006/relationships/image" Target="media/image134.png"/><Relationship Id="rId197" Type="http://schemas.openxmlformats.org/officeDocument/2006/relationships/image" Target="media/image155.png"/><Relationship Id="rId341" Type="http://schemas.openxmlformats.org/officeDocument/2006/relationships/image" Target="media/image299.png"/><Relationship Id="rId362" Type="http://schemas.openxmlformats.org/officeDocument/2006/relationships/image" Target="media/image320.png"/><Relationship Id="rId383" Type="http://schemas.openxmlformats.org/officeDocument/2006/relationships/image" Target="media/image341.png"/><Relationship Id="rId418" Type="http://schemas.openxmlformats.org/officeDocument/2006/relationships/image" Target="media/image376.png"/><Relationship Id="rId439" Type="http://schemas.openxmlformats.org/officeDocument/2006/relationships/image" Target="media/image397.png"/><Relationship Id="rId201" Type="http://schemas.openxmlformats.org/officeDocument/2006/relationships/image" Target="media/image159.png"/><Relationship Id="rId222" Type="http://schemas.openxmlformats.org/officeDocument/2006/relationships/image" Target="media/image180.png"/><Relationship Id="rId243" Type="http://schemas.openxmlformats.org/officeDocument/2006/relationships/image" Target="media/image201.png"/><Relationship Id="rId264" Type="http://schemas.openxmlformats.org/officeDocument/2006/relationships/image" Target="media/image222.png"/><Relationship Id="rId285" Type="http://schemas.openxmlformats.org/officeDocument/2006/relationships/image" Target="media/image243.png"/><Relationship Id="rId450" Type="http://schemas.openxmlformats.org/officeDocument/2006/relationships/image" Target="media/image408.png"/><Relationship Id="rId471" Type="http://schemas.openxmlformats.org/officeDocument/2006/relationships/image" Target="media/image428.png"/><Relationship Id="rId506" Type="http://schemas.openxmlformats.org/officeDocument/2006/relationships/image" Target="media/image448.png"/><Relationship Id="rId17" Type="http://schemas.openxmlformats.org/officeDocument/2006/relationships/image" Target="media/image2.jpg"/><Relationship Id="rId38" Type="http://schemas.openxmlformats.org/officeDocument/2006/relationships/image" Target="media/image5.png"/><Relationship Id="rId59" Type="http://schemas.openxmlformats.org/officeDocument/2006/relationships/image" Target="media/image20.png"/><Relationship Id="rId103" Type="http://schemas.openxmlformats.org/officeDocument/2006/relationships/image" Target="media/image62.png"/><Relationship Id="rId124" Type="http://schemas.openxmlformats.org/officeDocument/2006/relationships/image" Target="media/image83.png"/><Relationship Id="rId310" Type="http://schemas.openxmlformats.org/officeDocument/2006/relationships/image" Target="media/image268.png"/><Relationship Id="rId492" Type="http://schemas.openxmlformats.org/officeDocument/2006/relationships/header" Target="header6.xml"/><Relationship Id="rId527" Type="http://schemas.openxmlformats.org/officeDocument/2006/relationships/header" Target="header8.xml"/><Relationship Id="rId70" Type="http://schemas.openxmlformats.org/officeDocument/2006/relationships/image" Target="media/image31.png"/><Relationship Id="rId91" Type="http://schemas.openxmlformats.org/officeDocument/2006/relationships/image" Target="media/image52.png"/><Relationship Id="rId145" Type="http://schemas.openxmlformats.org/officeDocument/2006/relationships/image" Target="media/image103.png"/><Relationship Id="rId166" Type="http://schemas.openxmlformats.org/officeDocument/2006/relationships/image" Target="media/image124.emf"/><Relationship Id="rId187" Type="http://schemas.openxmlformats.org/officeDocument/2006/relationships/image" Target="media/image145.png"/><Relationship Id="rId331" Type="http://schemas.openxmlformats.org/officeDocument/2006/relationships/image" Target="media/image289.png"/><Relationship Id="rId352" Type="http://schemas.openxmlformats.org/officeDocument/2006/relationships/image" Target="media/image310.png"/><Relationship Id="rId373" Type="http://schemas.openxmlformats.org/officeDocument/2006/relationships/image" Target="media/image331.png"/><Relationship Id="rId394" Type="http://schemas.openxmlformats.org/officeDocument/2006/relationships/image" Target="media/image352.png"/><Relationship Id="rId408" Type="http://schemas.openxmlformats.org/officeDocument/2006/relationships/image" Target="media/image366.png"/><Relationship Id="rId429" Type="http://schemas.openxmlformats.org/officeDocument/2006/relationships/image" Target="media/image387.png"/><Relationship Id="rId1" Type="http://schemas.openxmlformats.org/officeDocument/2006/relationships/customXml" Target="../customXml/item1.xml"/><Relationship Id="rId212" Type="http://schemas.openxmlformats.org/officeDocument/2006/relationships/image" Target="media/image170.png"/><Relationship Id="rId233" Type="http://schemas.openxmlformats.org/officeDocument/2006/relationships/image" Target="media/image191.png"/><Relationship Id="rId254" Type="http://schemas.openxmlformats.org/officeDocument/2006/relationships/image" Target="media/image212.png"/><Relationship Id="rId440" Type="http://schemas.openxmlformats.org/officeDocument/2006/relationships/image" Target="media/image398.png"/><Relationship Id="rId28" Type="http://schemas.openxmlformats.org/officeDocument/2006/relationships/hyperlink" Target="https://www.census.gov/programs-surveys/bas/technical-documentation/gups-instructions.html" TargetMode="External"/><Relationship Id="rId49" Type="http://schemas.openxmlformats.org/officeDocument/2006/relationships/image" Target="media/image11.png"/><Relationship Id="rId114" Type="http://schemas.openxmlformats.org/officeDocument/2006/relationships/image" Target="media/image73.png"/><Relationship Id="rId275" Type="http://schemas.openxmlformats.org/officeDocument/2006/relationships/image" Target="media/image233.png"/><Relationship Id="rId296" Type="http://schemas.openxmlformats.org/officeDocument/2006/relationships/image" Target="media/image254.png"/><Relationship Id="rId300" Type="http://schemas.openxmlformats.org/officeDocument/2006/relationships/image" Target="media/image258.png"/><Relationship Id="rId461" Type="http://schemas.openxmlformats.org/officeDocument/2006/relationships/image" Target="media/image419.png"/><Relationship Id="rId482" Type="http://schemas.openxmlformats.org/officeDocument/2006/relationships/image" Target="media/image438.png"/><Relationship Id="rId517" Type="http://schemas.openxmlformats.org/officeDocument/2006/relationships/image" Target="media/image459.png"/><Relationship Id="rId60" Type="http://schemas.openxmlformats.org/officeDocument/2006/relationships/image" Target="media/image21.png"/><Relationship Id="rId81" Type="http://schemas.openxmlformats.org/officeDocument/2006/relationships/image" Target="media/image42.png"/><Relationship Id="rId135" Type="http://schemas.openxmlformats.org/officeDocument/2006/relationships/image" Target="media/image93.png"/><Relationship Id="rId156" Type="http://schemas.openxmlformats.org/officeDocument/2006/relationships/image" Target="media/image114.emf"/><Relationship Id="rId177" Type="http://schemas.openxmlformats.org/officeDocument/2006/relationships/image" Target="media/image135.png"/><Relationship Id="rId198" Type="http://schemas.openxmlformats.org/officeDocument/2006/relationships/image" Target="media/image156.png"/><Relationship Id="rId321" Type="http://schemas.openxmlformats.org/officeDocument/2006/relationships/image" Target="media/image279.png"/><Relationship Id="rId342" Type="http://schemas.openxmlformats.org/officeDocument/2006/relationships/image" Target="media/image300.png"/><Relationship Id="rId363" Type="http://schemas.openxmlformats.org/officeDocument/2006/relationships/image" Target="media/image321.png"/><Relationship Id="rId384" Type="http://schemas.openxmlformats.org/officeDocument/2006/relationships/image" Target="media/image342.png"/><Relationship Id="rId419" Type="http://schemas.openxmlformats.org/officeDocument/2006/relationships/image" Target="media/image377.png"/><Relationship Id="rId202" Type="http://schemas.openxmlformats.org/officeDocument/2006/relationships/image" Target="media/image160.png"/><Relationship Id="rId223" Type="http://schemas.openxmlformats.org/officeDocument/2006/relationships/image" Target="media/image181.png"/><Relationship Id="rId244" Type="http://schemas.openxmlformats.org/officeDocument/2006/relationships/image" Target="media/image202.png"/><Relationship Id="rId430" Type="http://schemas.openxmlformats.org/officeDocument/2006/relationships/image" Target="media/image388.png"/><Relationship Id="rId18" Type="http://schemas.openxmlformats.org/officeDocument/2006/relationships/header" Target="header3.xml"/><Relationship Id="rId39" Type="http://schemas.openxmlformats.org/officeDocument/2006/relationships/image" Target="media/image6.png"/><Relationship Id="rId265" Type="http://schemas.openxmlformats.org/officeDocument/2006/relationships/image" Target="media/image223.png"/><Relationship Id="rId286" Type="http://schemas.openxmlformats.org/officeDocument/2006/relationships/image" Target="media/image244.png"/><Relationship Id="rId451" Type="http://schemas.openxmlformats.org/officeDocument/2006/relationships/image" Target="media/image409.png"/><Relationship Id="rId472" Type="http://schemas.openxmlformats.org/officeDocument/2006/relationships/hyperlink" Target="https://respond.census.gov/swim/" TargetMode="External"/><Relationship Id="rId493" Type="http://schemas.openxmlformats.org/officeDocument/2006/relationships/footer" Target="footer6.xml"/><Relationship Id="rId507" Type="http://schemas.openxmlformats.org/officeDocument/2006/relationships/image" Target="media/image449.png"/><Relationship Id="rId528" Type="http://schemas.openxmlformats.org/officeDocument/2006/relationships/header" Target="header9.xml"/><Relationship Id="rId50" Type="http://schemas.openxmlformats.org/officeDocument/2006/relationships/image" Target="media/image12.png"/><Relationship Id="rId104" Type="http://schemas.openxmlformats.org/officeDocument/2006/relationships/image" Target="media/image63.png"/><Relationship Id="rId125" Type="http://schemas.openxmlformats.org/officeDocument/2006/relationships/image" Target="media/image84.png"/><Relationship Id="rId146" Type="http://schemas.openxmlformats.org/officeDocument/2006/relationships/image" Target="media/image104.png"/><Relationship Id="rId167" Type="http://schemas.openxmlformats.org/officeDocument/2006/relationships/image" Target="media/image125.png"/><Relationship Id="rId188" Type="http://schemas.openxmlformats.org/officeDocument/2006/relationships/image" Target="media/image146.png"/><Relationship Id="rId311" Type="http://schemas.openxmlformats.org/officeDocument/2006/relationships/image" Target="media/image269.png"/><Relationship Id="rId332" Type="http://schemas.openxmlformats.org/officeDocument/2006/relationships/image" Target="media/image290.png"/><Relationship Id="rId353" Type="http://schemas.openxmlformats.org/officeDocument/2006/relationships/image" Target="media/image311.png"/><Relationship Id="rId374" Type="http://schemas.openxmlformats.org/officeDocument/2006/relationships/image" Target="media/image332.png"/><Relationship Id="rId395" Type="http://schemas.openxmlformats.org/officeDocument/2006/relationships/image" Target="media/image353.png"/><Relationship Id="rId409" Type="http://schemas.openxmlformats.org/officeDocument/2006/relationships/image" Target="media/image367.png"/><Relationship Id="rId71" Type="http://schemas.openxmlformats.org/officeDocument/2006/relationships/image" Target="media/image32.png"/><Relationship Id="rId92" Type="http://schemas.openxmlformats.org/officeDocument/2006/relationships/image" Target="media/image53.png"/><Relationship Id="rId213" Type="http://schemas.openxmlformats.org/officeDocument/2006/relationships/image" Target="media/image171.png"/><Relationship Id="rId234" Type="http://schemas.openxmlformats.org/officeDocument/2006/relationships/image" Target="media/image192.png"/><Relationship Id="rId420" Type="http://schemas.openxmlformats.org/officeDocument/2006/relationships/image" Target="media/image378.png"/><Relationship Id="rId2" Type="http://schemas.openxmlformats.org/officeDocument/2006/relationships/customXml" Target="../customXml/item2.xml"/><Relationship Id="rId29" Type="http://schemas.openxmlformats.org/officeDocument/2006/relationships/hyperlink" Target="mailto:geo.bas@census.gov" TargetMode="External"/><Relationship Id="rId255" Type="http://schemas.openxmlformats.org/officeDocument/2006/relationships/image" Target="media/image213.png"/><Relationship Id="rId276" Type="http://schemas.openxmlformats.org/officeDocument/2006/relationships/image" Target="media/image234.png"/><Relationship Id="rId297" Type="http://schemas.openxmlformats.org/officeDocument/2006/relationships/image" Target="media/image255.png"/><Relationship Id="rId441" Type="http://schemas.openxmlformats.org/officeDocument/2006/relationships/image" Target="media/image399.png"/><Relationship Id="rId462" Type="http://schemas.openxmlformats.org/officeDocument/2006/relationships/image" Target="media/image420.png"/><Relationship Id="rId483" Type="http://schemas.openxmlformats.org/officeDocument/2006/relationships/image" Target="media/image439.png"/><Relationship Id="rId518" Type="http://schemas.openxmlformats.org/officeDocument/2006/relationships/image" Target="media/image460.png"/><Relationship Id="rId40" Type="http://schemas.openxmlformats.org/officeDocument/2006/relationships/hyperlink" Target="mailto:geo.bas@census.gov" TargetMode="External"/><Relationship Id="rId115" Type="http://schemas.openxmlformats.org/officeDocument/2006/relationships/image" Target="media/image74.png"/><Relationship Id="rId136" Type="http://schemas.openxmlformats.org/officeDocument/2006/relationships/image" Target="media/image94.png"/><Relationship Id="rId157" Type="http://schemas.openxmlformats.org/officeDocument/2006/relationships/image" Target="media/image115.png"/><Relationship Id="rId178" Type="http://schemas.openxmlformats.org/officeDocument/2006/relationships/image" Target="media/image136.png"/><Relationship Id="rId301" Type="http://schemas.openxmlformats.org/officeDocument/2006/relationships/image" Target="media/image259.png"/><Relationship Id="rId322" Type="http://schemas.openxmlformats.org/officeDocument/2006/relationships/image" Target="media/image280.png"/><Relationship Id="rId343" Type="http://schemas.openxmlformats.org/officeDocument/2006/relationships/image" Target="media/image301.png"/><Relationship Id="rId364" Type="http://schemas.openxmlformats.org/officeDocument/2006/relationships/image" Target="media/image322.png"/><Relationship Id="rId61" Type="http://schemas.openxmlformats.org/officeDocument/2006/relationships/image" Target="media/image22.png"/><Relationship Id="rId82" Type="http://schemas.openxmlformats.org/officeDocument/2006/relationships/image" Target="media/image43.png"/><Relationship Id="rId199" Type="http://schemas.openxmlformats.org/officeDocument/2006/relationships/image" Target="media/image157.png"/><Relationship Id="rId203" Type="http://schemas.openxmlformats.org/officeDocument/2006/relationships/image" Target="media/image161.png"/><Relationship Id="rId385" Type="http://schemas.openxmlformats.org/officeDocument/2006/relationships/image" Target="media/image343.png"/><Relationship Id="rId19" Type="http://schemas.openxmlformats.org/officeDocument/2006/relationships/footer" Target="footer3.xml"/><Relationship Id="rId224" Type="http://schemas.openxmlformats.org/officeDocument/2006/relationships/image" Target="media/image182.png"/><Relationship Id="rId245" Type="http://schemas.openxmlformats.org/officeDocument/2006/relationships/image" Target="media/image203.png"/><Relationship Id="rId266" Type="http://schemas.openxmlformats.org/officeDocument/2006/relationships/image" Target="media/image224.png"/><Relationship Id="rId287" Type="http://schemas.openxmlformats.org/officeDocument/2006/relationships/image" Target="media/image245.png"/><Relationship Id="rId410" Type="http://schemas.openxmlformats.org/officeDocument/2006/relationships/image" Target="media/image368.png"/><Relationship Id="rId431" Type="http://schemas.openxmlformats.org/officeDocument/2006/relationships/image" Target="media/image389.png"/><Relationship Id="rId452" Type="http://schemas.openxmlformats.org/officeDocument/2006/relationships/image" Target="media/image410.png"/><Relationship Id="rId473" Type="http://schemas.openxmlformats.org/officeDocument/2006/relationships/image" Target="media/image429.png"/><Relationship Id="rId494" Type="http://schemas.openxmlformats.org/officeDocument/2006/relationships/footer" Target="footer7.xml"/><Relationship Id="rId508" Type="http://schemas.openxmlformats.org/officeDocument/2006/relationships/image" Target="media/image450.png"/><Relationship Id="rId529" Type="http://schemas.openxmlformats.org/officeDocument/2006/relationships/footer" Target="footer10.xml"/><Relationship Id="rId30" Type="http://schemas.openxmlformats.org/officeDocument/2006/relationships/hyperlink" Target="http://docs.qgis.org/2.8/en/docs/user_manual/index.html" TargetMode="External"/><Relationship Id="rId105" Type="http://schemas.openxmlformats.org/officeDocument/2006/relationships/image" Target="media/image64.png"/><Relationship Id="rId126" Type="http://schemas.openxmlformats.org/officeDocument/2006/relationships/image" Target="media/image85.png"/><Relationship Id="rId147" Type="http://schemas.openxmlformats.org/officeDocument/2006/relationships/image" Target="media/image105.png"/><Relationship Id="rId168" Type="http://schemas.openxmlformats.org/officeDocument/2006/relationships/image" Target="media/image126.png"/><Relationship Id="rId312" Type="http://schemas.openxmlformats.org/officeDocument/2006/relationships/image" Target="media/image270.png"/><Relationship Id="rId333" Type="http://schemas.openxmlformats.org/officeDocument/2006/relationships/image" Target="media/image291.png"/><Relationship Id="rId354" Type="http://schemas.openxmlformats.org/officeDocument/2006/relationships/image" Target="media/image312.png"/><Relationship Id="rId51" Type="http://schemas.openxmlformats.org/officeDocument/2006/relationships/image" Target="media/image13.png"/><Relationship Id="rId72" Type="http://schemas.openxmlformats.org/officeDocument/2006/relationships/image" Target="media/image33.png"/><Relationship Id="rId93" Type="http://schemas.openxmlformats.org/officeDocument/2006/relationships/image" Target="media/image54.png"/><Relationship Id="rId189" Type="http://schemas.openxmlformats.org/officeDocument/2006/relationships/image" Target="media/image147.png"/><Relationship Id="rId375" Type="http://schemas.openxmlformats.org/officeDocument/2006/relationships/image" Target="media/image333.png"/><Relationship Id="rId396" Type="http://schemas.openxmlformats.org/officeDocument/2006/relationships/image" Target="media/image354.png"/><Relationship Id="rId3" Type="http://schemas.openxmlformats.org/officeDocument/2006/relationships/customXml" Target="../customXml/item3.xml"/><Relationship Id="rId214" Type="http://schemas.openxmlformats.org/officeDocument/2006/relationships/image" Target="media/image172.png"/><Relationship Id="rId235" Type="http://schemas.openxmlformats.org/officeDocument/2006/relationships/image" Target="media/image193.png"/><Relationship Id="rId256" Type="http://schemas.openxmlformats.org/officeDocument/2006/relationships/image" Target="media/image214.png"/><Relationship Id="rId277" Type="http://schemas.openxmlformats.org/officeDocument/2006/relationships/image" Target="media/image235.png"/><Relationship Id="rId298" Type="http://schemas.openxmlformats.org/officeDocument/2006/relationships/image" Target="media/image256.png"/><Relationship Id="rId400" Type="http://schemas.openxmlformats.org/officeDocument/2006/relationships/image" Target="media/image358.png"/><Relationship Id="rId421" Type="http://schemas.openxmlformats.org/officeDocument/2006/relationships/image" Target="media/image379.png"/><Relationship Id="rId442" Type="http://schemas.openxmlformats.org/officeDocument/2006/relationships/image" Target="media/image400.png"/><Relationship Id="rId463" Type="http://schemas.openxmlformats.org/officeDocument/2006/relationships/image" Target="media/image421.png"/><Relationship Id="rId484" Type="http://schemas.openxmlformats.org/officeDocument/2006/relationships/image" Target="media/image440.png"/><Relationship Id="rId519" Type="http://schemas.openxmlformats.org/officeDocument/2006/relationships/image" Target="media/image461.png"/><Relationship Id="rId116" Type="http://schemas.openxmlformats.org/officeDocument/2006/relationships/image" Target="media/image75.png"/><Relationship Id="rId137" Type="http://schemas.openxmlformats.org/officeDocument/2006/relationships/image" Target="media/image95.png"/><Relationship Id="rId158" Type="http://schemas.openxmlformats.org/officeDocument/2006/relationships/image" Target="media/image116.emf"/><Relationship Id="rId302" Type="http://schemas.openxmlformats.org/officeDocument/2006/relationships/image" Target="media/image260.png"/><Relationship Id="rId323" Type="http://schemas.openxmlformats.org/officeDocument/2006/relationships/image" Target="media/image281.png"/><Relationship Id="rId344" Type="http://schemas.openxmlformats.org/officeDocument/2006/relationships/image" Target="media/image302.png"/><Relationship Id="rId530" Type="http://schemas.openxmlformats.org/officeDocument/2006/relationships/footer" Target="footer11.xml"/><Relationship Id="rId20" Type="http://schemas.openxmlformats.org/officeDocument/2006/relationships/header" Target="header4.xml"/><Relationship Id="rId41" Type="http://schemas.openxmlformats.org/officeDocument/2006/relationships/image" Target="media/image7.png"/><Relationship Id="rId62" Type="http://schemas.openxmlformats.org/officeDocument/2006/relationships/image" Target="media/image23.png"/><Relationship Id="rId83" Type="http://schemas.openxmlformats.org/officeDocument/2006/relationships/image" Target="media/image44.png"/><Relationship Id="rId179" Type="http://schemas.openxmlformats.org/officeDocument/2006/relationships/image" Target="media/image137.png"/><Relationship Id="rId365" Type="http://schemas.openxmlformats.org/officeDocument/2006/relationships/image" Target="media/image323.png"/><Relationship Id="rId386" Type="http://schemas.openxmlformats.org/officeDocument/2006/relationships/image" Target="media/image344.png"/><Relationship Id="rId190" Type="http://schemas.openxmlformats.org/officeDocument/2006/relationships/image" Target="media/image148.png"/><Relationship Id="rId204" Type="http://schemas.openxmlformats.org/officeDocument/2006/relationships/image" Target="media/image162.png"/><Relationship Id="rId225" Type="http://schemas.openxmlformats.org/officeDocument/2006/relationships/image" Target="media/image183.png"/><Relationship Id="rId246" Type="http://schemas.openxmlformats.org/officeDocument/2006/relationships/image" Target="media/image204.png"/><Relationship Id="rId267" Type="http://schemas.openxmlformats.org/officeDocument/2006/relationships/image" Target="media/image225.png"/><Relationship Id="rId288" Type="http://schemas.openxmlformats.org/officeDocument/2006/relationships/image" Target="media/image246.png"/><Relationship Id="rId411" Type="http://schemas.openxmlformats.org/officeDocument/2006/relationships/image" Target="media/image369.png"/><Relationship Id="rId432" Type="http://schemas.openxmlformats.org/officeDocument/2006/relationships/image" Target="media/image390.png"/><Relationship Id="rId453" Type="http://schemas.openxmlformats.org/officeDocument/2006/relationships/image" Target="media/image411.png"/><Relationship Id="rId474" Type="http://schemas.openxmlformats.org/officeDocument/2006/relationships/image" Target="media/image430.png"/><Relationship Id="rId509" Type="http://schemas.openxmlformats.org/officeDocument/2006/relationships/image" Target="media/image451.png"/><Relationship Id="rId106" Type="http://schemas.openxmlformats.org/officeDocument/2006/relationships/image" Target="media/image65.png"/><Relationship Id="rId127" Type="http://schemas.openxmlformats.org/officeDocument/2006/relationships/image" Target="media/image86.png"/><Relationship Id="rId313" Type="http://schemas.openxmlformats.org/officeDocument/2006/relationships/image" Target="media/image271.png"/><Relationship Id="rId495" Type="http://schemas.openxmlformats.org/officeDocument/2006/relationships/header" Target="header7.xml"/><Relationship Id="rId10" Type="http://schemas.openxmlformats.org/officeDocument/2006/relationships/footnotes" Target="footnotes.xml"/><Relationship Id="rId31" Type="http://schemas.openxmlformats.org/officeDocument/2006/relationships/hyperlink" Target="mailto:geo.bas@census.gov" TargetMode="External"/><Relationship Id="rId52" Type="http://schemas.openxmlformats.org/officeDocument/2006/relationships/image" Target="media/image14.png"/><Relationship Id="rId73" Type="http://schemas.openxmlformats.org/officeDocument/2006/relationships/image" Target="media/image34.png"/><Relationship Id="rId94" Type="http://schemas.openxmlformats.org/officeDocument/2006/relationships/image" Target="media/image55.png"/><Relationship Id="rId148" Type="http://schemas.openxmlformats.org/officeDocument/2006/relationships/image" Target="media/image106.png"/><Relationship Id="rId169" Type="http://schemas.openxmlformats.org/officeDocument/2006/relationships/image" Target="media/image127.emf"/><Relationship Id="rId334" Type="http://schemas.openxmlformats.org/officeDocument/2006/relationships/image" Target="media/image292.png"/><Relationship Id="rId355" Type="http://schemas.openxmlformats.org/officeDocument/2006/relationships/image" Target="media/image313.png"/><Relationship Id="rId376" Type="http://schemas.openxmlformats.org/officeDocument/2006/relationships/image" Target="media/image334.png"/><Relationship Id="rId397" Type="http://schemas.openxmlformats.org/officeDocument/2006/relationships/image" Target="media/image355.png"/><Relationship Id="rId520" Type="http://schemas.openxmlformats.org/officeDocument/2006/relationships/image" Target="media/image462.png"/><Relationship Id="rId4" Type="http://schemas.openxmlformats.org/officeDocument/2006/relationships/customXml" Target="../customXml/item4.xml"/><Relationship Id="rId180" Type="http://schemas.openxmlformats.org/officeDocument/2006/relationships/image" Target="media/image138.png"/><Relationship Id="rId215" Type="http://schemas.openxmlformats.org/officeDocument/2006/relationships/image" Target="media/image173.emf"/><Relationship Id="rId236" Type="http://schemas.openxmlformats.org/officeDocument/2006/relationships/image" Target="media/image194.png"/><Relationship Id="rId257" Type="http://schemas.openxmlformats.org/officeDocument/2006/relationships/image" Target="media/image215.png"/><Relationship Id="rId278" Type="http://schemas.openxmlformats.org/officeDocument/2006/relationships/image" Target="media/image236.png"/><Relationship Id="rId401" Type="http://schemas.openxmlformats.org/officeDocument/2006/relationships/image" Target="media/image359.png"/><Relationship Id="rId422" Type="http://schemas.openxmlformats.org/officeDocument/2006/relationships/image" Target="media/image380.png"/><Relationship Id="rId443" Type="http://schemas.openxmlformats.org/officeDocument/2006/relationships/image" Target="media/image401.png"/><Relationship Id="rId464" Type="http://schemas.openxmlformats.org/officeDocument/2006/relationships/image" Target="media/image422.png"/><Relationship Id="rId303" Type="http://schemas.openxmlformats.org/officeDocument/2006/relationships/image" Target="media/image261.png"/><Relationship Id="rId485" Type="http://schemas.openxmlformats.org/officeDocument/2006/relationships/hyperlink" Target="mailto:geo.bas@census.gov" TargetMode="External"/><Relationship Id="rId42" Type="http://schemas.openxmlformats.org/officeDocument/2006/relationships/hyperlink" Target="https://www.census.gov/programs-surveys/bas/technical-documentation/gups-instructions.html" TargetMode="External"/><Relationship Id="rId84" Type="http://schemas.openxmlformats.org/officeDocument/2006/relationships/image" Target="media/image45.png"/><Relationship Id="rId138" Type="http://schemas.openxmlformats.org/officeDocument/2006/relationships/image" Target="media/image96.png"/><Relationship Id="rId345" Type="http://schemas.openxmlformats.org/officeDocument/2006/relationships/image" Target="media/image303.png"/><Relationship Id="rId387" Type="http://schemas.openxmlformats.org/officeDocument/2006/relationships/image" Target="media/image345.png"/><Relationship Id="rId510" Type="http://schemas.openxmlformats.org/officeDocument/2006/relationships/image" Target="media/image452.png"/><Relationship Id="rId191" Type="http://schemas.openxmlformats.org/officeDocument/2006/relationships/image" Target="media/image149.png"/><Relationship Id="rId205" Type="http://schemas.openxmlformats.org/officeDocument/2006/relationships/image" Target="media/image163.png"/><Relationship Id="rId247" Type="http://schemas.openxmlformats.org/officeDocument/2006/relationships/image" Target="media/image205.PNG"/><Relationship Id="rId412" Type="http://schemas.openxmlformats.org/officeDocument/2006/relationships/image" Target="media/image370.png"/><Relationship Id="rId107" Type="http://schemas.openxmlformats.org/officeDocument/2006/relationships/image" Target="media/image66.png"/><Relationship Id="rId289" Type="http://schemas.openxmlformats.org/officeDocument/2006/relationships/image" Target="media/image247.png"/><Relationship Id="rId454" Type="http://schemas.openxmlformats.org/officeDocument/2006/relationships/image" Target="media/image412.png"/><Relationship Id="rId496" Type="http://schemas.openxmlformats.org/officeDocument/2006/relationships/footer" Target="footer8.xml"/><Relationship Id="rId11" Type="http://schemas.openxmlformats.org/officeDocument/2006/relationships/endnotes" Target="endnotes.xml"/><Relationship Id="rId53" Type="http://schemas.openxmlformats.org/officeDocument/2006/relationships/image" Target="media/image15.png"/><Relationship Id="rId149" Type="http://schemas.openxmlformats.org/officeDocument/2006/relationships/image" Target="media/image107.png"/><Relationship Id="rId314" Type="http://schemas.openxmlformats.org/officeDocument/2006/relationships/image" Target="media/image272.png"/><Relationship Id="rId356" Type="http://schemas.openxmlformats.org/officeDocument/2006/relationships/image" Target="media/image314.png"/><Relationship Id="rId398" Type="http://schemas.openxmlformats.org/officeDocument/2006/relationships/image" Target="media/image356.png"/><Relationship Id="rId521" Type="http://schemas.openxmlformats.org/officeDocument/2006/relationships/image" Target="media/image463.png"/><Relationship Id="rId95" Type="http://schemas.openxmlformats.org/officeDocument/2006/relationships/hyperlink" Target="ftp://ftp2.census.gov/" TargetMode="External"/><Relationship Id="rId160" Type="http://schemas.openxmlformats.org/officeDocument/2006/relationships/image" Target="media/image118.emf"/><Relationship Id="rId216" Type="http://schemas.openxmlformats.org/officeDocument/2006/relationships/image" Target="media/image174.emf"/><Relationship Id="rId423" Type="http://schemas.openxmlformats.org/officeDocument/2006/relationships/image" Target="media/image381.png"/><Relationship Id="rId258" Type="http://schemas.openxmlformats.org/officeDocument/2006/relationships/image" Target="media/image216.png"/><Relationship Id="rId465" Type="http://schemas.openxmlformats.org/officeDocument/2006/relationships/image" Target="media/image423.png"/><Relationship Id="rId22" Type="http://schemas.openxmlformats.org/officeDocument/2006/relationships/hyperlink" Target="https://www.census.gov/programs-surveys/bas.html" TargetMode="External"/><Relationship Id="rId64" Type="http://schemas.openxmlformats.org/officeDocument/2006/relationships/image" Target="media/image25.png"/><Relationship Id="rId118" Type="http://schemas.openxmlformats.org/officeDocument/2006/relationships/image" Target="media/image77.png"/><Relationship Id="rId325" Type="http://schemas.openxmlformats.org/officeDocument/2006/relationships/image" Target="media/image283.png"/><Relationship Id="rId367" Type="http://schemas.openxmlformats.org/officeDocument/2006/relationships/image" Target="media/image325.png"/><Relationship Id="rId532" Type="http://schemas.openxmlformats.org/officeDocument/2006/relationships/footer" Target="footer12.xml"/><Relationship Id="rId171" Type="http://schemas.openxmlformats.org/officeDocument/2006/relationships/image" Target="media/image129.png"/><Relationship Id="rId227" Type="http://schemas.openxmlformats.org/officeDocument/2006/relationships/image" Target="media/image185.png"/><Relationship Id="rId269" Type="http://schemas.openxmlformats.org/officeDocument/2006/relationships/image" Target="media/image227.png"/><Relationship Id="rId434" Type="http://schemas.openxmlformats.org/officeDocument/2006/relationships/image" Target="media/image392.png"/><Relationship Id="rId476" Type="http://schemas.openxmlformats.org/officeDocument/2006/relationships/image" Target="media/image432.png"/><Relationship Id="rId33" Type="http://schemas.openxmlformats.org/officeDocument/2006/relationships/hyperlink" Target="https://www.census.gov/programs-surveys/bas/library/videos.html" TargetMode="External"/><Relationship Id="rId129" Type="http://schemas.openxmlformats.org/officeDocument/2006/relationships/hyperlink" Target="https://issues.qgis.org/projects/MetaSerach" TargetMode="External"/><Relationship Id="rId280" Type="http://schemas.openxmlformats.org/officeDocument/2006/relationships/image" Target="media/image238.png"/><Relationship Id="rId336" Type="http://schemas.openxmlformats.org/officeDocument/2006/relationships/image" Target="media/image294.png"/><Relationship Id="rId501" Type="http://schemas.openxmlformats.org/officeDocument/2006/relationships/image" Target="media/image444.png"/><Relationship Id="rId75" Type="http://schemas.openxmlformats.org/officeDocument/2006/relationships/image" Target="media/image36.png"/><Relationship Id="rId140" Type="http://schemas.openxmlformats.org/officeDocument/2006/relationships/image" Target="media/image98.png"/><Relationship Id="rId182" Type="http://schemas.openxmlformats.org/officeDocument/2006/relationships/image" Target="media/image140.png"/><Relationship Id="rId378" Type="http://schemas.openxmlformats.org/officeDocument/2006/relationships/image" Target="media/image336.png"/><Relationship Id="rId403" Type="http://schemas.openxmlformats.org/officeDocument/2006/relationships/image" Target="media/image361.png"/><Relationship Id="rId6" Type="http://schemas.openxmlformats.org/officeDocument/2006/relationships/styles" Target="styles.xml"/><Relationship Id="rId238" Type="http://schemas.openxmlformats.org/officeDocument/2006/relationships/image" Target="media/image196.png"/><Relationship Id="rId445" Type="http://schemas.openxmlformats.org/officeDocument/2006/relationships/image" Target="media/image403.png"/><Relationship Id="rId487" Type="http://schemas.openxmlformats.org/officeDocument/2006/relationships/hyperlink" Target="mailto:geo.bas@census.gov" TargetMode="External"/><Relationship Id="rId291" Type="http://schemas.openxmlformats.org/officeDocument/2006/relationships/image" Target="media/image249.png"/><Relationship Id="rId305" Type="http://schemas.openxmlformats.org/officeDocument/2006/relationships/image" Target="media/image263.png"/><Relationship Id="rId347" Type="http://schemas.openxmlformats.org/officeDocument/2006/relationships/image" Target="media/image305.png"/><Relationship Id="rId512" Type="http://schemas.openxmlformats.org/officeDocument/2006/relationships/image" Target="media/image454.png"/><Relationship Id="rId44" Type="http://schemas.openxmlformats.org/officeDocument/2006/relationships/hyperlink" Target="https://www.apple.com/support/bootcamp/getstarted/" TargetMode="External"/><Relationship Id="rId86" Type="http://schemas.openxmlformats.org/officeDocument/2006/relationships/image" Target="media/image47.png"/><Relationship Id="rId151" Type="http://schemas.openxmlformats.org/officeDocument/2006/relationships/image" Target="media/image109.emf"/><Relationship Id="rId389" Type="http://schemas.openxmlformats.org/officeDocument/2006/relationships/image" Target="media/image347.png"/><Relationship Id="rId193" Type="http://schemas.openxmlformats.org/officeDocument/2006/relationships/image" Target="media/image151.png"/><Relationship Id="rId207" Type="http://schemas.openxmlformats.org/officeDocument/2006/relationships/image" Target="media/image165.emf"/><Relationship Id="rId249" Type="http://schemas.openxmlformats.org/officeDocument/2006/relationships/image" Target="media/image207.png"/><Relationship Id="rId414" Type="http://schemas.openxmlformats.org/officeDocument/2006/relationships/image" Target="media/image372.png"/><Relationship Id="rId456" Type="http://schemas.openxmlformats.org/officeDocument/2006/relationships/image" Target="media/image414.png"/><Relationship Id="rId498" Type="http://schemas.openxmlformats.org/officeDocument/2006/relationships/image" Target="media/image441.png"/><Relationship Id="rId13" Type="http://schemas.openxmlformats.org/officeDocument/2006/relationships/header" Target="header1.xml"/><Relationship Id="rId109" Type="http://schemas.openxmlformats.org/officeDocument/2006/relationships/image" Target="media/image68.png"/><Relationship Id="rId260" Type="http://schemas.openxmlformats.org/officeDocument/2006/relationships/image" Target="media/image218.png"/><Relationship Id="rId316" Type="http://schemas.openxmlformats.org/officeDocument/2006/relationships/image" Target="media/image274.png"/><Relationship Id="rId523" Type="http://schemas.openxmlformats.org/officeDocument/2006/relationships/image" Target="media/image465.png"/><Relationship Id="rId55" Type="http://schemas.openxmlformats.org/officeDocument/2006/relationships/image" Target="media/image17.png"/><Relationship Id="rId97" Type="http://schemas.openxmlformats.org/officeDocument/2006/relationships/image" Target="media/image57.emf"/><Relationship Id="rId120" Type="http://schemas.openxmlformats.org/officeDocument/2006/relationships/image" Target="media/image79.png"/><Relationship Id="rId358" Type="http://schemas.openxmlformats.org/officeDocument/2006/relationships/image" Target="media/image316.png"/><Relationship Id="rId162" Type="http://schemas.openxmlformats.org/officeDocument/2006/relationships/image" Target="media/image120.png"/><Relationship Id="rId218" Type="http://schemas.openxmlformats.org/officeDocument/2006/relationships/image" Target="media/image176.png"/><Relationship Id="rId425" Type="http://schemas.openxmlformats.org/officeDocument/2006/relationships/image" Target="media/image383.png"/><Relationship Id="rId467" Type="http://schemas.openxmlformats.org/officeDocument/2006/relationships/image" Target="media/image425.png"/><Relationship Id="rId271" Type="http://schemas.openxmlformats.org/officeDocument/2006/relationships/image" Target="media/image229.png"/><Relationship Id="rId24" Type="http://schemas.openxmlformats.org/officeDocument/2006/relationships/hyperlink" Target="https://www.census.gov/programs-surveys/bas/information/state-agreements.html" TargetMode="External"/><Relationship Id="rId66" Type="http://schemas.openxmlformats.org/officeDocument/2006/relationships/image" Target="media/image27.png"/><Relationship Id="rId131" Type="http://schemas.openxmlformats.org/officeDocument/2006/relationships/image" Target="media/image89.png"/><Relationship Id="rId327" Type="http://schemas.openxmlformats.org/officeDocument/2006/relationships/image" Target="media/image285.png"/><Relationship Id="rId369" Type="http://schemas.openxmlformats.org/officeDocument/2006/relationships/image" Target="media/image327.png"/><Relationship Id="rId534" Type="http://schemas.openxmlformats.org/officeDocument/2006/relationships/theme" Target="theme/theme1.xml"/><Relationship Id="rId173" Type="http://schemas.openxmlformats.org/officeDocument/2006/relationships/image" Target="media/image131.png"/><Relationship Id="rId229" Type="http://schemas.openxmlformats.org/officeDocument/2006/relationships/image" Target="media/image187.png"/><Relationship Id="rId380" Type="http://schemas.openxmlformats.org/officeDocument/2006/relationships/image" Target="media/image338.png"/><Relationship Id="rId436" Type="http://schemas.openxmlformats.org/officeDocument/2006/relationships/image" Target="media/image394.png"/><Relationship Id="rId240" Type="http://schemas.openxmlformats.org/officeDocument/2006/relationships/image" Target="media/image198.png"/><Relationship Id="rId478" Type="http://schemas.openxmlformats.org/officeDocument/2006/relationships/image" Target="media/image434.png"/><Relationship Id="rId35" Type="http://schemas.openxmlformats.org/officeDocument/2006/relationships/hyperlink" Target="http://iga.in.gov/legislative/laws/2017/ic/titles/001" TargetMode="External"/><Relationship Id="rId77" Type="http://schemas.openxmlformats.org/officeDocument/2006/relationships/image" Target="media/image38.png"/><Relationship Id="rId100" Type="http://schemas.openxmlformats.org/officeDocument/2006/relationships/image" Target="media/image60.png"/><Relationship Id="rId282" Type="http://schemas.openxmlformats.org/officeDocument/2006/relationships/image" Target="media/image240.png"/><Relationship Id="rId338" Type="http://schemas.openxmlformats.org/officeDocument/2006/relationships/image" Target="media/image296.png"/><Relationship Id="rId503" Type="http://schemas.openxmlformats.org/officeDocument/2006/relationships/image" Target="media/image446.png"/><Relationship Id="rId8" Type="http://schemas.openxmlformats.org/officeDocument/2006/relationships/settings" Target="settings.xml"/><Relationship Id="rId142" Type="http://schemas.openxmlformats.org/officeDocument/2006/relationships/image" Target="media/image100.png"/><Relationship Id="rId184" Type="http://schemas.openxmlformats.org/officeDocument/2006/relationships/image" Target="media/image142.png"/><Relationship Id="rId391" Type="http://schemas.openxmlformats.org/officeDocument/2006/relationships/image" Target="media/image349.png"/><Relationship Id="rId405" Type="http://schemas.openxmlformats.org/officeDocument/2006/relationships/image" Target="media/image363.png"/><Relationship Id="rId447" Type="http://schemas.openxmlformats.org/officeDocument/2006/relationships/image" Target="media/image40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Wendy Hawley (CENSUS/GEO FED)</DisplayName>
        <AccountId>26</AccountId>
        <AccountType/>
      </UserInfo>
      <UserInfo>
        <DisplayName>Madeline Sovich (CENSUS/GEO FED)</DisplayName>
        <AccountId>17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85416-5055-4269-ACCF-A943D87E4291}">
  <ds:schemaRefs>
    <ds:schemaRef ds:uri="http://schemas.microsoft.com/sharepoint/v3/contenttype/forms"/>
  </ds:schemaRefs>
</ds:datastoreItem>
</file>

<file path=customXml/itemProps2.xml><?xml version="1.0" encoding="utf-8"?>
<ds:datastoreItem xmlns:ds="http://schemas.openxmlformats.org/officeDocument/2006/customXml" ds:itemID="{BFA2E09A-DCB0-451C-8E91-C29867CE2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490EC-743D-4ED9-8FC2-030477F0B8A5}">
  <ds:schemaRefs>
    <ds:schemaRef ds:uri="http://schemas.microsoft.com/office/2006/documentManagement/types"/>
    <ds:schemaRef ds:uri="http://purl.org/dc/terms/"/>
    <ds:schemaRef ds:uri="http://purl.org/dc/elements/1.1/"/>
    <ds:schemaRef ds:uri="http://schemas.microsoft.com/office/infopath/2007/PartnerControls"/>
    <ds:schemaRef ds:uri="57de7b47-ddfe-4e7d-a3c4-a6c84a8b0cc4"/>
    <ds:schemaRef ds:uri="http://purl.org/dc/dcmitype/"/>
    <ds:schemaRef ds:uri="http://schemas.openxmlformats.org/package/2006/metadata/core-properties"/>
    <ds:schemaRef ds:uri="9437ff5d-21c2-4339-9ac8-4f223b4986b5"/>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6C76711-C997-45B3-90BC-557B4132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35822</Words>
  <Characters>204187</Characters>
  <Application>Microsoft Office Word</Application>
  <DocSecurity>0</DocSecurity>
  <Lines>1701</Lines>
  <Paragraphs>479</Paragraphs>
  <ScaleCrop>false</ScaleCrop>
  <HeadingPairs>
    <vt:vector size="2" baseType="variant">
      <vt:variant>
        <vt:lpstr>Title</vt:lpstr>
      </vt:variant>
      <vt:variant>
        <vt:i4>1</vt:i4>
      </vt:variant>
    </vt:vector>
  </HeadingPairs>
  <TitlesOfParts>
    <vt:vector size="1" baseType="lpstr">
      <vt:lpstr>BAS_GUPS_Respondent_Guide</vt:lpstr>
    </vt:vector>
  </TitlesOfParts>
  <Company>U.S. Department of Commerce</Company>
  <LinksUpToDate>false</LinksUpToDate>
  <CharactersWithSpaces>239530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BAS_GUPS_Respondent_Guide</dc:title>
  <dc:subject/>
  <dc:creator>Jill Darlene Snider (CENSUS/GEO CTR)</dc:creator>
  <cp:keywords/>
  <dc:description/>
  <cp:lastModifiedBy>SYSTEM</cp:lastModifiedBy>
  <cp:revision>2</cp:revision>
  <cp:lastPrinted>2017-12-21T23:11:00Z</cp:lastPrinted>
  <dcterms:created xsi:type="dcterms:W3CDTF">2018-08-28T19:43:00Z</dcterms:created>
  <dcterms:modified xsi:type="dcterms:W3CDTF">2018-08-28T19:43:00Z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