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77777777" w:rsidR="00F95676" w:rsidRPr="00825EF8" w:rsidRDefault="00436999" w:rsidP="00436999">
      <w:pPr>
        <w:jc w:val="center"/>
        <w:rPr>
          <w:rFonts w:cs="Arial"/>
          <w:b/>
          <w:szCs w:val="24"/>
          <w:u w:val="single"/>
        </w:rPr>
      </w:pPr>
      <w:bookmarkStart w:id="0" w:name="_GoBack"/>
      <w:bookmarkEnd w:id="0"/>
      <w:r w:rsidRPr="00825EF8">
        <w:rPr>
          <w:rFonts w:cs="Arial"/>
          <w:b/>
          <w:szCs w:val="24"/>
          <w:u w:val="single"/>
        </w:rPr>
        <w:t>SUP</w:t>
      </w:r>
      <w:r w:rsidR="00270502" w:rsidRPr="00825EF8">
        <w:rPr>
          <w:rFonts w:cs="Arial"/>
          <w:b/>
          <w:szCs w:val="24"/>
          <w:u w:val="single"/>
        </w:rPr>
        <w:t>P</w:t>
      </w:r>
      <w:r w:rsidRPr="00825EF8">
        <w:rPr>
          <w:rFonts w:cs="Arial"/>
          <w:b/>
          <w:szCs w:val="24"/>
          <w:u w:val="single"/>
        </w:rPr>
        <w:t>ORTING STATEMENT – PART A</w:t>
      </w:r>
    </w:p>
    <w:p w14:paraId="5918B89C" w14:textId="77777777" w:rsidR="00436999" w:rsidRPr="00825EF8" w:rsidRDefault="00436999" w:rsidP="00436999">
      <w:pPr>
        <w:jc w:val="center"/>
        <w:rPr>
          <w:rFonts w:cs="Arial"/>
          <w:b/>
          <w:szCs w:val="24"/>
          <w:u w:val="single"/>
        </w:rPr>
      </w:pPr>
    </w:p>
    <w:p w14:paraId="1C85A402" w14:textId="77777777" w:rsidR="002C26F2" w:rsidRDefault="002C26F2" w:rsidP="00436999">
      <w:pPr>
        <w:jc w:val="center"/>
        <w:rPr>
          <w:rFonts w:cs="Arial"/>
          <w:b/>
          <w:szCs w:val="24"/>
          <w:u w:val="single"/>
        </w:rPr>
      </w:pPr>
      <w:r>
        <w:rPr>
          <w:rFonts w:cs="Arial"/>
          <w:b/>
          <w:szCs w:val="24"/>
          <w:u w:val="single"/>
        </w:rPr>
        <w:t>Army &amp; Air Force Exchange Service</w:t>
      </w:r>
    </w:p>
    <w:p w14:paraId="246F0DB8" w14:textId="3F575955" w:rsidR="00436999" w:rsidRPr="00825EF8" w:rsidRDefault="00C05AF0" w:rsidP="00436999">
      <w:pPr>
        <w:jc w:val="center"/>
        <w:rPr>
          <w:rFonts w:cs="Arial"/>
          <w:szCs w:val="24"/>
        </w:rPr>
      </w:pPr>
      <w:r>
        <w:rPr>
          <w:rFonts w:cs="Arial"/>
          <w:b/>
          <w:szCs w:val="24"/>
          <w:u w:val="single"/>
        </w:rPr>
        <w:t>Exchange Official Personnel Folder -</w:t>
      </w:r>
      <w:r w:rsidR="002C26F2">
        <w:rPr>
          <w:rFonts w:cs="Arial"/>
          <w:b/>
          <w:szCs w:val="24"/>
          <w:u w:val="single"/>
        </w:rPr>
        <w:t xml:space="preserve"> </w:t>
      </w:r>
      <w:r w:rsidR="00B60DAB">
        <w:rPr>
          <w:rFonts w:cs="Arial"/>
          <w:b/>
          <w:szCs w:val="24"/>
          <w:u w:val="single"/>
        </w:rPr>
        <w:t>Privilege Card</w:t>
      </w:r>
      <w:r w:rsidR="00436999" w:rsidRPr="00825EF8">
        <w:rPr>
          <w:rFonts w:cs="Arial"/>
          <w:b/>
          <w:szCs w:val="24"/>
          <w:u w:val="single"/>
        </w:rPr>
        <w:t xml:space="preserve"> </w:t>
      </w:r>
      <w:r w:rsidR="002C26F2">
        <w:rPr>
          <w:rFonts w:cs="Arial"/>
          <w:b/>
          <w:szCs w:val="24"/>
          <w:u w:val="single"/>
        </w:rPr>
        <w:t>(0702-0129)</w:t>
      </w:r>
    </w:p>
    <w:p w14:paraId="536E058A" w14:textId="77777777" w:rsidR="00436999" w:rsidRPr="00825EF8" w:rsidRDefault="00436999" w:rsidP="00436999">
      <w:pPr>
        <w:jc w:val="center"/>
        <w:rPr>
          <w:rFonts w:cs="Arial"/>
          <w:szCs w:val="24"/>
        </w:rPr>
      </w:pPr>
    </w:p>
    <w:p w14:paraId="3ED753BA" w14:textId="77777777" w:rsidR="00436999" w:rsidRPr="00825EF8" w:rsidRDefault="00436999" w:rsidP="00436999">
      <w:pPr>
        <w:jc w:val="center"/>
        <w:rPr>
          <w:rFonts w:cs="Arial"/>
          <w:szCs w:val="24"/>
        </w:rPr>
      </w:pPr>
    </w:p>
    <w:p w14:paraId="36953D27" w14:textId="77777777" w:rsidR="00436999" w:rsidRPr="00825EF8" w:rsidRDefault="00436999" w:rsidP="002C26F2">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Need for the Information Collection</w:t>
      </w:r>
    </w:p>
    <w:p w14:paraId="1657E414" w14:textId="77777777" w:rsidR="00436999" w:rsidRPr="00825EF8" w:rsidRDefault="00436999" w:rsidP="00436999">
      <w:pPr>
        <w:rPr>
          <w:rFonts w:cs="Arial"/>
          <w:szCs w:val="24"/>
        </w:rPr>
      </w:pPr>
    </w:p>
    <w:p w14:paraId="47315664" w14:textId="77777777" w:rsidR="009D4D1D" w:rsidRPr="009D4D1D" w:rsidRDefault="009D4D1D" w:rsidP="002C26F2">
      <w:pPr>
        <w:pStyle w:val="PlainText"/>
        <w:rPr>
          <w:rFonts w:ascii="Arial" w:hAnsi="Arial" w:cs="Arial"/>
          <w:sz w:val="24"/>
          <w:szCs w:val="24"/>
        </w:rPr>
      </w:pPr>
      <w:r w:rsidRPr="009D4D1D">
        <w:rPr>
          <w:rFonts w:ascii="Arial" w:hAnsi="Arial" w:cs="Arial"/>
          <w:sz w:val="24"/>
          <w:szCs w:val="24"/>
        </w:rPr>
        <w:t>The Army and Air Force Exchange Service (Exchange) is a Non-Appropriated Fund (NAF) instrumentality of the United States of America.  Pursuant with Army Regulation 215-8/AFI 34-211(I) collection of information is required to enable the Exchange to carry out its mission to enhance the quality of life for authorized Exchange patrons.  Patronage may include active duty members of the uniformed services, retired members and their dependents, National Guard personnel, and active Exchange associates and their dependents.  This collection allows Exchange employee dependents and Exchange retirees the opportunity to become or remain eligible Exchange patrons.</w:t>
      </w:r>
    </w:p>
    <w:p w14:paraId="4ACC1F08" w14:textId="77777777" w:rsidR="009D4D1D" w:rsidRPr="009D4D1D" w:rsidRDefault="009D4D1D" w:rsidP="009D4D1D">
      <w:pPr>
        <w:pStyle w:val="PlainText"/>
        <w:rPr>
          <w:rFonts w:ascii="Arial" w:hAnsi="Arial" w:cs="Arial"/>
          <w:sz w:val="24"/>
          <w:szCs w:val="24"/>
        </w:rPr>
      </w:pPr>
    </w:p>
    <w:p w14:paraId="13CF548B" w14:textId="798BBA0F" w:rsidR="009D4D1D" w:rsidRPr="009D4D1D" w:rsidRDefault="009D4D1D" w:rsidP="002C26F2">
      <w:pPr>
        <w:pStyle w:val="PlainText"/>
        <w:rPr>
          <w:rFonts w:ascii="Arial" w:hAnsi="Arial" w:cs="Arial"/>
          <w:sz w:val="24"/>
          <w:szCs w:val="24"/>
        </w:rPr>
      </w:pPr>
      <w:r w:rsidRPr="009D4D1D">
        <w:rPr>
          <w:rFonts w:ascii="Arial" w:hAnsi="Arial" w:cs="Arial"/>
          <w:sz w:val="24"/>
          <w:szCs w:val="24"/>
        </w:rPr>
        <w:t>The collection of inform</w:t>
      </w:r>
      <w:r w:rsidR="009948BE">
        <w:rPr>
          <w:rFonts w:ascii="Arial" w:hAnsi="Arial" w:cs="Arial"/>
          <w:sz w:val="24"/>
          <w:szCs w:val="24"/>
        </w:rPr>
        <w:t xml:space="preserve">ation on Exchange Form 1100-016, Army &amp; Air Force Exchange Service </w:t>
      </w:r>
      <w:r w:rsidRPr="009D4D1D">
        <w:rPr>
          <w:rFonts w:ascii="Arial" w:hAnsi="Arial" w:cs="Arial"/>
          <w:sz w:val="24"/>
          <w:szCs w:val="24"/>
        </w:rPr>
        <w:t>Identificati</w:t>
      </w:r>
      <w:r w:rsidR="009948BE">
        <w:rPr>
          <w:rFonts w:ascii="Arial" w:hAnsi="Arial" w:cs="Arial"/>
          <w:sz w:val="24"/>
          <w:szCs w:val="24"/>
        </w:rPr>
        <w:t>on &amp; Privilege Card Application</w:t>
      </w:r>
      <w:r w:rsidRPr="009D4D1D">
        <w:rPr>
          <w:rFonts w:ascii="Arial" w:hAnsi="Arial" w:cs="Arial"/>
          <w:sz w:val="24"/>
          <w:szCs w:val="24"/>
        </w:rPr>
        <w:t xml:space="preserve"> is authorized by Title 10 U.S.C. §3013, “Secretary of the Army,” Title 10 U.S.C. §8013, “Secretary of the Air Force”; Army Regulation 215-8/AFI</w:t>
      </w:r>
      <w:r w:rsidR="003173D5">
        <w:rPr>
          <w:rFonts w:ascii="Arial" w:hAnsi="Arial" w:cs="Arial"/>
          <w:sz w:val="24"/>
          <w:szCs w:val="24"/>
        </w:rPr>
        <w:t xml:space="preserve"> 34-211(I), “Army and Air Force</w:t>
      </w:r>
      <w:r w:rsidRPr="009D4D1D">
        <w:rPr>
          <w:rFonts w:ascii="Arial" w:hAnsi="Arial" w:cs="Arial"/>
          <w:sz w:val="24"/>
          <w:szCs w:val="24"/>
        </w:rPr>
        <w:t xml:space="preserve"> Exchange Service Operations,” and Executive Order 9397 (SSN), as amended.  </w:t>
      </w:r>
    </w:p>
    <w:p w14:paraId="13EB1BC9" w14:textId="77777777" w:rsidR="009D4D1D" w:rsidRPr="009D4D1D" w:rsidRDefault="009D4D1D" w:rsidP="009D4D1D">
      <w:pPr>
        <w:pStyle w:val="PlainText"/>
        <w:rPr>
          <w:rFonts w:ascii="Arial" w:hAnsi="Arial" w:cs="Arial"/>
          <w:sz w:val="24"/>
          <w:szCs w:val="24"/>
        </w:rPr>
      </w:pPr>
    </w:p>
    <w:p w14:paraId="4931DE21" w14:textId="640F30EF" w:rsidR="0006364A" w:rsidRPr="009D4D1D" w:rsidRDefault="0006364A" w:rsidP="002C26F2">
      <w:pPr>
        <w:pStyle w:val="ListParagraph"/>
        <w:numPr>
          <w:ilvl w:val="0"/>
          <w:numId w:val="5"/>
        </w:numPr>
        <w:ind w:left="360"/>
        <w:rPr>
          <w:rFonts w:cs="Arial"/>
          <w:szCs w:val="24"/>
        </w:rPr>
      </w:pPr>
      <w:r w:rsidRPr="009D4D1D">
        <w:rPr>
          <w:rFonts w:cs="Arial"/>
          <w:szCs w:val="24"/>
        </w:rPr>
        <w:t xml:space="preserve"> </w:t>
      </w:r>
      <w:r w:rsidRPr="009D4D1D">
        <w:rPr>
          <w:rFonts w:cs="Arial"/>
          <w:szCs w:val="24"/>
          <w:u w:val="single"/>
        </w:rPr>
        <w:t>Use of the Information</w:t>
      </w:r>
    </w:p>
    <w:p w14:paraId="35D522AE" w14:textId="77777777" w:rsidR="009D4D1D" w:rsidRPr="009D4D1D" w:rsidRDefault="009D4D1D" w:rsidP="009D4D1D">
      <w:pPr>
        <w:pStyle w:val="ListParagraph"/>
        <w:ind w:left="1080"/>
        <w:rPr>
          <w:rFonts w:cs="Arial"/>
          <w:szCs w:val="24"/>
        </w:rPr>
      </w:pPr>
    </w:p>
    <w:p w14:paraId="6813CF76" w14:textId="249FFE30" w:rsidR="009D4D1D" w:rsidRPr="009D4D1D" w:rsidRDefault="009D4D1D" w:rsidP="00D82A26">
      <w:pPr>
        <w:pStyle w:val="PlainText"/>
        <w:rPr>
          <w:rFonts w:ascii="Arial" w:hAnsi="Arial" w:cs="Arial"/>
          <w:sz w:val="24"/>
          <w:szCs w:val="24"/>
        </w:rPr>
      </w:pPr>
      <w:r w:rsidRPr="009D4D1D">
        <w:rPr>
          <w:rFonts w:ascii="Arial" w:hAnsi="Arial" w:cs="Arial"/>
          <w:sz w:val="24"/>
          <w:szCs w:val="24"/>
        </w:rPr>
        <w:t>The Exchange Human Resource (HR) staff</w:t>
      </w:r>
      <w:r w:rsidR="00C3656C">
        <w:rPr>
          <w:rFonts w:ascii="Arial" w:hAnsi="Arial" w:cs="Arial"/>
          <w:sz w:val="24"/>
          <w:szCs w:val="24"/>
        </w:rPr>
        <w:t xml:space="preserve"> </w:t>
      </w:r>
      <w:r w:rsidR="00C475AC">
        <w:rPr>
          <w:rFonts w:ascii="Arial" w:hAnsi="Arial" w:cs="Arial"/>
          <w:sz w:val="24"/>
          <w:szCs w:val="24"/>
        </w:rPr>
        <w:t xml:space="preserve">uses the information collected </w:t>
      </w:r>
      <w:r w:rsidRPr="009D4D1D">
        <w:rPr>
          <w:rFonts w:ascii="Arial" w:hAnsi="Arial" w:cs="Arial"/>
          <w:sz w:val="24"/>
          <w:szCs w:val="24"/>
        </w:rPr>
        <w:t>to provide authorized patronage to individuals</w:t>
      </w:r>
      <w:r w:rsidR="00C3656C">
        <w:rPr>
          <w:rFonts w:ascii="Arial" w:hAnsi="Arial" w:cs="Arial"/>
          <w:sz w:val="24"/>
          <w:szCs w:val="24"/>
        </w:rPr>
        <w:t>,</w:t>
      </w:r>
      <w:r w:rsidRPr="009D4D1D">
        <w:rPr>
          <w:rFonts w:ascii="Arial" w:hAnsi="Arial" w:cs="Arial"/>
          <w:sz w:val="24"/>
          <w:szCs w:val="24"/>
        </w:rPr>
        <w:t xml:space="preserve"> who are classified</w:t>
      </w:r>
      <w:r w:rsidR="00C475AC">
        <w:rPr>
          <w:rFonts w:ascii="Arial" w:hAnsi="Arial" w:cs="Arial"/>
          <w:sz w:val="24"/>
          <w:szCs w:val="24"/>
        </w:rPr>
        <w:t xml:space="preserve"> as</w:t>
      </w:r>
      <w:r w:rsidR="00C3656C">
        <w:rPr>
          <w:rFonts w:ascii="Arial" w:hAnsi="Arial" w:cs="Arial"/>
          <w:sz w:val="24"/>
          <w:szCs w:val="24"/>
        </w:rPr>
        <w:t xml:space="preserve">: 1) </w:t>
      </w:r>
      <w:r w:rsidR="00A22453">
        <w:rPr>
          <w:rFonts w:ascii="Arial" w:hAnsi="Arial" w:cs="Arial"/>
          <w:sz w:val="24"/>
          <w:szCs w:val="24"/>
        </w:rPr>
        <w:t>dependent/</w:t>
      </w:r>
      <w:r w:rsidR="00C05AF0">
        <w:rPr>
          <w:rFonts w:ascii="Arial" w:hAnsi="Arial" w:cs="Arial"/>
          <w:sz w:val="24"/>
          <w:szCs w:val="24"/>
        </w:rPr>
        <w:t>family members</w:t>
      </w:r>
      <w:r w:rsidR="00C3656C">
        <w:rPr>
          <w:rFonts w:ascii="Arial" w:hAnsi="Arial" w:cs="Arial"/>
          <w:sz w:val="24"/>
          <w:szCs w:val="24"/>
        </w:rPr>
        <w:t xml:space="preserve"> to </w:t>
      </w:r>
      <w:r w:rsidRPr="009D4D1D">
        <w:rPr>
          <w:rFonts w:ascii="Arial" w:hAnsi="Arial" w:cs="Arial"/>
          <w:sz w:val="24"/>
          <w:szCs w:val="24"/>
        </w:rPr>
        <w:t xml:space="preserve">active Exchange associates or </w:t>
      </w:r>
      <w:r w:rsidR="00C3656C">
        <w:rPr>
          <w:rFonts w:ascii="Arial" w:hAnsi="Arial" w:cs="Arial"/>
          <w:sz w:val="24"/>
          <w:szCs w:val="24"/>
        </w:rPr>
        <w:t xml:space="preserve">2) </w:t>
      </w:r>
      <w:r w:rsidRPr="009D4D1D">
        <w:rPr>
          <w:rFonts w:ascii="Arial" w:hAnsi="Arial" w:cs="Arial"/>
          <w:sz w:val="24"/>
          <w:szCs w:val="24"/>
        </w:rPr>
        <w:t>Headquarters associates who are retiring from employment.   These individuals must visit the Exchange HR directorate</w:t>
      </w:r>
      <w:r w:rsidR="00C475AC">
        <w:rPr>
          <w:rFonts w:ascii="Arial" w:hAnsi="Arial" w:cs="Arial"/>
          <w:sz w:val="24"/>
          <w:szCs w:val="24"/>
        </w:rPr>
        <w:t>/office</w:t>
      </w:r>
      <w:r w:rsidRPr="009D4D1D">
        <w:rPr>
          <w:rFonts w:ascii="Arial" w:hAnsi="Arial" w:cs="Arial"/>
          <w:sz w:val="24"/>
          <w:szCs w:val="24"/>
        </w:rPr>
        <w:t xml:space="preserve"> for completion of Exchange Form 1100-016.   </w:t>
      </w:r>
    </w:p>
    <w:p w14:paraId="5B0AE092" w14:textId="77777777" w:rsidR="009D4D1D" w:rsidRPr="009D4D1D" w:rsidRDefault="009D4D1D" w:rsidP="009D4D1D">
      <w:pPr>
        <w:pStyle w:val="PlainText"/>
        <w:rPr>
          <w:rFonts w:ascii="Arial" w:hAnsi="Arial" w:cs="Arial"/>
          <w:sz w:val="24"/>
          <w:szCs w:val="24"/>
        </w:rPr>
      </w:pPr>
    </w:p>
    <w:p w14:paraId="4B5620CC" w14:textId="642F9353" w:rsidR="009D4D1D" w:rsidRPr="009D4D1D" w:rsidRDefault="009D4D1D" w:rsidP="00C475AC">
      <w:pPr>
        <w:pStyle w:val="PlainText"/>
        <w:rPr>
          <w:rFonts w:ascii="Arial" w:hAnsi="Arial" w:cs="Arial"/>
          <w:sz w:val="24"/>
          <w:szCs w:val="24"/>
        </w:rPr>
      </w:pPr>
      <w:r w:rsidRPr="009D4D1D">
        <w:rPr>
          <w:rFonts w:ascii="Arial" w:hAnsi="Arial" w:cs="Arial"/>
          <w:sz w:val="24"/>
          <w:szCs w:val="24"/>
        </w:rPr>
        <w:t>When the form is completed</w:t>
      </w:r>
      <w:r w:rsidR="00C475AC">
        <w:rPr>
          <w:rFonts w:ascii="Arial" w:hAnsi="Arial" w:cs="Arial"/>
          <w:sz w:val="24"/>
          <w:szCs w:val="24"/>
        </w:rPr>
        <w:t>,</w:t>
      </w:r>
      <w:r w:rsidRPr="009D4D1D">
        <w:rPr>
          <w:rFonts w:ascii="Arial" w:hAnsi="Arial" w:cs="Arial"/>
          <w:sz w:val="24"/>
          <w:szCs w:val="24"/>
        </w:rPr>
        <w:t xml:space="preserve"> </w:t>
      </w:r>
      <w:r w:rsidR="00C475AC">
        <w:rPr>
          <w:rFonts w:ascii="Arial" w:hAnsi="Arial" w:cs="Arial"/>
          <w:sz w:val="24"/>
          <w:szCs w:val="24"/>
        </w:rPr>
        <w:t>the individual returns it</w:t>
      </w:r>
      <w:r w:rsidRPr="009D4D1D">
        <w:rPr>
          <w:rFonts w:ascii="Arial" w:hAnsi="Arial" w:cs="Arial"/>
          <w:sz w:val="24"/>
          <w:szCs w:val="24"/>
        </w:rPr>
        <w:t xml:space="preserve"> to an Exchange HR associate who </w:t>
      </w:r>
      <w:r w:rsidR="00C475AC">
        <w:rPr>
          <w:rFonts w:ascii="Arial" w:hAnsi="Arial" w:cs="Arial"/>
          <w:sz w:val="24"/>
          <w:szCs w:val="24"/>
        </w:rPr>
        <w:t xml:space="preserve">then </w:t>
      </w:r>
      <w:r w:rsidRPr="009D4D1D">
        <w:rPr>
          <w:rFonts w:ascii="Arial" w:hAnsi="Arial" w:cs="Arial"/>
          <w:sz w:val="24"/>
          <w:szCs w:val="24"/>
        </w:rPr>
        <w:t>verifies the individual’s identity as an approved dependent or an eligible Exchange ret</w:t>
      </w:r>
      <w:r w:rsidR="00C3656C">
        <w:rPr>
          <w:rFonts w:ascii="Arial" w:hAnsi="Arial" w:cs="Arial"/>
          <w:sz w:val="24"/>
          <w:szCs w:val="24"/>
        </w:rPr>
        <w:t xml:space="preserve">iree.  If verification requirements </w:t>
      </w:r>
      <w:r w:rsidR="00CA13D3">
        <w:rPr>
          <w:rFonts w:ascii="Arial" w:hAnsi="Arial" w:cs="Arial"/>
          <w:sz w:val="24"/>
          <w:szCs w:val="24"/>
        </w:rPr>
        <w:t>are not fulfilled</w:t>
      </w:r>
      <w:r w:rsidRPr="009D4D1D">
        <w:rPr>
          <w:rFonts w:ascii="Arial" w:hAnsi="Arial" w:cs="Arial"/>
          <w:sz w:val="24"/>
          <w:szCs w:val="24"/>
        </w:rPr>
        <w:t>, the application for patronage is denied and Exchange Form 1100-016 is shredded</w:t>
      </w:r>
      <w:r w:rsidR="00C3656C">
        <w:rPr>
          <w:rFonts w:ascii="Arial" w:hAnsi="Arial" w:cs="Arial"/>
          <w:sz w:val="24"/>
          <w:szCs w:val="24"/>
        </w:rPr>
        <w:t>, i.e.</w:t>
      </w:r>
      <w:r w:rsidRPr="009D4D1D">
        <w:rPr>
          <w:rFonts w:ascii="Arial" w:hAnsi="Arial" w:cs="Arial"/>
          <w:sz w:val="24"/>
          <w:szCs w:val="24"/>
        </w:rPr>
        <w:t xml:space="preserve"> not maintained.  </w:t>
      </w:r>
    </w:p>
    <w:p w14:paraId="42351132" w14:textId="77777777" w:rsidR="009D4D1D" w:rsidRPr="009D4D1D" w:rsidRDefault="009D4D1D" w:rsidP="009D4D1D">
      <w:pPr>
        <w:pStyle w:val="PlainText"/>
        <w:rPr>
          <w:rFonts w:ascii="Arial" w:hAnsi="Arial" w:cs="Arial"/>
          <w:sz w:val="24"/>
          <w:szCs w:val="24"/>
        </w:rPr>
      </w:pPr>
    </w:p>
    <w:p w14:paraId="36ED9A21" w14:textId="3B94A51E" w:rsidR="005C70F4" w:rsidRDefault="009D4D1D" w:rsidP="00C475AC">
      <w:pPr>
        <w:rPr>
          <w:rFonts w:cs="Arial"/>
          <w:szCs w:val="24"/>
        </w:rPr>
      </w:pPr>
      <w:r w:rsidRPr="009D4D1D">
        <w:rPr>
          <w:rFonts w:cs="Arial"/>
          <w:szCs w:val="24"/>
        </w:rPr>
        <w:t>If verification is approved, the HR associate provides the individual with a personalized, laminated dependent card (DD F</w:t>
      </w:r>
      <w:r w:rsidR="002731D9">
        <w:rPr>
          <w:rFonts w:cs="Arial"/>
          <w:szCs w:val="24"/>
        </w:rPr>
        <w:t>orm</w:t>
      </w:r>
      <w:r w:rsidRPr="009D4D1D">
        <w:rPr>
          <w:rFonts w:cs="Arial"/>
          <w:szCs w:val="24"/>
        </w:rPr>
        <w:t xml:space="preserve"> 2574).   </w:t>
      </w:r>
      <w:r w:rsidR="00AA5E57">
        <w:rPr>
          <w:rFonts w:cs="Arial"/>
          <w:szCs w:val="24"/>
        </w:rPr>
        <w:t xml:space="preserve">The DD Form 2574 is not considered to be a collection instrument and does not require an OMB control number, as all information is collected on the Exchange Form 1100-016.  The DD Form 2574 is simply a repository for information that is collected on the Exchange Form 1100-016.  </w:t>
      </w:r>
      <w:r w:rsidRPr="009D4D1D">
        <w:rPr>
          <w:rFonts w:cs="Arial"/>
          <w:szCs w:val="24"/>
        </w:rPr>
        <w:t xml:space="preserve">The completed Exchange Form 1100-016 is then transferred to another Exchange HR associate who scans the form into the Exchange employee’s official personnel folder.  The original </w:t>
      </w:r>
      <w:r w:rsidR="00273EA5">
        <w:rPr>
          <w:rFonts w:cs="Arial"/>
          <w:szCs w:val="24"/>
        </w:rPr>
        <w:t xml:space="preserve">paper </w:t>
      </w:r>
      <w:r w:rsidRPr="009D4D1D">
        <w:rPr>
          <w:rFonts w:cs="Arial"/>
          <w:szCs w:val="24"/>
        </w:rPr>
        <w:t>form is then shredded</w:t>
      </w:r>
      <w:r w:rsidR="00C05AF0">
        <w:rPr>
          <w:rFonts w:cs="Arial"/>
          <w:szCs w:val="24"/>
        </w:rPr>
        <w:t xml:space="preserve"> and destroyed</w:t>
      </w:r>
      <w:r w:rsidRPr="009D4D1D">
        <w:rPr>
          <w:rFonts w:cs="Arial"/>
          <w:szCs w:val="24"/>
        </w:rPr>
        <w:t>.</w:t>
      </w:r>
      <w:r w:rsidR="00992C54" w:rsidRPr="009D4D1D">
        <w:rPr>
          <w:rFonts w:cs="Arial"/>
          <w:szCs w:val="24"/>
        </w:rPr>
        <w:t xml:space="preserve">  </w:t>
      </w:r>
    </w:p>
    <w:p w14:paraId="0A479C64" w14:textId="5F97C2A3" w:rsidR="0004290E" w:rsidRPr="00825EF8" w:rsidRDefault="00C47293" w:rsidP="00C47293">
      <w:pPr>
        <w:ind w:firstLine="1080"/>
        <w:rPr>
          <w:rFonts w:cs="Arial"/>
          <w:szCs w:val="24"/>
        </w:rPr>
      </w:pPr>
      <w:r w:rsidRPr="001B786D">
        <w:rPr>
          <w:rFonts w:cs="Arial"/>
          <w:bCs/>
          <w:szCs w:val="24"/>
        </w:rPr>
        <w:t xml:space="preserve">  </w:t>
      </w:r>
    </w:p>
    <w:p w14:paraId="78475D39" w14:textId="77777777" w:rsidR="0004290E" w:rsidRPr="00825EF8" w:rsidRDefault="0004290E" w:rsidP="00E45B2A">
      <w:pPr>
        <w:pStyle w:val="ListParagraph"/>
        <w:numPr>
          <w:ilvl w:val="0"/>
          <w:numId w:val="5"/>
        </w:numPr>
        <w:ind w:left="360"/>
        <w:rPr>
          <w:rFonts w:cs="Arial"/>
          <w:szCs w:val="24"/>
        </w:rPr>
      </w:pPr>
      <w:r w:rsidRPr="00825EF8">
        <w:rPr>
          <w:rFonts w:cs="Arial"/>
          <w:szCs w:val="24"/>
        </w:rPr>
        <w:lastRenderedPageBreak/>
        <w:t xml:space="preserve"> </w:t>
      </w:r>
      <w:r w:rsidRPr="00825EF8">
        <w:rPr>
          <w:rFonts w:cs="Arial"/>
          <w:szCs w:val="24"/>
          <w:u w:val="single"/>
        </w:rPr>
        <w:t>Use of Information Technology</w:t>
      </w:r>
    </w:p>
    <w:p w14:paraId="64D05D0C" w14:textId="77777777" w:rsidR="0004290E" w:rsidRPr="00825EF8" w:rsidRDefault="0004290E" w:rsidP="0004290E">
      <w:pPr>
        <w:rPr>
          <w:rFonts w:cs="Arial"/>
          <w:szCs w:val="24"/>
        </w:rPr>
      </w:pPr>
    </w:p>
    <w:p w14:paraId="0D0F2D28" w14:textId="6A656AC0" w:rsidR="00182376" w:rsidRDefault="00182376" w:rsidP="00182376">
      <w:pPr>
        <w:rPr>
          <w:rFonts w:cs="Arial"/>
          <w:szCs w:val="24"/>
        </w:rPr>
      </w:pPr>
      <w:r w:rsidRPr="00C31C8D">
        <w:rPr>
          <w:rFonts w:cs="Arial"/>
          <w:szCs w:val="24"/>
        </w:rPr>
        <w:t xml:space="preserve">The Exchange encourages respondents to </w:t>
      </w:r>
      <w:r>
        <w:rPr>
          <w:rFonts w:cs="Arial"/>
          <w:szCs w:val="24"/>
        </w:rPr>
        <w:t xml:space="preserve">utilize </w:t>
      </w:r>
      <w:r w:rsidRPr="00C31C8D">
        <w:rPr>
          <w:rFonts w:cs="Arial"/>
          <w:szCs w:val="24"/>
        </w:rPr>
        <w:t>technology</w:t>
      </w:r>
      <w:r>
        <w:rPr>
          <w:rFonts w:cs="Arial"/>
          <w:szCs w:val="24"/>
        </w:rPr>
        <w:t xml:space="preserve"> to the fullest extent possible in order to reduce burden on the public.  However, because the forms require a witnessed signature there is currently no means to submit them electronically.  The percentage of responses collected electronically is zero. </w:t>
      </w:r>
    </w:p>
    <w:p w14:paraId="4FBD3EF6" w14:textId="77777777" w:rsidR="00182376" w:rsidRDefault="00182376" w:rsidP="00182376">
      <w:pPr>
        <w:rPr>
          <w:rFonts w:cs="Arial"/>
          <w:szCs w:val="24"/>
        </w:rPr>
      </w:pPr>
    </w:p>
    <w:p w14:paraId="3F9BD32D" w14:textId="0AA0989B" w:rsidR="00A34DD5" w:rsidRPr="00A34DD5" w:rsidRDefault="00182376" w:rsidP="00E45B2A">
      <w:pPr>
        <w:pStyle w:val="PlainText"/>
        <w:rPr>
          <w:rFonts w:ascii="Arial" w:hAnsi="Arial" w:cs="Arial"/>
          <w:sz w:val="24"/>
          <w:szCs w:val="24"/>
        </w:rPr>
      </w:pPr>
      <w:r>
        <w:rPr>
          <w:rFonts w:ascii="Arial" w:hAnsi="Arial" w:cs="Arial"/>
          <w:sz w:val="24"/>
          <w:szCs w:val="24"/>
        </w:rPr>
        <w:t xml:space="preserve">Once information is collected, </w:t>
      </w:r>
      <w:r w:rsidR="00A22453">
        <w:rPr>
          <w:rFonts w:ascii="Arial" w:hAnsi="Arial" w:cs="Arial"/>
          <w:sz w:val="24"/>
          <w:szCs w:val="24"/>
        </w:rPr>
        <w:t xml:space="preserve">Exchange </w:t>
      </w:r>
      <w:r>
        <w:rPr>
          <w:rFonts w:ascii="Arial" w:hAnsi="Arial" w:cs="Arial"/>
          <w:sz w:val="24"/>
          <w:szCs w:val="24"/>
        </w:rPr>
        <w:t xml:space="preserve">Form 1100-016 is presented to </w:t>
      </w:r>
      <w:r w:rsidR="00A34DD5" w:rsidRPr="00A34DD5">
        <w:rPr>
          <w:rFonts w:ascii="Arial" w:hAnsi="Arial" w:cs="Arial"/>
          <w:sz w:val="24"/>
          <w:szCs w:val="24"/>
        </w:rPr>
        <w:t>an Exchange Human Resource associate</w:t>
      </w:r>
      <w:r w:rsidR="00273EA5">
        <w:rPr>
          <w:rFonts w:ascii="Arial" w:hAnsi="Arial" w:cs="Arial"/>
          <w:sz w:val="24"/>
          <w:szCs w:val="24"/>
        </w:rPr>
        <w:t>,</w:t>
      </w:r>
      <w:r w:rsidR="00A34DD5" w:rsidRPr="00A34DD5">
        <w:rPr>
          <w:rFonts w:ascii="Arial" w:hAnsi="Arial" w:cs="Arial"/>
          <w:sz w:val="24"/>
          <w:szCs w:val="24"/>
        </w:rPr>
        <w:t xml:space="preserve"> who verifies the information for accuracy and completeness.  The </w:t>
      </w:r>
      <w:r>
        <w:rPr>
          <w:rFonts w:ascii="Arial" w:hAnsi="Arial" w:cs="Arial"/>
          <w:sz w:val="24"/>
          <w:szCs w:val="24"/>
        </w:rPr>
        <w:t>associate</w:t>
      </w:r>
      <w:r w:rsidR="00A34DD5" w:rsidRPr="00A34DD5">
        <w:rPr>
          <w:rFonts w:ascii="Arial" w:hAnsi="Arial" w:cs="Arial"/>
          <w:sz w:val="24"/>
          <w:szCs w:val="24"/>
        </w:rPr>
        <w:t xml:space="preserve"> </w:t>
      </w:r>
      <w:r w:rsidR="00C24A8A">
        <w:rPr>
          <w:rFonts w:ascii="Arial" w:hAnsi="Arial" w:cs="Arial"/>
          <w:sz w:val="24"/>
          <w:szCs w:val="24"/>
        </w:rPr>
        <w:t xml:space="preserve">then </w:t>
      </w:r>
      <w:r w:rsidR="00A34DD5" w:rsidRPr="00A34DD5">
        <w:rPr>
          <w:rFonts w:ascii="Arial" w:hAnsi="Arial" w:cs="Arial"/>
          <w:sz w:val="24"/>
          <w:szCs w:val="24"/>
        </w:rPr>
        <w:t>type</w:t>
      </w:r>
      <w:r>
        <w:rPr>
          <w:rFonts w:ascii="Arial" w:hAnsi="Arial" w:cs="Arial"/>
          <w:sz w:val="24"/>
          <w:szCs w:val="24"/>
        </w:rPr>
        <w:t>s</w:t>
      </w:r>
      <w:r w:rsidR="00023A44">
        <w:rPr>
          <w:rFonts w:ascii="Arial" w:hAnsi="Arial" w:cs="Arial"/>
          <w:sz w:val="24"/>
          <w:szCs w:val="24"/>
        </w:rPr>
        <w:t xml:space="preserve"> information</w:t>
      </w:r>
      <w:r w:rsidR="00A34DD5" w:rsidRPr="00A34DD5">
        <w:rPr>
          <w:rFonts w:ascii="Arial" w:hAnsi="Arial" w:cs="Arial"/>
          <w:sz w:val="24"/>
          <w:szCs w:val="24"/>
        </w:rPr>
        <w:t xml:space="preserve"> onto a dependent card (DD F</w:t>
      </w:r>
      <w:r w:rsidR="008755B0">
        <w:rPr>
          <w:rFonts w:ascii="Arial" w:hAnsi="Arial" w:cs="Arial"/>
          <w:sz w:val="24"/>
          <w:szCs w:val="24"/>
        </w:rPr>
        <w:t>orm</w:t>
      </w:r>
      <w:r w:rsidR="00C24A8A">
        <w:rPr>
          <w:rFonts w:ascii="Arial" w:hAnsi="Arial" w:cs="Arial"/>
          <w:sz w:val="24"/>
          <w:szCs w:val="24"/>
        </w:rPr>
        <w:t xml:space="preserve"> </w:t>
      </w:r>
      <w:r w:rsidR="00A34DD5" w:rsidRPr="00A34DD5">
        <w:rPr>
          <w:rFonts w:ascii="Arial" w:hAnsi="Arial" w:cs="Arial"/>
          <w:sz w:val="24"/>
          <w:szCs w:val="24"/>
        </w:rPr>
        <w:t xml:space="preserve">2574) and </w:t>
      </w:r>
      <w:r w:rsidR="00023A44">
        <w:rPr>
          <w:rFonts w:ascii="Arial" w:hAnsi="Arial" w:cs="Arial"/>
          <w:sz w:val="24"/>
          <w:szCs w:val="24"/>
        </w:rPr>
        <w:t>presents it</w:t>
      </w:r>
      <w:r w:rsidR="00A34DD5" w:rsidRPr="00A34DD5">
        <w:rPr>
          <w:rFonts w:ascii="Arial" w:hAnsi="Arial" w:cs="Arial"/>
          <w:sz w:val="24"/>
          <w:szCs w:val="24"/>
        </w:rPr>
        <w:t xml:space="preserve"> </w:t>
      </w:r>
      <w:r w:rsidR="0006640A">
        <w:rPr>
          <w:rFonts w:ascii="Arial" w:hAnsi="Arial" w:cs="Arial"/>
          <w:sz w:val="24"/>
          <w:szCs w:val="24"/>
        </w:rPr>
        <w:t xml:space="preserve">to the individual for </w:t>
      </w:r>
      <w:r w:rsidR="00023A44">
        <w:rPr>
          <w:rFonts w:ascii="Arial" w:hAnsi="Arial" w:cs="Arial"/>
          <w:sz w:val="24"/>
          <w:szCs w:val="24"/>
        </w:rPr>
        <w:t xml:space="preserve">final </w:t>
      </w:r>
      <w:r w:rsidR="0006640A">
        <w:rPr>
          <w:rFonts w:ascii="Arial" w:hAnsi="Arial" w:cs="Arial"/>
          <w:sz w:val="24"/>
          <w:szCs w:val="24"/>
        </w:rPr>
        <w:t>signature</w:t>
      </w:r>
      <w:r w:rsidR="00A34DD5" w:rsidRPr="00A34DD5">
        <w:rPr>
          <w:rFonts w:ascii="Arial" w:hAnsi="Arial" w:cs="Arial"/>
          <w:sz w:val="24"/>
          <w:szCs w:val="24"/>
        </w:rPr>
        <w:t xml:space="preserve">.   </w:t>
      </w:r>
      <w:r w:rsidR="00C24A8A">
        <w:rPr>
          <w:rFonts w:ascii="Arial" w:hAnsi="Arial" w:cs="Arial"/>
          <w:sz w:val="24"/>
          <w:szCs w:val="24"/>
        </w:rPr>
        <w:t xml:space="preserve">  </w:t>
      </w:r>
    </w:p>
    <w:p w14:paraId="580129C2" w14:textId="77777777" w:rsidR="00A34DD5" w:rsidRPr="00A34DD5" w:rsidRDefault="00A34DD5" w:rsidP="00A34DD5">
      <w:pPr>
        <w:pStyle w:val="PlainText"/>
        <w:rPr>
          <w:rFonts w:ascii="Arial" w:hAnsi="Arial" w:cs="Arial"/>
          <w:sz w:val="24"/>
          <w:szCs w:val="24"/>
        </w:rPr>
      </w:pPr>
    </w:p>
    <w:p w14:paraId="3FABCB19" w14:textId="01EC1494" w:rsidR="00A34DD5" w:rsidRDefault="00273EA5" w:rsidP="00C24A8A">
      <w:pPr>
        <w:pStyle w:val="PlainText"/>
        <w:rPr>
          <w:rFonts w:ascii="Arial" w:hAnsi="Arial" w:cs="Arial"/>
          <w:sz w:val="24"/>
          <w:szCs w:val="24"/>
        </w:rPr>
      </w:pPr>
      <w:r>
        <w:rPr>
          <w:rFonts w:ascii="Arial" w:hAnsi="Arial" w:cs="Arial"/>
          <w:sz w:val="24"/>
          <w:szCs w:val="24"/>
        </w:rPr>
        <w:t xml:space="preserve">The </w:t>
      </w:r>
      <w:r w:rsidR="00023A44">
        <w:rPr>
          <w:rFonts w:ascii="Arial" w:hAnsi="Arial" w:cs="Arial"/>
          <w:sz w:val="24"/>
          <w:szCs w:val="24"/>
        </w:rPr>
        <w:t>associate rapidly inputs the coll</w:t>
      </w:r>
      <w:r w:rsidR="00C05AF0">
        <w:rPr>
          <w:rFonts w:ascii="Arial" w:hAnsi="Arial" w:cs="Arial"/>
          <w:sz w:val="24"/>
          <w:szCs w:val="24"/>
        </w:rPr>
        <w:t>ected</w:t>
      </w:r>
      <w:r w:rsidR="00023A44">
        <w:rPr>
          <w:rFonts w:ascii="Arial" w:hAnsi="Arial" w:cs="Arial"/>
          <w:sz w:val="24"/>
          <w:szCs w:val="24"/>
        </w:rPr>
        <w:t xml:space="preserve"> information into an </w:t>
      </w:r>
      <w:r>
        <w:rPr>
          <w:rFonts w:ascii="Arial" w:hAnsi="Arial" w:cs="Arial"/>
          <w:sz w:val="24"/>
          <w:szCs w:val="24"/>
        </w:rPr>
        <w:t>Exchange Information T</w:t>
      </w:r>
      <w:r w:rsidR="00A34DD5" w:rsidRPr="00A34DD5">
        <w:rPr>
          <w:rFonts w:ascii="Arial" w:hAnsi="Arial" w:cs="Arial"/>
          <w:sz w:val="24"/>
          <w:szCs w:val="24"/>
        </w:rPr>
        <w:t xml:space="preserve">echnology </w:t>
      </w:r>
      <w:r w:rsidR="00E01356">
        <w:rPr>
          <w:rFonts w:ascii="Arial" w:hAnsi="Arial" w:cs="Arial"/>
          <w:sz w:val="24"/>
          <w:szCs w:val="24"/>
        </w:rPr>
        <w:t xml:space="preserve">System of Records </w:t>
      </w:r>
      <w:r w:rsidR="00023A44">
        <w:rPr>
          <w:rFonts w:ascii="Arial" w:hAnsi="Arial" w:cs="Arial"/>
          <w:sz w:val="24"/>
          <w:szCs w:val="24"/>
        </w:rPr>
        <w:t xml:space="preserve">housing the sponsored </w:t>
      </w:r>
      <w:r w:rsidR="00FD2384">
        <w:rPr>
          <w:rFonts w:ascii="Arial" w:hAnsi="Arial" w:cs="Arial"/>
          <w:sz w:val="24"/>
          <w:szCs w:val="24"/>
        </w:rPr>
        <w:t>individual</w:t>
      </w:r>
      <w:r w:rsidR="00023A44">
        <w:rPr>
          <w:rFonts w:ascii="Arial" w:hAnsi="Arial" w:cs="Arial"/>
          <w:sz w:val="24"/>
          <w:szCs w:val="24"/>
        </w:rPr>
        <w:t>’s</w:t>
      </w:r>
      <w:r w:rsidR="00A34DD5" w:rsidRPr="00A34DD5">
        <w:rPr>
          <w:rFonts w:ascii="Arial" w:hAnsi="Arial" w:cs="Arial"/>
          <w:sz w:val="24"/>
          <w:szCs w:val="24"/>
        </w:rPr>
        <w:t xml:space="preserve"> </w:t>
      </w:r>
      <w:r w:rsidR="00C24A8A">
        <w:rPr>
          <w:rFonts w:ascii="Arial" w:hAnsi="Arial" w:cs="Arial"/>
          <w:sz w:val="24"/>
          <w:szCs w:val="24"/>
        </w:rPr>
        <w:t>Official Personnel Folder</w:t>
      </w:r>
      <w:r w:rsidR="00023A44">
        <w:rPr>
          <w:rFonts w:ascii="Arial" w:hAnsi="Arial" w:cs="Arial"/>
          <w:sz w:val="24"/>
          <w:szCs w:val="24"/>
        </w:rPr>
        <w:t xml:space="preserve">.  This permits immediate access to </w:t>
      </w:r>
      <w:r w:rsidR="00A34DD5" w:rsidRPr="00A34DD5">
        <w:rPr>
          <w:rFonts w:ascii="Arial" w:hAnsi="Arial" w:cs="Arial"/>
          <w:sz w:val="24"/>
          <w:szCs w:val="24"/>
        </w:rPr>
        <w:t xml:space="preserve">the collected information for purposes in addressing </w:t>
      </w:r>
      <w:r w:rsidR="00FD2384">
        <w:rPr>
          <w:rFonts w:ascii="Arial" w:hAnsi="Arial" w:cs="Arial"/>
          <w:sz w:val="24"/>
          <w:szCs w:val="24"/>
        </w:rPr>
        <w:t>individual</w:t>
      </w:r>
      <w:r w:rsidR="00A34DD5" w:rsidRPr="00A34DD5">
        <w:rPr>
          <w:rFonts w:ascii="Arial" w:hAnsi="Arial" w:cs="Arial"/>
          <w:sz w:val="24"/>
          <w:szCs w:val="24"/>
        </w:rPr>
        <w:t>’s questions or following up on expiration dates of dependent privileges.  The use of technology allows disclosure to the individual or their designee upon written request pursuant to the Privacy Act of 1974, as amended, Title 5 U.S.C. §552a, or for any investigatory or legal action as necessary.</w:t>
      </w:r>
    </w:p>
    <w:p w14:paraId="737DAD1F" w14:textId="77777777" w:rsidR="00273EA5" w:rsidRPr="00825EF8" w:rsidRDefault="00273EA5" w:rsidP="00B93835">
      <w:pPr>
        <w:rPr>
          <w:rFonts w:cs="Arial"/>
          <w:i/>
          <w:szCs w:val="24"/>
        </w:rPr>
      </w:pPr>
    </w:p>
    <w:p w14:paraId="6893852A" w14:textId="77777777" w:rsidR="00AD750C" w:rsidRPr="00825EF8" w:rsidRDefault="00AD750C" w:rsidP="00B93835">
      <w:pPr>
        <w:pStyle w:val="ListParagraph"/>
        <w:numPr>
          <w:ilvl w:val="0"/>
          <w:numId w:val="5"/>
        </w:numPr>
        <w:ind w:left="360"/>
        <w:rPr>
          <w:rFonts w:cs="Arial"/>
          <w:szCs w:val="24"/>
        </w:rPr>
      </w:pPr>
      <w:r w:rsidRPr="00825EF8">
        <w:rPr>
          <w:rFonts w:cs="Arial"/>
          <w:szCs w:val="24"/>
          <w:u w:val="single"/>
        </w:rPr>
        <w:t>Non-Duplication</w:t>
      </w:r>
    </w:p>
    <w:p w14:paraId="7E689BEF" w14:textId="77777777" w:rsidR="00AD750C" w:rsidRPr="00825EF8" w:rsidRDefault="00AD750C" w:rsidP="00AD750C">
      <w:pPr>
        <w:rPr>
          <w:rFonts w:cs="Arial"/>
          <w:szCs w:val="24"/>
        </w:rPr>
      </w:pPr>
    </w:p>
    <w:p w14:paraId="0E330D73" w14:textId="69B90BA0" w:rsidR="00AD750C" w:rsidRPr="00825EF8" w:rsidRDefault="00B93835" w:rsidP="00B93835">
      <w:pPr>
        <w:tabs>
          <w:tab w:val="left" w:pos="540"/>
        </w:tabs>
        <w:rPr>
          <w:rFonts w:cs="Arial"/>
          <w:szCs w:val="24"/>
        </w:rPr>
      </w:pPr>
      <w:r>
        <w:rPr>
          <w:rFonts w:cs="Arial"/>
          <w:szCs w:val="24"/>
        </w:rPr>
        <w:t>The information obtained through this collection is unique and is not already available for use or adaptation from another cleared source.</w:t>
      </w:r>
      <w:r w:rsidR="00AD750C" w:rsidRPr="00825EF8">
        <w:rPr>
          <w:rFonts w:cs="Arial"/>
          <w:szCs w:val="24"/>
        </w:rPr>
        <w:t xml:space="preserve">  </w:t>
      </w:r>
    </w:p>
    <w:p w14:paraId="57979E5D" w14:textId="77777777" w:rsidR="00AD750C" w:rsidRPr="00825EF8" w:rsidRDefault="00AD750C" w:rsidP="00AD750C">
      <w:pPr>
        <w:rPr>
          <w:rFonts w:cs="Arial"/>
          <w:szCs w:val="24"/>
        </w:rPr>
      </w:pPr>
    </w:p>
    <w:p w14:paraId="6EA3285B" w14:textId="1067208E" w:rsidR="00AD750C" w:rsidRPr="00825EF8" w:rsidRDefault="00AD750C" w:rsidP="00B93835">
      <w:pPr>
        <w:pStyle w:val="ListParagraph"/>
        <w:numPr>
          <w:ilvl w:val="0"/>
          <w:numId w:val="5"/>
        </w:numPr>
        <w:ind w:left="360"/>
        <w:rPr>
          <w:rFonts w:cs="Arial"/>
          <w:szCs w:val="24"/>
        </w:rPr>
      </w:pPr>
      <w:r w:rsidRPr="00825EF8">
        <w:rPr>
          <w:rFonts w:cs="Arial"/>
          <w:szCs w:val="24"/>
          <w:u w:val="single"/>
        </w:rPr>
        <w:t>Burd</w:t>
      </w:r>
      <w:r w:rsidR="00C3517B" w:rsidRPr="00825EF8">
        <w:rPr>
          <w:rFonts w:cs="Arial"/>
          <w:szCs w:val="24"/>
          <w:u w:val="single"/>
        </w:rPr>
        <w:t>e</w:t>
      </w:r>
      <w:r w:rsidRPr="00825EF8">
        <w:rPr>
          <w:rFonts w:cs="Arial"/>
          <w:szCs w:val="24"/>
          <w:u w:val="single"/>
        </w:rPr>
        <w:t>n on Small Business</w:t>
      </w:r>
    </w:p>
    <w:p w14:paraId="04500B58" w14:textId="77777777" w:rsidR="00AD750C" w:rsidRPr="00825EF8" w:rsidRDefault="00AD750C" w:rsidP="00AD750C">
      <w:pPr>
        <w:rPr>
          <w:rFonts w:cs="Arial"/>
          <w:szCs w:val="24"/>
        </w:rPr>
      </w:pPr>
    </w:p>
    <w:p w14:paraId="0DCFF22F" w14:textId="53BED7AD" w:rsidR="00AD750C" w:rsidRPr="00825EF8" w:rsidRDefault="00AD750C" w:rsidP="00B93835">
      <w:pPr>
        <w:rPr>
          <w:rFonts w:cs="Arial"/>
          <w:szCs w:val="24"/>
        </w:rPr>
      </w:pPr>
      <w:r w:rsidRPr="00825EF8">
        <w:rPr>
          <w:rFonts w:cs="Arial"/>
          <w:szCs w:val="24"/>
        </w:rPr>
        <w:t>Th</w:t>
      </w:r>
      <w:r w:rsidR="00B93835">
        <w:rPr>
          <w:rFonts w:cs="Arial"/>
          <w:szCs w:val="24"/>
        </w:rPr>
        <w:t xml:space="preserve">is information collection does not impose a significant economic impact on a substantial number of small businesses or </w:t>
      </w:r>
      <w:r w:rsidRPr="00825EF8">
        <w:rPr>
          <w:rFonts w:cs="Arial"/>
          <w:szCs w:val="24"/>
        </w:rPr>
        <w:t xml:space="preserve">entities.  </w:t>
      </w:r>
    </w:p>
    <w:p w14:paraId="7D8AA5ED" w14:textId="77777777" w:rsidR="00AD750C" w:rsidRPr="00825EF8" w:rsidRDefault="00AD750C" w:rsidP="00AD750C">
      <w:pPr>
        <w:rPr>
          <w:rFonts w:cs="Arial"/>
          <w:szCs w:val="24"/>
        </w:rPr>
      </w:pPr>
    </w:p>
    <w:p w14:paraId="4B0C5F6C" w14:textId="7C65D740" w:rsidR="00AD750C" w:rsidRPr="00825EF8" w:rsidRDefault="00AD750C" w:rsidP="00B93835">
      <w:pPr>
        <w:pStyle w:val="ListParagraph"/>
        <w:numPr>
          <w:ilvl w:val="0"/>
          <w:numId w:val="5"/>
        </w:numPr>
        <w:ind w:left="360"/>
        <w:rPr>
          <w:rFonts w:cs="Arial"/>
          <w:szCs w:val="24"/>
        </w:rPr>
      </w:pPr>
      <w:r w:rsidRPr="00825EF8">
        <w:rPr>
          <w:rFonts w:cs="Arial"/>
          <w:szCs w:val="24"/>
          <w:u w:val="single"/>
        </w:rPr>
        <w:t>Less Frequent Collection</w:t>
      </w:r>
    </w:p>
    <w:p w14:paraId="34B5827C" w14:textId="77777777" w:rsidR="00AD750C" w:rsidRPr="00825EF8" w:rsidRDefault="00AD750C" w:rsidP="00AD750C">
      <w:pPr>
        <w:rPr>
          <w:rFonts w:cs="Arial"/>
          <w:szCs w:val="24"/>
        </w:rPr>
      </w:pPr>
    </w:p>
    <w:p w14:paraId="325B9721" w14:textId="5235765C" w:rsidR="00AD750C" w:rsidRPr="00825EF8" w:rsidRDefault="00EF07FE" w:rsidP="00B93835">
      <w:pPr>
        <w:rPr>
          <w:rFonts w:cs="Arial"/>
          <w:szCs w:val="24"/>
        </w:rPr>
      </w:pPr>
      <w:r>
        <w:rPr>
          <w:rFonts w:cs="Arial"/>
          <w:szCs w:val="24"/>
        </w:rPr>
        <w:t xml:space="preserve">Information </w:t>
      </w:r>
      <w:r w:rsidR="003F4552" w:rsidRPr="00825EF8">
        <w:rPr>
          <w:rFonts w:cs="Arial"/>
          <w:szCs w:val="24"/>
        </w:rPr>
        <w:t xml:space="preserve">collected from members of the public </w:t>
      </w:r>
      <w:r>
        <w:rPr>
          <w:rFonts w:cs="Arial"/>
          <w:szCs w:val="24"/>
        </w:rPr>
        <w:t xml:space="preserve">is </w:t>
      </w:r>
      <w:r w:rsidR="00C0462C">
        <w:rPr>
          <w:rFonts w:cs="Arial"/>
          <w:szCs w:val="24"/>
        </w:rPr>
        <w:t>upon their request to obtain patronage.  Collection is</w:t>
      </w:r>
      <w:r w:rsidR="003F4552" w:rsidRPr="00825EF8">
        <w:rPr>
          <w:rFonts w:cs="Arial"/>
          <w:szCs w:val="24"/>
        </w:rPr>
        <w:t xml:space="preserve"> “as needed” or “on occasion”.  </w:t>
      </w:r>
      <w:r w:rsidR="00AD750C" w:rsidRPr="00825EF8">
        <w:rPr>
          <w:rFonts w:cs="Arial"/>
          <w:szCs w:val="24"/>
        </w:rPr>
        <w:t xml:space="preserve">Less frequent collection is not possible. </w:t>
      </w:r>
    </w:p>
    <w:p w14:paraId="7EC19CC9" w14:textId="77777777" w:rsidR="00AD750C" w:rsidRPr="00825EF8" w:rsidRDefault="00AD750C" w:rsidP="00AD750C">
      <w:pPr>
        <w:rPr>
          <w:rFonts w:cs="Arial"/>
          <w:szCs w:val="24"/>
        </w:rPr>
      </w:pPr>
    </w:p>
    <w:p w14:paraId="64A8B604" w14:textId="77777777" w:rsidR="00AD750C" w:rsidRPr="00825EF8" w:rsidRDefault="00AD750C" w:rsidP="00EF07FE">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Paperwork Reduction Act Guidelines</w:t>
      </w:r>
    </w:p>
    <w:p w14:paraId="375B9FFB" w14:textId="77777777" w:rsidR="002A3878" w:rsidRPr="00825EF8" w:rsidRDefault="002A3878" w:rsidP="002A3878">
      <w:pPr>
        <w:rPr>
          <w:rFonts w:cs="Arial"/>
          <w:szCs w:val="24"/>
        </w:rPr>
      </w:pPr>
    </w:p>
    <w:p w14:paraId="51152292" w14:textId="7F454AC9" w:rsidR="002A3878" w:rsidRPr="00825EF8" w:rsidRDefault="00EF07FE" w:rsidP="00EF07FE">
      <w:pPr>
        <w:rPr>
          <w:rFonts w:cs="Arial"/>
          <w:szCs w:val="24"/>
        </w:rPr>
      </w:pPr>
      <w:r>
        <w:rPr>
          <w:rFonts w:cs="Arial"/>
          <w:szCs w:val="24"/>
        </w:rPr>
        <w:t xml:space="preserve">This collection of information does not require collection to be conducted in a manner inconsistent with the guidelines delineated in </w:t>
      </w:r>
      <w:r w:rsidR="002A3878" w:rsidRPr="00825EF8">
        <w:rPr>
          <w:rFonts w:cs="Arial"/>
          <w:szCs w:val="24"/>
        </w:rPr>
        <w:t xml:space="preserve">Title 5 CFR 1320.5(d)(2).  </w:t>
      </w:r>
    </w:p>
    <w:p w14:paraId="32DC1255" w14:textId="77777777" w:rsidR="002A3878" w:rsidRPr="00825EF8" w:rsidRDefault="002A3878" w:rsidP="002A3878">
      <w:pPr>
        <w:rPr>
          <w:rFonts w:cs="Arial"/>
          <w:szCs w:val="24"/>
        </w:rPr>
      </w:pPr>
    </w:p>
    <w:p w14:paraId="3FB811CF" w14:textId="77777777" w:rsidR="002A3878" w:rsidRPr="00825EF8" w:rsidRDefault="002A3878" w:rsidP="00EF07FE">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Consultation and Public Comments</w:t>
      </w:r>
    </w:p>
    <w:p w14:paraId="4EDEF442" w14:textId="77777777" w:rsidR="00B55A2B" w:rsidRPr="00825EF8" w:rsidRDefault="00B55A2B" w:rsidP="00B55A2B">
      <w:pPr>
        <w:rPr>
          <w:rFonts w:cs="Arial"/>
          <w:szCs w:val="24"/>
        </w:rPr>
      </w:pPr>
    </w:p>
    <w:p w14:paraId="08FF31E4" w14:textId="577B1A6D" w:rsidR="00EF07FE" w:rsidRDefault="00EF07FE" w:rsidP="00EF07FE">
      <w:pPr>
        <w:rPr>
          <w:rFonts w:cs="Arial"/>
          <w:szCs w:val="24"/>
        </w:rPr>
      </w:pPr>
      <w:r>
        <w:rPr>
          <w:rFonts w:cs="Arial"/>
          <w:szCs w:val="24"/>
        </w:rPr>
        <w:t>Part A: PUBLIC NOTICE</w:t>
      </w:r>
    </w:p>
    <w:p w14:paraId="28B1A5EF" w14:textId="77777777" w:rsidR="00EF07FE" w:rsidRDefault="00EF07FE" w:rsidP="00EF07FE">
      <w:pPr>
        <w:rPr>
          <w:rFonts w:cs="Arial"/>
          <w:szCs w:val="24"/>
        </w:rPr>
      </w:pPr>
    </w:p>
    <w:p w14:paraId="40FA0D80" w14:textId="06AC05CC" w:rsidR="00B55A2B" w:rsidRDefault="00EF07FE" w:rsidP="00EF07FE">
      <w:pPr>
        <w:rPr>
          <w:rFonts w:cs="Arial"/>
          <w:szCs w:val="24"/>
        </w:rPr>
      </w:pPr>
      <w:r>
        <w:rPr>
          <w:rFonts w:cs="Arial"/>
          <w:szCs w:val="24"/>
        </w:rPr>
        <w:lastRenderedPageBreak/>
        <w:t>A 60-Day Federal Register Notice for the collection published on</w:t>
      </w:r>
      <w:r w:rsidR="008A2396">
        <w:rPr>
          <w:rFonts w:cs="Arial"/>
          <w:szCs w:val="24"/>
        </w:rPr>
        <w:t xml:space="preserve"> Wednesday, October 24,</w:t>
      </w:r>
      <w:r w:rsidR="00E668C6">
        <w:rPr>
          <w:rFonts w:cs="Arial"/>
          <w:szCs w:val="24"/>
        </w:rPr>
        <w:t xml:space="preserve"> </w:t>
      </w:r>
      <w:r w:rsidR="008A2396">
        <w:rPr>
          <w:rFonts w:cs="Arial"/>
          <w:szCs w:val="24"/>
        </w:rPr>
        <w:t>2018</w:t>
      </w:r>
      <w:r>
        <w:rPr>
          <w:rFonts w:cs="Arial"/>
          <w:szCs w:val="24"/>
        </w:rPr>
        <w:t>.  The 60-Day FRN citation is</w:t>
      </w:r>
      <w:r w:rsidR="008A2396">
        <w:rPr>
          <w:rFonts w:cs="Arial"/>
          <w:szCs w:val="24"/>
        </w:rPr>
        <w:t xml:space="preserve"> </w:t>
      </w:r>
      <w:r w:rsidR="00711140">
        <w:rPr>
          <w:rFonts w:cs="Arial"/>
          <w:szCs w:val="24"/>
        </w:rPr>
        <w:t>8</w:t>
      </w:r>
      <w:r w:rsidR="00E668C6">
        <w:rPr>
          <w:rFonts w:cs="Arial"/>
          <w:szCs w:val="24"/>
        </w:rPr>
        <w:t>3</w:t>
      </w:r>
      <w:r>
        <w:rPr>
          <w:rFonts w:cs="Arial"/>
          <w:szCs w:val="24"/>
        </w:rPr>
        <w:t xml:space="preserve"> FRN</w:t>
      </w:r>
      <w:r w:rsidR="00711140">
        <w:rPr>
          <w:rFonts w:cs="Arial"/>
          <w:szCs w:val="24"/>
        </w:rPr>
        <w:t xml:space="preserve"> </w:t>
      </w:r>
      <w:r w:rsidR="00E668C6">
        <w:rPr>
          <w:rFonts w:cs="Arial"/>
          <w:szCs w:val="24"/>
        </w:rPr>
        <w:t>53611</w:t>
      </w:r>
      <w:r w:rsidRPr="00023A44">
        <w:rPr>
          <w:rFonts w:cs="Arial"/>
          <w:szCs w:val="24"/>
        </w:rPr>
        <w:t>.</w:t>
      </w:r>
      <w:r>
        <w:rPr>
          <w:rFonts w:cs="Arial"/>
          <w:szCs w:val="24"/>
        </w:rPr>
        <w:t xml:space="preserve"> </w:t>
      </w:r>
      <w:r w:rsidR="00CF5426" w:rsidRPr="00EF07FE">
        <w:rPr>
          <w:rFonts w:cs="Arial"/>
          <w:szCs w:val="24"/>
        </w:rPr>
        <w:t>No comments were received</w:t>
      </w:r>
      <w:r>
        <w:rPr>
          <w:rFonts w:cs="Arial"/>
          <w:szCs w:val="24"/>
        </w:rPr>
        <w:t xml:space="preserve"> during the 60-Day Period.</w:t>
      </w:r>
    </w:p>
    <w:p w14:paraId="599A6D40" w14:textId="77777777" w:rsidR="005420EC" w:rsidRDefault="005420EC" w:rsidP="00EF07FE">
      <w:pPr>
        <w:rPr>
          <w:rFonts w:cs="Arial"/>
          <w:szCs w:val="24"/>
        </w:rPr>
      </w:pPr>
    </w:p>
    <w:p w14:paraId="145E25AA" w14:textId="568DB0BE" w:rsidR="005420EC" w:rsidRPr="00EF07FE" w:rsidRDefault="005420EC" w:rsidP="00EF07FE">
      <w:pPr>
        <w:rPr>
          <w:rFonts w:cs="Arial"/>
          <w:szCs w:val="24"/>
        </w:rPr>
      </w:pPr>
      <w:r>
        <w:rPr>
          <w:rFonts w:cs="Arial"/>
          <w:szCs w:val="24"/>
        </w:rPr>
        <w:t>A 30-Day Federal Register Notice for the collection published on Wednesday, December 19, 2018.  The 30-Day FRN citation is 83 FR 65155.</w:t>
      </w:r>
    </w:p>
    <w:p w14:paraId="70654036" w14:textId="77777777" w:rsidR="00B55A2B" w:rsidRPr="00825EF8" w:rsidRDefault="00B55A2B" w:rsidP="00B55A2B">
      <w:pPr>
        <w:pStyle w:val="ListParagraph"/>
        <w:ind w:left="1080"/>
        <w:rPr>
          <w:rFonts w:cs="Arial"/>
          <w:szCs w:val="24"/>
        </w:rPr>
      </w:pPr>
    </w:p>
    <w:p w14:paraId="562E4EA9" w14:textId="7F0F0015" w:rsidR="00EF07FE" w:rsidRDefault="00EF07FE" w:rsidP="00EF07FE">
      <w:pPr>
        <w:rPr>
          <w:rFonts w:cs="Arial"/>
          <w:szCs w:val="24"/>
        </w:rPr>
      </w:pPr>
      <w:r>
        <w:rPr>
          <w:rFonts w:cs="Arial"/>
          <w:szCs w:val="24"/>
        </w:rPr>
        <w:t>Part B: CONSULTATION</w:t>
      </w:r>
    </w:p>
    <w:p w14:paraId="4BB815FE" w14:textId="77777777" w:rsidR="00EF07FE" w:rsidRDefault="00EF07FE" w:rsidP="00EF07FE">
      <w:pPr>
        <w:rPr>
          <w:rFonts w:cs="Arial"/>
          <w:szCs w:val="24"/>
        </w:rPr>
      </w:pPr>
    </w:p>
    <w:p w14:paraId="09722CA0" w14:textId="3D6D9451" w:rsidR="00B55A2B" w:rsidRPr="00EF07FE" w:rsidRDefault="00B55A2B" w:rsidP="00EF07FE">
      <w:pPr>
        <w:rPr>
          <w:rFonts w:cs="Arial"/>
          <w:szCs w:val="24"/>
        </w:rPr>
      </w:pPr>
      <w:r w:rsidRPr="00EF07FE">
        <w:rPr>
          <w:rFonts w:cs="Arial"/>
          <w:szCs w:val="24"/>
        </w:rPr>
        <w:t xml:space="preserve">Significant input and information was received from the Exchange </w:t>
      </w:r>
      <w:r w:rsidR="00044953" w:rsidRPr="00EF07FE">
        <w:rPr>
          <w:rFonts w:cs="Arial"/>
          <w:szCs w:val="24"/>
        </w:rPr>
        <w:t>HR</w:t>
      </w:r>
      <w:r w:rsidR="00F34720" w:rsidRPr="00EF07FE">
        <w:rPr>
          <w:rFonts w:cs="Arial"/>
          <w:szCs w:val="24"/>
        </w:rPr>
        <w:t xml:space="preserve"> </w:t>
      </w:r>
      <w:r w:rsidR="00273EA5" w:rsidRPr="00EF07FE">
        <w:rPr>
          <w:rFonts w:cs="Arial"/>
          <w:szCs w:val="24"/>
        </w:rPr>
        <w:t>D</w:t>
      </w:r>
      <w:r w:rsidRPr="00EF07FE">
        <w:rPr>
          <w:rFonts w:cs="Arial"/>
          <w:szCs w:val="24"/>
        </w:rPr>
        <w:t xml:space="preserve">irectorate in relation to the continued use and burden relative to </w:t>
      </w:r>
      <w:r w:rsidR="00C05AF0">
        <w:rPr>
          <w:rFonts w:cs="Arial"/>
          <w:szCs w:val="24"/>
        </w:rPr>
        <w:t xml:space="preserve">the </w:t>
      </w:r>
      <w:r w:rsidRPr="00EF07FE">
        <w:rPr>
          <w:rFonts w:cs="Arial"/>
          <w:szCs w:val="24"/>
        </w:rPr>
        <w:t xml:space="preserve">collection of information.  It was determined that the information is maintained in one database and used </w:t>
      </w:r>
      <w:r w:rsidR="00273EA5" w:rsidRPr="00EF07FE">
        <w:rPr>
          <w:rFonts w:cs="Arial"/>
          <w:szCs w:val="24"/>
        </w:rPr>
        <w:t>in accordance with S</w:t>
      </w:r>
      <w:r w:rsidRPr="00EF07FE">
        <w:rPr>
          <w:rFonts w:cs="Arial"/>
          <w:szCs w:val="24"/>
        </w:rPr>
        <w:t xml:space="preserve">ection 2 of this statement. </w:t>
      </w:r>
    </w:p>
    <w:p w14:paraId="138FFE41" w14:textId="77777777" w:rsidR="002A3878" w:rsidRPr="00825EF8" w:rsidRDefault="002A3878" w:rsidP="002A3878">
      <w:pPr>
        <w:rPr>
          <w:rFonts w:cs="Arial"/>
          <w:szCs w:val="24"/>
        </w:rPr>
      </w:pPr>
    </w:p>
    <w:p w14:paraId="46C9A27D" w14:textId="3D0A4AA8" w:rsidR="002A3878" w:rsidRPr="00825EF8" w:rsidRDefault="002A3878" w:rsidP="00AD2BD4">
      <w:pPr>
        <w:pStyle w:val="ListParagraph"/>
        <w:numPr>
          <w:ilvl w:val="0"/>
          <w:numId w:val="5"/>
        </w:numPr>
        <w:ind w:left="360"/>
        <w:rPr>
          <w:rFonts w:cs="Arial"/>
          <w:szCs w:val="24"/>
        </w:rPr>
      </w:pPr>
      <w:r w:rsidRPr="00825EF8">
        <w:rPr>
          <w:rFonts w:cs="Arial"/>
          <w:szCs w:val="24"/>
          <w:u w:val="single"/>
        </w:rPr>
        <w:t>Gifts or Payment</w:t>
      </w:r>
    </w:p>
    <w:p w14:paraId="406B5CF8" w14:textId="77777777" w:rsidR="002A3878" w:rsidRPr="00825EF8" w:rsidRDefault="002A3878" w:rsidP="002A3878">
      <w:pPr>
        <w:rPr>
          <w:rFonts w:cs="Arial"/>
          <w:szCs w:val="24"/>
        </w:rPr>
      </w:pPr>
    </w:p>
    <w:p w14:paraId="71DA5B7A" w14:textId="3A84047C" w:rsidR="002A3878" w:rsidRPr="00825EF8" w:rsidRDefault="002A3878" w:rsidP="00AD2BD4">
      <w:pPr>
        <w:rPr>
          <w:rFonts w:cs="Arial"/>
          <w:szCs w:val="24"/>
        </w:rPr>
      </w:pPr>
      <w:r w:rsidRPr="00825EF8">
        <w:rPr>
          <w:rFonts w:cs="Arial"/>
          <w:szCs w:val="24"/>
        </w:rPr>
        <w:t xml:space="preserve">No payments or gifts </w:t>
      </w:r>
      <w:r w:rsidR="00AD2BD4">
        <w:rPr>
          <w:rFonts w:cs="Arial"/>
          <w:szCs w:val="24"/>
        </w:rPr>
        <w:t xml:space="preserve">are being offered to respondents as an incentive to participate in the collection. </w:t>
      </w:r>
    </w:p>
    <w:p w14:paraId="60F438CD" w14:textId="77777777" w:rsidR="002A3878" w:rsidRPr="00825EF8" w:rsidRDefault="002A3878" w:rsidP="002A3878">
      <w:pPr>
        <w:rPr>
          <w:rFonts w:cs="Arial"/>
          <w:szCs w:val="24"/>
        </w:rPr>
      </w:pPr>
    </w:p>
    <w:p w14:paraId="1433F674" w14:textId="77777777" w:rsidR="002A3878" w:rsidRPr="00825EF8" w:rsidRDefault="002A3878" w:rsidP="00AD2BD4">
      <w:pPr>
        <w:pStyle w:val="ListParagraph"/>
        <w:numPr>
          <w:ilvl w:val="0"/>
          <w:numId w:val="5"/>
        </w:numPr>
        <w:ind w:left="360"/>
        <w:rPr>
          <w:rFonts w:cs="Arial"/>
          <w:szCs w:val="24"/>
        </w:rPr>
      </w:pPr>
      <w:r w:rsidRPr="00825EF8">
        <w:rPr>
          <w:rFonts w:cs="Arial"/>
          <w:szCs w:val="24"/>
          <w:u w:val="single"/>
        </w:rPr>
        <w:t>Confidentiality</w:t>
      </w:r>
    </w:p>
    <w:p w14:paraId="28827BC9" w14:textId="77777777" w:rsidR="002A3878" w:rsidRPr="00825EF8" w:rsidRDefault="002A3878" w:rsidP="002A3878">
      <w:pPr>
        <w:rPr>
          <w:rFonts w:cs="Arial"/>
          <w:szCs w:val="24"/>
        </w:rPr>
      </w:pPr>
    </w:p>
    <w:p w14:paraId="577649EE" w14:textId="1D9F1FD2" w:rsidR="00C32CB9" w:rsidRPr="00C32CB9" w:rsidRDefault="009E7C7C" w:rsidP="00AD2BD4">
      <w:pPr>
        <w:rPr>
          <w:rFonts w:cs="Arial"/>
          <w:szCs w:val="24"/>
        </w:rPr>
      </w:pPr>
      <w:r>
        <w:rPr>
          <w:rFonts w:cs="Arial"/>
          <w:szCs w:val="24"/>
        </w:rPr>
        <w:t>The</w:t>
      </w:r>
      <w:r w:rsidR="003F4552" w:rsidRPr="00825EF8">
        <w:rPr>
          <w:rFonts w:cs="Arial"/>
          <w:szCs w:val="24"/>
        </w:rPr>
        <w:t xml:space="preserve"> Privacy Act of 1974, as amended</w:t>
      </w:r>
      <w:r>
        <w:rPr>
          <w:rFonts w:cs="Arial"/>
          <w:szCs w:val="24"/>
        </w:rPr>
        <w:t xml:space="preserve"> protects the information collected</w:t>
      </w:r>
      <w:r w:rsidR="003F4552" w:rsidRPr="00825EF8">
        <w:rPr>
          <w:rFonts w:cs="Arial"/>
          <w:szCs w:val="24"/>
        </w:rPr>
        <w:t xml:space="preserve">.  </w:t>
      </w:r>
      <w:r w:rsidR="000547EF" w:rsidRPr="00825EF8">
        <w:rPr>
          <w:rFonts w:cs="Arial"/>
          <w:szCs w:val="24"/>
        </w:rPr>
        <w:t xml:space="preserve">Respondents are assured confidentiality </w:t>
      </w:r>
      <w:r w:rsidR="00F34720">
        <w:rPr>
          <w:rFonts w:cs="Arial"/>
          <w:szCs w:val="24"/>
        </w:rPr>
        <w:t>through a</w:t>
      </w:r>
      <w:r w:rsidR="00255AE0">
        <w:rPr>
          <w:rFonts w:cs="Arial"/>
          <w:szCs w:val="24"/>
        </w:rPr>
        <w:t xml:space="preserve"> Privacy Act</w:t>
      </w:r>
      <w:r w:rsidR="00BA3D41">
        <w:rPr>
          <w:rFonts w:cs="Arial"/>
          <w:szCs w:val="24"/>
        </w:rPr>
        <w:t xml:space="preserve"> S</w:t>
      </w:r>
      <w:r w:rsidR="00023A44">
        <w:rPr>
          <w:rFonts w:cs="Arial"/>
          <w:szCs w:val="24"/>
        </w:rPr>
        <w:t>tatement printed on F</w:t>
      </w:r>
      <w:r w:rsidR="00F34720">
        <w:rPr>
          <w:rFonts w:cs="Arial"/>
          <w:szCs w:val="24"/>
        </w:rPr>
        <w:t>orm 1100-016.</w:t>
      </w:r>
      <w:r w:rsidR="000547EF" w:rsidRPr="00825EF8">
        <w:rPr>
          <w:rFonts w:cs="Arial"/>
          <w:szCs w:val="24"/>
        </w:rPr>
        <w:t xml:space="preserve">  </w:t>
      </w:r>
      <w:r>
        <w:rPr>
          <w:rFonts w:cs="Arial"/>
          <w:szCs w:val="24"/>
        </w:rPr>
        <w:t xml:space="preserve">A copy of Form 1100-016 is provided.  </w:t>
      </w:r>
      <w:r w:rsidR="00EB7191">
        <w:rPr>
          <w:rFonts w:cs="Arial"/>
          <w:szCs w:val="24"/>
        </w:rPr>
        <w:t>P</w:t>
      </w:r>
      <w:r w:rsidR="00C32CB9" w:rsidRPr="00C32CB9">
        <w:rPr>
          <w:rFonts w:cs="Arial"/>
          <w:szCs w:val="24"/>
        </w:rPr>
        <w:t xml:space="preserve">hysical entry </w:t>
      </w:r>
      <w:r>
        <w:rPr>
          <w:rFonts w:cs="Arial"/>
          <w:szCs w:val="24"/>
        </w:rPr>
        <w:t>restrictions</w:t>
      </w:r>
      <w:r w:rsidR="00C32CB9" w:rsidRPr="00C32CB9">
        <w:rPr>
          <w:rFonts w:cs="Arial"/>
          <w:szCs w:val="24"/>
        </w:rPr>
        <w:t xml:space="preserve"> </w:t>
      </w:r>
      <w:r w:rsidR="00EB7191">
        <w:rPr>
          <w:rFonts w:cs="Arial"/>
          <w:szCs w:val="24"/>
        </w:rPr>
        <w:t>enforced by</w:t>
      </w:r>
      <w:r w:rsidR="00C32CB9" w:rsidRPr="00C32CB9">
        <w:rPr>
          <w:rFonts w:cs="Arial"/>
          <w:szCs w:val="24"/>
        </w:rPr>
        <w:t xml:space="preserve"> locks</w:t>
      </w:r>
      <w:r>
        <w:rPr>
          <w:rFonts w:cs="Arial"/>
          <w:szCs w:val="24"/>
        </w:rPr>
        <w:t xml:space="preserve"> and</w:t>
      </w:r>
      <w:r w:rsidR="00C32CB9" w:rsidRPr="00C32CB9">
        <w:rPr>
          <w:rFonts w:cs="Arial"/>
          <w:szCs w:val="24"/>
        </w:rPr>
        <w:t xml:space="preserve"> guards</w:t>
      </w:r>
      <w:r w:rsidR="00EB7191">
        <w:rPr>
          <w:rFonts w:cs="Arial"/>
          <w:szCs w:val="24"/>
        </w:rPr>
        <w:t xml:space="preserve"> protects access to the information.  Only authorized personnel with </w:t>
      </w:r>
      <w:r w:rsidR="00C32CB9" w:rsidRPr="00C32CB9">
        <w:rPr>
          <w:rFonts w:cs="Arial"/>
          <w:szCs w:val="24"/>
        </w:rPr>
        <w:t>an official “need to know” who are responsible for servicing the record in performance of their official duties</w:t>
      </w:r>
      <w:r w:rsidR="00EB7191">
        <w:rPr>
          <w:rFonts w:cs="Arial"/>
          <w:szCs w:val="24"/>
        </w:rPr>
        <w:t xml:space="preserve"> may access the records.</w:t>
      </w:r>
      <w:r w:rsidR="00C32CB9" w:rsidRPr="00C32CB9">
        <w:rPr>
          <w:rFonts w:cs="Arial"/>
          <w:szCs w:val="24"/>
        </w:rPr>
        <w:t xml:space="preserve">  Access to computerized data is role-based and further restricted by passwords, which are changed periodically.  </w:t>
      </w:r>
      <w:r>
        <w:rPr>
          <w:rFonts w:cs="Arial"/>
          <w:szCs w:val="24"/>
        </w:rPr>
        <w:t>I</w:t>
      </w:r>
      <w:r w:rsidR="00C32CB9" w:rsidRPr="00C32CB9">
        <w:rPr>
          <w:rFonts w:cs="Arial"/>
          <w:szCs w:val="24"/>
        </w:rPr>
        <w:t xml:space="preserve">ntegrity of automated data is ensured by internal audit procedures, database access accounting reports and controls to preclude unauthorized disclosure.   </w:t>
      </w:r>
    </w:p>
    <w:p w14:paraId="407A1003" w14:textId="77777777" w:rsidR="00CA3D3F" w:rsidRPr="00825EF8" w:rsidRDefault="00CA3D3F" w:rsidP="000547EF">
      <w:pPr>
        <w:ind w:left="360" w:firstLine="720"/>
        <w:rPr>
          <w:rFonts w:cs="Arial"/>
          <w:szCs w:val="24"/>
        </w:rPr>
      </w:pPr>
    </w:p>
    <w:p w14:paraId="25C513CA" w14:textId="73664EB5" w:rsidR="00CA3D3F" w:rsidRPr="00825EF8" w:rsidRDefault="009E7C7C" w:rsidP="008B12DC">
      <w:pPr>
        <w:rPr>
          <w:rFonts w:cs="Arial"/>
          <w:szCs w:val="24"/>
        </w:rPr>
      </w:pPr>
      <w:r>
        <w:rPr>
          <w:rFonts w:cs="Arial"/>
          <w:szCs w:val="24"/>
        </w:rPr>
        <w:t>A d</w:t>
      </w:r>
      <w:r w:rsidR="00C32CB9">
        <w:rPr>
          <w:rFonts w:cs="Arial"/>
          <w:szCs w:val="24"/>
        </w:rPr>
        <w:t>raft cop</w:t>
      </w:r>
      <w:r w:rsidR="008B12DC">
        <w:rPr>
          <w:rFonts w:cs="Arial"/>
          <w:szCs w:val="24"/>
        </w:rPr>
        <w:t>y</w:t>
      </w:r>
      <w:r w:rsidR="00B55A2B" w:rsidRPr="00825EF8">
        <w:rPr>
          <w:rFonts w:cs="Arial"/>
          <w:szCs w:val="24"/>
        </w:rPr>
        <w:t xml:space="preserve"> of the altered SORN </w:t>
      </w:r>
      <w:r w:rsidR="00F635E1">
        <w:rPr>
          <w:rFonts w:cs="Arial"/>
          <w:szCs w:val="24"/>
        </w:rPr>
        <w:t>AAFES 0401.04, “Officia</w:t>
      </w:r>
      <w:r w:rsidR="00C32CB9">
        <w:rPr>
          <w:rFonts w:cs="Arial"/>
          <w:szCs w:val="24"/>
        </w:rPr>
        <w:t xml:space="preserve">l Personnel Folder” </w:t>
      </w:r>
      <w:r>
        <w:rPr>
          <w:rFonts w:cs="Arial"/>
          <w:szCs w:val="24"/>
        </w:rPr>
        <w:t>has been</w:t>
      </w:r>
      <w:r w:rsidR="00C32CB9">
        <w:rPr>
          <w:rFonts w:cs="Arial"/>
          <w:szCs w:val="24"/>
        </w:rPr>
        <w:t xml:space="preserve"> provided</w:t>
      </w:r>
      <w:r>
        <w:rPr>
          <w:rFonts w:cs="Arial"/>
          <w:szCs w:val="24"/>
        </w:rPr>
        <w:t xml:space="preserve"> with this package for OMB’s review.</w:t>
      </w:r>
    </w:p>
    <w:p w14:paraId="6775B041" w14:textId="77777777" w:rsidR="004A3A01" w:rsidRPr="00825EF8" w:rsidRDefault="004A3A01" w:rsidP="00134878">
      <w:pPr>
        <w:ind w:firstLine="1080"/>
        <w:rPr>
          <w:rFonts w:cs="Arial"/>
          <w:szCs w:val="24"/>
        </w:rPr>
      </w:pPr>
    </w:p>
    <w:p w14:paraId="1D5C5935" w14:textId="14CEA0E4" w:rsidR="00452543" w:rsidRDefault="00A21F8E" w:rsidP="004C1B0A">
      <w:pPr>
        <w:rPr>
          <w:rFonts w:cs="Arial"/>
          <w:szCs w:val="24"/>
        </w:rPr>
      </w:pPr>
      <w:r>
        <w:rPr>
          <w:rFonts w:cs="Arial"/>
          <w:szCs w:val="24"/>
        </w:rPr>
        <w:t>E</w:t>
      </w:r>
      <w:r w:rsidR="004A3A01" w:rsidRPr="00825EF8">
        <w:rPr>
          <w:rFonts w:cs="Arial"/>
          <w:szCs w:val="24"/>
        </w:rPr>
        <w:t>nclosed</w:t>
      </w:r>
      <w:r>
        <w:rPr>
          <w:rFonts w:cs="Arial"/>
          <w:szCs w:val="24"/>
        </w:rPr>
        <w:t xml:space="preserve"> is a copy of the Exchange</w:t>
      </w:r>
      <w:r w:rsidR="004A3A01" w:rsidRPr="00825EF8">
        <w:rPr>
          <w:rFonts w:cs="Arial"/>
          <w:szCs w:val="24"/>
        </w:rPr>
        <w:t xml:space="preserve"> Privacy Impact Assessment (PIA) </w:t>
      </w:r>
      <w:r w:rsidR="006A5A4B">
        <w:rPr>
          <w:rFonts w:cs="Arial"/>
          <w:szCs w:val="24"/>
        </w:rPr>
        <w:t>for</w:t>
      </w:r>
      <w:r w:rsidR="004A3A01" w:rsidRPr="00825EF8">
        <w:rPr>
          <w:rFonts w:cs="Arial"/>
          <w:szCs w:val="24"/>
        </w:rPr>
        <w:t xml:space="preserve"> th</w:t>
      </w:r>
      <w:r w:rsidR="003112E2">
        <w:rPr>
          <w:rFonts w:cs="Arial"/>
          <w:szCs w:val="24"/>
        </w:rPr>
        <w:t>e</w:t>
      </w:r>
      <w:r w:rsidR="004A3A01" w:rsidRPr="00825EF8">
        <w:rPr>
          <w:rFonts w:cs="Arial"/>
          <w:szCs w:val="24"/>
        </w:rPr>
        <w:t xml:space="preserve"> electronic </w:t>
      </w:r>
      <w:r w:rsidR="003112E2">
        <w:rPr>
          <w:rFonts w:cs="Arial"/>
          <w:szCs w:val="24"/>
        </w:rPr>
        <w:t>maint</w:t>
      </w:r>
      <w:r w:rsidR="00B021D7">
        <w:rPr>
          <w:rFonts w:cs="Arial"/>
          <w:szCs w:val="24"/>
        </w:rPr>
        <w:t>en</w:t>
      </w:r>
      <w:r w:rsidR="003112E2">
        <w:rPr>
          <w:rFonts w:cs="Arial"/>
          <w:szCs w:val="24"/>
        </w:rPr>
        <w:t>ance</w:t>
      </w:r>
      <w:r w:rsidR="004A3A01" w:rsidRPr="00825EF8">
        <w:rPr>
          <w:rFonts w:cs="Arial"/>
          <w:szCs w:val="24"/>
        </w:rPr>
        <w:t xml:space="preserve"> of information.  </w:t>
      </w:r>
      <w:r w:rsidR="00452543">
        <w:rPr>
          <w:rFonts w:cs="Arial"/>
          <w:szCs w:val="24"/>
        </w:rPr>
        <w:t xml:space="preserve">The PIA may be viewed at </w:t>
      </w:r>
      <w:hyperlink r:id="rId9" w:history="1">
        <w:r w:rsidR="00991DE4" w:rsidRPr="00D509B0">
          <w:rPr>
            <w:rStyle w:val="Hyperlink"/>
            <w:rFonts w:cs="Arial"/>
            <w:szCs w:val="24"/>
          </w:rPr>
          <w:t>https://www.aafes.com/Images/AboutExchange/pia-opf.pdf</w:t>
        </w:r>
      </w:hyperlink>
      <w:r w:rsidR="00991DE4">
        <w:rPr>
          <w:rStyle w:val="Hyperlink"/>
          <w:rFonts w:cs="Arial"/>
          <w:szCs w:val="24"/>
        </w:rPr>
        <w:t xml:space="preserve">. </w:t>
      </w:r>
    </w:p>
    <w:p w14:paraId="75700E5A" w14:textId="0218B461" w:rsidR="00266BCA" w:rsidRDefault="00266BCA" w:rsidP="004C1B0A">
      <w:pPr>
        <w:rPr>
          <w:rFonts w:cs="Arial"/>
          <w:szCs w:val="24"/>
        </w:rPr>
      </w:pPr>
    </w:p>
    <w:p w14:paraId="514238AB" w14:textId="7A8CD767" w:rsidR="00266BCA" w:rsidRPr="00825EF8" w:rsidRDefault="00F635E1" w:rsidP="00452543">
      <w:pPr>
        <w:rPr>
          <w:rFonts w:cs="Arial"/>
          <w:szCs w:val="24"/>
        </w:rPr>
      </w:pPr>
      <w:r>
        <w:rPr>
          <w:rFonts w:cs="Arial"/>
          <w:szCs w:val="24"/>
        </w:rPr>
        <w:t xml:space="preserve">The records retention </w:t>
      </w:r>
      <w:r w:rsidR="00B9062B">
        <w:rPr>
          <w:rFonts w:cs="Arial"/>
          <w:szCs w:val="24"/>
        </w:rPr>
        <w:t xml:space="preserve">for </w:t>
      </w:r>
      <w:r>
        <w:rPr>
          <w:rFonts w:cs="Arial"/>
          <w:szCs w:val="24"/>
        </w:rPr>
        <w:t xml:space="preserve">the electronic </w:t>
      </w:r>
      <w:r w:rsidR="00B9062B">
        <w:rPr>
          <w:rFonts w:cs="Arial"/>
          <w:szCs w:val="24"/>
        </w:rPr>
        <w:t xml:space="preserve">saved information </w:t>
      </w:r>
      <w:r>
        <w:rPr>
          <w:rFonts w:cs="Arial"/>
          <w:szCs w:val="24"/>
        </w:rPr>
        <w:t xml:space="preserve">submitted with this collection </w:t>
      </w:r>
      <w:r w:rsidR="001A7025">
        <w:rPr>
          <w:rFonts w:cs="Arial"/>
          <w:szCs w:val="24"/>
        </w:rPr>
        <w:t>is</w:t>
      </w:r>
      <w:r>
        <w:rPr>
          <w:rFonts w:cs="Arial"/>
          <w:szCs w:val="24"/>
        </w:rPr>
        <w:t xml:space="preserve"> maintained for the </w:t>
      </w:r>
      <w:r w:rsidR="006A5A4B">
        <w:rPr>
          <w:rFonts w:cs="Arial"/>
          <w:szCs w:val="24"/>
        </w:rPr>
        <w:t>life</w:t>
      </w:r>
      <w:r>
        <w:rPr>
          <w:rFonts w:cs="Arial"/>
          <w:szCs w:val="24"/>
        </w:rPr>
        <w:t xml:space="preserve"> of the </w:t>
      </w:r>
      <w:r w:rsidR="00B9062B">
        <w:rPr>
          <w:rFonts w:cs="Arial"/>
          <w:szCs w:val="24"/>
        </w:rPr>
        <w:t xml:space="preserve">sponsored </w:t>
      </w:r>
      <w:r>
        <w:rPr>
          <w:rFonts w:cs="Arial"/>
          <w:szCs w:val="24"/>
        </w:rPr>
        <w:t xml:space="preserve">employee’s </w:t>
      </w:r>
      <w:r w:rsidR="000C41CA">
        <w:rPr>
          <w:rFonts w:cs="Arial"/>
          <w:szCs w:val="24"/>
        </w:rPr>
        <w:t xml:space="preserve">official </w:t>
      </w:r>
      <w:r>
        <w:rPr>
          <w:rFonts w:cs="Arial"/>
          <w:szCs w:val="24"/>
        </w:rPr>
        <w:t xml:space="preserve">personnel file.  </w:t>
      </w:r>
      <w:r w:rsidR="00257075" w:rsidRPr="00257075">
        <w:rPr>
          <w:rFonts w:cs="Arial"/>
          <w:szCs w:val="24"/>
        </w:rPr>
        <w:t>System records are retained and disposed of according to both the National Archives and Records Administration (NARA) codified in 36 Code of Federal Regulations (CFR), Chapter XII, Subchapter B and the General Services Administration (GSA) regulations codified in 41 CFR Parts 201-2, 201-22 and 201-45.  Disposition of electronic files</w:t>
      </w:r>
      <w:r w:rsidR="00257075">
        <w:rPr>
          <w:rFonts w:cs="Arial"/>
          <w:szCs w:val="24"/>
        </w:rPr>
        <w:t xml:space="preserve"> is</w:t>
      </w:r>
      <w:r w:rsidR="00257075" w:rsidRPr="00257075">
        <w:rPr>
          <w:rFonts w:cs="Arial"/>
          <w:szCs w:val="24"/>
        </w:rPr>
        <w:t xml:space="preserve"> pending until the National Archives and Records Administration has approved the retention and disposition schedule, treat as permanent.  </w:t>
      </w:r>
    </w:p>
    <w:p w14:paraId="2ADD5E85" w14:textId="097FF0DB" w:rsidR="00266BCA" w:rsidRPr="00825EF8" w:rsidRDefault="00266BCA" w:rsidP="00CA3D3F">
      <w:pPr>
        <w:rPr>
          <w:rFonts w:cs="Arial"/>
          <w:szCs w:val="24"/>
        </w:rPr>
      </w:pPr>
    </w:p>
    <w:p w14:paraId="7F6C8382" w14:textId="77777777" w:rsidR="00CA3D3F" w:rsidRPr="00825EF8" w:rsidRDefault="00CA3D3F" w:rsidP="001A7025">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Sensitive Questions</w:t>
      </w:r>
    </w:p>
    <w:p w14:paraId="00FE0BFD" w14:textId="77777777" w:rsidR="000547EF" w:rsidRPr="00825EF8" w:rsidRDefault="000547EF" w:rsidP="008100D1">
      <w:pPr>
        <w:rPr>
          <w:rFonts w:cs="Arial"/>
          <w:szCs w:val="24"/>
        </w:rPr>
      </w:pPr>
    </w:p>
    <w:p w14:paraId="2D1EA2D5" w14:textId="35E0FC88" w:rsidR="008100D1" w:rsidRDefault="002B5C49" w:rsidP="001A7025">
      <w:pPr>
        <w:rPr>
          <w:rFonts w:cs="Arial"/>
          <w:szCs w:val="24"/>
        </w:rPr>
      </w:pPr>
      <w:r w:rsidRPr="002B5C49">
        <w:rPr>
          <w:rFonts w:cs="Arial"/>
          <w:szCs w:val="24"/>
        </w:rPr>
        <w:t xml:space="preserve">In order </w:t>
      </w:r>
      <w:r w:rsidR="00C05AF0">
        <w:rPr>
          <w:rFonts w:cs="Arial"/>
          <w:szCs w:val="24"/>
        </w:rPr>
        <w:t>to complete</w:t>
      </w:r>
      <w:r w:rsidRPr="002B5C49">
        <w:rPr>
          <w:rFonts w:cs="Arial"/>
          <w:szCs w:val="24"/>
        </w:rPr>
        <w:t xml:space="preserve"> the dependent card (DD Form 2574), the respondents must provide the Exchange their </w:t>
      </w:r>
      <w:r w:rsidR="00B021D7" w:rsidRPr="002B5C49">
        <w:rPr>
          <w:rFonts w:cs="Arial"/>
          <w:szCs w:val="24"/>
        </w:rPr>
        <w:t xml:space="preserve">gender, date of birth, </w:t>
      </w:r>
      <w:r w:rsidR="006A5A4B" w:rsidRPr="002B5C49">
        <w:rPr>
          <w:rFonts w:cs="Arial"/>
          <w:szCs w:val="24"/>
        </w:rPr>
        <w:t xml:space="preserve">eye and hair </w:t>
      </w:r>
      <w:r w:rsidR="00B021D7" w:rsidRPr="002B5C49">
        <w:rPr>
          <w:rFonts w:cs="Arial"/>
          <w:szCs w:val="24"/>
        </w:rPr>
        <w:t>colo</w:t>
      </w:r>
      <w:r w:rsidR="006A5A4B" w:rsidRPr="002B5C49">
        <w:rPr>
          <w:rFonts w:cs="Arial"/>
          <w:szCs w:val="24"/>
        </w:rPr>
        <w:t>r</w:t>
      </w:r>
      <w:r w:rsidR="00B021D7" w:rsidRPr="002B5C49">
        <w:rPr>
          <w:rFonts w:cs="Arial"/>
          <w:szCs w:val="24"/>
        </w:rPr>
        <w:t xml:space="preserve">, </w:t>
      </w:r>
      <w:r w:rsidR="00D04279" w:rsidRPr="002B5C49">
        <w:rPr>
          <w:rFonts w:cs="Arial"/>
          <w:szCs w:val="24"/>
        </w:rPr>
        <w:t>height,</w:t>
      </w:r>
      <w:r w:rsidR="00A40CE0" w:rsidRPr="002B5C49">
        <w:rPr>
          <w:rFonts w:cs="Arial"/>
          <w:szCs w:val="24"/>
        </w:rPr>
        <w:t xml:space="preserve"> weight, </w:t>
      </w:r>
      <w:r w:rsidR="00B021D7" w:rsidRPr="002B5C49">
        <w:rPr>
          <w:rFonts w:cs="Arial"/>
          <w:szCs w:val="24"/>
        </w:rPr>
        <w:t xml:space="preserve">and </w:t>
      </w:r>
      <w:r w:rsidR="00A40CE0" w:rsidRPr="002B5C49">
        <w:rPr>
          <w:rFonts w:cs="Arial"/>
          <w:szCs w:val="24"/>
        </w:rPr>
        <w:t>social security number</w:t>
      </w:r>
      <w:r w:rsidR="00B021D7" w:rsidRPr="002B5C49">
        <w:rPr>
          <w:rFonts w:cs="Arial"/>
          <w:szCs w:val="24"/>
        </w:rPr>
        <w:t>.</w:t>
      </w:r>
      <w:r w:rsidR="00A40CE0" w:rsidRPr="002B5C49">
        <w:rPr>
          <w:rFonts w:cs="Arial"/>
          <w:szCs w:val="24"/>
        </w:rPr>
        <w:t xml:space="preserve"> </w:t>
      </w:r>
      <w:r w:rsidR="00B021D7" w:rsidRPr="002B5C49">
        <w:rPr>
          <w:rFonts w:cs="Arial"/>
          <w:szCs w:val="24"/>
        </w:rPr>
        <w:t>This</w:t>
      </w:r>
      <w:r w:rsidR="00D04279" w:rsidRPr="002B5C49">
        <w:rPr>
          <w:rFonts w:cs="Arial"/>
          <w:szCs w:val="24"/>
        </w:rPr>
        <w:t xml:space="preserve"> collection is authorized by DoD 5400.11-R, C4.  </w:t>
      </w:r>
      <w:r w:rsidR="00C53511" w:rsidRPr="002B5C49">
        <w:rPr>
          <w:rFonts w:cs="Arial"/>
          <w:szCs w:val="24"/>
        </w:rPr>
        <w:t xml:space="preserve"> Justification for use of the SSN is provided.</w:t>
      </w:r>
      <w:r w:rsidR="00C53511" w:rsidRPr="00825EF8">
        <w:rPr>
          <w:rFonts w:cs="Arial"/>
          <w:szCs w:val="24"/>
        </w:rPr>
        <w:t xml:space="preserve"> </w:t>
      </w:r>
    </w:p>
    <w:p w14:paraId="324F363D" w14:textId="77777777" w:rsidR="001A7025" w:rsidRPr="00825EF8" w:rsidRDefault="001A7025" w:rsidP="001A7025">
      <w:pPr>
        <w:rPr>
          <w:rFonts w:cs="Arial"/>
          <w:szCs w:val="24"/>
        </w:rPr>
      </w:pPr>
    </w:p>
    <w:p w14:paraId="04D70BB5" w14:textId="77777777" w:rsidR="00D04279" w:rsidRPr="00825EF8" w:rsidRDefault="00D04279" w:rsidP="001A7025">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Respondent Burden and its Labor Cost</w:t>
      </w:r>
    </w:p>
    <w:p w14:paraId="48E8CF1F" w14:textId="77777777" w:rsidR="00D04279" w:rsidRPr="00825EF8" w:rsidRDefault="00D04279" w:rsidP="00D04279">
      <w:pPr>
        <w:ind w:left="720"/>
        <w:rPr>
          <w:rFonts w:cs="Arial"/>
          <w:szCs w:val="24"/>
          <w:u w:val="single"/>
        </w:rPr>
      </w:pPr>
    </w:p>
    <w:p w14:paraId="265EA879" w14:textId="77777777" w:rsidR="00D04279" w:rsidRPr="00825EF8" w:rsidRDefault="00D04279" w:rsidP="00EE6863">
      <w:pPr>
        <w:pStyle w:val="ListParagraph"/>
        <w:numPr>
          <w:ilvl w:val="0"/>
          <w:numId w:val="6"/>
        </w:numPr>
        <w:ind w:left="360"/>
        <w:rPr>
          <w:rFonts w:cs="Arial"/>
          <w:szCs w:val="24"/>
        </w:rPr>
      </w:pPr>
      <w:r w:rsidRPr="00825EF8">
        <w:rPr>
          <w:rFonts w:cs="Arial"/>
          <w:szCs w:val="24"/>
        </w:rPr>
        <w:t xml:space="preserve"> </w:t>
      </w:r>
      <w:r w:rsidRPr="00825EF8">
        <w:rPr>
          <w:rFonts w:cs="Arial"/>
          <w:szCs w:val="24"/>
          <w:u w:val="single"/>
        </w:rPr>
        <w:t>Estimation of Respondent Burden</w:t>
      </w:r>
    </w:p>
    <w:p w14:paraId="187201C7" w14:textId="77777777" w:rsidR="00D04279" w:rsidRPr="00825EF8" w:rsidRDefault="00D04279" w:rsidP="00D04279">
      <w:pPr>
        <w:rPr>
          <w:rFonts w:cs="Arial"/>
          <w:szCs w:val="24"/>
        </w:rPr>
      </w:pPr>
    </w:p>
    <w:p w14:paraId="22F3703A" w14:textId="2462BCF0" w:rsidR="009F0B62" w:rsidRPr="00830C67" w:rsidRDefault="009F0B62" w:rsidP="009F0B62">
      <w:pPr>
        <w:pStyle w:val="ListParagraph"/>
        <w:numPr>
          <w:ilvl w:val="0"/>
          <w:numId w:val="16"/>
        </w:numPr>
        <w:rPr>
          <w:rFonts w:cs="Arial"/>
          <w:b/>
          <w:szCs w:val="24"/>
        </w:rPr>
      </w:pPr>
      <w:r w:rsidRPr="00830C67">
        <w:rPr>
          <w:rFonts w:cs="Arial"/>
          <w:b/>
          <w:szCs w:val="24"/>
        </w:rPr>
        <w:t>Army &amp; Air Force Exchange Service Identification &amp; Privilege Card Application</w:t>
      </w:r>
      <w:r w:rsidR="005406CE">
        <w:rPr>
          <w:rFonts w:cs="Arial"/>
          <w:b/>
          <w:szCs w:val="24"/>
        </w:rPr>
        <w:t xml:space="preserve"> (Exchange Form 1100-016)</w:t>
      </w:r>
    </w:p>
    <w:p w14:paraId="4179C548" w14:textId="60308C8F" w:rsidR="00134878" w:rsidRPr="009F0B62" w:rsidRDefault="00134878" w:rsidP="009F0B62">
      <w:pPr>
        <w:pStyle w:val="ListParagraph"/>
        <w:numPr>
          <w:ilvl w:val="0"/>
          <w:numId w:val="17"/>
        </w:numPr>
        <w:rPr>
          <w:rFonts w:cs="Arial"/>
          <w:szCs w:val="24"/>
        </w:rPr>
      </w:pPr>
      <w:r w:rsidRPr="009F0B62">
        <w:rPr>
          <w:rFonts w:cs="Arial"/>
          <w:szCs w:val="24"/>
        </w:rPr>
        <w:t xml:space="preserve">Number </w:t>
      </w:r>
      <w:r w:rsidR="009F0B62" w:rsidRPr="009F0B62">
        <w:rPr>
          <w:rFonts w:cs="Arial"/>
          <w:szCs w:val="24"/>
        </w:rPr>
        <w:t>of</w:t>
      </w:r>
      <w:r w:rsidRPr="009F0B62">
        <w:rPr>
          <w:rFonts w:cs="Arial"/>
          <w:szCs w:val="24"/>
        </w:rPr>
        <w:t xml:space="preserve"> Respondent</w:t>
      </w:r>
      <w:r w:rsidR="009F0B62" w:rsidRPr="009F0B62">
        <w:rPr>
          <w:rFonts w:cs="Arial"/>
          <w:szCs w:val="24"/>
        </w:rPr>
        <w:t>s: 2,500</w:t>
      </w:r>
    </w:p>
    <w:p w14:paraId="3E1EBC31" w14:textId="585807B7" w:rsidR="009F0B62" w:rsidRDefault="009F0B62" w:rsidP="009F0B62">
      <w:pPr>
        <w:pStyle w:val="ListParagraph"/>
        <w:numPr>
          <w:ilvl w:val="0"/>
          <w:numId w:val="17"/>
        </w:numPr>
        <w:rPr>
          <w:rFonts w:cs="Arial"/>
          <w:szCs w:val="24"/>
        </w:rPr>
      </w:pPr>
      <w:r>
        <w:rPr>
          <w:rFonts w:cs="Arial"/>
          <w:szCs w:val="24"/>
        </w:rPr>
        <w:t>Number of Responses Per Respondent: 1</w:t>
      </w:r>
    </w:p>
    <w:p w14:paraId="28275542" w14:textId="7459BBFB" w:rsidR="00830C67" w:rsidRDefault="00830C67" w:rsidP="00830C67">
      <w:pPr>
        <w:pStyle w:val="ListParagraph"/>
        <w:numPr>
          <w:ilvl w:val="0"/>
          <w:numId w:val="17"/>
        </w:numPr>
        <w:rPr>
          <w:rFonts w:cs="Arial"/>
          <w:szCs w:val="24"/>
        </w:rPr>
      </w:pPr>
      <w:r>
        <w:rPr>
          <w:rFonts w:cs="Arial"/>
          <w:szCs w:val="24"/>
        </w:rPr>
        <w:t>Number of Total Annual Responses: 2,500</w:t>
      </w:r>
    </w:p>
    <w:p w14:paraId="318D7C0E" w14:textId="1F97E61A" w:rsidR="00830C67" w:rsidRDefault="00830C67" w:rsidP="00830C67">
      <w:pPr>
        <w:pStyle w:val="ListParagraph"/>
        <w:numPr>
          <w:ilvl w:val="0"/>
          <w:numId w:val="17"/>
        </w:numPr>
        <w:rPr>
          <w:rFonts w:cs="Arial"/>
          <w:szCs w:val="24"/>
        </w:rPr>
      </w:pPr>
      <w:r w:rsidRPr="00825EF8">
        <w:rPr>
          <w:rFonts w:cs="Arial"/>
          <w:szCs w:val="24"/>
        </w:rPr>
        <w:t>Response Time</w:t>
      </w:r>
      <w:r>
        <w:rPr>
          <w:rFonts w:cs="Arial"/>
          <w:szCs w:val="24"/>
        </w:rPr>
        <w:t>:</w:t>
      </w:r>
      <w:r w:rsidRPr="00825EF8">
        <w:rPr>
          <w:rFonts w:cs="Arial"/>
          <w:szCs w:val="24"/>
        </w:rPr>
        <w:t xml:space="preserve"> </w:t>
      </w:r>
      <w:r>
        <w:rPr>
          <w:rFonts w:cs="Arial"/>
          <w:szCs w:val="24"/>
        </w:rPr>
        <w:t>15 minutes</w:t>
      </w:r>
      <w:r w:rsidR="00023A44">
        <w:rPr>
          <w:rFonts w:cs="Arial"/>
          <w:szCs w:val="24"/>
        </w:rPr>
        <w:t xml:space="preserve"> (.25/Hour)</w:t>
      </w:r>
    </w:p>
    <w:p w14:paraId="7518CAEB" w14:textId="23A70A7D" w:rsidR="00134878" w:rsidRDefault="00830C67" w:rsidP="00830C67">
      <w:pPr>
        <w:pStyle w:val="ListParagraph"/>
        <w:numPr>
          <w:ilvl w:val="0"/>
          <w:numId w:val="17"/>
        </w:numPr>
        <w:rPr>
          <w:rFonts w:cs="Arial"/>
          <w:szCs w:val="24"/>
        </w:rPr>
      </w:pPr>
      <w:r>
        <w:rPr>
          <w:rFonts w:cs="Arial"/>
          <w:szCs w:val="24"/>
        </w:rPr>
        <w:t>Respondent Burden Hours: 625 Hours</w:t>
      </w:r>
    </w:p>
    <w:p w14:paraId="5A4A159B" w14:textId="14128DE2" w:rsidR="00830C67" w:rsidRDefault="00830C67" w:rsidP="00830C67">
      <w:pPr>
        <w:rPr>
          <w:rFonts w:cs="Arial"/>
          <w:szCs w:val="24"/>
        </w:rPr>
      </w:pPr>
    </w:p>
    <w:p w14:paraId="46DBC933" w14:textId="5824463A" w:rsidR="00830C67" w:rsidRPr="00830C67" w:rsidRDefault="00830C67" w:rsidP="00830C67">
      <w:pPr>
        <w:pStyle w:val="ListParagraph"/>
        <w:numPr>
          <w:ilvl w:val="0"/>
          <w:numId w:val="16"/>
        </w:numPr>
        <w:rPr>
          <w:rFonts w:cs="Arial"/>
          <w:szCs w:val="24"/>
        </w:rPr>
      </w:pPr>
      <w:r>
        <w:rPr>
          <w:rFonts w:cs="Arial"/>
          <w:b/>
          <w:szCs w:val="24"/>
        </w:rPr>
        <w:t>Total Submission Burden</w:t>
      </w:r>
    </w:p>
    <w:p w14:paraId="3A6240ED" w14:textId="1047C39D" w:rsidR="00830C67" w:rsidRPr="00830C67" w:rsidRDefault="00830C67" w:rsidP="00830C67">
      <w:pPr>
        <w:pStyle w:val="ListParagraph"/>
        <w:numPr>
          <w:ilvl w:val="0"/>
          <w:numId w:val="18"/>
        </w:numPr>
        <w:rPr>
          <w:rFonts w:cs="Arial"/>
          <w:szCs w:val="24"/>
        </w:rPr>
      </w:pPr>
      <w:r w:rsidRPr="00830C67">
        <w:rPr>
          <w:rFonts w:cs="Arial"/>
          <w:szCs w:val="24"/>
        </w:rPr>
        <w:t>Total Number of Respondents: 2,5</w:t>
      </w:r>
      <w:r>
        <w:rPr>
          <w:rFonts w:cs="Arial"/>
          <w:szCs w:val="24"/>
        </w:rPr>
        <w:t>00</w:t>
      </w:r>
    </w:p>
    <w:p w14:paraId="051ACABA" w14:textId="021F17C0" w:rsidR="00830C67" w:rsidRDefault="00830C67" w:rsidP="00830C67">
      <w:pPr>
        <w:pStyle w:val="ListParagraph"/>
        <w:numPr>
          <w:ilvl w:val="0"/>
          <w:numId w:val="18"/>
        </w:numPr>
        <w:rPr>
          <w:rFonts w:cs="Arial"/>
          <w:szCs w:val="24"/>
        </w:rPr>
      </w:pPr>
      <w:r>
        <w:rPr>
          <w:rFonts w:cs="Arial"/>
          <w:szCs w:val="24"/>
        </w:rPr>
        <w:t>Total Number of Annual Responses: 2,500</w:t>
      </w:r>
    </w:p>
    <w:p w14:paraId="7DDEDBDE" w14:textId="540E4F00" w:rsidR="00830C67" w:rsidRPr="00830C67" w:rsidRDefault="00830C67" w:rsidP="00830C67">
      <w:pPr>
        <w:pStyle w:val="ListParagraph"/>
        <w:numPr>
          <w:ilvl w:val="0"/>
          <w:numId w:val="18"/>
        </w:numPr>
        <w:rPr>
          <w:rFonts w:cs="Arial"/>
          <w:szCs w:val="24"/>
        </w:rPr>
      </w:pPr>
      <w:r>
        <w:rPr>
          <w:rFonts w:cs="Arial"/>
          <w:szCs w:val="24"/>
        </w:rPr>
        <w:t>Total Respondent Burden Hours: 625 Hours</w:t>
      </w:r>
    </w:p>
    <w:p w14:paraId="532D923B" w14:textId="77777777" w:rsidR="00134878" w:rsidRPr="00825EF8" w:rsidRDefault="00134878" w:rsidP="00134878">
      <w:pPr>
        <w:ind w:left="720"/>
        <w:rPr>
          <w:rFonts w:cs="Arial"/>
          <w:szCs w:val="24"/>
        </w:rPr>
      </w:pPr>
    </w:p>
    <w:p w14:paraId="164FBAD3" w14:textId="77777777" w:rsidR="00134878" w:rsidRPr="0062716B" w:rsidRDefault="00134878" w:rsidP="009F0B62">
      <w:pPr>
        <w:pStyle w:val="ListParagraph"/>
        <w:numPr>
          <w:ilvl w:val="0"/>
          <w:numId w:val="6"/>
        </w:numPr>
        <w:ind w:left="360"/>
        <w:rPr>
          <w:rFonts w:cs="Arial"/>
          <w:szCs w:val="24"/>
          <w:u w:val="single"/>
        </w:rPr>
      </w:pPr>
      <w:r w:rsidRPr="00825EF8">
        <w:rPr>
          <w:rFonts w:cs="Arial"/>
          <w:szCs w:val="24"/>
        </w:rPr>
        <w:t xml:space="preserve"> </w:t>
      </w:r>
      <w:r w:rsidRPr="0062716B">
        <w:rPr>
          <w:rFonts w:cs="Arial"/>
          <w:szCs w:val="24"/>
          <w:u w:val="single"/>
        </w:rPr>
        <w:t>Labor Cost of Respondent Burden</w:t>
      </w:r>
    </w:p>
    <w:p w14:paraId="533652C3" w14:textId="77777777" w:rsidR="005B5851" w:rsidRPr="0062716B" w:rsidRDefault="005B5851" w:rsidP="005B5851">
      <w:pPr>
        <w:ind w:left="720"/>
        <w:rPr>
          <w:rFonts w:cs="Arial"/>
          <w:szCs w:val="24"/>
          <w:u w:val="single"/>
        </w:rPr>
      </w:pPr>
    </w:p>
    <w:p w14:paraId="1BE472B6" w14:textId="31CD19C7" w:rsidR="00C909A3" w:rsidRPr="0062716B" w:rsidRDefault="00C909A3" w:rsidP="00C909A3">
      <w:pPr>
        <w:pStyle w:val="ListParagraph"/>
        <w:numPr>
          <w:ilvl w:val="0"/>
          <w:numId w:val="19"/>
        </w:numPr>
        <w:rPr>
          <w:rFonts w:cs="Arial"/>
          <w:b/>
          <w:szCs w:val="24"/>
        </w:rPr>
      </w:pPr>
      <w:r w:rsidRPr="0062716B">
        <w:rPr>
          <w:rFonts w:cs="Arial"/>
          <w:b/>
          <w:szCs w:val="24"/>
        </w:rPr>
        <w:t>Army &amp; Air Force Exchange Service Identification &amp; Privilege Card Application</w:t>
      </w:r>
      <w:r w:rsidR="005406CE">
        <w:rPr>
          <w:rFonts w:cs="Arial"/>
          <w:b/>
          <w:szCs w:val="24"/>
        </w:rPr>
        <w:t xml:space="preserve"> (Exchange Form 1100-016)</w:t>
      </w:r>
    </w:p>
    <w:p w14:paraId="2365FFAF" w14:textId="7DD04753" w:rsidR="00C909A3" w:rsidRPr="0062716B" w:rsidRDefault="00C909A3" w:rsidP="00C909A3">
      <w:pPr>
        <w:pStyle w:val="ListParagraph"/>
        <w:numPr>
          <w:ilvl w:val="0"/>
          <w:numId w:val="20"/>
        </w:numPr>
        <w:ind w:left="720"/>
        <w:rPr>
          <w:rFonts w:cs="Arial"/>
          <w:szCs w:val="24"/>
        </w:rPr>
      </w:pPr>
      <w:r w:rsidRPr="0062716B">
        <w:rPr>
          <w:rFonts w:cs="Arial"/>
          <w:szCs w:val="24"/>
        </w:rPr>
        <w:t>Number of Total Annual Responses: 2,500</w:t>
      </w:r>
    </w:p>
    <w:p w14:paraId="3A4D49E4" w14:textId="3E61049E" w:rsidR="00C909A3" w:rsidRPr="0062716B" w:rsidRDefault="00C909A3" w:rsidP="00C909A3">
      <w:pPr>
        <w:pStyle w:val="ListParagraph"/>
        <w:numPr>
          <w:ilvl w:val="0"/>
          <w:numId w:val="20"/>
        </w:numPr>
        <w:ind w:left="720"/>
        <w:rPr>
          <w:rFonts w:cs="Arial"/>
          <w:szCs w:val="24"/>
        </w:rPr>
      </w:pPr>
      <w:r w:rsidRPr="0062716B">
        <w:rPr>
          <w:rFonts w:cs="Arial"/>
          <w:szCs w:val="24"/>
        </w:rPr>
        <w:t>Response Time: 15 Minutes</w:t>
      </w:r>
      <w:r w:rsidR="00C340E4" w:rsidRPr="0062716B">
        <w:rPr>
          <w:rFonts w:cs="Arial"/>
          <w:szCs w:val="24"/>
        </w:rPr>
        <w:t xml:space="preserve"> (.25/hour)</w:t>
      </w:r>
    </w:p>
    <w:p w14:paraId="35529F34" w14:textId="493FACCF" w:rsidR="00C909A3" w:rsidRPr="0062716B" w:rsidRDefault="00C909A3" w:rsidP="00C909A3">
      <w:pPr>
        <w:pStyle w:val="ListParagraph"/>
        <w:numPr>
          <w:ilvl w:val="0"/>
          <w:numId w:val="20"/>
        </w:numPr>
        <w:ind w:left="720"/>
        <w:rPr>
          <w:rFonts w:cs="Arial"/>
          <w:szCs w:val="24"/>
        </w:rPr>
      </w:pPr>
      <w:r w:rsidRPr="0062716B">
        <w:rPr>
          <w:rFonts w:cs="Arial"/>
          <w:szCs w:val="24"/>
        </w:rPr>
        <w:t>Respondent Hourly Wage: $7.25/Hour</w:t>
      </w:r>
    </w:p>
    <w:p w14:paraId="2AD5611C" w14:textId="7620F244" w:rsidR="00C909A3" w:rsidRPr="0062716B" w:rsidRDefault="00C909A3" w:rsidP="00C909A3">
      <w:pPr>
        <w:pStyle w:val="ListParagraph"/>
        <w:numPr>
          <w:ilvl w:val="0"/>
          <w:numId w:val="20"/>
        </w:numPr>
        <w:ind w:left="720"/>
        <w:rPr>
          <w:rFonts w:cs="Arial"/>
          <w:szCs w:val="24"/>
        </w:rPr>
      </w:pPr>
      <w:r w:rsidRPr="0062716B">
        <w:rPr>
          <w:rFonts w:cs="Arial"/>
          <w:szCs w:val="24"/>
        </w:rPr>
        <w:t>Labor Burden per Response: $1.81</w:t>
      </w:r>
      <w:r w:rsidR="00014501">
        <w:rPr>
          <w:rFonts w:cs="Arial"/>
          <w:szCs w:val="24"/>
        </w:rPr>
        <w:t>25</w:t>
      </w:r>
    </w:p>
    <w:p w14:paraId="6676424B" w14:textId="617FD121" w:rsidR="00C909A3" w:rsidRPr="0062716B" w:rsidRDefault="00C909A3" w:rsidP="00C909A3">
      <w:pPr>
        <w:pStyle w:val="ListParagraph"/>
        <w:numPr>
          <w:ilvl w:val="0"/>
          <w:numId w:val="20"/>
        </w:numPr>
        <w:ind w:left="720"/>
        <w:rPr>
          <w:rFonts w:cs="Arial"/>
          <w:szCs w:val="24"/>
        </w:rPr>
      </w:pPr>
      <w:r w:rsidRPr="0062716B">
        <w:rPr>
          <w:rFonts w:cs="Arial"/>
          <w:szCs w:val="24"/>
        </w:rPr>
        <w:t>Total Labor Burden: $4,531</w:t>
      </w:r>
      <w:r w:rsidR="009F061E" w:rsidRPr="0062716B">
        <w:rPr>
          <w:rFonts w:cs="Arial"/>
          <w:szCs w:val="24"/>
        </w:rPr>
        <w:t>.25</w:t>
      </w:r>
    </w:p>
    <w:p w14:paraId="138839EB" w14:textId="77777777" w:rsidR="00C909A3" w:rsidRPr="0062716B" w:rsidRDefault="00C909A3" w:rsidP="00206D0C">
      <w:pPr>
        <w:rPr>
          <w:rFonts w:cs="Arial"/>
          <w:szCs w:val="24"/>
        </w:rPr>
      </w:pPr>
    </w:p>
    <w:p w14:paraId="2D917D52" w14:textId="2962E9C9" w:rsidR="00C909A3" w:rsidRPr="0062716B" w:rsidRDefault="00C909A3" w:rsidP="00C909A3">
      <w:pPr>
        <w:pStyle w:val="ListParagraph"/>
        <w:numPr>
          <w:ilvl w:val="0"/>
          <w:numId w:val="19"/>
        </w:numPr>
        <w:rPr>
          <w:rFonts w:cs="Arial"/>
          <w:b/>
          <w:szCs w:val="24"/>
        </w:rPr>
      </w:pPr>
      <w:r w:rsidRPr="0062716B">
        <w:rPr>
          <w:rFonts w:cs="Arial"/>
          <w:b/>
          <w:szCs w:val="24"/>
        </w:rPr>
        <w:t>Overall Labor Burd</w:t>
      </w:r>
      <w:r w:rsidR="00F60ACE">
        <w:rPr>
          <w:rFonts w:cs="Arial"/>
          <w:b/>
          <w:szCs w:val="24"/>
        </w:rPr>
        <w:t>e</w:t>
      </w:r>
      <w:r w:rsidRPr="0062716B">
        <w:rPr>
          <w:rFonts w:cs="Arial"/>
          <w:b/>
          <w:szCs w:val="24"/>
        </w:rPr>
        <w:t>n</w:t>
      </w:r>
    </w:p>
    <w:p w14:paraId="3944C97E" w14:textId="3D63A99E" w:rsidR="00134878" w:rsidRPr="0062716B" w:rsidRDefault="00E4416E" w:rsidP="00E4416E">
      <w:pPr>
        <w:pStyle w:val="ListParagraph"/>
        <w:numPr>
          <w:ilvl w:val="0"/>
          <w:numId w:val="7"/>
        </w:numPr>
        <w:rPr>
          <w:rFonts w:cs="Arial"/>
          <w:szCs w:val="24"/>
        </w:rPr>
      </w:pPr>
      <w:r w:rsidRPr="0062716B">
        <w:rPr>
          <w:rFonts w:cs="Arial"/>
          <w:szCs w:val="24"/>
        </w:rPr>
        <w:t xml:space="preserve">Total </w:t>
      </w:r>
      <w:r w:rsidR="00134878" w:rsidRPr="0062716B">
        <w:rPr>
          <w:rFonts w:cs="Arial"/>
          <w:szCs w:val="24"/>
        </w:rPr>
        <w:t>Number of Annual Respondents</w:t>
      </w:r>
      <w:r w:rsidRPr="0062716B">
        <w:rPr>
          <w:rFonts w:cs="Arial"/>
          <w:szCs w:val="24"/>
        </w:rPr>
        <w:t>:</w:t>
      </w:r>
      <w:r w:rsidR="00134878" w:rsidRPr="0062716B">
        <w:rPr>
          <w:rFonts w:cs="Arial"/>
          <w:szCs w:val="24"/>
        </w:rPr>
        <w:t xml:space="preserve"> </w:t>
      </w:r>
      <w:r w:rsidR="00044953" w:rsidRPr="0062716B">
        <w:rPr>
          <w:rFonts w:cs="Arial"/>
          <w:szCs w:val="24"/>
        </w:rPr>
        <w:t>2,500</w:t>
      </w:r>
    </w:p>
    <w:p w14:paraId="3F5E1888" w14:textId="24D748CF" w:rsidR="00744F56" w:rsidRDefault="00E4416E" w:rsidP="00E4416E">
      <w:pPr>
        <w:pStyle w:val="ListParagraph"/>
        <w:numPr>
          <w:ilvl w:val="0"/>
          <w:numId w:val="7"/>
        </w:numPr>
        <w:rPr>
          <w:rFonts w:cs="Arial"/>
          <w:szCs w:val="24"/>
        </w:rPr>
      </w:pPr>
      <w:r w:rsidRPr="0062716B">
        <w:rPr>
          <w:rFonts w:cs="Arial"/>
          <w:szCs w:val="24"/>
        </w:rPr>
        <w:t>Total Labor Burden:  $4</w:t>
      </w:r>
      <w:r>
        <w:rPr>
          <w:rFonts w:cs="Arial"/>
          <w:szCs w:val="24"/>
        </w:rPr>
        <w:t>,531</w:t>
      </w:r>
    </w:p>
    <w:p w14:paraId="7210E817" w14:textId="4752AA69" w:rsidR="00E4416E" w:rsidRDefault="00E4416E" w:rsidP="00E4416E">
      <w:pPr>
        <w:rPr>
          <w:rFonts w:cs="Arial"/>
          <w:szCs w:val="24"/>
        </w:rPr>
      </w:pPr>
    </w:p>
    <w:p w14:paraId="62CBCBA8" w14:textId="005D4169" w:rsidR="00BC11A4" w:rsidRDefault="00023A44" w:rsidP="00E4416E">
      <w:pPr>
        <w:rPr>
          <w:rFonts w:cs="Arial"/>
          <w:szCs w:val="24"/>
        </w:rPr>
      </w:pPr>
      <w:r>
        <w:rPr>
          <w:rFonts w:cs="Arial"/>
          <w:szCs w:val="24"/>
        </w:rPr>
        <w:t xml:space="preserve">We based our hourly burden on the current </w:t>
      </w:r>
      <w:r w:rsidR="002F1B99">
        <w:rPr>
          <w:rFonts w:cs="Arial"/>
          <w:szCs w:val="24"/>
        </w:rPr>
        <w:t xml:space="preserve">federal </w:t>
      </w:r>
      <w:r>
        <w:rPr>
          <w:rFonts w:cs="Arial"/>
          <w:szCs w:val="24"/>
        </w:rPr>
        <w:t>minimum wage (20</w:t>
      </w:r>
      <w:r w:rsidR="00BC11A4">
        <w:rPr>
          <w:rFonts w:cs="Arial"/>
          <w:szCs w:val="24"/>
        </w:rPr>
        <w:t>18</w:t>
      </w:r>
      <w:r>
        <w:rPr>
          <w:rFonts w:cs="Arial"/>
          <w:szCs w:val="24"/>
        </w:rPr>
        <w:t>) posted at the</w:t>
      </w:r>
      <w:r w:rsidR="00DB7AA9">
        <w:rPr>
          <w:rFonts w:cs="Arial"/>
          <w:szCs w:val="24"/>
        </w:rPr>
        <w:t xml:space="preserve"> </w:t>
      </w:r>
      <w:r>
        <w:rPr>
          <w:rFonts w:cs="Arial"/>
          <w:szCs w:val="24"/>
        </w:rPr>
        <w:t>De</w:t>
      </w:r>
      <w:r w:rsidR="00BC11A4">
        <w:rPr>
          <w:rFonts w:cs="Arial"/>
          <w:szCs w:val="24"/>
        </w:rPr>
        <w:t>partment of Labor Wage Website:</w:t>
      </w:r>
    </w:p>
    <w:p w14:paraId="49605A15" w14:textId="637962D6" w:rsidR="00E4416E" w:rsidRPr="00E4416E" w:rsidRDefault="00410821" w:rsidP="00E4416E">
      <w:pPr>
        <w:rPr>
          <w:rFonts w:cs="Arial"/>
          <w:szCs w:val="24"/>
        </w:rPr>
      </w:pPr>
      <w:hyperlink r:id="rId10" w:history="1">
        <w:r w:rsidR="00BC11A4" w:rsidRPr="00D509B0">
          <w:rPr>
            <w:rStyle w:val="Hyperlink"/>
            <w:rFonts w:cs="Arial"/>
            <w:szCs w:val="24"/>
          </w:rPr>
          <w:t>http://webapps.dol.gov/elaws/elg/minwage.htm</w:t>
        </w:r>
      </w:hyperlink>
    </w:p>
    <w:p w14:paraId="4B67DAE9" w14:textId="77777777" w:rsidR="00E4416E" w:rsidRPr="00825EF8" w:rsidRDefault="00E4416E" w:rsidP="00E4416E">
      <w:pPr>
        <w:pStyle w:val="ListParagraph"/>
        <w:rPr>
          <w:rFonts w:cs="Arial"/>
          <w:szCs w:val="24"/>
        </w:rPr>
      </w:pPr>
    </w:p>
    <w:p w14:paraId="17DFF4E5" w14:textId="77777777" w:rsidR="00744F56" w:rsidRPr="00825EF8" w:rsidRDefault="00744F56" w:rsidP="00E4416E">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Respondent Costs Other Than Burden Hour Costs</w:t>
      </w:r>
    </w:p>
    <w:p w14:paraId="05C2C6B8" w14:textId="77777777" w:rsidR="00744F56" w:rsidRPr="00825EF8" w:rsidRDefault="00744F56" w:rsidP="00744F56">
      <w:pPr>
        <w:rPr>
          <w:rFonts w:cs="Arial"/>
          <w:szCs w:val="24"/>
        </w:rPr>
      </w:pPr>
    </w:p>
    <w:p w14:paraId="04968E82" w14:textId="0703FD93" w:rsidR="00B66D40" w:rsidRDefault="00744F56" w:rsidP="009F061E">
      <w:pPr>
        <w:rPr>
          <w:rFonts w:cs="Arial"/>
          <w:szCs w:val="24"/>
        </w:rPr>
      </w:pPr>
      <w:r w:rsidRPr="00825EF8">
        <w:rPr>
          <w:rFonts w:cs="Arial"/>
          <w:szCs w:val="24"/>
        </w:rPr>
        <w:t xml:space="preserve">There are no </w:t>
      </w:r>
      <w:r w:rsidR="009F061E">
        <w:rPr>
          <w:rFonts w:cs="Arial"/>
          <w:szCs w:val="24"/>
        </w:rPr>
        <w:t xml:space="preserve">annualized costs to respondents other than the labor burden costs addressed in Section 12 of this document to complete this collection.  </w:t>
      </w:r>
    </w:p>
    <w:p w14:paraId="705EB78F" w14:textId="77777777" w:rsidR="00B66D40" w:rsidRPr="00825EF8" w:rsidRDefault="00B66D40" w:rsidP="00744F56">
      <w:pPr>
        <w:rPr>
          <w:rFonts w:cs="Arial"/>
          <w:szCs w:val="24"/>
        </w:rPr>
      </w:pPr>
    </w:p>
    <w:p w14:paraId="3A3AC040" w14:textId="2FFBD555" w:rsidR="00744F56" w:rsidRPr="009F061E" w:rsidRDefault="00744F56" w:rsidP="009F061E">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Cost to the Federal Government</w:t>
      </w:r>
    </w:p>
    <w:p w14:paraId="6B33F83D" w14:textId="77777777" w:rsidR="009F061E" w:rsidRPr="009F061E" w:rsidRDefault="009F061E" w:rsidP="009F061E">
      <w:pPr>
        <w:pStyle w:val="ListParagraph"/>
        <w:ind w:left="360"/>
        <w:rPr>
          <w:rFonts w:cs="Arial"/>
          <w:szCs w:val="24"/>
        </w:rPr>
      </w:pPr>
    </w:p>
    <w:p w14:paraId="422B50F0" w14:textId="5125694B" w:rsidR="009F061E" w:rsidRPr="009F061E" w:rsidRDefault="009F061E" w:rsidP="009F061E">
      <w:pPr>
        <w:pStyle w:val="ListParagraph"/>
        <w:numPr>
          <w:ilvl w:val="0"/>
          <w:numId w:val="22"/>
        </w:numPr>
        <w:tabs>
          <w:tab w:val="left" w:pos="270"/>
        </w:tabs>
        <w:ind w:left="360"/>
        <w:rPr>
          <w:rFonts w:cs="Arial"/>
          <w:szCs w:val="24"/>
          <w:u w:val="single"/>
        </w:rPr>
      </w:pPr>
      <w:r w:rsidRPr="009F061E">
        <w:rPr>
          <w:rFonts w:cs="Arial"/>
          <w:szCs w:val="24"/>
          <w:u w:val="single"/>
        </w:rPr>
        <w:t>Labor Cost to the Federal Government</w:t>
      </w:r>
    </w:p>
    <w:p w14:paraId="7AEE2A58" w14:textId="77777777" w:rsidR="00744F56" w:rsidRPr="00825EF8" w:rsidRDefault="00744F56" w:rsidP="00744F56">
      <w:pPr>
        <w:rPr>
          <w:rFonts w:cs="Arial"/>
          <w:szCs w:val="24"/>
        </w:rPr>
      </w:pPr>
    </w:p>
    <w:p w14:paraId="770D93BC" w14:textId="7AF70E43" w:rsidR="009F061E" w:rsidRDefault="009F061E" w:rsidP="009F061E">
      <w:pPr>
        <w:pStyle w:val="ListParagraph"/>
        <w:numPr>
          <w:ilvl w:val="0"/>
          <w:numId w:val="24"/>
        </w:numPr>
        <w:rPr>
          <w:rFonts w:cs="Arial"/>
          <w:b/>
          <w:szCs w:val="24"/>
        </w:rPr>
      </w:pPr>
      <w:r w:rsidRPr="00830C67">
        <w:rPr>
          <w:rFonts w:cs="Arial"/>
          <w:b/>
          <w:szCs w:val="24"/>
        </w:rPr>
        <w:t>Army &amp; Air Force Exchange Service Identification &amp; Privilege Card Application</w:t>
      </w:r>
      <w:r w:rsidR="005406CE">
        <w:rPr>
          <w:rFonts w:cs="Arial"/>
          <w:b/>
          <w:szCs w:val="24"/>
        </w:rPr>
        <w:t xml:space="preserve"> (Exchange Form 1100-016)</w:t>
      </w:r>
    </w:p>
    <w:p w14:paraId="3917057B" w14:textId="1FB4EC49" w:rsidR="009F061E" w:rsidRPr="009F061E" w:rsidRDefault="009F061E" w:rsidP="009F061E">
      <w:pPr>
        <w:pStyle w:val="ListParagraph"/>
        <w:numPr>
          <w:ilvl w:val="0"/>
          <w:numId w:val="25"/>
        </w:numPr>
        <w:rPr>
          <w:rFonts w:cs="Arial"/>
          <w:b/>
          <w:szCs w:val="24"/>
        </w:rPr>
      </w:pPr>
      <w:r w:rsidRPr="009F061E">
        <w:rPr>
          <w:rFonts w:cs="Arial"/>
          <w:szCs w:val="24"/>
        </w:rPr>
        <w:t>Number of Total</w:t>
      </w:r>
      <w:r>
        <w:rPr>
          <w:rFonts w:cs="Arial"/>
          <w:szCs w:val="24"/>
        </w:rPr>
        <w:t xml:space="preserve"> annual Responses: 2,500</w:t>
      </w:r>
    </w:p>
    <w:p w14:paraId="7AD972CD" w14:textId="0FE23E97" w:rsidR="009F061E" w:rsidRPr="009F061E" w:rsidRDefault="009F061E" w:rsidP="009F061E">
      <w:pPr>
        <w:pStyle w:val="ListParagraph"/>
        <w:numPr>
          <w:ilvl w:val="0"/>
          <w:numId w:val="25"/>
        </w:numPr>
        <w:rPr>
          <w:rFonts w:cs="Arial"/>
          <w:b/>
          <w:szCs w:val="24"/>
        </w:rPr>
      </w:pPr>
      <w:r>
        <w:rPr>
          <w:rFonts w:cs="Arial"/>
          <w:szCs w:val="24"/>
        </w:rPr>
        <w:t>Processing Time per Response: 30 Minutes</w:t>
      </w:r>
    </w:p>
    <w:p w14:paraId="7587EF3C" w14:textId="4B08B39E" w:rsidR="009F061E" w:rsidRPr="00081F4E" w:rsidRDefault="009F061E" w:rsidP="009F061E">
      <w:pPr>
        <w:pStyle w:val="ListParagraph"/>
        <w:numPr>
          <w:ilvl w:val="0"/>
          <w:numId w:val="25"/>
        </w:numPr>
        <w:rPr>
          <w:rFonts w:cs="Arial"/>
          <w:b/>
          <w:szCs w:val="24"/>
        </w:rPr>
      </w:pPr>
      <w:r>
        <w:rPr>
          <w:rFonts w:cs="Arial"/>
          <w:szCs w:val="24"/>
        </w:rPr>
        <w:t xml:space="preserve">Hourly Wage of Worker(s) Processing Responses: </w:t>
      </w:r>
      <w:r w:rsidR="00081F4E">
        <w:rPr>
          <w:rFonts w:cs="Arial"/>
          <w:szCs w:val="24"/>
        </w:rPr>
        <w:t>$24.00/Hour</w:t>
      </w:r>
    </w:p>
    <w:p w14:paraId="27DFA445" w14:textId="010EEBB2" w:rsidR="00081F4E" w:rsidRPr="00116275" w:rsidRDefault="00116275" w:rsidP="009F061E">
      <w:pPr>
        <w:pStyle w:val="ListParagraph"/>
        <w:numPr>
          <w:ilvl w:val="0"/>
          <w:numId w:val="25"/>
        </w:numPr>
        <w:rPr>
          <w:rFonts w:cs="Arial"/>
          <w:b/>
          <w:szCs w:val="24"/>
        </w:rPr>
      </w:pPr>
      <w:r>
        <w:rPr>
          <w:rFonts w:cs="Arial"/>
          <w:szCs w:val="24"/>
        </w:rPr>
        <w:t>Cost to Process Each Response: $12.00</w:t>
      </w:r>
    </w:p>
    <w:p w14:paraId="3474BC25" w14:textId="0F59F2BB" w:rsidR="00116275" w:rsidRPr="00116275" w:rsidRDefault="00116275" w:rsidP="009F061E">
      <w:pPr>
        <w:pStyle w:val="ListParagraph"/>
        <w:numPr>
          <w:ilvl w:val="0"/>
          <w:numId w:val="25"/>
        </w:numPr>
        <w:rPr>
          <w:rFonts w:cs="Arial"/>
          <w:b/>
          <w:szCs w:val="24"/>
        </w:rPr>
      </w:pPr>
      <w:r>
        <w:rPr>
          <w:rFonts w:cs="Arial"/>
          <w:szCs w:val="24"/>
        </w:rPr>
        <w:t>Total cost to Process Responses: $30,000</w:t>
      </w:r>
    </w:p>
    <w:p w14:paraId="6626F3E5" w14:textId="28283BEB" w:rsidR="00116275" w:rsidRDefault="00116275" w:rsidP="00116275">
      <w:pPr>
        <w:rPr>
          <w:rFonts w:cs="Arial"/>
          <w:b/>
          <w:szCs w:val="24"/>
        </w:rPr>
      </w:pPr>
    </w:p>
    <w:p w14:paraId="2A8F6E14" w14:textId="173EAEB4" w:rsidR="00116275" w:rsidRPr="00116275" w:rsidRDefault="00116275" w:rsidP="00116275">
      <w:pPr>
        <w:pStyle w:val="ListParagraph"/>
        <w:numPr>
          <w:ilvl w:val="0"/>
          <w:numId w:val="24"/>
        </w:numPr>
        <w:rPr>
          <w:rFonts w:cs="Arial"/>
          <w:szCs w:val="24"/>
        </w:rPr>
      </w:pPr>
      <w:r>
        <w:rPr>
          <w:rFonts w:cs="Arial"/>
          <w:szCs w:val="24"/>
        </w:rPr>
        <w:t xml:space="preserve"> </w:t>
      </w:r>
      <w:r>
        <w:rPr>
          <w:rFonts w:cs="Arial"/>
          <w:b/>
          <w:szCs w:val="24"/>
        </w:rPr>
        <w:t>Overall Labor Burden to Federal Government</w:t>
      </w:r>
    </w:p>
    <w:p w14:paraId="5AC0DD8C" w14:textId="0625BC40" w:rsidR="00116275" w:rsidRDefault="00116275" w:rsidP="00116275">
      <w:pPr>
        <w:pStyle w:val="ListParagraph"/>
        <w:numPr>
          <w:ilvl w:val="0"/>
          <w:numId w:val="27"/>
        </w:numPr>
        <w:rPr>
          <w:rFonts w:cs="Arial"/>
          <w:szCs w:val="24"/>
        </w:rPr>
      </w:pPr>
      <w:r w:rsidRPr="00116275">
        <w:rPr>
          <w:rFonts w:cs="Arial"/>
          <w:szCs w:val="24"/>
        </w:rPr>
        <w:t xml:space="preserve">Total Number of Annual Responses: </w:t>
      </w:r>
      <w:r>
        <w:rPr>
          <w:rFonts w:cs="Arial"/>
          <w:szCs w:val="24"/>
        </w:rPr>
        <w:t>2,500</w:t>
      </w:r>
    </w:p>
    <w:p w14:paraId="70B3A81B" w14:textId="53954ADE" w:rsidR="00116275" w:rsidRDefault="00116275" w:rsidP="00116275">
      <w:pPr>
        <w:pStyle w:val="ListParagraph"/>
        <w:numPr>
          <w:ilvl w:val="0"/>
          <w:numId w:val="27"/>
        </w:numPr>
        <w:rPr>
          <w:rFonts w:cs="Arial"/>
          <w:szCs w:val="24"/>
        </w:rPr>
      </w:pPr>
      <w:r>
        <w:rPr>
          <w:rFonts w:cs="Arial"/>
          <w:szCs w:val="24"/>
        </w:rPr>
        <w:t>Total Labor Burden: $30,000</w:t>
      </w:r>
    </w:p>
    <w:p w14:paraId="318B8734" w14:textId="77777777" w:rsidR="00C340E4" w:rsidRDefault="00C340E4" w:rsidP="00C340E4">
      <w:pPr>
        <w:rPr>
          <w:rFonts w:cs="Arial"/>
          <w:szCs w:val="24"/>
        </w:rPr>
      </w:pPr>
    </w:p>
    <w:p w14:paraId="50CEAD68" w14:textId="58EFED24" w:rsidR="00C340E4" w:rsidRDefault="00C340E4" w:rsidP="00C340E4">
      <w:pPr>
        <w:rPr>
          <w:rFonts w:cs="Arial"/>
          <w:szCs w:val="24"/>
        </w:rPr>
      </w:pPr>
      <w:r w:rsidRPr="00A11FD2">
        <w:rPr>
          <w:rFonts w:cs="Arial"/>
          <w:szCs w:val="24"/>
        </w:rPr>
        <w:t>The hourly wage</w:t>
      </w:r>
      <w:r w:rsidR="00AC2BB7" w:rsidRPr="00A11FD2">
        <w:rPr>
          <w:rFonts w:cs="Arial"/>
          <w:szCs w:val="24"/>
        </w:rPr>
        <w:t xml:space="preserve"> of workers</w:t>
      </w:r>
      <w:r w:rsidRPr="00A11FD2">
        <w:rPr>
          <w:rFonts w:cs="Arial"/>
          <w:szCs w:val="24"/>
        </w:rPr>
        <w:t xml:space="preserve"> was determined by using the </w:t>
      </w:r>
      <w:r w:rsidR="00A11FD2" w:rsidRPr="00A11FD2">
        <w:rPr>
          <w:rFonts w:cs="Arial"/>
          <w:szCs w:val="24"/>
        </w:rPr>
        <w:t>rounded</w:t>
      </w:r>
      <w:r w:rsidR="0062716B" w:rsidRPr="00A11FD2">
        <w:rPr>
          <w:rFonts w:cs="Arial"/>
          <w:szCs w:val="24"/>
        </w:rPr>
        <w:t xml:space="preserve"> </w:t>
      </w:r>
      <w:r w:rsidR="00AC2BB7" w:rsidRPr="00A11FD2">
        <w:rPr>
          <w:rFonts w:cs="Arial"/>
          <w:szCs w:val="24"/>
        </w:rPr>
        <w:t>mid-point</w:t>
      </w:r>
      <w:r w:rsidR="0062716B" w:rsidRPr="00A11FD2">
        <w:rPr>
          <w:rFonts w:cs="Arial"/>
          <w:szCs w:val="24"/>
        </w:rPr>
        <w:t xml:space="preserve"> wage of </w:t>
      </w:r>
      <w:r w:rsidR="00F60ACE">
        <w:rPr>
          <w:rFonts w:cs="Arial"/>
          <w:szCs w:val="24"/>
        </w:rPr>
        <w:t xml:space="preserve">NF </w:t>
      </w:r>
      <w:r w:rsidR="0062716B" w:rsidRPr="00A11FD2">
        <w:rPr>
          <w:rFonts w:cs="Arial"/>
          <w:szCs w:val="24"/>
        </w:rPr>
        <w:t xml:space="preserve">level 3 associates as displayed in the August 3, 2018 152 DFW Pay Band Schedule </w:t>
      </w:r>
      <w:r w:rsidR="00A11FD2" w:rsidRPr="00A11FD2">
        <w:rPr>
          <w:rFonts w:cs="Arial"/>
          <w:szCs w:val="24"/>
        </w:rPr>
        <w:t xml:space="preserve">033-49 </w:t>
      </w:r>
      <w:r w:rsidR="0062716B" w:rsidRPr="00A11FD2">
        <w:t xml:space="preserve">listed at </w:t>
      </w:r>
      <w:hyperlink r:id="rId11" w:history="1">
        <w:r w:rsidR="00F70830" w:rsidRPr="00F70830">
          <w:rPr>
            <w:rStyle w:val="Hyperlink"/>
          </w:rPr>
          <w:t>https://www.cpms.osd.mil/Content/NAF%20Schedules/survey-sch/152/152-033-49-NF.html</w:t>
        </w:r>
      </w:hyperlink>
      <w:r w:rsidR="00F70830">
        <w:t xml:space="preserve"> </w:t>
      </w:r>
      <w:r w:rsidR="00A11FD2" w:rsidRPr="00A11FD2">
        <w:rPr>
          <w:rFonts w:cs="Arial"/>
          <w:szCs w:val="24"/>
        </w:rPr>
        <w:t>for Dallas, Texas</w:t>
      </w:r>
      <w:r w:rsidR="00AC2BB7" w:rsidRPr="00A11FD2">
        <w:rPr>
          <w:rFonts w:cs="Arial"/>
          <w:szCs w:val="24"/>
        </w:rPr>
        <w:t>.</w:t>
      </w:r>
      <w:r w:rsidR="0062716B">
        <w:rPr>
          <w:rFonts w:cs="Arial"/>
          <w:szCs w:val="24"/>
        </w:rPr>
        <w:t xml:space="preserve"> </w:t>
      </w:r>
      <w:r w:rsidR="00F60ACE">
        <w:rPr>
          <w:rFonts w:cs="Arial"/>
          <w:szCs w:val="24"/>
        </w:rPr>
        <w:t xml:space="preserve"> </w:t>
      </w:r>
      <w:r w:rsidR="00F60ACE">
        <w:t>(Maximum Hourly Rate – Minimum Hourly Rate) / 2 + (Minimum Hourly Rate)</w:t>
      </w:r>
    </w:p>
    <w:p w14:paraId="074427FB" w14:textId="182B8464" w:rsidR="0062716B" w:rsidRDefault="0062716B" w:rsidP="00C340E4">
      <w:pPr>
        <w:rPr>
          <w:rFonts w:cs="Arial"/>
          <w:szCs w:val="24"/>
        </w:rPr>
      </w:pPr>
    </w:p>
    <w:p w14:paraId="0EBD4706" w14:textId="3639992D" w:rsidR="00116275" w:rsidRPr="00116275" w:rsidRDefault="00116275" w:rsidP="00116275">
      <w:pPr>
        <w:rPr>
          <w:rFonts w:cs="Arial"/>
          <w:szCs w:val="24"/>
          <w:u w:val="single"/>
        </w:rPr>
      </w:pPr>
      <w:r>
        <w:rPr>
          <w:rFonts w:cs="Arial"/>
          <w:szCs w:val="24"/>
          <w:u w:val="single"/>
        </w:rPr>
        <w:t>b.</w:t>
      </w:r>
      <w:r w:rsidRPr="00116275">
        <w:rPr>
          <w:rFonts w:cs="Arial"/>
          <w:szCs w:val="24"/>
          <w:u w:val="single"/>
        </w:rPr>
        <w:t xml:space="preserve"> Operational and Maintenance Cost</w:t>
      </w:r>
    </w:p>
    <w:p w14:paraId="0A536440" w14:textId="77777777" w:rsidR="00116275" w:rsidRPr="00116275" w:rsidRDefault="00116275" w:rsidP="00116275">
      <w:pPr>
        <w:pStyle w:val="ListParagraph"/>
        <w:rPr>
          <w:rFonts w:cs="Arial"/>
          <w:szCs w:val="24"/>
          <w:u w:val="single"/>
        </w:rPr>
      </w:pPr>
    </w:p>
    <w:p w14:paraId="4164FFB7" w14:textId="53EA9288" w:rsidR="00116275" w:rsidRPr="00237FFE" w:rsidRDefault="00237FFE" w:rsidP="00237FFE">
      <w:pPr>
        <w:pStyle w:val="ListParagraph"/>
        <w:numPr>
          <w:ilvl w:val="0"/>
          <w:numId w:val="28"/>
        </w:numPr>
        <w:rPr>
          <w:rFonts w:cs="Arial"/>
          <w:szCs w:val="24"/>
        </w:rPr>
      </w:pPr>
      <w:r>
        <w:rPr>
          <w:rFonts w:cs="Arial"/>
          <w:szCs w:val="24"/>
          <w:u w:val="single"/>
        </w:rPr>
        <w:t>Equipment:</w:t>
      </w:r>
      <w:r w:rsidR="00D72765">
        <w:rPr>
          <w:rFonts w:cs="Arial"/>
          <w:szCs w:val="24"/>
        </w:rPr>
        <w:t xml:space="preserve"> </w:t>
      </w:r>
      <w:r w:rsidR="00D72765">
        <w:rPr>
          <w:rFonts w:cs="Arial"/>
          <w:b/>
          <w:szCs w:val="24"/>
        </w:rPr>
        <w:t xml:space="preserve"> </w:t>
      </w:r>
      <w:r w:rsidR="00D72765">
        <w:rPr>
          <w:rFonts w:cs="Arial"/>
          <w:szCs w:val="24"/>
        </w:rPr>
        <w:t>$0</w:t>
      </w:r>
    </w:p>
    <w:p w14:paraId="20283B2A" w14:textId="085FA2A0" w:rsidR="00237FFE" w:rsidRPr="00237FFE" w:rsidRDefault="00237FFE" w:rsidP="00237FFE">
      <w:pPr>
        <w:pStyle w:val="ListParagraph"/>
        <w:numPr>
          <w:ilvl w:val="0"/>
          <w:numId w:val="28"/>
        </w:numPr>
        <w:rPr>
          <w:rFonts w:cs="Arial"/>
          <w:szCs w:val="24"/>
        </w:rPr>
      </w:pPr>
      <w:r>
        <w:rPr>
          <w:rFonts w:cs="Arial"/>
          <w:szCs w:val="24"/>
          <w:u w:val="single"/>
        </w:rPr>
        <w:t>Printing:</w:t>
      </w:r>
      <w:r w:rsidR="00D72765">
        <w:rPr>
          <w:rFonts w:cs="Arial"/>
          <w:szCs w:val="24"/>
        </w:rPr>
        <w:t xml:space="preserve"> $0</w:t>
      </w:r>
    </w:p>
    <w:p w14:paraId="1F5C258A" w14:textId="3FC03FE4" w:rsidR="00237FFE" w:rsidRPr="00237FFE" w:rsidRDefault="00237FFE" w:rsidP="00237FFE">
      <w:pPr>
        <w:pStyle w:val="ListParagraph"/>
        <w:numPr>
          <w:ilvl w:val="0"/>
          <w:numId w:val="28"/>
        </w:numPr>
        <w:rPr>
          <w:rFonts w:cs="Arial"/>
          <w:szCs w:val="24"/>
        </w:rPr>
      </w:pPr>
      <w:r>
        <w:rPr>
          <w:rFonts w:cs="Arial"/>
          <w:szCs w:val="24"/>
          <w:u w:val="single"/>
        </w:rPr>
        <w:t>Postage:</w:t>
      </w:r>
      <w:r w:rsidR="00D72765">
        <w:rPr>
          <w:rFonts w:cs="Arial"/>
          <w:szCs w:val="24"/>
        </w:rPr>
        <w:t xml:space="preserve">  $0</w:t>
      </w:r>
    </w:p>
    <w:p w14:paraId="517F31FE" w14:textId="4921A2A1" w:rsidR="00237FFE" w:rsidRPr="00237FFE" w:rsidRDefault="00237FFE" w:rsidP="00237FFE">
      <w:pPr>
        <w:pStyle w:val="ListParagraph"/>
        <w:numPr>
          <w:ilvl w:val="0"/>
          <w:numId w:val="28"/>
        </w:numPr>
        <w:rPr>
          <w:rFonts w:cs="Arial"/>
          <w:szCs w:val="24"/>
        </w:rPr>
      </w:pPr>
      <w:r>
        <w:rPr>
          <w:rFonts w:cs="Arial"/>
          <w:szCs w:val="24"/>
          <w:u w:val="single"/>
        </w:rPr>
        <w:t>Software Purchases:</w:t>
      </w:r>
      <w:r w:rsidR="00D72765">
        <w:rPr>
          <w:rFonts w:cs="Arial"/>
          <w:szCs w:val="24"/>
        </w:rPr>
        <w:t xml:space="preserve"> $0</w:t>
      </w:r>
    </w:p>
    <w:p w14:paraId="5E9C3C34" w14:textId="04E6B222" w:rsidR="00237FFE" w:rsidRPr="00237FFE" w:rsidRDefault="00237FFE" w:rsidP="00237FFE">
      <w:pPr>
        <w:pStyle w:val="ListParagraph"/>
        <w:numPr>
          <w:ilvl w:val="0"/>
          <w:numId w:val="28"/>
        </w:numPr>
        <w:rPr>
          <w:rFonts w:cs="Arial"/>
          <w:szCs w:val="24"/>
        </w:rPr>
      </w:pPr>
      <w:r>
        <w:rPr>
          <w:rFonts w:cs="Arial"/>
          <w:szCs w:val="24"/>
          <w:u w:val="single"/>
        </w:rPr>
        <w:t>Licensing Costs:</w:t>
      </w:r>
      <w:r w:rsidR="00D72765">
        <w:rPr>
          <w:rFonts w:cs="Arial"/>
          <w:szCs w:val="24"/>
        </w:rPr>
        <w:t xml:space="preserve"> $0</w:t>
      </w:r>
    </w:p>
    <w:p w14:paraId="57C7BE63" w14:textId="6C086622" w:rsidR="00237FFE" w:rsidRPr="00237FFE" w:rsidRDefault="00237FFE" w:rsidP="00237FFE">
      <w:pPr>
        <w:pStyle w:val="ListParagraph"/>
        <w:numPr>
          <w:ilvl w:val="0"/>
          <w:numId w:val="28"/>
        </w:numPr>
        <w:rPr>
          <w:rFonts w:cs="Arial"/>
          <w:szCs w:val="24"/>
        </w:rPr>
      </w:pPr>
      <w:r>
        <w:rPr>
          <w:rFonts w:cs="Arial"/>
          <w:szCs w:val="24"/>
          <w:u w:val="single"/>
        </w:rPr>
        <w:t>Other:</w:t>
      </w:r>
      <w:r w:rsidR="00D72765">
        <w:rPr>
          <w:rFonts w:cs="Arial"/>
          <w:szCs w:val="24"/>
        </w:rPr>
        <w:t xml:space="preserve"> $46,026 (</w:t>
      </w:r>
      <w:r w:rsidR="000C6990">
        <w:rPr>
          <w:rFonts w:cs="Arial"/>
          <w:szCs w:val="24"/>
        </w:rPr>
        <w:t>The Exchange does not maintain itemized records for the operational and maintenance cost associated with this collection.  Other cost includes the average salary of IT System Support associates, necessary upgrades to equipment, printing of forms, and overhead costs such as utilities.</w:t>
      </w:r>
      <w:r w:rsidR="00855BB2">
        <w:rPr>
          <w:rFonts w:cs="Arial"/>
          <w:szCs w:val="24"/>
        </w:rPr>
        <w:t xml:space="preserve"> </w:t>
      </w:r>
    </w:p>
    <w:p w14:paraId="40A3F225" w14:textId="3D5F76C2" w:rsidR="00237FFE" w:rsidRDefault="00237FFE" w:rsidP="00237FFE">
      <w:pPr>
        <w:pStyle w:val="ListParagraph"/>
        <w:numPr>
          <w:ilvl w:val="0"/>
          <w:numId w:val="28"/>
        </w:numPr>
        <w:rPr>
          <w:rFonts w:cs="Arial"/>
          <w:szCs w:val="24"/>
        </w:rPr>
      </w:pPr>
      <w:r>
        <w:rPr>
          <w:rFonts w:cs="Arial"/>
          <w:szCs w:val="24"/>
          <w:u w:val="single"/>
        </w:rPr>
        <w:t>Total:</w:t>
      </w:r>
      <w:r w:rsidR="00D72765">
        <w:rPr>
          <w:rFonts w:cs="Arial"/>
          <w:szCs w:val="24"/>
        </w:rPr>
        <w:t xml:space="preserve"> </w:t>
      </w:r>
      <w:r w:rsidR="004B7966">
        <w:rPr>
          <w:rFonts w:cs="Arial"/>
          <w:szCs w:val="24"/>
        </w:rPr>
        <w:t xml:space="preserve"> </w:t>
      </w:r>
      <w:r w:rsidR="00D72765">
        <w:rPr>
          <w:rFonts w:cs="Arial"/>
          <w:szCs w:val="24"/>
        </w:rPr>
        <w:t>$46,026</w:t>
      </w:r>
    </w:p>
    <w:p w14:paraId="4839A667" w14:textId="6505287A" w:rsidR="00855BB2" w:rsidRDefault="00855BB2" w:rsidP="00855BB2">
      <w:pPr>
        <w:rPr>
          <w:rFonts w:cs="Arial"/>
          <w:szCs w:val="24"/>
        </w:rPr>
      </w:pPr>
    </w:p>
    <w:p w14:paraId="6B794E0D" w14:textId="057EC358" w:rsidR="00237FFE" w:rsidRDefault="00855BB2" w:rsidP="00855BB2">
      <w:pPr>
        <w:pStyle w:val="ListParagraph"/>
        <w:numPr>
          <w:ilvl w:val="0"/>
          <w:numId w:val="29"/>
        </w:numPr>
        <w:ind w:left="360"/>
        <w:rPr>
          <w:rFonts w:cs="Arial"/>
          <w:szCs w:val="24"/>
        </w:rPr>
      </w:pPr>
      <w:r>
        <w:rPr>
          <w:rFonts w:cs="Arial"/>
          <w:szCs w:val="24"/>
        </w:rPr>
        <w:t>Total Operational and Maintenance Costs: $46,026</w:t>
      </w:r>
    </w:p>
    <w:p w14:paraId="3CF8F4E3" w14:textId="19308C5C" w:rsidR="00855BB2" w:rsidRDefault="00855BB2" w:rsidP="00855BB2">
      <w:pPr>
        <w:pStyle w:val="ListParagraph"/>
        <w:numPr>
          <w:ilvl w:val="0"/>
          <w:numId w:val="29"/>
        </w:numPr>
        <w:ind w:left="360"/>
        <w:rPr>
          <w:rFonts w:cs="Arial"/>
          <w:szCs w:val="24"/>
        </w:rPr>
      </w:pPr>
      <w:r>
        <w:rPr>
          <w:rFonts w:cs="Arial"/>
          <w:szCs w:val="24"/>
        </w:rPr>
        <w:t>Total Labor Costs to the Federal Government: $30,000</w:t>
      </w:r>
    </w:p>
    <w:p w14:paraId="2D748849" w14:textId="3E2E0649" w:rsidR="00744F56" w:rsidRPr="00855BB2" w:rsidRDefault="00855BB2" w:rsidP="00855BB2">
      <w:pPr>
        <w:pStyle w:val="ListParagraph"/>
        <w:numPr>
          <w:ilvl w:val="0"/>
          <w:numId w:val="29"/>
        </w:numPr>
        <w:ind w:left="360"/>
        <w:rPr>
          <w:rFonts w:cs="Arial"/>
          <w:szCs w:val="24"/>
        </w:rPr>
      </w:pPr>
      <w:r>
        <w:rPr>
          <w:rFonts w:cs="Arial"/>
          <w:szCs w:val="24"/>
        </w:rPr>
        <w:t>Total Cost to the Federal Government: $76,026</w:t>
      </w:r>
    </w:p>
    <w:p w14:paraId="6A9D1C71" w14:textId="23BAA7AA" w:rsidR="00744F56" w:rsidRPr="00825EF8" w:rsidRDefault="00744F56" w:rsidP="00744F56">
      <w:pPr>
        <w:pStyle w:val="ListParagraph"/>
        <w:ind w:left="0"/>
        <w:rPr>
          <w:rFonts w:cs="Arial"/>
          <w:i/>
          <w:szCs w:val="24"/>
        </w:rPr>
      </w:pPr>
    </w:p>
    <w:p w14:paraId="2858FAEC" w14:textId="77777777" w:rsidR="00744F56" w:rsidRPr="00825EF8" w:rsidRDefault="00744F56" w:rsidP="00855BB2">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Reasons for Change in Burden</w:t>
      </w:r>
    </w:p>
    <w:p w14:paraId="789F060C" w14:textId="77777777" w:rsidR="00744F56" w:rsidRPr="00825EF8" w:rsidRDefault="00744F56" w:rsidP="00744F56">
      <w:pPr>
        <w:rPr>
          <w:rFonts w:cs="Arial"/>
          <w:szCs w:val="24"/>
        </w:rPr>
      </w:pPr>
    </w:p>
    <w:p w14:paraId="07B80428" w14:textId="69AD2201" w:rsidR="00744F56" w:rsidRPr="00825EF8" w:rsidRDefault="00C3517B" w:rsidP="00855BB2">
      <w:pPr>
        <w:rPr>
          <w:rFonts w:cs="Arial"/>
          <w:szCs w:val="24"/>
        </w:rPr>
      </w:pPr>
      <w:r w:rsidRPr="00825EF8">
        <w:rPr>
          <w:rFonts w:cs="Arial"/>
          <w:szCs w:val="24"/>
        </w:rPr>
        <w:t>T</w:t>
      </w:r>
      <w:r w:rsidR="00855BB2">
        <w:rPr>
          <w:rFonts w:cs="Arial"/>
          <w:szCs w:val="24"/>
        </w:rPr>
        <w:t>here has been no change in burden since the last approval.</w:t>
      </w:r>
      <w:r w:rsidRPr="00825EF8">
        <w:rPr>
          <w:rFonts w:cs="Arial"/>
          <w:szCs w:val="24"/>
        </w:rPr>
        <w:t xml:space="preserve"> </w:t>
      </w:r>
      <w:r w:rsidR="000C6990">
        <w:rPr>
          <w:rFonts w:cs="Arial"/>
          <w:szCs w:val="24"/>
        </w:rPr>
        <w:t xml:space="preserve"> Consultations where held with the Exchange Human Resource directorate responsible for collection of information.  It was determined there has been no increase or decrease in </w:t>
      </w:r>
      <w:r w:rsidR="00182376">
        <w:rPr>
          <w:rFonts w:cs="Arial"/>
          <w:szCs w:val="24"/>
        </w:rPr>
        <w:t xml:space="preserve">this collection.  </w:t>
      </w:r>
      <w:r w:rsidR="000C6990">
        <w:rPr>
          <w:rFonts w:cs="Arial"/>
          <w:szCs w:val="24"/>
        </w:rPr>
        <w:t xml:space="preserve">Individuals completing applications for dependent cards </w:t>
      </w:r>
      <w:r w:rsidR="00277171">
        <w:rPr>
          <w:rFonts w:cs="Arial"/>
          <w:szCs w:val="24"/>
        </w:rPr>
        <w:t xml:space="preserve">do not have an average </w:t>
      </w:r>
      <w:r w:rsidR="00182376">
        <w:rPr>
          <w:rFonts w:cs="Arial"/>
          <w:szCs w:val="24"/>
        </w:rPr>
        <w:t xml:space="preserve">increase in hourly pay.  </w:t>
      </w:r>
      <w:r w:rsidR="004B7966">
        <w:rPr>
          <w:rFonts w:cs="Arial"/>
          <w:szCs w:val="24"/>
        </w:rPr>
        <w:t>There has been no significant difference in Exchange</w:t>
      </w:r>
      <w:r w:rsidR="00182376">
        <w:rPr>
          <w:rFonts w:cs="Arial"/>
          <w:szCs w:val="24"/>
        </w:rPr>
        <w:t xml:space="preserve"> hourly pay </w:t>
      </w:r>
      <w:r w:rsidR="004B7966">
        <w:rPr>
          <w:rFonts w:cs="Arial"/>
          <w:szCs w:val="24"/>
        </w:rPr>
        <w:t>or</w:t>
      </w:r>
      <w:r w:rsidR="00182376">
        <w:rPr>
          <w:rFonts w:cs="Arial"/>
          <w:szCs w:val="24"/>
        </w:rPr>
        <w:t xml:space="preserve"> operational and maintenance cost.  </w:t>
      </w:r>
    </w:p>
    <w:p w14:paraId="39842782" w14:textId="77777777" w:rsidR="00C3517B" w:rsidRPr="00825EF8" w:rsidRDefault="00C3517B" w:rsidP="00C3517B">
      <w:pPr>
        <w:rPr>
          <w:rFonts w:cs="Arial"/>
          <w:szCs w:val="24"/>
        </w:rPr>
      </w:pPr>
    </w:p>
    <w:p w14:paraId="1DEC69D0" w14:textId="77777777" w:rsidR="00C3517B" w:rsidRPr="00825EF8" w:rsidRDefault="00C3517B" w:rsidP="00855BB2">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Publication of Results</w:t>
      </w:r>
    </w:p>
    <w:p w14:paraId="11A42443" w14:textId="77777777" w:rsidR="00C3517B" w:rsidRPr="00825EF8" w:rsidRDefault="00C3517B" w:rsidP="00C3517B">
      <w:pPr>
        <w:rPr>
          <w:rFonts w:cs="Arial"/>
          <w:szCs w:val="24"/>
        </w:rPr>
      </w:pPr>
    </w:p>
    <w:p w14:paraId="610FCDB1" w14:textId="07AFBD8A" w:rsidR="00C3517B" w:rsidRPr="00825EF8" w:rsidRDefault="00C3517B" w:rsidP="00855BB2">
      <w:pPr>
        <w:rPr>
          <w:rFonts w:cs="Arial"/>
          <w:szCs w:val="24"/>
        </w:rPr>
      </w:pPr>
      <w:r w:rsidRPr="00825EF8">
        <w:rPr>
          <w:rFonts w:cs="Arial"/>
          <w:szCs w:val="24"/>
        </w:rPr>
        <w:t>The</w:t>
      </w:r>
      <w:r w:rsidR="00855BB2">
        <w:rPr>
          <w:rFonts w:cs="Arial"/>
          <w:szCs w:val="24"/>
        </w:rPr>
        <w:t xml:space="preserve"> results of this information collection will not be published. </w:t>
      </w:r>
    </w:p>
    <w:p w14:paraId="3652F7B6" w14:textId="77777777" w:rsidR="00C3517B" w:rsidRDefault="00C3517B" w:rsidP="00C3517B">
      <w:pPr>
        <w:rPr>
          <w:rFonts w:cs="Arial"/>
          <w:szCs w:val="24"/>
        </w:rPr>
      </w:pPr>
    </w:p>
    <w:p w14:paraId="27F5D6FD" w14:textId="77777777" w:rsidR="00C3517B" w:rsidRPr="00825EF8" w:rsidRDefault="00C3517B" w:rsidP="00855BB2">
      <w:pPr>
        <w:pStyle w:val="ListParagraph"/>
        <w:numPr>
          <w:ilvl w:val="0"/>
          <w:numId w:val="5"/>
        </w:numPr>
        <w:ind w:left="360"/>
        <w:rPr>
          <w:rFonts w:cs="Arial"/>
          <w:szCs w:val="24"/>
        </w:rPr>
      </w:pPr>
      <w:r w:rsidRPr="00825EF8">
        <w:rPr>
          <w:rFonts w:cs="Arial"/>
          <w:szCs w:val="24"/>
        </w:rPr>
        <w:t xml:space="preserve"> </w:t>
      </w:r>
      <w:r w:rsidRPr="00825EF8">
        <w:rPr>
          <w:rFonts w:cs="Arial"/>
          <w:szCs w:val="24"/>
          <w:u w:val="single"/>
        </w:rPr>
        <w:t>Non-Display of OMB Expiration Date</w:t>
      </w:r>
    </w:p>
    <w:p w14:paraId="1D456188" w14:textId="77777777" w:rsidR="00C3517B" w:rsidRPr="00825EF8" w:rsidRDefault="00C3517B" w:rsidP="00C3517B">
      <w:pPr>
        <w:rPr>
          <w:rFonts w:cs="Arial"/>
          <w:szCs w:val="24"/>
        </w:rPr>
      </w:pPr>
    </w:p>
    <w:p w14:paraId="09BB6C09" w14:textId="0BE13010" w:rsidR="00C3517B" w:rsidRPr="00825EF8" w:rsidRDefault="00855BB2" w:rsidP="00855BB2">
      <w:pPr>
        <w:rPr>
          <w:rFonts w:cs="Arial"/>
          <w:szCs w:val="24"/>
        </w:rPr>
      </w:pPr>
      <w:r>
        <w:rPr>
          <w:rFonts w:cs="Arial"/>
          <w:szCs w:val="24"/>
        </w:rPr>
        <w:t>We are not seeking</w:t>
      </w:r>
      <w:r w:rsidR="00C3517B" w:rsidRPr="00825EF8">
        <w:rPr>
          <w:rFonts w:cs="Arial"/>
          <w:szCs w:val="24"/>
        </w:rPr>
        <w:t xml:space="preserve"> approval to omit the display of the expiration date of the OMB approval on the </w:t>
      </w:r>
      <w:r>
        <w:rPr>
          <w:rFonts w:cs="Arial"/>
          <w:szCs w:val="24"/>
        </w:rPr>
        <w:t xml:space="preserve">collection </w:t>
      </w:r>
      <w:r w:rsidR="00C3517B" w:rsidRPr="00825EF8">
        <w:rPr>
          <w:rFonts w:cs="Arial"/>
          <w:szCs w:val="24"/>
        </w:rPr>
        <w:t xml:space="preserve">instrument. </w:t>
      </w:r>
    </w:p>
    <w:p w14:paraId="762C4FA3" w14:textId="77777777" w:rsidR="00C3517B" w:rsidRPr="00825EF8" w:rsidRDefault="00C3517B" w:rsidP="00C3517B">
      <w:pPr>
        <w:rPr>
          <w:rFonts w:cs="Arial"/>
          <w:szCs w:val="24"/>
        </w:rPr>
      </w:pPr>
    </w:p>
    <w:p w14:paraId="1CF80D2A" w14:textId="4859E6BF" w:rsidR="00C3517B" w:rsidRPr="00825EF8" w:rsidRDefault="00C3517B" w:rsidP="00855BB2">
      <w:pPr>
        <w:pStyle w:val="ListParagraph"/>
        <w:numPr>
          <w:ilvl w:val="0"/>
          <w:numId w:val="5"/>
        </w:numPr>
        <w:ind w:left="360"/>
        <w:rPr>
          <w:rFonts w:cs="Arial"/>
          <w:szCs w:val="24"/>
        </w:rPr>
      </w:pPr>
      <w:r w:rsidRPr="00825EF8">
        <w:rPr>
          <w:rFonts w:cs="Arial"/>
          <w:szCs w:val="24"/>
        </w:rPr>
        <w:t xml:space="preserve"> </w:t>
      </w:r>
      <w:r w:rsidR="001B6D29">
        <w:rPr>
          <w:rFonts w:cs="Arial"/>
          <w:szCs w:val="24"/>
          <w:u w:val="single"/>
        </w:rPr>
        <w:t>Exceptions to “C</w:t>
      </w:r>
      <w:r w:rsidRPr="00825EF8">
        <w:rPr>
          <w:rFonts w:cs="Arial"/>
          <w:szCs w:val="24"/>
          <w:u w:val="single"/>
        </w:rPr>
        <w:t>ertification for Paperwork Reduction Submissions”</w:t>
      </w:r>
    </w:p>
    <w:p w14:paraId="731DBBED" w14:textId="77777777" w:rsidR="00C3517B" w:rsidRPr="00825EF8" w:rsidRDefault="00C3517B" w:rsidP="00C3517B">
      <w:pPr>
        <w:pStyle w:val="ListParagraph"/>
        <w:ind w:left="1080"/>
        <w:rPr>
          <w:rFonts w:cs="Arial"/>
          <w:szCs w:val="24"/>
          <w:u w:val="single"/>
        </w:rPr>
      </w:pPr>
    </w:p>
    <w:p w14:paraId="56BF71BA" w14:textId="3F956B2A" w:rsidR="00C3517B" w:rsidRDefault="001B6D29" w:rsidP="001B6D29">
      <w:pPr>
        <w:pStyle w:val="ListParagraph"/>
        <w:ind w:left="0"/>
        <w:rPr>
          <w:rFonts w:cs="Arial"/>
          <w:szCs w:val="24"/>
        </w:rPr>
      </w:pPr>
      <w:r>
        <w:rPr>
          <w:rFonts w:cs="Arial"/>
          <w:szCs w:val="24"/>
        </w:rPr>
        <w:t>We are not requesting any exemptions to the provisions stated in 5 CFR 1320.9.</w:t>
      </w:r>
    </w:p>
    <w:sectPr w:rsidR="00C3517B" w:rsidSect="009B31E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A793A" w14:textId="77777777" w:rsidR="00F97FE4" w:rsidRDefault="00F97FE4" w:rsidP="00C3517B">
      <w:r>
        <w:separator/>
      </w:r>
    </w:p>
  </w:endnote>
  <w:endnote w:type="continuationSeparator" w:id="0">
    <w:p w14:paraId="00AD198F" w14:textId="77777777" w:rsidR="00F97FE4" w:rsidRDefault="00F97FE4"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029BD902" w:rsidR="00E246C0" w:rsidRDefault="00E246C0">
        <w:pPr>
          <w:pStyle w:val="Footer"/>
          <w:jc w:val="center"/>
        </w:pPr>
        <w:r>
          <w:fldChar w:fldCharType="begin"/>
        </w:r>
        <w:r>
          <w:instrText xml:space="preserve"> PAGE   \* MERGEFORMAT </w:instrText>
        </w:r>
        <w:r>
          <w:fldChar w:fldCharType="separate"/>
        </w:r>
        <w:r w:rsidR="00410821">
          <w:rPr>
            <w:noProof/>
          </w:rPr>
          <w:t>1</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70D4F" w14:textId="77777777" w:rsidR="00F97FE4" w:rsidRDefault="00F97FE4" w:rsidP="00C3517B">
      <w:r>
        <w:separator/>
      </w:r>
    </w:p>
  </w:footnote>
  <w:footnote w:type="continuationSeparator" w:id="0">
    <w:p w14:paraId="5D58BA88" w14:textId="77777777" w:rsidR="00F97FE4" w:rsidRDefault="00F97FE4"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3CE"/>
    <w:multiLevelType w:val="hybridMultilevel"/>
    <w:tmpl w:val="6E3433E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A1B03"/>
    <w:multiLevelType w:val="hybridMultilevel"/>
    <w:tmpl w:val="5D8AF6E4"/>
    <w:lvl w:ilvl="0" w:tplc="5170979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51771"/>
    <w:multiLevelType w:val="hybridMultilevel"/>
    <w:tmpl w:val="8390A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76FA8"/>
    <w:multiLevelType w:val="hybridMultilevel"/>
    <w:tmpl w:val="DA4637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583ED0"/>
    <w:multiLevelType w:val="hybridMultilevel"/>
    <w:tmpl w:val="AAB0D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66D2D"/>
    <w:multiLevelType w:val="hybridMultilevel"/>
    <w:tmpl w:val="1CD6B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606F0"/>
    <w:multiLevelType w:val="hybridMultilevel"/>
    <w:tmpl w:val="026E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943DF6"/>
    <w:multiLevelType w:val="hybridMultilevel"/>
    <w:tmpl w:val="B832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3F3AB6"/>
    <w:multiLevelType w:val="hybridMultilevel"/>
    <w:tmpl w:val="FDC88616"/>
    <w:lvl w:ilvl="0" w:tplc="8376B4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C5EAD"/>
    <w:multiLevelType w:val="hybridMultilevel"/>
    <w:tmpl w:val="AD6EE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C45286"/>
    <w:multiLevelType w:val="hybridMultilevel"/>
    <w:tmpl w:val="B89A7116"/>
    <w:lvl w:ilvl="0" w:tplc="F02A1ACC">
      <w:start w:val="1"/>
      <w:numFmt w:val="low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54705"/>
    <w:multiLevelType w:val="hybridMultilevel"/>
    <w:tmpl w:val="3760D63E"/>
    <w:lvl w:ilvl="0" w:tplc="7FF41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F5B2D6A"/>
    <w:multiLevelType w:val="hybridMultilevel"/>
    <w:tmpl w:val="8F727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6820D5"/>
    <w:multiLevelType w:val="hybridMultilevel"/>
    <w:tmpl w:val="F30A8574"/>
    <w:lvl w:ilvl="0" w:tplc="3544E9B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AF66DC"/>
    <w:multiLevelType w:val="hybridMultilevel"/>
    <w:tmpl w:val="B832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147389A"/>
    <w:multiLevelType w:val="hybridMultilevel"/>
    <w:tmpl w:val="804430F4"/>
    <w:lvl w:ilvl="0" w:tplc="8514F3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66116E"/>
    <w:multiLevelType w:val="hybridMultilevel"/>
    <w:tmpl w:val="5086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num w:numId="1">
    <w:abstractNumId w:val="25"/>
  </w:num>
  <w:num w:numId="2">
    <w:abstractNumId w:val="17"/>
  </w:num>
  <w:num w:numId="3">
    <w:abstractNumId w:val="10"/>
  </w:num>
  <w:num w:numId="4">
    <w:abstractNumId w:val="3"/>
  </w:num>
  <w:num w:numId="5">
    <w:abstractNumId w:val="13"/>
  </w:num>
  <w:num w:numId="6">
    <w:abstractNumId w:val="23"/>
  </w:num>
  <w:num w:numId="7">
    <w:abstractNumId w:val="18"/>
  </w:num>
  <w:num w:numId="8">
    <w:abstractNumId w:val="4"/>
  </w:num>
  <w:num w:numId="9">
    <w:abstractNumId w:val="6"/>
  </w:num>
  <w:num w:numId="10">
    <w:abstractNumId w:val="28"/>
  </w:num>
  <w:num w:numId="11">
    <w:abstractNumId w:val="27"/>
  </w:num>
  <w:num w:numId="12">
    <w:abstractNumId w:val="9"/>
  </w:num>
  <w:num w:numId="13">
    <w:abstractNumId w:val="8"/>
  </w:num>
  <w:num w:numId="14">
    <w:abstractNumId w:val="11"/>
  </w:num>
  <w:num w:numId="15">
    <w:abstractNumId w:val="7"/>
  </w:num>
  <w:num w:numId="16">
    <w:abstractNumId w:val="14"/>
  </w:num>
  <w:num w:numId="17">
    <w:abstractNumId w:val="16"/>
  </w:num>
  <w:num w:numId="18">
    <w:abstractNumId w:val="5"/>
  </w:num>
  <w:num w:numId="19">
    <w:abstractNumId w:val="22"/>
  </w:num>
  <w:num w:numId="20">
    <w:abstractNumId w:val="19"/>
  </w:num>
  <w:num w:numId="21">
    <w:abstractNumId w:val="20"/>
  </w:num>
  <w:num w:numId="22">
    <w:abstractNumId w:val="21"/>
  </w:num>
  <w:num w:numId="23">
    <w:abstractNumId w:val="12"/>
  </w:num>
  <w:num w:numId="24">
    <w:abstractNumId w:val="15"/>
  </w:num>
  <w:num w:numId="25">
    <w:abstractNumId w:val="0"/>
  </w:num>
  <w:num w:numId="26">
    <w:abstractNumId w:val="1"/>
  </w:num>
  <w:num w:numId="27">
    <w:abstractNumId w:val="24"/>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00F0D"/>
    <w:rsid w:val="00014501"/>
    <w:rsid w:val="000149F0"/>
    <w:rsid w:val="000239C8"/>
    <w:rsid w:val="00023A44"/>
    <w:rsid w:val="00026493"/>
    <w:rsid w:val="0004290E"/>
    <w:rsid w:val="00042ADA"/>
    <w:rsid w:val="00044953"/>
    <w:rsid w:val="000547EF"/>
    <w:rsid w:val="0006364A"/>
    <w:rsid w:val="0006640A"/>
    <w:rsid w:val="00081F4E"/>
    <w:rsid w:val="000B7264"/>
    <w:rsid w:val="000C0EAD"/>
    <w:rsid w:val="000C1C3C"/>
    <w:rsid w:val="000C41CA"/>
    <w:rsid w:val="000C6990"/>
    <w:rsid w:val="000E78D2"/>
    <w:rsid w:val="00101058"/>
    <w:rsid w:val="00102873"/>
    <w:rsid w:val="00116275"/>
    <w:rsid w:val="001303DB"/>
    <w:rsid w:val="0013280A"/>
    <w:rsid w:val="00134878"/>
    <w:rsid w:val="00135937"/>
    <w:rsid w:val="001448D5"/>
    <w:rsid w:val="0015677B"/>
    <w:rsid w:val="00182376"/>
    <w:rsid w:val="00191F19"/>
    <w:rsid w:val="001A0710"/>
    <w:rsid w:val="001A23F1"/>
    <w:rsid w:val="001A5331"/>
    <w:rsid w:val="001A7025"/>
    <w:rsid w:val="001A7089"/>
    <w:rsid w:val="001B5507"/>
    <w:rsid w:val="001B6D29"/>
    <w:rsid w:val="001F080F"/>
    <w:rsid w:val="00206D0C"/>
    <w:rsid w:val="00211040"/>
    <w:rsid w:val="002233D8"/>
    <w:rsid w:val="00225012"/>
    <w:rsid w:val="002352EC"/>
    <w:rsid w:val="00237FFE"/>
    <w:rsid w:val="00240E4D"/>
    <w:rsid w:val="00241BCE"/>
    <w:rsid w:val="00241F7A"/>
    <w:rsid w:val="00244A23"/>
    <w:rsid w:val="00247F65"/>
    <w:rsid w:val="00255AE0"/>
    <w:rsid w:val="00257075"/>
    <w:rsid w:val="00266BCA"/>
    <w:rsid w:val="00270502"/>
    <w:rsid w:val="002731D9"/>
    <w:rsid w:val="00273EA5"/>
    <w:rsid w:val="00277171"/>
    <w:rsid w:val="002A3878"/>
    <w:rsid w:val="002B5C49"/>
    <w:rsid w:val="002B6499"/>
    <w:rsid w:val="002C26F2"/>
    <w:rsid w:val="002C2E4F"/>
    <w:rsid w:val="002D291B"/>
    <w:rsid w:val="002E0E6D"/>
    <w:rsid w:val="002F1B99"/>
    <w:rsid w:val="003112E2"/>
    <w:rsid w:val="00312164"/>
    <w:rsid w:val="003173D5"/>
    <w:rsid w:val="00320BCF"/>
    <w:rsid w:val="003348FE"/>
    <w:rsid w:val="0034561A"/>
    <w:rsid w:val="003456B5"/>
    <w:rsid w:val="003809B0"/>
    <w:rsid w:val="00385009"/>
    <w:rsid w:val="003A1008"/>
    <w:rsid w:val="003F4552"/>
    <w:rsid w:val="004025C2"/>
    <w:rsid w:val="00410821"/>
    <w:rsid w:val="00412802"/>
    <w:rsid w:val="0041306C"/>
    <w:rsid w:val="00415A6B"/>
    <w:rsid w:val="0042396A"/>
    <w:rsid w:val="00436999"/>
    <w:rsid w:val="004430D7"/>
    <w:rsid w:val="00452543"/>
    <w:rsid w:val="00454808"/>
    <w:rsid w:val="00474D10"/>
    <w:rsid w:val="0048292D"/>
    <w:rsid w:val="004A3A01"/>
    <w:rsid w:val="004B2BF7"/>
    <w:rsid w:val="004B7966"/>
    <w:rsid w:val="004C1B0A"/>
    <w:rsid w:val="004C4831"/>
    <w:rsid w:val="004E60D3"/>
    <w:rsid w:val="00503463"/>
    <w:rsid w:val="00512CED"/>
    <w:rsid w:val="005374D2"/>
    <w:rsid w:val="005406CE"/>
    <w:rsid w:val="005420EC"/>
    <w:rsid w:val="00561C87"/>
    <w:rsid w:val="005B5851"/>
    <w:rsid w:val="005B5ABC"/>
    <w:rsid w:val="005C70F4"/>
    <w:rsid w:val="005F4838"/>
    <w:rsid w:val="00600919"/>
    <w:rsid w:val="00622C75"/>
    <w:rsid w:val="00626277"/>
    <w:rsid w:val="006266BF"/>
    <w:rsid w:val="0062716B"/>
    <w:rsid w:val="00644C79"/>
    <w:rsid w:val="00681F50"/>
    <w:rsid w:val="00682876"/>
    <w:rsid w:val="00683EB2"/>
    <w:rsid w:val="006A5A4B"/>
    <w:rsid w:val="006A70F8"/>
    <w:rsid w:val="006C696E"/>
    <w:rsid w:val="006D6EC9"/>
    <w:rsid w:val="00711140"/>
    <w:rsid w:val="00725121"/>
    <w:rsid w:val="00741739"/>
    <w:rsid w:val="00743884"/>
    <w:rsid w:val="00744F56"/>
    <w:rsid w:val="00763E72"/>
    <w:rsid w:val="007657B4"/>
    <w:rsid w:val="007748A6"/>
    <w:rsid w:val="0078414C"/>
    <w:rsid w:val="0078480A"/>
    <w:rsid w:val="00794CCF"/>
    <w:rsid w:val="00797579"/>
    <w:rsid w:val="007A5FA0"/>
    <w:rsid w:val="007B532D"/>
    <w:rsid w:val="007C1EC8"/>
    <w:rsid w:val="007D606B"/>
    <w:rsid w:val="007E6C94"/>
    <w:rsid w:val="0080558E"/>
    <w:rsid w:val="008100D1"/>
    <w:rsid w:val="008137F2"/>
    <w:rsid w:val="00814F6F"/>
    <w:rsid w:val="00825EF8"/>
    <w:rsid w:val="00830C67"/>
    <w:rsid w:val="00841A64"/>
    <w:rsid w:val="00847E94"/>
    <w:rsid w:val="00855BB2"/>
    <w:rsid w:val="008664E2"/>
    <w:rsid w:val="008755B0"/>
    <w:rsid w:val="008A2396"/>
    <w:rsid w:val="008B12DC"/>
    <w:rsid w:val="008C2F1D"/>
    <w:rsid w:val="008C6B4D"/>
    <w:rsid w:val="008C7D2F"/>
    <w:rsid w:val="008F45FD"/>
    <w:rsid w:val="00920684"/>
    <w:rsid w:val="009515DB"/>
    <w:rsid w:val="00966A98"/>
    <w:rsid w:val="00991DE4"/>
    <w:rsid w:val="00992C54"/>
    <w:rsid w:val="009948BE"/>
    <w:rsid w:val="009A79B2"/>
    <w:rsid w:val="009B0AB5"/>
    <w:rsid w:val="009B31E2"/>
    <w:rsid w:val="009D05A4"/>
    <w:rsid w:val="009D1D75"/>
    <w:rsid w:val="009D467A"/>
    <w:rsid w:val="009D4D1D"/>
    <w:rsid w:val="009D5B73"/>
    <w:rsid w:val="009D6007"/>
    <w:rsid w:val="009E338C"/>
    <w:rsid w:val="009E7C7C"/>
    <w:rsid w:val="009F061E"/>
    <w:rsid w:val="009F0B62"/>
    <w:rsid w:val="00A11FD2"/>
    <w:rsid w:val="00A139E6"/>
    <w:rsid w:val="00A21F8E"/>
    <w:rsid w:val="00A22453"/>
    <w:rsid w:val="00A34DD5"/>
    <w:rsid w:val="00A40CE0"/>
    <w:rsid w:val="00A44BF1"/>
    <w:rsid w:val="00A54D88"/>
    <w:rsid w:val="00A90FAA"/>
    <w:rsid w:val="00AA187D"/>
    <w:rsid w:val="00AA2BB5"/>
    <w:rsid w:val="00AA5E57"/>
    <w:rsid w:val="00AC2BB7"/>
    <w:rsid w:val="00AC3D71"/>
    <w:rsid w:val="00AD2BD4"/>
    <w:rsid w:val="00AD750C"/>
    <w:rsid w:val="00AF1D61"/>
    <w:rsid w:val="00B021D7"/>
    <w:rsid w:val="00B12E91"/>
    <w:rsid w:val="00B229F9"/>
    <w:rsid w:val="00B30BDE"/>
    <w:rsid w:val="00B47D3A"/>
    <w:rsid w:val="00B50374"/>
    <w:rsid w:val="00B55A2B"/>
    <w:rsid w:val="00B60DAB"/>
    <w:rsid w:val="00B66D40"/>
    <w:rsid w:val="00B777EB"/>
    <w:rsid w:val="00B87E37"/>
    <w:rsid w:val="00B9062B"/>
    <w:rsid w:val="00B93835"/>
    <w:rsid w:val="00BA3D41"/>
    <w:rsid w:val="00BC11A4"/>
    <w:rsid w:val="00BD351A"/>
    <w:rsid w:val="00BD5996"/>
    <w:rsid w:val="00C00075"/>
    <w:rsid w:val="00C0462C"/>
    <w:rsid w:val="00C04783"/>
    <w:rsid w:val="00C05AF0"/>
    <w:rsid w:val="00C24A8A"/>
    <w:rsid w:val="00C32CB9"/>
    <w:rsid w:val="00C340E4"/>
    <w:rsid w:val="00C3517B"/>
    <w:rsid w:val="00C3656C"/>
    <w:rsid w:val="00C41EF5"/>
    <w:rsid w:val="00C47293"/>
    <w:rsid w:val="00C475AC"/>
    <w:rsid w:val="00C53511"/>
    <w:rsid w:val="00C645E6"/>
    <w:rsid w:val="00C767C5"/>
    <w:rsid w:val="00C82F7E"/>
    <w:rsid w:val="00C861BB"/>
    <w:rsid w:val="00C909A3"/>
    <w:rsid w:val="00C96F9D"/>
    <w:rsid w:val="00CA13D3"/>
    <w:rsid w:val="00CA2234"/>
    <w:rsid w:val="00CA3D3F"/>
    <w:rsid w:val="00CA65EA"/>
    <w:rsid w:val="00CB0EE2"/>
    <w:rsid w:val="00CC4E7C"/>
    <w:rsid w:val="00CC5E18"/>
    <w:rsid w:val="00CE329B"/>
    <w:rsid w:val="00CF5426"/>
    <w:rsid w:val="00D00628"/>
    <w:rsid w:val="00D02B31"/>
    <w:rsid w:val="00D04279"/>
    <w:rsid w:val="00D375C4"/>
    <w:rsid w:val="00D45CA6"/>
    <w:rsid w:val="00D4632A"/>
    <w:rsid w:val="00D72765"/>
    <w:rsid w:val="00D82643"/>
    <w:rsid w:val="00D82A26"/>
    <w:rsid w:val="00D837A3"/>
    <w:rsid w:val="00D866CB"/>
    <w:rsid w:val="00D93B3D"/>
    <w:rsid w:val="00DB7AA9"/>
    <w:rsid w:val="00DC7A08"/>
    <w:rsid w:val="00DE2E33"/>
    <w:rsid w:val="00DE57F2"/>
    <w:rsid w:val="00E01356"/>
    <w:rsid w:val="00E2111D"/>
    <w:rsid w:val="00E246C0"/>
    <w:rsid w:val="00E278FA"/>
    <w:rsid w:val="00E2797C"/>
    <w:rsid w:val="00E27ADF"/>
    <w:rsid w:val="00E33BA4"/>
    <w:rsid w:val="00E4416E"/>
    <w:rsid w:val="00E45B2A"/>
    <w:rsid w:val="00E50987"/>
    <w:rsid w:val="00E52EAF"/>
    <w:rsid w:val="00E62579"/>
    <w:rsid w:val="00E668C6"/>
    <w:rsid w:val="00E66FDD"/>
    <w:rsid w:val="00E774FF"/>
    <w:rsid w:val="00EB7191"/>
    <w:rsid w:val="00ED2414"/>
    <w:rsid w:val="00ED28D0"/>
    <w:rsid w:val="00ED3DCD"/>
    <w:rsid w:val="00EE6863"/>
    <w:rsid w:val="00EF07FE"/>
    <w:rsid w:val="00EF293A"/>
    <w:rsid w:val="00F0595D"/>
    <w:rsid w:val="00F073BB"/>
    <w:rsid w:val="00F07835"/>
    <w:rsid w:val="00F15599"/>
    <w:rsid w:val="00F25DBE"/>
    <w:rsid w:val="00F3050A"/>
    <w:rsid w:val="00F32C36"/>
    <w:rsid w:val="00F34720"/>
    <w:rsid w:val="00F60ACE"/>
    <w:rsid w:val="00F635E1"/>
    <w:rsid w:val="00F70830"/>
    <w:rsid w:val="00F72404"/>
    <w:rsid w:val="00F8326E"/>
    <w:rsid w:val="00F95676"/>
    <w:rsid w:val="00F96813"/>
    <w:rsid w:val="00F97FE4"/>
    <w:rsid w:val="00FA0374"/>
    <w:rsid w:val="00FA10A8"/>
    <w:rsid w:val="00FA6DCF"/>
    <w:rsid w:val="00FB2AC0"/>
    <w:rsid w:val="00FD2384"/>
    <w:rsid w:val="00FD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unhideWhenUsed/>
    <w:rsid w:val="008C6B4D"/>
    <w:rPr>
      <w:sz w:val="20"/>
      <w:szCs w:val="20"/>
    </w:rPr>
  </w:style>
  <w:style w:type="character" w:customStyle="1" w:styleId="CommentTextChar">
    <w:name w:val="Comment Text Char"/>
    <w:basedOn w:val="DefaultParagraphFont"/>
    <w:link w:val="CommentText"/>
    <w:uiPriority w:val="99"/>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customStyle="1" w:styleId="apple-converted-space">
    <w:name w:val="apple-converted-space"/>
    <w:basedOn w:val="DefaultParagraphFont"/>
    <w:rsid w:val="00F635E1"/>
  </w:style>
  <w:style w:type="paragraph" w:styleId="PlainText">
    <w:name w:val="Plain Text"/>
    <w:basedOn w:val="Normal"/>
    <w:link w:val="PlainTextChar"/>
    <w:uiPriority w:val="99"/>
    <w:unhideWhenUsed/>
    <w:rsid w:val="009D4D1D"/>
    <w:rPr>
      <w:rFonts w:ascii="Calibri" w:hAnsi="Calibri"/>
      <w:sz w:val="22"/>
      <w:szCs w:val="21"/>
    </w:rPr>
  </w:style>
  <w:style w:type="character" w:customStyle="1" w:styleId="PlainTextChar">
    <w:name w:val="Plain Text Char"/>
    <w:basedOn w:val="DefaultParagraphFont"/>
    <w:link w:val="PlainText"/>
    <w:uiPriority w:val="99"/>
    <w:rsid w:val="009D4D1D"/>
    <w:rPr>
      <w:rFonts w:ascii="Calibri" w:hAnsi="Calibri"/>
      <w:sz w:val="22"/>
      <w:szCs w:val="21"/>
    </w:rPr>
  </w:style>
  <w:style w:type="character" w:styleId="Strong">
    <w:name w:val="Strong"/>
    <w:basedOn w:val="DefaultParagraphFont"/>
    <w:uiPriority w:val="22"/>
    <w:qFormat/>
    <w:rsid w:val="00C47293"/>
    <w:rPr>
      <w:b/>
      <w:bCs/>
    </w:rPr>
  </w:style>
  <w:style w:type="paragraph" w:styleId="NoSpacing">
    <w:name w:val="No Spacing"/>
    <w:uiPriority w:val="1"/>
    <w:qFormat/>
    <w:rsid w:val="004430D7"/>
    <w:rPr>
      <w:rFonts w:asciiTheme="minorHAnsi" w:eastAsiaTheme="minorEastAsia" w:hAnsiTheme="minorHAnsi"/>
      <w:sz w:val="22"/>
    </w:rPr>
  </w:style>
  <w:style w:type="character" w:styleId="FollowedHyperlink">
    <w:name w:val="FollowedHyperlink"/>
    <w:basedOn w:val="DefaultParagraphFont"/>
    <w:uiPriority w:val="99"/>
    <w:semiHidden/>
    <w:unhideWhenUsed/>
    <w:rsid w:val="00B229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unhideWhenUsed/>
    <w:rsid w:val="008C6B4D"/>
    <w:rPr>
      <w:sz w:val="20"/>
      <w:szCs w:val="20"/>
    </w:rPr>
  </w:style>
  <w:style w:type="character" w:customStyle="1" w:styleId="CommentTextChar">
    <w:name w:val="Comment Text Char"/>
    <w:basedOn w:val="DefaultParagraphFont"/>
    <w:link w:val="CommentText"/>
    <w:uiPriority w:val="99"/>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customStyle="1" w:styleId="apple-converted-space">
    <w:name w:val="apple-converted-space"/>
    <w:basedOn w:val="DefaultParagraphFont"/>
    <w:rsid w:val="00F635E1"/>
  </w:style>
  <w:style w:type="paragraph" w:styleId="PlainText">
    <w:name w:val="Plain Text"/>
    <w:basedOn w:val="Normal"/>
    <w:link w:val="PlainTextChar"/>
    <w:uiPriority w:val="99"/>
    <w:unhideWhenUsed/>
    <w:rsid w:val="009D4D1D"/>
    <w:rPr>
      <w:rFonts w:ascii="Calibri" w:hAnsi="Calibri"/>
      <w:sz w:val="22"/>
      <w:szCs w:val="21"/>
    </w:rPr>
  </w:style>
  <w:style w:type="character" w:customStyle="1" w:styleId="PlainTextChar">
    <w:name w:val="Plain Text Char"/>
    <w:basedOn w:val="DefaultParagraphFont"/>
    <w:link w:val="PlainText"/>
    <w:uiPriority w:val="99"/>
    <w:rsid w:val="009D4D1D"/>
    <w:rPr>
      <w:rFonts w:ascii="Calibri" w:hAnsi="Calibri"/>
      <w:sz w:val="22"/>
      <w:szCs w:val="21"/>
    </w:rPr>
  </w:style>
  <w:style w:type="character" w:styleId="Strong">
    <w:name w:val="Strong"/>
    <w:basedOn w:val="DefaultParagraphFont"/>
    <w:uiPriority w:val="22"/>
    <w:qFormat/>
    <w:rsid w:val="00C47293"/>
    <w:rPr>
      <w:b/>
      <w:bCs/>
    </w:rPr>
  </w:style>
  <w:style w:type="paragraph" w:styleId="NoSpacing">
    <w:name w:val="No Spacing"/>
    <w:uiPriority w:val="1"/>
    <w:qFormat/>
    <w:rsid w:val="004430D7"/>
    <w:rPr>
      <w:rFonts w:asciiTheme="minorHAnsi" w:eastAsiaTheme="minorEastAsia" w:hAnsiTheme="minorHAnsi"/>
      <w:sz w:val="22"/>
    </w:rPr>
  </w:style>
  <w:style w:type="character" w:styleId="FollowedHyperlink">
    <w:name w:val="FollowedHyperlink"/>
    <w:basedOn w:val="DefaultParagraphFont"/>
    <w:uiPriority w:val="99"/>
    <w:semiHidden/>
    <w:unhideWhenUsed/>
    <w:rsid w:val="00B229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70531">
      <w:bodyDiv w:val="1"/>
      <w:marLeft w:val="0"/>
      <w:marRight w:val="0"/>
      <w:marTop w:val="0"/>
      <w:marBottom w:val="0"/>
      <w:divBdr>
        <w:top w:val="none" w:sz="0" w:space="0" w:color="auto"/>
        <w:left w:val="none" w:sz="0" w:space="0" w:color="auto"/>
        <w:bottom w:val="none" w:sz="0" w:space="0" w:color="auto"/>
        <w:right w:val="none" w:sz="0" w:space="0" w:color="auto"/>
      </w:divBdr>
    </w:div>
    <w:div w:id="2027635028">
      <w:bodyDiv w:val="1"/>
      <w:marLeft w:val="0"/>
      <w:marRight w:val="0"/>
      <w:marTop w:val="0"/>
      <w:marBottom w:val="0"/>
      <w:divBdr>
        <w:top w:val="none" w:sz="0" w:space="0" w:color="auto"/>
        <w:left w:val="none" w:sz="0" w:space="0" w:color="auto"/>
        <w:bottom w:val="none" w:sz="0" w:space="0" w:color="auto"/>
        <w:right w:val="none" w:sz="0" w:space="0" w:color="auto"/>
      </w:divBdr>
    </w:div>
    <w:div w:id="21300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pms.osd.mil/Content/NAF%20Schedules/survey-sch/152/152-033-49-NF.html" TargetMode="External"/><Relationship Id="rId5" Type="http://schemas.openxmlformats.org/officeDocument/2006/relationships/settings" Target="settings.xml"/><Relationship Id="rId10" Type="http://schemas.openxmlformats.org/officeDocument/2006/relationships/hyperlink" Target="http://webapps.dol.gov/elaws/elg/minwage.htm" TargetMode="External"/><Relationship Id="rId4" Type="http://schemas.microsoft.com/office/2007/relationships/stylesWithEffects" Target="stylesWithEffects.xml"/><Relationship Id="rId9" Type="http://schemas.openxmlformats.org/officeDocument/2006/relationships/hyperlink" Target="https://www.aafes.com/Images/AboutExchange/pia-opf.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2B705-6080-4D8A-8159-25AA5CF7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SYSTEM</cp:lastModifiedBy>
  <cp:revision>2</cp:revision>
  <cp:lastPrinted>2018-11-27T19:51:00Z</cp:lastPrinted>
  <dcterms:created xsi:type="dcterms:W3CDTF">2018-12-19T13:25:00Z</dcterms:created>
  <dcterms:modified xsi:type="dcterms:W3CDTF">2018-12-19T13:25:00Z</dcterms:modified>
</cp:coreProperties>
</file>