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351C6" w14:textId="17A65A14" w:rsidR="00711667" w:rsidRPr="00711667" w:rsidRDefault="00711667" w:rsidP="00711667">
      <w:pPr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711667">
        <w:rPr>
          <w:rFonts w:ascii="Arial" w:hAnsi="Arial" w:cs="Arial"/>
          <w:b/>
          <w:sz w:val="18"/>
        </w:rPr>
        <w:t>DATE</w:t>
      </w:r>
      <w:r w:rsidRPr="00711667">
        <w:rPr>
          <w:rFonts w:ascii="Arial" w:hAnsi="Arial" w:cs="Arial"/>
          <w:sz w:val="18"/>
        </w:rPr>
        <w:t>:  February 2</w:t>
      </w:r>
      <w:r w:rsidR="00B145E5">
        <w:rPr>
          <w:rFonts w:ascii="Arial" w:hAnsi="Arial" w:cs="Arial"/>
          <w:sz w:val="18"/>
        </w:rPr>
        <w:t>2</w:t>
      </w:r>
      <w:r w:rsidRPr="00711667">
        <w:rPr>
          <w:rFonts w:ascii="Arial" w:hAnsi="Arial" w:cs="Arial"/>
          <w:sz w:val="18"/>
        </w:rPr>
        <w:t>, 2019</w:t>
      </w:r>
    </w:p>
    <w:p w14:paraId="73AC05B4" w14:textId="77777777" w:rsidR="00777CD2" w:rsidRDefault="00777CD2" w:rsidP="00030CB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RESPONSE – Document ID: ED-2018-ICCD-0138-0005</w:t>
      </w:r>
    </w:p>
    <w:p w14:paraId="3384E030" w14:textId="65787C59" w:rsidR="00711667" w:rsidRDefault="00711667" w:rsidP="00030CB4">
      <w:pPr>
        <w:rPr>
          <w:rFonts w:ascii="Arial" w:hAnsi="Arial" w:cs="Arial"/>
          <w:sz w:val="20"/>
        </w:rPr>
      </w:pPr>
    </w:p>
    <w:p w14:paraId="03ABB76C" w14:textId="248EBB39" w:rsidR="002D03FD" w:rsidRDefault="00F50BC0" w:rsidP="00030C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617F49" w:rsidRPr="00711667">
        <w:rPr>
          <w:rFonts w:ascii="Arial" w:hAnsi="Arial" w:cs="Arial"/>
          <w:sz w:val="20"/>
        </w:rPr>
        <w:t xml:space="preserve">his response is provided to clarify what messaging </w:t>
      </w:r>
      <w:r w:rsidR="00183A43" w:rsidRPr="00711667">
        <w:rPr>
          <w:rFonts w:ascii="Arial" w:hAnsi="Arial" w:cs="Arial"/>
          <w:sz w:val="20"/>
        </w:rPr>
        <w:t xml:space="preserve">submission capabilities exist via the Feedback application.  </w:t>
      </w:r>
      <w:r w:rsidR="002C55EC" w:rsidRPr="00711667">
        <w:rPr>
          <w:rFonts w:ascii="Arial" w:hAnsi="Arial" w:cs="Arial"/>
          <w:sz w:val="20"/>
        </w:rPr>
        <w:t>F</w:t>
      </w:r>
      <w:r w:rsidR="008C3BC5">
        <w:rPr>
          <w:rFonts w:ascii="Arial" w:hAnsi="Arial" w:cs="Arial"/>
          <w:sz w:val="20"/>
        </w:rPr>
        <w:t>ederal Student Aid</w:t>
      </w:r>
      <w:r w:rsidR="002C55EC" w:rsidRPr="00711667">
        <w:rPr>
          <w:rFonts w:ascii="Arial" w:hAnsi="Arial" w:cs="Arial"/>
          <w:sz w:val="20"/>
        </w:rPr>
        <w:t xml:space="preserve"> engaged in a project task to “combine” two contact engagement work-st</w:t>
      </w:r>
      <w:r w:rsidR="00386232">
        <w:rPr>
          <w:rFonts w:ascii="Arial" w:hAnsi="Arial" w:cs="Arial"/>
          <w:sz w:val="20"/>
        </w:rPr>
        <w:t>r</w:t>
      </w:r>
      <w:r w:rsidR="002C55EC" w:rsidRPr="00711667">
        <w:rPr>
          <w:rFonts w:ascii="Arial" w:hAnsi="Arial" w:cs="Arial"/>
          <w:sz w:val="20"/>
        </w:rPr>
        <w:t xml:space="preserve">eams into one schema. </w:t>
      </w:r>
      <w:r w:rsidR="00711667" w:rsidRPr="00711667">
        <w:rPr>
          <w:rFonts w:ascii="Arial" w:hAnsi="Arial" w:cs="Arial"/>
          <w:sz w:val="20"/>
        </w:rPr>
        <w:t xml:space="preserve">The project was completed in February 2018; the resultant system capability being referred to as the Feedback and Dispute Management System (FDMS) or “Feedback” for short titling.  </w:t>
      </w:r>
      <w:r w:rsidR="00CA25AB" w:rsidRPr="00711667">
        <w:rPr>
          <w:rFonts w:ascii="Arial" w:hAnsi="Arial" w:cs="Arial"/>
          <w:sz w:val="20"/>
        </w:rPr>
        <w:t xml:space="preserve">The combined systems specific design </w:t>
      </w:r>
      <w:r w:rsidR="00777CD2">
        <w:rPr>
          <w:rFonts w:ascii="Arial" w:hAnsi="Arial" w:cs="Arial"/>
          <w:sz w:val="20"/>
        </w:rPr>
        <w:t xml:space="preserve">still permits </w:t>
      </w:r>
      <w:r w:rsidR="002D03FD">
        <w:rPr>
          <w:rFonts w:ascii="Arial" w:hAnsi="Arial" w:cs="Arial"/>
          <w:sz w:val="20"/>
        </w:rPr>
        <w:t xml:space="preserve">anonymous submissions of complaints, positive feedback or allegations of suspicious activity.  </w:t>
      </w:r>
      <w:r w:rsidR="00777CD2">
        <w:rPr>
          <w:rFonts w:ascii="Arial" w:hAnsi="Arial" w:cs="Arial"/>
          <w:sz w:val="20"/>
        </w:rPr>
        <w:t xml:space="preserve"> </w:t>
      </w:r>
      <w:r w:rsidR="002D03FD">
        <w:rPr>
          <w:rFonts w:ascii="Arial" w:hAnsi="Arial" w:cs="Arial"/>
          <w:sz w:val="20"/>
        </w:rPr>
        <w:t xml:space="preserve">  </w:t>
      </w:r>
    </w:p>
    <w:p w14:paraId="457F2D44" w14:textId="295A2BAF" w:rsidR="008C3BC5" w:rsidRDefault="000E70F1" w:rsidP="00030C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Office of Inspector General</w:t>
      </w:r>
      <w:r w:rsidR="00714517">
        <w:rPr>
          <w:rFonts w:ascii="Arial" w:hAnsi="Arial" w:cs="Arial"/>
          <w:sz w:val="20"/>
        </w:rPr>
        <w:t xml:space="preserve"> (ED-OIG)</w:t>
      </w:r>
      <w:r>
        <w:rPr>
          <w:rFonts w:ascii="Arial" w:hAnsi="Arial" w:cs="Arial"/>
          <w:sz w:val="20"/>
        </w:rPr>
        <w:t xml:space="preserve"> is the appropriate Department entity to which </w:t>
      </w:r>
      <w:r w:rsidR="00714517">
        <w:rPr>
          <w:rFonts w:ascii="Arial" w:hAnsi="Arial" w:cs="Arial"/>
          <w:sz w:val="20"/>
        </w:rPr>
        <w:t xml:space="preserve">whistleblower complaints should be made.  In the update implemented in February 2018, at the request of the ED-OIG, FSA added to the online home page for the Feedback system a link to the ED-OIG’s online complaint submission page.  </w:t>
      </w:r>
      <w:r w:rsidR="008C3BC5">
        <w:rPr>
          <w:rFonts w:ascii="Arial" w:hAnsi="Arial" w:cs="Arial"/>
          <w:sz w:val="20"/>
        </w:rPr>
        <w:t xml:space="preserve">Users can elect to submit a report through the Feedback system or to the ED-OIG.  There is nothing to prohibit an individual from making a report through both online transmission methods.  </w:t>
      </w:r>
      <w:r w:rsidR="00714517">
        <w:rPr>
          <w:rFonts w:ascii="Arial" w:hAnsi="Arial" w:cs="Arial"/>
          <w:sz w:val="20"/>
        </w:rPr>
        <w:t xml:space="preserve"> </w:t>
      </w:r>
    </w:p>
    <w:p w14:paraId="163705AB" w14:textId="04A6C45A" w:rsidR="002C55EC" w:rsidRDefault="008C3BC5" w:rsidP="00030CB4">
      <w:r>
        <w:rPr>
          <w:rFonts w:ascii="Arial" w:hAnsi="Arial" w:cs="Arial"/>
          <w:sz w:val="20"/>
        </w:rPr>
        <w:t xml:space="preserve">In light of the comment, FSA will examine improvements it can make to the online Feedback pages to clarify the existing process for anonymous submissions.  </w:t>
      </w:r>
    </w:p>
    <w:sectPr w:rsidR="002C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B4"/>
    <w:rsid w:val="00030CB4"/>
    <w:rsid w:val="000E70F1"/>
    <w:rsid w:val="00183A43"/>
    <w:rsid w:val="002C55EC"/>
    <w:rsid w:val="002D03FD"/>
    <w:rsid w:val="002E05F9"/>
    <w:rsid w:val="00386232"/>
    <w:rsid w:val="003A6000"/>
    <w:rsid w:val="00475B1B"/>
    <w:rsid w:val="00556BB1"/>
    <w:rsid w:val="005D7568"/>
    <w:rsid w:val="00617F49"/>
    <w:rsid w:val="006316A0"/>
    <w:rsid w:val="006C21C4"/>
    <w:rsid w:val="00711667"/>
    <w:rsid w:val="00714517"/>
    <w:rsid w:val="00777CD2"/>
    <w:rsid w:val="007A4BDA"/>
    <w:rsid w:val="0081307E"/>
    <w:rsid w:val="00826FBF"/>
    <w:rsid w:val="008320BC"/>
    <w:rsid w:val="008C3BC5"/>
    <w:rsid w:val="00973D0E"/>
    <w:rsid w:val="009F0618"/>
    <w:rsid w:val="00A47B34"/>
    <w:rsid w:val="00A6390D"/>
    <w:rsid w:val="00B145E5"/>
    <w:rsid w:val="00B463DD"/>
    <w:rsid w:val="00CA25AB"/>
    <w:rsid w:val="00CC4B41"/>
    <w:rsid w:val="00D8100B"/>
    <w:rsid w:val="00F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E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0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0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Jennings, Corwin</dc:creator>
  <cp:lastModifiedBy>SYSTEM</cp:lastModifiedBy>
  <cp:revision>2</cp:revision>
  <dcterms:created xsi:type="dcterms:W3CDTF">2019-02-27T16:08:00Z</dcterms:created>
  <dcterms:modified xsi:type="dcterms:W3CDTF">2019-02-27T16:08:00Z</dcterms:modified>
</cp:coreProperties>
</file>