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53E8" w14:textId="24E3D37F" w:rsidR="005B09BB" w:rsidRDefault="005B09BB">
      <w:pPr>
        <w:jc w:val="center"/>
        <w:rPr>
          <w:rFonts w:ascii="Times New Roman" w:hAnsi="Times New Roman"/>
          <w:u w:val="single"/>
        </w:rPr>
      </w:pPr>
      <w:bookmarkStart w:id="0" w:name="_GoBack"/>
      <w:bookmarkEnd w:id="0"/>
      <w:r>
        <w:rPr>
          <w:rFonts w:ascii="Times New Roman" w:hAnsi="Times New Roman"/>
          <w:u w:val="single"/>
        </w:rPr>
        <w:t>SUPPORTING STATEMENT</w:t>
      </w:r>
    </w:p>
    <w:p w14:paraId="4964D348" w14:textId="77777777" w:rsidR="005B09BB" w:rsidRDefault="005B09BB">
      <w:pPr>
        <w:jc w:val="center"/>
        <w:rPr>
          <w:rFonts w:ascii="Times New Roman" w:hAnsi="Times New Roman"/>
          <w:u w:val="single"/>
        </w:rPr>
      </w:pPr>
    </w:p>
    <w:p w14:paraId="3C0A4F7E" w14:textId="77777777" w:rsidR="005B09BB" w:rsidRDefault="005B09BB">
      <w:pPr>
        <w:jc w:val="center"/>
        <w:rPr>
          <w:rFonts w:ascii="Times New Roman" w:hAnsi="Times New Roman"/>
          <w:u w:val="single"/>
        </w:rPr>
      </w:pPr>
      <w:r>
        <w:rPr>
          <w:rFonts w:ascii="Times New Roman" w:hAnsi="Times New Roman"/>
          <w:u w:val="single"/>
        </w:rPr>
        <w:t>OMB 2120-0600</w:t>
      </w:r>
    </w:p>
    <w:p w14:paraId="7298628C" w14:textId="77777777" w:rsidR="005B09BB" w:rsidRDefault="005B09BB">
      <w:pPr>
        <w:jc w:val="center"/>
        <w:rPr>
          <w:rFonts w:ascii="Times New Roman" w:hAnsi="Times New Roman"/>
          <w:b/>
        </w:rPr>
      </w:pPr>
    </w:p>
    <w:p w14:paraId="5B098387" w14:textId="77777777" w:rsidR="005B09BB" w:rsidRDefault="005B09BB">
      <w:pPr>
        <w:jc w:val="center"/>
        <w:rPr>
          <w:rFonts w:ascii="Times New Roman" w:hAnsi="Times New Roman"/>
        </w:rPr>
      </w:pPr>
      <w:r>
        <w:rPr>
          <w:rFonts w:ascii="Times New Roman" w:hAnsi="Times New Roman"/>
        </w:rPr>
        <w:t>Training and Qualification Requirements for</w:t>
      </w:r>
    </w:p>
    <w:p w14:paraId="1707B6D3" w14:textId="77777777" w:rsidR="00F85BD0" w:rsidRDefault="005B09BB" w:rsidP="00FE5605">
      <w:pPr>
        <w:jc w:val="center"/>
        <w:rPr>
          <w:rFonts w:ascii="Times New Roman" w:hAnsi="Times New Roman"/>
        </w:rPr>
      </w:pPr>
      <w:r>
        <w:rPr>
          <w:rFonts w:ascii="Times New Roman" w:hAnsi="Times New Roman"/>
        </w:rPr>
        <w:t>Check Airmen and Flight Instructors</w:t>
      </w:r>
    </w:p>
    <w:p w14:paraId="1DFD7BE5" w14:textId="77777777" w:rsidR="00FE5605" w:rsidRPr="00FE5605" w:rsidRDefault="00FE5605" w:rsidP="00FE5605">
      <w:pPr>
        <w:jc w:val="center"/>
        <w:rPr>
          <w:rFonts w:ascii="Times New Roman" w:hAnsi="Times New Roman"/>
        </w:rPr>
      </w:pPr>
    </w:p>
    <w:p w14:paraId="2086BF5C" w14:textId="77777777" w:rsidR="005B09BB" w:rsidRDefault="005B09BB">
      <w:pPr>
        <w:rPr>
          <w:rFonts w:ascii="Times New Roman" w:hAnsi="Times New Roman"/>
        </w:rPr>
      </w:pPr>
    </w:p>
    <w:p w14:paraId="6C67E49E" w14:textId="77777777" w:rsidR="005B09BB" w:rsidRDefault="005B09BB">
      <w:pPr>
        <w:rPr>
          <w:rFonts w:ascii="Times New Roman" w:hAnsi="Times New Roman"/>
        </w:rPr>
      </w:pPr>
    </w:p>
    <w:p w14:paraId="68BA6414" w14:textId="77777777" w:rsidR="005B09BB" w:rsidRDefault="005B09BB">
      <w:pPr>
        <w:rPr>
          <w:rFonts w:ascii="Times New Roman" w:hAnsi="Times New Roman"/>
        </w:rPr>
      </w:pPr>
      <w:r>
        <w:rPr>
          <w:rFonts w:ascii="Times New Roman" w:hAnsi="Times New Roman"/>
          <w:u w:val="single"/>
        </w:rPr>
        <w:t>Justification</w:t>
      </w:r>
    </w:p>
    <w:p w14:paraId="519E35A5" w14:textId="77777777" w:rsidR="005B09BB" w:rsidRDefault="005B09BB">
      <w:pPr>
        <w:rPr>
          <w:rFonts w:ascii="Times New Roman" w:hAnsi="Times New Roman"/>
        </w:rPr>
      </w:pPr>
    </w:p>
    <w:p w14:paraId="3D7CE7BD" w14:textId="77777777" w:rsidR="005B09BB" w:rsidRDefault="005B09BB">
      <w:pPr>
        <w:rPr>
          <w:rFonts w:ascii="Times New Roman" w:hAnsi="Times New Roman"/>
        </w:rPr>
      </w:pPr>
    </w:p>
    <w:p w14:paraId="7BD30D9B" w14:textId="77777777" w:rsidR="005B09BB" w:rsidRDefault="005B09BB">
      <w:pPr>
        <w:rPr>
          <w:rFonts w:ascii="Times New Roman" w:hAnsi="Times New Roman"/>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w:t>
      </w:r>
    </w:p>
    <w:p w14:paraId="6ABDEC3E" w14:textId="77777777" w:rsidR="005B09BB" w:rsidRDefault="005B09BB">
      <w:pPr>
        <w:rPr>
          <w:rFonts w:ascii="Times New Roman" w:hAnsi="Times New Roman"/>
        </w:rPr>
      </w:pPr>
    </w:p>
    <w:p w14:paraId="131CE6F6" w14:textId="77777777" w:rsidR="005B09BB" w:rsidRDefault="005B09BB">
      <w:pPr>
        <w:rPr>
          <w:rFonts w:ascii="Times New Roman" w:hAnsi="Times New Roman"/>
        </w:rPr>
      </w:pPr>
      <w:r>
        <w:rPr>
          <w:rFonts w:ascii="Times New Roman" w:hAnsi="Times New Roman"/>
        </w:rPr>
        <w:t>Federal Aviation Regulations (FAR) Parts 121.411(d), 121.412(d), 135.337(d), and 135.338(d) require the collection of this data.  This collection is necessary to insure that instructors and check airmen have completed necessary training a</w:t>
      </w:r>
      <w:r w:rsidR="00CB7CD4">
        <w:rPr>
          <w:rFonts w:ascii="Times New Roman" w:hAnsi="Times New Roman"/>
        </w:rPr>
        <w:t xml:space="preserve">nd checking required to perform </w:t>
      </w:r>
      <w:r>
        <w:rPr>
          <w:rFonts w:ascii="Times New Roman" w:hAnsi="Times New Roman"/>
        </w:rPr>
        <w:t>instructor and check airmen functions.</w:t>
      </w:r>
    </w:p>
    <w:p w14:paraId="56D51613" w14:textId="77777777" w:rsidR="005B09BB" w:rsidRDefault="005B09BB">
      <w:pPr>
        <w:rPr>
          <w:rFonts w:ascii="Times New Roman" w:hAnsi="Times New Roman"/>
        </w:rPr>
      </w:pPr>
    </w:p>
    <w:p w14:paraId="47BCC546" w14:textId="77777777" w:rsidR="005B09BB" w:rsidRDefault="005B09BB">
      <w:pPr>
        <w:suppressAutoHyphens/>
        <w:rPr>
          <w:rFonts w:ascii="Times New Roman" w:hAnsi="Times New Roman"/>
        </w:rPr>
      </w:pPr>
      <w:r>
        <w:rPr>
          <w:rFonts w:ascii="Times New Roman" w:hAnsi="Times New Roman"/>
        </w:rPr>
        <w:t>This paperwork burden directly supports the Department of Transportation Strategic Goal on Safety.  Specifically, the goal is to promote the public health and safety by working toward the elimination of transportation related deaths, injuries, and property damage.</w:t>
      </w:r>
    </w:p>
    <w:p w14:paraId="2FE8D743" w14:textId="77777777" w:rsidR="005B09BB" w:rsidRDefault="005B09BB">
      <w:pPr>
        <w:rPr>
          <w:rFonts w:ascii="Times New Roman" w:hAnsi="Times New Roman"/>
        </w:rPr>
      </w:pPr>
    </w:p>
    <w:p w14:paraId="1296EE19" w14:textId="77777777" w:rsidR="005B09BB" w:rsidRDefault="005B09BB">
      <w:pPr>
        <w:rPr>
          <w:rFonts w:ascii="Times New Roman" w:hAnsi="Times New Roman"/>
        </w:rPr>
      </w:pPr>
      <w:r>
        <w:rPr>
          <w:rFonts w:ascii="Times New Roman" w:hAnsi="Times New Roman"/>
          <w:b/>
        </w:rPr>
        <w:t>2.</w:t>
      </w:r>
      <w:r>
        <w:rPr>
          <w:rFonts w:ascii="Times New Roman" w:hAnsi="Times New Roman"/>
          <w:b/>
        </w:rPr>
        <w:tab/>
        <w:t>Indicate how, by whom, and for what purpose the information is to be used.</w:t>
      </w:r>
    </w:p>
    <w:p w14:paraId="4338F6DF" w14:textId="77777777" w:rsidR="005B09BB" w:rsidRDefault="005B09BB">
      <w:pPr>
        <w:rPr>
          <w:rFonts w:ascii="Times New Roman" w:hAnsi="Times New Roman"/>
        </w:rPr>
      </w:pPr>
    </w:p>
    <w:p w14:paraId="7B638EEB" w14:textId="1D4BD934" w:rsidR="005B09BB" w:rsidRDefault="0041265F" w:rsidP="0041265F">
      <w:pPr>
        <w:rPr>
          <w:rFonts w:ascii="Times New Roman" w:hAnsi="Times New Roman"/>
        </w:rPr>
      </w:pPr>
      <w:r>
        <w:rPr>
          <w:rFonts w:ascii="Times New Roman" w:hAnsi="Times New Roman"/>
          <w:sz w:val="22"/>
          <w:szCs w:val="22"/>
        </w:rPr>
        <w:t>E</w:t>
      </w:r>
      <w:r w:rsidRPr="0041265F">
        <w:rPr>
          <w:rFonts w:ascii="Times New Roman" w:hAnsi="Times New Roman"/>
          <w:sz w:val="22"/>
          <w:szCs w:val="22"/>
        </w:rPr>
        <w:t>xperienced pilots who would otherwise qualify as flight instructo</w:t>
      </w:r>
      <w:r w:rsidR="008F7E22">
        <w:rPr>
          <w:rFonts w:ascii="Times New Roman" w:hAnsi="Times New Roman"/>
          <w:sz w:val="22"/>
          <w:szCs w:val="22"/>
        </w:rPr>
        <w:t>rs or check airmen, but who may n</w:t>
      </w:r>
      <w:r w:rsidRPr="0041265F">
        <w:rPr>
          <w:rFonts w:ascii="Times New Roman" w:hAnsi="Times New Roman"/>
          <w:sz w:val="22"/>
          <w:szCs w:val="22"/>
        </w:rPr>
        <w:t>ot medically eligible to hold the requisite medical certificate</w:t>
      </w:r>
      <w:r>
        <w:rPr>
          <w:rFonts w:ascii="Times New Roman" w:hAnsi="Times New Roman"/>
          <w:sz w:val="22"/>
          <w:szCs w:val="22"/>
        </w:rPr>
        <w:t xml:space="preserve"> are mandated to keep records that may be inspected by the FAA to certif</w:t>
      </w:r>
      <w:r w:rsidR="007E7653">
        <w:rPr>
          <w:rFonts w:ascii="Times New Roman" w:hAnsi="Times New Roman"/>
          <w:sz w:val="22"/>
          <w:szCs w:val="22"/>
        </w:rPr>
        <w:t>y eligibility</w:t>
      </w:r>
      <w:r w:rsidRPr="0041265F">
        <w:rPr>
          <w:rFonts w:ascii="Times New Roman" w:hAnsi="Times New Roman"/>
          <w:sz w:val="22"/>
          <w:szCs w:val="22"/>
        </w:rPr>
        <w:t xml:space="preserve"> to perform flight instructor or check airmen functions.</w:t>
      </w:r>
      <w:r>
        <w:rPr>
          <w:rFonts w:ascii="Times New Roman" w:hAnsi="Times New Roman"/>
          <w:sz w:val="22"/>
          <w:szCs w:val="22"/>
        </w:rPr>
        <w:t xml:space="preserve"> </w:t>
      </w:r>
      <w:r w:rsidR="005B09BB" w:rsidRPr="0041265F">
        <w:rPr>
          <w:rFonts w:ascii="Times New Roman" w:hAnsi="Times New Roman"/>
        </w:rPr>
        <w:t xml:space="preserve">This information </w:t>
      </w:r>
      <w:r w:rsidR="007E7653">
        <w:rPr>
          <w:rFonts w:ascii="Times New Roman" w:hAnsi="Times New Roman"/>
        </w:rPr>
        <w:t xml:space="preserve">is inspected </w:t>
      </w:r>
      <w:r>
        <w:rPr>
          <w:rFonts w:ascii="Times New Roman" w:hAnsi="Times New Roman"/>
        </w:rPr>
        <w:t xml:space="preserve">on occasion and </w:t>
      </w:r>
      <w:r w:rsidR="005B09BB" w:rsidRPr="0041265F">
        <w:rPr>
          <w:rFonts w:ascii="Times New Roman" w:hAnsi="Times New Roman"/>
        </w:rPr>
        <w:t xml:space="preserve">will be used by the FAA to determine and to assure that check airmen and instructors maintain the high qualification standards </w:t>
      </w:r>
      <w:r w:rsidR="007E7653" w:rsidRPr="007E7653">
        <w:rPr>
          <w:rFonts w:ascii="Times New Roman" w:hAnsi="Times New Roman"/>
        </w:rPr>
        <w:t>(training and experience)</w:t>
      </w:r>
      <w:r w:rsidR="007E7653">
        <w:rPr>
          <w:rFonts w:ascii="Times New Roman" w:hAnsi="Times New Roman"/>
        </w:rPr>
        <w:t xml:space="preserve"> </w:t>
      </w:r>
      <w:r w:rsidR="005B09BB" w:rsidRPr="007E7653">
        <w:rPr>
          <w:rFonts w:ascii="Times New Roman" w:hAnsi="Times New Roman"/>
        </w:rPr>
        <w:t>r</w:t>
      </w:r>
      <w:r w:rsidR="005B09BB" w:rsidRPr="0041265F">
        <w:rPr>
          <w:rFonts w:ascii="Times New Roman" w:hAnsi="Times New Roman"/>
        </w:rPr>
        <w:t>equired to perform their safety functions</w:t>
      </w:r>
      <w:r w:rsidR="005B09BB">
        <w:rPr>
          <w:rFonts w:ascii="Times New Roman" w:hAnsi="Times New Roman"/>
        </w:rPr>
        <w:t>.</w:t>
      </w:r>
    </w:p>
    <w:p w14:paraId="356EB945" w14:textId="77777777" w:rsidR="005B09BB" w:rsidRDefault="005B09BB" w:rsidP="0041265F">
      <w:pPr>
        <w:rPr>
          <w:rFonts w:ascii="Times New Roman" w:hAnsi="Times New Roman"/>
        </w:rPr>
      </w:pPr>
    </w:p>
    <w:p w14:paraId="73C6551E" w14:textId="77777777" w:rsidR="005B09BB" w:rsidRDefault="005B09BB">
      <w:pPr>
        <w:rPr>
          <w:rFonts w:ascii="Times New Roman" w:hAnsi="Times New Roman"/>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w:t>
      </w:r>
      <w:r>
        <w:rPr>
          <w:rFonts w:ascii="Times New Roman" w:hAnsi="Times New Roman"/>
        </w:rPr>
        <w:t>.</w:t>
      </w:r>
    </w:p>
    <w:p w14:paraId="1ABC63ED" w14:textId="77777777" w:rsidR="005B09BB" w:rsidRDefault="005B09BB">
      <w:pPr>
        <w:rPr>
          <w:rFonts w:ascii="Times New Roman" w:hAnsi="Times New Roman"/>
        </w:rPr>
      </w:pPr>
    </w:p>
    <w:p w14:paraId="485230AC" w14:textId="77777777" w:rsidR="005B09BB" w:rsidRDefault="005B09BB">
      <w:pPr>
        <w:rPr>
          <w:rFonts w:ascii="Times New Roman" w:hAnsi="Times New Roman"/>
        </w:rPr>
      </w:pPr>
      <w:r>
        <w:rPr>
          <w:rFonts w:ascii="Times New Roman" w:hAnsi="Times New Roman"/>
        </w:rPr>
        <w:t xml:space="preserve">This is a recordkeeping burden only.  Written or electronic methods may be used.  Any form of information technology may be used. </w:t>
      </w:r>
    </w:p>
    <w:p w14:paraId="14220B75" w14:textId="77777777" w:rsidR="005B09BB" w:rsidRDefault="005B09BB">
      <w:pPr>
        <w:rPr>
          <w:rFonts w:ascii="Times New Roman" w:hAnsi="Times New Roman"/>
        </w:rPr>
      </w:pPr>
    </w:p>
    <w:p w14:paraId="791E3A3A" w14:textId="77777777" w:rsidR="005B09BB" w:rsidRDefault="005B09BB">
      <w:pPr>
        <w:rPr>
          <w:rFonts w:ascii="Times New Roman" w:hAnsi="Times New Roman"/>
        </w:rPr>
      </w:pPr>
      <w:r>
        <w:rPr>
          <w:rFonts w:ascii="Times New Roman" w:hAnsi="Times New Roman"/>
        </w:rPr>
        <w:t>In response to the Government Paperwork Elimination Act (GPEA), we do not dictate the method of recording keeping.  The check airmen and instructors may keep their records in whatever filing order is necessary to perform their safety functions, and we allow for 100% electronic records.</w:t>
      </w:r>
    </w:p>
    <w:p w14:paraId="17ACC227" w14:textId="77777777" w:rsidR="005B09BB" w:rsidRDefault="005B09BB">
      <w:pPr>
        <w:rPr>
          <w:rFonts w:ascii="Times New Roman" w:hAnsi="Times New Roman"/>
        </w:rPr>
      </w:pPr>
      <w:r>
        <w:rPr>
          <w:rFonts w:ascii="Times New Roman" w:hAnsi="Times New Roman"/>
        </w:rPr>
        <w:br w:type="page"/>
      </w:r>
    </w:p>
    <w:p w14:paraId="59A1080A" w14:textId="77777777" w:rsidR="005B09BB" w:rsidRDefault="005B09BB">
      <w:pPr>
        <w:rPr>
          <w:rFonts w:ascii="Times New Roman" w:hAnsi="Times New Roman"/>
          <w:b/>
        </w:rPr>
      </w:pPr>
      <w:r>
        <w:rPr>
          <w:rFonts w:ascii="Times New Roman" w:hAnsi="Times New Roman"/>
          <w:b/>
        </w:rPr>
        <w:lastRenderedPageBreak/>
        <w:t>4.</w:t>
      </w:r>
      <w:r>
        <w:rPr>
          <w:rFonts w:ascii="Times New Roman" w:hAnsi="Times New Roman"/>
          <w:b/>
        </w:rPr>
        <w:tab/>
        <w:t>Describe efforts to identify duplication.  Show specifically why any similar information already available cannot be used or modified for use for the purpose(s) described in 2 above.</w:t>
      </w:r>
    </w:p>
    <w:p w14:paraId="11BE587A" w14:textId="77777777" w:rsidR="005B09BB" w:rsidRDefault="005B09BB">
      <w:pPr>
        <w:rPr>
          <w:rFonts w:ascii="Times New Roman" w:hAnsi="Times New Roman"/>
          <w:b/>
        </w:rPr>
      </w:pPr>
    </w:p>
    <w:p w14:paraId="4E5508ED" w14:textId="77777777" w:rsidR="005B09BB" w:rsidRDefault="005B09BB">
      <w:pPr>
        <w:rPr>
          <w:rFonts w:ascii="Times New Roman" w:hAnsi="Times New Roman"/>
        </w:rPr>
      </w:pPr>
      <w:r>
        <w:rPr>
          <w:rFonts w:ascii="Times New Roman" w:hAnsi="Times New Roman"/>
        </w:rPr>
        <w:t>There is no duplication of this information.  Since recordkeeping requirements are only maintained in accordance with FAR’s, no other Federal agency requires that these records be maintained.</w:t>
      </w:r>
    </w:p>
    <w:p w14:paraId="2F444650" w14:textId="77777777" w:rsidR="005B09BB" w:rsidRDefault="005B09BB">
      <w:pPr>
        <w:rPr>
          <w:rFonts w:ascii="Times New Roman" w:hAnsi="Times New Roman"/>
        </w:rPr>
      </w:pPr>
    </w:p>
    <w:p w14:paraId="694A3936" w14:textId="77777777" w:rsidR="005B09BB" w:rsidRDefault="005B09BB">
      <w:pPr>
        <w:rPr>
          <w:rFonts w:ascii="Times New Roman" w:hAnsi="Times New Roman"/>
          <w:b/>
        </w:rPr>
      </w:pPr>
      <w:r>
        <w:rPr>
          <w:rFonts w:ascii="Times New Roman" w:hAnsi="Times New Roman"/>
          <w:b/>
        </w:rPr>
        <w:t>5.</w:t>
      </w:r>
      <w:r>
        <w:rPr>
          <w:rFonts w:ascii="Times New Roman" w:hAnsi="Times New Roman"/>
          <w:b/>
        </w:rPr>
        <w:tab/>
        <w:t>If the collection of information has a significant impact on a substantial number of small businesses or other small entities (item 5 of OMB Form 83-I), describe the methods used to minimize burden.</w:t>
      </w:r>
    </w:p>
    <w:p w14:paraId="5F81B7C3" w14:textId="77777777" w:rsidR="005B09BB" w:rsidRDefault="005B09BB">
      <w:pPr>
        <w:rPr>
          <w:rFonts w:ascii="Times New Roman" w:hAnsi="Times New Roman"/>
          <w:b/>
        </w:rPr>
      </w:pPr>
    </w:p>
    <w:p w14:paraId="0E73AA4E" w14:textId="77777777" w:rsidR="005B09BB" w:rsidRDefault="005B09BB">
      <w:pPr>
        <w:rPr>
          <w:rFonts w:ascii="Times New Roman" w:hAnsi="Times New Roman"/>
        </w:rPr>
      </w:pPr>
      <w:r>
        <w:rPr>
          <w:rFonts w:ascii="Times New Roman" w:hAnsi="Times New Roman"/>
        </w:rPr>
        <w:t>This regulation will have no impact on small businesses or other small entities.</w:t>
      </w:r>
    </w:p>
    <w:p w14:paraId="06592C7C" w14:textId="77777777" w:rsidR="005B09BB" w:rsidRDefault="005B09BB">
      <w:pPr>
        <w:rPr>
          <w:rFonts w:ascii="Times New Roman" w:hAnsi="Times New Roman"/>
        </w:rPr>
      </w:pPr>
    </w:p>
    <w:p w14:paraId="260C42BA" w14:textId="77777777" w:rsidR="005B09BB" w:rsidRDefault="005B09BB">
      <w:pPr>
        <w:rPr>
          <w:rFonts w:ascii="Times New Roman" w:hAnsi="Times New Roman"/>
          <w:b/>
        </w:rPr>
      </w:pPr>
      <w:r>
        <w:rPr>
          <w:rFonts w:ascii="Times New Roman" w:hAnsi="Times New Roman"/>
          <w:b/>
        </w:rPr>
        <w:t>6.</w:t>
      </w:r>
      <w:r>
        <w:rPr>
          <w:rFonts w:ascii="Times New Roman" w:hAnsi="Times New Roman"/>
          <w:b/>
        </w:rPr>
        <w:tab/>
        <w:t>Describe the consequence to Federal program or policy activities if the collection is not conducted or is conducted less frequently.</w:t>
      </w:r>
    </w:p>
    <w:p w14:paraId="3F689D75" w14:textId="77777777" w:rsidR="005B09BB" w:rsidRDefault="005B09BB">
      <w:pPr>
        <w:rPr>
          <w:rFonts w:ascii="Times New Roman" w:hAnsi="Times New Roman"/>
          <w:b/>
        </w:rPr>
      </w:pPr>
    </w:p>
    <w:p w14:paraId="2B6D5AB6" w14:textId="77777777" w:rsidR="005B09BB" w:rsidRDefault="005B09BB">
      <w:pPr>
        <w:rPr>
          <w:rFonts w:ascii="Times New Roman" w:hAnsi="Times New Roman"/>
        </w:rPr>
      </w:pPr>
      <w:r>
        <w:rPr>
          <w:rFonts w:ascii="Times New Roman" w:hAnsi="Times New Roman"/>
        </w:rPr>
        <w:t>If the data is not maintained FAA surveillance and compliance programs, including aviation safety, will be compromised.  This information will be used by the FAA to determine and to assure that check airmen and instructors maintain the high qualification standards required to perform their safety functions.  If this information is not maintained, the FAA cannot insure that check airman and instructors are adequately trained.</w:t>
      </w:r>
    </w:p>
    <w:p w14:paraId="1D3DBD5A" w14:textId="77777777" w:rsidR="005B09BB" w:rsidRDefault="005B09BB">
      <w:pPr>
        <w:rPr>
          <w:rFonts w:ascii="Times New Roman" w:hAnsi="Times New Roman"/>
        </w:rPr>
      </w:pPr>
    </w:p>
    <w:p w14:paraId="6495F93D" w14:textId="77777777" w:rsidR="005B09BB" w:rsidRDefault="005B09BB">
      <w:pPr>
        <w:rPr>
          <w:rFonts w:ascii="Times New Roman" w:hAnsi="Times New Roman"/>
          <w:b/>
        </w:rPr>
      </w:pPr>
      <w:r>
        <w:rPr>
          <w:rFonts w:ascii="Times New Roman" w:hAnsi="Times New Roman"/>
          <w:b/>
        </w:rPr>
        <w:t>7.</w:t>
      </w:r>
      <w:r>
        <w:rPr>
          <w:rFonts w:ascii="Times New Roman" w:hAnsi="Times New Roman"/>
          <w:b/>
        </w:rPr>
        <w:tab/>
        <w:t>Explain any special circumstances that require the collection to be conducted in a manner inconsistent with 5 CFR 1320.5(d)(2)(i)-(vii)</w:t>
      </w:r>
    </w:p>
    <w:p w14:paraId="6887874D" w14:textId="77777777" w:rsidR="005B09BB" w:rsidRDefault="005B09BB">
      <w:pPr>
        <w:rPr>
          <w:rFonts w:ascii="Times New Roman" w:hAnsi="Times New Roman"/>
          <w:b/>
        </w:rPr>
      </w:pPr>
    </w:p>
    <w:p w14:paraId="325E95A0" w14:textId="77777777" w:rsidR="005B09BB" w:rsidRDefault="005B09BB">
      <w:pPr>
        <w:rPr>
          <w:rFonts w:ascii="Times New Roman" w:hAnsi="Times New Roman"/>
        </w:rPr>
      </w:pPr>
      <w:r>
        <w:rPr>
          <w:rFonts w:ascii="Times New Roman" w:hAnsi="Times New Roman"/>
        </w:rPr>
        <w:t>This collection of information is conducted in a manner consistent with the guidelines in 5 CFR 1320.5(d)(2)(i)-(viii).</w:t>
      </w:r>
    </w:p>
    <w:p w14:paraId="719EF03E" w14:textId="77777777" w:rsidR="005B09BB" w:rsidRDefault="005B09BB">
      <w:pPr>
        <w:rPr>
          <w:rFonts w:ascii="Times New Roman" w:hAnsi="Times New Roman"/>
        </w:rPr>
      </w:pPr>
    </w:p>
    <w:p w14:paraId="7973618C" w14:textId="77777777" w:rsidR="005B09BB" w:rsidRDefault="005B09BB">
      <w:pPr>
        <w:rPr>
          <w:rFonts w:ascii="Times New Roman" w:hAnsi="Times New Roman"/>
        </w:rPr>
      </w:pPr>
      <w:r>
        <w:rPr>
          <w:rFonts w:ascii="Times New Roman" w:hAnsi="Times New Roman"/>
          <w:b/>
        </w:rPr>
        <w:t>8.</w:t>
      </w:r>
      <w:r>
        <w:rPr>
          <w:rFonts w:ascii="Times New Roman" w:hAnsi="Times New Roman"/>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rPr>
        <w:t xml:space="preserve"> </w:t>
      </w:r>
    </w:p>
    <w:p w14:paraId="5A722EC5" w14:textId="77777777" w:rsidR="005B09BB" w:rsidRDefault="005B09BB">
      <w:pPr>
        <w:rPr>
          <w:rFonts w:ascii="Times New Roman" w:hAnsi="Times New Roman"/>
        </w:rPr>
      </w:pPr>
    </w:p>
    <w:p w14:paraId="69791F98" w14:textId="77777777" w:rsidR="005B09BB" w:rsidRDefault="005B09BB">
      <w:pPr>
        <w:rPr>
          <w:rFonts w:ascii="Times New Roman" w:hAnsi="Times New Roman"/>
        </w:rPr>
      </w:pPr>
      <w:r>
        <w:rPr>
          <w:rFonts w:ascii="Times New Roman" w:hAnsi="Times New Roman"/>
        </w:rPr>
        <w:t xml:space="preserve">A notice for comment was published in the </w:t>
      </w:r>
      <w:r>
        <w:rPr>
          <w:rFonts w:ascii="Times New Roman" w:hAnsi="Times New Roman"/>
          <w:i/>
        </w:rPr>
        <w:t>Federal Register</w:t>
      </w:r>
      <w:r w:rsidR="00FE5605">
        <w:rPr>
          <w:rFonts w:ascii="Times New Roman" w:hAnsi="Times New Roman"/>
          <w:i/>
        </w:rPr>
        <w:t xml:space="preserve"> </w:t>
      </w:r>
      <w:r w:rsidR="00FE5605">
        <w:rPr>
          <w:rFonts w:ascii="Times New Roman" w:hAnsi="Times New Roman"/>
        </w:rPr>
        <w:t xml:space="preserve">September 19, 2018 </w:t>
      </w:r>
      <w:r w:rsidR="00FE5605" w:rsidRPr="00FE5605">
        <w:t>(</w:t>
      </w:r>
      <w:r w:rsidR="00FE5605">
        <w:t>83</w:t>
      </w:r>
      <w:r w:rsidR="00FE5605" w:rsidRPr="00FE5605">
        <w:t>FR 47398)</w:t>
      </w:r>
      <w:r w:rsidR="00CB7CD4">
        <w:rPr>
          <w:rFonts w:ascii="Times New Roman" w:hAnsi="Times New Roman"/>
        </w:rPr>
        <w:t>.  No comments were received.</w:t>
      </w:r>
    </w:p>
    <w:p w14:paraId="66BDF6DD" w14:textId="77777777" w:rsidR="00CB7CD4" w:rsidRDefault="00CB7CD4">
      <w:pPr>
        <w:rPr>
          <w:rFonts w:ascii="Times New Roman" w:hAnsi="Times New Roman"/>
        </w:rPr>
      </w:pPr>
    </w:p>
    <w:p w14:paraId="20B464AA" w14:textId="77777777" w:rsidR="005B09BB" w:rsidRDefault="005B09BB">
      <w:pPr>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14:paraId="43868235" w14:textId="77777777" w:rsidR="005B09BB" w:rsidRDefault="005B09BB">
      <w:pPr>
        <w:rPr>
          <w:rFonts w:ascii="Times New Roman" w:hAnsi="Times New Roman"/>
          <w:b/>
        </w:rPr>
      </w:pPr>
    </w:p>
    <w:p w14:paraId="1A3E0ACA" w14:textId="77777777" w:rsidR="005B09BB" w:rsidRDefault="005B09BB">
      <w:pPr>
        <w:rPr>
          <w:rFonts w:ascii="Times New Roman" w:hAnsi="Times New Roman"/>
        </w:rPr>
      </w:pPr>
      <w:r>
        <w:rPr>
          <w:rFonts w:ascii="Times New Roman" w:hAnsi="Times New Roman"/>
        </w:rPr>
        <w:t>There is no payment involved in this collection.</w:t>
      </w:r>
    </w:p>
    <w:p w14:paraId="5930B190" w14:textId="77777777" w:rsidR="005B09BB" w:rsidRDefault="005B09BB">
      <w:pPr>
        <w:rPr>
          <w:rFonts w:ascii="Times New Roman" w:hAnsi="Times New Roman"/>
          <w:b/>
        </w:rPr>
      </w:pPr>
      <w:r>
        <w:rPr>
          <w:rFonts w:ascii="Times New Roman" w:hAnsi="Times New Roman"/>
          <w:b/>
        </w:rPr>
        <w:br w:type="page"/>
      </w:r>
    </w:p>
    <w:p w14:paraId="3C18B469" w14:textId="77777777" w:rsidR="005B09BB" w:rsidRDefault="005B09BB">
      <w:pPr>
        <w:rPr>
          <w:rFonts w:ascii="Times New Roman" w:hAnsi="Times New Roman"/>
          <w:b/>
        </w:rPr>
      </w:pPr>
      <w:r>
        <w:rPr>
          <w:rFonts w:ascii="Times New Roman" w:hAnsi="Times New Roman"/>
          <w:b/>
        </w:rPr>
        <w:lastRenderedPageBreak/>
        <w:t>10.</w:t>
      </w:r>
      <w:r>
        <w:rPr>
          <w:rFonts w:ascii="Times New Roman" w:hAnsi="Times New Roman"/>
          <w:b/>
        </w:rPr>
        <w:tab/>
        <w:t>Describe any assurance of confidentiality provided to respondents and the basis for the assurance in statue, regulation, or agency policy.</w:t>
      </w:r>
    </w:p>
    <w:p w14:paraId="1ACDE47B" w14:textId="77777777" w:rsidR="005B09BB" w:rsidRDefault="005B09BB">
      <w:pPr>
        <w:rPr>
          <w:rFonts w:ascii="Times New Roman" w:hAnsi="Times New Roman"/>
          <w:b/>
        </w:rPr>
      </w:pPr>
    </w:p>
    <w:p w14:paraId="67C30F55" w14:textId="77777777" w:rsidR="005B09BB" w:rsidRDefault="005B09BB">
      <w:pPr>
        <w:rPr>
          <w:rFonts w:ascii="Times New Roman" w:hAnsi="Times New Roman"/>
        </w:rPr>
      </w:pPr>
      <w:r>
        <w:rPr>
          <w:rFonts w:ascii="Times New Roman" w:hAnsi="Times New Roman"/>
        </w:rPr>
        <w:t>Respondents have been given no assurance of confidentiality.</w:t>
      </w:r>
    </w:p>
    <w:p w14:paraId="4130291D" w14:textId="77777777" w:rsidR="005B09BB" w:rsidRDefault="005B09BB">
      <w:pPr>
        <w:rPr>
          <w:rFonts w:ascii="Times New Roman" w:hAnsi="Times New Roman"/>
        </w:rPr>
      </w:pPr>
    </w:p>
    <w:p w14:paraId="6FA61353" w14:textId="77777777" w:rsidR="005B09BB" w:rsidRDefault="005B09BB">
      <w:pPr>
        <w:rPr>
          <w:rFonts w:ascii="Times New Roman" w:hAnsi="Times New Roman"/>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14:paraId="51405688" w14:textId="77777777" w:rsidR="005B09BB" w:rsidRDefault="005B09BB">
      <w:pPr>
        <w:rPr>
          <w:rFonts w:ascii="Times New Roman" w:hAnsi="Times New Roman"/>
        </w:rPr>
      </w:pPr>
    </w:p>
    <w:p w14:paraId="2C447128" w14:textId="77777777" w:rsidR="005B09BB" w:rsidRDefault="005B09BB">
      <w:pPr>
        <w:rPr>
          <w:rFonts w:ascii="Times New Roman" w:hAnsi="Times New Roman"/>
        </w:rPr>
      </w:pPr>
      <w:r>
        <w:rPr>
          <w:rFonts w:ascii="Times New Roman" w:hAnsi="Times New Roman"/>
        </w:rPr>
        <w:t>There are no questions of a sensitive nature.</w:t>
      </w:r>
    </w:p>
    <w:p w14:paraId="58B5C586" w14:textId="77777777" w:rsidR="005B09BB" w:rsidRDefault="005B09BB">
      <w:pPr>
        <w:rPr>
          <w:rFonts w:ascii="Times New Roman" w:hAnsi="Times New Roman"/>
        </w:rPr>
      </w:pPr>
    </w:p>
    <w:p w14:paraId="50679625" w14:textId="77777777" w:rsidR="005B09BB" w:rsidRDefault="005B09BB">
      <w:pPr>
        <w:rPr>
          <w:rFonts w:ascii="Times New Roman" w:hAnsi="Times New Roman"/>
        </w:rPr>
      </w:pPr>
      <w:r>
        <w:rPr>
          <w:rFonts w:ascii="Times New Roman" w:hAnsi="Times New Roman"/>
          <w:b/>
        </w:rPr>
        <w:t>12.</w:t>
      </w:r>
      <w:r>
        <w:rPr>
          <w:rFonts w:ascii="Times New Roman" w:hAnsi="Times New Roman"/>
          <w:b/>
        </w:rPr>
        <w:tab/>
        <w:t>Provide estimates of the hour burden of the collection of information</w:t>
      </w:r>
      <w:r>
        <w:rPr>
          <w:rFonts w:ascii="Times New Roman" w:hAnsi="Times New Roman"/>
        </w:rPr>
        <w:t>.</w:t>
      </w:r>
    </w:p>
    <w:p w14:paraId="30F7FBEF" w14:textId="77777777" w:rsidR="005B09BB" w:rsidRDefault="005B09BB">
      <w:pPr>
        <w:rPr>
          <w:rFonts w:ascii="Times New Roman" w:hAnsi="Times New Roman"/>
        </w:rPr>
      </w:pPr>
    </w:p>
    <w:p w14:paraId="6B87DC03" w14:textId="503595AE" w:rsidR="008F7E22" w:rsidRDefault="005B09BB">
      <w:pPr>
        <w:rPr>
          <w:rFonts w:ascii="Times New Roman" w:hAnsi="Times New Roman"/>
        </w:rPr>
      </w:pPr>
      <w:r>
        <w:rPr>
          <w:rFonts w:ascii="Times New Roman" w:hAnsi="Times New Roman"/>
        </w:rPr>
        <w:t xml:space="preserve">The estimated hour and cost burdens are </w:t>
      </w:r>
      <w:r>
        <w:rPr>
          <w:rFonts w:ascii="Times New Roman" w:hAnsi="Times New Roman"/>
          <w:b/>
        </w:rPr>
        <w:t>12.5 hours</w:t>
      </w:r>
      <w:r>
        <w:rPr>
          <w:rFonts w:ascii="Times New Roman" w:hAnsi="Times New Roman"/>
        </w:rPr>
        <w:t xml:space="preserve"> and </w:t>
      </w:r>
      <w:r w:rsidR="00D141C7">
        <w:rPr>
          <w:rFonts w:ascii="Times New Roman" w:hAnsi="Times New Roman"/>
          <w:b/>
        </w:rPr>
        <w:t>$576.25</w:t>
      </w:r>
      <w:r>
        <w:rPr>
          <w:rFonts w:ascii="Times New Roman" w:hAnsi="Times New Roman"/>
        </w:rPr>
        <w:t xml:space="preserve">.  We estimate that there are approximately </w:t>
      </w:r>
      <w:r w:rsidR="00F85BD0">
        <w:rPr>
          <w:rFonts w:ascii="Times New Roman" w:hAnsi="Times New Roman"/>
          <w:b/>
        </w:rPr>
        <w:t>3,1</w:t>
      </w:r>
      <w:r>
        <w:rPr>
          <w:rFonts w:ascii="Times New Roman" w:hAnsi="Times New Roman"/>
          <w:b/>
        </w:rPr>
        <w:t>00 respondents</w:t>
      </w:r>
      <w:r>
        <w:rPr>
          <w:rFonts w:ascii="Times New Roman" w:hAnsi="Times New Roman"/>
        </w:rPr>
        <w:t xml:space="preserve">, the average burden hour is </w:t>
      </w:r>
      <w:r>
        <w:rPr>
          <w:rFonts w:ascii="Times New Roman" w:hAnsi="Times New Roman"/>
          <w:b/>
        </w:rPr>
        <w:t>15 seconds</w:t>
      </w:r>
      <w:r>
        <w:rPr>
          <w:rFonts w:ascii="Times New Roman" w:hAnsi="Times New Roman"/>
        </w:rPr>
        <w:t xml:space="preserve"> per respondent, and the average industry cost is </w:t>
      </w:r>
      <w:r w:rsidR="00F85BD0">
        <w:rPr>
          <w:rFonts w:ascii="Times New Roman" w:hAnsi="Times New Roman"/>
          <w:b/>
        </w:rPr>
        <w:t>$</w:t>
      </w:r>
      <w:r w:rsidR="00D141C7">
        <w:rPr>
          <w:rFonts w:ascii="Times New Roman" w:hAnsi="Times New Roman"/>
          <w:b/>
        </w:rPr>
        <w:t>46.10</w:t>
      </w:r>
      <w:r>
        <w:rPr>
          <w:rFonts w:ascii="Times New Roman" w:hAnsi="Times New Roman"/>
          <w:b/>
        </w:rPr>
        <w:t xml:space="preserve"> per hour</w:t>
      </w:r>
      <w:r w:rsidR="008F7E22">
        <w:rPr>
          <w:rFonts w:ascii="Times New Roman" w:hAnsi="Times New Roman"/>
          <w:b/>
        </w:rPr>
        <w:t xml:space="preserve"> (</w:t>
      </w:r>
      <w:r w:rsidR="008F7E22" w:rsidRPr="008F7E22">
        <w:rPr>
          <w:rFonts w:ascii="Times New Roman" w:hAnsi="Times New Roman"/>
        </w:rPr>
        <w:t>fully loaded wages including fringe and overhead)</w:t>
      </w:r>
      <w:r w:rsidR="008F7E22">
        <w:rPr>
          <w:rFonts w:ascii="Times New Roman" w:hAnsi="Times New Roman"/>
        </w:rPr>
        <w:t>.</w:t>
      </w:r>
      <w:r w:rsidR="00D141C7">
        <w:rPr>
          <w:rStyle w:val="FootnoteReference"/>
          <w:rFonts w:ascii="Times New Roman" w:hAnsi="Times New Roman"/>
        </w:rPr>
        <w:footnoteReference w:id="1"/>
      </w:r>
      <w:r w:rsidR="008F7E22" w:rsidRPr="008F7E22">
        <w:rPr>
          <w:rFonts w:ascii="Times New Roman" w:hAnsi="Times New Roman"/>
        </w:rPr>
        <w:t xml:space="preserve">  </w:t>
      </w:r>
      <w:r w:rsidR="008F7E22">
        <w:rPr>
          <w:rFonts w:ascii="Times New Roman" w:hAnsi="Times New Roman"/>
        </w:rPr>
        <w:t xml:space="preserve">Respondants would be entering a date into their recordkeeping system of dates of training for the instructor/check airman.  </w:t>
      </w:r>
    </w:p>
    <w:p w14:paraId="1293B9DE" w14:textId="77777777" w:rsidR="008F7E22" w:rsidRDefault="008F7E22">
      <w:pPr>
        <w:rPr>
          <w:rFonts w:ascii="Times New Roman" w:hAnsi="Times New Roman"/>
        </w:rPr>
      </w:pPr>
    </w:p>
    <w:p w14:paraId="65FFFEB7" w14:textId="6014A1E5" w:rsidR="005B09BB" w:rsidRPr="008F7E22" w:rsidRDefault="005B09BB">
      <w:pPr>
        <w:rPr>
          <w:rFonts w:ascii="Times New Roman" w:hAnsi="Times New Roman"/>
        </w:rPr>
      </w:pPr>
      <w:r>
        <w:rPr>
          <w:rFonts w:ascii="Times New Roman" w:hAnsi="Times New Roman"/>
          <w:u w:val="single"/>
        </w:rPr>
        <w:t>Recordkeeping:</w:t>
      </w:r>
    </w:p>
    <w:p w14:paraId="28DB9CF5" w14:textId="77777777" w:rsidR="005B09BB" w:rsidRDefault="005B09BB">
      <w:pPr>
        <w:rPr>
          <w:rFonts w:ascii="Times New Roman" w:hAnsi="Times New Roman"/>
        </w:rPr>
      </w:pPr>
    </w:p>
    <w:p w14:paraId="0C211AC1" w14:textId="77777777" w:rsidR="005B09BB" w:rsidRDefault="005B09BB">
      <w:pPr>
        <w:rPr>
          <w:rFonts w:ascii="Times New Roman" w:hAnsi="Times New Roman"/>
        </w:rPr>
      </w:pPr>
    </w:p>
    <w:p w14:paraId="6D0C16FB" w14:textId="77777777" w:rsidR="005B09BB" w:rsidRDefault="005B09BB">
      <w:pPr>
        <w:ind w:left="720" w:firstLine="720"/>
        <w:rPr>
          <w:rFonts w:ascii="Times New Roman" w:hAnsi="Times New Roman"/>
        </w:rPr>
      </w:pPr>
      <w:r>
        <w:rPr>
          <w:rFonts w:ascii="Times New Roman" w:hAnsi="Times New Roman"/>
        </w:rPr>
        <w:t>3,100 respondents</w:t>
      </w:r>
    </w:p>
    <w:p w14:paraId="03DA9638" w14:textId="77777777" w:rsidR="005B09BB" w:rsidRDefault="005B09BB">
      <w:pPr>
        <w:ind w:left="720" w:firstLine="720"/>
        <w:rPr>
          <w:rFonts w:ascii="Times New Roman" w:hAnsi="Times New Roman"/>
        </w:rPr>
      </w:pPr>
      <w:r>
        <w:rPr>
          <w:rFonts w:ascii="Times New Roman" w:hAnsi="Times New Roman"/>
          <w:u w:val="single"/>
        </w:rPr>
        <w:t>x .004165 hrs</w:t>
      </w:r>
      <w:r>
        <w:rPr>
          <w:rFonts w:ascii="Times New Roman" w:hAnsi="Times New Roman"/>
        </w:rPr>
        <w:t xml:space="preserve"> </w:t>
      </w:r>
      <w:r>
        <w:rPr>
          <w:rFonts w:ascii="Times New Roman" w:hAnsi="Times New Roman"/>
          <w:sz w:val="20"/>
        </w:rPr>
        <w:t>(15 seconds*)</w:t>
      </w:r>
    </w:p>
    <w:p w14:paraId="73C19FB5" w14:textId="77777777" w:rsidR="005B09BB" w:rsidRDefault="005B09BB">
      <w:pPr>
        <w:ind w:left="720" w:firstLine="720"/>
        <w:rPr>
          <w:rFonts w:ascii="Times New Roman" w:hAnsi="Times New Roman"/>
        </w:rPr>
      </w:pPr>
    </w:p>
    <w:p w14:paraId="6618D9E3" w14:textId="77777777" w:rsidR="005B09BB" w:rsidRDefault="005B09BB">
      <w:pPr>
        <w:ind w:left="720" w:firstLine="720"/>
        <w:rPr>
          <w:rFonts w:ascii="Times New Roman" w:hAnsi="Times New Roman"/>
        </w:rPr>
      </w:pPr>
      <w:r>
        <w:rPr>
          <w:rFonts w:ascii="Times New Roman" w:hAnsi="Times New Roman"/>
        </w:rPr>
        <w:t>12.5 hours</w:t>
      </w:r>
    </w:p>
    <w:p w14:paraId="626BD279" w14:textId="4863783B" w:rsidR="005B09BB" w:rsidRDefault="00D141C7">
      <w:pPr>
        <w:ind w:left="2880" w:hanging="1440"/>
        <w:rPr>
          <w:rFonts w:ascii="Times New Roman" w:hAnsi="Times New Roman"/>
          <w:sz w:val="20"/>
        </w:rPr>
      </w:pPr>
      <w:r>
        <w:rPr>
          <w:rFonts w:ascii="Times New Roman" w:hAnsi="Times New Roman"/>
          <w:u w:val="single"/>
        </w:rPr>
        <w:t>x $46.10</w:t>
      </w:r>
      <w:r w:rsidR="005B09BB">
        <w:rPr>
          <w:rFonts w:ascii="Times New Roman" w:hAnsi="Times New Roman"/>
        </w:rPr>
        <w:t xml:space="preserve"> </w:t>
      </w:r>
      <w:r w:rsidR="005B09BB">
        <w:rPr>
          <w:rFonts w:ascii="Times New Roman" w:hAnsi="Times New Roman"/>
          <w:sz w:val="20"/>
        </w:rPr>
        <w:t>(per hour)</w:t>
      </w:r>
    </w:p>
    <w:p w14:paraId="5D765335" w14:textId="77777777" w:rsidR="005B09BB" w:rsidRDefault="005B09BB">
      <w:pPr>
        <w:ind w:left="2880" w:hanging="2880"/>
        <w:rPr>
          <w:rFonts w:ascii="Times New Roman" w:hAnsi="Times New Roman"/>
        </w:rPr>
      </w:pPr>
    </w:p>
    <w:p w14:paraId="1F62FDA2" w14:textId="277DAAE3" w:rsidR="005B09BB" w:rsidRDefault="00D141C7">
      <w:pPr>
        <w:ind w:left="1440"/>
        <w:rPr>
          <w:rFonts w:ascii="Times New Roman" w:hAnsi="Times New Roman"/>
        </w:rPr>
      </w:pPr>
      <w:r>
        <w:rPr>
          <w:rFonts w:ascii="Times New Roman" w:hAnsi="Times New Roman"/>
        </w:rPr>
        <w:t>$576.25</w:t>
      </w:r>
    </w:p>
    <w:p w14:paraId="33A9007A" w14:textId="77777777" w:rsidR="005B09BB" w:rsidRDefault="005B09BB">
      <w:pPr>
        <w:ind w:left="2880" w:hanging="2880"/>
        <w:rPr>
          <w:rFonts w:ascii="Times New Roman" w:hAnsi="Times New Roman"/>
        </w:rPr>
      </w:pPr>
    </w:p>
    <w:p w14:paraId="75840CE0" w14:textId="77777777" w:rsidR="005B09BB" w:rsidRDefault="005B09BB">
      <w:pPr>
        <w:ind w:left="2880" w:hanging="2880"/>
        <w:rPr>
          <w:rFonts w:ascii="Times New Roman" w:hAnsi="Times New Roman"/>
          <w:sz w:val="20"/>
        </w:rPr>
      </w:pPr>
      <w:r>
        <w:rPr>
          <w:rFonts w:ascii="Times New Roman" w:hAnsi="Times New Roman"/>
          <w:sz w:val="20"/>
        </w:rPr>
        <w:t xml:space="preserve">                            [*.25 (15 sec.) x .01666 (1 min.) = .004165 hours]</w:t>
      </w:r>
    </w:p>
    <w:p w14:paraId="65EEF54B" w14:textId="77777777" w:rsidR="005B09BB" w:rsidRDefault="005B09BB">
      <w:pPr>
        <w:rPr>
          <w:rFonts w:ascii="Times New Roman" w:hAnsi="Times New Roman"/>
        </w:rPr>
      </w:pPr>
    </w:p>
    <w:p w14:paraId="1B452B45" w14:textId="77777777" w:rsidR="005B09BB" w:rsidRDefault="005B09BB">
      <w:pPr>
        <w:rPr>
          <w:rFonts w:ascii="Times New Roman" w:hAnsi="Times New Roman"/>
          <w:b/>
        </w:rPr>
      </w:pPr>
      <w:r>
        <w:rPr>
          <w:rFonts w:ascii="Times New Roman" w:hAnsi="Times New Roman"/>
          <w:b/>
        </w:rPr>
        <w:t>13.</w:t>
      </w:r>
      <w:r>
        <w:rPr>
          <w:rFonts w:ascii="Times New Roman" w:hAnsi="Times New Roman"/>
          <w:b/>
        </w:rPr>
        <w:tab/>
        <w:t xml:space="preserve">Provide an estimate of the total annual cost burden to respondents or recordkeepers resulting from the collection of information. </w:t>
      </w:r>
    </w:p>
    <w:p w14:paraId="4799B48E" w14:textId="77777777" w:rsidR="005B09BB" w:rsidRDefault="005B09BB">
      <w:pPr>
        <w:rPr>
          <w:rFonts w:ascii="Times New Roman" w:hAnsi="Times New Roman"/>
        </w:rPr>
      </w:pPr>
    </w:p>
    <w:p w14:paraId="6EB09828" w14:textId="77777777" w:rsidR="005B09BB" w:rsidRDefault="005B09BB">
      <w:pPr>
        <w:rPr>
          <w:rFonts w:ascii="Times New Roman" w:hAnsi="Times New Roman"/>
        </w:rPr>
      </w:pPr>
      <w:r>
        <w:rPr>
          <w:rFonts w:ascii="Times New Roman" w:hAnsi="Times New Roman"/>
        </w:rPr>
        <w:t>There are no additional costs not already included in #12.</w:t>
      </w:r>
    </w:p>
    <w:p w14:paraId="07CA17F1" w14:textId="77777777" w:rsidR="005B09BB" w:rsidRDefault="005B09BB">
      <w:pPr>
        <w:rPr>
          <w:rFonts w:ascii="Times New Roman" w:hAnsi="Times New Roman"/>
          <w:b/>
          <w:i/>
        </w:rPr>
      </w:pPr>
    </w:p>
    <w:p w14:paraId="6F05311E" w14:textId="77777777" w:rsidR="005B09BB" w:rsidRDefault="005B09BB">
      <w:pPr>
        <w:rPr>
          <w:rFonts w:ascii="Times New Roman" w:hAnsi="Times New Roman"/>
          <w:b/>
          <w:i/>
        </w:rPr>
      </w:pPr>
      <w:r>
        <w:rPr>
          <w:rFonts w:ascii="Times New Roman" w:hAnsi="Times New Roman"/>
          <w:b/>
        </w:rPr>
        <w:t>14.</w:t>
      </w:r>
      <w:r>
        <w:rPr>
          <w:rFonts w:ascii="Times New Roman" w:hAnsi="Times New Roman"/>
          <w:b/>
        </w:rPr>
        <w:tab/>
        <w:t>Provide estimates of annualized cost to the Federal Government.</w:t>
      </w:r>
    </w:p>
    <w:p w14:paraId="353A516C" w14:textId="77777777" w:rsidR="005B09BB" w:rsidRDefault="005B09BB">
      <w:pPr>
        <w:rPr>
          <w:rFonts w:ascii="Times New Roman" w:hAnsi="Times New Roman"/>
          <w:b/>
          <w:i/>
        </w:rPr>
      </w:pPr>
    </w:p>
    <w:p w14:paraId="19526A16" w14:textId="77777777" w:rsidR="005B09BB" w:rsidRDefault="005B09BB">
      <w:pPr>
        <w:rPr>
          <w:rFonts w:ascii="Times New Roman" w:hAnsi="Times New Roman"/>
        </w:rPr>
      </w:pPr>
      <w:r>
        <w:rPr>
          <w:rFonts w:ascii="Times New Roman" w:hAnsi="Times New Roman"/>
        </w:rPr>
        <w:t>There is no cost to the Federal Government, this is a recordkeeping only program.</w:t>
      </w:r>
    </w:p>
    <w:p w14:paraId="09BC9D45" w14:textId="77777777" w:rsidR="005B09BB" w:rsidRDefault="005B09BB">
      <w:pPr>
        <w:rPr>
          <w:rFonts w:ascii="Times New Roman" w:hAnsi="Times New Roman"/>
        </w:rPr>
      </w:pPr>
      <w:r>
        <w:rPr>
          <w:rFonts w:ascii="Times New Roman" w:hAnsi="Times New Roman"/>
        </w:rPr>
        <w:br w:type="page"/>
      </w:r>
    </w:p>
    <w:p w14:paraId="23EA1A4A" w14:textId="77777777" w:rsidR="005B09BB" w:rsidRDefault="005B09BB">
      <w:pPr>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reported in Items 13 or 14 of the OMB Form 83-I.</w:t>
      </w:r>
    </w:p>
    <w:p w14:paraId="66FF4187" w14:textId="77777777" w:rsidR="005B09BB" w:rsidRDefault="005B09BB">
      <w:pPr>
        <w:rPr>
          <w:rFonts w:ascii="Times New Roman" w:hAnsi="Times New Roman"/>
          <w:b/>
        </w:rPr>
      </w:pPr>
    </w:p>
    <w:p w14:paraId="6981BE2B" w14:textId="77777777" w:rsidR="005B09BB" w:rsidRDefault="005B09BB">
      <w:pPr>
        <w:rPr>
          <w:rFonts w:ascii="Times New Roman" w:hAnsi="Times New Roman"/>
        </w:rPr>
      </w:pPr>
      <w:r>
        <w:rPr>
          <w:rFonts w:ascii="Times New Roman" w:hAnsi="Times New Roman"/>
        </w:rPr>
        <w:t xml:space="preserve">There are no </w:t>
      </w:r>
      <w:r w:rsidR="00874E0A">
        <w:rPr>
          <w:rFonts w:ascii="Times New Roman" w:hAnsi="Times New Roman"/>
        </w:rPr>
        <w:t xml:space="preserve">program </w:t>
      </w:r>
      <w:r>
        <w:rPr>
          <w:rFonts w:ascii="Times New Roman" w:hAnsi="Times New Roman"/>
        </w:rPr>
        <w:t>changes</w:t>
      </w:r>
      <w:r w:rsidR="008F001A">
        <w:rPr>
          <w:rFonts w:ascii="Times New Roman" w:hAnsi="Times New Roman"/>
        </w:rPr>
        <w:t xml:space="preserve"> from the previous submission</w:t>
      </w:r>
      <w:r>
        <w:rPr>
          <w:rFonts w:ascii="Times New Roman" w:hAnsi="Times New Roman"/>
        </w:rPr>
        <w:t>.</w:t>
      </w:r>
      <w:r w:rsidR="00874E0A">
        <w:rPr>
          <w:rFonts w:ascii="Times New Roman" w:hAnsi="Times New Roman"/>
        </w:rPr>
        <w:t xml:space="preserve"> The number of respondents increased from 3000 to 3100.</w:t>
      </w:r>
    </w:p>
    <w:p w14:paraId="31696791" w14:textId="77777777" w:rsidR="005B09BB" w:rsidRDefault="005B09BB">
      <w:pPr>
        <w:rPr>
          <w:rFonts w:ascii="Times New Roman" w:hAnsi="Times New Roman"/>
          <w:b/>
        </w:rPr>
      </w:pPr>
    </w:p>
    <w:p w14:paraId="33B6E764" w14:textId="77777777" w:rsidR="005B09BB" w:rsidRDefault="005B09BB">
      <w:pPr>
        <w:rPr>
          <w:rFonts w:ascii="Times New Roman" w:hAnsi="Times New Roman"/>
        </w:rPr>
      </w:pPr>
      <w:r>
        <w:rPr>
          <w:rFonts w:ascii="Times New Roman" w:hAnsi="Times New Roman"/>
          <w:b/>
        </w:rPr>
        <w:t>16.</w:t>
      </w:r>
      <w:r>
        <w:rPr>
          <w:rFonts w:ascii="Times New Roman" w:hAnsi="Times New Roman"/>
          <w:b/>
        </w:rPr>
        <w:tab/>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w:t>
      </w:r>
    </w:p>
    <w:p w14:paraId="0AD7A645" w14:textId="77777777" w:rsidR="005B09BB" w:rsidRDefault="005B09BB">
      <w:pPr>
        <w:rPr>
          <w:rFonts w:ascii="Times New Roman" w:hAnsi="Times New Roman"/>
        </w:rPr>
      </w:pPr>
    </w:p>
    <w:p w14:paraId="0E126EB9" w14:textId="77777777" w:rsidR="005B09BB" w:rsidRDefault="005B09BB">
      <w:pPr>
        <w:rPr>
          <w:rFonts w:ascii="Times New Roman" w:hAnsi="Times New Roman"/>
        </w:rPr>
      </w:pPr>
      <w:r>
        <w:rPr>
          <w:rFonts w:ascii="Times New Roman" w:hAnsi="Times New Roman"/>
        </w:rPr>
        <w:t>There is no publication planned for this information.</w:t>
      </w:r>
    </w:p>
    <w:p w14:paraId="742E77E2" w14:textId="77777777" w:rsidR="005B09BB" w:rsidRDefault="005B09BB">
      <w:pPr>
        <w:rPr>
          <w:rFonts w:ascii="Times New Roman" w:hAnsi="Times New Roman"/>
        </w:rPr>
      </w:pPr>
    </w:p>
    <w:p w14:paraId="35BA20A6" w14:textId="77777777" w:rsidR="005B09BB" w:rsidRDefault="005B09BB">
      <w:pPr>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14:paraId="40834A69" w14:textId="77777777" w:rsidR="005B09BB" w:rsidRDefault="005B09BB">
      <w:pPr>
        <w:rPr>
          <w:rFonts w:ascii="Times New Roman" w:hAnsi="Times New Roman"/>
          <w:b/>
        </w:rPr>
      </w:pPr>
    </w:p>
    <w:p w14:paraId="07CA6A47" w14:textId="77777777" w:rsidR="005B09BB" w:rsidRDefault="005B09BB">
      <w:pPr>
        <w:rPr>
          <w:rFonts w:ascii="Times New Roman" w:hAnsi="Times New Roman"/>
          <w:b/>
          <w:i/>
        </w:rPr>
      </w:pPr>
      <w:r>
        <w:rPr>
          <w:rFonts w:ascii="Times New Roman" w:hAnsi="Times New Roman"/>
        </w:rPr>
        <w:t>There are no forms required for use by the airline industry.</w:t>
      </w:r>
    </w:p>
    <w:p w14:paraId="7B5BC7E2" w14:textId="77777777" w:rsidR="005B09BB" w:rsidRDefault="005B09BB">
      <w:pPr>
        <w:rPr>
          <w:rFonts w:ascii="Times New Roman" w:hAnsi="Times New Roman"/>
          <w:b/>
          <w:i/>
        </w:rPr>
      </w:pPr>
    </w:p>
    <w:p w14:paraId="0B101BBF" w14:textId="77777777" w:rsidR="005B09BB" w:rsidRDefault="005B09BB">
      <w:pPr>
        <w:rPr>
          <w:rFonts w:ascii="Times New Roman" w:hAnsi="Times New Roman"/>
          <w:b/>
        </w:rPr>
      </w:pPr>
      <w:r>
        <w:rPr>
          <w:rFonts w:ascii="Times New Roman" w:hAnsi="Times New Roman"/>
          <w:b/>
        </w:rPr>
        <w:t>18.</w:t>
      </w:r>
      <w:r>
        <w:rPr>
          <w:rFonts w:ascii="Times New Roman" w:hAnsi="Times New Roman"/>
          <w:b/>
        </w:rPr>
        <w:tab/>
        <w:t>Explain each exception to the certification statement identified in Item 19, "Certification for Paperwork Reduction Act Submissions," of OMB Form 83-I.</w:t>
      </w:r>
    </w:p>
    <w:p w14:paraId="04051E92" w14:textId="77777777" w:rsidR="005B09BB" w:rsidRDefault="005B09BB">
      <w:pPr>
        <w:rPr>
          <w:rFonts w:ascii="Times New Roman" w:hAnsi="Times New Roman"/>
          <w:b/>
        </w:rPr>
      </w:pPr>
    </w:p>
    <w:p w14:paraId="537272A5" w14:textId="77777777" w:rsidR="005B09BB" w:rsidRDefault="005B09BB" w:rsidP="008F001A">
      <w:pPr>
        <w:rPr>
          <w:rFonts w:ascii="Times New Roman" w:hAnsi="Times New Roman"/>
        </w:rPr>
      </w:pPr>
      <w:r>
        <w:rPr>
          <w:rFonts w:ascii="Times New Roman" w:hAnsi="Times New Roman"/>
        </w:rPr>
        <w:t>There are no exceptions.</w:t>
      </w:r>
    </w:p>
    <w:sectPr w:rsidR="005B09BB">
      <w:headerReference w:type="default" r:id="rId9"/>
      <w:footerReference w:type="even" r:id="rId10"/>
      <w:footerReference w:type="default" r:id="rId11"/>
      <w:footnotePr>
        <w:numFmt w:val="lowerRoman"/>
      </w:footnotePr>
      <w:endnotePr>
        <w:numFmt w:val="decimal"/>
      </w:endnotePr>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1C4A2" w14:textId="77777777" w:rsidR="0046291F" w:rsidRDefault="0046291F">
      <w:r>
        <w:separator/>
      </w:r>
    </w:p>
  </w:endnote>
  <w:endnote w:type="continuationSeparator" w:id="0">
    <w:p w14:paraId="5A778E73" w14:textId="77777777" w:rsidR="0046291F" w:rsidRDefault="0046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B13F" w14:textId="77777777" w:rsidR="005B09BB" w:rsidRDefault="005B0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58E5D" w14:textId="77777777" w:rsidR="005B09BB" w:rsidRDefault="005B0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4B95" w14:textId="0B25AC37" w:rsidR="005B09BB" w:rsidRDefault="005B0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04E">
      <w:rPr>
        <w:rStyle w:val="PageNumber"/>
        <w:noProof/>
      </w:rPr>
      <w:t>2</w:t>
    </w:r>
    <w:r>
      <w:rPr>
        <w:rStyle w:val="PageNumber"/>
      </w:rPr>
      <w:fldChar w:fldCharType="end"/>
    </w:r>
  </w:p>
  <w:p w14:paraId="734D58E2" w14:textId="77777777" w:rsidR="005B09BB" w:rsidRDefault="005B09B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EC7BA" w14:textId="77777777" w:rsidR="0046291F" w:rsidRDefault="0046291F">
      <w:r>
        <w:separator/>
      </w:r>
    </w:p>
  </w:footnote>
  <w:footnote w:type="continuationSeparator" w:id="0">
    <w:p w14:paraId="3E546666" w14:textId="77777777" w:rsidR="0046291F" w:rsidRDefault="0046291F">
      <w:r>
        <w:continuationSeparator/>
      </w:r>
    </w:p>
  </w:footnote>
  <w:footnote w:id="1">
    <w:p w14:paraId="32BC10C0" w14:textId="2294AC72" w:rsidR="00D141C7" w:rsidRDefault="00D141C7">
      <w:pPr>
        <w:pStyle w:val="FootnoteText"/>
      </w:pPr>
      <w:r>
        <w:rPr>
          <w:rStyle w:val="FootnoteReference"/>
        </w:rPr>
        <w:footnoteRef/>
      </w:r>
      <w:r>
        <w:t xml:space="preserve"> </w:t>
      </w:r>
      <w:r>
        <w:rPr>
          <w:rStyle w:val="FootnoteReference"/>
        </w:rPr>
        <w:footnoteRef/>
      </w:r>
      <w:r>
        <w:t xml:space="preserve"> Bureau of Labor Statistics, Employer Costs for Employee Compensation – September 2018, USDL-18-1941, Released December 14,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58C3" w14:textId="77777777" w:rsidR="005B09BB" w:rsidRDefault="005B09B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437E"/>
    <w:multiLevelType w:val="hybridMultilevel"/>
    <w:tmpl w:val="654EEBFA"/>
    <w:lvl w:ilvl="0" w:tplc="B8DC58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suppressTop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27"/>
    <w:rsid w:val="00052BCE"/>
    <w:rsid w:val="0016462F"/>
    <w:rsid w:val="001966FC"/>
    <w:rsid w:val="002D5661"/>
    <w:rsid w:val="002F2D77"/>
    <w:rsid w:val="003443C3"/>
    <w:rsid w:val="0041265F"/>
    <w:rsid w:val="0046291F"/>
    <w:rsid w:val="004E204E"/>
    <w:rsid w:val="004E6071"/>
    <w:rsid w:val="00546442"/>
    <w:rsid w:val="005B09BB"/>
    <w:rsid w:val="005C2D1C"/>
    <w:rsid w:val="00600069"/>
    <w:rsid w:val="006004E8"/>
    <w:rsid w:val="006E4769"/>
    <w:rsid w:val="00754A27"/>
    <w:rsid w:val="007C195D"/>
    <w:rsid w:val="007E7653"/>
    <w:rsid w:val="00874E0A"/>
    <w:rsid w:val="008F001A"/>
    <w:rsid w:val="008F7E22"/>
    <w:rsid w:val="00912F3E"/>
    <w:rsid w:val="00916882"/>
    <w:rsid w:val="00977257"/>
    <w:rsid w:val="00987920"/>
    <w:rsid w:val="00B52B00"/>
    <w:rsid w:val="00B74835"/>
    <w:rsid w:val="00C46DB4"/>
    <w:rsid w:val="00C5255E"/>
    <w:rsid w:val="00CB7CD4"/>
    <w:rsid w:val="00CF0FED"/>
    <w:rsid w:val="00D141C7"/>
    <w:rsid w:val="00DD3555"/>
    <w:rsid w:val="00E161BC"/>
    <w:rsid w:val="00E42780"/>
    <w:rsid w:val="00F41225"/>
    <w:rsid w:val="00F4743B"/>
    <w:rsid w:val="00F85BD0"/>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0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rFonts w:ascii="Times New Roman" w:hAnsi="Times New Roman"/>
      <w:b/>
    </w:rPr>
  </w:style>
  <w:style w:type="paragraph" w:styleId="Heading4">
    <w:name w:val="heading 4"/>
    <w:basedOn w:val="Normal"/>
    <w:next w:val="NormalIndent"/>
    <w:qFormat/>
    <w:pPr>
      <w:ind w:left="360"/>
      <w:outlineLvl w:val="3"/>
    </w:pPr>
    <w:rPr>
      <w:rFonts w:ascii="Times New Roman" w:hAnsi="Times New Roman"/>
      <w:u w:val="single"/>
    </w:rPr>
  </w:style>
  <w:style w:type="paragraph" w:styleId="Heading5">
    <w:name w:val="heading 5"/>
    <w:basedOn w:val="Normal"/>
    <w:next w:val="NormalIndent"/>
    <w:qFormat/>
    <w:pPr>
      <w:ind w:left="720"/>
      <w:outlineLvl w:val="4"/>
    </w:pPr>
    <w:rPr>
      <w:rFonts w:ascii="Times New Roman" w:hAnsi="Times New Roman"/>
      <w:b/>
      <w:sz w:val="20"/>
    </w:rPr>
  </w:style>
  <w:style w:type="paragraph" w:styleId="Heading6">
    <w:name w:val="heading 6"/>
    <w:basedOn w:val="Normal"/>
    <w:next w:val="NormalIndent"/>
    <w:qFormat/>
    <w:pPr>
      <w:ind w:left="720"/>
      <w:outlineLvl w:val="5"/>
    </w:pPr>
    <w:rPr>
      <w:rFonts w:ascii="Times New Roman" w:hAnsi="Times New Roman"/>
      <w:sz w:val="20"/>
      <w:u w:val="single"/>
    </w:rPr>
  </w:style>
  <w:style w:type="paragraph" w:styleId="Heading7">
    <w:name w:val="heading 7"/>
    <w:basedOn w:val="Normal"/>
    <w:next w:val="NormalIndent"/>
    <w:qFormat/>
    <w:pPr>
      <w:ind w:left="720"/>
      <w:outlineLvl w:val="6"/>
    </w:pPr>
    <w:rPr>
      <w:rFonts w:ascii="Times New Roman" w:hAnsi="Times New Roman"/>
      <w:i/>
      <w:sz w:val="20"/>
    </w:rPr>
  </w:style>
  <w:style w:type="paragraph" w:styleId="Heading8">
    <w:name w:val="heading 8"/>
    <w:basedOn w:val="Normal"/>
    <w:next w:val="NormalIndent"/>
    <w:qFormat/>
    <w:pPr>
      <w:ind w:left="720"/>
      <w:outlineLvl w:val="7"/>
    </w:pPr>
    <w:rPr>
      <w:rFonts w:ascii="Times New Roman" w:hAnsi="Times New Roman"/>
      <w:i/>
      <w:sz w:val="20"/>
    </w:rPr>
  </w:style>
  <w:style w:type="paragraph" w:styleId="Heading9">
    <w:name w:val="heading 9"/>
    <w:basedOn w:val="Normal"/>
    <w:next w:val="NormalIndent"/>
    <w:qFormat/>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EndnoteText1">
    <w:name w:val="Endnote Text1"/>
    <w:basedOn w:val="Normal"/>
    <w:rPr>
      <w:sz w:val="20"/>
    </w:rPr>
  </w:style>
  <w:style w:type="paragraph" w:customStyle="1" w:styleId="DefaultParagraphFont1">
    <w:name w:val="Default Paragraph Font1"/>
    <w:next w:val="Normal"/>
    <w:rPr>
      <w:rFonts w:ascii="Times New Roman" w:hAnsi="Times New Roman"/>
    </w:rPr>
  </w:style>
  <w:style w:type="character" w:styleId="PageNumber">
    <w:name w:val="page number"/>
    <w:basedOn w:val="DefaultParagraphFont"/>
  </w:style>
  <w:style w:type="character" w:styleId="CommentReference">
    <w:name w:val="annotation reference"/>
    <w:basedOn w:val="DefaultParagraphFont"/>
    <w:rsid w:val="00912F3E"/>
    <w:rPr>
      <w:sz w:val="16"/>
      <w:szCs w:val="16"/>
    </w:rPr>
  </w:style>
  <w:style w:type="paragraph" w:styleId="CommentText">
    <w:name w:val="annotation text"/>
    <w:basedOn w:val="Normal"/>
    <w:link w:val="CommentTextChar"/>
    <w:rsid w:val="00912F3E"/>
    <w:rPr>
      <w:sz w:val="20"/>
    </w:rPr>
  </w:style>
  <w:style w:type="character" w:customStyle="1" w:styleId="CommentTextChar">
    <w:name w:val="Comment Text Char"/>
    <w:basedOn w:val="DefaultParagraphFont"/>
    <w:link w:val="CommentText"/>
    <w:rsid w:val="00912F3E"/>
    <w:rPr>
      <w:rFonts w:ascii="Courier New" w:hAnsi="Courier New"/>
    </w:rPr>
  </w:style>
  <w:style w:type="paragraph" w:styleId="CommentSubject">
    <w:name w:val="annotation subject"/>
    <w:basedOn w:val="CommentText"/>
    <w:next w:val="CommentText"/>
    <w:link w:val="CommentSubjectChar"/>
    <w:rsid w:val="00912F3E"/>
    <w:rPr>
      <w:b/>
      <w:bCs/>
    </w:rPr>
  </w:style>
  <w:style w:type="character" w:customStyle="1" w:styleId="CommentSubjectChar">
    <w:name w:val="Comment Subject Char"/>
    <w:basedOn w:val="CommentTextChar"/>
    <w:link w:val="CommentSubject"/>
    <w:rsid w:val="00912F3E"/>
    <w:rPr>
      <w:rFonts w:ascii="Courier New" w:hAnsi="Courier New"/>
      <w:b/>
      <w:bCs/>
    </w:rPr>
  </w:style>
  <w:style w:type="paragraph" w:styleId="BalloonText">
    <w:name w:val="Balloon Text"/>
    <w:basedOn w:val="Normal"/>
    <w:link w:val="BalloonTextChar"/>
    <w:rsid w:val="00912F3E"/>
    <w:rPr>
      <w:rFonts w:ascii="Segoe UI" w:hAnsi="Segoe UI" w:cs="Segoe UI"/>
      <w:sz w:val="18"/>
      <w:szCs w:val="18"/>
    </w:rPr>
  </w:style>
  <w:style w:type="character" w:customStyle="1" w:styleId="BalloonTextChar">
    <w:name w:val="Balloon Text Char"/>
    <w:basedOn w:val="DefaultParagraphFont"/>
    <w:link w:val="BalloonText"/>
    <w:rsid w:val="00912F3E"/>
    <w:rPr>
      <w:rFonts w:ascii="Segoe UI" w:hAnsi="Segoe UI" w:cs="Segoe UI"/>
      <w:sz w:val="18"/>
      <w:szCs w:val="18"/>
    </w:rPr>
  </w:style>
  <w:style w:type="character" w:styleId="FootnoteReference">
    <w:name w:val="footnote reference"/>
    <w:basedOn w:val="DefaultParagraphFont"/>
    <w:uiPriority w:val="99"/>
    <w:rsid w:val="00D141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rFonts w:ascii="Times New Roman" w:hAnsi="Times New Roman"/>
      <w:b/>
    </w:rPr>
  </w:style>
  <w:style w:type="paragraph" w:styleId="Heading4">
    <w:name w:val="heading 4"/>
    <w:basedOn w:val="Normal"/>
    <w:next w:val="NormalIndent"/>
    <w:qFormat/>
    <w:pPr>
      <w:ind w:left="360"/>
      <w:outlineLvl w:val="3"/>
    </w:pPr>
    <w:rPr>
      <w:rFonts w:ascii="Times New Roman" w:hAnsi="Times New Roman"/>
      <w:u w:val="single"/>
    </w:rPr>
  </w:style>
  <w:style w:type="paragraph" w:styleId="Heading5">
    <w:name w:val="heading 5"/>
    <w:basedOn w:val="Normal"/>
    <w:next w:val="NormalIndent"/>
    <w:qFormat/>
    <w:pPr>
      <w:ind w:left="720"/>
      <w:outlineLvl w:val="4"/>
    </w:pPr>
    <w:rPr>
      <w:rFonts w:ascii="Times New Roman" w:hAnsi="Times New Roman"/>
      <w:b/>
      <w:sz w:val="20"/>
    </w:rPr>
  </w:style>
  <w:style w:type="paragraph" w:styleId="Heading6">
    <w:name w:val="heading 6"/>
    <w:basedOn w:val="Normal"/>
    <w:next w:val="NormalIndent"/>
    <w:qFormat/>
    <w:pPr>
      <w:ind w:left="720"/>
      <w:outlineLvl w:val="5"/>
    </w:pPr>
    <w:rPr>
      <w:rFonts w:ascii="Times New Roman" w:hAnsi="Times New Roman"/>
      <w:sz w:val="20"/>
      <w:u w:val="single"/>
    </w:rPr>
  </w:style>
  <w:style w:type="paragraph" w:styleId="Heading7">
    <w:name w:val="heading 7"/>
    <w:basedOn w:val="Normal"/>
    <w:next w:val="NormalIndent"/>
    <w:qFormat/>
    <w:pPr>
      <w:ind w:left="720"/>
      <w:outlineLvl w:val="6"/>
    </w:pPr>
    <w:rPr>
      <w:rFonts w:ascii="Times New Roman" w:hAnsi="Times New Roman"/>
      <w:i/>
      <w:sz w:val="20"/>
    </w:rPr>
  </w:style>
  <w:style w:type="paragraph" w:styleId="Heading8">
    <w:name w:val="heading 8"/>
    <w:basedOn w:val="Normal"/>
    <w:next w:val="NormalIndent"/>
    <w:qFormat/>
    <w:pPr>
      <w:ind w:left="720"/>
      <w:outlineLvl w:val="7"/>
    </w:pPr>
    <w:rPr>
      <w:rFonts w:ascii="Times New Roman" w:hAnsi="Times New Roman"/>
      <w:i/>
      <w:sz w:val="20"/>
    </w:rPr>
  </w:style>
  <w:style w:type="paragraph" w:styleId="Heading9">
    <w:name w:val="heading 9"/>
    <w:basedOn w:val="Normal"/>
    <w:next w:val="NormalIndent"/>
    <w:qFormat/>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EndnoteText1">
    <w:name w:val="Endnote Text1"/>
    <w:basedOn w:val="Normal"/>
    <w:rPr>
      <w:sz w:val="20"/>
    </w:rPr>
  </w:style>
  <w:style w:type="paragraph" w:customStyle="1" w:styleId="DefaultParagraphFont1">
    <w:name w:val="Default Paragraph Font1"/>
    <w:next w:val="Normal"/>
    <w:rPr>
      <w:rFonts w:ascii="Times New Roman" w:hAnsi="Times New Roman"/>
    </w:rPr>
  </w:style>
  <w:style w:type="character" w:styleId="PageNumber">
    <w:name w:val="page number"/>
    <w:basedOn w:val="DefaultParagraphFont"/>
  </w:style>
  <w:style w:type="character" w:styleId="CommentReference">
    <w:name w:val="annotation reference"/>
    <w:basedOn w:val="DefaultParagraphFont"/>
    <w:rsid w:val="00912F3E"/>
    <w:rPr>
      <w:sz w:val="16"/>
      <w:szCs w:val="16"/>
    </w:rPr>
  </w:style>
  <w:style w:type="paragraph" w:styleId="CommentText">
    <w:name w:val="annotation text"/>
    <w:basedOn w:val="Normal"/>
    <w:link w:val="CommentTextChar"/>
    <w:rsid w:val="00912F3E"/>
    <w:rPr>
      <w:sz w:val="20"/>
    </w:rPr>
  </w:style>
  <w:style w:type="character" w:customStyle="1" w:styleId="CommentTextChar">
    <w:name w:val="Comment Text Char"/>
    <w:basedOn w:val="DefaultParagraphFont"/>
    <w:link w:val="CommentText"/>
    <w:rsid w:val="00912F3E"/>
    <w:rPr>
      <w:rFonts w:ascii="Courier New" w:hAnsi="Courier New"/>
    </w:rPr>
  </w:style>
  <w:style w:type="paragraph" w:styleId="CommentSubject">
    <w:name w:val="annotation subject"/>
    <w:basedOn w:val="CommentText"/>
    <w:next w:val="CommentText"/>
    <w:link w:val="CommentSubjectChar"/>
    <w:rsid w:val="00912F3E"/>
    <w:rPr>
      <w:b/>
      <w:bCs/>
    </w:rPr>
  </w:style>
  <w:style w:type="character" w:customStyle="1" w:styleId="CommentSubjectChar">
    <w:name w:val="Comment Subject Char"/>
    <w:basedOn w:val="CommentTextChar"/>
    <w:link w:val="CommentSubject"/>
    <w:rsid w:val="00912F3E"/>
    <w:rPr>
      <w:rFonts w:ascii="Courier New" w:hAnsi="Courier New"/>
      <w:b/>
      <w:bCs/>
    </w:rPr>
  </w:style>
  <w:style w:type="paragraph" w:styleId="BalloonText">
    <w:name w:val="Balloon Text"/>
    <w:basedOn w:val="Normal"/>
    <w:link w:val="BalloonTextChar"/>
    <w:rsid w:val="00912F3E"/>
    <w:rPr>
      <w:rFonts w:ascii="Segoe UI" w:hAnsi="Segoe UI" w:cs="Segoe UI"/>
      <w:sz w:val="18"/>
      <w:szCs w:val="18"/>
    </w:rPr>
  </w:style>
  <w:style w:type="character" w:customStyle="1" w:styleId="BalloonTextChar">
    <w:name w:val="Balloon Text Char"/>
    <w:basedOn w:val="DefaultParagraphFont"/>
    <w:link w:val="BalloonText"/>
    <w:rsid w:val="00912F3E"/>
    <w:rPr>
      <w:rFonts w:ascii="Segoe UI" w:hAnsi="Segoe UI" w:cs="Segoe UI"/>
      <w:sz w:val="18"/>
      <w:szCs w:val="18"/>
    </w:rPr>
  </w:style>
  <w:style w:type="character" w:styleId="FootnoteReference">
    <w:name w:val="footnote reference"/>
    <w:basedOn w:val="DefaultParagraphFont"/>
    <w:uiPriority w:val="99"/>
    <w:rsid w:val="00D14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DA6F-8AFB-44B1-B60F-855DE59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OMB-2120-0008</dc:subject>
  <dc:creator>AVR ENTERPRISE</dc:creator>
  <cp:keywords/>
  <dc:description/>
  <cp:lastModifiedBy>SYSTEM</cp:lastModifiedBy>
  <cp:revision>2</cp:revision>
  <cp:lastPrinted>2002-10-01T12:26:00Z</cp:lastPrinted>
  <dcterms:created xsi:type="dcterms:W3CDTF">2019-07-11T15:17:00Z</dcterms:created>
  <dcterms:modified xsi:type="dcterms:W3CDTF">2019-07-11T15:17:00Z</dcterms:modified>
</cp:coreProperties>
</file>