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20A1" w:rsidRDefault="00585097" w14:paraId="58855AA4" w14:textId="77777777">
      <w:pPr>
        <w:pStyle w:val="BodyText"/>
        <w:ind w:left="120"/>
        <w:rPr>
          <w:rFonts w:ascii="Times New Roman"/>
          <w:sz w:val="20"/>
        </w:rPr>
      </w:pPr>
      <w:r>
        <w:pict w14:anchorId="58855AEE">
          <v:line id="_x0000_s1030" style="position:absolute;left:0;text-align:left;z-index:-4984;mso-position-horizontal-relative:page;mso-position-vertical-relative:page" strokecolor="blue" strokeweight=".66pt" from="343.1pt,666.95pt" to="463.75pt,666.95pt">
            <w10:wrap anchorx="page" anchory="page"/>
          </v:line>
        </w:pict>
      </w:r>
      <w:r>
        <w:rPr>
          <w:rFonts w:ascii="Times New Roman"/>
          <w:sz w:val="20"/>
        </w:rPr>
      </w:r>
      <w:r>
        <w:rPr>
          <w:rFonts w:ascii="Times New Roman"/>
          <w:sz w:val="20"/>
        </w:rPr>
        <w:pict w14:anchorId="58855AF1">
          <v:group id="_x0000_s1027" style="width:341.25pt;height:82.15pt;mso-position-horizontal-relative:char;mso-position-vertical-relative:line" coordsize="6825,1643">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9" style="position:absolute;width:6825;height:1584" type="#_x0000_t75">
              <v:imagedata o:title="" r:id="rId6"/>
            </v:shape>
            <v:shapetype id="_x0000_t202" coordsize="21600,21600" o:spt="202" path="m,l,21600r21600,l21600,xe">
              <v:stroke joinstyle="miter"/>
              <v:path gradientshapeok="t" o:connecttype="rect"/>
            </v:shapetype>
            <v:shape id="_x0000_s1028" style="position:absolute;left:3890;top:1397;width:1598;height:246" filled="f" stroked="f" type="#_x0000_t202">
              <v:textbox inset="0,0,0,0">
                <w:txbxContent>
                  <w:p w:rsidR="00F320A1" w:rsidRDefault="00AC34B8" w14:paraId="58855AF9" w14:textId="77777777">
                    <w:pPr>
                      <w:spacing w:line="245" w:lineRule="exact"/>
                    </w:pPr>
                    <w:proofErr w:type="gramStart"/>
                    <w:r>
                      <w:t>March XX,</w:t>
                    </w:r>
                    <w:proofErr w:type="gramEnd"/>
                    <w:r>
                      <w:t xml:space="preserve"> 2020</w:t>
                    </w:r>
                  </w:p>
                </w:txbxContent>
              </v:textbox>
            </v:shape>
            <w10:anchorlock/>
          </v:group>
        </w:pict>
      </w:r>
    </w:p>
    <w:p w:rsidR="00F320A1" w:rsidRDefault="00F320A1" w14:paraId="58855AA5" w14:textId="77777777">
      <w:pPr>
        <w:pStyle w:val="BodyText"/>
        <w:rPr>
          <w:rFonts w:ascii="Times New Roman"/>
          <w:sz w:val="20"/>
        </w:rPr>
      </w:pPr>
    </w:p>
    <w:p w:rsidR="00F320A1" w:rsidRDefault="00F320A1" w14:paraId="58855AA6" w14:textId="77777777">
      <w:pPr>
        <w:pStyle w:val="BodyText"/>
        <w:spacing w:before="9"/>
        <w:rPr>
          <w:rFonts w:ascii="Times New Roman"/>
        </w:rPr>
      </w:pPr>
    </w:p>
    <w:p w:rsidR="00F320A1" w:rsidRDefault="00AC34B8" w14:paraId="58855AA7" w14:textId="77777777">
      <w:pPr>
        <w:pStyle w:val="BodyText"/>
        <w:spacing w:before="1"/>
        <w:ind w:left="119"/>
      </w:pPr>
      <w:r>
        <w:t>ALL AGREEMENT STATES, NRC NMSS, NRC REGIONS I, III and IV</w:t>
      </w:r>
    </w:p>
    <w:p w:rsidR="00F320A1" w:rsidRDefault="00F320A1" w14:paraId="58855AA8" w14:textId="77777777">
      <w:pPr>
        <w:pStyle w:val="BodyText"/>
      </w:pPr>
    </w:p>
    <w:p w:rsidR="00F320A1" w:rsidRDefault="00AC34B8" w14:paraId="58855AA9" w14:textId="77777777">
      <w:pPr>
        <w:pStyle w:val="BodyText"/>
        <w:ind w:left="119" w:right="1159"/>
      </w:pPr>
      <w:r>
        <w:t>NOTIFICATION OF THE OPPORTUNITY TO COMMENT ON SA-112 EMERGENCY SUSPENSION(STC-20-XXX):</w:t>
      </w:r>
    </w:p>
    <w:p w:rsidR="00F320A1" w:rsidRDefault="00F320A1" w14:paraId="58855AAA" w14:textId="77777777">
      <w:pPr>
        <w:pStyle w:val="BodyText"/>
        <w:rPr>
          <w:sz w:val="24"/>
        </w:rPr>
      </w:pPr>
    </w:p>
    <w:p w:rsidR="00F320A1" w:rsidRDefault="00F320A1" w14:paraId="58855AAB" w14:textId="77777777">
      <w:pPr>
        <w:pStyle w:val="BodyText"/>
        <w:spacing w:before="10"/>
        <w:rPr>
          <w:sz w:val="19"/>
        </w:rPr>
      </w:pPr>
    </w:p>
    <w:p w:rsidR="00F320A1" w:rsidRDefault="00AC34B8" w14:paraId="58855AAC" w14:textId="77777777">
      <w:pPr>
        <w:pStyle w:val="BodyText"/>
        <w:ind w:left="120" w:right="378" w:hanging="1"/>
      </w:pPr>
      <w:r>
        <w:rPr>
          <w:b/>
        </w:rPr>
        <w:t>Purpose</w:t>
      </w:r>
      <w:r>
        <w:t>: This communication serves two purposes: (1) to inform the National Materials, Program (NMP) community (Agreement States and U.S. Nuclear Regulatory Commission, (NRC)) that the above indicated Office of Nuclear Material Safety and Safeguards (NMSS) State Agreements (SA) procedure have been revised; and (2) to provide the NMP community an opportunity to comment on this procedure prior to the procedure being issued.</w:t>
      </w:r>
    </w:p>
    <w:p w:rsidR="00F320A1" w:rsidRDefault="00F320A1" w14:paraId="58855AAD" w14:textId="77777777">
      <w:pPr>
        <w:pStyle w:val="BodyText"/>
        <w:spacing w:before="11"/>
        <w:rPr>
          <w:sz w:val="21"/>
        </w:rPr>
      </w:pPr>
    </w:p>
    <w:p w:rsidR="00F320A1" w:rsidRDefault="00AC34B8" w14:paraId="58855AAE" w14:textId="77777777">
      <w:pPr>
        <w:pStyle w:val="BodyText"/>
        <w:ind w:left="120" w:right="125"/>
      </w:pPr>
      <w:r>
        <w:rPr>
          <w:b/>
        </w:rPr>
        <w:t>Background</w:t>
      </w:r>
      <w:r>
        <w:t xml:space="preserve">: SA-112, </w:t>
      </w:r>
      <w:r>
        <w:rPr>
          <w:i/>
        </w:rPr>
        <w:t>Emergency Suspension of a 274b. Agreement</w:t>
      </w:r>
      <w:r>
        <w:t>, is subject to routine update and revision every five years. The last revision to this procedure was issued in March 2014. Although not part of the Integrated Materials Performance Evaluation Program (IMPEP) process, the revision is taking place at the same time other IMPEP procedures have been issued in an interim status.</w:t>
      </w:r>
    </w:p>
    <w:p w:rsidR="00F320A1" w:rsidRDefault="00F320A1" w14:paraId="58855AAF" w14:textId="77777777">
      <w:pPr>
        <w:pStyle w:val="BodyText"/>
      </w:pPr>
    </w:p>
    <w:p w:rsidR="00F320A1" w:rsidRDefault="00AC34B8" w14:paraId="58855AB0" w14:textId="77777777">
      <w:pPr>
        <w:pStyle w:val="BodyText"/>
        <w:ind w:left="120" w:right="103"/>
      </w:pPr>
      <w:r>
        <w:rPr>
          <w:b/>
        </w:rPr>
        <w:t>Discussion</w:t>
      </w:r>
      <w:r>
        <w:t xml:space="preserve">:  This letter notifies the NMP community that NMSS SA procedure SA-112 has been revised and issued for comment.  Comments are due by May 1, 2020 but will be considered at </w:t>
      </w:r>
      <w:proofErr w:type="spellStart"/>
      <w:r>
        <w:t>anytime</w:t>
      </w:r>
      <w:proofErr w:type="spellEnd"/>
      <w:r>
        <w:t>. Once the comments have been resolved, the procedure will be finalized and issued. This time period will allow NRC and Agreement State staff in the NMP community to provide comments</w:t>
      </w:r>
      <w:hyperlink w:history="1" w:anchor="_bookmark0">
        <w:r>
          <w:rPr>
            <w:position w:val="7"/>
            <w:sz w:val="14"/>
          </w:rPr>
          <w:t>1</w:t>
        </w:r>
      </w:hyperlink>
      <w:r>
        <w:rPr>
          <w:position w:val="7"/>
          <w:sz w:val="14"/>
        </w:rPr>
        <w:t xml:space="preserve"> </w:t>
      </w:r>
      <w:r>
        <w:t>based on their review of the</w:t>
      </w:r>
      <w:r>
        <w:rPr>
          <w:spacing w:val="-5"/>
        </w:rPr>
        <w:t xml:space="preserve"> </w:t>
      </w:r>
      <w:r>
        <w:t>procedure.</w:t>
      </w:r>
    </w:p>
    <w:p w:rsidR="00F320A1" w:rsidRDefault="00F320A1" w14:paraId="58855AB1" w14:textId="77777777">
      <w:pPr>
        <w:pStyle w:val="BodyText"/>
        <w:rPr>
          <w:sz w:val="20"/>
        </w:rPr>
      </w:pPr>
    </w:p>
    <w:p w:rsidR="00F320A1" w:rsidRDefault="00F320A1" w14:paraId="58855AB2" w14:textId="77777777">
      <w:pPr>
        <w:pStyle w:val="BodyText"/>
        <w:rPr>
          <w:sz w:val="20"/>
        </w:rPr>
      </w:pPr>
    </w:p>
    <w:p w:rsidR="00F320A1" w:rsidRDefault="00F320A1" w14:paraId="58855AB3" w14:textId="77777777">
      <w:pPr>
        <w:pStyle w:val="BodyText"/>
        <w:rPr>
          <w:sz w:val="20"/>
        </w:rPr>
      </w:pPr>
    </w:p>
    <w:p w:rsidR="00F320A1" w:rsidRDefault="00F320A1" w14:paraId="58855AB4" w14:textId="77777777">
      <w:pPr>
        <w:pStyle w:val="BodyText"/>
        <w:rPr>
          <w:sz w:val="20"/>
        </w:rPr>
      </w:pPr>
    </w:p>
    <w:p w:rsidR="00F320A1" w:rsidRDefault="00F320A1" w14:paraId="58855AB5" w14:textId="77777777">
      <w:pPr>
        <w:pStyle w:val="BodyText"/>
        <w:rPr>
          <w:sz w:val="20"/>
        </w:rPr>
      </w:pPr>
    </w:p>
    <w:p w:rsidR="00F320A1" w:rsidRDefault="00F320A1" w14:paraId="58855AB6" w14:textId="77777777">
      <w:pPr>
        <w:pStyle w:val="BodyText"/>
        <w:rPr>
          <w:sz w:val="20"/>
        </w:rPr>
      </w:pPr>
    </w:p>
    <w:p w:rsidR="00F320A1" w:rsidRDefault="00F320A1" w14:paraId="58855AB7" w14:textId="77777777">
      <w:pPr>
        <w:pStyle w:val="BodyText"/>
        <w:rPr>
          <w:sz w:val="20"/>
        </w:rPr>
      </w:pPr>
    </w:p>
    <w:p w:rsidR="00F320A1" w:rsidRDefault="00F320A1" w14:paraId="58855AB8" w14:textId="77777777">
      <w:pPr>
        <w:pStyle w:val="BodyText"/>
        <w:rPr>
          <w:sz w:val="20"/>
        </w:rPr>
      </w:pPr>
    </w:p>
    <w:p w:rsidR="00F320A1" w:rsidRDefault="00F320A1" w14:paraId="58855AB9" w14:textId="77777777">
      <w:pPr>
        <w:pStyle w:val="BodyText"/>
        <w:rPr>
          <w:sz w:val="20"/>
        </w:rPr>
      </w:pPr>
    </w:p>
    <w:p w:rsidR="00F320A1" w:rsidRDefault="00F320A1" w14:paraId="58855ABA" w14:textId="77777777">
      <w:pPr>
        <w:pStyle w:val="BodyText"/>
        <w:rPr>
          <w:sz w:val="20"/>
        </w:rPr>
      </w:pPr>
    </w:p>
    <w:p w:rsidR="00F320A1" w:rsidRDefault="00F320A1" w14:paraId="58855ABB" w14:textId="77777777">
      <w:pPr>
        <w:pStyle w:val="BodyText"/>
        <w:rPr>
          <w:sz w:val="20"/>
        </w:rPr>
      </w:pPr>
    </w:p>
    <w:p w:rsidR="00F320A1" w:rsidRDefault="00F320A1" w14:paraId="58855ABC" w14:textId="77777777">
      <w:pPr>
        <w:pStyle w:val="BodyText"/>
        <w:rPr>
          <w:sz w:val="20"/>
        </w:rPr>
      </w:pPr>
    </w:p>
    <w:p w:rsidR="00F320A1" w:rsidRDefault="00F320A1" w14:paraId="58855ABD" w14:textId="77777777">
      <w:pPr>
        <w:pStyle w:val="BodyText"/>
        <w:rPr>
          <w:sz w:val="20"/>
        </w:rPr>
      </w:pPr>
    </w:p>
    <w:p w:rsidR="00F320A1" w:rsidRDefault="00F320A1" w14:paraId="58855ABE" w14:textId="77777777">
      <w:pPr>
        <w:pStyle w:val="BodyText"/>
        <w:rPr>
          <w:sz w:val="20"/>
        </w:rPr>
      </w:pPr>
    </w:p>
    <w:p w:rsidR="00F320A1" w:rsidRDefault="00F320A1" w14:paraId="58855ABF" w14:textId="77777777">
      <w:pPr>
        <w:pStyle w:val="BodyText"/>
        <w:rPr>
          <w:sz w:val="20"/>
        </w:rPr>
      </w:pPr>
    </w:p>
    <w:p w:rsidR="00F320A1" w:rsidRDefault="00585097" w14:paraId="58855AC0" w14:textId="77777777">
      <w:pPr>
        <w:pStyle w:val="BodyText"/>
        <w:spacing w:before="4"/>
        <w:rPr>
          <w:sz w:val="19"/>
        </w:rPr>
      </w:pPr>
      <w:r>
        <w:pict w14:anchorId="58855AF2">
          <v:line id="_x0000_s1026" style="position:absolute;z-index:1072;mso-wrap-distance-left:0;mso-wrap-distance-right:0;mso-position-horizontal-relative:page" strokeweight=".72pt" from="1in,13.5pt" to="3in,13.5pt">
            <w10:wrap type="topAndBottom" anchorx="page"/>
          </v:line>
        </w:pict>
      </w:r>
    </w:p>
    <w:p w:rsidR="00F320A1" w:rsidRDefault="00AC34B8" w14:paraId="58855AC1" w14:textId="17DA436E">
      <w:pPr>
        <w:spacing w:before="67" w:line="242" w:lineRule="auto"/>
        <w:ind w:left="839" w:right="378"/>
        <w:rPr>
          <w:sz w:val="18"/>
        </w:rPr>
      </w:pPr>
      <w:bookmarkStart w:name="_bookmark0" w:id="0"/>
      <w:bookmarkEnd w:id="0"/>
      <w:r>
        <w:rPr>
          <w:rFonts w:ascii="Calibri"/>
          <w:position w:val="6"/>
          <w:sz w:val="12"/>
        </w:rPr>
        <w:t xml:space="preserve">1 </w:t>
      </w:r>
      <w:r>
        <w:rPr>
          <w:sz w:val="18"/>
        </w:rPr>
        <w:t xml:space="preserve">This information request has been approved by OMB 3150-0029 expiration February 28, 2022. The estimated burden per response to comply with this voluntary collection is approximately </w:t>
      </w:r>
      <w:r w:rsidR="004101F9">
        <w:rPr>
          <w:sz w:val="18"/>
        </w:rPr>
        <w:t>4</w:t>
      </w:r>
      <w:r>
        <w:rPr>
          <w:sz w:val="18"/>
        </w:rPr>
        <w:t xml:space="preserve"> hours. Send comments regarding the burden estimate to the Information Services Branch, U.S. Nuclear Regulatory Commission, Washington, DC 20555-0001, or by e-mail to </w:t>
      </w:r>
      <w:hyperlink r:id="rId7">
        <w:r>
          <w:rPr>
            <w:color w:val="0000FF"/>
            <w:sz w:val="18"/>
          </w:rPr>
          <w:t>infocollects.resource@nrc.gov</w:t>
        </w:r>
        <w:r>
          <w:rPr>
            <w:sz w:val="18"/>
          </w:rPr>
          <w:t>,</w:t>
        </w:r>
      </w:hyperlink>
      <w:r>
        <w:rPr>
          <w:sz w:val="18"/>
        </w:rPr>
        <w:t xml:space="preserve"> and to OMB Office of Information and Regulatory Affairs (3150-0029), Attn: Desk Officer for the Nuclear Regulatory Commission, 725 17th Street, NW Washington, DC 20503; e-mail: </w:t>
      </w:r>
      <w:hyperlink r:id="rId8">
        <w:r>
          <w:rPr>
            <w:color w:val="0000FF"/>
            <w:sz w:val="18"/>
            <w:u w:val="single" w:color="0000FF"/>
          </w:rPr>
          <w:t>oira_submission@omb.eop.gov</w:t>
        </w:r>
        <w:r>
          <w:rPr>
            <w:sz w:val="18"/>
          </w:rPr>
          <w:t>.</w:t>
        </w:r>
      </w:hyperlink>
      <w:r>
        <w:rPr>
          <w:sz w:val="18"/>
        </w:rPr>
        <w:t xml:space="preserve"> An agency may not conduct or sponsor, and that a person is not required to respond to, a collection of information unless it displays a currently valid OMB control number.</w:t>
      </w:r>
    </w:p>
    <w:p w:rsidR="00F320A1" w:rsidRDefault="00F320A1" w14:paraId="58855AC2" w14:textId="77777777">
      <w:pPr>
        <w:spacing w:line="242" w:lineRule="auto"/>
        <w:rPr>
          <w:sz w:val="18"/>
        </w:rPr>
        <w:sectPr w:rsidR="00F320A1">
          <w:type w:val="continuous"/>
          <w:pgSz w:w="12240" w:h="15840"/>
          <w:pgMar w:top="720" w:right="1340" w:bottom="280" w:left="1320" w:header="720" w:footer="720" w:gutter="0"/>
          <w:cols w:space="720"/>
        </w:sectPr>
      </w:pPr>
    </w:p>
    <w:p w:rsidR="00F320A1" w:rsidRDefault="00F320A1" w14:paraId="58855AC3" w14:textId="77777777">
      <w:pPr>
        <w:pStyle w:val="BodyText"/>
        <w:spacing w:before="3"/>
        <w:rPr>
          <w:sz w:val="25"/>
        </w:rPr>
      </w:pPr>
    </w:p>
    <w:p w:rsidR="00F320A1" w:rsidRDefault="00AC34B8" w14:paraId="58855AC4" w14:textId="77777777">
      <w:pPr>
        <w:pStyle w:val="BodyText"/>
        <w:spacing w:before="92"/>
        <w:ind w:left="120"/>
      </w:pPr>
      <w:r>
        <w:t>Please provide comments to Joe O’Hara at (301) 415-6854 (</w:t>
      </w:r>
      <w:hyperlink r:id="rId9">
        <w:r>
          <w:rPr>
            <w:color w:val="0000FF"/>
            <w:u w:val="single" w:color="0000FF"/>
          </w:rPr>
          <w:t>Joe.OHara@nrc.gov</w:t>
        </w:r>
      </w:hyperlink>
      <w:r>
        <w:t>).</w:t>
      </w:r>
    </w:p>
    <w:p w:rsidR="00F320A1" w:rsidRDefault="00F320A1" w14:paraId="58855AC5" w14:textId="77777777">
      <w:pPr>
        <w:pStyle w:val="BodyText"/>
        <w:spacing w:before="9"/>
        <w:rPr>
          <w:sz w:val="13"/>
        </w:rPr>
      </w:pPr>
    </w:p>
    <w:p w:rsidR="00F320A1" w:rsidRDefault="00AC34B8" w14:paraId="58855AC6" w14:textId="77777777">
      <w:pPr>
        <w:pStyle w:val="BodyText"/>
        <w:spacing w:before="93"/>
        <w:ind w:left="119" w:right="287"/>
      </w:pPr>
      <w:r>
        <w:t xml:space="preserve">This procedure has been uploaded to the state communications portal (SCP) website for use, and to provide for your review and comment: </w:t>
      </w:r>
      <w:hyperlink r:id="rId10">
        <w:r>
          <w:rPr>
            <w:color w:val="0000FF"/>
            <w:u w:val="single" w:color="0000FF"/>
          </w:rPr>
          <w:t>https://scp.nrc.gov/procedures.html</w:t>
        </w:r>
        <w:r>
          <w:t>.</w:t>
        </w:r>
      </w:hyperlink>
    </w:p>
    <w:p w:rsidR="00F320A1" w:rsidRDefault="00F320A1" w14:paraId="58855AC7" w14:textId="77777777">
      <w:pPr>
        <w:pStyle w:val="BodyText"/>
        <w:spacing w:before="11"/>
        <w:rPr>
          <w:sz w:val="13"/>
        </w:rPr>
      </w:pPr>
    </w:p>
    <w:p w:rsidR="00F320A1" w:rsidRDefault="00AC34B8" w14:paraId="58855AC8" w14:textId="77777777">
      <w:pPr>
        <w:pStyle w:val="BodyText"/>
        <w:spacing w:before="92"/>
        <w:ind w:left="120"/>
      </w:pPr>
      <w:r>
        <w:t xml:space="preserve">If you have any questions regarding this correspondence, please contact me at (301) 415-9956, or Joe O’Hara at </w:t>
      </w:r>
      <w:r>
        <w:rPr>
          <w:position w:val="1"/>
        </w:rPr>
        <w:t>(301) 415-6854 or (</w:t>
      </w:r>
      <w:hyperlink r:id="rId11">
        <w:r>
          <w:rPr>
            <w:color w:val="0000FF"/>
            <w:position w:val="1"/>
            <w:u w:val="single" w:color="0000FF"/>
          </w:rPr>
          <w:t>Joe.OHara@nrc.gov</w:t>
        </w:r>
      </w:hyperlink>
      <w:r>
        <w:rPr>
          <w:position w:val="1"/>
        </w:rPr>
        <w:t>).</w:t>
      </w:r>
    </w:p>
    <w:p w:rsidR="00F320A1" w:rsidRDefault="00F320A1" w14:paraId="58855AC9" w14:textId="77777777">
      <w:pPr>
        <w:pStyle w:val="BodyText"/>
        <w:rPr>
          <w:sz w:val="20"/>
        </w:rPr>
      </w:pPr>
    </w:p>
    <w:p w:rsidR="00F320A1" w:rsidRDefault="00F320A1" w14:paraId="58855ACA" w14:textId="77777777">
      <w:pPr>
        <w:pStyle w:val="BodyText"/>
        <w:rPr>
          <w:sz w:val="20"/>
        </w:rPr>
      </w:pPr>
    </w:p>
    <w:p w:rsidR="00F320A1" w:rsidRDefault="00F320A1" w14:paraId="58855ACB" w14:textId="77777777">
      <w:pPr>
        <w:pStyle w:val="BodyText"/>
        <w:spacing w:before="10"/>
        <w:rPr>
          <w:sz w:val="17"/>
        </w:rPr>
      </w:pPr>
    </w:p>
    <w:p w:rsidR="00F320A1" w:rsidRDefault="00AC34B8" w14:paraId="58855ACC" w14:textId="77777777">
      <w:pPr>
        <w:pStyle w:val="BodyText"/>
        <w:spacing w:before="92"/>
        <w:ind w:left="4440"/>
      </w:pPr>
      <w:r>
        <w:t>Michael C. Layton, Director</w:t>
      </w:r>
    </w:p>
    <w:p w:rsidR="00F320A1" w:rsidRDefault="00AC34B8" w14:paraId="58855ACD" w14:textId="77777777">
      <w:pPr>
        <w:pStyle w:val="BodyText"/>
        <w:ind w:left="4562" w:right="773" w:hanging="123"/>
      </w:pPr>
      <w:r>
        <w:t>Division of Materials Safety, Security, State, and Tribal Programs</w:t>
      </w:r>
    </w:p>
    <w:p w:rsidR="00F320A1" w:rsidP="00147C6C" w:rsidRDefault="00AC34B8" w14:paraId="58855AED" w14:textId="6586A35F">
      <w:pPr>
        <w:pStyle w:val="BodyText"/>
        <w:ind w:left="4562" w:right="1874" w:hanging="123"/>
        <w:rPr>
          <w:rFonts w:ascii="Times New Roman"/>
          <w:sz w:val="17"/>
        </w:rPr>
      </w:pPr>
      <w:r>
        <w:t>Office of Nuclear Material Safety and Safeguards</w:t>
      </w:r>
      <w:bookmarkStart w:name="_GoBack" w:id="1"/>
      <w:bookmarkEnd w:id="1"/>
    </w:p>
    <w:sectPr w:rsidR="00F320A1" w:rsidSect="001F65F5">
      <w:headerReference w:type="default" r:id="rId12"/>
      <w:pgSz w:w="12240" w:h="15840"/>
      <w:pgMar w:top="960" w:right="1560" w:bottom="280" w:left="1300" w:header="728" w:footer="0" w:gutter="0"/>
      <w:pgNumType w:start="3"/>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AF31FF" w14:textId="77777777" w:rsidR="00AC34B8" w:rsidRDefault="00AC34B8">
      <w:r>
        <w:separator/>
      </w:r>
    </w:p>
  </w:endnote>
  <w:endnote w:type="continuationSeparator" w:id="0">
    <w:p w14:paraId="51EE1EA7" w14:textId="77777777" w:rsidR="00AC34B8" w:rsidRDefault="00AC3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209272" w14:textId="77777777" w:rsidR="00AC34B8" w:rsidRDefault="00AC34B8">
      <w:r>
        <w:separator/>
      </w:r>
    </w:p>
  </w:footnote>
  <w:footnote w:type="continuationSeparator" w:id="0">
    <w:p w14:paraId="27438D06" w14:textId="77777777" w:rsidR="00AC34B8" w:rsidRDefault="00AC34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855AF4" w14:textId="77777777" w:rsidR="00F320A1" w:rsidRDefault="00585097">
    <w:pPr>
      <w:pStyle w:val="BodyText"/>
      <w:spacing w:line="14" w:lineRule="auto"/>
      <w:rPr>
        <w:sz w:val="20"/>
      </w:rPr>
    </w:pPr>
    <w:r>
      <w:pict w14:anchorId="58855AF7">
        <v:shapetype id="_x0000_t202" coordsize="21600,21600" o:spt="202" path="m,l,21600r21600,l21600,xe">
          <v:stroke joinstyle="miter"/>
          <v:path gradientshapeok="t" o:connecttype="rect"/>
        </v:shapetype>
        <v:shape id="_x0000_s2050" type="#_x0000_t202" style="position:absolute;margin-left:71pt;margin-top:35.4pt;width:65.6pt;height:14.3pt;z-index:-5008;mso-position-horizontal-relative:page;mso-position-vertical-relative:page" filled="f" stroked="f">
          <v:textbox inset="0,0,0,0">
            <w:txbxContent>
              <w:p w14:paraId="58855AFC" w14:textId="77777777" w:rsidR="00F320A1" w:rsidRDefault="00AC34B8">
                <w:pPr>
                  <w:pStyle w:val="BodyText"/>
                  <w:spacing w:before="12"/>
                  <w:ind w:left="20"/>
                </w:pPr>
                <w:r>
                  <w:t>STC-20-XXX</w:t>
                </w:r>
              </w:p>
            </w:txbxContent>
          </v:textbox>
          <w10:wrap anchorx="page" anchory="page"/>
        </v:shape>
      </w:pict>
    </w:r>
    <w:r>
      <w:pict w14:anchorId="58855AF8">
        <v:shape id="_x0000_s2049" type="#_x0000_t202" style="position:absolute;margin-left:300.95pt;margin-top:35.4pt;width:10.15pt;height:14.3pt;z-index:-4984;mso-position-horizontal-relative:page;mso-position-vertical-relative:page" filled="f" stroked="f">
          <v:textbox inset="0,0,0,0">
            <w:txbxContent>
              <w:p w14:paraId="58855AFD" w14:textId="77777777" w:rsidR="00F320A1" w:rsidRDefault="00AC34B8">
                <w:pPr>
                  <w:pStyle w:val="BodyText"/>
                  <w:spacing w:before="12"/>
                  <w:ind w:left="40"/>
                </w:pPr>
                <w:r>
                  <w:fldChar w:fldCharType="begin"/>
                </w:r>
                <w:r>
                  <w:rPr>
                    <w:w w:val="99"/>
                  </w:rPr>
                  <w:instrText xml:space="preserve"> PAGE </w:instrText>
                </w:r>
                <w:r>
                  <w:fldChar w:fldCharType="separate"/>
                </w:r>
                <w:r>
                  <w:t>3</w:t>
                </w:r>
                <w:r>
                  <w:fldChar w:fldCharType="end"/>
                </w:r>
              </w:p>
            </w:txbxContent>
          </v:textbox>
          <w10:wrap anchorx="page" anchory="pag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F320A1"/>
    <w:rsid w:val="00147C6C"/>
    <w:rsid w:val="001F65F5"/>
    <w:rsid w:val="004101F9"/>
    <w:rsid w:val="00585097"/>
    <w:rsid w:val="00AC34B8"/>
    <w:rsid w:val="00F320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58855AA4"/>
  <w15:docId w15:val="{02BA33E3-A49A-4FFE-87EF-C37E3C69F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4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144"/>
      <w:ind w:left="62"/>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oira_submission@omb.eop.gov"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infocollects.resource@nrc.gov"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mailto:Joe.OHara@nrc.gov" TargetMode="External"/><Relationship Id="rId5" Type="http://schemas.openxmlformats.org/officeDocument/2006/relationships/endnotes" Target="endnotes.xml"/><Relationship Id="rId10" Type="http://schemas.openxmlformats.org/officeDocument/2006/relationships/hyperlink" Target="https://scp.nrc.gov/procedures.html" TargetMode="External"/><Relationship Id="rId4" Type="http://schemas.openxmlformats.org/officeDocument/2006/relationships/footnotes" Target="footnotes.xml"/><Relationship Id="rId9" Type="http://schemas.openxmlformats.org/officeDocument/2006/relationships/hyperlink" Target="mailto:Joe.OHara@nrc.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450</Words>
  <Characters>2569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STC Letter for SA-101, SA-102, SA-103, SA-105, SA-108 and SA-110</vt:lpstr>
    </vt:vector>
  </TitlesOfParts>
  <Company/>
  <LinksUpToDate>false</LinksUpToDate>
  <CharactersWithSpaces>3013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STC Letter for SA-101, SA-102, SA-103, SA-105, SA-108 and SA-110</dc:title>
  <dc:creator>mzl</dc:creator>
  <cp:lastModifiedBy>Benney, Kristen</cp:lastModifiedBy>
  <cp:revision>2</cp:revision>
  <dcterms:created xsi:type="dcterms:W3CDTF">2020-03-12T20:27:00Z</dcterms:created>
  <dcterms:modified xsi:type="dcterms:W3CDTF">2020-03-12T20:27:00Z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2020-03-02T00:00:00Z</vt:filetime>
  </property>
  <property fmtid="{D5CDD505-2E9C-101B-9397-08002B2CF9AE}" pid="3" name="Creator">
    <vt:lpwstr>Acrobat PDFMaker 15 for Word</vt:lpwstr>
  </property>
  <property fmtid="{D5CDD505-2E9C-101B-9397-08002B2CF9AE}" pid="4" name="LastSaved">
    <vt:filetime>2020-03-09T00:00:00Z</vt:filetime>
  </property>
</Properties>
</file>