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D56" w:rsidRDefault="0005619A" w:rsidP="0005619A">
      <w:pPr>
        <w:pStyle w:val="NoSpacing"/>
        <w:jc w:val="center"/>
        <w:rPr>
          <w:rFonts w:ascii="Arial" w:hAnsi="Arial" w:cs="Arial"/>
          <w:b/>
          <w:sz w:val="24"/>
          <w:szCs w:val="24"/>
        </w:rPr>
      </w:pPr>
      <w:bookmarkStart w:id="0" w:name="_GoBack"/>
      <w:bookmarkEnd w:id="0"/>
      <w:r>
        <w:rPr>
          <w:rFonts w:ascii="Arial" w:hAnsi="Arial" w:cs="Arial"/>
          <w:b/>
          <w:sz w:val="24"/>
          <w:szCs w:val="24"/>
        </w:rPr>
        <w:t>SUPPORTING STATEMENT</w:t>
      </w:r>
    </w:p>
    <w:p w:rsidR="0005619A" w:rsidRDefault="0005619A" w:rsidP="0005619A">
      <w:pPr>
        <w:pStyle w:val="NoSpacing"/>
        <w:jc w:val="center"/>
        <w:rPr>
          <w:rFonts w:ascii="Arial" w:hAnsi="Arial" w:cs="Arial"/>
          <w:b/>
          <w:sz w:val="24"/>
          <w:szCs w:val="24"/>
        </w:rPr>
      </w:pPr>
      <w:r>
        <w:rPr>
          <w:rFonts w:ascii="Arial" w:hAnsi="Arial" w:cs="Arial"/>
          <w:b/>
          <w:sz w:val="24"/>
          <w:szCs w:val="24"/>
        </w:rPr>
        <w:t>United States Patent and Trademark Office</w:t>
      </w:r>
    </w:p>
    <w:p w:rsidR="0005619A" w:rsidRDefault="0005619A" w:rsidP="0005619A">
      <w:pPr>
        <w:pStyle w:val="NoSpacing"/>
        <w:jc w:val="center"/>
        <w:rPr>
          <w:rFonts w:ascii="Arial" w:hAnsi="Arial" w:cs="Arial"/>
          <w:b/>
          <w:sz w:val="24"/>
          <w:szCs w:val="24"/>
        </w:rPr>
      </w:pPr>
      <w:r>
        <w:rPr>
          <w:rFonts w:ascii="Arial" w:hAnsi="Arial" w:cs="Arial"/>
          <w:b/>
          <w:sz w:val="24"/>
          <w:szCs w:val="24"/>
        </w:rPr>
        <w:t>International Work Sharing</w:t>
      </w:r>
    </w:p>
    <w:p w:rsidR="0005619A" w:rsidRDefault="0005619A" w:rsidP="0005619A">
      <w:pPr>
        <w:pStyle w:val="NoSpacing"/>
        <w:jc w:val="center"/>
        <w:rPr>
          <w:rFonts w:ascii="Arial" w:hAnsi="Arial" w:cs="Arial"/>
          <w:b/>
          <w:sz w:val="24"/>
          <w:szCs w:val="24"/>
        </w:rPr>
      </w:pPr>
      <w:r>
        <w:rPr>
          <w:rFonts w:ascii="Arial" w:hAnsi="Arial" w:cs="Arial"/>
          <w:b/>
          <w:sz w:val="24"/>
          <w:szCs w:val="24"/>
        </w:rPr>
        <w:t>OMB CONTROL PROGRAM 0651-0079</w:t>
      </w:r>
    </w:p>
    <w:p w:rsidR="0005619A" w:rsidRDefault="00481589" w:rsidP="0005619A">
      <w:pPr>
        <w:pStyle w:val="NoSpacing"/>
        <w:jc w:val="center"/>
        <w:rPr>
          <w:rFonts w:ascii="Arial" w:hAnsi="Arial" w:cs="Arial"/>
          <w:b/>
          <w:sz w:val="24"/>
          <w:szCs w:val="24"/>
        </w:rPr>
      </w:pPr>
      <w:r>
        <w:rPr>
          <w:rFonts w:ascii="Arial" w:hAnsi="Arial" w:cs="Arial"/>
          <w:b/>
          <w:sz w:val="24"/>
          <w:szCs w:val="24"/>
        </w:rPr>
        <w:t>February 2019</w:t>
      </w:r>
    </w:p>
    <w:p w:rsidR="0005619A" w:rsidRDefault="0005619A" w:rsidP="0005619A">
      <w:pPr>
        <w:pStyle w:val="NoSpacing"/>
        <w:rPr>
          <w:rFonts w:ascii="Arial" w:hAnsi="Arial" w:cs="Arial"/>
          <w:sz w:val="24"/>
          <w:szCs w:val="24"/>
        </w:rPr>
      </w:pPr>
    </w:p>
    <w:p w:rsidR="0005619A" w:rsidRDefault="0005619A" w:rsidP="0005619A">
      <w:pPr>
        <w:pStyle w:val="NoSpacing"/>
        <w:rPr>
          <w:rFonts w:ascii="Arial" w:hAnsi="Arial" w:cs="Arial"/>
          <w:sz w:val="24"/>
          <w:szCs w:val="24"/>
        </w:rPr>
      </w:pPr>
      <w:r>
        <w:rPr>
          <w:rFonts w:ascii="Arial" w:hAnsi="Arial" w:cs="Arial"/>
          <w:b/>
          <w:sz w:val="24"/>
          <w:szCs w:val="24"/>
        </w:rPr>
        <w:t>A.</w:t>
      </w:r>
      <w:r>
        <w:rPr>
          <w:rFonts w:ascii="Arial" w:hAnsi="Arial" w:cs="Arial"/>
          <w:b/>
          <w:sz w:val="24"/>
          <w:szCs w:val="24"/>
        </w:rPr>
        <w:tab/>
        <w:t>JUSTIFICATION</w:t>
      </w:r>
    </w:p>
    <w:p w:rsidR="0005619A" w:rsidRDefault="0005619A" w:rsidP="0012356D">
      <w:pPr>
        <w:pStyle w:val="NoSpacing"/>
        <w:jc w:val="both"/>
        <w:rPr>
          <w:rFonts w:ascii="Arial" w:hAnsi="Arial" w:cs="Arial"/>
          <w:sz w:val="24"/>
          <w:szCs w:val="24"/>
        </w:rPr>
      </w:pPr>
    </w:p>
    <w:p w:rsidR="0005619A" w:rsidRDefault="0005619A" w:rsidP="0012356D">
      <w:pPr>
        <w:pStyle w:val="NoSpacing"/>
        <w:jc w:val="both"/>
        <w:rPr>
          <w:rFonts w:ascii="Arial" w:hAnsi="Arial" w:cs="Arial"/>
          <w:bCs/>
          <w:sz w:val="24"/>
        </w:rPr>
      </w:pPr>
      <w:r w:rsidRPr="0005619A">
        <w:rPr>
          <w:rFonts w:ascii="Arial" w:hAnsi="Arial" w:cs="Arial"/>
          <w:b/>
          <w:bCs/>
          <w:sz w:val="24"/>
        </w:rPr>
        <w:t>1.</w:t>
      </w:r>
      <w:r w:rsidRPr="0005619A">
        <w:rPr>
          <w:rFonts w:ascii="Arial" w:hAnsi="Arial" w:cs="Arial"/>
          <w:b/>
          <w:bCs/>
          <w:sz w:val="24"/>
        </w:rPr>
        <w:tab/>
        <w:t>Necessity of Information Collection</w:t>
      </w:r>
    </w:p>
    <w:p w:rsidR="0005619A" w:rsidRPr="0005619A" w:rsidRDefault="0005619A" w:rsidP="0012356D">
      <w:pPr>
        <w:pStyle w:val="NoSpacing"/>
        <w:jc w:val="both"/>
        <w:rPr>
          <w:rFonts w:ascii="Arial" w:hAnsi="Arial" w:cs="Arial"/>
          <w:bCs/>
          <w:sz w:val="24"/>
          <w:szCs w:val="24"/>
        </w:rPr>
      </w:pPr>
    </w:p>
    <w:p w:rsidR="0005619A" w:rsidRDefault="0005619A" w:rsidP="0012356D">
      <w:pPr>
        <w:pStyle w:val="NoSpacing"/>
        <w:jc w:val="both"/>
        <w:rPr>
          <w:rFonts w:ascii="Arial" w:hAnsi="Arial" w:cs="Arial"/>
          <w:sz w:val="24"/>
          <w:szCs w:val="24"/>
        </w:rPr>
      </w:pPr>
      <w:r w:rsidRPr="0005619A">
        <w:rPr>
          <w:rFonts w:ascii="Arial" w:hAnsi="Arial" w:cs="Arial"/>
          <w:sz w:val="24"/>
          <w:szCs w:val="24"/>
        </w:rPr>
        <w:t xml:space="preserve">The United States </w:t>
      </w:r>
      <w:r>
        <w:rPr>
          <w:rFonts w:ascii="Arial" w:hAnsi="Arial" w:cs="Arial"/>
          <w:sz w:val="24"/>
          <w:szCs w:val="24"/>
        </w:rPr>
        <w:t xml:space="preserve">Patent and Trademark Office (USPTO) established a Work Sharing Program, called the Collaborative Search Pilot (CSP). Due to the success of the first iteration, the USPTO implemented a follow-on, called the Expanded CSP. Like in the first iteration, the USPTO collaborated with the Japan Patent Office (JPO) </w:t>
      </w:r>
      <w:r w:rsidR="0012356D">
        <w:rPr>
          <w:rFonts w:ascii="Arial" w:hAnsi="Arial" w:cs="Arial"/>
          <w:sz w:val="24"/>
          <w:szCs w:val="24"/>
        </w:rPr>
        <w:t xml:space="preserve">and the Korean Intellectual Property Office (KIPO) to study how the exchange of search results between offices for corresponding counterpart applications improves patent quality and facilitates the examination of patent applications in both offices. Through the CSP, each office concurrently conducts searches on corresponding counterpart applications. </w:t>
      </w:r>
      <w:r w:rsidR="00856340">
        <w:rPr>
          <w:rFonts w:ascii="Arial" w:hAnsi="Arial" w:cs="Arial"/>
          <w:sz w:val="24"/>
          <w:szCs w:val="24"/>
        </w:rPr>
        <w:t xml:space="preserve">Each office’s search results are exchanged, providing examiners with a comprehensive set of art before them at commencement of examination. </w:t>
      </w:r>
    </w:p>
    <w:p w:rsidR="00FA2A38" w:rsidRDefault="00FA2A38" w:rsidP="0012356D">
      <w:pPr>
        <w:pStyle w:val="NoSpacing"/>
        <w:jc w:val="both"/>
        <w:rPr>
          <w:rFonts w:ascii="Arial" w:hAnsi="Arial" w:cs="Arial"/>
          <w:sz w:val="24"/>
          <w:szCs w:val="24"/>
        </w:rPr>
      </w:pPr>
    </w:p>
    <w:p w:rsidR="00FA2A38" w:rsidRDefault="00FA2A38" w:rsidP="0012356D">
      <w:pPr>
        <w:pStyle w:val="NoSpacing"/>
        <w:jc w:val="both"/>
        <w:rPr>
          <w:rFonts w:ascii="Arial" w:hAnsi="Arial" w:cs="Arial"/>
          <w:sz w:val="24"/>
          <w:szCs w:val="24"/>
        </w:rPr>
      </w:pPr>
      <w:r>
        <w:rPr>
          <w:rFonts w:ascii="Arial" w:hAnsi="Arial" w:cs="Arial"/>
          <w:sz w:val="24"/>
          <w:szCs w:val="24"/>
        </w:rPr>
        <w:t xml:space="preserve">Work sharing between Intellectual Property (IP) offices </w:t>
      </w:r>
      <w:r w:rsidR="00C800F8">
        <w:rPr>
          <w:rFonts w:ascii="Arial" w:hAnsi="Arial" w:cs="Arial"/>
          <w:sz w:val="24"/>
          <w:szCs w:val="24"/>
        </w:rPr>
        <w:t>is critical for increasing the efficiency and quality of patent examination worldwide. The exchange of information and documents between IP offices</w:t>
      </w:r>
      <w:r w:rsidR="00E104A0">
        <w:rPr>
          <w:rFonts w:ascii="Arial" w:hAnsi="Arial" w:cs="Arial"/>
          <w:sz w:val="24"/>
          <w:szCs w:val="24"/>
        </w:rPr>
        <w:t xml:space="preserve"> also benefits applicants by promoting compact prosecution, reducing pendency, and supporting </w:t>
      </w:r>
      <w:r w:rsidR="00BD74B9">
        <w:rPr>
          <w:rFonts w:ascii="Arial" w:hAnsi="Arial" w:cs="Arial"/>
          <w:sz w:val="24"/>
          <w:szCs w:val="24"/>
        </w:rPr>
        <w:t xml:space="preserve">patent quality by reducing the likelihood of inconsistencies in patentability </w:t>
      </w:r>
      <w:r w:rsidR="00493B6B">
        <w:rPr>
          <w:rFonts w:ascii="Arial" w:hAnsi="Arial" w:cs="Arial"/>
          <w:sz w:val="24"/>
          <w:szCs w:val="24"/>
        </w:rPr>
        <w:t xml:space="preserve">determinations among IP offices when considering corresponding counterpart applications. The gains in efficiency and quality are achieved through a collaborative work sharing approach to the evaluation of patent claims. As a result of this exchange of search reports, the examiners in both offices may have a more comprehensive set of references before them when making an initial patentability determination. </w:t>
      </w:r>
    </w:p>
    <w:p w:rsidR="00ED12D4" w:rsidRDefault="00ED12D4" w:rsidP="0012356D">
      <w:pPr>
        <w:pStyle w:val="NoSpacing"/>
        <w:jc w:val="both"/>
        <w:rPr>
          <w:rFonts w:ascii="Arial" w:hAnsi="Arial" w:cs="Arial"/>
          <w:sz w:val="24"/>
          <w:szCs w:val="24"/>
        </w:rPr>
      </w:pPr>
    </w:p>
    <w:p w:rsidR="00ED12D4" w:rsidRDefault="00ED12D4" w:rsidP="0012356D">
      <w:pPr>
        <w:pStyle w:val="NoSpacing"/>
        <w:jc w:val="both"/>
        <w:rPr>
          <w:rFonts w:ascii="Arial" w:hAnsi="Arial" w:cs="Arial"/>
          <w:sz w:val="24"/>
          <w:szCs w:val="24"/>
        </w:rPr>
      </w:pPr>
      <w:r>
        <w:rPr>
          <w:rFonts w:ascii="Arial" w:hAnsi="Arial" w:cs="Arial"/>
          <w:sz w:val="24"/>
          <w:szCs w:val="24"/>
        </w:rPr>
        <w:t>Table 1 provides the specific statutes and regulations authorizing the USPTO to collect the information discussed above:</w:t>
      </w:r>
    </w:p>
    <w:p w:rsidR="008F0A14" w:rsidRDefault="008F0A14" w:rsidP="0012356D">
      <w:pPr>
        <w:pStyle w:val="NoSpacing"/>
        <w:jc w:val="both"/>
        <w:rPr>
          <w:rFonts w:ascii="Arial" w:hAnsi="Arial" w:cs="Arial"/>
          <w:sz w:val="24"/>
          <w:szCs w:val="24"/>
        </w:rPr>
      </w:pPr>
    </w:p>
    <w:p w:rsidR="008F0A14" w:rsidRDefault="008F0A14" w:rsidP="0012356D">
      <w:pPr>
        <w:pStyle w:val="NoSpacing"/>
        <w:jc w:val="both"/>
        <w:rPr>
          <w:rFonts w:ascii="Arial" w:hAnsi="Arial" w:cs="Arial"/>
          <w:sz w:val="20"/>
          <w:szCs w:val="24"/>
        </w:rPr>
      </w:pPr>
      <w:r>
        <w:rPr>
          <w:rFonts w:ascii="Arial" w:hAnsi="Arial" w:cs="Arial"/>
          <w:b/>
          <w:sz w:val="20"/>
          <w:szCs w:val="24"/>
        </w:rPr>
        <w:t>Table 1: Information Requirements</w:t>
      </w:r>
    </w:p>
    <w:tbl>
      <w:tblPr>
        <w:tblStyle w:val="TableGrid"/>
        <w:tblW w:w="0" w:type="auto"/>
        <w:tblLook w:val="04A0" w:firstRow="1" w:lastRow="0" w:firstColumn="1" w:lastColumn="0" w:noHBand="0" w:noVBand="1"/>
      </w:tblPr>
      <w:tblGrid>
        <w:gridCol w:w="821"/>
        <w:gridCol w:w="3853"/>
        <w:gridCol w:w="2338"/>
        <w:gridCol w:w="2338"/>
      </w:tblGrid>
      <w:tr w:rsidR="008F0A14" w:rsidTr="008F0A14">
        <w:tc>
          <w:tcPr>
            <w:tcW w:w="821" w:type="dxa"/>
            <w:vAlign w:val="center"/>
          </w:tcPr>
          <w:p w:rsidR="008F0A14" w:rsidRDefault="008F0A14" w:rsidP="008F0A14">
            <w:pPr>
              <w:pStyle w:val="NoSpacing"/>
              <w:jc w:val="center"/>
              <w:rPr>
                <w:rFonts w:ascii="Arial" w:hAnsi="Arial" w:cs="Arial"/>
                <w:b/>
                <w:sz w:val="16"/>
                <w:szCs w:val="24"/>
              </w:rPr>
            </w:pPr>
          </w:p>
          <w:p w:rsidR="008F0A14" w:rsidRDefault="008F0A14" w:rsidP="008F0A14">
            <w:pPr>
              <w:pStyle w:val="NoSpacing"/>
              <w:jc w:val="center"/>
              <w:rPr>
                <w:rFonts w:ascii="Arial" w:hAnsi="Arial" w:cs="Arial"/>
                <w:b/>
                <w:sz w:val="16"/>
                <w:szCs w:val="24"/>
              </w:rPr>
            </w:pPr>
            <w:r>
              <w:rPr>
                <w:rFonts w:ascii="Arial" w:hAnsi="Arial" w:cs="Arial"/>
                <w:b/>
                <w:sz w:val="16"/>
                <w:szCs w:val="24"/>
              </w:rPr>
              <w:t>IC Number</w:t>
            </w:r>
          </w:p>
          <w:p w:rsidR="008F0A14" w:rsidRPr="008F0A14" w:rsidRDefault="008F0A14" w:rsidP="008F0A14">
            <w:pPr>
              <w:pStyle w:val="NoSpacing"/>
              <w:jc w:val="center"/>
              <w:rPr>
                <w:rFonts w:ascii="Arial" w:hAnsi="Arial" w:cs="Arial"/>
                <w:b/>
                <w:sz w:val="16"/>
                <w:szCs w:val="24"/>
              </w:rPr>
            </w:pPr>
          </w:p>
        </w:tc>
        <w:tc>
          <w:tcPr>
            <w:tcW w:w="3853" w:type="dxa"/>
            <w:vAlign w:val="center"/>
          </w:tcPr>
          <w:p w:rsidR="008F0A14" w:rsidRPr="008F0A14" w:rsidRDefault="008F0A14" w:rsidP="008F0A14">
            <w:pPr>
              <w:pStyle w:val="NoSpacing"/>
              <w:jc w:val="center"/>
              <w:rPr>
                <w:rFonts w:ascii="Arial" w:hAnsi="Arial" w:cs="Arial"/>
                <w:b/>
                <w:sz w:val="16"/>
                <w:szCs w:val="24"/>
              </w:rPr>
            </w:pPr>
            <w:r>
              <w:rPr>
                <w:rFonts w:ascii="Arial" w:hAnsi="Arial" w:cs="Arial"/>
                <w:b/>
                <w:sz w:val="16"/>
                <w:szCs w:val="24"/>
              </w:rPr>
              <w:t>Requirement</w:t>
            </w:r>
          </w:p>
        </w:tc>
        <w:tc>
          <w:tcPr>
            <w:tcW w:w="2338" w:type="dxa"/>
            <w:vAlign w:val="center"/>
          </w:tcPr>
          <w:p w:rsidR="008F0A14" w:rsidRPr="008F0A14" w:rsidRDefault="008F0A14" w:rsidP="008F0A14">
            <w:pPr>
              <w:pStyle w:val="NoSpacing"/>
              <w:jc w:val="center"/>
              <w:rPr>
                <w:rFonts w:ascii="Arial" w:hAnsi="Arial" w:cs="Arial"/>
                <w:b/>
                <w:sz w:val="16"/>
                <w:szCs w:val="24"/>
              </w:rPr>
            </w:pPr>
            <w:r>
              <w:rPr>
                <w:rFonts w:ascii="Arial" w:hAnsi="Arial" w:cs="Arial"/>
                <w:b/>
                <w:sz w:val="16"/>
                <w:szCs w:val="24"/>
              </w:rPr>
              <w:t>Statute</w:t>
            </w:r>
          </w:p>
        </w:tc>
        <w:tc>
          <w:tcPr>
            <w:tcW w:w="2338" w:type="dxa"/>
            <w:vAlign w:val="center"/>
          </w:tcPr>
          <w:p w:rsidR="008F0A14" w:rsidRPr="008F0A14" w:rsidRDefault="008F0A14" w:rsidP="008F0A14">
            <w:pPr>
              <w:pStyle w:val="NoSpacing"/>
              <w:jc w:val="center"/>
              <w:rPr>
                <w:rFonts w:ascii="Arial" w:hAnsi="Arial" w:cs="Arial"/>
                <w:b/>
                <w:sz w:val="16"/>
                <w:szCs w:val="24"/>
              </w:rPr>
            </w:pPr>
            <w:r>
              <w:rPr>
                <w:rFonts w:ascii="Arial" w:hAnsi="Arial" w:cs="Arial"/>
                <w:b/>
                <w:sz w:val="16"/>
                <w:szCs w:val="24"/>
              </w:rPr>
              <w:t>Rules</w:t>
            </w:r>
          </w:p>
        </w:tc>
      </w:tr>
      <w:tr w:rsidR="008F0A14" w:rsidTr="008F0A14">
        <w:tc>
          <w:tcPr>
            <w:tcW w:w="821" w:type="dxa"/>
            <w:vAlign w:val="center"/>
          </w:tcPr>
          <w:p w:rsidR="008F0A14" w:rsidRDefault="008F0A14" w:rsidP="008F0A14">
            <w:pPr>
              <w:pStyle w:val="NoSpacing"/>
              <w:jc w:val="center"/>
              <w:rPr>
                <w:rFonts w:ascii="Arial" w:hAnsi="Arial" w:cs="Arial"/>
                <w:sz w:val="16"/>
                <w:szCs w:val="24"/>
              </w:rPr>
            </w:pPr>
          </w:p>
          <w:p w:rsidR="008F0A14" w:rsidRDefault="008F0A14" w:rsidP="008F0A14">
            <w:pPr>
              <w:pStyle w:val="NoSpacing"/>
              <w:jc w:val="center"/>
              <w:rPr>
                <w:rFonts w:ascii="Arial" w:hAnsi="Arial" w:cs="Arial"/>
                <w:sz w:val="16"/>
                <w:szCs w:val="24"/>
              </w:rPr>
            </w:pPr>
            <w:r>
              <w:rPr>
                <w:rFonts w:ascii="Arial" w:hAnsi="Arial" w:cs="Arial"/>
                <w:sz w:val="16"/>
                <w:szCs w:val="24"/>
              </w:rPr>
              <w:t>1</w:t>
            </w:r>
          </w:p>
          <w:p w:rsidR="008F0A14" w:rsidRDefault="008F0A14" w:rsidP="008F0A14">
            <w:pPr>
              <w:pStyle w:val="NoSpacing"/>
              <w:jc w:val="center"/>
              <w:rPr>
                <w:rFonts w:ascii="Arial" w:hAnsi="Arial" w:cs="Arial"/>
                <w:sz w:val="16"/>
                <w:szCs w:val="24"/>
              </w:rPr>
            </w:pPr>
          </w:p>
        </w:tc>
        <w:tc>
          <w:tcPr>
            <w:tcW w:w="3853" w:type="dxa"/>
            <w:vAlign w:val="center"/>
          </w:tcPr>
          <w:p w:rsidR="008F0A14" w:rsidRDefault="008F0A14" w:rsidP="008F0A14">
            <w:pPr>
              <w:pStyle w:val="NoSpacing"/>
              <w:rPr>
                <w:rFonts w:ascii="Arial" w:hAnsi="Arial" w:cs="Arial"/>
                <w:sz w:val="16"/>
                <w:szCs w:val="24"/>
              </w:rPr>
            </w:pPr>
            <w:r>
              <w:rPr>
                <w:rFonts w:ascii="Arial" w:hAnsi="Arial" w:cs="Arial"/>
                <w:sz w:val="16"/>
                <w:szCs w:val="24"/>
              </w:rPr>
              <w:t>Petition for Participation in the Collaborative Search Pilot (CSP) Program Between the Japan Patent Office (JPO) and the USPTO</w:t>
            </w:r>
          </w:p>
        </w:tc>
        <w:tc>
          <w:tcPr>
            <w:tcW w:w="2338" w:type="dxa"/>
            <w:vAlign w:val="center"/>
          </w:tcPr>
          <w:p w:rsidR="008F0A14" w:rsidRDefault="00A07C02" w:rsidP="008F0A14">
            <w:pPr>
              <w:pStyle w:val="NoSpacing"/>
              <w:jc w:val="center"/>
              <w:rPr>
                <w:rFonts w:ascii="Arial" w:hAnsi="Arial" w:cs="Arial"/>
                <w:sz w:val="16"/>
                <w:szCs w:val="24"/>
              </w:rPr>
            </w:pPr>
            <w:r>
              <w:rPr>
                <w:rFonts w:ascii="Arial" w:hAnsi="Arial" w:cs="Arial"/>
                <w:sz w:val="16"/>
                <w:szCs w:val="24"/>
              </w:rPr>
              <w:t>35 U.S.C. § 119</w:t>
            </w:r>
          </w:p>
        </w:tc>
        <w:tc>
          <w:tcPr>
            <w:tcW w:w="2338" w:type="dxa"/>
            <w:vAlign w:val="center"/>
          </w:tcPr>
          <w:p w:rsidR="008F0A14" w:rsidRDefault="00A07C02" w:rsidP="008F0A14">
            <w:pPr>
              <w:pStyle w:val="NoSpacing"/>
              <w:jc w:val="center"/>
              <w:rPr>
                <w:rFonts w:ascii="Arial" w:hAnsi="Arial" w:cs="Arial"/>
                <w:sz w:val="16"/>
                <w:szCs w:val="24"/>
              </w:rPr>
            </w:pPr>
            <w:r>
              <w:rPr>
                <w:rFonts w:ascii="Arial" w:hAnsi="Arial" w:cs="Arial"/>
                <w:sz w:val="16"/>
                <w:szCs w:val="24"/>
              </w:rPr>
              <w:t>37 CFR 1.55 and 1.102(a)</w:t>
            </w:r>
          </w:p>
        </w:tc>
      </w:tr>
      <w:tr w:rsidR="008F0A14" w:rsidTr="008F0A14">
        <w:tc>
          <w:tcPr>
            <w:tcW w:w="821" w:type="dxa"/>
            <w:vAlign w:val="center"/>
          </w:tcPr>
          <w:p w:rsidR="008F0A14" w:rsidRDefault="008F0A14" w:rsidP="008F0A14">
            <w:pPr>
              <w:pStyle w:val="NoSpacing"/>
              <w:jc w:val="center"/>
              <w:rPr>
                <w:rFonts w:ascii="Arial" w:hAnsi="Arial" w:cs="Arial"/>
                <w:sz w:val="16"/>
                <w:szCs w:val="24"/>
              </w:rPr>
            </w:pPr>
          </w:p>
          <w:p w:rsidR="008F0A14" w:rsidRDefault="008F0A14" w:rsidP="008F0A14">
            <w:pPr>
              <w:pStyle w:val="NoSpacing"/>
              <w:jc w:val="center"/>
              <w:rPr>
                <w:rFonts w:ascii="Arial" w:hAnsi="Arial" w:cs="Arial"/>
                <w:sz w:val="16"/>
                <w:szCs w:val="24"/>
              </w:rPr>
            </w:pPr>
            <w:r>
              <w:rPr>
                <w:rFonts w:ascii="Arial" w:hAnsi="Arial" w:cs="Arial"/>
                <w:sz w:val="16"/>
                <w:szCs w:val="24"/>
              </w:rPr>
              <w:t>2</w:t>
            </w:r>
          </w:p>
          <w:p w:rsidR="008F0A14" w:rsidRDefault="008F0A14" w:rsidP="008F0A14">
            <w:pPr>
              <w:pStyle w:val="NoSpacing"/>
              <w:jc w:val="center"/>
              <w:rPr>
                <w:rFonts w:ascii="Arial" w:hAnsi="Arial" w:cs="Arial"/>
                <w:sz w:val="16"/>
                <w:szCs w:val="24"/>
              </w:rPr>
            </w:pPr>
          </w:p>
        </w:tc>
        <w:tc>
          <w:tcPr>
            <w:tcW w:w="3853" w:type="dxa"/>
            <w:vAlign w:val="center"/>
          </w:tcPr>
          <w:p w:rsidR="008F0A14" w:rsidRDefault="008F0A14" w:rsidP="008F0A14">
            <w:pPr>
              <w:pStyle w:val="NoSpacing"/>
              <w:rPr>
                <w:rFonts w:ascii="Arial" w:hAnsi="Arial" w:cs="Arial"/>
                <w:sz w:val="16"/>
                <w:szCs w:val="24"/>
              </w:rPr>
            </w:pPr>
            <w:r>
              <w:rPr>
                <w:rFonts w:ascii="Arial" w:hAnsi="Arial" w:cs="Arial"/>
                <w:sz w:val="16"/>
                <w:szCs w:val="24"/>
              </w:rPr>
              <w:t>Petition for Participation in the Collaborative Search Pilot (CSP) Program Between the Korean Intellectual Property Office (KIPO) and the USPTO</w:t>
            </w:r>
          </w:p>
        </w:tc>
        <w:tc>
          <w:tcPr>
            <w:tcW w:w="2338" w:type="dxa"/>
            <w:vAlign w:val="center"/>
          </w:tcPr>
          <w:p w:rsidR="008F0A14" w:rsidRDefault="00A07C02" w:rsidP="008F0A14">
            <w:pPr>
              <w:pStyle w:val="NoSpacing"/>
              <w:jc w:val="center"/>
              <w:rPr>
                <w:rFonts w:ascii="Arial" w:hAnsi="Arial" w:cs="Arial"/>
                <w:sz w:val="16"/>
                <w:szCs w:val="24"/>
              </w:rPr>
            </w:pPr>
            <w:r>
              <w:rPr>
                <w:rFonts w:ascii="Arial" w:hAnsi="Arial" w:cs="Arial"/>
                <w:sz w:val="16"/>
                <w:szCs w:val="24"/>
              </w:rPr>
              <w:t>35 U.S.C. § 119</w:t>
            </w:r>
          </w:p>
        </w:tc>
        <w:tc>
          <w:tcPr>
            <w:tcW w:w="2338" w:type="dxa"/>
            <w:vAlign w:val="center"/>
          </w:tcPr>
          <w:p w:rsidR="008F0A14" w:rsidRDefault="00A07C02" w:rsidP="008F0A14">
            <w:pPr>
              <w:pStyle w:val="NoSpacing"/>
              <w:jc w:val="center"/>
              <w:rPr>
                <w:rFonts w:ascii="Arial" w:hAnsi="Arial" w:cs="Arial"/>
                <w:sz w:val="16"/>
                <w:szCs w:val="24"/>
              </w:rPr>
            </w:pPr>
            <w:r>
              <w:rPr>
                <w:rFonts w:ascii="Arial" w:hAnsi="Arial" w:cs="Arial"/>
                <w:sz w:val="16"/>
                <w:szCs w:val="24"/>
              </w:rPr>
              <w:t>37 CFR 1.55 and 1.102(a)</w:t>
            </w:r>
          </w:p>
        </w:tc>
      </w:tr>
      <w:tr w:rsidR="008F0A14" w:rsidTr="008F0A14">
        <w:tc>
          <w:tcPr>
            <w:tcW w:w="821" w:type="dxa"/>
            <w:vAlign w:val="center"/>
          </w:tcPr>
          <w:p w:rsidR="008F0A14" w:rsidRDefault="008F0A14" w:rsidP="008F0A14">
            <w:pPr>
              <w:pStyle w:val="NoSpacing"/>
              <w:jc w:val="center"/>
              <w:rPr>
                <w:rFonts w:ascii="Arial" w:hAnsi="Arial" w:cs="Arial"/>
                <w:sz w:val="16"/>
                <w:szCs w:val="24"/>
              </w:rPr>
            </w:pPr>
          </w:p>
          <w:p w:rsidR="008F0A14" w:rsidRDefault="008F0A14" w:rsidP="008F0A14">
            <w:pPr>
              <w:pStyle w:val="NoSpacing"/>
              <w:jc w:val="center"/>
              <w:rPr>
                <w:rFonts w:ascii="Arial" w:hAnsi="Arial" w:cs="Arial"/>
                <w:sz w:val="16"/>
                <w:szCs w:val="24"/>
              </w:rPr>
            </w:pPr>
            <w:r>
              <w:rPr>
                <w:rFonts w:ascii="Arial" w:hAnsi="Arial" w:cs="Arial"/>
                <w:sz w:val="16"/>
                <w:szCs w:val="24"/>
              </w:rPr>
              <w:t>3</w:t>
            </w:r>
          </w:p>
          <w:p w:rsidR="008F0A14" w:rsidRDefault="008F0A14" w:rsidP="008F0A14">
            <w:pPr>
              <w:pStyle w:val="NoSpacing"/>
              <w:jc w:val="center"/>
              <w:rPr>
                <w:rFonts w:ascii="Arial" w:hAnsi="Arial" w:cs="Arial"/>
                <w:sz w:val="16"/>
                <w:szCs w:val="24"/>
              </w:rPr>
            </w:pPr>
          </w:p>
        </w:tc>
        <w:tc>
          <w:tcPr>
            <w:tcW w:w="3853" w:type="dxa"/>
            <w:vAlign w:val="center"/>
          </w:tcPr>
          <w:p w:rsidR="008F0A14" w:rsidRDefault="008F0A14" w:rsidP="008F0A14">
            <w:pPr>
              <w:pStyle w:val="NoSpacing"/>
              <w:rPr>
                <w:rFonts w:ascii="Arial" w:hAnsi="Arial" w:cs="Arial"/>
                <w:sz w:val="16"/>
                <w:szCs w:val="24"/>
              </w:rPr>
            </w:pPr>
            <w:r>
              <w:rPr>
                <w:rFonts w:ascii="Arial" w:hAnsi="Arial" w:cs="Arial"/>
                <w:sz w:val="16"/>
                <w:szCs w:val="24"/>
              </w:rPr>
              <w:t>CSP Survey</w:t>
            </w:r>
          </w:p>
        </w:tc>
        <w:tc>
          <w:tcPr>
            <w:tcW w:w="2338" w:type="dxa"/>
            <w:vAlign w:val="center"/>
          </w:tcPr>
          <w:p w:rsidR="008F0A14" w:rsidRDefault="00A07C02" w:rsidP="008F0A14">
            <w:pPr>
              <w:pStyle w:val="NoSpacing"/>
              <w:jc w:val="center"/>
              <w:rPr>
                <w:rFonts w:ascii="Arial" w:hAnsi="Arial" w:cs="Arial"/>
                <w:sz w:val="16"/>
                <w:szCs w:val="24"/>
              </w:rPr>
            </w:pPr>
            <w:r>
              <w:rPr>
                <w:rFonts w:ascii="Arial" w:hAnsi="Arial" w:cs="Arial"/>
                <w:sz w:val="16"/>
                <w:szCs w:val="24"/>
              </w:rPr>
              <w:t>N/A</w:t>
            </w:r>
          </w:p>
        </w:tc>
        <w:tc>
          <w:tcPr>
            <w:tcW w:w="2338" w:type="dxa"/>
            <w:vAlign w:val="center"/>
          </w:tcPr>
          <w:p w:rsidR="008F0A14" w:rsidRDefault="00A07C02" w:rsidP="008F0A14">
            <w:pPr>
              <w:pStyle w:val="NoSpacing"/>
              <w:jc w:val="center"/>
              <w:rPr>
                <w:rFonts w:ascii="Arial" w:hAnsi="Arial" w:cs="Arial"/>
                <w:sz w:val="16"/>
                <w:szCs w:val="24"/>
              </w:rPr>
            </w:pPr>
            <w:r>
              <w:rPr>
                <w:rFonts w:ascii="Arial" w:hAnsi="Arial" w:cs="Arial"/>
                <w:sz w:val="16"/>
                <w:szCs w:val="24"/>
              </w:rPr>
              <w:t>N/A</w:t>
            </w:r>
          </w:p>
        </w:tc>
      </w:tr>
    </w:tbl>
    <w:p w:rsidR="008F0A14" w:rsidRDefault="008F0A14" w:rsidP="0012356D">
      <w:pPr>
        <w:pStyle w:val="NoSpacing"/>
        <w:jc w:val="both"/>
        <w:rPr>
          <w:rFonts w:ascii="Arial" w:hAnsi="Arial" w:cs="Arial"/>
          <w:sz w:val="24"/>
          <w:szCs w:val="24"/>
        </w:rPr>
      </w:pPr>
    </w:p>
    <w:p w:rsidR="008F0A14" w:rsidRDefault="005B7385" w:rsidP="0012356D">
      <w:pPr>
        <w:pStyle w:val="NoSpacing"/>
        <w:jc w:val="both"/>
        <w:rPr>
          <w:rFonts w:ascii="Arial" w:hAnsi="Arial" w:cs="Arial"/>
          <w:sz w:val="24"/>
          <w:szCs w:val="24"/>
        </w:rPr>
      </w:pPr>
      <w:r>
        <w:rPr>
          <w:rFonts w:ascii="Arial" w:hAnsi="Arial" w:cs="Arial"/>
          <w:b/>
          <w:sz w:val="24"/>
          <w:szCs w:val="24"/>
        </w:rPr>
        <w:t xml:space="preserve">2. </w:t>
      </w:r>
      <w:r>
        <w:rPr>
          <w:rFonts w:ascii="Arial" w:hAnsi="Arial" w:cs="Arial"/>
          <w:b/>
          <w:sz w:val="24"/>
          <w:szCs w:val="24"/>
        </w:rPr>
        <w:tab/>
        <w:t>Needs and Uses</w:t>
      </w:r>
    </w:p>
    <w:p w:rsidR="005B7385" w:rsidRDefault="005B7385" w:rsidP="0012356D">
      <w:pPr>
        <w:pStyle w:val="NoSpacing"/>
        <w:jc w:val="both"/>
        <w:rPr>
          <w:rFonts w:ascii="Arial" w:hAnsi="Arial" w:cs="Arial"/>
          <w:sz w:val="24"/>
          <w:szCs w:val="24"/>
        </w:rPr>
      </w:pPr>
    </w:p>
    <w:p w:rsidR="005B7385" w:rsidRDefault="005B7385" w:rsidP="0012356D">
      <w:pPr>
        <w:pStyle w:val="NoSpacing"/>
        <w:jc w:val="both"/>
        <w:rPr>
          <w:rFonts w:ascii="Arial" w:hAnsi="Arial" w:cs="Arial"/>
          <w:sz w:val="24"/>
          <w:szCs w:val="24"/>
        </w:rPr>
      </w:pPr>
      <w:r>
        <w:rPr>
          <w:rFonts w:ascii="Arial" w:hAnsi="Arial" w:cs="Arial"/>
          <w:sz w:val="24"/>
          <w:szCs w:val="24"/>
        </w:rPr>
        <w:t xml:space="preserve">The public who uses this information collection are applicants who file applications in the USPTO, JPO, and KIPO. They do so in order to participate in the International Work Sharing Program. </w:t>
      </w:r>
      <w:r w:rsidR="000B27B8">
        <w:rPr>
          <w:rFonts w:ascii="Arial" w:hAnsi="Arial" w:cs="Arial"/>
          <w:sz w:val="24"/>
          <w:szCs w:val="24"/>
        </w:rPr>
        <w:t xml:space="preserve">The Program enables its participants to engage in the exchange of IP documents between the United States, Japan, and Korea to facilitate efficient worldwide patent examinations. </w:t>
      </w:r>
    </w:p>
    <w:p w:rsidR="00C931D7" w:rsidRDefault="00C931D7" w:rsidP="0012356D">
      <w:pPr>
        <w:pStyle w:val="NoSpacing"/>
        <w:jc w:val="both"/>
        <w:rPr>
          <w:rFonts w:ascii="Arial" w:hAnsi="Arial" w:cs="Arial"/>
          <w:sz w:val="24"/>
          <w:szCs w:val="24"/>
        </w:rPr>
      </w:pPr>
    </w:p>
    <w:p w:rsidR="004849B9" w:rsidRDefault="00C931D7" w:rsidP="0012356D">
      <w:pPr>
        <w:pStyle w:val="NoSpacing"/>
        <w:jc w:val="both"/>
        <w:rPr>
          <w:rFonts w:ascii="Arial" w:hAnsi="Arial" w:cs="Arial"/>
          <w:sz w:val="24"/>
          <w:szCs w:val="24"/>
        </w:rPr>
      </w:pPr>
      <w:r>
        <w:rPr>
          <w:rFonts w:ascii="Arial" w:hAnsi="Arial" w:cs="Arial"/>
          <w:sz w:val="24"/>
          <w:szCs w:val="24"/>
        </w:rPr>
        <w:t xml:space="preserve">The information collected, maintained, and used in this collection is based on OMB and USPTO guidelines. This includes the basic information </w:t>
      </w:r>
      <w:r w:rsidR="00FA3E01">
        <w:rPr>
          <w:rFonts w:ascii="Arial" w:hAnsi="Arial" w:cs="Arial"/>
          <w:sz w:val="24"/>
          <w:szCs w:val="24"/>
        </w:rPr>
        <w:t>quality standards established in the Paperwork Reduction Act (44 U.S.C. Chapter 35), in OMB Circular A-130, and in the USPTO information quality guidelines.</w:t>
      </w:r>
    </w:p>
    <w:p w:rsidR="004849B9" w:rsidRDefault="004849B9" w:rsidP="0012356D">
      <w:pPr>
        <w:pStyle w:val="NoSpacing"/>
        <w:jc w:val="both"/>
        <w:rPr>
          <w:rFonts w:ascii="Arial" w:hAnsi="Arial" w:cs="Arial"/>
          <w:sz w:val="24"/>
          <w:szCs w:val="24"/>
        </w:rPr>
      </w:pPr>
    </w:p>
    <w:p w:rsidR="004849B9" w:rsidRDefault="004849B9" w:rsidP="0012356D">
      <w:pPr>
        <w:pStyle w:val="NoSpacing"/>
        <w:jc w:val="both"/>
        <w:rPr>
          <w:rFonts w:ascii="Arial" w:hAnsi="Arial" w:cs="Arial"/>
          <w:sz w:val="24"/>
          <w:szCs w:val="24"/>
        </w:rPr>
      </w:pPr>
      <w:r>
        <w:rPr>
          <w:rFonts w:ascii="Arial" w:hAnsi="Arial" w:cs="Arial"/>
          <w:sz w:val="24"/>
          <w:szCs w:val="24"/>
        </w:rPr>
        <w:t xml:space="preserve">Table 2 outlines this collection of information is used by the public and the USPTO: </w:t>
      </w:r>
    </w:p>
    <w:p w:rsidR="00E067AE" w:rsidRDefault="00E067AE" w:rsidP="0012356D">
      <w:pPr>
        <w:pStyle w:val="NoSpacing"/>
        <w:jc w:val="both"/>
        <w:rPr>
          <w:rFonts w:ascii="Arial" w:hAnsi="Arial" w:cs="Arial"/>
          <w:sz w:val="24"/>
          <w:szCs w:val="24"/>
        </w:rPr>
      </w:pPr>
    </w:p>
    <w:p w:rsidR="00E067AE" w:rsidRDefault="00E067AE" w:rsidP="0012356D">
      <w:pPr>
        <w:pStyle w:val="NoSpacing"/>
        <w:jc w:val="both"/>
        <w:rPr>
          <w:rFonts w:ascii="Arial" w:hAnsi="Arial" w:cs="Arial"/>
          <w:sz w:val="20"/>
          <w:szCs w:val="24"/>
        </w:rPr>
      </w:pPr>
      <w:r>
        <w:rPr>
          <w:rFonts w:ascii="Arial" w:hAnsi="Arial" w:cs="Arial"/>
          <w:b/>
          <w:sz w:val="20"/>
          <w:szCs w:val="24"/>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
        <w:gridCol w:w="2790"/>
        <w:gridCol w:w="1463"/>
        <w:gridCol w:w="4230"/>
      </w:tblGrid>
      <w:tr w:rsidR="00E067AE" w:rsidRPr="00C5290A" w:rsidTr="0001221E">
        <w:trPr>
          <w:cantSplit/>
          <w:trHeight w:val="278"/>
        </w:trPr>
        <w:tc>
          <w:tcPr>
            <w:tcW w:w="877" w:type="dxa"/>
          </w:tcPr>
          <w:p w:rsidR="00E067AE" w:rsidRPr="00C5290A" w:rsidRDefault="00E067AE" w:rsidP="00553048">
            <w:pPr>
              <w:widowControl/>
              <w:tabs>
                <w:tab w:val="left" w:pos="720"/>
              </w:tabs>
              <w:autoSpaceDE/>
              <w:autoSpaceDN/>
              <w:adjustRightInd/>
              <w:jc w:val="center"/>
              <w:rPr>
                <w:rFonts w:ascii="Arial" w:hAnsi="Arial"/>
                <w:b/>
                <w:sz w:val="16"/>
                <w:szCs w:val="20"/>
              </w:rPr>
            </w:pPr>
          </w:p>
          <w:p w:rsidR="00E067AE" w:rsidRDefault="00E067AE" w:rsidP="00553048">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rsidR="00E067AE" w:rsidRPr="00C5290A" w:rsidRDefault="00E067AE" w:rsidP="00553048">
            <w:pPr>
              <w:widowControl/>
              <w:tabs>
                <w:tab w:val="left" w:pos="720"/>
              </w:tabs>
              <w:autoSpaceDE/>
              <w:autoSpaceDN/>
              <w:adjustRightInd/>
              <w:jc w:val="center"/>
              <w:rPr>
                <w:rFonts w:ascii="Arial" w:hAnsi="Arial"/>
                <w:b/>
                <w:sz w:val="16"/>
                <w:szCs w:val="20"/>
              </w:rPr>
            </w:pPr>
          </w:p>
        </w:tc>
        <w:tc>
          <w:tcPr>
            <w:tcW w:w="2790" w:type="dxa"/>
          </w:tcPr>
          <w:p w:rsidR="00E067AE" w:rsidRPr="00C5290A" w:rsidRDefault="00E067AE" w:rsidP="00553048">
            <w:pPr>
              <w:widowControl/>
              <w:tabs>
                <w:tab w:val="left" w:pos="720"/>
              </w:tabs>
              <w:autoSpaceDE/>
              <w:autoSpaceDN/>
              <w:adjustRightInd/>
              <w:jc w:val="center"/>
              <w:rPr>
                <w:rFonts w:ascii="Arial" w:hAnsi="Arial"/>
                <w:b/>
                <w:sz w:val="16"/>
                <w:szCs w:val="20"/>
              </w:rPr>
            </w:pPr>
          </w:p>
          <w:p w:rsidR="00E067AE" w:rsidRPr="00C5290A" w:rsidRDefault="00E067AE" w:rsidP="00553048">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463" w:type="dxa"/>
          </w:tcPr>
          <w:p w:rsidR="00E067AE" w:rsidRPr="00C5290A" w:rsidRDefault="00E067AE" w:rsidP="00553048">
            <w:pPr>
              <w:widowControl/>
              <w:tabs>
                <w:tab w:val="left" w:pos="720"/>
              </w:tabs>
              <w:autoSpaceDE/>
              <w:autoSpaceDN/>
              <w:adjustRightInd/>
              <w:jc w:val="center"/>
              <w:rPr>
                <w:rFonts w:ascii="Arial" w:hAnsi="Arial"/>
                <w:b/>
                <w:sz w:val="16"/>
                <w:szCs w:val="20"/>
              </w:rPr>
            </w:pPr>
          </w:p>
          <w:p w:rsidR="00E067AE" w:rsidRPr="00C5290A" w:rsidRDefault="00E067AE" w:rsidP="00553048">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tcPr>
          <w:p w:rsidR="00E067AE" w:rsidRPr="00C5290A" w:rsidRDefault="00E067AE" w:rsidP="00553048">
            <w:pPr>
              <w:widowControl/>
              <w:tabs>
                <w:tab w:val="left" w:pos="720"/>
              </w:tabs>
              <w:autoSpaceDE/>
              <w:autoSpaceDN/>
              <w:adjustRightInd/>
              <w:jc w:val="center"/>
              <w:rPr>
                <w:rFonts w:ascii="Arial" w:hAnsi="Arial"/>
                <w:b/>
                <w:sz w:val="16"/>
                <w:szCs w:val="20"/>
              </w:rPr>
            </w:pPr>
          </w:p>
          <w:p w:rsidR="00E067AE" w:rsidRPr="00C5290A" w:rsidRDefault="00E067AE" w:rsidP="00553048">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00E067AE" w:rsidRPr="00C5290A" w:rsidTr="0001221E">
        <w:trPr>
          <w:cantSplit/>
        </w:trPr>
        <w:tc>
          <w:tcPr>
            <w:tcW w:w="877" w:type="dxa"/>
            <w:vAlign w:val="center"/>
          </w:tcPr>
          <w:p w:rsidR="00E067AE" w:rsidRPr="00C5290A" w:rsidRDefault="00E067AE" w:rsidP="00E067AE">
            <w:pPr>
              <w:widowControl/>
              <w:tabs>
                <w:tab w:val="left" w:pos="720"/>
              </w:tabs>
              <w:autoSpaceDE/>
              <w:autoSpaceDN/>
              <w:adjustRightInd/>
              <w:jc w:val="center"/>
              <w:rPr>
                <w:rFonts w:ascii="Arial" w:hAnsi="Arial"/>
                <w:b/>
                <w:sz w:val="16"/>
              </w:rPr>
            </w:pPr>
          </w:p>
          <w:p w:rsidR="00E067AE" w:rsidRDefault="00E067AE" w:rsidP="00E067AE">
            <w:pPr>
              <w:widowControl/>
              <w:tabs>
                <w:tab w:val="left" w:pos="720"/>
              </w:tabs>
              <w:autoSpaceDE/>
              <w:autoSpaceDN/>
              <w:adjustRightInd/>
              <w:jc w:val="center"/>
              <w:rPr>
                <w:rFonts w:ascii="Arial" w:hAnsi="Arial"/>
                <w:b/>
                <w:sz w:val="16"/>
              </w:rPr>
            </w:pPr>
            <w:r w:rsidRPr="00C5290A">
              <w:rPr>
                <w:rFonts w:ascii="Arial" w:hAnsi="Arial"/>
                <w:b/>
                <w:sz w:val="16"/>
              </w:rPr>
              <w:t>1</w:t>
            </w:r>
          </w:p>
          <w:p w:rsidR="00E067AE" w:rsidRPr="00C5290A" w:rsidRDefault="00E067AE" w:rsidP="00E067AE">
            <w:pPr>
              <w:widowControl/>
              <w:tabs>
                <w:tab w:val="left" w:pos="720"/>
              </w:tabs>
              <w:autoSpaceDE/>
              <w:autoSpaceDN/>
              <w:adjustRightInd/>
              <w:jc w:val="center"/>
              <w:rPr>
                <w:rFonts w:ascii="Arial" w:hAnsi="Arial"/>
                <w:b/>
                <w:sz w:val="16"/>
              </w:rPr>
            </w:pPr>
          </w:p>
        </w:tc>
        <w:tc>
          <w:tcPr>
            <w:tcW w:w="2790" w:type="dxa"/>
            <w:vAlign w:val="center"/>
          </w:tcPr>
          <w:p w:rsidR="00E067AE" w:rsidRDefault="00E067AE" w:rsidP="00E067AE">
            <w:pPr>
              <w:pStyle w:val="NoSpacing"/>
              <w:rPr>
                <w:rFonts w:ascii="Arial" w:hAnsi="Arial" w:cs="Arial"/>
                <w:sz w:val="16"/>
                <w:szCs w:val="24"/>
              </w:rPr>
            </w:pPr>
            <w:r>
              <w:rPr>
                <w:rFonts w:ascii="Arial" w:hAnsi="Arial" w:cs="Arial"/>
                <w:sz w:val="16"/>
                <w:szCs w:val="24"/>
              </w:rPr>
              <w:t>Petition for Participation in the Collaborative Search Pilot (CSP) Program Between the Japan Patent Office (JPO) and the USPTO</w:t>
            </w:r>
          </w:p>
        </w:tc>
        <w:tc>
          <w:tcPr>
            <w:tcW w:w="1463" w:type="dxa"/>
            <w:vAlign w:val="center"/>
          </w:tcPr>
          <w:p w:rsidR="00E067AE" w:rsidRPr="00C5290A" w:rsidRDefault="00E067AE" w:rsidP="00E067AE">
            <w:pPr>
              <w:widowControl/>
              <w:tabs>
                <w:tab w:val="left" w:pos="720"/>
              </w:tabs>
              <w:autoSpaceDE/>
              <w:autoSpaceDN/>
              <w:adjustRightInd/>
              <w:jc w:val="center"/>
              <w:rPr>
                <w:rFonts w:ascii="Arial" w:hAnsi="Arial"/>
                <w:sz w:val="16"/>
                <w:szCs w:val="20"/>
              </w:rPr>
            </w:pPr>
            <w:r>
              <w:rPr>
                <w:rFonts w:ascii="Arial" w:hAnsi="Arial"/>
                <w:sz w:val="16"/>
                <w:szCs w:val="20"/>
              </w:rPr>
              <w:t>PTO/SB/437</w:t>
            </w:r>
          </w:p>
        </w:tc>
        <w:tc>
          <w:tcPr>
            <w:tcW w:w="4230" w:type="dxa"/>
          </w:tcPr>
          <w:p w:rsidR="00E067AE" w:rsidRPr="00C5290A" w:rsidRDefault="00E067AE" w:rsidP="00E067AE">
            <w:pPr>
              <w:widowControl/>
              <w:tabs>
                <w:tab w:val="left" w:pos="720"/>
              </w:tabs>
              <w:autoSpaceDE/>
              <w:autoSpaceDN/>
              <w:adjustRightInd/>
              <w:rPr>
                <w:rFonts w:ascii="Arial" w:hAnsi="Arial" w:cs="Arial"/>
                <w:sz w:val="16"/>
                <w:szCs w:val="20"/>
              </w:rPr>
            </w:pPr>
          </w:p>
          <w:p w:rsidR="00E067AE" w:rsidRDefault="0001221E" w:rsidP="00E067AE">
            <w:pPr>
              <w:widowControl/>
              <w:numPr>
                <w:ilvl w:val="0"/>
                <w:numId w:val="6"/>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patent applicants to request participation in the CSP Program between JPO, KIPO, and USPTO. </w:t>
            </w:r>
          </w:p>
          <w:p w:rsidR="0001221E" w:rsidRDefault="0001221E" w:rsidP="00E067AE">
            <w:pPr>
              <w:widowControl/>
              <w:numPr>
                <w:ilvl w:val="0"/>
                <w:numId w:val="6"/>
              </w:numPr>
              <w:tabs>
                <w:tab w:val="left" w:pos="162"/>
              </w:tabs>
              <w:autoSpaceDE/>
              <w:autoSpaceDN/>
              <w:adjustRightInd/>
              <w:ind w:left="162" w:hanging="180"/>
              <w:rPr>
                <w:rFonts w:ascii="Arial" w:hAnsi="Arial" w:cs="Arial"/>
                <w:sz w:val="16"/>
                <w:szCs w:val="20"/>
              </w:rPr>
            </w:pPr>
            <w:r>
              <w:rPr>
                <w:rFonts w:ascii="Arial" w:hAnsi="Arial" w:cs="Arial"/>
                <w:sz w:val="16"/>
                <w:szCs w:val="20"/>
              </w:rPr>
              <w:t>Used by USPTO to process the participation request.</w:t>
            </w:r>
          </w:p>
          <w:p w:rsidR="0001221E" w:rsidRPr="00C5290A" w:rsidRDefault="0001221E" w:rsidP="0001221E">
            <w:pPr>
              <w:widowControl/>
              <w:tabs>
                <w:tab w:val="left" w:pos="162"/>
              </w:tabs>
              <w:autoSpaceDE/>
              <w:autoSpaceDN/>
              <w:adjustRightInd/>
              <w:ind w:left="-18"/>
              <w:rPr>
                <w:rFonts w:ascii="Arial" w:hAnsi="Arial" w:cs="Arial"/>
                <w:sz w:val="16"/>
                <w:szCs w:val="20"/>
              </w:rPr>
            </w:pPr>
          </w:p>
        </w:tc>
      </w:tr>
      <w:tr w:rsidR="00E067AE" w:rsidRPr="00C5290A" w:rsidTr="0001221E">
        <w:trPr>
          <w:cantSplit/>
        </w:trPr>
        <w:tc>
          <w:tcPr>
            <w:tcW w:w="877" w:type="dxa"/>
            <w:vAlign w:val="center"/>
          </w:tcPr>
          <w:p w:rsidR="00E067AE" w:rsidRPr="00C5290A" w:rsidRDefault="00E067AE" w:rsidP="00E067AE">
            <w:pPr>
              <w:widowControl/>
              <w:tabs>
                <w:tab w:val="left" w:pos="720"/>
              </w:tabs>
              <w:autoSpaceDE/>
              <w:autoSpaceDN/>
              <w:adjustRightInd/>
              <w:jc w:val="center"/>
              <w:rPr>
                <w:rFonts w:ascii="Arial" w:hAnsi="Arial" w:cs="Arial"/>
                <w:b/>
                <w:sz w:val="16"/>
              </w:rPr>
            </w:pPr>
          </w:p>
          <w:p w:rsidR="00E067AE" w:rsidRDefault="00E067AE" w:rsidP="00E067AE">
            <w:pPr>
              <w:widowControl/>
              <w:tabs>
                <w:tab w:val="left" w:pos="720"/>
              </w:tabs>
              <w:autoSpaceDE/>
              <w:autoSpaceDN/>
              <w:adjustRightInd/>
              <w:jc w:val="center"/>
              <w:rPr>
                <w:rFonts w:ascii="Arial" w:hAnsi="Arial" w:cs="Arial"/>
                <w:b/>
                <w:sz w:val="16"/>
              </w:rPr>
            </w:pPr>
            <w:r>
              <w:rPr>
                <w:rFonts w:ascii="Arial" w:hAnsi="Arial" w:cs="Arial"/>
                <w:b/>
                <w:sz w:val="16"/>
              </w:rPr>
              <w:t>2</w:t>
            </w:r>
          </w:p>
          <w:p w:rsidR="00E067AE" w:rsidRPr="00C5290A" w:rsidRDefault="00E067AE" w:rsidP="00E067AE">
            <w:pPr>
              <w:widowControl/>
              <w:tabs>
                <w:tab w:val="left" w:pos="720"/>
              </w:tabs>
              <w:autoSpaceDE/>
              <w:autoSpaceDN/>
              <w:adjustRightInd/>
              <w:jc w:val="center"/>
              <w:rPr>
                <w:rFonts w:ascii="Arial" w:hAnsi="Arial" w:cs="Arial"/>
                <w:b/>
                <w:sz w:val="16"/>
              </w:rPr>
            </w:pPr>
          </w:p>
        </w:tc>
        <w:tc>
          <w:tcPr>
            <w:tcW w:w="2790" w:type="dxa"/>
            <w:vAlign w:val="center"/>
          </w:tcPr>
          <w:p w:rsidR="00E067AE" w:rsidRDefault="00E067AE" w:rsidP="00E067AE">
            <w:pPr>
              <w:pStyle w:val="NoSpacing"/>
              <w:rPr>
                <w:rFonts w:ascii="Arial" w:hAnsi="Arial" w:cs="Arial"/>
                <w:sz w:val="16"/>
                <w:szCs w:val="24"/>
              </w:rPr>
            </w:pPr>
            <w:r>
              <w:rPr>
                <w:rFonts w:ascii="Arial" w:hAnsi="Arial" w:cs="Arial"/>
                <w:sz w:val="16"/>
                <w:szCs w:val="24"/>
              </w:rPr>
              <w:t>Petition for Participation in the Collaborative Search Pilot (CSP) Program Between the Korean Intellectual Property Office (KIPO) and the USPTO</w:t>
            </w:r>
          </w:p>
        </w:tc>
        <w:tc>
          <w:tcPr>
            <w:tcW w:w="1463" w:type="dxa"/>
            <w:vAlign w:val="center"/>
          </w:tcPr>
          <w:p w:rsidR="00E067AE" w:rsidRPr="00C5290A" w:rsidRDefault="00E067AE" w:rsidP="00E067AE">
            <w:pPr>
              <w:widowControl/>
              <w:tabs>
                <w:tab w:val="left" w:pos="720"/>
              </w:tabs>
              <w:autoSpaceDE/>
              <w:autoSpaceDN/>
              <w:adjustRightInd/>
              <w:jc w:val="center"/>
              <w:rPr>
                <w:rFonts w:ascii="Arial" w:hAnsi="Arial"/>
                <w:sz w:val="16"/>
                <w:szCs w:val="20"/>
              </w:rPr>
            </w:pPr>
            <w:r>
              <w:rPr>
                <w:rFonts w:ascii="Arial" w:hAnsi="Arial"/>
                <w:sz w:val="16"/>
                <w:szCs w:val="20"/>
              </w:rPr>
              <w:t>PTO/SB/437</w:t>
            </w:r>
          </w:p>
        </w:tc>
        <w:tc>
          <w:tcPr>
            <w:tcW w:w="4230" w:type="dxa"/>
          </w:tcPr>
          <w:p w:rsidR="00E067AE" w:rsidRPr="00C5290A" w:rsidRDefault="00E067AE" w:rsidP="00E067AE">
            <w:pPr>
              <w:widowControl/>
              <w:tabs>
                <w:tab w:val="left" w:pos="720"/>
              </w:tabs>
              <w:autoSpaceDE/>
              <w:autoSpaceDN/>
              <w:adjustRightInd/>
              <w:rPr>
                <w:rFonts w:ascii="Arial" w:hAnsi="Arial"/>
                <w:sz w:val="16"/>
              </w:rPr>
            </w:pPr>
          </w:p>
          <w:p w:rsidR="0001221E" w:rsidRDefault="0001221E" w:rsidP="0001221E">
            <w:pPr>
              <w:widowControl/>
              <w:numPr>
                <w:ilvl w:val="0"/>
                <w:numId w:val="6"/>
              </w:numPr>
              <w:tabs>
                <w:tab w:val="left" w:pos="162"/>
              </w:tabs>
              <w:autoSpaceDE/>
              <w:autoSpaceDN/>
              <w:adjustRightInd/>
              <w:ind w:left="162" w:hanging="180"/>
              <w:rPr>
                <w:rFonts w:ascii="Arial" w:hAnsi="Arial" w:cs="Arial"/>
                <w:sz w:val="16"/>
                <w:szCs w:val="20"/>
              </w:rPr>
            </w:pPr>
            <w:r>
              <w:rPr>
                <w:rFonts w:ascii="Arial" w:hAnsi="Arial" w:cs="Arial"/>
                <w:sz w:val="16"/>
                <w:szCs w:val="20"/>
              </w:rPr>
              <w:t xml:space="preserve">Used by patent applicants to request participation in the CSP Program between JPO, KIPO, and USPTO. </w:t>
            </w:r>
          </w:p>
          <w:p w:rsidR="00E067AE" w:rsidRPr="00C5290A" w:rsidRDefault="0001221E" w:rsidP="0001221E">
            <w:pPr>
              <w:widowControl/>
              <w:numPr>
                <w:ilvl w:val="0"/>
                <w:numId w:val="6"/>
              </w:numPr>
              <w:tabs>
                <w:tab w:val="left" w:pos="162"/>
              </w:tabs>
              <w:autoSpaceDE/>
              <w:autoSpaceDN/>
              <w:adjustRightInd/>
              <w:ind w:left="162" w:hanging="180"/>
              <w:rPr>
                <w:rFonts w:ascii="Arial" w:hAnsi="Arial" w:cs="Arial"/>
                <w:sz w:val="16"/>
                <w:szCs w:val="20"/>
              </w:rPr>
            </w:pPr>
            <w:r>
              <w:rPr>
                <w:rFonts w:ascii="Arial" w:hAnsi="Arial" w:cs="Arial"/>
                <w:sz w:val="16"/>
                <w:szCs w:val="20"/>
              </w:rPr>
              <w:t>Used by USPTO to process the participation request.</w:t>
            </w:r>
          </w:p>
        </w:tc>
      </w:tr>
      <w:tr w:rsidR="00E067AE" w:rsidRPr="00C5290A" w:rsidTr="0001221E">
        <w:trPr>
          <w:cantSplit/>
        </w:trPr>
        <w:tc>
          <w:tcPr>
            <w:tcW w:w="877" w:type="dxa"/>
            <w:vAlign w:val="center"/>
          </w:tcPr>
          <w:p w:rsidR="00E067AE" w:rsidRDefault="00E067AE" w:rsidP="00E067AE">
            <w:pPr>
              <w:widowControl/>
              <w:tabs>
                <w:tab w:val="left" w:pos="720"/>
              </w:tabs>
              <w:autoSpaceDE/>
              <w:autoSpaceDN/>
              <w:adjustRightInd/>
              <w:jc w:val="center"/>
              <w:rPr>
                <w:rFonts w:ascii="Arial" w:hAnsi="Arial" w:cs="Arial"/>
                <w:b/>
                <w:sz w:val="16"/>
              </w:rPr>
            </w:pPr>
          </w:p>
          <w:p w:rsidR="00E067AE" w:rsidRDefault="00E067AE" w:rsidP="00E067AE">
            <w:pPr>
              <w:widowControl/>
              <w:tabs>
                <w:tab w:val="left" w:pos="720"/>
              </w:tabs>
              <w:autoSpaceDE/>
              <w:autoSpaceDN/>
              <w:adjustRightInd/>
              <w:jc w:val="center"/>
              <w:rPr>
                <w:rFonts w:ascii="Arial" w:hAnsi="Arial" w:cs="Arial"/>
                <w:b/>
                <w:sz w:val="16"/>
              </w:rPr>
            </w:pPr>
            <w:r>
              <w:rPr>
                <w:rFonts w:ascii="Arial" w:hAnsi="Arial" w:cs="Arial"/>
                <w:b/>
                <w:sz w:val="16"/>
              </w:rPr>
              <w:t>3</w:t>
            </w:r>
          </w:p>
          <w:p w:rsidR="00E067AE" w:rsidRPr="00C5290A" w:rsidRDefault="00E067AE" w:rsidP="00E067AE">
            <w:pPr>
              <w:widowControl/>
              <w:tabs>
                <w:tab w:val="left" w:pos="720"/>
              </w:tabs>
              <w:autoSpaceDE/>
              <w:autoSpaceDN/>
              <w:adjustRightInd/>
              <w:jc w:val="center"/>
              <w:rPr>
                <w:rFonts w:ascii="Arial" w:hAnsi="Arial" w:cs="Arial"/>
                <w:b/>
                <w:sz w:val="16"/>
              </w:rPr>
            </w:pPr>
          </w:p>
        </w:tc>
        <w:tc>
          <w:tcPr>
            <w:tcW w:w="2790" w:type="dxa"/>
            <w:vAlign w:val="center"/>
          </w:tcPr>
          <w:p w:rsidR="00E067AE" w:rsidRDefault="00E067AE" w:rsidP="00E067AE">
            <w:pPr>
              <w:pStyle w:val="NoSpacing"/>
              <w:rPr>
                <w:rFonts w:ascii="Arial" w:hAnsi="Arial" w:cs="Arial"/>
                <w:sz w:val="16"/>
                <w:szCs w:val="24"/>
              </w:rPr>
            </w:pPr>
            <w:r>
              <w:rPr>
                <w:rFonts w:ascii="Arial" w:hAnsi="Arial" w:cs="Arial"/>
                <w:sz w:val="16"/>
                <w:szCs w:val="24"/>
              </w:rPr>
              <w:t>CSP Survey</w:t>
            </w:r>
          </w:p>
        </w:tc>
        <w:tc>
          <w:tcPr>
            <w:tcW w:w="1463" w:type="dxa"/>
            <w:vAlign w:val="center"/>
          </w:tcPr>
          <w:p w:rsidR="00E067AE" w:rsidRPr="00C5290A" w:rsidRDefault="00E067AE" w:rsidP="00E067AE">
            <w:pPr>
              <w:widowControl/>
              <w:tabs>
                <w:tab w:val="left" w:pos="720"/>
              </w:tabs>
              <w:autoSpaceDE/>
              <w:autoSpaceDN/>
              <w:adjustRightInd/>
              <w:jc w:val="center"/>
              <w:rPr>
                <w:rFonts w:ascii="Arial" w:hAnsi="Arial"/>
                <w:sz w:val="16"/>
                <w:szCs w:val="20"/>
              </w:rPr>
            </w:pPr>
            <w:r>
              <w:rPr>
                <w:rFonts w:ascii="Arial" w:hAnsi="Arial"/>
                <w:sz w:val="16"/>
                <w:szCs w:val="20"/>
              </w:rPr>
              <w:t>PTO/SB/CSP Survey 1</w:t>
            </w:r>
          </w:p>
        </w:tc>
        <w:tc>
          <w:tcPr>
            <w:tcW w:w="4230" w:type="dxa"/>
          </w:tcPr>
          <w:p w:rsidR="00E067AE" w:rsidRPr="00C5290A" w:rsidRDefault="00E067AE" w:rsidP="00E067AE">
            <w:pPr>
              <w:widowControl/>
              <w:tabs>
                <w:tab w:val="left" w:pos="720"/>
              </w:tabs>
              <w:autoSpaceDE/>
              <w:autoSpaceDN/>
              <w:adjustRightInd/>
              <w:rPr>
                <w:rFonts w:ascii="Arial" w:hAnsi="Arial" w:cs="Arial"/>
                <w:sz w:val="16"/>
                <w:szCs w:val="20"/>
              </w:rPr>
            </w:pPr>
          </w:p>
          <w:p w:rsidR="0001221E" w:rsidRDefault="0001221E" w:rsidP="0001221E">
            <w:pPr>
              <w:widowControl/>
              <w:numPr>
                <w:ilvl w:val="0"/>
                <w:numId w:val="6"/>
              </w:numPr>
              <w:tabs>
                <w:tab w:val="left" w:pos="162"/>
              </w:tabs>
              <w:autoSpaceDE/>
              <w:autoSpaceDN/>
              <w:adjustRightInd/>
              <w:ind w:left="162" w:hanging="180"/>
              <w:rPr>
                <w:rFonts w:ascii="Arial" w:hAnsi="Arial" w:cs="Arial"/>
                <w:sz w:val="16"/>
                <w:szCs w:val="20"/>
              </w:rPr>
            </w:pPr>
            <w:r>
              <w:rPr>
                <w:rFonts w:ascii="Arial" w:hAnsi="Arial" w:cs="Arial"/>
                <w:sz w:val="16"/>
                <w:szCs w:val="20"/>
              </w:rPr>
              <w:t>Used by the program participants to provide feedback on the Pilot’s value and use.</w:t>
            </w:r>
          </w:p>
          <w:p w:rsidR="0001221E" w:rsidRDefault="0001221E" w:rsidP="0001221E">
            <w:pPr>
              <w:widowControl/>
              <w:numPr>
                <w:ilvl w:val="0"/>
                <w:numId w:val="6"/>
              </w:numPr>
              <w:tabs>
                <w:tab w:val="left" w:pos="162"/>
              </w:tabs>
              <w:autoSpaceDE/>
              <w:autoSpaceDN/>
              <w:adjustRightInd/>
              <w:ind w:left="162" w:hanging="180"/>
              <w:rPr>
                <w:rFonts w:ascii="Arial" w:hAnsi="Arial" w:cs="Arial"/>
                <w:sz w:val="16"/>
                <w:szCs w:val="20"/>
              </w:rPr>
            </w:pPr>
            <w:r>
              <w:rPr>
                <w:rFonts w:ascii="Arial" w:hAnsi="Arial" w:cs="Arial"/>
                <w:sz w:val="16"/>
                <w:szCs w:val="20"/>
              </w:rPr>
              <w:t>Used by USPTO to determine the benefits of the Pilot Program.</w:t>
            </w:r>
          </w:p>
          <w:p w:rsidR="0001221E" w:rsidRPr="0001221E" w:rsidRDefault="0001221E" w:rsidP="0001221E">
            <w:pPr>
              <w:widowControl/>
              <w:tabs>
                <w:tab w:val="left" w:pos="162"/>
              </w:tabs>
              <w:autoSpaceDE/>
              <w:autoSpaceDN/>
              <w:adjustRightInd/>
              <w:ind w:left="-18"/>
              <w:rPr>
                <w:rFonts w:ascii="Arial" w:hAnsi="Arial" w:cs="Arial"/>
                <w:sz w:val="16"/>
                <w:szCs w:val="20"/>
              </w:rPr>
            </w:pPr>
          </w:p>
        </w:tc>
      </w:tr>
    </w:tbl>
    <w:p w:rsidR="00E067AE" w:rsidRDefault="00E067AE" w:rsidP="0012356D">
      <w:pPr>
        <w:pStyle w:val="NoSpacing"/>
        <w:jc w:val="both"/>
        <w:rPr>
          <w:rFonts w:ascii="Arial" w:hAnsi="Arial" w:cs="Arial"/>
          <w:sz w:val="24"/>
          <w:szCs w:val="24"/>
        </w:rPr>
      </w:pPr>
    </w:p>
    <w:p w:rsidR="00927319" w:rsidRDefault="004B170F" w:rsidP="0012356D">
      <w:pPr>
        <w:pStyle w:val="NoSpacing"/>
        <w:jc w:val="both"/>
        <w:rPr>
          <w:rFonts w:ascii="Arial" w:hAnsi="Arial" w:cs="Arial"/>
          <w:sz w:val="24"/>
          <w:szCs w:val="24"/>
        </w:rPr>
      </w:pPr>
      <w:r>
        <w:rPr>
          <w:rFonts w:ascii="Arial" w:hAnsi="Arial" w:cs="Arial"/>
          <w:b/>
          <w:sz w:val="24"/>
          <w:szCs w:val="24"/>
        </w:rPr>
        <w:t xml:space="preserve">3. </w:t>
      </w:r>
      <w:r>
        <w:rPr>
          <w:rFonts w:ascii="Arial" w:hAnsi="Arial" w:cs="Arial"/>
          <w:b/>
          <w:sz w:val="24"/>
          <w:szCs w:val="24"/>
        </w:rPr>
        <w:tab/>
        <w:t xml:space="preserve">Use of Information Technology </w:t>
      </w:r>
    </w:p>
    <w:p w:rsidR="004B170F" w:rsidRDefault="004B170F" w:rsidP="0012356D">
      <w:pPr>
        <w:pStyle w:val="NoSpacing"/>
        <w:jc w:val="both"/>
        <w:rPr>
          <w:rFonts w:ascii="Arial" w:hAnsi="Arial" w:cs="Arial"/>
          <w:sz w:val="24"/>
          <w:szCs w:val="24"/>
        </w:rPr>
      </w:pPr>
    </w:p>
    <w:p w:rsidR="004B170F" w:rsidRDefault="004B170F" w:rsidP="0012356D">
      <w:pPr>
        <w:pStyle w:val="NoSpacing"/>
        <w:jc w:val="both"/>
        <w:rPr>
          <w:rFonts w:ascii="Arial" w:hAnsi="Arial" w:cs="Arial"/>
          <w:sz w:val="24"/>
          <w:szCs w:val="24"/>
        </w:rPr>
      </w:pPr>
      <w:r>
        <w:rPr>
          <w:rFonts w:ascii="Arial" w:hAnsi="Arial" w:cs="Arial"/>
          <w:sz w:val="24"/>
          <w:szCs w:val="24"/>
        </w:rPr>
        <w:t xml:space="preserve">The forms associated with this collection may be downloaded from the USPTO website in Portable Document Format (PDF) and filled out electronically. </w:t>
      </w:r>
      <w:r w:rsidR="00842249">
        <w:rPr>
          <w:rFonts w:ascii="Arial" w:hAnsi="Arial" w:cs="Arial"/>
          <w:sz w:val="24"/>
          <w:szCs w:val="24"/>
        </w:rPr>
        <w:t>Requests to participate in the International Work Sharing Program must be submitted online using EFS-Web, the USPTO’s web-based electronic filing system.</w:t>
      </w:r>
    </w:p>
    <w:p w:rsidR="00842249" w:rsidRDefault="00842249" w:rsidP="0012356D">
      <w:pPr>
        <w:pStyle w:val="NoSpacing"/>
        <w:jc w:val="both"/>
        <w:rPr>
          <w:rFonts w:ascii="Arial" w:hAnsi="Arial" w:cs="Arial"/>
          <w:sz w:val="24"/>
          <w:szCs w:val="24"/>
        </w:rPr>
      </w:pPr>
    </w:p>
    <w:p w:rsidR="00842249" w:rsidRDefault="00842249" w:rsidP="0012356D">
      <w:pPr>
        <w:pStyle w:val="NoSpacing"/>
        <w:jc w:val="both"/>
        <w:rPr>
          <w:rFonts w:ascii="Arial" w:hAnsi="Arial" w:cs="Arial"/>
          <w:sz w:val="24"/>
          <w:szCs w:val="24"/>
        </w:rPr>
      </w:pPr>
      <w:r>
        <w:rPr>
          <w:rFonts w:ascii="Arial" w:hAnsi="Arial" w:cs="Arial"/>
          <w:sz w:val="24"/>
          <w:szCs w:val="24"/>
        </w:rPr>
        <w:t xml:space="preserve">EFS-Web allows customers to file patent applications and associated documents electronically through their standard web browser without downloading special software, changing </w:t>
      </w:r>
      <w:r w:rsidR="002B73DF">
        <w:rPr>
          <w:rFonts w:ascii="Arial" w:hAnsi="Arial" w:cs="Arial"/>
          <w:sz w:val="24"/>
          <w:szCs w:val="24"/>
        </w:rPr>
        <w:t xml:space="preserve">their document </w:t>
      </w:r>
      <w:r w:rsidR="001A1830">
        <w:rPr>
          <w:rFonts w:ascii="Arial" w:hAnsi="Arial" w:cs="Arial"/>
          <w:sz w:val="24"/>
          <w:szCs w:val="24"/>
        </w:rPr>
        <w:t xml:space="preserve">preparation tools, or altering their workflow processes. </w:t>
      </w:r>
      <w:r w:rsidR="00635B8D">
        <w:rPr>
          <w:rFonts w:ascii="Arial" w:hAnsi="Arial" w:cs="Arial"/>
          <w:sz w:val="24"/>
          <w:szCs w:val="24"/>
        </w:rPr>
        <w:t>Typically, the customer will prepare the forms or documents as standard PDF files and then upload them to the USPTO servers</w:t>
      </w:r>
      <w:r w:rsidR="00150DE4">
        <w:rPr>
          <w:rFonts w:ascii="Arial" w:hAnsi="Arial" w:cs="Arial"/>
          <w:sz w:val="24"/>
          <w:szCs w:val="24"/>
        </w:rPr>
        <w:t xml:space="preserve"> using the secure EFS-Web interface. EFS-Web offers many benefits to filers, including immediate notification that a submission has been received by the USPTO, automated processing of requests, and avoidance of postage or other paper delivery costs. </w:t>
      </w:r>
    </w:p>
    <w:p w:rsidR="00150DE4" w:rsidRDefault="00150DE4" w:rsidP="0012356D">
      <w:pPr>
        <w:pStyle w:val="NoSpacing"/>
        <w:jc w:val="both"/>
        <w:rPr>
          <w:rFonts w:ascii="Arial" w:hAnsi="Arial" w:cs="Arial"/>
          <w:sz w:val="24"/>
          <w:szCs w:val="24"/>
        </w:rPr>
      </w:pPr>
    </w:p>
    <w:p w:rsidR="00150DE4" w:rsidRDefault="00150DE4" w:rsidP="0012356D">
      <w:pPr>
        <w:pStyle w:val="NoSpacing"/>
        <w:jc w:val="both"/>
        <w:rPr>
          <w:rFonts w:ascii="Arial" w:hAnsi="Arial" w:cs="Arial"/>
          <w:sz w:val="24"/>
          <w:szCs w:val="24"/>
        </w:rPr>
      </w:pPr>
      <w:r>
        <w:rPr>
          <w:rFonts w:ascii="Arial" w:hAnsi="Arial" w:cs="Arial"/>
          <w:b/>
          <w:sz w:val="24"/>
          <w:szCs w:val="24"/>
        </w:rPr>
        <w:t xml:space="preserve">4. </w:t>
      </w:r>
      <w:r>
        <w:rPr>
          <w:rFonts w:ascii="Arial" w:hAnsi="Arial" w:cs="Arial"/>
          <w:b/>
          <w:sz w:val="24"/>
          <w:szCs w:val="24"/>
        </w:rPr>
        <w:tab/>
        <w:t>Efforts to Identify Duplication</w:t>
      </w:r>
    </w:p>
    <w:p w:rsidR="00150DE4" w:rsidRDefault="00150DE4" w:rsidP="0012356D">
      <w:pPr>
        <w:pStyle w:val="NoSpacing"/>
        <w:jc w:val="both"/>
        <w:rPr>
          <w:rFonts w:ascii="Arial" w:hAnsi="Arial" w:cs="Arial"/>
          <w:sz w:val="24"/>
          <w:szCs w:val="24"/>
        </w:rPr>
      </w:pPr>
    </w:p>
    <w:p w:rsidR="00150DE4" w:rsidRDefault="00A61C2F" w:rsidP="0012356D">
      <w:pPr>
        <w:pStyle w:val="NoSpacing"/>
        <w:jc w:val="both"/>
        <w:rPr>
          <w:rFonts w:ascii="Arial" w:hAnsi="Arial" w:cs="Arial"/>
          <w:sz w:val="24"/>
          <w:szCs w:val="24"/>
        </w:rPr>
      </w:pPr>
      <w:r>
        <w:rPr>
          <w:rFonts w:ascii="Arial" w:hAnsi="Arial" w:cs="Arial"/>
          <w:sz w:val="24"/>
          <w:szCs w:val="24"/>
        </w:rPr>
        <w:t xml:space="preserve">The information collected is required to process requests to participate in the International Work Sharing Program. </w:t>
      </w:r>
      <w:r w:rsidR="00921387">
        <w:rPr>
          <w:rFonts w:ascii="Arial" w:hAnsi="Arial" w:cs="Arial"/>
          <w:sz w:val="24"/>
          <w:szCs w:val="24"/>
        </w:rPr>
        <w:t xml:space="preserve">This information is not collected elsewhere and does not result in a duplication of effort. If any of the documents required for participation in the programs have already been filed in the U.S. application, the applicant will not  need to resubmit those documents and may simply indicate in the request for participation when the documents were previously filed. </w:t>
      </w:r>
    </w:p>
    <w:p w:rsidR="00C572D4" w:rsidRDefault="00C572D4" w:rsidP="0012356D">
      <w:pPr>
        <w:pStyle w:val="NoSpacing"/>
        <w:jc w:val="both"/>
        <w:rPr>
          <w:rFonts w:ascii="Arial" w:hAnsi="Arial" w:cs="Arial"/>
          <w:sz w:val="24"/>
          <w:szCs w:val="24"/>
        </w:rPr>
      </w:pPr>
    </w:p>
    <w:p w:rsidR="00C572D4" w:rsidRDefault="00C572D4" w:rsidP="0012356D">
      <w:pPr>
        <w:pStyle w:val="NoSpacing"/>
        <w:jc w:val="both"/>
        <w:rPr>
          <w:rFonts w:ascii="Arial" w:hAnsi="Arial" w:cs="Arial"/>
          <w:sz w:val="24"/>
          <w:szCs w:val="24"/>
        </w:rPr>
      </w:pPr>
      <w:r>
        <w:rPr>
          <w:rFonts w:ascii="Arial" w:hAnsi="Arial" w:cs="Arial"/>
          <w:b/>
          <w:sz w:val="24"/>
          <w:szCs w:val="24"/>
        </w:rPr>
        <w:t xml:space="preserve">5. </w:t>
      </w:r>
      <w:r>
        <w:rPr>
          <w:rFonts w:ascii="Arial" w:hAnsi="Arial" w:cs="Arial"/>
          <w:b/>
          <w:sz w:val="24"/>
          <w:szCs w:val="24"/>
        </w:rPr>
        <w:tab/>
        <w:t>Minimizing Burden to Small Entities</w:t>
      </w:r>
    </w:p>
    <w:p w:rsidR="00C572D4" w:rsidRDefault="00C572D4" w:rsidP="0012356D">
      <w:pPr>
        <w:pStyle w:val="NoSpacing"/>
        <w:jc w:val="both"/>
        <w:rPr>
          <w:rFonts w:ascii="Arial" w:hAnsi="Arial" w:cs="Arial"/>
          <w:sz w:val="24"/>
          <w:szCs w:val="24"/>
        </w:rPr>
      </w:pPr>
    </w:p>
    <w:p w:rsidR="00C572D4" w:rsidRDefault="00C572D4" w:rsidP="0012356D">
      <w:pPr>
        <w:pStyle w:val="NoSpacing"/>
        <w:jc w:val="both"/>
        <w:rPr>
          <w:rFonts w:ascii="Arial" w:hAnsi="Arial" w:cs="Arial"/>
          <w:sz w:val="24"/>
          <w:szCs w:val="24"/>
        </w:rPr>
      </w:pPr>
      <w:r>
        <w:rPr>
          <w:rFonts w:ascii="Arial" w:hAnsi="Arial" w:cs="Arial"/>
          <w:sz w:val="24"/>
          <w:szCs w:val="24"/>
        </w:rPr>
        <w:t xml:space="preserve">This collection does not impose a significant economic burden on small entities or small businesses. The information required by this collection provides the USPTO with the necessary materials for expediting the examination of applications that are eligible for the Program. The same information is required from every applicant and is not available from any other source. </w:t>
      </w:r>
    </w:p>
    <w:p w:rsidR="00A84A95" w:rsidRDefault="00A84A95" w:rsidP="0012356D">
      <w:pPr>
        <w:pStyle w:val="NoSpacing"/>
        <w:jc w:val="both"/>
        <w:rPr>
          <w:rFonts w:ascii="Arial" w:hAnsi="Arial" w:cs="Arial"/>
          <w:sz w:val="24"/>
          <w:szCs w:val="24"/>
        </w:rPr>
      </w:pPr>
    </w:p>
    <w:p w:rsidR="00A84A95" w:rsidRDefault="00A84A95" w:rsidP="0012356D">
      <w:pPr>
        <w:pStyle w:val="NoSpacing"/>
        <w:jc w:val="both"/>
        <w:rPr>
          <w:rFonts w:ascii="Arial" w:hAnsi="Arial" w:cs="Arial"/>
          <w:sz w:val="24"/>
          <w:szCs w:val="24"/>
        </w:rPr>
      </w:pPr>
      <w:r>
        <w:rPr>
          <w:rFonts w:ascii="Arial" w:hAnsi="Arial" w:cs="Arial"/>
          <w:b/>
          <w:sz w:val="24"/>
          <w:szCs w:val="24"/>
        </w:rPr>
        <w:t xml:space="preserve">6. </w:t>
      </w:r>
      <w:r>
        <w:rPr>
          <w:rFonts w:ascii="Arial" w:hAnsi="Arial" w:cs="Arial"/>
          <w:b/>
          <w:sz w:val="24"/>
          <w:szCs w:val="24"/>
        </w:rPr>
        <w:tab/>
        <w:t xml:space="preserve">Consequences of Less Frequent Collection </w:t>
      </w:r>
    </w:p>
    <w:p w:rsidR="00A84A95" w:rsidRDefault="00A84A95" w:rsidP="0012356D">
      <w:pPr>
        <w:pStyle w:val="NoSpacing"/>
        <w:jc w:val="both"/>
        <w:rPr>
          <w:rFonts w:ascii="Arial" w:hAnsi="Arial" w:cs="Arial"/>
          <w:sz w:val="24"/>
          <w:szCs w:val="24"/>
        </w:rPr>
      </w:pPr>
    </w:p>
    <w:p w:rsidR="00A84A95" w:rsidRDefault="00A84A95" w:rsidP="0012356D">
      <w:pPr>
        <w:pStyle w:val="NoSpacing"/>
        <w:jc w:val="both"/>
        <w:rPr>
          <w:rFonts w:ascii="Arial" w:hAnsi="Arial" w:cs="Arial"/>
          <w:sz w:val="24"/>
          <w:szCs w:val="24"/>
        </w:rPr>
      </w:pPr>
      <w:r>
        <w:rPr>
          <w:rFonts w:ascii="Arial" w:hAnsi="Arial" w:cs="Arial"/>
          <w:sz w:val="24"/>
          <w:szCs w:val="24"/>
        </w:rPr>
        <w:t>This information i</w:t>
      </w:r>
      <w:r w:rsidR="00C20D4C">
        <w:rPr>
          <w:rFonts w:ascii="Arial" w:hAnsi="Arial" w:cs="Arial"/>
          <w:sz w:val="24"/>
          <w:szCs w:val="24"/>
        </w:rPr>
        <w:t xml:space="preserve">s collected only when the public submits a request to participate in the International Work Sharing Program. This information could not be collected less frequently. If this information were not collected, the USPTO would not be able to fulfill its obligations under these programs and provide the ensuring examinations benefits to eligible applicants. </w:t>
      </w:r>
    </w:p>
    <w:p w:rsidR="00181043" w:rsidRDefault="00181043" w:rsidP="0012356D">
      <w:pPr>
        <w:pStyle w:val="NoSpacing"/>
        <w:jc w:val="both"/>
        <w:rPr>
          <w:rFonts w:ascii="Arial" w:hAnsi="Arial" w:cs="Arial"/>
          <w:sz w:val="24"/>
          <w:szCs w:val="24"/>
        </w:rPr>
      </w:pPr>
    </w:p>
    <w:p w:rsidR="00181043" w:rsidRDefault="00181043" w:rsidP="0012356D">
      <w:pPr>
        <w:pStyle w:val="NoSpacing"/>
        <w:jc w:val="both"/>
        <w:rPr>
          <w:rFonts w:ascii="Arial" w:hAnsi="Arial" w:cs="Arial"/>
          <w:sz w:val="24"/>
          <w:szCs w:val="24"/>
        </w:rPr>
      </w:pPr>
      <w:r>
        <w:rPr>
          <w:rFonts w:ascii="Arial" w:hAnsi="Arial" w:cs="Arial"/>
          <w:b/>
          <w:sz w:val="24"/>
          <w:szCs w:val="24"/>
        </w:rPr>
        <w:t xml:space="preserve">7. </w:t>
      </w:r>
      <w:r>
        <w:rPr>
          <w:rFonts w:ascii="Arial" w:hAnsi="Arial" w:cs="Arial"/>
          <w:b/>
          <w:sz w:val="24"/>
          <w:szCs w:val="24"/>
        </w:rPr>
        <w:tab/>
        <w:t>Special Circumstances in the Conduct of Information Collection</w:t>
      </w:r>
    </w:p>
    <w:p w:rsidR="00181043" w:rsidRDefault="00181043" w:rsidP="0012356D">
      <w:pPr>
        <w:pStyle w:val="NoSpacing"/>
        <w:jc w:val="both"/>
        <w:rPr>
          <w:rFonts w:ascii="Arial" w:hAnsi="Arial" w:cs="Arial"/>
          <w:sz w:val="24"/>
          <w:szCs w:val="24"/>
        </w:rPr>
      </w:pPr>
    </w:p>
    <w:p w:rsidR="00181043" w:rsidRDefault="00181043" w:rsidP="0012356D">
      <w:pPr>
        <w:pStyle w:val="NoSpacing"/>
        <w:jc w:val="both"/>
        <w:rPr>
          <w:rFonts w:ascii="Arial" w:hAnsi="Arial" w:cs="Arial"/>
          <w:sz w:val="24"/>
          <w:szCs w:val="24"/>
        </w:rPr>
      </w:pPr>
      <w:r>
        <w:rPr>
          <w:rFonts w:ascii="Arial" w:hAnsi="Arial" w:cs="Arial"/>
          <w:sz w:val="24"/>
          <w:szCs w:val="24"/>
        </w:rPr>
        <w:t xml:space="preserve">There are no special circumstances associated with this collection of information. </w:t>
      </w:r>
    </w:p>
    <w:p w:rsidR="00980590" w:rsidRDefault="00980590" w:rsidP="0012356D">
      <w:pPr>
        <w:pStyle w:val="NoSpacing"/>
        <w:jc w:val="both"/>
        <w:rPr>
          <w:rFonts w:ascii="Arial" w:hAnsi="Arial" w:cs="Arial"/>
          <w:sz w:val="24"/>
          <w:szCs w:val="24"/>
        </w:rPr>
      </w:pPr>
    </w:p>
    <w:p w:rsidR="00980590" w:rsidRDefault="00980590" w:rsidP="0012356D">
      <w:pPr>
        <w:pStyle w:val="NoSpacing"/>
        <w:jc w:val="both"/>
        <w:rPr>
          <w:rFonts w:ascii="Arial" w:hAnsi="Arial" w:cs="Arial"/>
          <w:sz w:val="24"/>
          <w:szCs w:val="24"/>
        </w:rPr>
      </w:pPr>
      <w:r>
        <w:rPr>
          <w:rFonts w:ascii="Arial" w:hAnsi="Arial" w:cs="Arial"/>
          <w:b/>
          <w:sz w:val="24"/>
          <w:szCs w:val="24"/>
        </w:rPr>
        <w:t>8.</w:t>
      </w:r>
      <w:r>
        <w:rPr>
          <w:rFonts w:ascii="Arial" w:hAnsi="Arial" w:cs="Arial"/>
          <w:b/>
          <w:sz w:val="24"/>
          <w:szCs w:val="24"/>
        </w:rPr>
        <w:tab/>
        <w:t xml:space="preserve">Consultation Outside the Agency </w:t>
      </w:r>
    </w:p>
    <w:p w:rsidR="00980590" w:rsidRDefault="00980590" w:rsidP="0012356D">
      <w:pPr>
        <w:pStyle w:val="NoSpacing"/>
        <w:jc w:val="both"/>
        <w:rPr>
          <w:rFonts w:ascii="Arial" w:hAnsi="Arial" w:cs="Arial"/>
          <w:sz w:val="24"/>
          <w:szCs w:val="24"/>
        </w:rPr>
      </w:pPr>
    </w:p>
    <w:p w:rsidR="00980590" w:rsidRDefault="00980590" w:rsidP="0012356D">
      <w:pPr>
        <w:pStyle w:val="NoSpacing"/>
        <w:jc w:val="both"/>
        <w:rPr>
          <w:rFonts w:ascii="Arial" w:hAnsi="Arial" w:cs="Arial"/>
          <w:sz w:val="24"/>
          <w:szCs w:val="24"/>
        </w:rPr>
      </w:pPr>
      <w:r>
        <w:rPr>
          <w:rFonts w:ascii="Arial" w:hAnsi="Arial" w:cs="Arial"/>
          <w:sz w:val="24"/>
          <w:szCs w:val="24"/>
        </w:rPr>
        <w:t xml:space="preserve">The 60-Day Notice was published in the </w:t>
      </w:r>
      <w:r>
        <w:rPr>
          <w:rFonts w:ascii="Arial" w:hAnsi="Arial" w:cs="Arial"/>
          <w:i/>
          <w:sz w:val="24"/>
          <w:szCs w:val="24"/>
        </w:rPr>
        <w:t xml:space="preserve">Federal Register </w:t>
      </w:r>
      <w:r>
        <w:rPr>
          <w:rFonts w:ascii="Arial" w:hAnsi="Arial" w:cs="Arial"/>
          <w:sz w:val="24"/>
          <w:szCs w:val="24"/>
        </w:rPr>
        <w:t xml:space="preserve">on September 25, 2018. The comment period ended on November 27, 2018. No comments were received. </w:t>
      </w:r>
    </w:p>
    <w:p w:rsidR="00485DDB" w:rsidRDefault="00485DDB" w:rsidP="0012356D">
      <w:pPr>
        <w:pStyle w:val="NoSpacing"/>
        <w:jc w:val="both"/>
        <w:rPr>
          <w:rFonts w:ascii="Arial" w:hAnsi="Arial" w:cs="Arial"/>
          <w:sz w:val="24"/>
          <w:szCs w:val="24"/>
        </w:rPr>
      </w:pPr>
    </w:p>
    <w:p w:rsidR="00485DDB" w:rsidRDefault="00485DDB" w:rsidP="0012356D">
      <w:pPr>
        <w:pStyle w:val="NoSpacing"/>
        <w:jc w:val="both"/>
        <w:rPr>
          <w:rFonts w:ascii="Arial" w:hAnsi="Arial" w:cs="Arial"/>
          <w:sz w:val="24"/>
          <w:szCs w:val="24"/>
        </w:rPr>
      </w:pPr>
      <w:r>
        <w:rPr>
          <w:rFonts w:ascii="Arial" w:hAnsi="Arial" w:cs="Arial"/>
          <w:sz w:val="24"/>
          <w:szCs w:val="24"/>
        </w:rPr>
        <w:t xml:space="preserve">The USPTO has long-standing relationships with groups from whom patent application information is collected, such as the American Intellectual Property Association (AIPLA), as well as patent bar associations, independent inventor groups, and users of our public search facilities. Their views were expressed in regularly scheduled meetings and considered in developing proposals for information collection requirements. There have been no comments or concerns expressed by these or similar organizations concerning the time to provide the information required under this program. </w:t>
      </w:r>
    </w:p>
    <w:p w:rsidR="00722071" w:rsidRDefault="00722071" w:rsidP="0012356D">
      <w:pPr>
        <w:pStyle w:val="NoSpacing"/>
        <w:jc w:val="both"/>
        <w:rPr>
          <w:rFonts w:ascii="Arial" w:hAnsi="Arial" w:cs="Arial"/>
          <w:sz w:val="24"/>
          <w:szCs w:val="24"/>
        </w:rPr>
      </w:pPr>
    </w:p>
    <w:p w:rsidR="00722071" w:rsidRDefault="00722071" w:rsidP="0012356D">
      <w:pPr>
        <w:pStyle w:val="NoSpacing"/>
        <w:jc w:val="both"/>
        <w:rPr>
          <w:rFonts w:ascii="Arial" w:hAnsi="Arial" w:cs="Arial"/>
          <w:sz w:val="24"/>
          <w:szCs w:val="24"/>
        </w:rPr>
      </w:pPr>
      <w:r>
        <w:rPr>
          <w:rFonts w:ascii="Arial" w:hAnsi="Arial" w:cs="Arial"/>
          <w:b/>
          <w:sz w:val="24"/>
          <w:szCs w:val="24"/>
        </w:rPr>
        <w:t>9.</w:t>
      </w:r>
      <w:r>
        <w:rPr>
          <w:rFonts w:ascii="Arial" w:hAnsi="Arial" w:cs="Arial"/>
          <w:b/>
          <w:sz w:val="24"/>
          <w:szCs w:val="24"/>
        </w:rPr>
        <w:tab/>
        <w:t>Payments or Gifts to Respondents</w:t>
      </w:r>
    </w:p>
    <w:p w:rsidR="00722071" w:rsidRDefault="00722071" w:rsidP="0012356D">
      <w:pPr>
        <w:pStyle w:val="NoSpacing"/>
        <w:jc w:val="both"/>
        <w:rPr>
          <w:rFonts w:ascii="Arial" w:hAnsi="Arial" w:cs="Arial"/>
          <w:sz w:val="24"/>
          <w:szCs w:val="24"/>
        </w:rPr>
      </w:pPr>
    </w:p>
    <w:p w:rsidR="00722071" w:rsidRDefault="00722071" w:rsidP="0012356D">
      <w:pPr>
        <w:pStyle w:val="NoSpacing"/>
        <w:jc w:val="both"/>
        <w:rPr>
          <w:rFonts w:ascii="Arial" w:hAnsi="Arial" w:cs="Arial"/>
          <w:sz w:val="24"/>
          <w:szCs w:val="24"/>
        </w:rPr>
      </w:pPr>
      <w:r>
        <w:rPr>
          <w:rFonts w:ascii="Arial" w:hAnsi="Arial" w:cs="Arial"/>
          <w:sz w:val="24"/>
          <w:szCs w:val="24"/>
        </w:rPr>
        <w:t xml:space="preserve">This information collection does not involve a payment or gift to any respondent. </w:t>
      </w:r>
    </w:p>
    <w:p w:rsidR="000900BF" w:rsidRDefault="000900BF" w:rsidP="0012356D">
      <w:pPr>
        <w:pStyle w:val="NoSpacing"/>
        <w:jc w:val="both"/>
        <w:rPr>
          <w:rFonts w:ascii="Arial" w:hAnsi="Arial" w:cs="Arial"/>
          <w:sz w:val="24"/>
          <w:szCs w:val="24"/>
        </w:rPr>
      </w:pPr>
    </w:p>
    <w:p w:rsidR="000900BF" w:rsidRDefault="000900BF" w:rsidP="0012356D">
      <w:pPr>
        <w:pStyle w:val="NoSpacing"/>
        <w:jc w:val="both"/>
        <w:rPr>
          <w:rFonts w:ascii="Arial" w:hAnsi="Arial" w:cs="Arial"/>
          <w:sz w:val="24"/>
          <w:szCs w:val="24"/>
        </w:rPr>
      </w:pPr>
      <w:r>
        <w:rPr>
          <w:rFonts w:ascii="Arial" w:hAnsi="Arial" w:cs="Arial"/>
          <w:b/>
          <w:sz w:val="24"/>
          <w:szCs w:val="24"/>
        </w:rPr>
        <w:t xml:space="preserve">10. </w:t>
      </w:r>
      <w:r>
        <w:rPr>
          <w:rFonts w:ascii="Arial" w:hAnsi="Arial" w:cs="Arial"/>
          <w:b/>
          <w:sz w:val="24"/>
          <w:szCs w:val="24"/>
        </w:rPr>
        <w:tab/>
        <w:t xml:space="preserve">Assurance of Confidentiality </w:t>
      </w:r>
    </w:p>
    <w:p w:rsidR="000900BF" w:rsidRDefault="000900BF" w:rsidP="0012356D">
      <w:pPr>
        <w:pStyle w:val="NoSpacing"/>
        <w:jc w:val="both"/>
        <w:rPr>
          <w:rFonts w:ascii="Arial" w:hAnsi="Arial" w:cs="Arial"/>
          <w:sz w:val="24"/>
          <w:szCs w:val="24"/>
        </w:rPr>
      </w:pPr>
    </w:p>
    <w:p w:rsidR="000900BF" w:rsidRDefault="000900BF" w:rsidP="0012356D">
      <w:pPr>
        <w:pStyle w:val="NoSpacing"/>
        <w:jc w:val="both"/>
        <w:rPr>
          <w:rFonts w:ascii="Arial" w:hAnsi="Arial" w:cs="Arial"/>
          <w:sz w:val="24"/>
          <w:szCs w:val="24"/>
        </w:rPr>
      </w:pPr>
      <w:r>
        <w:rPr>
          <w:rFonts w:ascii="Arial" w:hAnsi="Arial" w:cs="Arial"/>
          <w:sz w:val="24"/>
          <w:szCs w:val="24"/>
        </w:rPr>
        <w:t>The confidentiality of international patent applications is covered by PCT Articles 30 and 35, U.S.C. § 122, and 37 CFR 1.11 and 1.14. The USPTO has a legal obligation to maintain the confidentiality of the contents of unpublished patent applications and related documents. Until international publications (18 months after the priority date), no third party or authority is allowed access to the international patent application unless such access is requested or authorized by the applicant. If the applicant withdraws the application before international publication, such publication does not take place. Upon publication of an application or issuance of a patent, the patent application file is made available to the public, subject to the provisions for providing only a redacted copy of the file contents.</w:t>
      </w:r>
    </w:p>
    <w:p w:rsidR="00FC6ABC" w:rsidRDefault="00FC6ABC" w:rsidP="0012356D">
      <w:pPr>
        <w:pStyle w:val="NoSpacing"/>
        <w:jc w:val="both"/>
        <w:rPr>
          <w:rFonts w:ascii="Arial" w:hAnsi="Arial" w:cs="Arial"/>
          <w:sz w:val="24"/>
          <w:szCs w:val="24"/>
        </w:rPr>
      </w:pPr>
    </w:p>
    <w:p w:rsidR="00FC6ABC" w:rsidRDefault="00FC6ABC" w:rsidP="00510CDC">
      <w:pPr>
        <w:pStyle w:val="NoSpacing"/>
        <w:jc w:val="both"/>
        <w:rPr>
          <w:rFonts w:ascii="Arial" w:hAnsi="Arial" w:cs="Arial"/>
          <w:sz w:val="24"/>
          <w:szCs w:val="24"/>
        </w:rPr>
      </w:pPr>
      <w:r>
        <w:rPr>
          <w:rFonts w:ascii="Arial" w:hAnsi="Arial" w:cs="Arial"/>
          <w:b/>
          <w:sz w:val="24"/>
          <w:szCs w:val="24"/>
        </w:rPr>
        <w:t xml:space="preserve">11. </w:t>
      </w:r>
      <w:r>
        <w:rPr>
          <w:rFonts w:ascii="Arial" w:hAnsi="Arial" w:cs="Arial"/>
          <w:b/>
          <w:sz w:val="24"/>
          <w:szCs w:val="24"/>
        </w:rPr>
        <w:tab/>
        <w:t xml:space="preserve">Justification for Sensitive Questions </w:t>
      </w:r>
    </w:p>
    <w:p w:rsidR="00FC6ABC" w:rsidRDefault="00FC6ABC" w:rsidP="00510CDC">
      <w:pPr>
        <w:pStyle w:val="NoSpacing"/>
        <w:jc w:val="both"/>
        <w:rPr>
          <w:rFonts w:ascii="Arial" w:hAnsi="Arial" w:cs="Arial"/>
          <w:sz w:val="24"/>
          <w:szCs w:val="24"/>
        </w:rPr>
      </w:pPr>
    </w:p>
    <w:p w:rsidR="00FC6ABC" w:rsidRDefault="00FC6ABC" w:rsidP="00510CDC">
      <w:pPr>
        <w:pStyle w:val="NoSpacing"/>
        <w:jc w:val="both"/>
        <w:rPr>
          <w:rFonts w:ascii="Arial" w:hAnsi="Arial" w:cs="Arial"/>
          <w:sz w:val="24"/>
          <w:szCs w:val="24"/>
        </w:rPr>
      </w:pPr>
      <w:r>
        <w:rPr>
          <w:rFonts w:ascii="Arial" w:hAnsi="Arial" w:cs="Arial"/>
          <w:sz w:val="24"/>
          <w:szCs w:val="24"/>
        </w:rPr>
        <w:t xml:space="preserve">None of the required information in this collection is considered to be sensitive. </w:t>
      </w:r>
    </w:p>
    <w:p w:rsidR="00FC6ABC" w:rsidRDefault="00FC6ABC" w:rsidP="00510CDC">
      <w:pPr>
        <w:pStyle w:val="NoSpacing"/>
        <w:jc w:val="both"/>
        <w:rPr>
          <w:rFonts w:ascii="Arial" w:hAnsi="Arial" w:cs="Arial"/>
          <w:sz w:val="24"/>
          <w:szCs w:val="24"/>
        </w:rPr>
      </w:pPr>
    </w:p>
    <w:p w:rsidR="00FC6ABC" w:rsidRDefault="00FC6ABC" w:rsidP="00510CDC">
      <w:pPr>
        <w:pStyle w:val="NoSpacing"/>
        <w:jc w:val="both"/>
        <w:rPr>
          <w:rFonts w:ascii="Arial" w:hAnsi="Arial" w:cs="Arial"/>
          <w:sz w:val="24"/>
          <w:szCs w:val="24"/>
        </w:rPr>
      </w:pPr>
      <w:r>
        <w:rPr>
          <w:rFonts w:ascii="Arial" w:hAnsi="Arial" w:cs="Arial"/>
          <w:b/>
          <w:sz w:val="24"/>
          <w:szCs w:val="24"/>
        </w:rPr>
        <w:t xml:space="preserve">12. </w:t>
      </w:r>
      <w:r>
        <w:rPr>
          <w:rFonts w:ascii="Arial" w:hAnsi="Arial" w:cs="Arial"/>
          <w:b/>
          <w:sz w:val="24"/>
          <w:szCs w:val="24"/>
        </w:rPr>
        <w:tab/>
        <w:t xml:space="preserve">Estimate of Hour and Cost Burden to Respondents </w:t>
      </w:r>
    </w:p>
    <w:p w:rsidR="00FC6ABC" w:rsidRDefault="00FC6ABC" w:rsidP="00510CDC">
      <w:pPr>
        <w:pStyle w:val="NoSpacing"/>
        <w:jc w:val="both"/>
        <w:rPr>
          <w:rFonts w:ascii="Arial" w:hAnsi="Arial" w:cs="Arial"/>
          <w:sz w:val="24"/>
          <w:szCs w:val="24"/>
        </w:rPr>
      </w:pPr>
    </w:p>
    <w:p w:rsidR="00FC6ABC" w:rsidRDefault="00FC6ABC" w:rsidP="00510CDC">
      <w:pPr>
        <w:pStyle w:val="NoSpacing"/>
        <w:jc w:val="both"/>
        <w:rPr>
          <w:rFonts w:ascii="Arial" w:hAnsi="Arial" w:cs="Arial"/>
          <w:sz w:val="24"/>
          <w:szCs w:val="24"/>
        </w:rPr>
      </w:pPr>
      <w:r>
        <w:rPr>
          <w:rFonts w:ascii="Arial" w:hAnsi="Arial" w:cs="Arial"/>
          <w:sz w:val="24"/>
          <w:szCs w:val="24"/>
        </w:rPr>
        <w:t>Table 3 calculates the burden hours and costs of this information collection to the public, based on the following factors:</w:t>
      </w:r>
    </w:p>
    <w:p w:rsidR="00FC6ABC" w:rsidRDefault="00FC6ABC" w:rsidP="00510CDC">
      <w:pPr>
        <w:pStyle w:val="NoSpacing"/>
        <w:jc w:val="both"/>
        <w:rPr>
          <w:rFonts w:ascii="Arial" w:hAnsi="Arial" w:cs="Arial"/>
          <w:sz w:val="24"/>
          <w:szCs w:val="24"/>
        </w:rPr>
      </w:pPr>
    </w:p>
    <w:p w:rsidR="00FC6ABC" w:rsidRPr="00FC6ABC" w:rsidRDefault="00FC6ABC" w:rsidP="00510CDC">
      <w:pPr>
        <w:pStyle w:val="NoSpacing"/>
        <w:numPr>
          <w:ilvl w:val="0"/>
          <w:numId w:val="10"/>
        </w:numPr>
        <w:jc w:val="both"/>
        <w:rPr>
          <w:rFonts w:ascii="Arial" w:hAnsi="Arial" w:cs="Arial"/>
          <w:b/>
          <w:sz w:val="24"/>
          <w:szCs w:val="24"/>
        </w:rPr>
      </w:pPr>
      <w:r>
        <w:rPr>
          <w:rFonts w:ascii="Arial" w:hAnsi="Arial" w:cs="Arial"/>
          <w:b/>
          <w:sz w:val="24"/>
          <w:szCs w:val="24"/>
        </w:rPr>
        <w:t>Respondent Calculation Factors</w:t>
      </w:r>
    </w:p>
    <w:p w:rsidR="00FC6ABC" w:rsidRDefault="00FC6ABC" w:rsidP="00510CDC">
      <w:pPr>
        <w:pStyle w:val="NoSpacing"/>
        <w:ind w:left="720"/>
        <w:jc w:val="both"/>
        <w:rPr>
          <w:rFonts w:ascii="Arial" w:hAnsi="Arial" w:cs="Arial"/>
          <w:sz w:val="24"/>
          <w:szCs w:val="24"/>
        </w:rPr>
      </w:pPr>
      <w:r>
        <w:rPr>
          <w:rFonts w:ascii="Arial" w:hAnsi="Arial" w:cs="Arial"/>
          <w:sz w:val="24"/>
          <w:szCs w:val="24"/>
        </w:rPr>
        <w:t xml:space="preserve">The USPTO estimates that it will receive approximately 300 total responses per year for this collection. </w:t>
      </w:r>
    </w:p>
    <w:p w:rsidR="00FC6ABC" w:rsidRDefault="00FC6ABC" w:rsidP="00510CDC">
      <w:pPr>
        <w:pStyle w:val="NoSpacing"/>
        <w:ind w:left="720"/>
        <w:jc w:val="both"/>
        <w:rPr>
          <w:rFonts w:ascii="Arial" w:hAnsi="Arial" w:cs="Arial"/>
          <w:sz w:val="24"/>
          <w:szCs w:val="24"/>
        </w:rPr>
      </w:pPr>
    </w:p>
    <w:p w:rsidR="00FC6ABC" w:rsidRDefault="00FC6ABC" w:rsidP="00510CDC">
      <w:pPr>
        <w:pStyle w:val="NoSpacing"/>
        <w:ind w:left="720"/>
        <w:jc w:val="both"/>
        <w:rPr>
          <w:rFonts w:ascii="Arial" w:hAnsi="Arial" w:cs="Arial"/>
          <w:sz w:val="24"/>
          <w:szCs w:val="24"/>
        </w:rPr>
      </w:pPr>
      <w:r>
        <w:rPr>
          <w:rFonts w:ascii="Arial" w:hAnsi="Arial" w:cs="Arial"/>
          <w:sz w:val="24"/>
          <w:szCs w:val="24"/>
        </w:rPr>
        <w:t xml:space="preserve">The USPTO estimates that all of the </w:t>
      </w:r>
      <w:r w:rsidR="00510CDC">
        <w:rPr>
          <w:rFonts w:ascii="Arial" w:hAnsi="Arial" w:cs="Arial"/>
          <w:sz w:val="24"/>
          <w:szCs w:val="24"/>
        </w:rPr>
        <w:t>responses for this collection will be submitted electronically to the USPTO.</w:t>
      </w:r>
    </w:p>
    <w:p w:rsidR="00510CDC" w:rsidRDefault="00510CDC" w:rsidP="00510CDC">
      <w:pPr>
        <w:pStyle w:val="NoSpacing"/>
        <w:jc w:val="both"/>
        <w:rPr>
          <w:rFonts w:ascii="Arial" w:hAnsi="Arial" w:cs="Arial"/>
          <w:sz w:val="24"/>
          <w:szCs w:val="24"/>
        </w:rPr>
      </w:pPr>
    </w:p>
    <w:p w:rsidR="00510CDC" w:rsidRPr="00510CDC" w:rsidRDefault="00510CDC" w:rsidP="00510CDC">
      <w:pPr>
        <w:pStyle w:val="NoSpacing"/>
        <w:numPr>
          <w:ilvl w:val="0"/>
          <w:numId w:val="10"/>
        </w:numPr>
        <w:jc w:val="both"/>
        <w:rPr>
          <w:rFonts w:ascii="Arial" w:hAnsi="Arial" w:cs="Arial"/>
          <w:b/>
          <w:sz w:val="24"/>
          <w:szCs w:val="24"/>
        </w:rPr>
      </w:pPr>
      <w:r>
        <w:rPr>
          <w:rFonts w:ascii="Arial" w:hAnsi="Arial" w:cs="Arial"/>
          <w:b/>
          <w:sz w:val="24"/>
          <w:szCs w:val="24"/>
        </w:rPr>
        <w:t>Burden Calculation Factors</w:t>
      </w:r>
    </w:p>
    <w:p w:rsidR="00510CDC" w:rsidRDefault="00510CDC" w:rsidP="00510CDC">
      <w:pPr>
        <w:pStyle w:val="NoSpacing"/>
        <w:ind w:left="720"/>
        <w:jc w:val="both"/>
        <w:rPr>
          <w:rFonts w:ascii="Arial" w:hAnsi="Arial" w:cs="Arial"/>
          <w:sz w:val="24"/>
          <w:szCs w:val="24"/>
        </w:rPr>
      </w:pPr>
      <w:r>
        <w:rPr>
          <w:rFonts w:ascii="Arial" w:hAnsi="Arial" w:cs="Arial"/>
          <w:sz w:val="24"/>
          <w:szCs w:val="24"/>
        </w:rPr>
        <w:t xml:space="preserve">The USPTO estimates that it will take the public approximately between 5 minutes (0.08 hours) and 3 hours to complete the information in this collection, including the time gather the necessary information, prepare the forms or documents, and submit the completed request to the USPTO. </w:t>
      </w:r>
    </w:p>
    <w:p w:rsidR="00613A53" w:rsidRDefault="00613A53" w:rsidP="00613A53">
      <w:pPr>
        <w:pStyle w:val="NoSpacing"/>
        <w:jc w:val="both"/>
        <w:rPr>
          <w:rFonts w:ascii="Arial" w:hAnsi="Arial" w:cs="Arial"/>
          <w:sz w:val="24"/>
          <w:szCs w:val="24"/>
        </w:rPr>
      </w:pPr>
    </w:p>
    <w:p w:rsidR="00613A53" w:rsidRPr="00613A53" w:rsidRDefault="00613A53" w:rsidP="00613A53">
      <w:pPr>
        <w:pStyle w:val="NoSpacing"/>
        <w:numPr>
          <w:ilvl w:val="0"/>
          <w:numId w:val="10"/>
        </w:numPr>
        <w:jc w:val="both"/>
        <w:rPr>
          <w:rFonts w:ascii="Arial" w:hAnsi="Arial" w:cs="Arial"/>
          <w:b/>
          <w:sz w:val="24"/>
          <w:szCs w:val="24"/>
        </w:rPr>
      </w:pPr>
      <w:r>
        <w:rPr>
          <w:rFonts w:ascii="Arial" w:hAnsi="Arial" w:cs="Arial"/>
          <w:b/>
          <w:sz w:val="24"/>
          <w:szCs w:val="24"/>
        </w:rPr>
        <w:t>Cost Burden Calculation Factors</w:t>
      </w:r>
    </w:p>
    <w:p w:rsidR="00613A53" w:rsidRDefault="00613A53" w:rsidP="00613A53">
      <w:pPr>
        <w:pStyle w:val="NoSpacing"/>
        <w:ind w:left="720"/>
        <w:jc w:val="both"/>
        <w:rPr>
          <w:rFonts w:ascii="Arial" w:hAnsi="Arial" w:cs="Arial"/>
          <w:sz w:val="24"/>
          <w:szCs w:val="24"/>
        </w:rPr>
      </w:pPr>
      <w:r>
        <w:rPr>
          <w:rFonts w:ascii="Arial" w:hAnsi="Arial" w:cs="Arial"/>
          <w:sz w:val="24"/>
          <w:szCs w:val="24"/>
        </w:rPr>
        <w:t xml:space="preserve">The UPSTO uses a professional hourly rate of $438 per hour for respondent cost burden calculations, which is the median rate of intellectual property attorneys in private firms as shown in the 2017 </w:t>
      </w:r>
      <w:r>
        <w:rPr>
          <w:rFonts w:ascii="Arial" w:hAnsi="Arial" w:cs="Arial"/>
          <w:i/>
          <w:sz w:val="24"/>
          <w:szCs w:val="24"/>
        </w:rPr>
        <w:t xml:space="preserve">Report of the Economic Survey </w:t>
      </w:r>
      <w:r>
        <w:rPr>
          <w:rFonts w:ascii="Arial" w:hAnsi="Arial" w:cs="Arial"/>
          <w:sz w:val="24"/>
          <w:szCs w:val="24"/>
        </w:rPr>
        <w:t xml:space="preserve">published by the American Intellectual Property Law Association (AIPLA). </w:t>
      </w:r>
    </w:p>
    <w:p w:rsidR="00613A53" w:rsidRDefault="00613A53" w:rsidP="00613A53">
      <w:pPr>
        <w:pStyle w:val="NoSpacing"/>
        <w:jc w:val="both"/>
        <w:rPr>
          <w:rFonts w:ascii="Arial" w:hAnsi="Arial" w:cs="Arial"/>
          <w:sz w:val="24"/>
          <w:szCs w:val="24"/>
        </w:rPr>
      </w:pPr>
    </w:p>
    <w:p w:rsidR="00613A53" w:rsidRDefault="00613A53" w:rsidP="00613A53">
      <w:pPr>
        <w:pStyle w:val="NoSpacing"/>
        <w:jc w:val="both"/>
        <w:rPr>
          <w:rFonts w:ascii="Arial" w:hAnsi="Arial" w:cs="Arial"/>
          <w:sz w:val="20"/>
          <w:szCs w:val="24"/>
        </w:rPr>
      </w:pPr>
      <w:r>
        <w:rPr>
          <w:rFonts w:ascii="Arial" w:hAnsi="Arial" w:cs="Arial"/>
          <w:b/>
          <w:sz w:val="20"/>
          <w:szCs w:val="24"/>
        </w:rPr>
        <w:t>Table 3: Burden Hour/Burden Cost to Respondents</w:t>
      </w:r>
    </w:p>
    <w:tbl>
      <w:tblPr>
        <w:tblStyle w:val="TableGrid"/>
        <w:tblW w:w="0" w:type="auto"/>
        <w:tblLook w:val="04A0" w:firstRow="1" w:lastRow="0" w:firstColumn="1" w:lastColumn="0" w:noHBand="0" w:noVBand="1"/>
      </w:tblPr>
      <w:tblGrid>
        <w:gridCol w:w="821"/>
        <w:gridCol w:w="2984"/>
        <w:gridCol w:w="1140"/>
        <w:gridCol w:w="1070"/>
        <w:gridCol w:w="1111"/>
        <w:gridCol w:w="795"/>
        <w:gridCol w:w="1582"/>
      </w:tblGrid>
      <w:tr w:rsidR="00336C5C" w:rsidRPr="00336C5C" w:rsidTr="00336C5C">
        <w:tc>
          <w:tcPr>
            <w:tcW w:w="821" w:type="dxa"/>
            <w:vAlign w:val="center"/>
          </w:tcPr>
          <w:p w:rsidR="00336C5C" w:rsidRDefault="00336C5C" w:rsidP="00336C5C">
            <w:pPr>
              <w:pStyle w:val="NoSpacing"/>
              <w:jc w:val="center"/>
              <w:rPr>
                <w:rFonts w:ascii="Arial" w:hAnsi="Arial" w:cs="Arial"/>
                <w:b/>
                <w:sz w:val="16"/>
                <w:szCs w:val="16"/>
              </w:rPr>
            </w:pPr>
          </w:p>
          <w:p w:rsidR="00336C5C" w:rsidRDefault="00336C5C" w:rsidP="00336C5C">
            <w:pPr>
              <w:pStyle w:val="NoSpacing"/>
              <w:jc w:val="center"/>
              <w:rPr>
                <w:rFonts w:ascii="Arial" w:hAnsi="Arial" w:cs="Arial"/>
                <w:b/>
                <w:sz w:val="16"/>
                <w:szCs w:val="16"/>
              </w:rPr>
            </w:pPr>
            <w:r>
              <w:rPr>
                <w:rFonts w:ascii="Arial" w:hAnsi="Arial" w:cs="Arial"/>
                <w:b/>
                <w:sz w:val="16"/>
                <w:szCs w:val="16"/>
              </w:rPr>
              <w:t>IC Number</w:t>
            </w:r>
          </w:p>
          <w:p w:rsidR="00336C5C" w:rsidRPr="00336C5C" w:rsidRDefault="00336C5C" w:rsidP="00336C5C">
            <w:pPr>
              <w:pStyle w:val="NoSpacing"/>
              <w:rPr>
                <w:rFonts w:ascii="Arial" w:hAnsi="Arial" w:cs="Arial"/>
                <w:b/>
                <w:sz w:val="16"/>
                <w:szCs w:val="16"/>
              </w:rPr>
            </w:pPr>
          </w:p>
        </w:tc>
        <w:tc>
          <w:tcPr>
            <w:tcW w:w="2984" w:type="dxa"/>
            <w:vAlign w:val="center"/>
          </w:tcPr>
          <w:p w:rsidR="00336C5C" w:rsidRPr="00336C5C" w:rsidRDefault="00336C5C" w:rsidP="00336C5C">
            <w:pPr>
              <w:pStyle w:val="NoSpacing"/>
              <w:jc w:val="center"/>
              <w:rPr>
                <w:rFonts w:ascii="Arial" w:hAnsi="Arial" w:cs="Arial"/>
                <w:b/>
                <w:sz w:val="16"/>
                <w:szCs w:val="16"/>
              </w:rPr>
            </w:pPr>
            <w:r>
              <w:rPr>
                <w:rFonts w:ascii="Arial" w:hAnsi="Arial" w:cs="Arial"/>
                <w:b/>
                <w:sz w:val="16"/>
                <w:szCs w:val="16"/>
              </w:rPr>
              <w:t>Item</w:t>
            </w:r>
          </w:p>
        </w:tc>
        <w:tc>
          <w:tcPr>
            <w:tcW w:w="1140" w:type="dxa"/>
            <w:vAlign w:val="center"/>
          </w:tcPr>
          <w:p w:rsidR="00336C5C" w:rsidRDefault="00336C5C" w:rsidP="00336C5C">
            <w:pPr>
              <w:pStyle w:val="NoSpacing"/>
              <w:jc w:val="center"/>
              <w:rPr>
                <w:rFonts w:ascii="Arial" w:hAnsi="Arial" w:cs="Arial"/>
                <w:b/>
                <w:sz w:val="16"/>
                <w:szCs w:val="16"/>
              </w:rPr>
            </w:pPr>
            <w:r>
              <w:rPr>
                <w:rFonts w:ascii="Arial" w:hAnsi="Arial" w:cs="Arial"/>
                <w:b/>
                <w:sz w:val="16"/>
                <w:szCs w:val="16"/>
              </w:rPr>
              <w:t>Estimated Time for Response</w:t>
            </w:r>
          </w:p>
          <w:p w:rsidR="00336C5C" w:rsidRPr="00336C5C" w:rsidRDefault="00336C5C" w:rsidP="00336C5C">
            <w:pPr>
              <w:pStyle w:val="NoSpacing"/>
              <w:jc w:val="center"/>
              <w:rPr>
                <w:rFonts w:ascii="Arial" w:hAnsi="Arial" w:cs="Arial"/>
                <w:b/>
                <w:sz w:val="16"/>
                <w:szCs w:val="16"/>
              </w:rPr>
            </w:pPr>
            <w:r>
              <w:rPr>
                <w:rFonts w:ascii="Arial" w:hAnsi="Arial" w:cs="Arial"/>
                <w:b/>
                <w:sz w:val="16"/>
                <w:szCs w:val="16"/>
              </w:rPr>
              <w:t>(a)</w:t>
            </w:r>
          </w:p>
        </w:tc>
        <w:tc>
          <w:tcPr>
            <w:tcW w:w="917" w:type="dxa"/>
            <w:vAlign w:val="center"/>
          </w:tcPr>
          <w:p w:rsidR="00336C5C" w:rsidRDefault="00336C5C" w:rsidP="00336C5C">
            <w:pPr>
              <w:pStyle w:val="NoSpacing"/>
              <w:jc w:val="center"/>
              <w:rPr>
                <w:rFonts w:ascii="Arial" w:hAnsi="Arial" w:cs="Arial"/>
                <w:b/>
                <w:sz w:val="16"/>
                <w:szCs w:val="16"/>
              </w:rPr>
            </w:pPr>
            <w:r>
              <w:rPr>
                <w:rFonts w:ascii="Arial" w:hAnsi="Arial" w:cs="Arial"/>
                <w:b/>
                <w:sz w:val="16"/>
                <w:szCs w:val="16"/>
              </w:rPr>
              <w:t>Estimated Annual Responses</w:t>
            </w:r>
          </w:p>
          <w:p w:rsidR="00336C5C" w:rsidRPr="00336C5C" w:rsidRDefault="00336C5C" w:rsidP="00336C5C">
            <w:pPr>
              <w:pStyle w:val="NoSpacing"/>
              <w:jc w:val="center"/>
              <w:rPr>
                <w:rFonts w:ascii="Arial" w:hAnsi="Arial" w:cs="Arial"/>
                <w:b/>
                <w:sz w:val="16"/>
                <w:szCs w:val="16"/>
              </w:rPr>
            </w:pPr>
            <w:r>
              <w:rPr>
                <w:rFonts w:ascii="Arial" w:hAnsi="Arial" w:cs="Arial"/>
                <w:b/>
                <w:sz w:val="16"/>
                <w:szCs w:val="16"/>
              </w:rPr>
              <w:t>(b)</w:t>
            </w:r>
          </w:p>
        </w:tc>
        <w:tc>
          <w:tcPr>
            <w:tcW w:w="1111" w:type="dxa"/>
            <w:vAlign w:val="center"/>
          </w:tcPr>
          <w:p w:rsidR="00336C5C" w:rsidRDefault="00336C5C" w:rsidP="00336C5C">
            <w:pPr>
              <w:pStyle w:val="NoSpacing"/>
              <w:jc w:val="center"/>
              <w:rPr>
                <w:rFonts w:ascii="Arial" w:hAnsi="Arial" w:cs="Arial"/>
                <w:b/>
                <w:sz w:val="16"/>
                <w:szCs w:val="16"/>
              </w:rPr>
            </w:pPr>
            <w:r>
              <w:rPr>
                <w:rFonts w:ascii="Arial" w:hAnsi="Arial" w:cs="Arial"/>
                <w:b/>
                <w:sz w:val="16"/>
                <w:szCs w:val="16"/>
              </w:rPr>
              <w:t>Estimated Annual Burden Hours</w:t>
            </w:r>
          </w:p>
          <w:p w:rsidR="00336C5C" w:rsidRDefault="00336C5C" w:rsidP="00336C5C">
            <w:pPr>
              <w:pStyle w:val="NoSpacing"/>
              <w:jc w:val="center"/>
              <w:rPr>
                <w:rFonts w:ascii="Arial" w:hAnsi="Arial" w:cs="Arial"/>
                <w:b/>
                <w:sz w:val="16"/>
                <w:szCs w:val="16"/>
              </w:rPr>
            </w:pPr>
            <w:r>
              <w:rPr>
                <w:rFonts w:ascii="Arial" w:hAnsi="Arial" w:cs="Arial"/>
                <w:b/>
                <w:sz w:val="16"/>
                <w:szCs w:val="16"/>
              </w:rPr>
              <w:t>(c)</w:t>
            </w:r>
          </w:p>
          <w:p w:rsidR="00336C5C" w:rsidRPr="00336C5C" w:rsidRDefault="00336C5C" w:rsidP="00336C5C">
            <w:pPr>
              <w:pStyle w:val="NoSpacing"/>
              <w:jc w:val="center"/>
              <w:rPr>
                <w:rFonts w:ascii="Arial" w:hAnsi="Arial" w:cs="Arial"/>
                <w:b/>
                <w:sz w:val="16"/>
                <w:szCs w:val="16"/>
              </w:rPr>
            </w:pPr>
            <w:r>
              <w:rPr>
                <w:rFonts w:ascii="Arial" w:hAnsi="Arial" w:cs="Arial"/>
                <w:b/>
                <w:sz w:val="16"/>
                <w:szCs w:val="16"/>
              </w:rPr>
              <w:t>(a) x (b)</w:t>
            </w:r>
          </w:p>
        </w:tc>
        <w:tc>
          <w:tcPr>
            <w:tcW w:w="795" w:type="dxa"/>
            <w:vAlign w:val="center"/>
          </w:tcPr>
          <w:p w:rsidR="00336C5C" w:rsidRDefault="00336C5C" w:rsidP="00336C5C">
            <w:pPr>
              <w:pStyle w:val="NoSpacing"/>
              <w:jc w:val="center"/>
              <w:rPr>
                <w:rFonts w:ascii="Arial" w:hAnsi="Arial" w:cs="Arial"/>
                <w:b/>
                <w:sz w:val="16"/>
                <w:szCs w:val="16"/>
              </w:rPr>
            </w:pPr>
            <w:r>
              <w:rPr>
                <w:rFonts w:ascii="Arial" w:hAnsi="Arial" w:cs="Arial"/>
                <w:b/>
                <w:sz w:val="16"/>
                <w:szCs w:val="16"/>
              </w:rPr>
              <w:t>Rate</w:t>
            </w:r>
          </w:p>
          <w:p w:rsidR="00336C5C" w:rsidRPr="00336C5C" w:rsidRDefault="00336C5C" w:rsidP="00336C5C">
            <w:pPr>
              <w:pStyle w:val="NoSpacing"/>
              <w:jc w:val="center"/>
              <w:rPr>
                <w:rFonts w:ascii="Arial" w:hAnsi="Arial" w:cs="Arial"/>
                <w:b/>
                <w:sz w:val="16"/>
                <w:szCs w:val="16"/>
              </w:rPr>
            </w:pPr>
            <w:r>
              <w:rPr>
                <w:rFonts w:ascii="Arial" w:hAnsi="Arial" w:cs="Arial"/>
                <w:b/>
                <w:sz w:val="16"/>
                <w:szCs w:val="16"/>
              </w:rPr>
              <w:t>(d)</w:t>
            </w:r>
          </w:p>
        </w:tc>
        <w:tc>
          <w:tcPr>
            <w:tcW w:w="1582" w:type="dxa"/>
            <w:vAlign w:val="center"/>
          </w:tcPr>
          <w:p w:rsidR="00336C5C" w:rsidRDefault="00336C5C" w:rsidP="00336C5C">
            <w:pPr>
              <w:pStyle w:val="NoSpacing"/>
              <w:jc w:val="center"/>
              <w:rPr>
                <w:rFonts w:ascii="Arial" w:hAnsi="Arial" w:cs="Arial"/>
                <w:b/>
                <w:sz w:val="16"/>
                <w:szCs w:val="16"/>
              </w:rPr>
            </w:pPr>
            <w:r>
              <w:rPr>
                <w:rFonts w:ascii="Arial" w:hAnsi="Arial" w:cs="Arial"/>
                <w:b/>
                <w:sz w:val="16"/>
                <w:szCs w:val="16"/>
              </w:rPr>
              <w:t xml:space="preserve">Estimated Annual Total Cost </w:t>
            </w:r>
          </w:p>
          <w:p w:rsidR="00336C5C" w:rsidRDefault="00336C5C" w:rsidP="00336C5C">
            <w:pPr>
              <w:pStyle w:val="NoSpacing"/>
              <w:jc w:val="center"/>
              <w:rPr>
                <w:rFonts w:ascii="Arial" w:hAnsi="Arial" w:cs="Arial"/>
                <w:b/>
                <w:sz w:val="16"/>
                <w:szCs w:val="16"/>
              </w:rPr>
            </w:pPr>
            <w:r>
              <w:rPr>
                <w:rFonts w:ascii="Arial" w:hAnsi="Arial" w:cs="Arial"/>
                <w:b/>
                <w:sz w:val="16"/>
                <w:szCs w:val="16"/>
              </w:rPr>
              <w:t>(e)</w:t>
            </w:r>
          </w:p>
          <w:p w:rsidR="00336C5C" w:rsidRPr="00336C5C" w:rsidRDefault="00336C5C" w:rsidP="00336C5C">
            <w:pPr>
              <w:pStyle w:val="NoSpacing"/>
              <w:jc w:val="center"/>
              <w:rPr>
                <w:rFonts w:ascii="Arial" w:hAnsi="Arial" w:cs="Arial"/>
                <w:b/>
                <w:sz w:val="16"/>
                <w:szCs w:val="16"/>
              </w:rPr>
            </w:pPr>
            <w:r>
              <w:rPr>
                <w:rFonts w:ascii="Arial" w:hAnsi="Arial" w:cs="Arial"/>
                <w:b/>
                <w:sz w:val="16"/>
                <w:szCs w:val="16"/>
              </w:rPr>
              <w:t>(c) x (d)</w:t>
            </w:r>
          </w:p>
        </w:tc>
      </w:tr>
      <w:tr w:rsidR="00336C5C" w:rsidRPr="00336C5C" w:rsidTr="00336C5C">
        <w:tc>
          <w:tcPr>
            <w:tcW w:w="821" w:type="dxa"/>
            <w:vAlign w:val="center"/>
          </w:tcPr>
          <w:p w:rsidR="00336C5C" w:rsidRDefault="00336C5C" w:rsidP="00336C5C">
            <w:pPr>
              <w:pStyle w:val="NoSpacing"/>
              <w:jc w:val="center"/>
              <w:rPr>
                <w:rFonts w:ascii="Arial" w:hAnsi="Arial" w:cs="Arial"/>
                <w:b/>
                <w:sz w:val="16"/>
                <w:szCs w:val="16"/>
              </w:rPr>
            </w:pPr>
          </w:p>
          <w:p w:rsidR="00336C5C" w:rsidRDefault="00336C5C" w:rsidP="00336C5C">
            <w:pPr>
              <w:pStyle w:val="NoSpacing"/>
              <w:jc w:val="center"/>
              <w:rPr>
                <w:rFonts w:ascii="Arial" w:hAnsi="Arial" w:cs="Arial"/>
                <w:b/>
                <w:sz w:val="16"/>
                <w:szCs w:val="16"/>
              </w:rPr>
            </w:pPr>
            <w:r>
              <w:rPr>
                <w:rFonts w:ascii="Arial" w:hAnsi="Arial" w:cs="Arial"/>
                <w:b/>
                <w:sz w:val="16"/>
                <w:szCs w:val="16"/>
              </w:rPr>
              <w:t>1</w:t>
            </w:r>
          </w:p>
          <w:p w:rsidR="00336C5C" w:rsidRPr="00336C5C" w:rsidRDefault="00336C5C" w:rsidP="00336C5C">
            <w:pPr>
              <w:pStyle w:val="NoSpacing"/>
              <w:jc w:val="center"/>
              <w:rPr>
                <w:rFonts w:ascii="Arial" w:hAnsi="Arial" w:cs="Arial"/>
                <w:b/>
                <w:sz w:val="16"/>
                <w:szCs w:val="16"/>
              </w:rPr>
            </w:pPr>
          </w:p>
        </w:tc>
        <w:tc>
          <w:tcPr>
            <w:tcW w:w="2984" w:type="dxa"/>
            <w:vAlign w:val="center"/>
          </w:tcPr>
          <w:p w:rsidR="00336C5C" w:rsidRPr="00336C5C" w:rsidRDefault="00336C5C" w:rsidP="00336C5C">
            <w:pPr>
              <w:pStyle w:val="NoSpacing"/>
              <w:rPr>
                <w:rFonts w:ascii="Arial" w:hAnsi="Arial" w:cs="Arial"/>
                <w:sz w:val="16"/>
                <w:szCs w:val="16"/>
              </w:rPr>
            </w:pPr>
            <w:r>
              <w:rPr>
                <w:rFonts w:ascii="Arial" w:hAnsi="Arial" w:cs="Arial"/>
                <w:sz w:val="16"/>
                <w:szCs w:val="16"/>
              </w:rPr>
              <w:t xml:space="preserve">Petition for Participation in the Collaboration Search Pilot (CSP) Program Between the Japan Patent Office (JPO) and the USPTO </w:t>
            </w:r>
          </w:p>
        </w:tc>
        <w:tc>
          <w:tcPr>
            <w:tcW w:w="1140" w:type="dxa"/>
            <w:vAlign w:val="center"/>
          </w:tcPr>
          <w:p w:rsidR="00336C5C" w:rsidRPr="00336C5C" w:rsidRDefault="00336C5C" w:rsidP="00336C5C">
            <w:pPr>
              <w:pStyle w:val="NoSpacing"/>
              <w:jc w:val="right"/>
              <w:rPr>
                <w:rFonts w:ascii="Arial" w:hAnsi="Arial" w:cs="Arial"/>
                <w:sz w:val="16"/>
                <w:szCs w:val="16"/>
              </w:rPr>
            </w:pPr>
            <w:r>
              <w:rPr>
                <w:rFonts w:ascii="Arial" w:hAnsi="Arial" w:cs="Arial"/>
                <w:sz w:val="16"/>
                <w:szCs w:val="16"/>
              </w:rPr>
              <w:t>3</w:t>
            </w:r>
          </w:p>
        </w:tc>
        <w:tc>
          <w:tcPr>
            <w:tcW w:w="917" w:type="dxa"/>
            <w:vAlign w:val="center"/>
          </w:tcPr>
          <w:p w:rsidR="00336C5C" w:rsidRPr="00336C5C" w:rsidRDefault="00336C5C" w:rsidP="00336C5C">
            <w:pPr>
              <w:pStyle w:val="NoSpacing"/>
              <w:jc w:val="right"/>
              <w:rPr>
                <w:rFonts w:ascii="Arial" w:hAnsi="Arial" w:cs="Arial"/>
                <w:sz w:val="16"/>
                <w:szCs w:val="16"/>
              </w:rPr>
            </w:pPr>
            <w:r>
              <w:rPr>
                <w:rFonts w:ascii="Arial" w:hAnsi="Arial" w:cs="Arial"/>
                <w:sz w:val="16"/>
                <w:szCs w:val="16"/>
              </w:rPr>
              <w:t>50</w:t>
            </w:r>
          </w:p>
        </w:tc>
        <w:tc>
          <w:tcPr>
            <w:tcW w:w="1111" w:type="dxa"/>
            <w:vAlign w:val="center"/>
          </w:tcPr>
          <w:p w:rsidR="00336C5C" w:rsidRPr="00336C5C" w:rsidRDefault="00336C5C" w:rsidP="00336C5C">
            <w:pPr>
              <w:pStyle w:val="NoSpacing"/>
              <w:jc w:val="right"/>
              <w:rPr>
                <w:rFonts w:ascii="Arial" w:hAnsi="Arial" w:cs="Arial"/>
                <w:sz w:val="16"/>
                <w:szCs w:val="16"/>
              </w:rPr>
            </w:pPr>
            <w:r>
              <w:rPr>
                <w:rFonts w:ascii="Arial" w:hAnsi="Arial" w:cs="Arial"/>
                <w:sz w:val="16"/>
                <w:szCs w:val="16"/>
              </w:rPr>
              <w:t>150</w:t>
            </w:r>
          </w:p>
        </w:tc>
        <w:tc>
          <w:tcPr>
            <w:tcW w:w="795" w:type="dxa"/>
            <w:vAlign w:val="center"/>
          </w:tcPr>
          <w:p w:rsidR="00336C5C" w:rsidRPr="00336C5C" w:rsidRDefault="00336C5C" w:rsidP="00336C5C">
            <w:pPr>
              <w:pStyle w:val="NoSpacing"/>
              <w:jc w:val="right"/>
              <w:rPr>
                <w:rFonts w:ascii="Arial" w:hAnsi="Arial" w:cs="Arial"/>
                <w:sz w:val="16"/>
                <w:szCs w:val="16"/>
              </w:rPr>
            </w:pPr>
            <w:r>
              <w:rPr>
                <w:rFonts w:ascii="Arial" w:hAnsi="Arial" w:cs="Arial"/>
                <w:sz w:val="16"/>
                <w:szCs w:val="16"/>
              </w:rPr>
              <w:t>$438.00</w:t>
            </w:r>
          </w:p>
        </w:tc>
        <w:tc>
          <w:tcPr>
            <w:tcW w:w="1582" w:type="dxa"/>
            <w:vAlign w:val="center"/>
          </w:tcPr>
          <w:p w:rsidR="00336C5C" w:rsidRPr="00336C5C" w:rsidRDefault="00336C5C" w:rsidP="00336C5C">
            <w:pPr>
              <w:pStyle w:val="NoSpacing"/>
              <w:jc w:val="right"/>
              <w:rPr>
                <w:rFonts w:ascii="Arial" w:hAnsi="Arial" w:cs="Arial"/>
                <w:sz w:val="16"/>
                <w:szCs w:val="16"/>
              </w:rPr>
            </w:pPr>
            <w:r>
              <w:rPr>
                <w:rFonts w:ascii="Arial" w:hAnsi="Arial" w:cs="Arial"/>
                <w:sz w:val="16"/>
                <w:szCs w:val="16"/>
              </w:rPr>
              <w:t>$65,700.00</w:t>
            </w:r>
          </w:p>
        </w:tc>
      </w:tr>
      <w:tr w:rsidR="00336C5C" w:rsidRPr="00336C5C" w:rsidTr="00336C5C">
        <w:tc>
          <w:tcPr>
            <w:tcW w:w="821" w:type="dxa"/>
            <w:vAlign w:val="center"/>
          </w:tcPr>
          <w:p w:rsidR="00336C5C" w:rsidRDefault="00336C5C" w:rsidP="00336C5C">
            <w:pPr>
              <w:pStyle w:val="NoSpacing"/>
              <w:jc w:val="center"/>
              <w:rPr>
                <w:rFonts w:ascii="Arial" w:hAnsi="Arial" w:cs="Arial"/>
                <w:b/>
                <w:sz w:val="16"/>
                <w:szCs w:val="16"/>
              </w:rPr>
            </w:pPr>
          </w:p>
          <w:p w:rsidR="00336C5C" w:rsidRDefault="00336C5C" w:rsidP="00336C5C">
            <w:pPr>
              <w:pStyle w:val="NoSpacing"/>
              <w:jc w:val="center"/>
              <w:rPr>
                <w:rFonts w:ascii="Arial" w:hAnsi="Arial" w:cs="Arial"/>
                <w:b/>
                <w:sz w:val="16"/>
                <w:szCs w:val="16"/>
              </w:rPr>
            </w:pPr>
            <w:r>
              <w:rPr>
                <w:rFonts w:ascii="Arial" w:hAnsi="Arial" w:cs="Arial"/>
                <w:b/>
                <w:sz w:val="16"/>
                <w:szCs w:val="16"/>
              </w:rPr>
              <w:t>2</w:t>
            </w:r>
          </w:p>
          <w:p w:rsidR="00336C5C" w:rsidRPr="00336C5C" w:rsidRDefault="00336C5C" w:rsidP="00336C5C">
            <w:pPr>
              <w:pStyle w:val="NoSpacing"/>
              <w:jc w:val="center"/>
              <w:rPr>
                <w:rFonts w:ascii="Arial" w:hAnsi="Arial" w:cs="Arial"/>
                <w:b/>
                <w:sz w:val="16"/>
                <w:szCs w:val="16"/>
              </w:rPr>
            </w:pPr>
          </w:p>
        </w:tc>
        <w:tc>
          <w:tcPr>
            <w:tcW w:w="2984" w:type="dxa"/>
            <w:vAlign w:val="center"/>
          </w:tcPr>
          <w:p w:rsidR="00336C5C" w:rsidRPr="00336C5C" w:rsidRDefault="00336C5C" w:rsidP="00336C5C">
            <w:pPr>
              <w:pStyle w:val="NoSpacing"/>
              <w:rPr>
                <w:rFonts w:ascii="Arial" w:hAnsi="Arial" w:cs="Arial"/>
                <w:sz w:val="16"/>
                <w:szCs w:val="16"/>
              </w:rPr>
            </w:pPr>
            <w:r>
              <w:rPr>
                <w:rFonts w:ascii="Arial" w:hAnsi="Arial" w:cs="Arial"/>
                <w:sz w:val="16"/>
                <w:szCs w:val="16"/>
              </w:rPr>
              <w:t>Petition for Participation in the Collaborative Search Pilot (CSP) Program Between the Korean Intellectual Property Office (KIPO) and the USPTO</w:t>
            </w:r>
          </w:p>
        </w:tc>
        <w:tc>
          <w:tcPr>
            <w:tcW w:w="1140" w:type="dxa"/>
            <w:vAlign w:val="center"/>
          </w:tcPr>
          <w:p w:rsidR="00336C5C" w:rsidRPr="00336C5C" w:rsidRDefault="00336C5C" w:rsidP="00336C5C">
            <w:pPr>
              <w:pStyle w:val="NoSpacing"/>
              <w:jc w:val="right"/>
              <w:rPr>
                <w:rFonts w:ascii="Arial" w:hAnsi="Arial" w:cs="Arial"/>
                <w:sz w:val="16"/>
                <w:szCs w:val="16"/>
              </w:rPr>
            </w:pPr>
            <w:r>
              <w:rPr>
                <w:rFonts w:ascii="Arial" w:hAnsi="Arial" w:cs="Arial"/>
                <w:sz w:val="16"/>
                <w:szCs w:val="16"/>
              </w:rPr>
              <w:t>3</w:t>
            </w:r>
          </w:p>
        </w:tc>
        <w:tc>
          <w:tcPr>
            <w:tcW w:w="917" w:type="dxa"/>
            <w:vAlign w:val="center"/>
          </w:tcPr>
          <w:p w:rsidR="00336C5C" w:rsidRPr="00336C5C" w:rsidRDefault="00336C5C" w:rsidP="00336C5C">
            <w:pPr>
              <w:pStyle w:val="NoSpacing"/>
              <w:jc w:val="right"/>
              <w:rPr>
                <w:rFonts w:ascii="Arial" w:hAnsi="Arial" w:cs="Arial"/>
                <w:sz w:val="16"/>
                <w:szCs w:val="16"/>
              </w:rPr>
            </w:pPr>
            <w:r>
              <w:rPr>
                <w:rFonts w:ascii="Arial" w:hAnsi="Arial" w:cs="Arial"/>
                <w:sz w:val="16"/>
                <w:szCs w:val="16"/>
              </w:rPr>
              <w:t>100</w:t>
            </w:r>
          </w:p>
        </w:tc>
        <w:tc>
          <w:tcPr>
            <w:tcW w:w="1111" w:type="dxa"/>
            <w:vAlign w:val="center"/>
          </w:tcPr>
          <w:p w:rsidR="00336C5C" w:rsidRPr="00336C5C" w:rsidRDefault="00336C5C" w:rsidP="00336C5C">
            <w:pPr>
              <w:pStyle w:val="NoSpacing"/>
              <w:jc w:val="right"/>
              <w:rPr>
                <w:rFonts w:ascii="Arial" w:hAnsi="Arial" w:cs="Arial"/>
                <w:sz w:val="16"/>
                <w:szCs w:val="16"/>
              </w:rPr>
            </w:pPr>
            <w:r>
              <w:rPr>
                <w:rFonts w:ascii="Arial" w:hAnsi="Arial" w:cs="Arial"/>
                <w:sz w:val="16"/>
                <w:szCs w:val="16"/>
              </w:rPr>
              <w:t>300</w:t>
            </w:r>
          </w:p>
        </w:tc>
        <w:tc>
          <w:tcPr>
            <w:tcW w:w="795" w:type="dxa"/>
            <w:vAlign w:val="center"/>
          </w:tcPr>
          <w:p w:rsidR="00336C5C" w:rsidRPr="00336C5C" w:rsidRDefault="00336C5C" w:rsidP="00336C5C">
            <w:pPr>
              <w:pStyle w:val="NoSpacing"/>
              <w:jc w:val="right"/>
              <w:rPr>
                <w:rFonts w:ascii="Arial" w:hAnsi="Arial" w:cs="Arial"/>
                <w:sz w:val="16"/>
                <w:szCs w:val="16"/>
              </w:rPr>
            </w:pPr>
            <w:r>
              <w:rPr>
                <w:rFonts w:ascii="Arial" w:hAnsi="Arial" w:cs="Arial"/>
                <w:sz w:val="16"/>
                <w:szCs w:val="16"/>
              </w:rPr>
              <w:t>$438.00</w:t>
            </w:r>
          </w:p>
        </w:tc>
        <w:tc>
          <w:tcPr>
            <w:tcW w:w="1582" w:type="dxa"/>
            <w:vAlign w:val="center"/>
          </w:tcPr>
          <w:p w:rsidR="00336C5C" w:rsidRPr="00336C5C" w:rsidRDefault="00336C5C" w:rsidP="00336C5C">
            <w:pPr>
              <w:pStyle w:val="NoSpacing"/>
              <w:jc w:val="right"/>
              <w:rPr>
                <w:rFonts w:ascii="Arial" w:hAnsi="Arial" w:cs="Arial"/>
                <w:sz w:val="16"/>
                <w:szCs w:val="16"/>
              </w:rPr>
            </w:pPr>
            <w:r>
              <w:rPr>
                <w:rFonts w:ascii="Arial" w:hAnsi="Arial" w:cs="Arial"/>
                <w:sz w:val="16"/>
                <w:szCs w:val="16"/>
              </w:rPr>
              <w:t>$131,400.00</w:t>
            </w:r>
          </w:p>
        </w:tc>
      </w:tr>
      <w:tr w:rsidR="00336C5C" w:rsidRPr="00336C5C" w:rsidTr="00336C5C">
        <w:tc>
          <w:tcPr>
            <w:tcW w:w="821" w:type="dxa"/>
            <w:vAlign w:val="center"/>
          </w:tcPr>
          <w:p w:rsidR="00336C5C" w:rsidRDefault="00336C5C" w:rsidP="00336C5C">
            <w:pPr>
              <w:pStyle w:val="NoSpacing"/>
              <w:jc w:val="center"/>
              <w:rPr>
                <w:rFonts w:ascii="Arial" w:hAnsi="Arial" w:cs="Arial"/>
                <w:b/>
                <w:sz w:val="16"/>
                <w:szCs w:val="16"/>
              </w:rPr>
            </w:pPr>
          </w:p>
          <w:p w:rsidR="00336C5C" w:rsidRDefault="00336C5C" w:rsidP="00336C5C">
            <w:pPr>
              <w:pStyle w:val="NoSpacing"/>
              <w:jc w:val="center"/>
              <w:rPr>
                <w:rFonts w:ascii="Arial" w:hAnsi="Arial" w:cs="Arial"/>
                <w:b/>
                <w:sz w:val="16"/>
                <w:szCs w:val="16"/>
              </w:rPr>
            </w:pPr>
            <w:r>
              <w:rPr>
                <w:rFonts w:ascii="Arial" w:hAnsi="Arial" w:cs="Arial"/>
                <w:b/>
                <w:sz w:val="16"/>
                <w:szCs w:val="16"/>
              </w:rPr>
              <w:t>3</w:t>
            </w:r>
          </w:p>
          <w:p w:rsidR="00336C5C" w:rsidRPr="00336C5C" w:rsidRDefault="00336C5C" w:rsidP="00336C5C">
            <w:pPr>
              <w:pStyle w:val="NoSpacing"/>
              <w:jc w:val="center"/>
              <w:rPr>
                <w:rFonts w:ascii="Arial" w:hAnsi="Arial" w:cs="Arial"/>
                <w:b/>
                <w:sz w:val="16"/>
                <w:szCs w:val="16"/>
              </w:rPr>
            </w:pPr>
          </w:p>
        </w:tc>
        <w:tc>
          <w:tcPr>
            <w:tcW w:w="2984" w:type="dxa"/>
            <w:vAlign w:val="center"/>
          </w:tcPr>
          <w:p w:rsidR="00336C5C" w:rsidRPr="00336C5C" w:rsidRDefault="00336C5C" w:rsidP="00336C5C">
            <w:pPr>
              <w:pStyle w:val="NoSpacing"/>
              <w:rPr>
                <w:rFonts w:ascii="Arial" w:hAnsi="Arial" w:cs="Arial"/>
                <w:sz w:val="16"/>
                <w:szCs w:val="16"/>
              </w:rPr>
            </w:pPr>
            <w:r>
              <w:rPr>
                <w:rFonts w:ascii="Arial" w:hAnsi="Arial" w:cs="Arial"/>
                <w:sz w:val="16"/>
                <w:szCs w:val="16"/>
              </w:rPr>
              <w:t>CSP Survey</w:t>
            </w:r>
          </w:p>
        </w:tc>
        <w:tc>
          <w:tcPr>
            <w:tcW w:w="1140" w:type="dxa"/>
            <w:vAlign w:val="center"/>
          </w:tcPr>
          <w:p w:rsidR="00336C5C" w:rsidRDefault="00336C5C" w:rsidP="00336C5C">
            <w:pPr>
              <w:pStyle w:val="NoSpacing"/>
              <w:jc w:val="right"/>
              <w:rPr>
                <w:rFonts w:ascii="Arial" w:hAnsi="Arial" w:cs="Arial"/>
                <w:sz w:val="16"/>
                <w:szCs w:val="16"/>
              </w:rPr>
            </w:pPr>
            <w:r>
              <w:rPr>
                <w:rFonts w:ascii="Arial" w:hAnsi="Arial" w:cs="Arial"/>
                <w:sz w:val="16"/>
                <w:szCs w:val="16"/>
              </w:rPr>
              <w:t>0.08</w:t>
            </w:r>
          </w:p>
          <w:p w:rsidR="00336C5C" w:rsidRPr="00336C5C" w:rsidRDefault="00336C5C" w:rsidP="00336C5C">
            <w:pPr>
              <w:pStyle w:val="NoSpacing"/>
              <w:jc w:val="right"/>
              <w:rPr>
                <w:rFonts w:ascii="Arial" w:hAnsi="Arial" w:cs="Arial"/>
                <w:sz w:val="16"/>
                <w:szCs w:val="16"/>
              </w:rPr>
            </w:pPr>
            <w:r>
              <w:rPr>
                <w:rFonts w:ascii="Arial" w:hAnsi="Arial" w:cs="Arial"/>
                <w:sz w:val="16"/>
                <w:szCs w:val="16"/>
              </w:rPr>
              <w:t>(5 minutes)</w:t>
            </w:r>
          </w:p>
        </w:tc>
        <w:tc>
          <w:tcPr>
            <w:tcW w:w="917" w:type="dxa"/>
            <w:vAlign w:val="center"/>
          </w:tcPr>
          <w:p w:rsidR="00336C5C" w:rsidRPr="00336C5C" w:rsidRDefault="00336C5C" w:rsidP="00336C5C">
            <w:pPr>
              <w:pStyle w:val="NoSpacing"/>
              <w:jc w:val="right"/>
              <w:rPr>
                <w:rFonts w:ascii="Arial" w:hAnsi="Arial" w:cs="Arial"/>
                <w:sz w:val="16"/>
                <w:szCs w:val="16"/>
              </w:rPr>
            </w:pPr>
            <w:r>
              <w:rPr>
                <w:rFonts w:ascii="Arial" w:hAnsi="Arial" w:cs="Arial"/>
                <w:sz w:val="16"/>
                <w:szCs w:val="16"/>
              </w:rPr>
              <w:t>150</w:t>
            </w:r>
          </w:p>
        </w:tc>
        <w:tc>
          <w:tcPr>
            <w:tcW w:w="1111" w:type="dxa"/>
            <w:vAlign w:val="center"/>
          </w:tcPr>
          <w:p w:rsidR="00336C5C" w:rsidRPr="00336C5C" w:rsidRDefault="00336C5C" w:rsidP="00336C5C">
            <w:pPr>
              <w:pStyle w:val="NoSpacing"/>
              <w:jc w:val="right"/>
              <w:rPr>
                <w:rFonts w:ascii="Arial" w:hAnsi="Arial" w:cs="Arial"/>
                <w:sz w:val="16"/>
                <w:szCs w:val="16"/>
              </w:rPr>
            </w:pPr>
            <w:r>
              <w:rPr>
                <w:rFonts w:ascii="Arial" w:hAnsi="Arial" w:cs="Arial"/>
                <w:sz w:val="16"/>
                <w:szCs w:val="16"/>
              </w:rPr>
              <w:t>12</w:t>
            </w:r>
          </w:p>
        </w:tc>
        <w:tc>
          <w:tcPr>
            <w:tcW w:w="795" w:type="dxa"/>
            <w:vAlign w:val="center"/>
          </w:tcPr>
          <w:p w:rsidR="00336C5C" w:rsidRPr="00336C5C" w:rsidRDefault="00336C5C" w:rsidP="00336C5C">
            <w:pPr>
              <w:pStyle w:val="NoSpacing"/>
              <w:jc w:val="right"/>
              <w:rPr>
                <w:rFonts w:ascii="Arial" w:hAnsi="Arial" w:cs="Arial"/>
                <w:sz w:val="16"/>
                <w:szCs w:val="16"/>
              </w:rPr>
            </w:pPr>
            <w:r>
              <w:rPr>
                <w:rFonts w:ascii="Arial" w:hAnsi="Arial" w:cs="Arial"/>
                <w:sz w:val="16"/>
                <w:szCs w:val="16"/>
              </w:rPr>
              <w:t>$438.00</w:t>
            </w:r>
          </w:p>
        </w:tc>
        <w:tc>
          <w:tcPr>
            <w:tcW w:w="1582" w:type="dxa"/>
            <w:vAlign w:val="center"/>
          </w:tcPr>
          <w:p w:rsidR="00336C5C" w:rsidRPr="00336C5C" w:rsidRDefault="00336C5C" w:rsidP="00336C5C">
            <w:pPr>
              <w:pStyle w:val="NoSpacing"/>
              <w:jc w:val="right"/>
              <w:rPr>
                <w:rFonts w:ascii="Arial" w:hAnsi="Arial" w:cs="Arial"/>
                <w:sz w:val="16"/>
                <w:szCs w:val="16"/>
              </w:rPr>
            </w:pPr>
            <w:r>
              <w:rPr>
                <w:rFonts w:ascii="Arial" w:hAnsi="Arial" w:cs="Arial"/>
                <w:sz w:val="16"/>
                <w:szCs w:val="16"/>
              </w:rPr>
              <w:t>$5,256.00</w:t>
            </w:r>
          </w:p>
        </w:tc>
      </w:tr>
      <w:tr w:rsidR="00336C5C" w:rsidRPr="00336C5C" w:rsidTr="00336C5C">
        <w:tc>
          <w:tcPr>
            <w:tcW w:w="821" w:type="dxa"/>
            <w:vAlign w:val="center"/>
          </w:tcPr>
          <w:p w:rsidR="00336C5C" w:rsidRDefault="00336C5C" w:rsidP="00336C5C">
            <w:pPr>
              <w:pStyle w:val="NoSpacing"/>
              <w:jc w:val="center"/>
              <w:rPr>
                <w:rFonts w:ascii="Arial" w:hAnsi="Arial" w:cs="Arial"/>
                <w:b/>
                <w:sz w:val="16"/>
                <w:szCs w:val="16"/>
              </w:rPr>
            </w:pPr>
          </w:p>
          <w:p w:rsidR="00336C5C" w:rsidRDefault="00336C5C" w:rsidP="00336C5C">
            <w:pPr>
              <w:pStyle w:val="NoSpacing"/>
              <w:jc w:val="center"/>
              <w:rPr>
                <w:rFonts w:ascii="Arial" w:hAnsi="Arial" w:cs="Arial"/>
                <w:b/>
                <w:sz w:val="16"/>
                <w:szCs w:val="16"/>
              </w:rPr>
            </w:pPr>
          </w:p>
          <w:p w:rsidR="00336C5C" w:rsidRPr="00336C5C" w:rsidRDefault="00336C5C" w:rsidP="00336C5C">
            <w:pPr>
              <w:pStyle w:val="NoSpacing"/>
              <w:jc w:val="center"/>
              <w:rPr>
                <w:rFonts w:ascii="Arial" w:hAnsi="Arial" w:cs="Arial"/>
                <w:b/>
                <w:sz w:val="16"/>
                <w:szCs w:val="16"/>
              </w:rPr>
            </w:pPr>
          </w:p>
        </w:tc>
        <w:tc>
          <w:tcPr>
            <w:tcW w:w="2984" w:type="dxa"/>
            <w:vAlign w:val="center"/>
          </w:tcPr>
          <w:p w:rsidR="00336C5C" w:rsidRPr="00336C5C" w:rsidRDefault="00336C5C" w:rsidP="00336C5C">
            <w:pPr>
              <w:pStyle w:val="NoSpacing"/>
              <w:rPr>
                <w:rFonts w:ascii="Arial" w:hAnsi="Arial" w:cs="Arial"/>
                <w:b/>
                <w:sz w:val="16"/>
                <w:szCs w:val="16"/>
              </w:rPr>
            </w:pPr>
            <w:r>
              <w:rPr>
                <w:rFonts w:ascii="Arial" w:hAnsi="Arial" w:cs="Arial"/>
                <w:b/>
                <w:sz w:val="16"/>
                <w:szCs w:val="16"/>
              </w:rPr>
              <w:t>Total</w:t>
            </w:r>
          </w:p>
        </w:tc>
        <w:tc>
          <w:tcPr>
            <w:tcW w:w="1140" w:type="dxa"/>
            <w:vAlign w:val="center"/>
          </w:tcPr>
          <w:p w:rsidR="00336C5C" w:rsidRPr="00336C5C" w:rsidRDefault="00336C5C" w:rsidP="00336C5C">
            <w:pPr>
              <w:pStyle w:val="NoSpacing"/>
              <w:jc w:val="right"/>
              <w:rPr>
                <w:rFonts w:ascii="Arial" w:hAnsi="Arial" w:cs="Arial"/>
                <w:b/>
                <w:sz w:val="16"/>
                <w:szCs w:val="16"/>
              </w:rPr>
            </w:pPr>
          </w:p>
        </w:tc>
        <w:tc>
          <w:tcPr>
            <w:tcW w:w="917" w:type="dxa"/>
            <w:vAlign w:val="center"/>
          </w:tcPr>
          <w:p w:rsidR="00336C5C" w:rsidRPr="00336C5C" w:rsidRDefault="00336C5C" w:rsidP="00336C5C">
            <w:pPr>
              <w:pStyle w:val="NoSpacing"/>
              <w:jc w:val="right"/>
              <w:rPr>
                <w:rFonts w:ascii="Arial" w:hAnsi="Arial" w:cs="Arial"/>
                <w:b/>
                <w:sz w:val="16"/>
                <w:szCs w:val="16"/>
              </w:rPr>
            </w:pPr>
            <w:r>
              <w:rPr>
                <w:rFonts w:ascii="Arial" w:hAnsi="Arial" w:cs="Arial"/>
                <w:b/>
                <w:sz w:val="16"/>
                <w:szCs w:val="16"/>
              </w:rPr>
              <w:t>300</w:t>
            </w:r>
          </w:p>
        </w:tc>
        <w:tc>
          <w:tcPr>
            <w:tcW w:w="1111" w:type="dxa"/>
            <w:vAlign w:val="center"/>
          </w:tcPr>
          <w:p w:rsidR="00336C5C" w:rsidRPr="00336C5C" w:rsidRDefault="00336C5C" w:rsidP="00336C5C">
            <w:pPr>
              <w:pStyle w:val="NoSpacing"/>
              <w:jc w:val="right"/>
              <w:rPr>
                <w:rFonts w:ascii="Arial" w:hAnsi="Arial" w:cs="Arial"/>
                <w:b/>
                <w:sz w:val="16"/>
                <w:szCs w:val="16"/>
              </w:rPr>
            </w:pPr>
            <w:r>
              <w:rPr>
                <w:rFonts w:ascii="Arial" w:hAnsi="Arial" w:cs="Arial"/>
                <w:b/>
                <w:sz w:val="16"/>
                <w:szCs w:val="16"/>
              </w:rPr>
              <w:t>462</w:t>
            </w:r>
          </w:p>
        </w:tc>
        <w:tc>
          <w:tcPr>
            <w:tcW w:w="795" w:type="dxa"/>
            <w:vAlign w:val="center"/>
          </w:tcPr>
          <w:p w:rsidR="00336C5C" w:rsidRPr="00336C5C" w:rsidRDefault="00336C5C" w:rsidP="00336C5C">
            <w:pPr>
              <w:pStyle w:val="NoSpacing"/>
              <w:jc w:val="right"/>
              <w:rPr>
                <w:rFonts w:ascii="Arial" w:hAnsi="Arial" w:cs="Arial"/>
                <w:b/>
                <w:sz w:val="16"/>
                <w:szCs w:val="16"/>
              </w:rPr>
            </w:pPr>
          </w:p>
        </w:tc>
        <w:tc>
          <w:tcPr>
            <w:tcW w:w="1582" w:type="dxa"/>
            <w:vAlign w:val="center"/>
          </w:tcPr>
          <w:p w:rsidR="00336C5C" w:rsidRPr="00336C5C" w:rsidRDefault="00336C5C" w:rsidP="00336C5C">
            <w:pPr>
              <w:pStyle w:val="NoSpacing"/>
              <w:jc w:val="right"/>
              <w:rPr>
                <w:rFonts w:ascii="Arial" w:hAnsi="Arial" w:cs="Arial"/>
                <w:b/>
                <w:sz w:val="16"/>
                <w:szCs w:val="16"/>
              </w:rPr>
            </w:pPr>
            <w:r>
              <w:rPr>
                <w:rFonts w:ascii="Arial" w:hAnsi="Arial" w:cs="Arial"/>
                <w:b/>
                <w:sz w:val="16"/>
                <w:szCs w:val="16"/>
              </w:rPr>
              <w:t>$202,356.00</w:t>
            </w:r>
          </w:p>
        </w:tc>
      </w:tr>
    </w:tbl>
    <w:p w:rsidR="00613A53" w:rsidRDefault="00613A53" w:rsidP="00613A53">
      <w:pPr>
        <w:pStyle w:val="NoSpacing"/>
        <w:jc w:val="both"/>
        <w:rPr>
          <w:rFonts w:ascii="Arial" w:hAnsi="Arial" w:cs="Arial"/>
          <w:sz w:val="24"/>
          <w:szCs w:val="24"/>
        </w:rPr>
      </w:pPr>
    </w:p>
    <w:p w:rsidR="00336C5C" w:rsidRDefault="00336C5C" w:rsidP="00613A53">
      <w:pPr>
        <w:pStyle w:val="NoSpacing"/>
        <w:jc w:val="both"/>
        <w:rPr>
          <w:rFonts w:ascii="Arial" w:hAnsi="Arial" w:cs="Arial"/>
          <w:sz w:val="24"/>
          <w:szCs w:val="24"/>
        </w:rPr>
      </w:pPr>
      <w:r>
        <w:rPr>
          <w:rFonts w:ascii="Arial" w:hAnsi="Arial" w:cs="Arial"/>
          <w:b/>
          <w:sz w:val="24"/>
          <w:szCs w:val="24"/>
        </w:rPr>
        <w:t>13.</w:t>
      </w:r>
      <w:r>
        <w:rPr>
          <w:rFonts w:ascii="Arial" w:hAnsi="Arial" w:cs="Arial"/>
          <w:b/>
          <w:sz w:val="24"/>
          <w:szCs w:val="24"/>
        </w:rPr>
        <w:tab/>
        <w:t xml:space="preserve">Total Annual (Non-hour) Cost Burden </w:t>
      </w:r>
    </w:p>
    <w:p w:rsidR="00336C5C" w:rsidRDefault="00336C5C" w:rsidP="00613A53">
      <w:pPr>
        <w:pStyle w:val="NoSpacing"/>
        <w:jc w:val="both"/>
        <w:rPr>
          <w:rFonts w:ascii="Arial" w:hAnsi="Arial" w:cs="Arial"/>
          <w:sz w:val="24"/>
          <w:szCs w:val="24"/>
        </w:rPr>
      </w:pPr>
    </w:p>
    <w:p w:rsidR="00336C5C" w:rsidRDefault="00336C5C" w:rsidP="00613A53">
      <w:pPr>
        <w:pStyle w:val="NoSpacing"/>
        <w:jc w:val="both"/>
        <w:rPr>
          <w:rFonts w:ascii="Arial" w:hAnsi="Arial" w:cs="Arial"/>
          <w:sz w:val="24"/>
          <w:szCs w:val="24"/>
        </w:rPr>
      </w:pPr>
      <w:r>
        <w:rPr>
          <w:rFonts w:ascii="Arial" w:hAnsi="Arial" w:cs="Arial"/>
          <w:sz w:val="24"/>
          <w:szCs w:val="24"/>
        </w:rPr>
        <w:t xml:space="preserve">There are no estimated filing fees or postage costs for this collection. </w:t>
      </w:r>
    </w:p>
    <w:p w:rsidR="00F03ABF" w:rsidRDefault="00F03ABF" w:rsidP="00613A53">
      <w:pPr>
        <w:pStyle w:val="NoSpacing"/>
        <w:jc w:val="both"/>
        <w:rPr>
          <w:rFonts w:ascii="Arial" w:hAnsi="Arial" w:cs="Arial"/>
          <w:sz w:val="24"/>
          <w:szCs w:val="24"/>
        </w:rPr>
      </w:pPr>
    </w:p>
    <w:p w:rsidR="00F03ABF" w:rsidRDefault="00F03ABF" w:rsidP="00613A53">
      <w:pPr>
        <w:pStyle w:val="NoSpacing"/>
        <w:jc w:val="both"/>
        <w:rPr>
          <w:rFonts w:ascii="Arial" w:hAnsi="Arial" w:cs="Arial"/>
          <w:sz w:val="24"/>
          <w:szCs w:val="24"/>
        </w:rPr>
      </w:pPr>
      <w:r>
        <w:rPr>
          <w:rFonts w:ascii="Arial" w:hAnsi="Arial" w:cs="Arial"/>
          <w:b/>
          <w:sz w:val="24"/>
          <w:szCs w:val="24"/>
        </w:rPr>
        <w:t>14.</w:t>
      </w:r>
      <w:r>
        <w:rPr>
          <w:rFonts w:ascii="Arial" w:hAnsi="Arial" w:cs="Arial"/>
          <w:b/>
          <w:sz w:val="24"/>
          <w:szCs w:val="24"/>
        </w:rPr>
        <w:tab/>
        <w:t xml:space="preserve">Annual Cost to the Federal Government </w:t>
      </w:r>
    </w:p>
    <w:p w:rsidR="00F03ABF" w:rsidRDefault="00F03ABF" w:rsidP="00613A53">
      <w:pPr>
        <w:pStyle w:val="NoSpacing"/>
        <w:jc w:val="both"/>
        <w:rPr>
          <w:rFonts w:ascii="Arial" w:hAnsi="Arial" w:cs="Arial"/>
          <w:sz w:val="24"/>
          <w:szCs w:val="24"/>
        </w:rPr>
      </w:pPr>
    </w:p>
    <w:p w:rsidR="00F03ABF" w:rsidRDefault="00F03ABF" w:rsidP="00613A53">
      <w:pPr>
        <w:pStyle w:val="NoSpacing"/>
        <w:jc w:val="both"/>
        <w:rPr>
          <w:rFonts w:ascii="Arial" w:hAnsi="Arial" w:cs="Arial"/>
          <w:sz w:val="24"/>
          <w:szCs w:val="24"/>
        </w:rPr>
      </w:pPr>
      <w:r>
        <w:rPr>
          <w:rFonts w:ascii="Arial" w:hAnsi="Arial" w:cs="Arial"/>
          <w:sz w:val="24"/>
          <w:szCs w:val="24"/>
        </w:rPr>
        <w:t xml:space="preserve">The USPTO employs a GS-9 to process submissions for this information collection. </w:t>
      </w:r>
    </w:p>
    <w:p w:rsidR="00F03ABF" w:rsidRDefault="00F03ABF" w:rsidP="00613A53">
      <w:pPr>
        <w:pStyle w:val="NoSpacing"/>
        <w:jc w:val="both"/>
        <w:rPr>
          <w:rFonts w:ascii="Arial" w:hAnsi="Arial" w:cs="Arial"/>
          <w:sz w:val="24"/>
          <w:szCs w:val="24"/>
        </w:rPr>
      </w:pPr>
    </w:p>
    <w:p w:rsidR="00F03ABF" w:rsidRDefault="00F03ABF" w:rsidP="00613A53">
      <w:pPr>
        <w:pStyle w:val="NoSpacing"/>
        <w:jc w:val="both"/>
        <w:rPr>
          <w:rFonts w:ascii="Arial" w:hAnsi="Arial" w:cs="Arial"/>
          <w:sz w:val="24"/>
          <w:szCs w:val="24"/>
        </w:rPr>
      </w:pPr>
      <w:r>
        <w:rPr>
          <w:rFonts w:ascii="Arial" w:hAnsi="Arial" w:cs="Arial"/>
          <w:sz w:val="24"/>
          <w:szCs w:val="24"/>
        </w:rPr>
        <w:t xml:space="preserve">The USPTO estimates that the cost of a GS-9, step 7 employee is $42.03 per hour (GS hourly rate of $32.33 </w:t>
      </w:r>
      <w:r w:rsidR="00337EF9">
        <w:rPr>
          <w:rFonts w:ascii="Arial" w:hAnsi="Arial" w:cs="Arial"/>
          <w:sz w:val="24"/>
          <w:szCs w:val="24"/>
        </w:rPr>
        <w:t>with 30% ($9.70) added for benefits and overhead).</w:t>
      </w:r>
    </w:p>
    <w:p w:rsidR="00337EF9" w:rsidRDefault="00337EF9" w:rsidP="00613A53">
      <w:pPr>
        <w:pStyle w:val="NoSpacing"/>
        <w:jc w:val="both"/>
        <w:rPr>
          <w:rFonts w:ascii="Arial" w:hAnsi="Arial" w:cs="Arial"/>
          <w:sz w:val="24"/>
          <w:szCs w:val="24"/>
        </w:rPr>
      </w:pPr>
    </w:p>
    <w:p w:rsidR="00337EF9" w:rsidRDefault="00337EF9" w:rsidP="00613A53">
      <w:pPr>
        <w:pStyle w:val="NoSpacing"/>
        <w:jc w:val="both"/>
        <w:rPr>
          <w:rFonts w:ascii="Arial" w:hAnsi="Arial" w:cs="Arial"/>
          <w:sz w:val="24"/>
          <w:szCs w:val="24"/>
        </w:rPr>
      </w:pPr>
      <w:r>
        <w:rPr>
          <w:rFonts w:ascii="Arial" w:hAnsi="Arial" w:cs="Arial"/>
          <w:sz w:val="24"/>
          <w:szCs w:val="24"/>
        </w:rPr>
        <w:t>The USPTO estimate that it takes an employee approximately between 1 minute (0.02 hours) and 1 hour to process the materials in this collection.</w:t>
      </w:r>
    </w:p>
    <w:p w:rsidR="00337EF9" w:rsidRDefault="00337EF9" w:rsidP="00613A53">
      <w:pPr>
        <w:pStyle w:val="NoSpacing"/>
        <w:jc w:val="both"/>
        <w:rPr>
          <w:rFonts w:ascii="Arial" w:hAnsi="Arial" w:cs="Arial"/>
          <w:sz w:val="24"/>
          <w:szCs w:val="24"/>
        </w:rPr>
      </w:pPr>
    </w:p>
    <w:p w:rsidR="00337EF9" w:rsidRDefault="00337EF9" w:rsidP="00613A53">
      <w:pPr>
        <w:pStyle w:val="NoSpacing"/>
        <w:jc w:val="both"/>
        <w:rPr>
          <w:rFonts w:ascii="Arial" w:hAnsi="Arial" w:cs="Arial"/>
          <w:sz w:val="24"/>
          <w:szCs w:val="24"/>
        </w:rPr>
      </w:pPr>
      <w:r>
        <w:rPr>
          <w:rFonts w:ascii="Arial" w:hAnsi="Arial" w:cs="Arial"/>
          <w:sz w:val="24"/>
          <w:szCs w:val="24"/>
        </w:rPr>
        <w:t>Table 4 calculates the burden hours and costs to the Federal Government for processing this information collection:</w:t>
      </w:r>
    </w:p>
    <w:p w:rsidR="00337EF9" w:rsidRDefault="00337EF9" w:rsidP="00613A53">
      <w:pPr>
        <w:pStyle w:val="NoSpacing"/>
        <w:jc w:val="both"/>
        <w:rPr>
          <w:rFonts w:ascii="Arial" w:hAnsi="Arial" w:cs="Arial"/>
          <w:sz w:val="24"/>
          <w:szCs w:val="24"/>
        </w:rPr>
      </w:pPr>
    </w:p>
    <w:p w:rsidR="00337EF9" w:rsidRPr="00337EF9" w:rsidRDefault="00337EF9" w:rsidP="00613A53">
      <w:pPr>
        <w:pStyle w:val="NoSpacing"/>
        <w:jc w:val="both"/>
        <w:rPr>
          <w:rFonts w:ascii="Arial" w:hAnsi="Arial" w:cs="Arial"/>
          <w:sz w:val="20"/>
          <w:szCs w:val="24"/>
        </w:rPr>
      </w:pPr>
      <w:r w:rsidRPr="00337EF9">
        <w:rPr>
          <w:rFonts w:ascii="Arial" w:hAnsi="Arial" w:cs="Arial"/>
          <w:b/>
          <w:sz w:val="20"/>
          <w:szCs w:val="24"/>
        </w:rPr>
        <w:t>Table 4: Burden Hour/Cost to the Federal Government</w:t>
      </w:r>
    </w:p>
    <w:tbl>
      <w:tblPr>
        <w:tblStyle w:val="TableGrid"/>
        <w:tblW w:w="0" w:type="auto"/>
        <w:tblLook w:val="04A0" w:firstRow="1" w:lastRow="0" w:firstColumn="1" w:lastColumn="0" w:noHBand="0" w:noVBand="1"/>
      </w:tblPr>
      <w:tblGrid>
        <w:gridCol w:w="821"/>
        <w:gridCol w:w="2984"/>
        <w:gridCol w:w="1140"/>
        <w:gridCol w:w="1070"/>
        <w:gridCol w:w="1111"/>
        <w:gridCol w:w="795"/>
        <w:gridCol w:w="1582"/>
      </w:tblGrid>
      <w:tr w:rsidR="00337EF9" w:rsidRPr="00336C5C" w:rsidTr="00650BBB">
        <w:tc>
          <w:tcPr>
            <w:tcW w:w="821" w:type="dxa"/>
            <w:vAlign w:val="center"/>
          </w:tcPr>
          <w:p w:rsidR="00337EF9" w:rsidRDefault="00337EF9" w:rsidP="00650BBB">
            <w:pPr>
              <w:pStyle w:val="NoSpacing"/>
              <w:jc w:val="center"/>
              <w:rPr>
                <w:rFonts w:ascii="Arial" w:hAnsi="Arial" w:cs="Arial"/>
                <w:b/>
                <w:sz w:val="16"/>
                <w:szCs w:val="16"/>
              </w:rPr>
            </w:pPr>
          </w:p>
          <w:p w:rsidR="00337EF9" w:rsidRDefault="00337EF9" w:rsidP="00650BBB">
            <w:pPr>
              <w:pStyle w:val="NoSpacing"/>
              <w:jc w:val="center"/>
              <w:rPr>
                <w:rFonts w:ascii="Arial" w:hAnsi="Arial" w:cs="Arial"/>
                <w:b/>
                <w:sz w:val="16"/>
                <w:szCs w:val="16"/>
              </w:rPr>
            </w:pPr>
            <w:r>
              <w:rPr>
                <w:rFonts w:ascii="Arial" w:hAnsi="Arial" w:cs="Arial"/>
                <w:b/>
                <w:sz w:val="16"/>
                <w:szCs w:val="16"/>
              </w:rPr>
              <w:t>IC Number</w:t>
            </w:r>
          </w:p>
          <w:p w:rsidR="00337EF9" w:rsidRPr="00336C5C" w:rsidRDefault="00337EF9" w:rsidP="00650BBB">
            <w:pPr>
              <w:pStyle w:val="NoSpacing"/>
              <w:rPr>
                <w:rFonts w:ascii="Arial" w:hAnsi="Arial" w:cs="Arial"/>
                <w:b/>
                <w:sz w:val="16"/>
                <w:szCs w:val="16"/>
              </w:rPr>
            </w:pPr>
          </w:p>
        </w:tc>
        <w:tc>
          <w:tcPr>
            <w:tcW w:w="2984" w:type="dxa"/>
            <w:vAlign w:val="center"/>
          </w:tcPr>
          <w:p w:rsidR="00337EF9" w:rsidRPr="00336C5C" w:rsidRDefault="00337EF9" w:rsidP="00650BBB">
            <w:pPr>
              <w:pStyle w:val="NoSpacing"/>
              <w:jc w:val="center"/>
              <w:rPr>
                <w:rFonts w:ascii="Arial" w:hAnsi="Arial" w:cs="Arial"/>
                <w:b/>
                <w:sz w:val="16"/>
                <w:szCs w:val="16"/>
              </w:rPr>
            </w:pPr>
            <w:r>
              <w:rPr>
                <w:rFonts w:ascii="Arial" w:hAnsi="Arial" w:cs="Arial"/>
                <w:b/>
                <w:sz w:val="16"/>
                <w:szCs w:val="16"/>
              </w:rPr>
              <w:t>Item</w:t>
            </w:r>
          </w:p>
        </w:tc>
        <w:tc>
          <w:tcPr>
            <w:tcW w:w="1140" w:type="dxa"/>
            <w:vAlign w:val="center"/>
          </w:tcPr>
          <w:p w:rsidR="00337EF9" w:rsidRDefault="00337EF9" w:rsidP="00650BBB">
            <w:pPr>
              <w:pStyle w:val="NoSpacing"/>
              <w:jc w:val="center"/>
              <w:rPr>
                <w:rFonts w:ascii="Arial" w:hAnsi="Arial" w:cs="Arial"/>
                <w:b/>
                <w:sz w:val="16"/>
                <w:szCs w:val="16"/>
              </w:rPr>
            </w:pPr>
            <w:r>
              <w:rPr>
                <w:rFonts w:ascii="Arial" w:hAnsi="Arial" w:cs="Arial"/>
                <w:b/>
                <w:sz w:val="16"/>
                <w:szCs w:val="16"/>
              </w:rPr>
              <w:t>Estimated Time for Response</w:t>
            </w:r>
          </w:p>
          <w:p w:rsidR="00337EF9" w:rsidRPr="00336C5C" w:rsidRDefault="00337EF9" w:rsidP="00650BBB">
            <w:pPr>
              <w:pStyle w:val="NoSpacing"/>
              <w:jc w:val="center"/>
              <w:rPr>
                <w:rFonts w:ascii="Arial" w:hAnsi="Arial" w:cs="Arial"/>
                <w:b/>
                <w:sz w:val="16"/>
                <w:szCs w:val="16"/>
              </w:rPr>
            </w:pPr>
            <w:r>
              <w:rPr>
                <w:rFonts w:ascii="Arial" w:hAnsi="Arial" w:cs="Arial"/>
                <w:b/>
                <w:sz w:val="16"/>
                <w:szCs w:val="16"/>
              </w:rPr>
              <w:t>(a)</w:t>
            </w:r>
          </w:p>
        </w:tc>
        <w:tc>
          <w:tcPr>
            <w:tcW w:w="917" w:type="dxa"/>
            <w:vAlign w:val="center"/>
          </w:tcPr>
          <w:p w:rsidR="00337EF9" w:rsidRDefault="00337EF9" w:rsidP="00650BBB">
            <w:pPr>
              <w:pStyle w:val="NoSpacing"/>
              <w:jc w:val="center"/>
              <w:rPr>
                <w:rFonts w:ascii="Arial" w:hAnsi="Arial" w:cs="Arial"/>
                <w:b/>
                <w:sz w:val="16"/>
                <w:szCs w:val="16"/>
              </w:rPr>
            </w:pPr>
            <w:r>
              <w:rPr>
                <w:rFonts w:ascii="Arial" w:hAnsi="Arial" w:cs="Arial"/>
                <w:b/>
                <w:sz w:val="16"/>
                <w:szCs w:val="16"/>
              </w:rPr>
              <w:t>Estimated Annual Responses</w:t>
            </w:r>
          </w:p>
          <w:p w:rsidR="00337EF9" w:rsidRPr="00336C5C" w:rsidRDefault="00337EF9" w:rsidP="00650BBB">
            <w:pPr>
              <w:pStyle w:val="NoSpacing"/>
              <w:jc w:val="center"/>
              <w:rPr>
                <w:rFonts w:ascii="Arial" w:hAnsi="Arial" w:cs="Arial"/>
                <w:b/>
                <w:sz w:val="16"/>
                <w:szCs w:val="16"/>
              </w:rPr>
            </w:pPr>
            <w:r>
              <w:rPr>
                <w:rFonts w:ascii="Arial" w:hAnsi="Arial" w:cs="Arial"/>
                <w:b/>
                <w:sz w:val="16"/>
                <w:szCs w:val="16"/>
              </w:rPr>
              <w:t>(b)</w:t>
            </w:r>
          </w:p>
        </w:tc>
        <w:tc>
          <w:tcPr>
            <w:tcW w:w="1111" w:type="dxa"/>
            <w:vAlign w:val="center"/>
          </w:tcPr>
          <w:p w:rsidR="00337EF9" w:rsidRDefault="00337EF9" w:rsidP="00650BBB">
            <w:pPr>
              <w:pStyle w:val="NoSpacing"/>
              <w:jc w:val="center"/>
              <w:rPr>
                <w:rFonts w:ascii="Arial" w:hAnsi="Arial" w:cs="Arial"/>
                <w:b/>
                <w:sz w:val="16"/>
                <w:szCs w:val="16"/>
              </w:rPr>
            </w:pPr>
            <w:r>
              <w:rPr>
                <w:rFonts w:ascii="Arial" w:hAnsi="Arial" w:cs="Arial"/>
                <w:b/>
                <w:sz w:val="16"/>
                <w:szCs w:val="16"/>
              </w:rPr>
              <w:t>Estimated Annual Burden Hours</w:t>
            </w:r>
          </w:p>
          <w:p w:rsidR="00337EF9" w:rsidRDefault="00337EF9" w:rsidP="00650BBB">
            <w:pPr>
              <w:pStyle w:val="NoSpacing"/>
              <w:jc w:val="center"/>
              <w:rPr>
                <w:rFonts w:ascii="Arial" w:hAnsi="Arial" w:cs="Arial"/>
                <w:b/>
                <w:sz w:val="16"/>
                <w:szCs w:val="16"/>
              </w:rPr>
            </w:pPr>
            <w:r>
              <w:rPr>
                <w:rFonts w:ascii="Arial" w:hAnsi="Arial" w:cs="Arial"/>
                <w:b/>
                <w:sz w:val="16"/>
                <w:szCs w:val="16"/>
              </w:rPr>
              <w:t>(c)</w:t>
            </w:r>
          </w:p>
          <w:p w:rsidR="00337EF9" w:rsidRPr="00336C5C" w:rsidRDefault="00337EF9" w:rsidP="00650BBB">
            <w:pPr>
              <w:pStyle w:val="NoSpacing"/>
              <w:jc w:val="center"/>
              <w:rPr>
                <w:rFonts w:ascii="Arial" w:hAnsi="Arial" w:cs="Arial"/>
                <w:b/>
                <w:sz w:val="16"/>
                <w:szCs w:val="16"/>
              </w:rPr>
            </w:pPr>
            <w:r>
              <w:rPr>
                <w:rFonts w:ascii="Arial" w:hAnsi="Arial" w:cs="Arial"/>
                <w:b/>
                <w:sz w:val="16"/>
                <w:szCs w:val="16"/>
              </w:rPr>
              <w:t>(a) x (b)</w:t>
            </w:r>
          </w:p>
        </w:tc>
        <w:tc>
          <w:tcPr>
            <w:tcW w:w="795" w:type="dxa"/>
            <w:vAlign w:val="center"/>
          </w:tcPr>
          <w:p w:rsidR="00337EF9" w:rsidRDefault="00337EF9" w:rsidP="00650BBB">
            <w:pPr>
              <w:pStyle w:val="NoSpacing"/>
              <w:jc w:val="center"/>
              <w:rPr>
                <w:rFonts w:ascii="Arial" w:hAnsi="Arial" w:cs="Arial"/>
                <w:b/>
                <w:sz w:val="16"/>
                <w:szCs w:val="16"/>
              </w:rPr>
            </w:pPr>
            <w:r>
              <w:rPr>
                <w:rFonts w:ascii="Arial" w:hAnsi="Arial" w:cs="Arial"/>
                <w:b/>
                <w:sz w:val="16"/>
                <w:szCs w:val="16"/>
              </w:rPr>
              <w:t>Rate</w:t>
            </w:r>
          </w:p>
          <w:p w:rsidR="00337EF9" w:rsidRPr="00336C5C" w:rsidRDefault="00337EF9" w:rsidP="00650BBB">
            <w:pPr>
              <w:pStyle w:val="NoSpacing"/>
              <w:jc w:val="center"/>
              <w:rPr>
                <w:rFonts w:ascii="Arial" w:hAnsi="Arial" w:cs="Arial"/>
                <w:b/>
                <w:sz w:val="16"/>
                <w:szCs w:val="16"/>
              </w:rPr>
            </w:pPr>
            <w:r>
              <w:rPr>
                <w:rFonts w:ascii="Arial" w:hAnsi="Arial" w:cs="Arial"/>
                <w:b/>
                <w:sz w:val="16"/>
                <w:szCs w:val="16"/>
              </w:rPr>
              <w:t>(d)</w:t>
            </w:r>
          </w:p>
        </w:tc>
        <w:tc>
          <w:tcPr>
            <w:tcW w:w="1582" w:type="dxa"/>
            <w:vAlign w:val="center"/>
          </w:tcPr>
          <w:p w:rsidR="00337EF9" w:rsidRDefault="00337EF9" w:rsidP="00650BBB">
            <w:pPr>
              <w:pStyle w:val="NoSpacing"/>
              <w:jc w:val="center"/>
              <w:rPr>
                <w:rFonts w:ascii="Arial" w:hAnsi="Arial" w:cs="Arial"/>
                <w:b/>
                <w:sz w:val="16"/>
                <w:szCs w:val="16"/>
              </w:rPr>
            </w:pPr>
            <w:r>
              <w:rPr>
                <w:rFonts w:ascii="Arial" w:hAnsi="Arial" w:cs="Arial"/>
                <w:b/>
                <w:sz w:val="16"/>
                <w:szCs w:val="16"/>
              </w:rPr>
              <w:t xml:space="preserve">Estimated Annual Total Cost </w:t>
            </w:r>
          </w:p>
          <w:p w:rsidR="00337EF9" w:rsidRDefault="00337EF9" w:rsidP="00650BBB">
            <w:pPr>
              <w:pStyle w:val="NoSpacing"/>
              <w:jc w:val="center"/>
              <w:rPr>
                <w:rFonts w:ascii="Arial" w:hAnsi="Arial" w:cs="Arial"/>
                <w:b/>
                <w:sz w:val="16"/>
                <w:szCs w:val="16"/>
              </w:rPr>
            </w:pPr>
            <w:r>
              <w:rPr>
                <w:rFonts w:ascii="Arial" w:hAnsi="Arial" w:cs="Arial"/>
                <w:b/>
                <w:sz w:val="16"/>
                <w:szCs w:val="16"/>
              </w:rPr>
              <w:t>(e)</w:t>
            </w:r>
          </w:p>
          <w:p w:rsidR="00337EF9" w:rsidRPr="00336C5C" w:rsidRDefault="00337EF9" w:rsidP="00650BBB">
            <w:pPr>
              <w:pStyle w:val="NoSpacing"/>
              <w:jc w:val="center"/>
              <w:rPr>
                <w:rFonts w:ascii="Arial" w:hAnsi="Arial" w:cs="Arial"/>
                <w:b/>
                <w:sz w:val="16"/>
                <w:szCs w:val="16"/>
              </w:rPr>
            </w:pPr>
            <w:r>
              <w:rPr>
                <w:rFonts w:ascii="Arial" w:hAnsi="Arial" w:cs="Arial"/>
                <w:b/>
                <w:sz w:val="16"/>
                <w:szCs w:val="16"/>
              </w:rPr>
              <w:t>(c) x (d)</w:t>
            </w:r>
          </w:p>
        </w:tc>
      </w:tr>
      <w:tr w:rsidR="00337EF9" w:rsidRPr="00336C5C" w:rsidTr="00650BBB">
        <w:tc>
          <w:tcPr>
            <w:tcW w:w="821" w:type="dxa"/>
            <w:vAlign w:val="center"/>
          </w:tcPr>
          <w:p w:rsidR="00337EF9" w:rsidRDefault="00337EF9" w:rsidP="00650BBB">
            <w:pPr>
              <w:pStyle w:val="NoSpacing"/>
              <w:jc w:val="center"/>
              <w:rPr>
                <w:rFonts w:ascii="Arial" w:hAnsi="Arial" w:cs="Arial"/>
                <w:b/>
                <w:sz w:val="16"/>
                <w:szCs w:val="16"/>
              </w:rPr>
            </w:pPr>
          </w:p>
          <w:p w:rsidR="00337EF9" w:rsidRDefault="00337EF9" w:rsidP="00650BBB">
            <w:pPr>
              <w:pStyle w:val="NoSpacing"/>
              <w:jc w:val="center"/>
              <w:rPr>
                <w:rFonts w:ascii="Arial" w:hAnsi="Arial" w:cs="Arial"/>
                <w:b/>
                <w:sz w:val="16"/>
                <w:szCs w:val="16"/>
              </w:rPr>
            </w:pPr>
            <w:r>
              <w:rPr>
                <w:rFonts w:ascii="Arial" w:hAnsi="Arial" w:cs="Arial"/>
                <w:b/>
                <w:sz w:val="16"/>
                <w:szCs w:val="16"/>
              </w:rPr>
              <w:t>1</w:t>
            </w:r>
          </w:p>
          <w:p w:rsidR="00337EF9" w:rsidRPr="00336C5C" w:rsidRDefault="00337EF9" w:rsidP="00650BBB">
            <w:pPr>
              <w:pStyle w:val="NoSpacing"/>
              <w:jc w:val="center"/>
              <w:rPr>
                <w:rFonts w:ascii="Arial" w:hAnsi="Arial" w:cs="Arial"/>
                <w:b/>
                <w:sz w:val="16"/>
                <w:szCs w:val="16"/>
              </w:rPr>
            </w:pPr>
          </w:p>
        </w:tc>
        <w:tc>
          <w:tcPr>
            <w:tcW w:w="2984" w:type="dxa"/>
            <w:vAlign w:val="center"/>
          </w:tcPr>
          <w:p w:rsidR="00337EF9" w:rsidRPr="00336C5C" w:rsidRDefault="00337EF9" w:rsidP="00650BBB">
            <w:pPr>
              <w:pStyle w:val="NoSpacing"/>
              <w:rPr>
                <w:rFonts w:ascii="Arial" w:hAnsi="Arial" w:cs="Arial"/>
                <w:sz w:val="16"/>
                <w:szCs w:val="16"/>
              </w:rPr>
            </w:pPr>
            <w:r>
              <w:rPr>
                <w:rFonts w:ascii="Arial" w:hAnsi="Arial" w:cs="Arial"/>
                <w:sz w:val="16"/>
                <w:szCs w:val="16"/>
              </w:rPr>
              <w:t xml:space="preserve">Petition for Participation in the Collaboration Search Pilot (CSP) Program Between the Japan Patent Office (JPO) and the USPTO </w:t>
            </w:r>
          </w:p>
        </w:tc>
        <w:tc>
          <w:tcPr>
            <w:tcW w:w="1140" w:type="dxa"/>
            <w:vAlign w:val="center"/>
          </w:tcPr>
          <w:p w:rsidR="00337EF9" w:rsidRDefault="00337EF9" w:rsidP="00650BBB">
            <w:pPr>
              <w:pStyle w:val="NoSpacing"/>
              <w:jc w:val="right"/>
              <w:rPr>
                <w:rFonts w:ascii="Arial" w:hAnsi="Arial" w:cs="Arial"/>
                <w:sz w:val="16"/>
                <w:szCs w:val="16"/>
              </w:rPr>
            </w:pPr>
            <w:r>
              <w:rPr>
                <w:rFonts w:ascii="Arial" w:hAnsi="Arial" w:cs="Arial"/>
                <w:sz w:val="16"/>
                <w:szCs w:val="16"/>
              </w:rPr>
              <w:t>0.50</w:t>
            </w:r>
          </w:p>
          <w:p w:rsidR="00337EF9" w:rsidRPr="00336C5C" w:rsidRDefault="00337EF9" w:rsidP="00650BBB">
            <w:pPr>
              <w:pStyle w:val="NoSpacing"/>
              <w:jc w:val="right"/>
              <w:rPr>
                <w:rFonts w:ascii="Arial" w:hAnsi="Arial" w:cs="Arial"/>
                <w:sz w:val="16"/>
                <w:szCs w:val="16"/>
              </w:rPr>
            </w:pPr>
            <w:r>
              <w:rPr>
                <w:rFonts w:ascii="Arial" w:hAnsi="Arial" w:cs="Arial"/>
                <w:sz w:val="16"/>
                <w:szCs w:val="16"/>
              </w:rPr>
              <w:t>(30 minutes)</w:t>
            </w:r>
          </w:p>
        </w:tc>
        <w:tc>
          <w:tcPr>
            <w:tcW w:w="917" w:type="dxa"/>
            <w:vAlign w:val="center"/>
          </w:tcPr>
          <w:p w:rsidR="00337EF9" w:rsidRPr="00336C5C" w:rsidRDefault="00337EF9" w:rsidP="00650BBB">
            <w:pPr>
              <w:pStyle w:val="NoSpacing"/>
              <w:jc w:val="right"/>
              <w:rPr>
                <w:rFonts w:ascii="Arial" w:hAnsi="Arial" w:cs="Arial"/>
                <w:sz w:val="16"/>
                <w:szCs w:val="16"/>
              </w:rPr>
            </w:pPr>
            <w:r>
              <w:rPr>
                <w:rFonts w:ascii="Arial" w:hAnsi="Arial" w:cs="Arial"/>
                <w:sz w:val="16"/>
                <w:szCs w:val="16"/>
              </w:rPr>
              <w:t>50</w:t>
            </w:r>
          </w:p>
        </w:tc>
        <w:tc>
          <w:tcPr>
            <w:tcW w:w="1111" w:type="dxa"/>
            <w:vAlign w:val="center"/>
          </w:tcPr>
          <w:p w:rsidR="00337EF9" w:rsidRPr="00336C5C" w:rsidRDefault="00337EF9" w:rsidP="00650BBB">
            <w:pPr>
              <w:pStyle w:val="NoSpacing"/>
              <w:jc w:val="right"/>
              <w:rPr>
                <w:rFonts w:ascii="Arial" w:hAnsi="Arial" w:cs="Arial"/>
                <w:sz w:val="16"/>
                <w:szCs w:val="16"/>
              </w:rPr>
            </w:pPr>
            <w:r>
              <w:rPr>
                <w:rFonts w:ascii="Arial" w:hAnsi="Arial" w:cs="Arial"/>
                <w:sz w:val="16"/>
                <w:szCs w:val="16"/>
              </w:rPr>
              <w:t>25</w:t>
            </w:r>
          </w:p>
        </w:tc>
        <w:tc>
          <w:tcPr>
            <w:tcW w:w="795" w:type="dxa"/>
            <w:vAlign w:val="center"/>
          </w:tcPr>
          <w:p w:rsidR="00337EF9" w:rsidRPr="00336C5C" w:rsidRDefault="00337EF9" w:rsidP="00337EF9">
            <w:pPr>
              <w:pStyle w:val="NoSpacing"/>
              <w:jc w:val="right"/>
              <w:rPr>
                <w:rFonts w:ascii="Arial" w:hAnsi="Arial" w:cs="Arial"/>
                <w:sz w:val="16"/>
                <w:szCs w:val="16"/>
              </w:rPr>
            </w:pPr>
            <w:r>
              <w:rPr>
                <w:rFonts w:ascii="Arial" w:hAnsi="Arial" w:cs="Arial"/>
                <w:sz w:val="16"/>
                <w:szCs w:val="16"/>
              </w:rPr>
              <w:t>$42.03</w:t>
            </w:r>
          </w:p>
        </w:tc>
        <w:tc>
          <w:tcPr>
            <w:tcW w:w="1582" w:type="dxa"/>
            <w:vAlign w:val="center"/>
          </w:tcPr>
          <w:p w:rsidR="00337EF9" w:rsidRPr="00336C5C" w:rsidRDefault="00337EF9" w:rsidP="00650BBB">
            <w:pPr>
              <w:pStyle w:val="NoSpacing"/>
              <w:jc w:val="right"/>
              <w:rPr>
                <w:rFonts w:ascii="Arial" w:hAnsi="Arial" w:cs="Arial"/>
                <w:sz w:val="16"/>
                <w:szCs w:val="16"/>
              </w:rPr>
            </w:pPr>
            <w:r>
              <w:rPr>
                <w:rFonts w:ascii="Arial" w:hAnsi="Arial" w:cs="Arial"/>
                <w:sz w:val="16"/>
                <w:szCs w:val="16"/>
              </w:rPr>
              <w:t>$1,050.75</w:t>
            </w:r>
          </w:p>
        </w:tc>
      </w:tr>
      <w:tr w:rsidR="00337EF9" w:rsidRPr="00336C5C" w:rsidTr="00650BBB">
        <w:tc>
          <w:tcPr>
            <w:tcW w:w="821" w:type="dxa"/>
            <w:vAlign w:val="center"/>
          </w:tcPr>
          <w:p w:rsidR="00337EF9" w:rsidRDefault="00337EF9" w:rsidP="00650BBB">
            <w:pPr>
              <w:pStyle w:val="NoSpacing"/>
              <w:jc w:val="center"/>
              <w:rPr>
                <w:rFonts w:ascii="Arial" w:hAnsi="Arial" w:cs="Arial"/>
                <w:b/>
                <w:sz w:val="16"/>
                <w:szCs w:val="16"/>
              </w:rPr>
            </w:pPr>
          </w:p>
          <w:p w:rsidR="00337EF9" w:rsidRDefault="00337EF9" w:rsidP="00650BBB">
            <w:pPr>
              <w:pStyle w:val="NoSpacing"/>
              <w:jc w:val="center"/>
              <w:rPr>
                <w:rFonts w:ascii="Arial" w:hAnsi="Arial" w:cs="Arial"/>
                <w:b/>
                <w:sz w:val="16"/>
                <w:szCs w:val="16"/>
              </w:rPr>
            </w:pPr>
            <w:r>
              <w:rPr>
                <w:rFonts w:ascii="Arial" w:hAnsi="Arial" w:cs="Arial"/>
                <w:b/>
                <w:sz w:val="16"/>
                <w:szCs w:val="16"/>
              </w:rPr>
              <w:t>2</w:t>
            </w:r>
          </w:p>
          <w:p w:rsidR="00337EF9" w:rsidRPr="00336C5C" w:rsidRDefault="00337EF9" w:rsidP="00650BBB">
            <w:pPr>
              <w:pStyle w:val="NoSpacing"/>
              <w:jc w:val="center"/>
              <w:rPr>
                <w:rFonts w:ascii="Arial" w:hAnsi="Arial" w:cs="Arial"/>
                <w:b/>
                <w:sz w:val="16"/>
                <w:szCs w:val="16"/>
              </w:rPr>
            </w:pPr>
          </w:p>
        </w:tc>
        <w:tc>
          <w:tcPr>
            <w:tcW w:w="2984" w:type="dxa"/>
            <w:vAlign w:val="center"/>
          </w:tcPr>
          <w:p w:rsidR="00337EF9" w:rsidRPr="00336C5C" w:rsidRDefault="00337EF9" w:rsidP="00650BBB">
            <w:pPr>
              <w:pStyle w:val="NoSpacing"/>
              <w:rPr>
                <w:rFonts w:ascii="Arial" w:hAnsi="Arial" w:cs="Arial"/>
                <w:sz w:val="16"/>
                <w:szCs w:val="16"/>
              </w:rPr>
            </w:pPr>
            <w:r>
              <w:rPr>
                <w:rFonts w:ascii="Arial" w:hAnsi="Arial" w:cs="Arial"/>
                <w:sz w:val="16"/>
                <w:szCs w:val="16"/>
              </w:rPr>
              <w:t>Petition for Participation in the Collaborative Search Pilot (CSP) Program Between the Korean Intellectual Property Office (KIPO) and the USPTO</w:t>
            </w:r>
          </w:p>
        </w:tc>
        <w:tc>
          <w:tcPr>
            <w:tcW w:w="1140" w:type="dxa"/>
            <w:vAlign w:val="center"/>
          </w:tcPr>
          <w:p w:rsidR="00337EF9" w:rsidRPr="00336C5C" w:rsidRDefault="00337EF9" w:rsidP="00650BBB">
            <w:pPr>
              <w:pStyle w:val="NoSpacing"/>
              <w:jc w:val="right"/>
              <w:rPr>
                <w:rFonts w:ascii="Arial" w:hAnsi="Arial" w:cs="Arial"/>
                <w:sz w:val="16"/>
                <w:szCs w:val="16"/>
              </w:rPr>
            </w:pPr>
            <w:r>
              <w:rPr>
                <w:rFonts w:ascii="Arial" w:hAnsi="Arial" w:cs="Arial"/>
                <w:sz w:val="16"/>
                <w:szCs w:val="16"/>
              </w:rPr>
              <w:t>1</w:t>
            </w:r>
          </w:p>
        </w:tc>
        <w:tc>
          <w:tcPr>
            <w:tcW w:w="917" w:type="dxa"/>
            <w:vAlign w:val="center"/>
          </w:tcPr>
          <w:p w:rsidR="00337EF9" w:rsidRPr="00336C5C" w:rsidRDefault="00337EF9" w:rsidP="00650BBB">
            <w:pPr>
              <w:pStyle w:val="NoSpacing"/>
              <w:jc w:val="right"/>
              <w:rPr>
                <w:rFonts w:ascii="Arial" w:hAnsi="Arial" w:cs="Arial"/>
                <w:sz w:val="16"/>
                <w:szCs w:val="16"/>
              </w:rPr>
            </w:pPr>
            <w:r>
              <w:rPr>
                <w:rFonts w:ascii="Arial" w:hAnsi="Arial" w:cs="Arial"/>
                <w:sz w:val="16"/>
                <w:szCs w:val="16"/>
              </w:rPr>
              <w:t>100</w:t>
            </w:r>
          </w:p>
        </w:tc>
        <w:tc>
          <w:tcPr>
            <w:tcW w:w="1111" w:type="dxa"/>
            <w:vAlign w:val="center"/>
          </w:tcPr>
          <w:p w:rsidR="00337EF9" w:rsidRPr="00336C5C" w:rsidRDefault="00337EF9" w:rsidP="00650BBB">
            <w:pPr>
              <w:pStyle w:val="NoSpacing"/>
              <w:jc w:val="right"/>
              <w:rPr>
                <w:rFonts w:ascii="Arial" w:hAnsi="Arial" w:cs="Arial"/>
                <w:sz w:val="16"/>
                <w:szCs w:val="16"/>
              </w:rPr>
            </w:pPr>
            <w:r>
              <w:rPr>
                <w:rFonts w:ascii="Arial" w:hAnsi="Arial" w:cs="Arial"/>
                <w:sz w:val="16"/>
                <w:szCs w:val="16"/>
              </w:rPr>
              <w:t>100</w:t>
            </w:r>
          </w:p>
        </w:tc>
        <w:tc>
          <w:tcPr>
            <w:tcW w:w="795" w:type="dxa"/>
            <w:vAlign w:val="center"/>
          </w:tcPr>
          <w:p w:rsidR="00337EF9" w:rsidRPr="00336C5C" w:rsidRDefault="00337EF9" w:rsidP="00650BBB">
            <w:pPr>
              <w:pStyle w:val="NoSpacing"/>
              <w:jc w:val="right"/>
              <w:rPr>
                <w:rFonts w:ascii="Arial" w:hAnsi="Arial" w:cs="Arial"/>
                <w:sz w:val="16"/>
                <w:szCs w:val="16"/>
              </w:rPr>
            </w:pPr>
            <w:r>
              <w:rPr>
                <w:rFonts w:ascii="Arial" w:hAnsi="Arial" w:cs="Arial"/>
                <w:sz w:val="16"/>
                <w:szCs w:val="16"/>
              </w:rPr>
              <w:t>$42.03</w:t>
            </w:r>
          </w:p>
        </w:tc>
        <w:tc>
          <w:tcPr>
            <w:tcW w:w="1582" w:type="dxa"/>
            <w:vAlign w:val="center"/>
          </w:tcPr>
          <w:p w:rsidR="00337EF9" w:rsidRPr="00336C5C" w:rsidRDefault="00337EF9" w:rsidP="00650BBB">
            <w:pPr>
              <w:pStyle w:val="NoSpacing"/>
              <w:jc w:val="right"/>
              <w:rPr>
                <w:rFonts w:ascii="Arial" w:hAnsi="Arial" w:cs="Arial"/>
                <w:sz w:val="16"/>
                <w:szCs w:val="16"/>
              </w:rPr>
            </w:pPr>
            <w:r>
              <w:rPr>
                <w:rFonts w:ascii="Arial" w:hAnsi="Arial" w:cs="Arial"/>
                <w:sz w:val="16"/>
                <w:szCs w:val="16"/>
              </w:rPr>
              <w:t>$4,203.00</w:t>
            </w:r>
          </w:p>
        </w:tc>
      </w:tr>
      <w:tr w:rsidR="00337EF9" w:rsidRPr="00336C5C" w:rsidTr="00650BBB">
        <w:tc>
          <w:tcPr>
            <w:tcW w:w="821" w:type="dxa"/>
            <w:vAlign w:val="center"/>
          </w:tcPr>
          <w:p w:rsidR="00337EF9" w:rsidRDefault="00337EF9" w:rsidP="00650BBB">
            <w:pPr>
              <w:pStyle w:val="NoSpacing"/>
              <w:jc w:val="center"/>
              <w:rPr>
                <w:rFonts w:ascii="Arial" w:hAnsi="Arial" w:cs="Arial"/>
                <w:b/>
                <w:sz w:val="16"/>
                <w:szCs w:val="16"/>
              </w:rPr>
            </w:pPr>
          </w:p>
          <w:p w:rsidR="00337EF9" w:rsidRDefault="00337EF9" w:rsidP="00650BBB">
            <w:pPr>
              <w:pStyle w:val="NoSpacing"/>
              <w:jc w:val="center"/>
              <w:rPr>
                <w:rFonts w:ascii="Arial" w:hAnsi="Arial" w:cs="Arial"/>
                <w:b/>
                <w:sz w:val="16"/>
                <w:szCs w:val="16"/>
              </w:rPr>
            </w:pPr>
            <w:r>
              <w:rPr>
                <w:rFonts w:ascii="Arial" w:hAnsi="Arial" w:cs="Arial"/>
                <w:b/>
                <w:sz w:val="16"/>
                <w:szCs w:val="16"/>
              </w:rPr>
              <w:t>3</w:t>
            </w:r>
          </w:p>
          <w:p w:rsidR="00337EF9" w:rsidRPr="00336C5C" w:rsidRDefault="00337EF9" w:rsidP="00650BBB">
            <w:pPr>
              <w:pStyle w:val="NoSpacing"/>
              <w:jc w:val="center"/>
              <w:rPr>
                <w:rFonts w:ascii="Arial" w:hAnsi="Arial" w:cs="Arial"/>
                <w:b/>
                <w:sz w:val="16"/>
                <w:szCs w:val="16"/>
              </w:rPr>
            </w:pPr>
          </w:p>
        </w:tc>
        <w:tc>
          <w:tcPr>
            <w:tcW w:w="2984" w:type="dxa"/>
            <w:vAlign w:val="center"/>
          </w:tcPr>
          <w:p w:rsidR="00337EF9" w:rsidRPr="00336C5C" w:rsidRDefault="00337EF9" w:rsidP="00650BBB">
            <w:pPr>
              <w:pStyle w:val="NoSpacing"/>
              <w:rPr>
                <w:rFonts w:ascii="Arial" w:hAnsi="Arial" w:cs="Arial"/>
                <w:sz w:val="16"/>
                <w:szCs w:val="16"/>
              </w:rPr>
            </w:pPr>
            <w:r>
              <w:rPr>
                <w:rFonts w:ascii="Arial" w:hAnsi="Arial" w:cs="Arial"/>
                <w:sz w:val="16"/>
                <w:szCs w:val="16"/>
              </w:rPr>
              <w:t>CSP Survey</w:t>
            </w:r>
          </w:p>
        </w:tc>
        <w:tc>
          <w:tcPr>
            <w:tcW w:w="1140" w:type="dxa"/>
            <w:vAlign w:val="center"/>
          </w:tcPr>
          <w:p w:rsidR="00337EF9" w:rsidRDefault="00337EF9" w:rsidP="00337EF9">
            <w:pPr>
              <w:pStyle w:val="NoSpacing"/>
              <w:jc w:val="right"/>
              <w:rPr>
                <w:rFonts w:ascii="Arial" w:hAnsi="Arial" w:cs="Arial"/>
                <w:sz w:val="16"/>
                <w:szCs w:val="16"/>
              </w:rPr>
            </w:pPr>
            <w:r>
              <w:rPr>
                <w:rFonts w:ascii="Arial" w:hAnsi="Arial" w:cs="Arial"/>
                <w:sz w:val="16"/>
                <w:szCs w:val="16"/>
              </w:rPr>
              <w:t>0.02</w:t>
            </w:r>
          </w:p>
          <w:p w:rsidR="00337EF9" w:rsidRPr="00336C5C" w:rsidRDefault="00337EF9" w:rsidP="00337EF9">
            <w:pPr>
              <w:pStyle w:val="NoSpacing"/>
              <w:jc w:val="right"/>
              <w:rPr>
                <w:rFonts w:ascii="Arial" w:hAnsi="Arial" w:cs="Arial"/>
                <w:sz w:val="16"/>
                <w:szCs w:val="16"/>
              </w:rPr>
            </w:pPr>
            <w:r>
              <w:rPr>
                <w:rFonts w:ascii="Arial" w:hAnsi="Arial" w:cs="Arial"/>
                <w:sz w:val="16"/>
                <w:szCs w:val="16"/>
              </w:rPr>
              <w:t>(1 minute)</w:t>
            </w:r>
          </w:p>
        </w:tc>
        <w:tc>
          <w:tcPr>
            <w:tcW w:w="917" w:type="dxa"/>
            <w:vAlign w:val="center"/>
          </w:tcPr>
          <w:p w:rsidR="00337EF9" w:rsidRPr="00336C5C" w:rsidRDefault="00337EF9" w:rsidP="00650BBB">
            <w:pPr>
              <w:pStyle w:val="NoSpacing"/>
              <w:jc w:val="right"/>
              <w:rPr>
                <w:rFonts w:ascii="Arial" w:hAnsi="Arial" w:cs="Arial"/>
                <w:sz w:val="16"/>
                <w:szCs w:val="16"/>
              </w:rPr>
            </w:pPr>
            <w:r>
              <w:rPr>
                <w:rFonts w:ascii="Arial" w:hAnsi="Arial" w:cs="Arial"/>
                <w:sz w:val="16"/>
                <w:szCs w:val="16"/>
              </w:rPr>
              <w:t>150</w:t>
            </w:r>
          </w:p>
        </w:tc>
        <w:tc>
          <w:tcPr>
            <w:tcW w:w="1111" w:type="dxa"/>
            <w:vAlign w:val="center"/>
          </w:tcPr>
          <w:p w:rsidR="00337EF9" w:rsidRPr="00336C5C" w:rsidRDefault="00337EF9" w:rsidP="00650BBB">
            <w:pPr>
              <w:pStyle w:val="NoSpacing"/>
              <w:jc w:val="right"/>
              <w:rPr>
                <w:rFonts w:ascii="Arial" w:hAnsi="Arial" w:cs="Arial"/>
                <w:sz w:val="16"/>
                <w:szCs w:val="16"/>
              </w:rPr>
            </w:pPr>
            <w:r>
              <w:rPr>
                <w:rFonts w:ascii="Arial" w:hAnsi="Arial" w:cs="Arial"/>
                <w:sz w:val="16"/>
                <w:szCs w:val="16"/>
              </w:rPr>
              <w:t>3</w:t>
            </w:r>
          </w:p>
        </w:tc>
        <w:tc>
          <w:tcPr>
            <w:tcW w:w="795" w:type="dxa"/>
            <w:vAlign w:val="center"/>
          </w:tcPr>
          <w:p w:rsidR="00337EF9" w:rsidRPr="00336C5C" w:rsidRDefault="00337EF9" w:rsidP="00650BBB">
            <w:pPr>
              <w:pStyle w:val="NoSpacing"/>
              <w:jc w:val="right"/>
              <w:rPr>
                <w:rFonts w:ascii="Arial" w:hAnsi="Arial" w:cs="Arial"/>
                <w:sz w:val="16"/>
                <w:szCs w:val="16"/>
              </w:rPr>
            </w:pPr>
            <w:r>
              <w:rPr>
                <w:rFonts w:ascii="Arial" w:hAnsi="Arial" w:cs="Arial"/>
                <w:sz w:val="16"/>
                <w:szCs w:val="16"/>
              </w:rPr>
              <w:t>$42.03</w:t>
            </w:r>
          </w:p>
        </w:tc>
        <w:tc>
          <w:tcPr>
            <w:tcW w:w="1582" w:type="dxa"/>
            <w:vAlign w:val="center"/>
          </w:tcPr>
          <w:p w:rsidR="00337EF9" w:rsidRPr="00336C5C" w:rsidRDefault="00337EF9" w:rsidP="00650BBB">
            <w:pPr>
              <w:pStyle w:val="NoSpacing"/>
              <w:jc w:val="right"/>
              <w:rPr>
                <w:rFonts w:ascii="Arial" w:hAnsi="Arial" w:cs="Arial"/>
                <w:sz w:val="16"/>
                <w:szCs w:val="16"/>
              </w:rPr>
            </w:pPr>
            <w:r>
              <w:rPr>
                <w:rFonts w:ascii="Arial" w:hAnsi="Arial" w:cs="Arial"/>
                <w:sz w:val="16"/>
                <w:szCs w:val="16"/>
              </w:rPr>
              <w:t>$126.09</w:t>
            </w:r>
          </w:p>
        </w:tc>
      </w:tr>
      <w:tr w:rsidR="00337EF9" w:rsidRPr="00336C5C" w:rsidTr="00650BBB">
        <w:tc>
          <w:tcPr>
            <w:tcW w:w="821" w:type="dxa"/>
            <w:vAlign w:val="center"/>
          </w:tcPr>
          <w:p w:rsidR="00337EF9" w:rsidRDefault="00337EF9" w:rsidP="00650BBB">
            <w:pPr>
              <w:pStyle w:val="NoSpacing"/>
              <w:jc w:val="center"/>
              <w:rPr>
                <w:rFonts w:ascii="Arial" w:hAnsi="Arial" w:cs="Arial"/>
                <w:b/>
                <w:sz w:val="16"/>
                <w:szCs w:val="16"/>
              </w:rPr>
            </w:pPr>
          </w:p>
          <w:p w:rsidR="00337EF9" w:rsidRDefault="00337EF9" w:rsidP="00650BBB">
            <w:pPr>
              <w:pStyle w:val="NoSpacing"/>
              <w:jc w:val="center"/>
              <w:rPr>
                <w:rFonts w:ascii="Arial" w:hAnsi="Arial" w:cs="Arial"/>
                <w:b/>
                <w:sz w:val="16"/>
                <w:szCs w:val="16"/>
              </w:rPr>
            </w:pPr>
          </w:p>
          <w:p w:rsidR="00337EF9" w:rsidRPr="00336C5C" w:rsidRDefault="00337EF9" w:rsidP="00650BBB">
            <w:pPr>
              <w:pStyle w:val="NoSpacing"/>
              <w:jc w:val="center"/>
              <w:rPr>
                <w:rFonts w:ascii="Arial" w:hAnsi="Arial" w:cs="Arial"/>
                <w:b/>
                <w:sz w:val="16"/>
                <w:szCs w:val="16"/>
              </w:rPr>
            </w:pPr>
          </w:p>
        </w:tc>
        <w:tc>
          <w:tcPr>
            <w:tcW w:w="2984" w:type="dxa"/>
            <w:vAlign w:val="center"/>
          </w:tcPr>
          <w:p w:rsidR="00337EF9" w:rsidRPr="00336C5C" w:rsidRDefault="00337EF9" w:rsidP="00650BBB">
            <w:pPr>
              <w:pStyle w:val="NoSpacing"/>
              <w:rPr>
                <w:rFonts w:ascii="Arial" w:hAnsi="Arial" w:cs="Arial"/>
                <w:b/>
                <w:sz w:val="16"/>
                <w:szCs w:val="16"/>
              </w:rPr>
            </w:pPr>
            <w:r>
              <w:rPr>
                <w:rFonts w:ascii="Arial" w:hAnsi="Arial" w:cs="Arial"/>
                <w:b/>
                <w:sz w:val="16"/>
                <w:szCs w:val="16"/>
              </w:rPr>
              <w:t>Total</w:t>
            </w:r>
          </w:p>
        </w:tc>
        <w:tc>
          <w:tcPr>
            <w:tcW w:w="1140" w:type="dxa"/>
            <w:vAlign w:val="center"/>
          </w:tcPr>
          <w:p w:rsidR="00337EF9" w:rsidRPr="00336C5C" w:rsidRDefault="00337EF9" w:rsidP="00650BBB">
            <w:pPr>
              <w:pStyle w:val="NoSpacing"/>
              <w:jc w:val="right"/>
              <w:rPr>
                <w:rFonts w:ascii="Arial" w:hAnsi="Arial" w:cs="Arial"/>
                <w:b/>
                <w:sz w:val="16"/>
                <w:szCs w:val="16"/>
              </w:rPr>
            </w:pPr>
          </w:p>
        </w:tc>
        <w:tc>
          <w:tcPr>
            <w:tcW w:w="917" w:type="dxa"/>
            <w:vAlign w:val="center"/>
          </w:tcPr>
          <w:p w:rsidR="00337EF9" w:rsidRPr="00336C5C" w:rsidRDefault="00337EF9" w:rsidP="00650BBB">
            <w:pPr>
              <w:pStyle w:val="NoSpacing"/>
              <w:jc w:val="right"/>
              <w:rPr>
                <w:rFonts w:ascii="Arial" w:hAnsi="Arial" w:cs="Arial"/>
                <w:b/>
                <w:sz w:val="16"/>
                <w:szCs w:val="16"/>
              </w:rPr>
            </w:pPr>
            <w:r>
              <w:rPr>
                <w:rFonts w:ascii="Arial" w:hAnsi="Arial" w:cs="Arial"/>
                <w:b/>
                <w:sz w:val="16"/>
                <w:szCs w:val="16"/>
              </w:rPr>
              <w:t>300</w:t>
            </w:r>
          </w:p>
        </w:tc>
        <w:tc>
          <w:tcPr>
            <w:tcW w:w="1111" w:type="dxa"/>
            <w:vAlign w:val="center"/>
          </w:tcPr>
          <w:p w:rsidR="00337EF9" w:rsidRPr="00336C5C" w:rsidRDefault="00337EF9" w:rsidP="00650BBB">
            <w:pPr>
              <w:pStyle w:val="NoSpacing"/>
              <w:jc w:val="right"/>
              <w:rPr>
                <w:rFonts w:ascii="Arial" w:hAnsi="Arial" w:cs="Arial"/>
                <w:b/>
                <w:sz w:val="16"/>
                <w:szCs w:val="16"/>
              </w:rPr>
            </w:pPr>
            <w:r>
              <w:rPr>
                <w:rFonts w:ascii="Arial" w:hAnsi="Arial" w:cs="Arial"/>
                <w:b/>
                <w:sz w:val="16"/>
                <w:szCs w:val="16"/>
              </w:rPr>
              <w:t>128</w:t>
            </w:r>
          </w:p>
        </w:tc>
        <w:tc>
          <w:tcPr>
            <w:tcW w:w="795" w:type="dxa"/>
            <w:vAlign w:val="center"/>
          </w:tcPr>
          <w:p w:rsidR="00337EF9" w:rsidRPr="00336C5C" w:rsidRDefault="00337EF9" w:rsidP="00650BBB">
            <w:pPr>
              <w:pStyle w:val="NoSpacing"/>
              <w:jc w:val="right"/>
              <w:rPr>
                <w:rFonts w:ascii="Arial" w:hAnsi="Arial" w:cs="Arial"/>
                <w:b/>
                <w:sz w:val="16"/>
                <w:szCs w:val="16"/>
              </w:rPr>
            </w:pPr>
          </w:p>
        </w:tc>
        <w:tc>
          <w:tcPr>
            <w:tcW w:w="1582" w:type="dxa"/>
            <w:vAlign w:val="center"/>
          </w:tcPr>
          <w:p w:rsidR="00337EF9" w:rsidRPr="00336C5C" w:rsidRDefault="00337EF9" w:rsidP="00650BBB">
            <w:pPr>
              <w:pStyle w:val="NoSpacing"/>
              <w:jc w:val="right"/>
              <w:rPr>
                <w:rFonts w:ascii="Arial" w:hAnsi="Arial" w:cs="Arial"/>
                <w:b/>
                <w:sz w:val="16"/>
                <w:szCs w:val="16"/>
              </w:rPr>
            </w:pPr>
            <w:r>
              <w:rPr>
                <w:rFonts w:ascii="Arial" w:hAnsi="Arial" w:cs="Arial"/>
                <w:b/>
                <w:sz w:val="16"/>
                <w:szCs w:val="16"/>
              </w:rPr>
              <w:t>$5,379.84</w:t>
            </w:r>
          </w:p>
        </w:tc>
      </w:tr>
    </w:tbl>
    <w:p w:rsidR="00337EF9" w:rsidRDefault="00337EF9" w:rsidP="00613A53">
      <w:pPr>
        <w:pStyle w:val="NoSpacing"/>
        <w:jc w:val="both"/>
        <w:rPr>
          <w:rFonts w:ascii="Arial" w:hAnsi="Arial" w:cs="Arial"/>
          <w:sz w:val="24"/>
          <w:szCs w:val="24"/>
        </w:rPr>
      </w:pPr>
    </w:p>
    <w:p w:rsidR="00373215" w:rsidRDefault="00373215" w:rsidP="00613A53">
      <w:pPr>
        <w:pStyle w:val="NoSpacing"/>
        <w:jc w:val="both"/>
        <w:rPr>
          <w:rFonts w:ascii="Arial" w:hAnsi="Arial" w:cs="Arial"/>
          <w:b/>
          <w:sz w:val="24"/>
          <w:szCs w:val="24"/>
        </w:rPr>
      </w:pPr>
      <w:r>
        <w:rPr>
          <w:rFonts w:ascii="Arial" w:hAnsi="Arial" w:cs="Arial"/>
          <w:b/>
          <w:sz w:val="24"/>
          <w:szCs w:val="24"/>
        </w:rPr>
        <w:t>15.</w:t>
      </w:r>
      <w:r>
        <w:rPr>
          <w:rFonts w:ascii="Arial" w:hAnsi="Arial" w:cs="Arial"/>
          <w:b/>
          <w:sz w:val="24"/>
          <w:szCs w:val="24"/>
        </w:rPr>
        <w:tab/>
        <w:t>Reasons for Change in Burden</w:t>
      </w:r>
    </w:p>
    <w:p w:rsidR="00373215" w:rsidRDefault="00373215" w:rsidP="00613A53">
      <w:pPr>
        <w:pStyle w:val="NoSpacing"/>
        <w:jc w:val="both"/>
        <w:rPr>
          <w:rFonts w:ascii="Arial" w:hAnsi="Arial" w:cs="Arial"/>
          <w:sz w:val="24"/>
          <w:szCs w:val="24"/>
        </w:rPr>
      </w:pPr>
    </w:p>
    <w:p w:rsidR="00373215" w:rsidRDefault="00373215" w:rsidP="00373215">
      <w:pPr>
        <w:pStyle w:val="NoSpacing"/>
        <w:jc w:val="both"/>
        <w:rPr>
          <w:rFonts w:ascii="Arial" w:hAnsi="Arial" w:cs="Arial"/>
          <w:sz w:val="24"/>
          <w:szCs w:val="24"/>
        </w:rPr>
      </w:pPr>
      <w:r>
        <w:rPr>
          <w:rFonts w:ascii="Arial" w:hAnsi="Arial" w:cs="Arial"/>
          <w:sz w:val="24"/>
          <w:szCs w:val="24"/>
        </w:rPr>
        <w:t>A.</w:t>
      </w:r>
      <w:r>
        <w:rPr>
          <w:rFonts w:ascii="Arial" w:hAnsi="Arial" w:cs="Arial"/>
          <w:sz w:val="24"/>
          <w:szCs w:val="24"/>
        </w:rPr>
        <w:tab/>
        <w:t>Changes in Collection Since Previous OMB Approval in 2016</w:t>
      </w:r>
    </w:p>
    <w:p w:rsidR="00373215" w:rsidRDefault="00373215" w:rsidP="00373215">
      <w:pPr>
        <w:pStyle w:val="NoSpacing"/>
        <w:jc w:val="both"/>
        <w:rPr>
          <w:rFonts w:ascii="Arial" w:hAnsi="Arial" w:cs="Arial"/>
          <w:sz w:val="24"/>
          <w:szCs w:val="24"/>
        </w:rPr>
      </w:pPr>
    </w:p>
    <w:p w:rsidR="00373215" w:rsidRDefault="00373215" w:rsidP="00373215">
      <w:pPr>
        <w:pStyle w:val="NoSpacing"/>
        <w:jc w:val="both"/>
        <w:rPr>
          <w:rFonts w:ascii="Arial" w:hAnsi="Arial" w:cs="Arial"/>
          <w:sz w:val="24"/>
          <w:szCs w:val="24"/>
        </w:rPr>
      </w:pPr>
      <w:r>
        <w:rPr>
          <w:rFonts w:ascii="Arial" w:hAnsi="Arial" w:cs="Arial"/>
          <w:sz w:val="24"/>
          <w:szCs w:val="24"/>
        </w:rPr>
        <w:t>OMB previously approved the renewal of this information collection in February 2016. The current collection contains:</w:t>
      </w:r>
    </w:p>
    <w:p w:rsidR="00373215" w:rsidRDefault="00373215" w:rsidP="00373215">
      <w:pPr>
        <w:pStyle w:val="NoSpacing"/>
        <w:jc w:val="both"/>
        <w:rPr>
          <w:rFonts w:ascii="Arial" w:hAnsi="Arial" w:cs="Arial"/>
          <w:sz w:val="24"/>
          <w:szCs w:val="24"/>
        </w:rPr>
      </w:pPr>
    </w:p>
    <w:p w:rsidR="00373215" w:rsidRDefault="00373215" w:rsidP="00373215">
      <w:pPr>
        <w:pStyle w:val="NoSpacing"/>
        <w:numPr>
          <w:ilvl w:val="0"/>
          <w:numId w:val="10"/>
        </w:numPr>
        <w:jc w:val="both"/>
        <w:rPr>
          <w:rFonts w:ascii="Arial" w:hAnsi="Arial" w:cs="Arial"/>
          <w:sz w:val="24"/>
          <w:szCs w:val="24"/>
        </w:rPr>
      </w:pPr>
      <w:r>
        <w:rPr>
          <w:rFonts w:ascii="Arial" w:hAnsi="Arial" w:cs="Arial"/>
          <w:sz w:val="24"/>
          <w:szCs w:val="24"/>
        </w:rPr>
        <w:t>1,500 responses</w:t>
      </w:r>
    </w:p>
    <w:p w:rsidR="00373215" w:rsidRDefault="00373215" w:rsidP="00373215">
      <w:pPr>
        <w:pStyle w:val="NoSpacing"/>
        <w:numPr>
          <w:ilvl w:val="0"/>
          <w:numId w:val="10"/>
        </w:numPr>
        <w:jc w:val="both"/>
        <w:rPr>
          <w:rFonts w:ascii="Arial" w:hAnsi="Arial" w:cs="Arial"/>
          <w:sz w:val="24"/>
          <w:szCs w:val="24"/>
        </w:rPr>
      </w:pPr>
      <w:r>
        <w:rPr>
          <w:rFonts w:ascii="Arial" w:hAnsi="Arial" w:cs="Arial"/>
          <w:sz w:val="24"/>
          <w:szCs w:val="24"/>
        </w:rPr>
        <w:t>2.493.33 burden hours</w:t>
      </w:r>
    </w:p>
    <w:p w:rsidR="00373215" w:rsidRDefault="00373215" w:rsidP="00373215">
      <w:pPr>
        <w:pStyle w:val="NoSpacing"/>
        <w:numPr>
          <w:ilvl w:val="0"/>
          <w:numId w:val="10"/>
        </w:numPr>
        <w:jc w:val="both"/>
        <w:rPr>
          <w:rFonts w:ascii="Arial" w:hAnsi="Arial" w:cs="Arial"/>
          <w:sz w:val="24"/>
          <w:szCs w:val="24"/>
        </w:rPr>
      </w:pPr>
      <w:r>
        <w:rPr>
          <w:rFonts w:ascii="Arial" w:hAnsi="Arial" w:cs="Arial"/>
          <w:sz w:val="24"/>
          <w:szCs w:val="24"/>
        </w:rPr>
        <w:t>$1,022,266.67 in respondent hourly cost burden</w:t>
      </w:r>
    </w:p>
    <w:p w:rsidR="00373215" w:rsidRDefault="00373215" w:rsidP="00373215">
      <w:pPr>
        <w:pStyle w:val="NoSpacing"/>
        <w:numPr>
          <w:ilvl w:val="0"/>
          <w:numId w:val="10"/>
        </w:numPr>
        <w:jc w:val="both"/>
        <w:rPr>
          <w:rFonts w:ascii="Arial" w:hAnsi="Arial" w:cs="Arial"/>
          <w:sz w:val="24"/>
          <w:szCs w:val="24"/>
        </w:rPr>
      </w:pPr>
      <w:r>
        <w:rPr>
          <w:rFonts w:ascii="Arial" w:hAnsi="Arial" w:cs="Arial"/>
          <w:sz w:val="24"/>
          <w:szCs w:val="24"/>
        </w:rPr>
        <w:t>$0 in annual (non-hour) costs</w:t>
      </w:r>
    </w:p>
    <w:p w:rsidR="00373215" w:rsidRDefault="00373215" w:rsidP="00373215">
      <w:pPr>
        <w:pStyle w:val="NoSpacing"/>
        <w:jc w:val="both"/>
        <w:rPr>
          <w:rFonts w:ascii="Arial" w:hAnsi="Arial" w:cs="Arial"/>
          <w:sz w:val="24"/>
          <w:szCs w:val="24"/>
        </w:rPr>
      </w:pPr>
    </w:p>
    <w:p w:rsidR="00373215" w:rsidRDefault="00373215" w:rsidP="00373215">
      <w:pPr>
        <w:pStyle w:val="NoSpacing"/>
        <w:jc w:val="both"/>
        <w:rPr>
          <w:rFonts w:ascii="Arial" w:hAnsi="Arial" w:cs="Arial"/>
          <w:sz w:val="24"/>
          <w:szCs w:val="24"/>
        </w:rPr>
      </w:pPr>
      <w:r>
        <w:rPr>
          <w:rFonts w:ascii="Arial" w:hAnsi="Arial" w:cs="Arial"/>
          <w:sz w:val="24"/>
          <w:szCs w:val="24"/>
        </w:rPr>
        <w:t>B.</w:t>
      </w:r>
      <w:r>
        <w:rPr>
          <w:rFonts w:ascii="Arial" w:hAnsi="Arial" w:cs="Arial"/>
          <w:sz w:val="24"/>
          <w:szCs w:val="24"/>
        </w:rPr>
        <w:tab/>
        <w:t>Changes proposed to this request to OMB</w:t>
      </w:r>
    </w:p>
    <w:p w:rsidR="00373215" w:rsidRDefault="00373215" w:rsidP="00373215">
      <w:pPr>
        <w:pStyle w:val="NoSpacing"/>
        <w:jc w:val="both"/>
        <w:rPr>
          <w:rFonts w:ascii="Arial" w:hAnsi="Arial" w:cs="Arial"/>
          <w:sz w:val="24"/>
          <w:szCs w:val="24"/>
        </w:rPr>
      </w:pPr>
    </w:p>
    <w:p w:rsidR="00373215" w:rsidRDefault="00373215" w:rsidP="00373215">
      <w:pPr>
        <w:pStyle w:val="NoSpacing"/>
        <w:jc w:val="both"/>
        <w:rPr>
          <w:rFonts w:ascii="Arial" w:hAnsi="Arial" w:cs="Arial"/>
          <w:sz w:val="24"/>
          <w:szCs w:val="24"/>
        </w:rPr>
      </w:pPr>
      <w:r>
        <w:rPr>
          <w:rFonts w:ascii="Arial" w:hAnsi="Arial" w:cs="Arial"/>
          <w:sz w:val="24"/>
          <w:szCs w:val="24"/>
        </w:rPr>
        <w:t xml:space="preserve">The proposed collection, as outlined </w:t>
      </w:r>
      <w:r w:rsidR="00A36B10">
        <w:rPr>
          <w:rFonts w:ascii="Arial" w:hAnsi="Arial" w:cs="Arial"/>
          <w:sz w:val="24"/>
          <w:szCs w:val="24"/>
        </w:rPr>
        <w:t>in the tables above, seeks to modify the existing collection. The proposed collection contains an estimated:</w:t>
      </w:r>
    </w:p>
    <w:p w:rsidR="00A36B10" w:rsidRDefault="00A36B10" w:rsidP="00373215">
      <w:pPr>
        <w:pStyle w:val="NoSpacing"/>
        <w:jc w:val="both"/>
        <w:rPr>
          <w:rFonts w:ascii="Arial" w:hAnsi="Arial" w:cs="Arial"/>
          <w:sz w:val="24"/>
          <w:szCs w:val="24"/>
        </w:rPr>
      </w:pPr>
    </w:p>
    <w:p w:rsidR="00A36B10" w:rsidRDefault="00A36B10" w:rsidP="00A36B10">
      <w:pPr>
        <w:pStyle w:val="NoSpacing"/>
        <w:numPr>
          <w:ilvl w:val="0"/>
          <w:numId w:val="12"/>
        </w:numPr>
        <w:jc w:val="both"/>
        <w:rPr>
          <w:rFonts w:ascii="Arial" w:hAnsi="Arial" w:cs="Arial"/>
          <w:sz w:val="24"/>
          <w:szCs w:val="24"/>
        </w:rPr>
      </w:pPr>
      <w:r>
        <w:rPr>
          <w:rFonts w:ascii="Arial" w:hAnsi="Arial" w:cs="Arial"/>
          <w:sz w:val="24"/>
          <w:szCs w:val="24"/>
        </w:rPr>
        <w:t>300 responses</w:t>
      </w:r>
    </w:p>
    <w:p w:rsidR="00A36B10" w:rsidRDefault="00A36B10" w:rsidP="00A36B10">
      <w:pPr>
        <w:pStyle w:val="NoSpacing"/>
        <w:numPr>
          <w:ilvl w:val="0"/>
          <w:numId w:val="12"/>
        </w:numPr>
        <w:jc w:val="both"/>
        <w:rPr>
          <w:rFonts w:ascii="Arial" w:hAnsi="Arial" w:cs="Arial"/>
          <w:sz w:val="24"/>
          <w:szCs w:val="24"/>
        </w:rPr>
      </w:pPr>
      <w:r>
        <w:rPr>
          <w:rFonts w:ascii="Arial" w:hAnsi="Arial" w:cs="Arial"/>
          <w:sz w:val="24"/>
          <w:szCs w:val="24"/>
        </w:rPr>
        <w:t>462 burden hours</w:t>
      </w:r>
    </w:p>
    <w:p w:rsidR="00A36B10" w:rsidRDefault="00A36B10" w:rsidP="00A36B10">
      <w:pPr>
        <w:pStyle w:val="NoSpacing"/>
        <w:numPr>
          <w:ilvl w:val="0"/>
          <w:numId w:val="12"/>
        </w:numPr>
        <w:jc w:val="both"/>
        <w:rPr>
          <w:rFonts w:ascii="Arial" w:hAnsi="Arial" w:cs="Arial"/>
          <w:sz w:val="24"/>
          <w:szCs w:val="24"/>
        </w:rPr>
      </w:pPr>
      <w:r>
        <w:rPr>
          <w:rFonts w:ascii="Arial" w:hAnsi="Arial" w:cs="Arial"/>
          <w:sz w:val="24"/>
          <w:szCs w:val="24"/>
        </w:rPr>
        <w:t>$202,356 in respondent hourly cost burden</w:t>
      </w:r>
    </w:p>
    <w:p w:rsidR="00A36B10" w:rsidRDefault="00A36B10" w:rsidP="00A36B10">
      <w:pPr>
        <w:pStyle w:val="NoSpacing"/>
        <w:numPr>
          <w:ilvl w:val="0"/>
          <w:numId w:val="12"/>
        </w:numPr>
        <w:jc w:val="both"/>
        <w:rPr>
          <w:rFonts w:ascii="Arial" w:hAnsi="Arial" w:cs="Arial"/>
          <w:sz w:val="24"/>
          <w:szCs w:val="24"/>
        </w:rPr>
      </w:pPr>
      <w:r>
        <w:rPr>
          <w:rFonts w:ascii="Arial" w:hAnsi="Arial" w:cs="Arial"/>
          <w:sz w:val="24"/>
          <w:szCs w:val="24"/>
        </w:rPr>
        <w:t>$0 in annual (non-hour) costs</w:t>
      </w:r>
    </w:p>
    <w:p w:rsidR="00A36B10" w:rsidRDefault="00A36B10" w:rsidP="00A36B10">
      <w:pPr>
        <w:pStyle w:val="NoSpacing"/>
        <w:jc w:val="both"/>
        <w:rPr>
          <w:rFonts w:ascii="Arial" w:hAnsi="Arial" w:cs="Arial"/>
          <w:sz w:val="24"/>
          <w:szCs w:val="24"/>
        </w:rPr>
      </w:pPr>
    </w:p>
    <w:p w:rsidR="00A36B10" w:rsidRDefault="00BC21D2" w:rsidP="00A36B10">
      <w:pPr>
        <w:pStyle w:val="NoSpacing"/>
        <w:jc w:val="both"/>
        <w:rPr>
          <w:rFonts w:ascii="Arial" w:hAnsi="Arial" w:cs="Arial"/>
          <w:sz w:val="24"/>
          <w:szCs w:val="24"/>
        </w:rPr>
      </w:pPr>
      <w:r>
        <w:rPr>
          <w:rFonts w:ascii="Arial" w:hAnsi="Arial" w:cs="Arial"/>
          <w:sz w:val="24"/>
          <w:szCs w:val="24"/>
          <w:u w:val="single"/>
        </w:rPr>
        <w:t>Changes in Respondent Cost Burden</w:t>
      </w:r>
    </w:p>
    <w:p w:rsidR="00BC21D2" w:rsidRDefault="00BC21D2" w:rsidP="00A36B10">
      <w:pPr>
        <w:pStyle w:val="NoSpacing"/>
        <w:jc w:val="both"/>
        <w:rPr>
          <w:rFonts w:ascii="Arial" w:hAnsi="Arial" w:cs="Arial"/>
          <w:sz w:val="24"/>
          <w:szCs w:val="24"/>
        </w:rPr>
      </w:pPr>
    </w:p>
    <w:p w:rsidR="00BC21D2" w:rsidRDefault="00BC21D2" w:rsidP="00A36B10">
      <w:pPr>
        <w:pStyle w:val="NoSpacing"/>
        <w:jc w:val="both"/>
        <w:rPr>
          <w:rFonts w:ascii="Arial" w:hAnsi="Arial" w:cs="Arial"/>
          <w:sz w:val="24"/>
          <w:szCs w:val="24"/>
        </w:rPr>
      </w:pPr>
      <w:r>
        <w:rPr>
          <w:rFonts w:ascii="Arial" w:hAnsi="Arial" w:cs="Arial"/>
          <w:sz w:val="24"/>
          <w:szCs w:val="24"/>
        </w:rPr>
        <w:t>The total respondent cost burden for this collection has decreased by $819,910.67 (from $1,022,266.67 to $202.356) from the previous renewal to this collection in February 2016:</w:t>
      </w:r>
    </w:p>
    <w:p w:rsidR="00BC21D2" w:rsidRDefault="00BC21D2" w:rsidP="00A36B10">
      <w:pPr>
        <w:pStyle w:val="NoSpacing"/>
        <w:jc w:val="both"/>
        <w:rPr>
          <w:rFonts w:ascii="Arial" w:hAnsi="Arial" w:cs="Arial"/>
          <w:sz w:val="24"/>
          <w:szCs w:val="24"/>
        </w:rPr>
      </w:pPr>
    </w:p>
    <w:p w:rsidR="00BC21D2" w:rsidRDefault="00BC21D2" w:rsidP="00BC21D2">
      <w:pPr>
        <w:pStyle w:val="NoSpacing"/>
        <w:numPr>
          <w:ilvl w:val="0"/>
          <w:numId w:val="13"/>
        </w:numPr>
        <w:jc w:val="both"/>
        <w:rPr>
          <w:rFonts w:ascii="Arial" w:hAnsi="Arial" w:cs="Arial"/>
          <w:sz w:val="24"/>
          <w:szCs w:val="24"/>
        </w:rPr>
      </w:pPr>
      <w:r>
        <w:rPr>
          <w:rFonts w:ascii="Arial" w:hAnsi="Arial" w:cs="Arial"/>
          <w:sz w:val="24"/>
          <w:szCs w:val="24"/>
        </w:rPr>
        <w:t>Increase in estimated hourly rates. The 2016 renewal used an estimated rate of $410 per hour for respondents to this collection, which was the estimated attorney rate for intellectual property attorneys in private firms. For the current renewal, the USPTO is using updated hourly rates of $438 for attorneys.</w:t>
      </w:r>
    </w:p>
    <w:p w:rsidR="00BC21D2" w:rsidRDefault="00BC21D2" w:rsidP="00BC21D2">
      <w:pPr>
        <w:pStyle w:val="NoSpacing"/>
        <w:jc w:val="both"/>
        <w:rPr>
          <w:rFonts w:ascii="Arial" w:hAnsi="Arial" w:cs="Arial"/>
          <w:sz w:val="24"/>
          <w:szCs w:val="24"/>
        </w:rPr>
      </w:pPr>
    </w:p>
    <w:p w:rsidR="00BC21D2" w:rsidRDefault="00BC21D2" w:rsidP="00BC21D2">
      <w:pPr>
        <w:pStyle w:val="NoSpacing"/>
        <w:numPr>
          <w:ilvl w:val="0"/>
          <w:numId w:val="13"/>
        </w:numPr>
        <w:jc w:val="both"/>
        <w:rPr>
          <w:rFonts w:ascii="Arial" w:hAnsi="Arial" w:cs="Arial"/>
          <w:sz w:val="24"/>
          <w:szCs w:val="24"/>
        </w:rPr>
      </w:pPr>
      <w:r>
        <w:rPr>
          <w:rFonts w:ascii="Arial" w:hAnsi="Arial" w:cs="Arial"/>
          <w:sz w:val="24"/>
          <w:szCs w:val="24"/>
        </w:rPr>
        <w:t>Decrease in estimated burden hours. The total estimated burden hours have decreased from 2,493.33 in the 2016 renewal to $202,356 for the current renewal due to overall decrease in the estimated annual responses for this collection.</w:t>
      </w:r>
    </w:p>
    <w:p w:rsidR="00BC21D2" w:rsidRDefault="00BC21D2" w:rsidP="00BC21D2">
      <w:pPr>
        <w:pStyle w:val="ListParagraph"/>
        <w:rPr>
          <w:rFonts w:ascii="Arial" w:hAnsi="Arial" w:cs="Arial"/>
        </w:rPr>
      </w:pPr>
    </w:p>
    <w:p w:rsidR="00BC21D2" w:rsidRDefault="00BC21D2" w:rsidP="00BC21D2">
      <w:pPr>
        <w:pStyle w:val="NoSpacing"/>
        <w:jc w:val="both"/>
        <w:rPr>
          <w:rFonts w:ascii="Arial" w:hAnsi="Arial" w:cs="Arial"/>
          <w:sz w:val="24"/>
          <w:szCs w:val="24"/>
        </w:rPr>
      </w:pPr>
      <w:r>
        <w:rPr>
          <w:rFonts w:ascii="Arial" w:hAnsi="Arial" w:cs="Arial"/>
          <w:sz w:val="24"/>
          <w:szCs w:val="24"/>
          <w:u w:val="single"/>
        </w:rPr>
        <w:t>Changes in Responses and Burden Hours</w:t>
      </w:r>
    </w:p>
    <w:p w:rsidR="00BC21D2" w:rsidRDefault="00BC21D2" w:rsidP="00BC21D2">
      <w:pPr>
        <w:pStyle w:val="NoSpacing"/>
        <w:jc w:val="both"/>
        <w:rPr>
          <w:rFonts w:ascii="Arial" w:hAnsi="Arial" w:cs="Arial"/>
          <w:sz w:val="24"/>
          <w:szCs w:val="24"/>
        </w:rPr>
      </w:pPr>
    </w:p>
    <w:p w:rsidR="00BC21D2" w:rsidRDefault="00BC21D2" w:rsidP="00BC21D2">
      <w:pPr>
        <w:pStyle w:val="NoSpacing"/>
        <w:jc w:val="both"/>
        <w:rPr>
          <w:rFonts w:ascii="Arial" w:hAnsi="Arial" w:cs="Arial"/>
          <w:sz w:val="24"/>
          <w:szCs w:val="24"/>
        </w:rPr>
      </w:pPr>
      <w:r>
        <w:rPr>
          <w:rFonts w:ascii="Arial" w:hAnsi="Arial" w:cs="Arial"/>
          <w:sz w:val="24"/>
          <w:szCs w:val="24"/>
        </w:rPr>
        <w:t xml:space="preserve">For this renewal, the USPTO estimates that the annual responses will decrease by 1,200 (from 1,500 to 300) and the total burden hours will decrease by 2,031.33 (from 2,493.33 to 462) from the currently approved burden for this collection. </w:t>
      </w:r>
    </w:p>
    <w:p w:rsidR="00C7711B" w:rsidRDefault="00C7711B" w:rsidP="00BC21D2">
      <w:pPr>
        <w:pStyle w:val="NoSpacing"/>
        <w:jc w:val="both"/>
        <w:rPr>
          <w:rFonts w:ascii="Arial" w:hAnsi="Arial" w:cs="Arial"/>
          <w:sz w:val="24"/>
          <w:szCs w:val="24"/>
        </w:rPr>
      </w:pPr>
    </w:p>
    <w:p w:rsidR="00C7711B" w:rsidRDefault="00C7711B" w:rsidP="00BC21D2">
      <w:pPr>
        <w:pStyle w:val="NoSpacing"/>
        <w:jc w:val="both"/>
        <w:rPr>
          <w:rFonts w:ascii="Arial" w:hAnsi="Arial" w:cs="Arial"/>
          <w:sz w:val="24"/>
          <w:szCs w:val="24"/>
        </w:rPr>
      </w:pPr>
      <w:r>
        <w:rPr>
          <w:rFonts w:ascii="Arial" w:hAnsi="Arial" w:cs="Arial"/>
          <w:sz w:val="24"/>
          <w:szCs w:val="24"/>
          <w:u w:val="single"/>
        </w:rPr>
        <w:t>Changes in Annual (Non-hour) Costs</w:t>
      </w:r>
    </w:p>
    <w:p w:rsidR="00C7711B" w:rsidRDefault="00C7711B" w:rsidP="00BC21D2">
      <w:pPr>
        <w:pStyle w:val="NoSpacing"/>
        <w:jc w:val="both"/>
        <w:rPr>
          <w:rFonts w:ascii="Arial" w:hAnsi="Arial" w:cs="Arial"/>
          <w:sz w:val="24"/>
          <w:szCs w:val="24"/>
        </w:rPr>
      </w:pPr>
    </w:p>
    <w:p w:rsidR="00C7711B" w:rsidRDefault="00C7711B" w:rsidP="00BC21D2">
      <w:pPr>
        <w:pStyle w:val="NoSpacing"/>
        <w:jc w:val="both"/>
        <w:rPr>
          <w:rFonts w:ascii="Arial" w:hAnsi="Arial" w:cs="Arial"/>
          <w:sz w:val="24"/>
          <w:szCs w:val="24"/>
        </w:rPr>
      </w:pPr>
      <w:r>
        <w:rPr>
          <w:rFonts w:ascii="Arial" w:hAnsi="Arial" w:cs="Arial"/>
          <w:sz w:val="24"/>
          <w:szCs w:val="24"/>
        </w:rPr>
        <w:t xml:space="preserve">For this renewal, the USPTO estimates that there will be no changes in the annual (non-hour) cost burden. </w:t>
      </w:r>
    </w:p>
    <w:p w:rsidR="006E2A6C" w:rsidRDefault="006E2A6C" w:rsidP="00BC21D2">
      <w:pPr>
        <w:pStyle w:val="NoSpacing"/>
        <w:jc w:val="both"/>
        <w:rPr>
          <w:rFonts w:ascii="Arial" w:hAnsi="Arial" w:cs="Arial"/>
          <w:sz w:val="24"/>
          <w:szCs w:val="24"/>
        </w:rPr>
      </w:pPr>
    </w:p>
    <w:p w:rsidR="006E2A6C" w:rsidRDefault="006E2A6C" w:rsidP="00BC21D2">
      <w:pPr>
        <w:pStyle w:val="NoSpacing"/>
        <w:jc w:val="both"/>
        <w:rPr>
          <w:rFonts w:ascii="Arial" w:hAnsi="Arial" w:cs="Arial"/>
          <w:sz w:val="24"/>
          <w:szCs w:val="24"/>
        </w:rPr>
      </w:pPr>
      <w:r>
        <w:rPr>
          <w:rFonts w:ascii="Arial" w:hAnsi="Arial" w:cs="Arial"/>
          <w:b/>
          <w:sz w:val="24"/>
          <w:szCs w:val="24"/>
        </w:rPr>
        <w:t>16.</w:t>
      </w:r>
      <w:r>
        <w:rPr>
          <w:rFonts w:ascii="Arial" w:hAnsi="Arial" w:cs="Arial"/>
          <w:b/>
          <w:sz w:val="24"/>
          <w:szCs w:val="24"/>
        </w:rPr>
        <w:tab/>
        <w:t xml:space="preserve">Project Schedule </w:t>
      </w:r>
    </w:p>
    <w:p w:rsidR="006E2A6C" w:rsidRDefault="006E2A6C" w:rsidP="00BC21D2">
      <w:pPr>
        <w:pStyle w:val="NoSpacing"/>
        <w:jc w:val="both"/>
        <w:rPr>
          <w:rFonts w:ascii="Arial" w:hAnsi="Arial" w:cs="Arial"/>
          <w:sz w:val="24"/>
          <w:szCs w:val="24"/>
        </w:rPr>
      </w:pPr>
    </w:p>
    <w:p w:rsidR="006E2A6C" w:rsidRDefault="006E2A6C" w:rsidP="00BC21D2">
      <w:pPr>
        <w:pStyle w:val="NoSpacing"/>
        <w:jc w:val="both"/>
        <w:rPr>
          <w:rFonts w:ascii="Arial" w:hAnsi="Arial" w:cs="Arial"/>
          <w:sz w:val="24"/>
          <w:szCs w:val="24"/>
        </w:rPr>
      </w:pPr>
      <w:r>
        <w:rPr>
          <w:rFonts w:ascii="Arial" w:hAnsi="Arial" w:cs="Arial"/>
          <w:sz w:val="24"/>
          <w:szCs w:val="24"/>
        </w:rPr>
        <w:t xml:space="preserve">The USPTO does not plan to publish this information for statistical use. </w:t>
      </w:r>
      <w:r w:rsidR="00A84D11">
        <w:rPr>
          <w:rFonts w:ascii="Arial" w:hAnsi="Arial" w:cs="Arial"/>
          <w:sz w:val="24"/>
          <w:szCs w:val="24"/>
        </w:rPr>
        <w:t>However, patent records are available to the public at the USPTO Public Search Facilities and on the USPTO Web site.</w:t>
      </w:r>
    </w:p>
    <w:p w:rsidR="00A84D11" w:rsidRDefault="00A84D11" w:rsidP="00BC21D2">
      <w:pPr>
        <w:pStyle w:val="NoSpacing"/>
        <w:jc w:val="both"/>
        <w:rPr>
          <w:rFonts w:ascii="Arial" w:hAnsi="Arial" w:cs="Arial"/>
          <w:sz w:val="24"/>
          <w:szCs w:val="24"/>
        </w:rPr>
      </w:pPr>
    </w:p>
    <w:p w:rsidR="00A84D11" w:rsidRDefault="00A84D11" w:rsidP="00BC21D2">
      <w:pPr>
        <w:pStyle w:val="NoSpacing"/>
        <w:jc w:val="both"/>
        <w:rPr>
          <w:rFonts w:ascii="Arial" w:hAnsi="Arial" w:cs="Arial"/>
          <w:sz w:val="24"/>
          <w:szCs w:val="24"/>
        </w:rPr>
      </w:pPr>
      <w:r>
        <w:rPr>
          <w:rFonts w:ascii="Arial" w:hAnsi="Arial" w:cs="Arial"/>
          <w:b/>
          <w:sz w:val="24"/>
          <w:szCs w:val="24"/>
        </w:rPr>
        <w:t>17.</w:t>
      </w:r>
      <w:r>
        <w:rPr>
          <w:rFonts w:ascii="Arial" w:hAnsi="Arial" w:cs="Arial"/>
          <w:b/>
          <w:sz w:val="24"/>
          <w:szCs w:val="24"/>
        </w:rPr>
        <w:tab/>
        <w:t xml:space="preserve">Display of Expiration Date of OMB Approval </w:t>
      </w:r>
    </w:p>
    <w:p w:rsidR="00A84D11" w:rsidRDefault="00A84D11" w:rsidP="00BC21D2">
      <w:pPr>
        <w:pStyle w:val="NoSpacing"/>
        <w:jc w:val="both"/>
        <w:rPr>
          <w:rFonts w:ascii="Arial" w:hAnsi="Arial" w:cs="Arial"/>
          <w:sz w:val="24"/>
          <w:szCs w:val="24"/>
        </w:rPr>
      </w:pPr>
    </w:p>
    <w:p w:rsidR="00A84D11" w:rsidRDefault="00A84D11" w:rsidP="00BC21D2">
      <w:pPr>
        <w:pStyle w:val="NoSpacing"/>
        <w:jc w:val="both"/>
        <w:rPr>
          <w:rFonts w:ascii="Arial" w:hAnsi="Arial" w:cs="Arial"/>
          <w:sz w:val="24"/>
          <w:szCs w:val="24"/>
        </w:rPr>
      </w:pPr>
      <w:r>
        <w:rPr>
          <w:rFonts w:ascii="Arial" w:hAnsi="Arial" w:cs="Arial"/>
          <w:sz w:val="24"/>
          <w:szCs w:val="24"/>
        </w:rPr>
        <w:t>The forms in this information collection will display the OMB Control Number and the expiration date of OMB approval.</w:t>
      </w:r>
    </w:p>
    <w:p w:rsidR="00A84D11" w:rsidRDefault="00A84D11" w:rsidP="00BC21D2">
      <w:pPr>
        <w:pStyle w:val="NoSpacing"/>
        <w:jc w:val="both"/>
        <w:rPr>
          <w:rFonts w:ascii="Arial" w:hAnsi="Arial" w:cs="Arial"/>
          <w:sz w:val="24"/>
          <w:szCs w:val="24"/>
        </w:rPr>
      </w:pPr>
    </w:p>
    <w:p w:rsidR="00A84D11" w:rsidRDefault="00A84D11" w:rsidP="00BC21D2">
      <w:pPr>
        <w:pStyle w:val="NoSpacing"/>
        <w:jc w:val="both"/>
        <w:rPr>
          <w:rFonts w:ascii="Arial" w:hAnsi="Arial" w:cs="Arial"/>
          <w:sz w:val="24"/>
          <w:szCs w:val="24"/>
        </w:rPr>
      </w:pPr>
      <w:r>
        <w:rPr>
          <w:rFonts w:ascii="Arial" w:hAnsi="Arial" w:cs="Arial"/>
          <w:b/>
          <w:sz w:val="24"/>
          <w:szCs w:val="24"/>
        </w:rPr>
        <w:t>18.</w:t>
      </w:r>
      <w:r>
        <w:rPr>
          <w:rFonts w:ascii="Arial" w:hAnsi="Arial" w:cs="Arial"/>
          <w:b/>
          <w:sz w:val="24"/>
          <w:szCs w:val="24"/>
        </w:rPr>
        <w:tab/>
        <w:t xml:space="preserve"> Exception to the Certificate Statement </w:t>
      </w:r>
    </w:p>
    <w:p w:rsidR="00A84D11" w:rsidRDefault="00A84D11" w:rsidP="00BC21D2">
      <w:pPr>
        <w:pStyle w:val="NoSpacing"/>
        <w:jc w:val="both"/>
        <w:rPr>
          <w:rFonts w:ascii="Arial" w:hAnsi="Arial" w:cs="Arial"/>
          <w:sz w:val="24"/>
          <w:szCs w:val="24"/>
        </w:rPr>
      </w:pPr>
    </w:p>
    <w:p w:rsidR="00A84D11" w:rsidRDefault="00A84D11" w:rsidP="00BC21D2">
      <w:pPr>
        <w:pStyle w:val="NoSpacing"/>
        <w:jc w:val="both"/>
        <w:rPr>
          <w:rFonts w:ascii="Arial" w:hAnsi="Arial" w:cs="Arial"/>
          <w:sz w:val="24"/>
          <w:szCs w:val="24"/>
        </w:rPr>
      </w:pPr>
      <w:r>
        <w:rPr>
          <w:rFonts w:ascii="Arial" w:hAnsi="Arial" w:cs="Arial"/>
          <w:sz w:val="24"/>
          <w:szCs w:val="24"/>
        </w:rPr>
        <w:t>This collection of information does not include any exceptions to the certificate statement.</w:t>
      </w:r>
    </w:p>
    <w:p w:rsidR="00A84D11" w:rsidRDefault="00A84D11" w:rsidP="00BC21D2">
      <w:pPr>
        <w:pStyle w:val="NoSpacing"/>
        <w:jc w:val="both"/>
        <w:rPr>
          <w:rFonts w:ascii="Arial" w:hAnsi="Arial" w:cs="Arial"/>
          <w:sz w:val="24"/>
          <w:szCs w:val="24"/>
        </w:rPr>
      </w:pPr>
    </w:p>
    <w:p w:rsidR="00A84D11" w:rsidRDefault="00A84D11" w:rsidP="00BC21D2">
      <w:pPr>
        <w:pStyle w:val="NoSpacing"/>
        <w:jc w:val="both"/>
        <w:rPr>
          <w:rFonts w:ascii="Arial" w:hAnsi="Arial" w:cs="Arial"/>
          <w:sz w:val="24"/>
          <w:szCs w:val="24"/>
        </w:rPr>
      </w:pPr>
    </w:p>
    <w:p w:rsidR="00A84D11" w:rsidRPr="00A84D11" w:rsidRDefault="00A84D11" w:rsidP="00BC21D2">
      <w:pPr>
        <w:pStyle w:val="NoSpacing"/>
        <w:jc w:val="both"/>
        <w:rPr>
          <w:rFonts w:ascii="Arial" w:hAnsi="Arial" w:cs="Arial"/>
          <w:sz w:val="24"/>
          <w:szCs w:val="24"/>
        </w:rPr>
      </w:pPr>
    </w:p>
    <w:p w:rsidR="00A84D11" w:rsidRDefault="00A84D11" w:rsidP="00BC21D2">
      <w:pPr>
        <w:pStyle w:val="NoSpacing"/>
        <w:jc w:val="both"/>
        <w:rPr>
          <w:rFonts w:ascii="Arial" w:hAnsi="Arial" w:cs="Arial"/>
          <w:sz w:val="24"/>
          <w:szCs w:val="24"/>
        </w:rPr>
      </w:pPr>
      <w:r>
        <w:rPr>
          <w:rFonts w:ascii="Arial" w:hAnsi="Arial" w:cs="Arial"/>
          <w:b/>
          <w:sz w:val="24"/>
          <w:szCs w:val="24"/>
        </w:rPr>
        <w:t>B.</w:t>
      </w:r>
      <w:r>
        <w:rPr>
          <w:rFonts w:ascii="Arial" w:hAnsi="Arial" w:cs="Arial"/>
          <w:b/>
          <w:sz w:val="24"/>
          <w:szCs w:val="24"/>
        </w:rPr>
        <w:tab/>
        <w:t>COLLECTIONS OF INFORMATION EMPLOYING STATISTICAL METHODS</w:t>
      </w:r>
    </w:p>
    <w:p w:rsidR="00A84D11" w:rsidRDefault="00A84D11" w:rsidP="00BC21D2">
      <w:pPr>
        <w:pStyle w:val="NoSpacing"/>
        <w:jc w:val="both"/>
        <w:rPr>
          <w:rFonts w:ascii="Arial" w:hAnsi="Arial" w:cs="Arial"/>
          <w:sz w:val="24"/>
          <w:szCs w:val="24"/>
        </w:rPr>
      </w:pPr>
    </w:p>
    <w:p w:rsidR="00A84D11" w:rsidRPr="00A84D11" w:rsidRDefault="00A84D11" w:rsidP="00BC21D2">
      <w:pPr>
        <w:pStyle w:val="NoSpacing"/>
        <w:jc w:val="both"/>
        <w:rPr>
          <w:rFonts w:ascii="Arial" w:hAnsi="Arial" w:cs="Arial"/>
          <w:sz w:val="24"/>
          <w:szCs w:val="24"/>
        </w:rPr>
      </w:pPr>
      <w:r>
        <w:rPr>
          <w:rFonts w:ascii="Arial" w:hAnsi="Arial" w:cs="Arial"/>
          <w:sz w:val="24"/>
          <w:szCs w:val="24"/>
        </w:rPr>
        <w:t xml:space="preserve">This collection of information does not employ statistical methods. </w:t>
      </w:r>
    </w:p>
    <w:sectPr w:rsidR="00A84D11" w:rsidRPr="00A84D1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19A" w:rsidRDefault="0005619A" w:rsidP="0005619A">
      <w:r>
        <w:separator/>
      </w:r>
    </w:p>
  </w:endnote>
  <w:endnote w:type="continuationSeparator" w:id="0">
    <w:p w:rsidR="0005619A" w:rsidRDefault="0005619A" w:rsidP="0005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556760"/>
      <w:docPartObj>
        <w:docPartGallery w:val="Page Numbers (Bottom of Page)"/>
        <w:docPartUnique/>
      </w:docPartObj>
    </w:sdtPr>
    <w:sdtEndPr>
      <w:rPr>
        <w:noProof/>
      </w:rPr>
    </w:sdtEndPr>
    <w:sdtContent>
      <w:p w:rsidR="0005619A" w:rsidRDefault="0005619A">
        <w:pPr>
          <w:pStyle w:val="Footer"/>
          <w:jc w:val="center"/>
        </w:pPr>
        <w:r>
          <w:fldChar w:fldCharType="begin"/>
        </w:r>
        <w:r>
          <w:instrText xml:space="preserve"> PAGE   \* MERGEFORMAT </w:instrText>
        </w:r>
        <w:r>
          <w:fldChar w:fldCharType="separate"/>
        </w:r>
        <w:r w:rsidR="003E60EE">
          <w:rPr>
            <w:noProof/>
          </w:rPr>
          <w:t>1</w:t>
        </w:r>
        <w:r>
          <w:rPr>
            <w:noProof/>
          </w:rPr>
          <w:fldChar w:fldCharType="end"/>
        </w:r>
      </w:p>
    </w:sdtContent>
  </w:sdt>
  <w:p w:rsidR="0005619A" w:rsidRDefault="00056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19A" w:rsidRDefault="0005619A" w:rsidP="0005619A">
      <w:r>
        <w:separator/>
      </w:r>
    </w:p>
  </w:footnote>
  <w:footnote w:type="continuationSeparator" w:id="0">
    <w:p w:rsidR="0005619A" w:rsidRDefault="0005619A" w:rsidP="00056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FFB"/>
    <w:multiLevelType w:val="hybridMultilevel"/>
    <w:tmpl w:val="3314F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E37FD"/>
    <w:multiLevelType w:val="hybridMultilevel"/>
    <w:tmpl w:val="497A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A31E9"/>
    <w:multiLevelType w:val="hybridMultilevel"/>
    <w:tmpl w:val="D3FE4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F3ABA"/>
    <w:multiLevelType w:val="hybridMultilevel"/>
    <w:tmpl w:val="E250A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010E6"/>
    <w:multiLevelType w:val="hybridMultilevel"/>
    <w:tmpl w:val="50EE40B0"/>
    <w:lvl w:ilvl="0" w:tplc="BC9C31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2A7660"/>
    <w:multiLevelType w:val="hybridMultilevel"/>
    <w:tmpl w:val="3908646E"/>
    <w:lvl w:ilvl="0" w:tplc="F0EC1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C91F11"/>
    <w:multiLevelType w:val="hybridMultilevel"/>
    <w:tmpl w:val="BF3CDD66"/>
    <w:lvl w:ilvl="0" w:tplc="337EF9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E34203"/>
    <w:multiLevelType w:val="hybridMultilevel"/>
    <w:tmpl w:val="3188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FD50CB"/>
    <w:multiLevelType w:val="hybridMultilevel"/>
    <w:tmpl w:val="7B70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4A4BA0"/>
    <w:multiLevelType w:val="hybridMultilevel"/>
    <w:tmpl w:val="6BBEE5BE"/>
    <w:lvl w:ilvl="0" w:tplc="6F765DE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CE4689"/>
    <w:multiLevelType w:val="hybridMultilevel"/>
    <w:tmpl w:val="5EDC9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8C3266"/>
    <w:multiLevelType w:val="hybridMultilevel"/>
    <w:tmpl w:val="60D41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6"/>
  </w:num>
  <w:num w:numId="5">
    <w:abstractNumId w:val="4"/>
  </w:num>
  <w:num w:numId="6">
    <w:abstractNumId w:val="5"/>
  </w:num>
  <w:num w:numId="7">
    <w:abstractNumId w:val="11"/>
  </w:num>
  <w:num w:numId="8">
    <w:abstractNumId w:val="2"/>
  </w:num>
  <w:num w:numId="9">
    <w:abstractNumId w:val="9"/>
  </w:num>
  <w:num w:numId="10">
    <w:abstractNumId w:val="12"/>
  </w:num>
  <w:num w:numId="11">
    <w:abstractNumId w:val="3"/>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9A"/>
    <w:rsid w:val="0001221E"/>
    <w:rsid w:val="0005619A"/>
    <w:rsid w:val="000900BF"/>
    <w:rsid w:val="000B27B8"/>
    <w:rsid w:val="0012356D"/>
    <w:rsid w:val="00150DE4"/>
    <w:rsid w:val="00181043"/>
    <w:rsid w:val="001A1830"/>
    <w:rsid w:val="001F71C7"/>
    <w:rsid w:val="002B73DF"/>
    <w:rsid w:val="00336C5C"/>
    <w:rsid w:val="00337EF9"/>
    <w:rsid w:val="00373215"/>
    <w:rsid w:val="003E60EE"/>
    <w:rsid w:val="00481589"/>
    <w:rsid w:val="004849B9"/>
    <w:rsid w:val="00485DDB"/>
    <w:rsid w:val="00493B6B"/>
    <w:rsid w:val="004B170F"/>
    <w:rsid w:val="00510CDC"/>
    <w:rsid w:val="005B7385"/>
    <w:rsid w:val="00613A53"/>
    <w:rsid w:val="00635B8D"/>
    <w:rsid w:val="006E2A6C"/>
    <w:rsid w:val="00722071"/>
    <w:rsid w:val="00737D56"/>
    <w:rsid w:val="00740B48"/>
    <w:rsid w:val="00842249"/>
    <w:rsid w:val="00856340"/>
    <w:rsid w:val="008F0A14"/>
    <w:rsid w:val="00921387"/>
    <w:rsid w:val="00927319"/>
    <w:rsid w:val="00980590"/>
    <w:rsid w:val="00A07C02"/>
    <w:rsid w:val="00A36B10"/>
    <w:rsid w:val="00A61C2F"/>
    <w:rsid w:val="00A84A95"/>
    <w:rsid w:val="00A84D11"/>
    <w:rsid w:val="00BC21D2"/>
    <w:rsid w:val="00BD74B9"/>
    <w:rsid w:val="00C20D4C"/>
    <w:rsid w:val="00C572D4"/>
    <w:rsid w:val="00C7711B"/>
    <w:rsid w:val="00C800F8"/>
    <w:rsid w:val="00C931D7"/>
    <w:rsid w:val="00E067AE"/>
    <w:rsid w:val="00E104A0"/>
    <w:rsid w:val="00ED12D4"/>
    <w:rsid w:val="00EF4A22"/>
    <w:rsid w:val="00F03ABF"/>
    <w:rsid w:val="00FA2A38"/>
    <w:rsid w:val="00FA3E01"/>
    <w:rsid w:val="00FC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7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19A"/>
    <w:pPr>
      <w:spacing w:after="0" w:line="240" w:lineRule="auto"/>
    </w:pPr>
  </w:style>
  <w:style w:type="paragraph" w:styleId="Header">
    <w:name w:val="header"/>
    <w:basedOn w:val="Normal"/>
    <w:link w:val="HeaderChar"/>
    <w:uiPriority w:val="99"/>
    <w:unhideWhenUsed/>
    <w:rsid w:val="0005619A"/>
    <w:pPr>
      <w:tabs>
        <w:tab w:val="center" w:pos="4680"/>
        <w:tab w:val="right" w:pos="9360"/>
      </w:tabs>
    </w:pPr>
  </w:style>
  <w:style w:type="character" w:customStyle="1" w:styleId="HeaderChar">
    <w:name w:val="Header Char"/>
    <w:basedOn w:val="DefaultParagraphFont"/>
    <w:link w:val="Header"/>
    <w:uiPriority w:val="99"/>
    <w:rsid w:val="0005619A"/>
  </w:style>
  <w:style w:type="paragraph" w:styleId="Footer">
    <w:name w:val="footer"/>
    <w:basedOn w:val="Normal"/>
    <w:link w:val="FooterChar"/>
    <w:uiPriority w:val="99"/>
    <w:unhideWhenUsed/>
    <w:rsid w:val="0005619A"/>
    <w:pPr>
      <w:tabs>
        <w:tab w:val="center" w:pos="4680"/>
        <w:tab w:val="right" w:pos="9360"/>
      </w:tabs>
    </w:pPr>
  </w:style>
  <w:style w:type="character" w:customStyle="1" w:styleId="FooterChar">
    <w:name w:val="Footer Char"/>
    <w:basedOn w:val="DefaultParagraphFont"/>
    <w:link w:val="Footer"/>
    <w:uiPriority w:val="99"/>
    <w:rsid w:val="0005619A"/>
  </w:style>
  <w:style w:type="table" w:styleId="TableGrid">
    <w:name w:val="Table Grid"/>
    <w:basedOn w:val="TableNormal"/>
    <w:uiPriority w:val="39"/>
    <w:rsid w:val="008F0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0A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A14"/>
    <w:rPr>
      <w:rFonts w:ascii="Segoe UI" w:hAnsi="Segoe UI" w:cs="Segoe UI"/>
      <w:sz w:val="18"/>
      <w:szCs w:val="18"/>
    </w:rPr>
  </w:style>
  <w:style w:type="character" w:styleId="CommentReference">
    <w:name w:val="annotation reference"/>
    <w:basedOn w:val="DefaultParagraphFont"/>
    <w:uiPriority w:val="99"/>
    <w:semiHidden/>
    <w:unhideWhenUsed/>
    <w:rsid w:val="00E067AE"/>
    <w:rPr>
      <w:sz w:val="16"/>
      <w:szCs w:val="16"/>
    </w:rPr>
  </w:style>
  <w:style w:type="paragraph" w:styleId="CommentText">
    <w:name w:val="annotation text"/>
    <w:basedOn w:val="Normal"/>
    <w:link w:val="CommentTextChar"/>
    <w:uiPriority w:val="99"/>
    <w:semiHidden/>
    <w:unhideWhenUsed/>
    <w:rsid w:val="00E067AE"/>
    <w:rPr>
      <w:sz w:val="20"/>
      <w:szCs w:val="20"/>
    </w:rPr>
  </w:style>
  <w:style w:type="character" w:customStyle="1" w:styleId="CommentTextChar">
    <w:name w:val="Comment Text Char"/>
    <w:basedOn w:val="DefaultParagraphFont"/>
    <w:link w:val="CommentText"/>
    <w:uiPriority w:val="99"/>
    <w:semiHidden/>
    <w:rsid w:val="00E067AE"/>
    <w:rPr>
      <w:rFonts w:ascii="Times New Roman" w:eastAsia="Times New Roman" w:hAnsi="Times New Roman" w:cs="Times New Roman"/>
      <w:sz w:val="20"/>
      <w:szCs w:val="20"/>
    </w:rPr>
  </w:style>
  <w:style w:type="paragraph" w:styleId="ListParagraph">
    <w:name w:val="List Paragraph"/>
    <w:basedOn w:val="Normal"/>
    <w:uiPriority w:val="34"/>
    <w:qFormat/>
    <w:rsid w:val="00BC21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7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19A"/>
    <w:pPr>
      <w:spacing w:after="0" w:line="240" w:lineRule="auto"/>
    </w:pPr>
  </w:style>
  <w:style w:type="paragraph" w:styleId="Header">
    <w:name w:val="header"/>
    <w:basedOn w:val="Normal"/>
    <w:link w:val="HeaderChar"/>
    <w:uiPriority w:val="99"/>
    <w:unhideWhenUsed/>
    <w:rsid w:val="0005619A"/>
    <w:pPr>
      <w:tabs>
        <w:tab w:val="center" w:pos="4680"/>
        <w:tab w:val="right" w:pos="9360"/>
      </w:tabs>
    </w:pPr>
  </w:style>
  <w:style w:type="character" w:customStyle="1" w:styleId="HeaderChar">
    <w:name w:val="Header Char"/>
    <w:basedOn w:val="DefaultParagraphFont"/>
    <w:link w:val="Header"/>
    <w:uiPriority w:val="99"/>
    <w:rsid w:val="0005619A"/>
  </w:style>
  <w:style w:type="paragraph" w:styleId="Footer">
    <w:name w:val="footer"/>
    <w:basedOn w:val="Normal"/>
    <w:link w:val="FooterChar"/>
    <w:uiPriority w:val="99"/>
    <w:unhideWhenUsed/>
    <w:rsid w:val="0005619A"/>
    <w:pPr>
      <w:tabs>
        <w:tab w:val="center" w:pos="4680"/>
        <w:tab w:val="right" w:pos="9360"/>
      </w:tabs>
    </w:pPr>
  </w:style>
  <w:style w:type="character" w:customStyle="1" w:styleId="FooterChar">
    <w:name w:val="Footer Char"/>
    <w:basedOn w:val="DefaultParagraphFont"/>
    <w:link w:val="Footer"/>
    <w:uiPriority w:val="99"/>
    <w:rsid w:val="0005619A"/>
  </w:style>
  <w:style w:type="table" w:styleId="TableGrid">
    <w:name w:val="Table Grid"/>
    <w:basedOn w:val="TableNormal"/>
    <w:uiPriority w:val="39"/>
    <w:rsid w:val="008F0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0A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A14"/>
    <w:rPr>
      <w:rFonts w:ascii="Segoe UI" w:hAnsi="Segoe UI" w:cs="Segoe UI"/>
      <w:sz w:val="18"/>
      <w:szCs w:val="18"/>
    </w:rPr>
  </w:style>
  <w:style w:type="character" w:styleId="CommentReference">
    <w:name w:val="annotation reference"/>
    <w:basedOn w:val="DefaultParagraphFont"/>
    <w:uiPriority w:val="99"/>
    <w:semiHidden/>
    <w:unhideWhenUsed/>
    <w:rsid w:val="00E067AE"/>
    <w:rPr>
      <w:sz w:val="16"/>
      <w:szCs w:val="16"/>
    </w:rPr>
  </w:style>
  <w:style w:type="paragraph" w:styleId="CommentText">
    <w:name w:val="annotation text"/>
    <w:basedOn w:val="Normal"/>
    <w:link w:val="CommentTextChar"/>
    <w:uiPriority w:val="99"/>
    <w:semiHidden/>
    <w:unhideWhenUsed/>
    <w:rsid w:val="00E067AE"/>
    <w:rPr>
      <w:sz w:val="20"/>
      <w:szCs w:val="20"/>
    </w:rPr>
  </w:style>
  <w:style w:type="character" w:customStyle="1" w:styleId="CommentTextChar">
    <w:name w:val="Comment Text Char"/>
    <w:basedOn w:val="DefaultParagraphFont"/>
    <w:link w:val="CommentText"/>
    <w:uiPriority w:val="99"/>
    <w:semiHidden/>
    <w:rsid w:val="00E067AE"/>
    <w:rPr>
      <w:rFonts w:ascii="Times New Roman" w:eastAsia="Times New Roman" w:hAnsi="Times New Roman" w:cs="Times New Roman"/>
      <w:sz w:val="20"/>
      <w:szCs w:val="20"/>
    </w:rPr>
  </w:style>
  <w:style w:type="paragraph" w:styleId="ListParagraph">
    <w:name w:val="List Paragraph"/>
    <w:basedOn w:val="Normal"/>
    <w:uiPriority w:val="34"/>
    <w:qFormat/>
    <w:rsid w:val="00BC2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30E20-FFE4-406E-85D8-19EDD6C83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13882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SYSTEM</cp:lastModifiedBy>
  <cp:revision>2</cp:revision>
  <dcterms:created xsi:type="dcterms:W3CDTF">2019-02-08T18:31:00Z</dcterms:created>
  <dcterms:modified xsi:type="dcterms:W3CDTF">2019-02-08T18:31:00Z</dcterms:modified>
</cp:coreProperties>
</file>