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7A8D7" w14:textId="77777777" w:rsidR="009E151B" w:rsidRPr="0090302C" w:rsidRDefault="009E151B" w:rsidP="009E151B">
      <w:pPr>
        <w:spacing w:line="240" w:lineRule="auto"/>
        <w:jc w:val="center"/>
        <w:rPr>
          <w:rFonts w:asciiTheme="majorHAnsi" w:hAnsiTheme="majorHAnsi" w:cs="Arial"/>
          <w:b/>
          <w:sz w:val="32"/>
          <w:szCs w:val="32"/>
        </w:rPr>
      </w:pPr>
      <w:bookmarkStart w:id="0" w:name="Row_1_PSCR_First_Responder_Indepth_"/>
      <w:bookmarkStart w:id="1" w:name="_GoBack"/>
      <w:bookmarkEnd w:id="1"/>
      <w:r w:rsidRPr="0090302C">
        <w:rPr>
          <w:rFonts w:asciiTheme="majorHAnsi" w:hAnsiTheme="majorHAnsi" w:cs="Arial"/>
          <w:b/>
          <w:sz w:val="32"/>
          <w:szCs w:val="32"/>
        </w:rPr>
        <w:t>Demographic Questionnaire</w:t>
      </w:r>
    </w:p>
    <w:p w14:paraId="2EC4ED24" w14:textId="77777777" w:rsidR="009E151B" w:rsidRPr="00453992" w:rsidRDefault="009E151B" w:rsidP="009E151B">
      <w:pPr>
        <w:spacing w:line="240" w:lineRule="auto"/>
        <w:jc w:val="center"/>
        <w:rPr>
          <w:rFonts w:asciiTheme="majorHAnsi" w:hAnsiTheme="majorHAnsi" w:cs="Arial"/>
          <w:b/>
          <w:sz w:val="24"/>
          <w:szCs w:val="24"/>
        </w:rPr>
      </w:pPr>
    </w:p>
    <w:p w14:paraId="53CA37EC" w14:textId="0DAF19B8"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Your area(s): </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Fire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EMS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Law Enforcement</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00DC17D1">
        <w:rPr>
          <w:rFonts w:asciiTheme="majorHAnsi" w:hAnsiTheme="majorHAnsi" w:cs="Arial"/>
          <w:color w:val="244061" w:themeColor="accent1" w:themeShade="80"/>
        </w:rPr>
        <w:t xml:space="preserve"> Communications</w:t>
      </w:r>
      <w:r w:rsidRPr="00453992">
        <w:rPr>
          <w:rFonts w:asciiTheme="majorHAnsi" w:hAnsiTheme="majorHAnsi" w:cs="Arial"/>
          <w:color w:val="244061" w:themeColor="accent1" w:themeShade="80"/>
        </w:rPr>
        <w:t xml:space="preserve"> </w:t>
      </w:r>
    </w:p>
    <w:p w14:paraId="0FD03B4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Public Safety: _______________</w:t>
      </w:r>
    </w:p>
    <w:p w14:paraId="427E7413" w14:textId="16F988E4" w:rsidR="009E151B" w:rsidRPr="00453992" w:rsidRDefault="00DC17D1" w:rsidP="009E151B">
      <w:pPr>
        <w:pStyle w:val="NormalWeb"/>
        <w:tabs>
          <w:tab w:val="left" w:pos="1080"/>
        </w:tabs>
        <w:spacing w:before="120" w:beforeAutospacing="0" w:after="120" w:afterAutospacing="0"/>
        <w:rPr>
          <w:rFonts w:asciiTheme="majorHAnsi" w:hAnsiTheme="majorHAnsi" w:cs="Arial"/>
          <w:b/>
          <w:color w:val="244061" w:themeColor="accent1" w:themeShade="80"/>
        </w:rPr>
      </w:pPr>
      <w:r>
        <w:rPr>
          <w:rFonts w:asciiTheme="majorHAnsi" w:hAnsiTheme="majorHAnsi" w:cs="Arial"/>
          <w:b/>
          <w:color w:val="244061" w:themeColor="accent1" w:themeShade="80"/>
        </w:rPr>
        <w:t xml:space="preserve">Total </w:t>
      </w:r>
      <w:r w:rsidR="009E151B" w:rsidRPr="00453992">
        <w:rPr>
          <w:rFonts w:asciiTheme="majorHAnsi" w:hAnsiTheme="majorHAnsi" w:cs="Arial"/>
          <w:b/>
          <w:color w:val="244061" w:themeColor="accent1" w:themeShade="80"/>
        </w:rPr>
        <w:t xml:space="preserve">Years of service: </w:t>
      </w:r>
      <w:r w:rsidR="009E151B" w:rsidRPr="00453992">
        <w:rPr>
          <w:rFonts w:asciiTheme="majorHAnsi" w:hAnsiTheme="majorHAnsi" w:cs="Arial"/>
          <w:color w:val="244061" w:themeColor="accent1" w:themeShade="80"/>
        </w:rPr>
        <w:t>___________</w:t>
      </w:r>
    </w:p>
    <w:p w14:paraId="0837C49D"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5E7E67FE"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Location:</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Suburban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Rural</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___________</w:t>
      </w:r>
    </w:p>
    <w:p w14:paraId="32685484"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City, State:</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t xml:space="preserve">____________________ </w:t>
      </w:r>
    </w:p>
    <w:p w14:paraId="677F0C3D" w14:textId="77777777" w:rsidR="009E151B"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117A6E6E" w14:textId="17ADACEE" w:rsidR="00DC17D1" w:rsidRDefault="00DC17D1"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r>
        <w:rPr>
          <w:rFonts w:asciiTheme="majorHAnsi" w:hAnsiTheme="majorHAnsi" w:cs="Arial"/>
          <w:b/>
          <w:color w:val="244061" w:themeColor="accent1" w:themeShade="80"/>
        </w:rPr>
        <w:t>Your Title</w:t>
      </w:r>
      <w:r w:rsidRPr="00453992">
        <w:rPr>
          <w:rFonts w:asciiTheme="majorHAnsi" w:hAnsiTheme="majorHAnsi" w:cs="Arial"/>
          <w:b/>
          <w:color w:val="244061" w:themeColor="accent1" w:themeShade="80"/>
        </w:rPr>
        <w:t>:</w:t>
      </w:r>
      <w:r w:rsidRPr="00DC17D1">
        <w:rPr>
          <w:rFonts w:asciiTheme="majorHAnsi" w:hAnsiTheme="majorHAnsi" w:cs="Arial"/>
          <w:color w:val="244061" w:themeColor="accent1" w:themeShade="80"/>
        </w:rPr>
        <w:t xml:space="preserve"> </w:t>
      </w:r>
      <w:r>
        <w:rPr>
          <w:rFonts w:asciiTheme="majorHAnsi" w:hAnsiTheme="majorHAnsi" w:cs="Arial"/>
          <w:color w:val="244061" w:themeColor="accent1" w:themeShade="80"/>
        </w:rPr>
        <w:tab/>
      </w:r>
      <w:r w:rsidRPr="00453992">
        <w:rPr>
          <w:rFonts w:asciiTheme="majorHAnsi" w:hAnsiTheme="majorHAnsi" w:cs="Arial"/>
          <w:color w:val="244061" w:themeColor="accent1" w:themeShade="80"/>
        </w:rPr>
        <w:t>____________________</w:t>
      </w:r>
    </w:p>
    <w:p w14:paraId="20EB297C" w14:textId="77777777" w:rsidR="00DC17D1" w:rsidRPr="00453992" w:rsidRDefault="00DC17D1"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10057A8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Gender: </w:t>
      </w:r>
      <w:r w:rsidRPr="00453992">
        <w:rPr>
          <w:rFonts w:asciiTheme="majorHAnsi" w:hAnsiTheme="majorHAnsi" w:cs="Arial"/>
          <w:b/>
          <w:color w:val="244061" w:themeColor="accent1" w:themeShade="80"/>
        </w:rPr>
        <w:tab/>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Female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Prefer not to answer</w:t>
      </w:r>
    </w:p>
    <w:p w14:paraId="3D3A0B8B"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76D9BB6B"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Age:</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18-25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26-35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36-45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46-55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56-65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Over 65</w:t>
      </w:r>
    </w:p>
    <w:p w14:paraId="5895E6FE"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09CB7425" w14:textId="77777777" w:rsidR="009E151B" w:rsidRPr="00453992" w:rsidRDefault="009E151B" w:rsidP="009E151B">
      <w:pPr>
        <w:pStyle w:val="Heading1"/>
        <w:rPr>
          <w:rFonts w:asciiTheme="majorHAnsi" w:hAnsiTheme="majorHAnsi" w:cs="Arial"/>
          <w:b/>
          <w:sz w:val="24"/>
          <w:szCs w:val="24"/>
        </w:rPr>
      </w:pPr>
      <w:r w:rsidRPr="00453992">
        <w:rPr>
          <w:rFonts w:asciiTheme="majorHAnsi" w:hAnsiTheme="majorHAnsi" w:cs="Arial"/>
          <w:b/>
          <w:sz w:val="24"/>
          <w:szCs w:val="24"/>
        </w:rPr>
        <w:t xml:space="preserve">Experience with different kinds of technology: </w:t>
      </w:r>
    </w:p>
    <w:p w14:paraId="5D33690F" w14:textId="77777777" w:rsidR="009E151B" w:rsidRPr="00453992" w:rsidRDefault="009E151B" w:rsidP="009E151B">
      <w:pPr>
        <w:pStyle w:val="Heading1"/>
        <w:rPr>
          <w:rFonts w:asciiTheme="majorHAnsi" w:hAnsiTheme="majorHAnsi" w:cs="Arial"/>
          <w:sz w:val="24"/>
          <w:szCs w:val="24"/>
        </w:rPr>
      </w:pPr>
      <w:r w:rsidRPr="00453992">
        <w:rPr>
          <w:rFonts w:asciiTheme="majorHAnsi" w:hAnsiTheme="majorHAnsi" w:cs="Arial"/>
          <w:sz w:val="24"/>
          <w:szCs w:val="24"/>
        </w:rPr>
        <w:t>(including desktop or laptop computers, tablets, smartphones, and the Internet).</w:t>
      </w:r>
    </w:p>
    <w:p w14:paraId="1852587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have limited experience using technology and I don’t know much about how technology works.</w:t>
      </w:r>
    </w:p>
    <w:p w14:paraId="2A17A16C"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have some knowledge about how technology works, but often need to ask for help to perform more advanced activities – </w:t>
      </w:r>
      <w:r w:rsidRPr="00453992">
        <w:rPr>
          <w:rFonts w:asciiTheme="majorHAnsi" w:hAnsiTheme="majorHAnsi" w:cs="Arial"/>
          <w:sz w:val="24"/>
          <w:szCs w:val="24"/>
          <w:lang w:bidi="en-US"/>
        </w:rPr>
        <w:t>such as</w:t>
      </w:r>
      <w:r w:rsidRPr="00453992">
        <w:rPr>
          <w:rFonts w:asciiTheme="majorHAnsi" w:hAnsiTheme="majorHAnsi" w:cs="Arial"/>
          <w:sz w:val="24"/>
          <w:szCs w:val="24"/>
        </w:rPr>
        <w:t xml:space="preserve"> to configure the privacy settings on my cell phone.</w:t>
      </w:r>
    </w:p>
    <w:p w14:paraId="679872D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most things that I want to do with technology and only need help occasionally.</w:t>
      </w:r>
    </w:p>
    <w:p w14:paraId="5E7999CF"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all things that I want to do with technology without help from others.</w:t>
      </w:r>
    </w:p>
    <w:p w14:paraId="7A0E8AE3" w14:textId="77777777" w:rsidR="009E151B" w:rsidRPr="00453992" w:rsidRDefault="009E151B" w:rsidP="009E151B">
      <w:pPr>
        <w:spacing w:line="240" w:lineRule="auto"/>
        <w:rPr>
          <w:rFonts w:asciiTheme="majorHAnsi" w:hAnsiTheme="majorHAnsi" w:cs="Arial"/>
          <w:color w:val="323232"/>
          <w:sz w:val="24"/>
          <w:szCs w:val="24"/>
        </w:rPr>
      </w:pPr>
    </w:p>
    <w:p w14:paraId="1AF32DDD" w14:textId="77777777" w:rsidR="009E151B" w:rsidRPr="00453992" w:rsidRDefault="009E151B" w:rsidP="009E151B">
      <w:pPr>
        <w:spacing w:line="240" w:lineRule="auto"/>
        <w:rPr>
          <w:rFonts w:asciiTheme="majorHAnsi" w:hAnsiTheme="majorHAnsi" w:cs="Arial"/>
          <w:b/>
          <w:color w:val="323232"/>
          <w:sz w:val="24"/>
          <w:szCs w:val="24"/>
        </w:rPr>
      </w:pPr>
      <w:r w:rsidRPr="00453992">
        <w:rPr>
          <w:rFonts w:asciiTheme="majorHAnsi" w:hAnsiTheme="majorHAnsi" w:cs="Arial"/>
          <w:b/>
          <w:color w:val="323232"/>
          <w:sz w:val="24"/>
          <w:szCs w:val="24"/>
        </w:rPr>
        <w:t xml:space="preserve">In general, when do you adopt new technologies? </w:t>
      </w:r>
    </w:p>
    <w:p w14:paraId="7E33337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try the latest technologies as soon as they come out.</w:t>
      </w:r>
    </w:p>
    <w:p w14:paraId="0D49BD8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follow technology trends.</w:t>
      </w:r>
    </w:p>
    <w:p w14:paraId="60F81272"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let others work out the kinks first.</w:t>
      </w:r>
    </w:p>
    <w:p w14:paraId="27E880AC"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w:t>
      </w:r>
      <w:r w:rsidRPr="00453992">
        <w:rPr>
          <w:rFonts w:asciiTheme="majorHAnsi" w:hAnsiTheme="majorHAnsi" w:cs="Arial"/>
          <w:color w:val="323232"/>
          <w:sz w:val="24"/>
          <w:szCs w:val="24"/>
        </w:rPr>
        <w:t xml:space="preserve"> wait until my old technology dies.</w:t>
      </w:r>
    </w:p>
    <w:p w14:paraId="0D3AA71E" w14:textId="26B21C70" w:rsidR="00F741B6"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only adopt new technologies when it’s required.</w:t>
      </w:r>
      <w:bookmarkEnd w:id="0"/>
    </w:p>
    <w:p w14:paraId="1F501D25" w14:textId="77777777" w:rsidR="00B73AD3" w:rsidRDefault="00B73AD3" w:rsidP="009E151B">
      <w:pPr>
        <w:ind w:firstLine="360"/>
        <w:rPr>
          <w:rFonts w:asciiTheme="majorHAnsi" w:hAnsiTheme="majorHAnsi" w:cs="Arial"/>
          <w:color w:val="323232"/>
          <w:sz w:val="24"/>
          <w:szCs w:val="24"/>
        </w:rPr>
      </w:pPr>
    </w:p>
    <w:p w14:paraId="5CF985A5" w14:textId="5C4A1D00" w:rsidR="00B73AD3" w:rsidRPr="002918F7" w:rsidRDefault="00B73AD3" w:rsidP="00B73AD3">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B93887">
        <w:rPr>
          <w:rFonts w:ascii="Arial" w:hAnsi="Arial" w:cs="Arial"/>
          <w:sz w:val="20"/>
        </w:rPr>
        <w:t>1</w:t>
      </w:r>
      <w:r w:rsidRPr="002918F7">
        <w:rPr>
          <w:rFonts w:ascii="Arial" w:hAnsi="Arial" w:cs="Arial"/>
          <w:sz w:val="20"/>
        </w:rPr>
        <w:t xml:space="preserve"> minute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9"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6B88F257" w14:textId="77777777" w:rsidR="00B73AD3" w:rsidRPr="002918F7" w:rsidRDefault="00B73AD3" w:rsidP="00B73AD3">
      <w:pPr>
        <w:ind w:right="720"/>
        <w:rPr>
          <w:rFonts w:ascii="Arial" w:hAnsi="Arial" w:cs="Arial"/>
          <w:sz w:val="20"/>
        </w:rPr>
      </w:pPr>
    </w:p>
    <w:p w14:paraId="7FC5E6EB" w14:textId="77777777" w:rsidR="00B73AD3" w:rsidRPr="002918F7" w:rsidRDefault="00B73AD3" w:rsidP="00B73AD3">
      <w:pPr>
        <w:ind w:right="720"/>
        <w:rPr>
          <w:rFonts w:ascii="Arial" w:hAnsi="Arial" w:cs="Arial"/>
          <w:b/>
          <w:sz w:val="20"/>
        </w:rPr>
      </w:pPr>
      <w:r w:rsidRPr="002918F7">
        <w:rPr>
          <w:rFonts w:ascii="Arial" w:hAnsi="Arial" w:cs="Arial"/>
          <w:b/>
          <w:sz w:val="20"/>
        </w:rPr>
        <w:t>OMB Control No. 0693-0043</w:t>
      </w:r>
    </w:p>
    <w:p w14:paraId="076230DF" w14:textId="2A9DB910" w:rsidR="00B73AD3" w:rsidRPr="009E151B" w:rsidRDefault="00B73AD3" w:rsidP="00DC17D1">
      <w:pPr>
        <w:pStyle w:val="Body"/>
        <w:ind w:right="720"/>
        <w:rPr>
          <w:rFonts w:asciiTheme="majorHAnsi" w:hAnsiTheme="majorHAnsi" w:cs="Arial"/>
          <w:color w:val="323232"/>
        </w:rPr>
      </w:pPr>
      <w:r w:rsidRPr="002918F7">
        <w:rPr>
          <w:rFonts w:ascii="Arial" w:hAnsi="Arial" w:cs="Arial"/>
          <w:b/>
          <w:sz w:val="20"/>
          <w:szCs w:val="20"/>
        </w:rPr>
        <w:t xml:space="preserve">Expiration Date: </w:t>
      </w:r>
      <w:r>
        <w:rPr>
          <w:rFonts w:ascii="Arial" w:hAnsi="Arial" w:cs="Arial"/>
          <w:b/>
          <w:sz w:val="20"/>
          <w:szCs w:val="20"/>
        </w:rPr>
        <w:t>12-31-2018</w:t>
      </w:r>
    </w:p>
    <w:sectPr w:rsidR="00B73AD3" w:rsidRPr="009E151B" w:rsidSect="00DC17D1">
      <w:headerReference w:type="default" r:id="rId1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0D18" w14:textId="77777777" w:rsidR="006638D5" w:rsidRDefault="006638D5" w:rsidP="00D351D7">
      <w:pPr>
        <w:spacing w:line="240" w:lineRule="auto"/>
      </w:pPr>
      <w:r>
        <w:separator/>
      </w:r>
    </w:p>
  </w:endnote>
  <w:endnote w:type="continuationSeparator" w:id="0">
    <w:p w14:paraId="279F5F32" w14:textId="77777777" w:rsidR="006638D5" w:rsidRDefault="006638D5" w:rsidP="00D351D7">
      <w:pPr>
        <w:spacing w:line="240" w:lineRule="auto"/>
      </w:pPr>
      <w:r>
        <w:continuationSeparator/>
      </w:r>
    </w:p>
  </w:endnote>
  <w:endnote w:type="continuationNotice" w:id="1">
    <w:p w14:paraId="1C1BEEAB" w14:textId="77777777" w:rsidR="006638D5" w:rsidRDefault="00663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C184D" w14:textId="77777777" w:rsidR="006638D5" w:rsidRDefault="006638D5" w:rsidP="00D351D7">
      <w:pPr>
        <w:spacing w:line="240" w:lineRule="auto"/>
      </w:pPr>
      <w:r>
        <w:separator/>
      </w:r>
    </w:p>
  </w:footnote>
  <w:footnote w:type="continuationSeparator" w:id="0">
    <w:p w14:paraId="0BEF9BD1" w14:textId="77777777" w:rsidR="006638D5" w:rsidRDefault="006638D5" w:rsidP="00D351D7">
      <w:pPr>
        <w:spacing w:line="240" w:lineRule="auto"/>
      </w:pPr>
      <w:r>
        <w:continuationSeparator/>
      </w:r>
    </w:p>
  </w:footnote>
  <w:footnote w:type="continuationNotice" w:id="1">
    <w:p w14:paraId="6EDD48C4" w14:textId="77777777" w:rsidR="006638D5" w:rsidRDefault="006638D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B1"/>
    <w:rsid w:val="000123C4"/>
    <w:rsid w:val="00026E3C"/>
    <w:rsid w:val="0005378F"/>
    <w:rsid w:val="00065C58"/>
    <w:rsid w:val="00067FF2"/>
    <w:rsid w:val="00073A8D"/>
    <w:rsid w:val="00082867"/>
    <w:rsid w:val="0008707E"/>
    <w:rsid w:val="00087311"/>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6099"/>
    <w:rsid w:val="00212CC9"/>
    <w:rsid w:val="002179C7"/>
    <w:rsid w:val="00221908"/>
    <w:rsid w:val="0023097B"/>
    <w:rsid w:val="002337A3"/>
    <w:rsid w:val="00241758"/>
    <w:rsid w:val="00242A38"/>
    <w:rsid w:val="00242C31"/>
    <w:rsid w:val="002430FC"/>
    <w:rsid w:val="00246358"/>
    <w:rsid w:val="00252790"/>
    <w:rsid w:val="002649A7"/>
    <w:rsid w:val="00264B19"/>
    <w:rsid w:val="002713AA"/>
    <w:rsid w:val="002746BC"/>
    <w:rsid w:val="0027683A"/>
    <w:rsid w:val="00277FB9"/>
    <w:rsid w:val="00282003"/>
    <w:rsid w:val="00282B25"/>
    <w:rsid w:val="002936C6"/>
    <w:rsid w:val="002942D6"/>
    <w:rsid w:val="00294FDB"/>
    <w:rsid w:val="002A6989"/>
    <w:rsid w:val="002B5CBD"/>
    <w:rsid w:val="002C0456"/>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07E43"/>
    <w:rsid w:val="00434B44"/>
    <w:rsid w:val="0044492D"/>
    <w:rsid w:val="004603FD"/>
    <w:rsid w:val="0046367A"/>
    <w:rsid w:val="0046599B"/>
    <w:rsid w:val="00473BDC"/>
    <w:rsid w:val="0048492E"/>
    <w:rsid w:val="00484E1B"/>
    <w:rsid w:val="00496BB8"/>
    <w:rsid w:val="004A4EB1"/>
    <w:rsid w:val="004C3ACE"/>
    <w:rsid w:val="004C3B2B"/>
    <w:rsid w:val="004C7403"/>
    <w:rsid w:val="004D35DD"/>
    <w:rsid w:val="004E1596"/>
    <w:rsid w:val="004E3661"/>
    <w:rsid w:val="004E4629"/>
    <w:rsid w:val="004E67A9"/>
    <w:rsid w:val="004E76C1"/>
    <w:rsid w:val="004F53E2"/>
    <w:rsid w:val="00501EB9"/>
    <w:rsid w:val="005022E7"/>
    <w:rsid w:val="00510A06"/>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E23AF"/>
    <w:rsid w:val="005F0225"/>
    <w:rsid w:val="005F2ACF"/>
    <w:rsid w:val="00623CFB"/>
    <w:rsid w:val="0063212D"/>
    <w:rsid w:val="006329B0"/>
    <w:rsid w:val="00632B02"/>
    <w:rsid w:val="00651AB1"/>
    <w:rsid w:val="006638D5"/>
    <w:rsid w:val="006715BB"/>
    <w:rsid w:val="00672CB4"/>
    <w:rsid w:val="006738B1"/>
    <w:rsid w:val="00680636"/>
    <w:rsid w:val="00683C97"/>
    <w:rsid w:val="00690176"/>
    <w:rsid w:val="00695FE8"/>
    <w:rsid w:val="006B1104"/>
    <w:rsid w:val="006B213B"/>
    <w:rsid w:val="006C4959"/>
    <w:rsid w:val="006C756E"/>
    <w:rsid w:val="006E03A0"/>
    <w:rsid w:val="00707F11"/>
    <w:rsid w:val="007270FF"/>
    <w:rsid w:val="00737FD7"/>
    <w:rsid w:val="007520C3"/>
    <w:rsid w:val="0075369E"/>
    <w:rsid w:val="0075617A"/>
    <w:rsid w:val="00756767"/>
    <w:rsid w:val="007706C9"/>
    <w:rsid w:val="00773517"/>
    <w:rsid w:val="00775DE0"/>
    <w:rsid w:val="00784C44"/>
    <w:rsid w:val="0078612F"/>
    <w:rsid w:val="0079414B"/>
    <w:rsid w:val="00795313"/>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36D4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F77BB"/>
    <w:rsid w:val="0090061D"/>
    <w:rsid w:val="00901B53"/>
    <w:rsid w:val="00902934"/>
    <w:rsid w:val="0090302C"/>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D1F27"/>
    <w:rsid w:val="009E0532"/>
    <w:rsid w:val="009E151B"/>
    <w:rsid w:val="009E6ADC"/>
    <w:rsid w:val="00A00F4A"/>
    <w:rsid w:val="00A14E7C"/>
    <w:rsid w:val="00A17AC5"/>
    <w:rsid w:val="00A251C5"/>
    <w:rsid w:val="00A251CB"/>
    <w:rsid w:val="00A279D1"/>
    <w:rsid w:val="00A4701A"/>
    <w:rsid w:val="00A76823"/>
    <w:rsid w:val="00A85F25"/>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3AD3"/>
    <w:rsid w:val="00B75DE7"/>
    <w:rsid w:val="00B76DFE"/>
    <w:rsid w:val="00B93887"/>
    <w:rsid w:val="00BA22B2"/>
    <w:rsid w:val="00BA5A6E"/>
    <w:rsid w:val="00BB15F3"/>
    <w:rsid w:val="00BB1C1F"/>
    <w:rsid w:val="00BB5957"/>
    <w:rsid w:val="00BC2BB9"/>
    <w:rsid w:val="00BC6D9D"/>
    <w:rsid w:val="00BD4257"/>
    <w:rsid w:val="00BE504F"/>
    <w:rsid w:val="00BE56CA"/>
    <w:rsid w:val="00BF05A1"/>
    <w:rsid w:val="00BF445B"/>
    <w:rsid w:val="00BF4EDA"/>
    <w:rsid w:val="00C02800"/>
    <w:rsid w:val="00C05F65"/>
    <w:rsid w:val="00C07CCC"/>
    <w:rsid w:val="00C108F3"/>
    <w:rsid w:val="00C207B5"/>
    <w:rsid w:val="00C32ACC"/>
    <w:rsid w:val="00C409CD"/>
    <w:rsid w:val="00C57B2C"/>
    <w:rsid w:val="00C67180"/>
    <w:rsid w:val="00C70601"/>
    <w:rsid w:val="00C71AEB"/>
    <w:rsid w:val="00C74935"/>
    <w:rsid w:val="00C752E7"/>
    <w:rsid w:val="00C97136"/>
    <w:rsid w:val="00CA34EE"/>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1F9F"/>
    <w:rsid w:val="00D9539C"/>
    <w:rsid w:val="00DA1788"/>
    <w:rsid w:val="00DA4329"/>
    <w:rsid w:val="00DB01B8"/>
    <w:rsid w:val="00DB04AC"/>
    <w:rsid w:val="00DC17D1"/>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741B6"/>
    <w:rsid w:val="00F74BA0"/>
    <w:rsid w:val="00F94005"/>
    <w:rsid w:val="00FB13B0"/>
    <w:rsid w:val="00FC2A50"/>
    <w:rsid w:val="00FD2F23"/>
    <w:rsid w:val="00FD3206"/>
    <w:rsid w:val="00FE38CE"/>
    <w:rsid w:val="00FF3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yt@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AF5EF0-04C9-4376-A1D5-5C6BB876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SYSTEM</cp:lastModifiedBy>
  <cp:revision>2</cp:revision>
  <cp:lastPrinted>2016-12-22T13:48:00Z</cp:lastPrinted>
  <dcterms:created xsi:type="dcterms:W3CDTF">2017-09-13T19:07:00Z</dcterms:created>
  <dcterms:modified xsi:type="dcterms:W3CDTF">2017-09-13T19:07:00Z</dcterms:modified>
</cp:coreProperties>
</file>