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C730" w14:textId="77777777" w:rsidR="00FA742C" w:rsidRPr="00FA742C" w:rsidRDefault="00FA742C">
      <w:pPr>
        <w:tabs>
          <w:tab w:val="center" w:pos="4680"/>
        </w:tabs>
        <w:rPr>
          <w:bCs/>
        </w:rPr>
      </w:pPr>
      <w:bookmarkStart w:id="0" w:name="_GoBack"/>
      <w:bookmarkEnd w:id="0"/>
      <w:r w:rsidRPr="00FA742C">
        <w:rPr>
          <w:bCs/>
        </w:rPr>
        <w:t>OMB Control #0693-0043</w:t>
      </w:r>
    </w:p>
    <w:p w14:paraId="390A44D2" w14:textId="77777777" w:rsidR="00FA742C" w:rsidRPr="00FA742C" w:rsidRDefault="00FA742C">
      <w:pPr>
        <w:tabs>
          <w:tab w:val="center" w:pos="4680"/>
        </w:tabs>
        <w:rPr>
          <w:bCs/>
        </w:rPr>
      </w:pPr>
      <w:r w:rsidRPr="00FA742C">
        <w:rPr>
          <w:bCs/>
        </w:rPr>
        <w:t xml:space="preserve">Expiration Date:  </w:t>
      </w:r>
      <w:r w:rsidR="005C6152">
        <w:rPr>
          <w:bCs/>
        </w:rPr>
        <w:t>03</w:t>
      </w:r>
      <w:r w:rsidRPr="00FA742C">
        <w:rPr>
          <w:bCs/>
        </w:rPr>
        <w:t>/31/20</w:t>
      </w:r>
      <w:r w:rsidR="005C6152">
        <w:rPr>
          <w:bCs/>
        </w:rPr>
        <w:t>22</w:t>
      </w:r>
    </w:p>
    <w:p w14:paraId="59FEF199" w14:textId="77777777" w:rsidR="00FA742C" w:rsidRPr="00FA742C" w:rsidRDefault="00FA742C">
      <w:pPr>
        <w:tabs>
          <w:tab w:val="center" w:pos="4680"/>
        </w:tabs>
        <w:rPr>
          <w:bCs/>
        </w:rPr>
      </w:pPr>
      <w:r w:rsidRPr="00FA742C">
        <w:rPr>
          <w:bCs/>
        </w:rPr>
        <w:t>NIST Generic Clearance for Usability Data Collections</w:t>
      </w:r>
    </w:p>
    <w:p w14:paraId="24875519" w14:textId="77777777" w:rsidR="00FA742C" w:rsidRPr="00FA742C" w:rsidRDefault="00FA742C">
      <w:pPr>
        <w:tabs>
          <w:tab w:val="center" w:pos="4680"/>
        </w:tabs>
        <w:rPr>
          <w:bCs/>
        </w:rPr>
      </w:pPr>
    </w:p>
    <w:p w14:paraId="76D863BD" w14:textId="77777777" w:rsidR="0060231B" w:rsidRPr="00FA742C" w:rsidRDefault="00DC1BCA">
      <w:pPr>
        <w:tabs>
          <w:tab w:val="center" w:pos="4680"/>
        </w:tabs>
        <w:rPr>
          <w:b/>
        </w:rPr>
      </w:pPr>
      <w:r>
        <w:rPr>
          <w:b/>
        </w:rPr>
        <w:t>National Institute of Standards and Technology (</w:t>
      </w:r>
      <w:r w:rsidR="003B260C" w:rsidRPr="003B260C">
        <w:rPr>
          <w:b/>
        </w:rPr>
        <w:t>NIST</w:t>
      </w:r>
      <w:r>
        <w:rPr>
          <w:b/>
        </w:rPr>
        <w:t>), Material Measurement Laboratory (MML)</w:t>
      </w:r>
      <w:r w:rsidR="003B260C" w:rsidRPr="003B260C">
        <w:rPr>
          <w:b/>
        </w:rPr>
        <w:t xml:space="preserve"> Urine SRMs Uses</w:t>
      </w:r>
      <w:r>
        <w:rPr>
          <w:b/>
        </w:rPr>
        <w:t xml:space="preserve"> – Information Collection</w:t>
      </w:r>
    </w:p>
    <w:p w14:paraId="097913B0" w14:textId="77777777" w:rsidR="0060231B" w:rsidRDefault="0060231B">
      <w:pPr>
        <w:tabs>
          <w:tab w:val="center" w:pos="4680"/>
        </w:tabs>
        <w:rPr>
          <w:b/>
          <w:bCs/>
          <w:u w:val="single"/>
        </w:rPr>
      </w:pPr>
    </w:p>
    <w:p w14:paraId="04F500F0" w14:textId="77777777" w:rsidR="0060231B" w:rsidRDefault="0060231B">
      <w:pPr>
        <w:tabs>
          <w:tab w:val="center" w:pos="4680"/>
        </w:tabs>
        <w:rPr>
          <w:b/>
          <w:bCs/>
          <w:u w:val="single"/>
        </w:rPr>
      </w:pPr>
      <w:r>
        <w:rPr>
          <w:b/>
          <w:bCs/>
          <w:u w:val="single"/>
        </w:rPr>
        <w:t>FOUR STANDARD</w:t>
      </w:r>
      <w:r>
        <w:rPr>
          <w:u w:val="single"/>
        </w:rPr>
        <w:t xml:space="preserve"> </w:t>
      </w:r>
      <w:r>
        <w:rPr>
          <w:b/>
          <w:bCs/>
          <w:u w:val="single"/>
        </w:rPr>
        <w:t>SURVEY QUESTIONS</w:t>
      </w:r>
    </w:p>
    <w:p w14:paraId="78116896" w14:textId="77777777" w:rsidR="0060231B" w:rsidRDefault="0060231B">
      <w:pPr>
        <w:rPr>
          <w:b/>
          <w:bCs/>
        </w:rPr>
      </w:pPr>
    </w:p>
    <w:p w14:paraId="4EE63150" w14:textId="77777777" w:rsidR="0060231B" w:rsidRDefault="003B260C" w:rsidP="003B260C">
      <w:pPr>
        <w:rPr>
          <w:b/>
          <w:bCs/>
        </w:rPr>
      </w:pPr>
      <w:r w:rsidRPr="003B260C">
        <w:rPr>
          <w:b/>
          <w:bCs/>
        </w:rPr>
        <w:t>1.</w:t>
      </w:r>
      <w:r>
        <w:rPr>
          <w:b/>
          <w:bCs/>
        </w:rPr>
        <w:t xml:space="preserve">  </w:t>
      </w:r>
      <w:r w:rsidR="0060231B">
        <w:rPr>
          <w:b/>
          <w:bCs/>
        </w:rPr>
        <w:t>Explain who will be surveyed and why the group is appropriate to survey.</w:t>
      </w:r>
    </w:p>
    <w:p w14:paraId="76896588" w14:textId="77777777" w:rsidR="00630C7C" w:rsidRDefault="00630C7C"/>
    <w:p w14:paraId="6FFE9669" w14:textId="04EF973B" w:rsidR="0060231B" w:rsidRDefault="00DC1BCA">
      <w:pPr>
        <w:rPr>
          <w:b/>
          <w:bCs/>
        </w:rPr>
      </w:pPr>
      <w:r w:rsidRPr="00DE1836">
        <w:t xml:space="preserve">The National </w:t>
      </w:r>
      <w:r w:rsidR="760667E9" w:rsidRPr="00DE1836">
        <w:t>I</w:t>
      </w:r>
      <w:r w:rsidRPr="00DE1836">
        <w:t>nstitute of Standards and Technology (</w:t>
      </w:r>
      <w:r w:rsidR="003B260C" w:rsidRPr="00DE1836">
        <w:t>NIST</w:t>
      </w:r>
      <w:r w:rsidRPr="00DE1836">
        <w:t>)</w:t>
      </w:r>
      <w:r w:rsidR="003B260C" w:rsidRPr="00630C7C">
        <w:t xml:space="preserve"> creates and sells Standard Reference Materials</w:t>
      </w:r>
      <w:r w:rsidR="003B260C" w:rsidRPr="00DE1836">
        <w:t xml:space="preserve"> </w:t>
      </w:r>
      <w:r w:rsidRPr="00DE1836">
        <w:t>(</w:t>
      </w:r>
      <w:r w:rsidR="003B260C" w:rsidRPr="00DE1836">
        <w:t>SRMs</w:t>
      </w:r>
      <w:r w:rsidRPr="00630C7C">
        <w:t>)</w:t>
      </w:r>
      <w:r w:rsidR="003B260C" w:rsidRPr="00630C7C">
        <w:t xml:space="preserve">. </w:t>
      </w:r>
      <w:r w:rsidR="00630C7C">
        <w:t xml:space="preserve"> </w:t>
      </w:r>
      <w:r w:rsidR="003B260C" w:rsidRPr="00630C7C">
        <w:t>The database of customers purchasing SRMs 3672 Organic contaminants in smokers′ urine (frozen) and/or 3673 Organic contaminants in non-smokers′ urine (frozen) since 01/01/2017 was queried and all 53 unique customers will be surveyed for their use of these urine SRMs to create renewal materials that best meet their needs.</w:t>
      </w:r>
    </w:p>
    <w:p w14:paraId="14DD3DDF" w14:textId="77777777" w:rsidR="0060231B" w:rsidRDefault="0060231B">
      <w:pPr>
        <w:rPr>
          <w:b/>
          <w:bCs/>
        </w:rPr>
      </w:pPr>
    </w:p>
    <w:p w14:paraId="069B5414" w14:textId="77777777" w:rsidR="0060231B" w:rsidRDefault="0060231B">
      <w:pPr>
        <w:rPr>
          <w:b/>
          <w:bCs/>
        </w:rPr>
      </w:pPr>
      <w:r>
        <w:rPr>
          <w:b/>
          <w:bCs/>
        </w:rPr>
        <w:t>2.  Explain how the survey was developed including consultation with interested parties, pre-testing, and responses to suggestions for improvement.</w:t>
      </w:r>
    </w:p>
    <w:p w14:paraId="46698470" w14:textId="77777777" w:rsidR="00630C7C" w:rsidRDefault="00630C7C" w:rsidP="3ACFF7E3"/>
    <w:p w14:paraId="0FF5425C" w14:textId="10090DF7" w:rsidR="0060231B" w:rsidRPr="003B260C" w:rsidRDefault="003B260C" w:rsidP="3ACFF7E3">
      <w:pPr>
        <w:rPr>
          <w:bCs/>
        </w:rPr>
      </w:pPr>
      <w:r w:rsidRPr="00DE1836">
        <w:t xml:space="preserve">Stacy Schuur, the technical project lead and contact created the survey in consultation with </w:t>
      </w:r>
      <w:r w:rsidR="00DC1BCA" w:rsidRPr="00DE1836">
        <w:t xml:space="preserve">NIST </w:t>
      </w:r>
      <w:r w:rsidRPr="00630C7C">
        <w:t xml:space="preserve">group leaders: John Kucklick, Katrice Lippa, Michael Winchester, Rebecca Pugh, and </w:t>
      </w:r>
      <w:r w:rsidR="00DC1BCA" w:rsidRPr="00630C7C">
        <w:t xml:space="preserve">NIST </w:t>
      </w:r>
      <w:r w:rsidRPr="00630C7C">
        <w:t xml:space="preserve">division quality manager, Mike Epstein. </w:t>
      </w:r>
      <w:r w:rsidR="00630C7C">
        <w:t xml:space="preserve"> </w:t>
      </w:r>
      <w:r w:rsidRPr="00630C7C">
        <w:t>Changes were made based on feedback.</w:t>
      </w:r>
    </w:p>
    <w:p w14:paraId="4EFF74A6" w14:textId="77777777" w:rsidR="0060231B" w:rsidRDefault="0060231B">
      <w:pPr>
        <w:rPr>
          <w:b/>
          <w:bCs/>
        </w:rPr>
      </w:pPr>
    </w:p>
    <w:p w14:paraId="392AEB1B" w14:textId="77777777" w:rsidR="0060231B" w:rsidRDefault="0060231B">
      <w:pPr>
        <w:rPr>
          <w:b/>
          <w:bCs/>
        </w:rPr>
      </w:pPr>
      <w:r>
        <w:rPr>
          <w:b/>
          <w:bCs/>
        </w:rPr>
        <w:t>3.  Explain how the survey will be conducted, how customers will be sampled if fewer than all customers will be surveyed, expected response rate, and actions your agency plans to take to improve the response rate.</w:t>
      </w:r>
    </w:p>
    <w:p w14:paraId="3E8A4CBE" w14:textId="77777777" w:rsidR="003B260C" w:rsidRDefault="003B260C">
      <w:pPr>
        <w:rPr>
          <w:b/>
          <w:bCs/>
        </w:rPr>
      </w:pPr>
    </w:p>
    <w:p w14:paraId="5AAED802" w14:textId="77777777" w:rsidR="003B260C" w:rsidRDefault="003B260C">
      <w:pPr>
        <w:rPr>
          <w:bCs/>
        </w:rPr>
      </w:pPr>
      <w:r>
        <w:rPr>
          <w:bCs/>
        </w:rPr>
        <w:t>The survey link will be emailed (bcc) to the 53 unique customers that purchased urine SRMs since 01/01/2017 with the subject: Please respond by (date within one month) to help improve next generation of NIST Urine SRMs and body:</w:t>
      </w:r>
    </w:p>
    <w:p w14:paraId="00A1AD68" w14:textId="77777777" w:rsidR="00C07981" w:rsidRDefault="00C07981">
      <w:pPr>
        <w:rPr>
          <w:bCs/>
        </w:rPr>
      </w:pPr>
    </w:p>
    <w:p w14:paraId="558618BD" w14:textId="054375F8" w:rsidR="003B260C" w:rsidRDefault="003B260C">
      <w:pPr>
        <w:rPr>
          <w:bCs/>
        </w:rPr>
      </w:pPr>
      <w:r w:rsidRPr="003B260C">
        <w:rPr>
          <w:bCs/>
        </w:rPr>
        <w:t xml:space="preserve">Thank you for your purchase of NIST SRMs 3672 Organic contaminants in smokers′ urine (frozen) and/or 3673 Organic contaminants in non-smokers′ urine (frozen)! </w:t>
      </w:r>
      <w:r w:rsidR="00630C7C">
        <w:rPr>
          <w:bCs/>
        </w:rPr>
        <w:t xml:space="preserve"> </w:t>
      </w:r>
      <w:r w:rsidRPr="003B260C">
        <w:rPr>
          <w:bCs/>
        </w:rPr>
        <w:t xml:space="preserve">We will be renewing these SRMs in the coming years and will use your answers to this </w:t>
      </w:r>
      <w:r w:rsidR="00C07981">
        <w:rPr>
          <w:bCs/>
        </w:rPr>
        <w:t xml:space="preserve">brief two minute </w:t>
      </w:r>
      <w:r w:rsidRPr="003B260C">
        <w:rPr>
          <w:bCs/>
        </w:rPr>
        <w:t>survey to direct the production and certification of the next generation of urine SRMs.</w:t>
      </w:r>
      <w:r w:rsidR="00C07981">
        <w:rPr>
          <w:bCs/>
        </w:rPr>
        <w:t xml:space="preserve"> </w:t>
      </w:r>
      <w:r w:rsidR="00630C7C">
        <w:rPr>
          <w:bCs/>
        </w:rPr>
        <w:t xml:space="preserve"> </w:t>
      </w:r>
      <w:r w:rsidR="00C07981">
        <w:rPr>
          <w:bCs/>
        </w:rPr>
        <w:t xml:space="preserve">Please respond by (date within one month).  </w:t>
      </w:r>
      <w:hyperlink r:id="rId6" w:history="1">
        <w:r w:rsidR="00C07981" w:rsidRPr="00946621">
          <w:rPr>
            <w:rStyle w:val="Hyperlink"/>
            <w:bCs/>
          </w:rPr>
          <w:t>https://forms.gle/timhxNxPgGAb85Vm9</w:t>
        </w:r>
      </w:hyperlink>
      <w:r w:rsidR="00C07981">
        <w:rPr>
          <w:bCs/>
        </w:rPr>
        <w:t xml:space="preserve"> </w:t>
      </w:r>
    </w:p>
    <w:p w14:paraId="14700014" w14:textId="77777777" w:rsidR="00C07981" w:rsidRDefault="00C07981">
      <w:pPr>
        <w:rPr>
          <w:bCs/>
        </w:rPr>
      </w:pPr>
    </w:p>
    <w:p w14:paraId="27BFB00C" w14:textId="77777777" w:rsidR="00C07981" w:rsidRDefault="00C07981">
      <w:pPr>
        <w:rPr>
          <w:bCs/>
        </w:rPr>
      </w:pPr>
      <w:r>
        <w:rPr>
          <w:bCs/>
        </w:rPr>
        <w:t>Please feel free to contact me directly if you have any questions or comments.</w:t>
      </w:r>
    </w:p>
    <w:p w14:paraId="7FD17959" w14:textId="77777777" w:rsidR="00C07981" w:rsidRDefault="00C07981">
      <w:pPr>
        <w:rPr>
          <w:bCs/>
        </w:rPr>
      </w:pPr>
    </w:p>
    <w:p w14:paraId="222945FE" w14:textId="77777777" w:rsidR="00C07981" w:rsidRDefault="00C07981">
      <w:pPr>
        <w:rPr>
          <w:bCs/>
        </w:rPr>
      </w:pPr>
      <w:r>
        <w:rPr>
          <w:bCs/>
        </w:rPr>
        <w:t>Thank you,</w:t>
      </w:r>
    </w:p>
    <w:p w14:paraId="246EE217" w14:textId="77777777" w:rsidR="00C07981" w:rsidRDefault="00C07981">
      <w:pPr>
        <w:rPr>
          <w:bCs/>
        </w:rPr>
      </w:pPr>
      <w:r w:rsidRPr="00C07981">
        <w:rPr>
          <w:bCs/>
        </w:rPr>
        <w:t>Stacy Schuur</w:t>
      </w:r>
    </w:p>
    <w:p w14:paraId="4CE44467" w14:textId="77777777" w:rsidR="00C07981" w:rsidRDefault="00C07981">
      <w:pPr>
        <w:rPr>
          <w:bCs/>
        </w:rPr>
      </w:pPr>
    </w:p>
    <w:p w14:paraId="6C20F829" w14:textId="77777777" w:rsidR="00C07981" w:rsidRDefault="00C07981">
      <w:pPr>
        <w:rPr>
          <w:bCs/>
        </w:rPr>
      </w:pPr>
    </w:p>
    <w:p w14:paraId="47DD2771" w14:textId="08116B63" w:rsidR="00C07981" w:rsidRPr="003B260C" w:rsidRDefault="00C07981" w:rsidP="0C48DE7D">
      <w:pPr>
        <w:rPr>
          <w:bCs/>
        </w:rPr>
      </w:pPr>
      <w:r w:rsidRPr="00DE1836">
        <w:t xml:space="preserve">The expected response rate is 25%. </w:t>
      </w:r>
      <w:r w:rsidR="00630C7C">
        <w:t xml:space="preserve"> </w:t>
      </w:r>
      <w:r w:rsidRPr="00DE1836">
        <w:t>Follow-up emails will be sent at 2 weeks to those that have not responded.</w:t>
      </w:r>
    </w:p>
    <w:p w14:paraId="0A3EFF48" w14:textId="77777777" w:rsidR="0060231B" w:rsidRDefault="0060231B">
      <w:pPr>
        <w:rPr>
          <w:b/>
          <w:bCs/>
        </w:rPr>
      </w:pPr>
    </w:p>
    <w:p w14:paraId="2DD42FD8" w14:textId="77777777" w:rsidR="0060231B" w:rsidRDefault="0060231B">
      <w:pPr>
        <w:rPr>
          <w:b/>
          <w:bCs/>
        </w:rPr>
      </w:pPr>
    </w:p>
    <w:p w14:paraId="403C3E45" w14:textId="77777777" w:rsidR="0060231B" w:rsidRDefault="0060231B">
      <w:pPr>
        <w:rPr>
          <w:b/>
          <w:bCs/>
        </w:rPr>
      </w:pPr>
      <w:r>
        <w:rPr>
          <w:b/>
          <w:bCs/>
        </w:rPr>
        <w:t>4.  Describe how the results of the survey will be analyzed and used to generalize the results to the entire customer population.</w:t>
      </w:r>
    </w:p>
    <w:p w14:paraId="622DBDDF" w14:textId="77777777" w:rsidR="00C07981" w:rsidRDefault="00C07981">
      <w:pPr>
        <w:rPr>
          <w:b/>
          <w:bCs/>
        </w:rPr>
      </w:pPr>
    </w:p>
    <w:p w14:paraId="0FDA07EE" w14:textId="1C09485B" w:rsidR="00C07981" w:rsidRPr="00C07981" w:rsidRDefault="00C07981">
      <w:pPr>
        <w:rPr>
          <w:bCs/>
        </w:rPr>
      </w:pPr>
      <w:r>
        <w:rPr>
          <w:bCs/>
        </w:rPr>
        <w:t xml:space="preserve">The data will automatically be collected and analyzed for mean responses. </w:t>
      </w:r>
      <w:r w:rsidR="00630C7C">
        <w:rPr>
          <w:bCs/>
        </w:rPr>
        <w:t xml:space="preserve"> </w:t>
      </w:r>
      <w:r>
        <w:rPr>
          <w:bCs/>
        </w:rPr>
        <w:t xml:space="preserve">Only </w:t>
      </w:r>
      <w:r w:rsidR="007B30D0">
        <w:rPr>
          <w:bCs/>
        </w:rPr>
        <w:t>analytes</w:t>
      </w:r>
      <w:r w:rsidR="00DC1BCA">
        <w:rPr>
          <w:bCs/>
        </w:rPr>
        <w:t xml:space="preserve"> (a chemical substance that is subject of chemical analysis)</w:t>
      </w:r>
      <w:r>
        <w:rPr>
          <w:bCs/>
        </w:rPr>
        <w:t xml:space="preserve"> indicated as useful by the survey respondents will be added to the renewal materials. </w:t>
      </w:r>
      <w:r w:rsidR="00630C7C">
        <w:rPr>
          <w:bCs/>
        </w:rPr>
        <w:t xml:space="preserve"> </w:t>
      </w:r>
      <w:r>
        <w:rPr>
          <w:bCs/>
        </w:rPr>
        <w:t xml:space="preserve">Mean quantity used and mean annual number of analyses will determine </w:t>
      </w:r>
      <w:r w:rsidR="007E7DDC">
        <w:rPr>
          <w:bCs/>
        </w:rPr>
        <w:t xml:space="preserve">the unit size of the new urine materials. </w:t>
      </w:r>
      <w:r w:rsidR="00630C7C">
        <w:rPr>
          <w:bCs/>
        </w:rPr>
        <w:t xml:space="preserve"> </w:t>
      </w:r>
      <w:r w:rsidR="007E7DDC">
        <w:rPr>
          <w:bCs/>
        </w:rPr>
        <w:t>Mean responses for preference of reference material vs Standard Reference Material</w:t>
      </w:r>
      <w:r w:rsidR="00630C7C">
        <w:rPr>
          <w:bCs/>
        </w:rPr>
        <w:t xml:space="preserve"> (SRM)</w:t>
      </w:r>
      <w:r w:rsidR="007E7DDC">
        <w:rPr>
          <w:bCs/>
        </w:rPr>
        <w:t xml:space="preserve"> will be used for determining type of material produced.</w:t>
      </w:r>
      <w:r w:rsidR="004E53B4">
        <w:rPr>
          <w:bCs/>
        </w:rPr>
        <w:t xml:space="preserve"> </w:t>
      </w:r>
      <w:r w:rsidR="00630C7C">
        <w:rPr>
          <w:bCs/>
        </w:rPr>
        <w:t xml:space="preserve"> </w:t>
      </w:r>
      <w:r w:rsidR="004E53B4">
        <w:rPr>
          <w:bCs/>
        </w:rPr>
        <w:t>Those most interested in urine SRMs will respond</w:t>
      </w:r>
      <w:r w:rsidR="007B30D0">
        <w:rPr>
          <w:bCs/>
        </w:rPr>
        <w:t xml:space="preserve"> and be the voice of the general population. </w:t>
      </w:r>
      <w:r w:rsidR="00630C7C">
        <w:rPr>
          <w:bCs/>
        </w:rPr>
        <w:t xml:space="preserve"> </w:t>
      </w:r>
      <w:r w:rsidR="007B30D0">
        <w:rPr>
          <w:bCs/>
        </w:rPr>
        <w:t>Additional analytes can be added later if demanded by other customers.</w:t>
      </w:r>
      <w:r w:rsidR="004E53B4">
        <w:rPr>
          <w:bCs/>
        </w:rPr>
        <w:t xml:space="preserve"> </w:t>
      </w:r>
      <w:r w:rsidR="007E7DDC">
        <w:rPr>
          <w:bCs/>
        </w:rPr>
        <w:t xml:space="preserve"> </w:t>
      </w:r>
    </w:p>
    <w:p w14:paraId="3A6EE8DD" w14:textId="77777777" w:rsidR="0060231B" w:rsidRDefault="0060231B">
      <w:pPr>
        <w:rPr>
          <w:b/>
          <w:bCs/>
        </w:rPr>
      </w:pPr>
    </w:p>
    <w:p w14:paraId="4BE830FD" w14:textId="77777777" w:rsidR="0060231B" w:rsidRDefault="0060231B"/>
    <w:sectPr w:rsidR="0060231B" w:rsidSect="00DE1836">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640D0"/>
    <w:multiLevelType w:val="hybridMultilevel"/>
    <w:tmpl w:val="D8A8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2C"/>
    <w:rsid w:val="00223B05"/>
    <w:rsid w:val="003B260C"/>
    <w:rsid w:val="004E53B4"/>
    <w:rsid w:val="005C6152"/>
    <w:rsid w:val="0060231B"/>
    <w:rsid w:val="00630C7C"/>
    <w:rsid w:val="007B30D0"/>
    <w:rsid w:val="007E7DDC"/>
    <w:rsid w:val="00A21E89"/>
    <w:rsid w:val="00C07981"/>
    <w:rsid w:val="00CE27CD"/>
    <w:rsid w:val="00DB7D8F"/>
    <w:rsid w:val="00DC1BCA"/>
    <w:rsid w:val="00DE1836"/>
    <w:rsid w:val="00FA742C"/>
    <w:rsid w:val="0C48DE7D"/>
    <w:rsid w:val="3ACFF7E3"/>
    <w:rsid w:val="7120911C"/>
    <w:rsid w:val="76066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8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Hyperlink">
    <w:name w:val="Hyperlink"/>
    <w:uiPriority w:val="99"/>
    <w:unhideWhenUsed/>
    <w:rsid w:val="00C07981"/>
    <w:rPr>
      <w:color w:val="0563C1"/>
      <w:u w:val="single"/>
    </w:rPr>
  </w:style>
  <w:style w:type="character" w:styleId="CommentReference">
    <w:name w:val="annotation reference"/>
    <w:uiPriority w:val="99"/>
    <w:semiHidden/>
    <w:unhideWhenUsed/>
    <w:rsid w:val="00DC1BCA"/>
    <w:rPr>
      <w:sz w:val="16"/>
      <w:szCs w:val="16"/>
    </w:rPr>
  </w:style>
  <w:style w:type="paragraph" w:styleId="CommentText">
    <w:name w:val="annotation text"/>
    <w:basedOn w:val="Normal"/>
    <w:link w:val="CommentTextChar"/>
    <w:uiPriority w:val="99"/>
    <w:semiHidden/>
    <w:unhideWhenUsed/>
    <w:rsid w:val="00DC1BCA"/>
    <w:rPr>
      <w:sz w:val="20"/>
      <w:szCs w:val="20"/>
    </w:rPr>
  </w:style>
  <w:style w:type="character" w:customStyle="1" w:styleId="CommentTextChar">
    <w:name w:val="Comment Text Char"/>
    <w:basedOn w:val="DefaultParagraphFont"/>
    <w:link w:val="CommentText"/>
    <w:uiPriority w:val="99"/>
    <w:semiHidden/>
    <w:rsid w:val="00DC1BCA"/>
  </w:style>
  <w:style w:type="paragraph" w:styleId="CommentSubject">
    <w:name w:val="annotation subject"/>
    <w:basedOn w:val="CommentText"/>
    <w:next w:val="CommentText"/>
    <w:link w:val="CommentSubjectChar"/>
    <w:uiPriority w:val="99"/>
    <w:semiHidden/>
    <w:unhideWhenUsed/>
    <w:rsid w:val="00DC1BCA"/>
    <w:rPr>
      <w:b/>
      <w:bCs/>
    </w:rPr>
  </w:style>
  <w:style w:type="character" w:customStyle="1" w:styleId="CommentSubjectChar">
    <w:name w:val="Comment Subject Char"/>
    <w:link w:val="CommentSubject"/>
    <w:uiPriority w:val="99"/>
    <w:semiHidden/>
    <w:rsid w:val="00DC1B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Hyperlink">
    <w:name w:val="Hyperlink"/>
    <w:uiPriority w:val="99"/>
    <w:unhideWhenUsed/>
    <w:rsid w:val="00C07981"/>
    <w:rPr>
      <w:color w:val="0563C1"/>
      <w:u w:val="single"/>
    </w:rPr>
  </w:style>
  <w:style w:type="character" w:styleId="CommentReference">
    <w:name w:val="annotation reference"/>
    <w:uiPriority w:val="99"/>
    <w:semiHidden/>
    <w:unhideWhenUsed/>
    <w:rsid w:val="00DC1BCA"/>
    <w:rPr>
      <w:sz w:val="16"/>
      <w:szCs w:val="16"/>
    </w:rPr>
  </w:style>
  <w:style w:type="paragraph" w:styleId="CommentText">
    <w:name w:val="annotation text"/>
    <w:basedOn w:val="Normal"/>
    <w:link w:val="CommentTextChar"/>
    <w:uiPriority w:val="99"/>
    <w:semiHidden/>
    <w:unhideWhenUsed/>
    <w:rsid w:val="00DC1BCA"/>
    <w:rPr>
      <w:sz w:val="20"/>
      <w:szCs w:val="20"/>
    </w:rPr>
  </w:style>
  <w:style w:type="character" w:customStyle="1" w:styleId="CommentTextChar">
    <w:name w:val="Comment Text Char"/>
    <w:basedOn w:val="DefaultParagraphFont"/>
    <w:link w:val="CommentText"/>
    <w:uiPriority w:val="99"/>
    <w:semiHidden/>
    <w:rsid w:val="00DC1BCA"/>
  </w:style>
  <w:style w:type="paragraph" w:styleId="CommentSubject">
    <w:name w:val="annotation subject"/>
    <w:basedOn w:val="CommentText"/>
    <w:next w:val="CommentText"/>
    <w:link w:val="CommentSubjectChar"/>
    <w:uiPriority w:val="99"/>
    <w:semiHidden/>
    <w:unhideWhenUsed/>
    <w:rsid w:val="00DC1BCA"/>
    <w:rPr>
      <w:b/>
      <w:bCs/>
    </w:rPr>
  </w:style>
  <w:style w:type="character" w:customStyle="1" w:styleId="CommentSubjectChar">
    <w:name w:val="Comment Subject Char"/>
    <w:link w:val="CommentSubject"/>
    <w:uiPriority w:val="99"/>
    <w:semiHidden/>
    <w:rsid w:val="00DC1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timhxNxPgGAb85Vm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SYSTEM</cp:lastModifiedBy>
  <cp:revision>2</cp:revision>
  <cp:lastPrinted>2019-06-20T10:10:00Z</cp:lastPrinted>
  <dcterms:created xsi:type="dcterms:W3CDTF">2019-06-20T15:09:00Z</dcterms:created>
  <dcterms:modified xsi:type="dcterms:W3CDTF">2019-06-20T15:09:00Z</dcterms:modified>
</cp:coreProperties>
</file>