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AD" w:rsidRDefault="00B02F96" w:rsidP="004B5CAD">
      <w:pPr>
        <w:pStyle w:val="Heading1"/>
        <w:jc w:val="center"/>
        <w:rPr>
          <w:rFonts w:ascii="Times New Roman" w:hAnsi="Times New Roman" w:cs="Times New Roman"/>
        </w:rPr>
      </w:pPr>
      <w:bookmarkStart w:id="0" w:name="_GoBack"/>
      <w:bookmarkEnd w:id="0"/>
      <w:r>
        <w:rPr>
          <w:rFonts w:ascii="Times New Roman" w:hAnsi="Times New Roman"/>
          <w:bCs w:val="0"/>
        </w:rPr>
        <w:t xml:space="preserve">Addendum </w:t>
      </w:r>
      <w:r w:rsidR="007C4EAA" w:rsidRPr="008E5A1F">
        <w:rPr>
          <w:rFonts w:ascii="Times New Roman" w:hAnsi="Times New Roman"/>
          <w:bCs w:val="0"/>
        </w:rPr>
        <w:t xml:space="preserve">to </w:t>
      </w:r>
      <w:r w:rsidR="004B5CAD" w:rsidRPr="00BC7F42">
        <w:rPr>
          <w:rFonts w:ascii="Times New Roman" w:hAnsi="Times New Roman" w:cs="Times New Roman"/>
        </w:rPr>
        <w:t xml:space="preserve">Supporting Statement for Form </w:t>
      </w:r>
      <w:r w:rsidR="004B5CAD">
        <w:rPr>
          <w:rFonts w:ascii="Times New Roman" w:hAnsi="Times New Roman" w:cs="Times New Roman"/>
        </w:rPr>
        <w:t>SSA-3373-BK</w:t>
      </w:r>
    </w:p>
    <w:p w:rsidR="004B5CAD" w:rsidRPr="00915C22" w:rsidRDefault="004B5CAD" w:rsidP="004B5CAD">
      <w:pPr>
        <w:pStyle w:val="Heading1"/>
        <w:jc w:val="center"/>
        <w:rPr>
          <w:rFonts w:ascii="Times New Roman" w:hAnsi="Times New Roman" w:cs="Times New Roman"/>
        </w:rPr>
      </w:pPr>
      <w:r>
        <w:rPr>
          <w:rFonts w:ascii="Times New Roman" w:hAnsi="Times New Roman" w:cs="Times New Roman"/>
        </w:rPr>
        <w:t>Function Report – Adult</w:t>
      </w:r>
    </w:p>
    <w:p w:rsidR="004B5CAD" w:rsidRPr="00915C22" w:rsidRDefault="004B5CAD" w:rsidP="004B5CAD">
      <w:pPr>
        <w:pStyle w:val="Heading1"/>
        <w:jc w:val="center"/>
        <w:rPr>
          <w:rFonts w:ascii="Times New Roman" w:hAnsi="Times New Roman"/>
        </w:rPr>
      </w:pPr>
      <w:r w:rsidRPr="00237E1F">
        <w:rPr>
          <w:rFonts w:ascii="Times New Roman" w:hAnsi="Times New Roman"/>
        </w:rPr>
        <w:t>20 CFR 404.1512 and 20 CFR 416.912</w:t>
      </w:r>
    </w:p>
    <w:p w:rsidR="007C4EAA" w:rsidRDefault="004B5CAD" w:rsidP="004B5CAD">
      <w:pPr>
        <w:pStyle w:val="Heading1"/>
        <w:jc w:val="center"/>
        <w:rPr>
          <w:rFonts w:ascii="Times New Roman" w:hAnsi="Times New Roman" w:cs="Times New Roman"/>
        </w:rPr>
      </w:pPr>
      <w:r w:rsidRPr="00BC7F42">
        <w:rPr>
          <w:rFonts w:ascii="Times New Roman" w:hAnsi="Times New Roman" w:cs="Times New Roman"/>
        </w:rPr>
        <w:t xml:space="preserve">OMB </w:t>
      </w:r>
      <w:r>
        <w:rPr>
          <w:rFonts w:ascii="Times New Roman" w:hAnsi="Times New Roman" w:cs="Times New Roman"/>
        </w:rPr>
        <w:t>No.</w:t>
      </w:r>
      <w:r w:rsidRPr="00BC7F42">
        <w:rPr>
          <w:rFonts w:ascii="Times New Roman" w:hAnsi="Times New Roman" w:cs="Times New Roman"/>
        </w:rPr>
        <w:t xml:space="preserve"> 0960-</w:t>
      </w:r>
      <w:r>
        <w:rPr>
          <w:rFonts w:ascii="Times New Roman" w:hAnsi="Times New Roman" w:cs="Times New Roman"/>
        </w:rPr>
        <w:t>0681</w:t>
      </w:r>
    </w:p>
    <w:p w:rsidR="00B02F96" w:rsidRPr="00B02F96" w:rsidRDefault="00B02F96" w:rsidP="00B02F96"/>
    <w:p w:rsidR="004B5CAD" w:rsidRDefault="004B5CAD" w:rsidP="004B5CAD">
      <w:pPr>
        <w:pStyle w:val="Heading7"/>
      </w:pPr>
      <w:r>
        <w:t>Background</w:t>
      </w:r>
    </w:p>
    <w:p w:rsidR="004B5CAD" w:rsidRPr="00A25571" w:rsidRDefault="004B5CAD" w:rsidP="004B5CAD"/>
    <w:p w:rsidR="004B5CAD" w:rsidRDefault="004B5CAD" w:rsidP="004B5CAD">
      <w:pPr>
        <w:rPr>
          <w:rFonts w:ascii="Times New Roman" w:hAnsi="Times New Roman"/>
        </w:rPr>
      </w:pPr>
      <w:r w:rsidRPr="00A25571">
        <w:rPr>
          <w:rFonts w:ascii="Times New Roman" w:hAnsi="Times New Roman"/>
        </w:rPr>
        <w:t>This is a request for modification of the Form SSA-</w:t>
      </w:r>
      <w:r>
        <w:rPr>
          <w:rFonts w:ascii="Times New Roman" w:hAnsi="Times New Roman"/>
        </w:rPr>
        <w:t>3373</w:t>
      </w:r>
      <w:r w:rsidRPr="00A25571">
        <w:rPr>
          <w:rFonts w:ascii="Times New Roman" w:hAnsi="Times New Roman"/>
        </w:rPr>
        <w:t xml:space="preserve">-BK, </w:t>
      </w:r>
      <w:r>
        <w:rPr>
          <w:rFonts w:ascii="Times New Roman" w:hAnsi="Times New Roman"/>
        </w:rPr>
        <w:t>Function Report – Adult</w:t>
      </w:r>
      <w:r w:rsidRPr="00A25571">
        <w:rPr>
          <w:rFonts w:ascii="Times New Roman" w:hAnsi="Times New Roman"/>
        </w:rPr>
        <w:t xml:space="preserve">, related </w:t>
      </w:r>
      <w:r>
        <w:rPr>
          <w:rFonts w:ascii="Times New Roman" w:hAnsi="Times New Roman"/>
        </w:rPr>
        <w:t xml:space="preserve">to new regulation, </w:t>
      </w:r>
      <w:r w:rsidRPr="00F86D44">
        <w:rPr>
          <w:rFonts w:ascii="Times New Roman" w:hAnsi="Times New Roman"/>
        </w:rPr>
        <w:t xml:space="preserve">Removing the Education Category - Inability to Communicate in English - from the Disability </w:t>
      </w:r>
      <w:r>
        <w:rPr>
          <w:rFonts w:ascii="Times New Roman" w:hAnsi="Times New Roman"/>
        </w:rPr>
        <w:t>Determination Process, RIN 0960</w:t>
      </w:r>
      <w:r>
        <w:rPr>
          <w:rFonts w:ascii="Times New Roman" w:hAnsi="Times New Roman"/>
        </w:rPr>
        <w:noBreakHyphen/>
      </w:r>
      <w:r w:rsidRPr="00F86D44">
        <w:rPr>
          <w:rFonts w:ascii="Times New Roman" w:hAnsi="Times New Roman"/>
        </w:rPr>
        <w:t>AH86</w:t>
      </w:r>
      <w:r>
        <w:rPr>
          <w:rFonts w:ascii="Times New Roman" w:hAnsi="Times New Roman"/>
        </w:rPr>
        <w:t xml:space="preserve">.  This new regulation will eliminate one of the five existing education categories, namely the “inability to communicate in English” (20 CFR 404.1564 and 416.964).  The new regulation will not affect the other educational categories. We will amend the Medical Vocational Guidelines in 20 CFR Part 404, Subpart P Appendix 2, as appropriate, under the new regulations. </w:t>
      </w:r>
    </w:p>
    <w:p w:rsidR="004B5CAD" w:rsidRDefault="004B5CAD" w:rsidP="004B5CAD">
      <w:pPr>
        <w:ind w:left="1440"/>
        <w:rPr>
          <w:rFonts w:ascii="Times New Roman" w:hAnsi="Times New Roman"/>
        </w:rPr>
      </w:pPr>
    </w:p>
    <w:p w:rsidR="004B5CAD" w:rsidRDefault="004B5CAD" w:rsidP="004B5CAD">
      <w:pPr>
        <w:rPr>
          <w:rFonts w:ascii="Times New Roman" w:hAnsi="Times New Roman"/>
        </w:rPr>
      </w:pPr>
      <w:r>
        <w:rPr>
          <w:rFonts w:ascii="Times New Roman" w:hAnsi="Times New Roman"/>
        </w:rPr>
        <w:t>The effect of this regulation is to remove the consideration of English proficiency when determining a claimant’s education category.  We will consider the claimant’s actual education attained without regard to the claimant’s proficiency in the use of English and assign the claimant to one of the four remaining education categories, as appropriate:  illiteracy; marginal education; limited education; and high school education and above.</w:t>
      </w:r>
    </w:p>
    <w:p w:rsidR="004B5CAD" w:rsidRDefault="004B5CAD" w:rsidP="004B5CAD">
      <w:pPr>
        <w:rPr>
          <w:rFonts w:ascii="Times New Roman" w:hAnsi="Times New Roman"/>
        </w:rPr>
      </w:pPr>
    </w:p>
    <w:p w:rsidR="007C4EAA" w:rsidRDefault="004B5CAD" w:rsidP="004B5CAD">
      <w:pPr>
        <w:rPr>
          <w:rFonts w:ascii="Times New Roman" w:hAnsi="Times New Roman"/>
        </w:rPr>
      </w:pPr>
      <w:r w:rsidRPr="004B5CAD">
        <w:rPr>
          <w:rFonts w:ascii="Times New Roman" w:hAnsi="Times New Roman"/>
        </w:rPr>
        <w:t xml:space="preserve">Sections </w:t>
      </w:r>
      <w:r w:rsidRPr="004B5CAD">
        <w:rPr>
          <w:rFonts w:ascii="Times New Roman" w:hAnsi="Times New Roman"/>
          <w:i/>
        </w:rPr>
        <w:t>223(d)(2)(A)</w:t>
      </w:r>
      <w:r w:rsidRPr="004B5CAD">
        <w:rPr>
          <w:rFonts w:ascii="Times New Roman" w:hAnsi="Times New Roman"/>
        </w:rPr>
        <w:t xml:space="preserve"> and </w:t>
      </w:r>
      <w:r w:rsidRPr="004B5CAD">
        <w:rPr>
          <w:rFonts w:ascii="Times New Roman" w:hAnsi="Times New Roman"/>
          <w:i/>
        </w:rPr>
        <w:t>1614(a)(3)(B)</w:t>
      </w:r>
      <w:r w:rsidRPr="004B5CAD">
        <w:rPr>
          <w:rFonts w:ascii="Times New Roman" w:hAnsi="Times New Roman"/>
        </w:rPr>
        <w:t xml:space="preserve"> of the </w:t>
      </w:r>
      <w:r w:rsidRPr="004B5CAD">
        <w:rPr>
          <w:rFonts w:ascii="Times New Roman" w:hAnsi="Times New Roman"/>
          <w:i/>
        </w:rPr>
        <w:t xml:space="preserve">Act </w:t>
      </w:r>
      <w:r w:rsidRPr="004B5CAD">
        <w:rPr>
          <w:rFonts w:ascii="Times New Roman" w:hAnsi="Times New Roman"/>
        </w:rPr>
        <w:t xml:space="preserve">require SSA to consider a claimant’s education when determining an adult’s claim of disability.  Sections </w:t>
      </w:r>
      <w:r w:rsidRPr="004B5CAD">
        <w:rPr>
          <w:rFonts w:ascii="Times New Roman" w:hAnsi="Times New Roman"/>
          <w:i/>
        </w:rPr>
        <w:t>205(a)</w:t>
      </w:r>
      <w:r w:rsidRPr="004B5CAD">
        <w:rPr>
          <w:rFonts w:ascii="Times New Roman" w:hAnsi="Times New Roman"/>
        </w:rPr>
        <w:t xml:space="preserve"> and </w:t>
      </w:r>
      <w:r w:rsidRPr="004B5CAD">
        <w:rPr>
          <w:rFonts w:ascii="Times New Roman" w:hAnsi="Times New Roman"/>
          <w:i/>
        </w:rPr>
        <w:t>1631(d)(1)</w:t>
      </w:r>
      <w:r w:rsidRPr="004B5CAD">
        <w:rPr>
          <w:rFonts w:ascii="Times New Roman" w:hAnsi="Times New Roman"/>
        </w:rPr>
        <w:t xml:space="preserve"> of the </w:t>
      </w:r>
      <w:r w:rsidRPr="004B5CAD">
        <w:rPr>
          <w:rFonts w:ascii="Times New Roman" w:hAnsi="Times New Roman"/>
          <w:i/>
        </w:rPr>
        <w:t>Act</w:t>
      </w:r>
      <w:r w:rsidRPr="004B5CAD">
        <w:rPr>
          <w:rFonts w:ascii="Times New Roman" w:hAnsi="Times New Roman"/>
        </w:rPr>
        <w:t xml:space="preserve"> authorize SSA to establish procedures for collecting and verifying relevant evidence.  We collect such evidence using Form SSA-454-BK, Continuing Disability Review Report.  The information we collect assesses a claimant’s level of education, and assigns the claimant to a specific education category</w:t>
      </w:r>
      <w:r>
        <w:rPr>
          <w:rFonts w:ascii="Times New Roman" w:hAnsi="Times New Roman"/>
        </w:rPr>
        <w:t>.</w:t>
      </w:r>
    </w:p>
    <w:p w:rsidR="004B5CAD" w:rsidRPr="004B5CAD" w:rsidRDefault="004B5CAD" w:rsidP="004B5CAD"/>
    <w:p w:rsidR="007C4EAA" w:rsidRPr="00ED5E9D" w:rsidRDefault="007C4EAA" w:rsidP="007C4EAA">
      <w:pPr>
        <w:pStyle w:val="Heading7"/>
      </w:pPr>
      <w:r>
        <w:t>Revision</w:t>
      </w:r>
      <w:r w:rsidRPr="00ED5E9D">
        <w:t xml:space="preserve"> to the Collection Instrument</w:t>
      </w:r>
    </w:p>
    <w:p w:rsidR="007C4EAA" w:rsidRPr="00ED5E9D" w:rsidRDefault="007C4EAA" w:rsidP="007C4EAA">
      <w:pPr>
        <w:rPr>
          <w:rFonts w:ascii="Times New Roman" w:hAnsi="Times New Roman"/>
          <w:u w:val="single"/>
        </w:rPr>
      </w:pPr>
    </w:p>
    <w:p w:rsidR="004B5CAD" w:rsidRDefault="004B5CAD" w:rsidP="004B5CAD">
      <w:pPr>
        <w:rPr>
          <w:rFonts w:ascii="Times New Roman" w:hAnsi="Times New Roman"/>
        </w:rPr>
      </w:pPr>
      <w:r w:rsidRPr="004A6D0C">
        <w:rPr>
          <w:rFonts w:ascii="Times New Roman" w:hAnsi="Times New Roman"/>
          <w:u w:val="single"/>
        </w:rPr>
        <w:t>SSA is making the following revisions to Form</w:t>
      </w:r>
      <w:r>
        <w:rPr>
          <w:rFonts w:ascii="Times New Roman" w:hAnsi="Times New Roman"/>
          <w:u w:val="single"/>
        </w:rPr>
        <w:t xml:space="preserve"> SSA-33</w:t>
      </w:r>
      <w:r w:rsidR="001229D6">
        <w:rPr>
          <w:rFonts w:ascii="Times New Roman" w:hAnsi="Times New Roman"/>
          <w:u w:val="single"/>
        </w:rPr>
        <w:t>73</w:t>
      </w:r>
      <w:r>
        <w:rPr>
          <w:rFonts w:ascii="Times New Roman" w:hAnsi="Times New Roman"/>
          <w:u w:val="single"/>
        </w:rPr>
        <w:t>-BK</w:t>
      </w:r>
      <w:r w:rsidRPr="00D22102">
        <w:rPr>
          <w:rFonts w:ascii="Times New Roman" w:hAnsi="Times New Roman"/>
          <w:u w:val="single"/>
        </w:rPr>
        <w:t xml:space="preserve"> </w:t>
      </w:r>
      <w:r w:rsidRPr="00A43874">
        <w:rPr>
          <w:rFonts w:ascii="Times New Roman" w:hAnsi="Times New Roman"/>
          <w:u w:val="single"/>
        </w:rPr>
        <w:t>due to the new regulation, RIN 0960</w:t>
      </w:r>
      <w:r w:rsidRPr="00A43874">
        <w:rPr>
          <w:rFonts w:ascii="Times New Roman" w:hAnsi="Times New Roman"/>
          <w:u w:val="single"/>
        </w:rPr>
        <w:noBreakHyphen/>
        <w:t>AH86</w:t>
      </w:r>
      <w:r w:rsidRPr="00A25571">
        <w:rPr>
          <w:rFonts w:ascii="Times New Roman" w:hAnsi="Times New Roman"/>
        </w:rPr>
        <w:t>:</w:t>
      </w:r>
    </w:p>
    <w:p w:rsidR="004B5CAD" w:rsidRPr="00ED5E9D" w:rsidRDefault="004B5CAD" w:rsidP="004B5CAD">
      <w:pPr>
        <w:rPr>
          <w:rFonts w:ascii="Times New Roman" w:hAnsi="Times New Roman"/>
        </w:rPr>
      </w:pPr>
    </w:p>
    <w:p w:rsidR="004B5CAD" w:rsidRDefault="004B5CAD" w:rsidP="004B5CAD">
      <w:pPr>
        <w:pStyle w:val="ListParagraph"/>
        <w:numPr>
          <w:ilvl w:val="0"/>
          <w:numId w:val="1"/>
        </w:numPr>
        <w:suppressAutoHyphens/>
        <w:rPr>
          <w:rFonts w:ascii="Times New Roman" w:hAnsi="Times New Roman"/>
        </w:rPr>
      </w:pPr>
      <w:r w:rsidRPr="00D22102">
        <w:rPr>
          <w:rFonts w:ascii="Times New Roman" w:hAnsi="Times New Roman"/>
          <w:b/>
          <w:u w:val="single"/>
        </w:rPr>
        <w:t>Change #1:</w:t>
      </w:r>
      <w:r w:rsidRPr="00D22102">
        <w:rPr>
          <w:rFonts w:ascii="Times New Roman" w:hAnsi="Times New Roman"/>
        </w:rPr>
        <w:t xml:space="preserve">  We are changing Question </w:t>
      </w:r>
      <w:r w:rsidR="001229D6">
        <w:rPr>
          <w:rFonts w:ascii="Times New Roman" w:hAnsi="Times New Roman"/>
        </w:rPr>
        <w:t>19</w:t>
      </w:r>
      <w:r w:rsidRPr="00D22102">
        <w:rPr>
          <w:rFonts w:ascii="Times New Roman" w:hAnsi="Times New Roman"/>
        </w:rPr>
        <w:t>a, Social Activities, to read, “How does the disabled person spend time with others? (check all that apply)</w:t>
      </w:r>
      <w:r>
        <w:rPr>
          <w:rFonts w:ascii="Times New Roman" w:hAnsi="Times New Roman"/>
        </w:rPr>
        <w:t>”, with the below options:</w:t>
      </w:r>
    </w:p>
    <w:p w:rsidR="004B5CAD"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In person</w:t>
      </w:r>
    </w:p>
    <w:p w:rsidR="004B5CAD"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On the phone</w:t>
      </w:r>
    </w:p>
    <w:p w:rsidR="004B5CAD"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Email</w:t>
      </w:r>
    </w:p>
    <w:p w:rsidR="004B5CAD"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 xml:space="preserve">Texting </w:t>
      </w:r>
    </w:p>
    <w:p w:rsidR="004B5CAD"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 xml:space="preserve">Mail </w:t>
      </w:r>
    </w:p>
    <w:p w:rsidR="004B5CAD"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Social media</w:t>
      </w:r>
    </w:p>
    <w:p w:rsidR="004B5CAD" w:rsidRPr="00D22102" w:rsidRDefault="004B5CAD" w:rsidP="004B5CAD">
      <w:pPr>
        <w:pStyle w:val="ListParagraph"/>
        <w:numPr>
          <w:ilvl w:val="1"/>
          <w:numId w:val="1"/>
        </w:numPr>
        <w:suppressAutoHyphens/>
        <w:rPr>
          <w:rFonts w:ascii="Times New Roman" w:hAnsi="Times New Roman"/>
        </w:rPr>
      </w:pPr>
      <w:r w:rsidRPr="00D22102">
        <w:rPr>
          <w:rFonts w:ascii="Times New Roman" w:hAnsi="Times New Roman"/>
        </w:rPr>
        <w:t>Video chat (for example, Skype or Facetime)</w:t>
      </w:r>
    </w:p>
    <w:p w:rsidR="004B5CAD" w:rsidRDefault="004B5CAD" w:rsidP="004B5CAD">
      <w:pPr>
        <w:pStyle w:val="ListParagraph"/>
        <w:numPr>
          <w:ilvl w:val="1"/>
          <w:numId w:val="1"/>
        </w:numPr>
        <w:suppressAutoHyphens/>
        <w:rPr>
          <w:rFonts w:ascii="Times New Roman" w:hAnsi="Times New Roman"/>
        </w:rPr>
      </w:pPr>
      <w:r>
        <w:rPr>
          <w:rFonts w:ascii="Times New Roman" w:hAnsi="Times New Roman"/>
        </w:rPr>
        <w:t>Other:</w:t>
      </w:r>
    </w:p>
    <w:p w:rsidR="004B5CAD" w:rsidRDefault="004B5CAD" w:rsidP="004B5CAD">
      <w:pPr>
        <w:pStyle w:val="ListParagraph"/>
        <w:ind w:left="360"/>
        <w:rPr>
          <w:rFonts w:ascii="Times New Roman" w:hAnsi="Times New Roman"/>
        </w:rPr>
      </w:pPr>
    </w:p>
    <w:p w:rsidR="004B5CAD" w:rsidRPr="00D22102" w:rsidRDefault="004B5CAD" w:rsidP="004B5CAD">
      <w:pPr>
        <w:pStyle w:val="ListParagraph"/>
        <w:ind w:left="360"/>
        <w:rPr>
          <w:rFonts w:ascii="Times New Roman" w:hAnsi="Times New Roman"/>
        </w:rPr>
      </w:pPr>
      <w:r w:rsidRPr="0010115C">
        <w:rPr>
          <w:rFonts w:ascii="Times New Roman" w:hAnsi="Times New Roman"/>
          <w:b/>
          <w:u w:val="single"/>
        </w:rPr>
        <w:t xml:space="preserve">Justification </w:t>
      </w:r>
      <w:r>
        <w:rPr>
          <w:rFonts w:ascii="Times New Roman" w:hAnsi="Times New Roman"/>
          <w:b/>
          <w:u w:val="single"/>
        </w:rPr>
        <w:t>#</w:t>
      </w:r>
      <w:r w:rsidRPr="0010115C">
        <w:rPr>
          <w:rFonts w:ascii="Times New Roman" w:hAnsi="Times New Roman"/>
          <w:b/>
          <w:u w:val="single"/>
        </w:rPr>
        <w:t>1</w:t>
      </w:r>
      <w:r w:rsidRPr="0010115C">
        <w:rPr>
          <w:rFonts w:ascii="Times New Roman" w:hAnsi="Times New Roman"/>
          <w:u w:val="single"/>
        </w:rPr>
        <w:t>:</w:t>
      </w:r>
      <w:r>
        <w:rPr>
          <w:rFonts w:ascii="Times New Roman" w:hAnsi="Times New Roman"/>
        </w:rPr>
        <w:t xml:space="preserve">  We are making this change to conform to the regulation, Removing Inability to Communicate in English as an Education category, to reflect more modern means of communication, and whether the person is illiterate.</w:t>
      </w:r>
    </w:p>
    <w:p w:rsidR="004B5CAD" w:rsidRPr="00061F31" w:rsidRDefault="004B5CAD" w:rsidP="004B5CAD">
      <w:pPr>
        <w:snapToGrid w:val="0"/>
        <w:contextualSpacing/>
        <w:rPr>
          <w:rFonts w:ascii="Times New Roman" w:hAnsi="Times New Roman"/>
          <w:b/>
          <w:u w:val="single"/>
        </w:rPr>
      </w:pPr>
    </w:p>
    <w:p w:rsidR="004B5CAD" w:rsidRPr="00061F31" w:rsidRDefault="004B5CAD" w:rsidP="004B5CAD">
      <w:pPr>
        <w:snapToGrid w:val="0"/>
        <w:rPr>
          <w:rFonts w:ascii="Times New Roman" w:hAnsi="Times New Roman"/>
        </w:rPr>
      </w:pPr>
    </w:p>
    <w:p w:rsidR="004B5CAD" w:rsidRPr="00061F31" w:rsidRDefault="004B5CAD" w:rsidP="004B5CAD">
      <w:pPr>
        <w:snapToGrid w:val="0"/>
        <w:rPr>
          <w:rFonts w:ascii="Times New Roman" w:hAnsi="Times New Roman"/>
        </w:rPr>
      </w:pPr>
      <w:r w:rsidRPr="00061F31">
        <w:rPr>
          <w:rFonts w:ascii="Times New Roman" w:hAnsi="Times New Roman"/>
        </w:rPr>
        <w:t>SSA will implement this Change immediately upon OMB’s approval</w:t>
      </w:r>
      <w:r w:rsidRPr="00D22102">
        <w:rPr>
          <w:rFonts w:ascii="Times New Roman" w:hAnsi="Times New Roman"/>
        </w:rPr>
        <w:t xml:space="preserve"> </w:t>
      </w:r>
      <w:r>
        <w:rPr>
          <w:rFonts w:ascii="Times New Roman" w:hAnsi="Times New Roman"/>
        </w:rPr>
        <w:t xml:space="preserve">of the Final Rule for </w:t>
      </w:r>
      <w:r w:rsidRPr="00A43874">
        <w:rPr>
          <w:rFonts w:ascii="Times New Roman" w:hAnsi="Times New Roman"/>
        </w:rPr>
        <w:t>RIN 0960</w:t>
      </w:r>
      <w:r w:rsidRPr="00A43874">
        <w:rPr>
          <w:rFonts w:ascii="Times New Roman" w:hAnsi="Times New Roman"/>
        </w:rPr>
        <w:noBreakHyphen/>
        <w:t>AH86</w:t>
      </w:r>
      <w:r w:rsidRPr="00061F31">
        <w:rPr>
          <w:rFonts w:ascii="Times New Roman" w:hAnsi="Times New Roman"/>
        </w:rPr>
        <w:t xml:space="preserve">.  </w:t>
      </w:r>
    </w:p>
    <w:p w:rsidR="004B5CAD" w:rsidRPr="00061F31" w:rsidRDefault="004B5CAD" w:rsidP="004B5CAD">
      <w:pPr>
        <w:snapToGrid w:val="0"/>
        <w:rPr>
          <w:rFonts w:ascii="Times New Roman" w:hAnsi="Times New Roman"/>
        </w:rPr>
      </w:pPr>
    </w:p>
    <w:p w:rsidR="004B5CAD" w:rsidRPr="00061F31" w:rsidRDefault="004B5CAD" w:rsidP="004B5CAD">
      <w:pPr>
        <w:snapToGrid w:val="0"/>
        <w:rPr>
          <w:rFonts w:ascii="Times New Roman" w:hAnsi="Times New Roman"/>
        </w:rPr>
      </w:pPr>
      <w:r>
        <w:rPr>
          <w:rFonts w:ascii="Times New Roman" w:hAnsi="Times New Roman"/>
        </w:rPr>
        <w:t>The</w:t>
      </w:r>
      <w:r w:rsidRPr="00061F31">
        <w:rPr>
          <w:rFonts w:ascii="Times New Roman" w:hAnsi="Times New Roman"/>
        </w:rPr>
        <w:t>s</w:t>
      </w:r>
      <w:r>
        <w:rPr>
          <w:rFonts w:ascii="Times New Roman" w:hAnsi="Times New Roman"/>
        </w:rPr>
        <w:t>e</w:t>
      </w:r>
      <w:r w:rsidRPr="00061F31">
        <w:rPr>
          <w:rFonts w:ascii="Times New Roman" w:hAnsi="Times New Roman"/>
        </w:rPr>
        <w:t xml:space="preserve"> revision</w:t>
      </w:r>
      <w:r>
        <w:rPr>
          <w:rFonts w:ascii="Times New Roman" w:hAnsi="Times New Roman"/>
        </w:rPr>
        <w:t>s do</w:t>
      </w:r>
      <w:r w:rsidRPr="00061F31">
        <w:rPr>
          <w:rFonts w:ascii="Times New Roman" w:hAnsi="Times New Roman"/>
        </w:rPr>
        <w:t xml:space="preserve"> not affect the public reporting burden.</w:t>
      </w:r>
    </w:p>
    <w:p w:rsidR="004B5CAD" w:rsidRPr="00061F31" w:rsidRDefault="004B5CAD" w:rsidP="004B5CAD">
      <w:pPr>
        <w:rPr>
          <w:rFonts w:ascii="Times New Roman" w:hAnsi="Times New Roman"/>
        </w:rPr>
      </w:pPr>
    </w:p>
    <w:p w:rsidR="000970F9" w:rsidRPr="00AF7C2A" w:rsidRDefault="000970F9" w:rsidP="004B5CAD">
      <w:pPr>
        <w:rPr>
          <w:rFonts w:ascii="Times New Roman" w:hAnsi="Times New Roman"/>
        </w:rPr>
      </w:pPr>
    </w:p>
    <w:sectPr w:rsidR="000970F9" w:rsidRPr="00AF7C2A" w:rsidSect="00B02F96">
      <w:pgSz w:w="12240" w:h="15840"/>
      <w:pgMar w:top="1440" w:right="180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5A" w:rsidRDefault="008E2C5A">
      <w:r>
        <w:separator/>
      </w:r>
    </w:p>
  </w:endnote>
  <w:endnote w:type="continuationSeparator" w:id="0">
    <w:p w:rsidR="008E2C5A" w:rsidRDefault="008E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5A" w:rsidRDefault="008E2C5A">
      <w:r>
        <w:separator/>
      </w:r>
    </w:p>
  </w:footnote>
  <w:footnote w:type="continuationSeparator" w:id="0">
    <w:p w:rsidR="008E2C5A" w:rsidRDefault="008E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1440"/>
        </w:tabs>
        <w:ind w:left="1440" w:hanging="720"/>
      </w:pPr>
    </w:lvl>
  </w:abstractNum>
  <w:abstractNum w:abstractNumId="1">
    <w:nsid w:val="0AEF2891"/>
    <w:multiLevelType w:val="hybridMultilevel"/>
    <w:tmpl w:val="12B89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2D97"/>
    <w:rsid w:val="000222A7"/>
    <w:rsid w:val="00025216"/>
    <w:rsid w:val="0002677F"/>
    <w:rsid w:val="000330C3"/>
    <w:rsid w:val="0004237D"/>
    <w:rsid w:val="00051279"/>
    <w:rsid w:val="00063A05"/>
    <w:rsid w:val="0006715D"/>
    <w:rsid w:val="0007189E"/>
    <w:rsid w:val="00077720"/>
    <w:rsid w:val="00077E0E"/>
    <w:rsid w:val="00086E84"/>
    <w:rsid w:val="000934DC"/>
    <w:rsid w:val="000958AA"/>
    <w:rsid w:val="000970F9"/>
    <w:rsid w:val="000A6AE3"/>
    <w:rsid w:val="000B2B68"/>
    <w:rsid w:val="000B3B12"/>
    <w:rsid w:val="000C151C"/>
    <w:rsid w:val="000C1D18"/>
    <w:rsid w:val="000C56AC"/>
    <w:rsid w:val="000D5F5C"/>
    <w:rsid w:val="001048D2"/>
    <w:rsid w:val="00107DEF"/>
    <w:rsid w:val="00121032"/>
    <w:rsid w:val="001229D6"/>
    <w:rsid w:val="00122EE2"/>
    <w:rsid w:val="00127980"/>
    <w:rsid w:val="00137D81"/>
    <w:rsid w:val="00146275"/>
    <w:rsid w:val="0015576E"/>
    <w:rsid w:val="00161D3C"/>
    <w:rsid w:val="0018253F"/>
    <w:rsid w:val="001829B0"/>
    <w:rsid w:val="00192897"/>
    <w:rsid w:val="001A3317"/>
    <w:rsid w:val="001A65F9"/>
    <w:rsid w:val="001B6D55"/>
    <w:rsid w:val="001B7CF4"/>
    <w:rsid w:val="001C47C6"/>
    <w:rsid w:val="001C6D3A"/>
    <w:rsid w:val="001D0651"/>
    <w:rsid w:val="001E1076"/>
    <w:rsid w:val="001E27B5"/>
    <w:rsid w:val="001F6689"/>
    <w:rsid w:val="002318C9"/>
    <w:rsid w:val="002321B0"/>
    <w:rsid w:val="00237E1F"/>
    <w:rsid w:val="00240927"/>
    <w:rsid w:val="00246836"/>
    <w:rsid w:val="0026052B"/>
    <w:rsid w:val="00276AAF"/>
    <w:rsid w:val="00277102"/>
    <w:rsid w:val="0027721C"/>
    <w:rsid w:val="002801F8"/>
    <w:rsid w:val="00291D31"/>
    <w:rsid w:val="002A4C30"/>
    <w:rsid w:val="002B0820"/>
    <w:rsid w:val="002B5578"/>
    <w:rsid w:val="002E18CF"/>
    <w:rsid w:val="002F1C11"/>
    <w:rsid w:val="00302545"/>
    <w:rsid w:val="00323C0C"/>
    <w:rsid w:val="00324BC9"/>
    <w:rsid w:val="00331821"/>
    <w:rsid w:val="003465DC"/>
    <w:rsid w:val="003469CA"/>
    <w:rsid w:val="00352794"/>
    <w:rsid w:val="00362DEE"/>
    <w:rsid w:val="003643B8"/>
    <w:rsid w:val="00364463"/>
    <w:rsid w:val="00365B77"/>
    <w:rsid w:val="0036696D"/>
    <w:rsid w:val="003710CD"/>
    <w:rsid w:val="0038050B"/>
    <w:rsid w:val="00391979"/>
    <w:rsid w:val="00394D80"/>
    <w:rsid w:val="003B15EC"/>
    <w:rsid w:val="003B30B4"/>
    <w:rsid w:val="003C10BD"/>
    <w:rsid w:val="003E145C"/>
    <w:rsid w:val="003F5FB4"/>
    <w:rsid w:val="00402050"/>
    <w:rsid w:val="00405548"/>
    <w:rsid w:val="0041131C"/>
    <w:rsid w:val="00447EE9"/>
    <w:rsid w:val="0045065A"/>
    <w:rsid w:val="004509AD"/>
    <w:rsid w:val="00462FB0"/>
    <w:rsid w:val="00467322"/>
    <w:rsid w:val="00475350"/>
    <w:rsid w:val="00481B44"/>
    <w:rsid w:val="00484662"/>
    <w:rsid w:val="004915B5"/>
    <w:rsid w:val="0049323E"/>
    <w:rsid w:val="004B5CAD"/>
    <w:rsid w:val="004C4CB7"/>
    <w:rsid w:val="004D094A"/>
    <w:rsid w:val="004E146D"/>
    <w:rsid w:val="004F6A79"/>
    <w:rsid w:val="0050197F"/>
    <w:rsid w:val="005040EC"/>
    <w:rsid w:val="00506486"/>
    <w:rsid w:val="00514FCC"/>
    <w:rsid w:val="00540E6D"/>
    <w:rsid w:val="00560EDE"/>
    <w:rsid w:val="0056163C"/>
    <w:rsid w:val="005721D4"/>
    <w:rsid w:val="00574EAD"/>
    <w:rsid w:val="00576E2C"/>
    <w:rsid w:val="00593A36"/>
    <w:rsid w:val="005A1198"/>
    <w:rsid w:val="005B15E5"/>
    <w:rsid w:val="005C2C39"/>
    <w:rsid w:val="005D4107"/>
    <w:rsid w:val="005E5357"/>
    <w:rsid w:val="005E6241"/>
    <w:rsid w:val="005F208A"/>
    <w:rsid w:val="006002DD"/>
    <w:rsid w:val="006013A3"/>
    <w:rsid w:val="006075ED"/>
    <w:rsid w:val="006114F1"/>
    <w:rsid w:val="006160ED"/>
    <w:rsid w:val="0062403E"/>
    <w:rsid w:val="006245C6"/>
    <w:rsid w:val="00626C22"/>
    <w:rsid w:val="00631F1B"/>
    <w:rsid w:val="0063304D"/>
    <w:rsid w:val="00637AF5"/>
    <w:rsid w:val="00640A26"/>
    <w:rsid w:val="00663881"/>
    <w:rsid w:val="00664553"/>
    <w:rsid w:val="006806E1"/>
    <w:rsid w:val="0069667B"/>
    <w:rsid w:val="006B173F"/>
    <w:rsid w:val="006B17EF"/>
    <w:rsid w:val="006B2109"/>
    <w:rsid w:val="006B297F"/>
    <w:rsid w:val="006E2E41"/>
    <w:rsid w:val="006F2B8B"/>
    <w:rsid w:val="006F4D0F"/>
    <w:rsid w:val="00700B41"/>
    <w:rsid w:val="00706309"/>
    <w:rsid w:val="00712F1B"/>
    <w:rsid w:val="007245C9"/>
    <w:rsid w:val="007256B3"/>
    <w:rsid w:val="00730331"/>
    <w:rsid w:val="007377B3"/>
    <w:rsid w:val="00742B56"/>
    <w:rsid w:val="00745462"/>
    <w:rsid w:val="00764365"/>
    <w:rsid w:val="007721D9"/>
    <w:rsid w:val="00782195"/>
    <w:rsid w:val="00782587"/>
    <w:rsid w:val="007837A3"/>
    <w:rsid w:val="00795BAB"/>
    <w:rsid w:val="007A08D1"/>
    <w:rsid w:val="007A2DEE"/>
    <w:rsid w:val="007B007C"/>
    <w:rsid w:val="007B0A50"/>
    <w:rsid w:val="007B0FF6"/>
    <w:rsid w:val="007B131D"/>
    <w:rsid w:val="007C4EAA"/>
    <w:rsid w:val="007D061D"/>
    <w:rsid w:val="007D22EB"/>
    <w:rsid w:val="007D5CB9"/>
    <w:rsid w:val="007E17BD"/>
    <w:rsid w:val="007F1D08"/>
    <w:rsid w:val="007F56D4"/>
    <w:rsid w:val="00806984"/>
    <w:rsid w:val="00810485"/>
    <w:rsid w:val="00811674"/>
    <w:rsid w:val="00814772"/>
    <w:rsid w:val="00824D72"/>
    <w:rsid w:val="00825B97"/>
    <w:rsid w:val="0084775D"/>
    <w:rsid w:val="0086463A"/>
    <w:rsid w:val="008719DA"/>
    <w:rsid w:val="008754ED"/>
    <w:rsid w:val="00891CA8"/>
    <w:rsid w:val="00892E12"/>
    <w:rsid w:val="008B6774"/>
    <w:rsid w:val="008C5B68"/>
    <w:rsid w:val="008D158E"/>
    <w:rsid w:val="008E2C5A"/>
    <w:rsid w:val="008E3A3A"/>
    <w:rsid w:val="0090514C"/>
    <w:rsid w:val="00906892"/>
    <w:rsid w:val="00915F1A"/>
    <w:rsid w:val="009252AB"/>
    <w:rsid w:val="00951258"/>
    <w:rsid w:val="00952C5B"/>
    <w:rsid w:val="00955EC4"/>
    <w:rsid w:val="00960551"/>
    <w:rsid w:val="009748B6"/>
    <w:rsid w:val="00975DD8"/>
    <w:rsid w:val="009A086B"/>
    <w:rsid w:val="009A0B16"/>
    <w:rsid w:val="009A5158"/>
    <w:rsid w:val="009D6FA5"/>
    <w:rsid w:val="009D724C"/>
    <w:rsid w:val="009E3C50"/>
    <w:rsid w:val="009F23D6"/>
    <w:rsid w:val="009F7BB3"/>
    <w:rsid w:val="00A05F2F"/>
    <w:rsid w:val="00A337E4"/>
    <w:rsid w:val="00A33C65"/>
    <w:rsid w:val="00A34222"/>
    <w:rsid w:val="00A45D82"/>
    <w:rsid w:val="00A526E6"/>
    <w:rsid w:val="00A64BD8"/>
    <w:rsid w:val="00A651A7"/>
    <w:rsid w:val="00A67D76"/>
    <w:rsid w:val="00A706B8"/>
    <w:rsid w:val="00A94BF3"/>
    <w:rsid w:val="00AA06A4"/>
    <w:rsid w:val="00AA0858"/>
    <w:rsid w:val="00AA0C27"/>
    <w:rsid w:val="00AA1BD4"/>
    <w:rsid w:val="00AB0CA7"/>
    <w:rsid w:val="00AB3C7F"/>
    <w:rsid w:val="00AB4A1E"/>
    <w:rsid w:val="00AC39FD"/>
    <w:rsid w:val="00AD0977"/>
    <w:rsid w:val="00AD68B1"/>
    <w:rsid w:val="00AE0527"/>
    <w:rsid w:val="00AF28BA"/>
    <w:rsid w:val="00AF7C2A"/>
    <w:rsid w:val="00B007C5"/>
    <w:rsid w:val="00B01D57"/>
    <w:rsid w:val="00B02F96"/>
    <w:rsid w:val="00B250DE"/>
    <w:rsid w:val="00B41333"/>
    <w:rsid w:val="00B57DA9"/>
    <w:rsid w:val="00B62C92"/>
    <w:rsid w:val="00B70822"/>
    <w:rsid w:val="00B741F6"/>
    <w:rsid w:val="00B81F1B"/>
    <w:rsid w:val="00B92550"/>
    <w:rsid w:val="00BA1653"/>
    <w:rsid w:val="00BA401A"/>
    <w:rsid w:val="00BC04DD"/>
    <w:rsid w:val="00BC5531"/>
    <w:rsid w:val="00BC7F42"/>
    <w:rsid w:val="00BE32A1"/>
    <w:rsid w:val="00BE4E89"/>
    <w:rsid w:val="00BF026F"/>
    <w:rsid w:val="00C0290B"/>
    <w:rsid w:val="00C22097"/>
    <w:rsid w:val="00C25FDC"/>
    <w:rsid w:val="00C33951"/>
    <w:rsid w:val="00C34A91"/>
    <w:rsid w:val="00C377BC"/>
    <w:rsid w:val="00C5104E"/>
    <w:rsid w:val="00C60E61"/>
    <w:rsid w:val="00C659BC"/>
    <w:rsid w:val="00C67C8A"/>
    <w:rsid w:val="00C67F83"/>
    <w:rsid w:val="00C941E2"/>
    <w:rsid w:val="00CA0B15"/>
    <w:rsid w:val="00CA5F75"/>
    <w:rsid w:val="00CA6CAE"/>
    <w:rsid w:val="00CB7253"/>
    <w:rsid w:val="00CB7557"/>
    <w:rsid w:val="00CC2882"/>
    <w:rsid w:val="00CC2ABC"/>
    <w:rsid w:val="00CD07B4"/>
    <w:rsid w:val="00CD585D"/>
    <w:rsid w:val="00CD667A"/>
    <w:rsid w:val="00CE23C1"/>
    <w:rsid w:val="00D0011E"/>
    <w:rsid w:val="00D03E8A"/>
    <w:rsid w:val="00D17D92"/>
    <w:rsid w:val="00D42EFE"/>
    <w:rsid w:val="00D44900"/>
    <w:rsid w:val="00D471DE"/>
    <w:rsid w:val="00D5531A"/>
    <w:rsid w:val="00D57E7F"/>
    <w:rsid w:val="00D6111A"/>
    <w:rsid w:val="00D621C1"/>
    <w:rsid w:val="00D63232"/>
    <w:rsid w:val="00D678F8"/>
    <w:rsid w:val="00DB1DB4"/>
    <w:rsid w:val="00DD494D"/>
    <w:rsid w:val="00DE6186"/>
    <w:rsid w:val="00DF5F37"/>
    <w:rsid w:val="00E0137B"/>
    <w:rsid w:val="00E04F8E"/>
    <w:rsid w:val="00E065DA"/>
    <w:rsid w:val="00E13D04"/>
    <w:rsid w:val="00E3164F"/>
    <w:rsid w:val="00E32AFA"/>
    <w:rsid w:val="00E41A22"/>
    <w:rsid w:val="00E437C5"/>
    <w:rsid w:val="00E5204B"/>
    <w:rsid w:val="00E672D1"/>
    <w:rsid w:val="00E67895"/>
    <w:rsid w:val="00E75DB0"/>
    <w:rsid w:val="00E80456"/>
    <w:rsid w:val="00E956F3"/>
    <w:rsid w:val="00EA75D5"/>
    <w:rsid w:val="00EC4AC8"/>
    <w:rsid w:val="00EC7EFD"/>
    <w:rsid w:val="00ED36D8"/>
    <w:rsid w:val="00EE5E19"/>
    <w:rsid w:val="00EE6086"/>
    <w:rsid w:val="00EE7568"/>
    <w:rsid w:val="00EF2612"/>
    <w:rsid w:val="00EF4071"/>
    <w:rsid w:val="00EF765F"/>
    <w:rsid w:val="00F028DE"/>
    <w:rsid w:val="00F0585C"/>
    <w:rsid w:val="00F107B7"/>
    <w:rsid w:val="00F11F57"/>
    <w:rsid w:val="00F15EF8"/>
    <w:rsid w:val="00F36E53"/>
    <w:rsid w:val="00F4316C"/>
    <w:rsid w:val="00F46176"/>
    <w:rsid w:val="00F5149E"/>
    <w:rsid w:val="00F55AE9"/>
    <w:rsid w:val="00F56A74"/>
    <w:rsid w:val="00F57AD9"/>
    <w:rsid w:val="00F832E5"/>
    <w:rsid w:val="00F870A3"/>
    <w:rsid w:val="00F91762"/>
    <w:rsid w:val="00F9405B"/>
    <w:rsid w:val="00FA0FE2"/>
    <w:rsid w:val="00FA22A6"/>
    <w:rsid w:val="00FA34E8"/>
    <w:rsid w:val="00FA598F"/>
    <w:rsid w:val="00FA7D4E"/>
    <w:rsid w:val="00FB6307"/>
    <w:rsid w:val="00FC4FBF"/>
    <w:rsid w:val="00FD549D"/>
    <w:rsid w:val="00FD6374"/>
    <w:rsid w:val="00FE2B8B"/>
    <w:rsid w:val="00F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41875793">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CDF1-575F-4E22-95F7-DD4E9CED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2019-01-31T20:26:00Z</dcterms:created>
  <dcterms:modified xsi:type="dcterms:W3CDTF">2019-01-31T20:26:00Z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1550995659</vt:i4>
  </property>
  <property fmtid="{D5CDD505-2E9C-101B-9397-08002B2CF9AE}" pid="3" name="_NewReviewCycle">
    <vt:lpwstr/>
  </property>
  <property fmtid="{D5CDD505-2E9C-101B-9397-08002B2CF9AE}" pid="4" name="_PreviousAdHocReviewCycleID">
    <vt:i4>-408631219</vt:i4>
  </property>
  <property fmtid="{D5CDD505-2E9C-101B-9397-08002B2CF9AE}" pid="5" name="_ReviewingToolsShownOnce">
    <vt:lpwstr/>
  </property>
</Properties>
</file>