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78874" w14:textId="77777777" w:rsidR="002D6390" w:rsidRPr="00B85066" w:rsidRDefault="002D6390" w:rsidP="00D80B9C">
      <w:pPr>
        <w:widowControl/>
        <w:tabs>
          <w:tab w:val="center" w:pos="4680"/>
          <w:tab w:val="left" w:pos="6048"/>
        </w:tabs>
        <w:jc w:val="both"/>
        <w:rPr>
          <w:rFonts w:ascii="Times New Roman" w:hAnsi="Times New Roman"/>
        </w:rPr>
      </w:pPr>
      <w:bookmarkStart w:id="0" w:name="_GoBack"/>
      <w:bookmarkEnd w:id="0"/>
      <w:r w:rsidRPr="00B85066">
        <w:rPr>
          <w:rFonts w:ascii="Times New Roman" w:hAnsi="Times New Roman"/>
        </w:rPr>
        <w:tab/>
        <w:t>SUPPORTING STATEMENT</w:t>
      </w:r>
    </w:p>
    <w:p w14:paraId="65EAB357" w14:textId="77777777" w:rsidR="00267C10" w:rsidRPr="00B85066" w:rsidRDefault="00267C10">
      <w:pPr>
        <w:widowControl/>
        <w:tabs>
          <w:tab w:val="center" w:pos="4680"/>
          <w:tab w:val="left" w:pos="6048"/>
        </w:tabs>
        <w:rPr>
          <w:rFonts w:ascii="Times New Roman" w:hAnsi="Times New Roman"/>
        </w:rPr>
      </w:pPr>
    </w:p>
    <w:p w14:paraId="19455500" w14:textId="0E14602F" w:rsidR="000737F2" w:rsidRDefault="00DF4694" w:rsidP="00767FF7">
      <w:pPr>
        <w:rPr>
          <w:rFonts w:ascii="Times New Roman" w:hAnsi="Times New Roman"/>
        </w:rPr>
      </w:pPr>
      <w:r>
        <w:rPr>
          <w:rFonts w:ascii="Times New Roman" w:hAnsi="Times New Roman"/>
        </w:rPr>
        <w:t xml:space="preserve">The Bureau of Justice Statistics </w:t>
      </w:r>
      <w:r w:rsidR="00374305">
        <w:rPr>
          <w:rFonts w:ascii="Times New Roman" w:hAnsi="Times New Roman"/>
        </w:rPr>
        <w:t xml:space="preserve">requests a new clearance for the </w:t>
      </w:r>
      <w:r w:rsidR="00767FF7">
        <w:rPr>
          <w:rFonts w:ascii="Times New Roman" w:hAnsi="Times New Roman"/>
        </w:rPr>
        <w:t xml:space="preserve">Mortality in Correctional Institutions (MCI) data collection, formerly known as the </w:t>
      </w:r>
      <w:r w:rsidR="00374305">
        <w:rPr>
          <w:rFonts w:ascii="Times New Roman" w:hAnsi="Times New Roman"/>
        </w:rPr>
        <w:t xml:space="preserve">Deaths in Custody Reporting Program (DCRP). </w:t>
      </w:r>
      <w:r w:rsidR="00767FF7">
        <w:rPr>
          <w:rFonts w:ascii="Times New Roman" w:hAnsi="Times New Roman"/>
        </w:rPr>
        <w:t xml:space="preserve">The current MCI-State Prisons collection is approved under </w:t>
      </w:r>
      <w:r w:rsidR="00767FF7" w:rsidRPr="00B90F46">
        <w:rPr>
          <w:rFonts w:ascii="Times New Roman" w:hAnsi="Times New Roman"/>
        </w:rPr>
        <w:t xml:space="preserve">OMB Control Number 1121-0249, </w:t>
      </w:r>
      <w:r w:rsidR="00767FF7">
        <w:rPr>
          <w:rFonts w:ascii="Times New Roman" w:hAnsi="Times New Roman"/>
        </w:rPr>
        <w:t xml:space="preserve">which </w:t>
      </w:r>
      <w:r w:rsidR="00767FF7" w:rsidRPr="00B90F46">
        <w:rPr>
          <w:rFonts w:ascii="Times New Roman" w:hAnsi="Times New Roman"/>
        </w:rPr>
        <w:t>expir</w:t>
      </w:r>
      <w:r w:rsidR="00767FF7">
        <w:rPr>
          <w:rFonts w:ascii="Times New Roman" w:hAnsi="Times New Roman"/>
        </w:rPr>
        <w:t xml:space="preserve">es March 31, 2019. </w:t>
      </w:r>
      <w:r w:rsidR="00767FF7" w:rsidRPr="00B90F46">
        <w:rPr>
          <w:rFonts w:ascii="Times New Roman" w:hAnsi="Times New Roman"/>
        </w:rPr>
        <w:t xml:space="preserve">BJS proposes </w:t>
      </w:r>
      <w:r w:rsidR="00E60CF4">
        <w:rPr>
          <w:rFonts w:ascii="Times New Roman" w:hAnsi="Times New Roman"/>
        </w:rPr>
        <w:t>combining the MCI-State Prisons collection with</w:t>
      </w:r>
      <w:r w:rsidR="00767FF7" w:rsidRPr="00B90F46">
        <w:rPr>
          <w:rFonts w:ascii="Times New Roman" w:hAnsi="Times New Roman"/>
        </w:rPr>
        <w:t xml:space="preserve"> the MCI-Jails </w:t>
      </w:r>
      <w:r w:rsidR="00E60CF4">
        <w:rPr>
          <w:rFonts w:ascii="Times New Roman" w:hAnsi="Times New Roman"/>
        </w:rPr>
        <w:t xml:space="preserve">collection, </w:t>
      </w:r>
      <w:r w:rsidR="00767FF7" w:rsidRPr="00B90F46">
        <w:rPr>
          <w:rFonts w:ascii="Times New Roman" w:hAnsi="Times New Roman"/>
        </w:rPr>
        <w:t>currentl</w:t>
      </w:r>
      <w:r w:rsidR="00767FF7">
        <w:rPr>
          <w:rFonts w:ascii="Times New Roman" w:hAnsi="Times New Roman"/>
        </w:rPr>
        <w:t xml:space="preserve">y approved </w:t>
      </w:r>
      <w:r w:rsidR="00E60CF4">
        <w:rPr>
          <w:rFonts w:ascii="Times New Roman" w:hAnsi="Times New Roman"/>
        </w:rPr>
        <w:t xml:space="preserve">by </w:t>
      </w:r>
      <w:r w:rsidR="00767FF7">
        <w:rPr>
          <w:rFonts w:ascii="Times New Roman" w:hAnsi="Times New Roman"/>
        </w:rPr>
        <w:t xml:space="preserve">OMB </w:t>
      </w:r>
      <w:r w:rsidR="00E60CF4">
        <w:rPr>
          <w:rFonts w:ascii="Times New Roman" w:hAnsi="Times New Roman"/>
        </w:rPr>
        <w:t xml:space="preserve">under </w:t>
      </w:r>
      <w:r w:rsidR="00767FF7" w:rsidRPr="00B90F46">
        <w:rPr>
          <w:rFonts w:ascii="Times New Roman" w:hAnsi="Times New Roman"/>
        </w:rPr>
        <w:t>control number 1121-0094</w:t>
      </w:r>
      <w:r w:rsidR="00767FF7">
        <w:rPr>
          <w:rFonts w:ascii="Times New Roman" w:hAnsi="Times New Roman"/>
        </w:rPr>
        <w:t xml:space="preserve"> </w:t>
      </w:r>
      <w:r w:rsidR="00E60CF4">
        <w:rPr>
          <w:rFonts w:ascii="Times New Roman" w:hAnsi="Times New Roman"/>
        </w:rPr>
        <w:t>(</w:t>
      </w:r>
      <w:r w:rsidR="00767FF7">
        <w:rPr>
          <w:rFonts w:ascii="Times New Roman" w:hAnsi="Times New Roman"/>
        </w:rPr>
        <w:t>expiration January 31, 2019</w:t>
      </w:r>
      <w:r w:rsidR="00E60CF4">
        <w:rPr>
          <w:rFonts w:ascii="Times New Roman" w:hAnsi="Times New Roman"/>
        </w:rPr>
        <w:t xml:space="preserve">). </w:t>
      </w:r>
      <w:r w:rsidR="007E3B3B">
        <w:rPr>
          <w:rFonts w:ascii="Times New Roman" w:hAnsi="Times New Roman"/>
        </w:rPr>
        <w:t>MCI collects data on prisoners and jail inmates who died while in the physical custody of a state prison or local jail</w:t>
      </w:r>
      <w:r w:rsidR="007E3B3B" w:rsidRPr="00B85066">
        <w:rPr>
          <w:rFonts w:ascii="Times New Roman" w:hAnsi="Times New Roman"/>
        </w:rPr>
        <w:t>.</w:t>
      </w:r>
    </w:p>
    <w:p w14:paraId="42CCA603" w14:textId="77777777" w:rsidR="000737F2" w:rsidRDefault="000737F2" w:rsidP="00767FF7">
      <w:pPr>
        <w:rPr>
          <w:rFonts w:ascii="Times New Roman" w:hAnsi="Times New Roman"/>
        </w:rPr>
      </w:pPr>
    </w:p>
    <w:p w14:paraId="5C3A707E" w14:textId="26032D50" w:rsidR="000737F2" w:rsidRDefault="00E60CF4" w:rsidP="00767FF7">
      <w:pPr>
        <w:rPr>
          <w:rFonts w:ascii="Times New Roman" w:hAnsi="Times New Roman"/>
        </w:rPr>
      </w:pPr>
      <w:r>
        <w:rPr>
          <w:rFonts w:ascii="Times New Roman" w:hAnsi="Times New Roman"/>
        </w:rPr>
        <w:t xml:space="preserve">In an attempt to </w:t>
      </w:r>
      <w:r w:rsidR="007E3B3B">
        <w:rPr>
          <w:rFonts w:ascii="Times New Roman" w:hAnsi="Times New Roman"/>
        </w:rPr>
        <w:t>coordinate</w:t>
      </w:r>
      <w:r>
        <w:rPr>
          <w:rFonts w:ascii="Times New Roman" w:hAnsi="Times New Roman"/>
        </w:rPr>
        <w:t xml:space="preserve"> the burden of BJS data collections on jail facilities, </w:t>
      </w:r>
      <w:r w:rsidR="00FE5FCB">
        <w:rPr>
          <w:rFonts w:ascii="Times New Roman" w:hAnsi="Times New Roman"/>
        </w:rPr>
        <w:t xml:space="preserve">the </w:t>
      </w:r>
      <w:r>
        <w:rPr>
          <w:rFonts w:ascii="Times New Roman" w:hAnsi="Times New Roman"/>
        </w:rPr>
        <w:t>MCI-Jails was combined</w:t>
      </w:r>
      <w:r w:rsidR="00767FF7" w:rsidRPr="00B90F46">
        <w:rPr>
          <w:rFonts w:ascii="Times New Roman" w:hAnsi="Times New Roman"/>
        </w:rPr>
        <w:t xml:space="preserve"> with the Annual Survey of Jails </w:t>
      </w:r>
      <w:r>
        <w:rPr>
          <w:rFonts w:ascii="Times New Roman" w:hAnsi="Times New Roman"/>
        </w:rPr>
        <w:t xml:space="preserve">(ASJ) </w:t>
      </w:r>
      <w:r w:rsidR="00767FF7" w:rsidRPr="00B90F46">
        <w:rPr>
          <w:rFonts w:ascii="Times New Roman" w:hAnsi="Times New Roman"/>
        </w:rPr>
        <w:t xml:space="preserve">and the Survey of Jails in Indian Country </w:t>
      </w:r>
      <w:r>
        <w:rPr>
          <w:rFonts w:ascii="Times New Roman" w:hAnsi="Times New Roman"/>
        </w:rPr>
        <w:t xml:space="preserve">(SJIC) </w:t>
      </w:r>
      <w:r w:rsidR="00767FF7" w:rsidRPr="00B90F46">
        <w:rPr>
          <w:rFonts w:ascii="Times New Roman" w:hAnsi="Times New Roman"/>
        </w:rPr>
        <w:t>collectio</w:t>
      </w:r>
      <w:r w:rsidR="00767FF7">
        <w:rPr>
          <w:rFonts w:ascii="Times New Roman" w:hAnsi="Times New Roman"/>
        </w:rPr>
        <w:t xml:space="preserve">ns </w:t>
      </w:r>
      <w:r>
        <w:rPr>
          <w:rFonts w:ascii="Times New Roman" w:hAnsi="Times New Roman"/>
        </w:rPr>
        <w:t xml:space="preserve">under a single OMB clearance (1121-0094) </w:t>
      </w:r>
      <w:r w:rsidR="00767FF7">
        <w:rPr>
          <w:rFonts w:ascii="Times New Roman" w:hAnsi="Times New Roman"/>
        </w:rPr>
        <w:t>in 2015</w:t>
      </w:r>
      <w:r>
        <w:rPr>
          <w:rFonts w:ascii="Times New Roman" w:hAnsi="Times New Roman"/>
        </w:rPr>
        <w:t xml:space="preserve">. The amount of overlap </w:t>
      </w:r>
      <w:r w:rsidR="00FE5FCB">
        <w:rPr>
          <w:rFonts w:ascii="Times New Roman" w:hAnsi="Times New Roman"/>
        </w:rPr>
        <w:t xml:space="preserve">among </w:t>
      </w:r>
      <w:r>
        <w:rPr>
          <w:rFonts w:ascii="Times New Roman" w:hAnsi="Times New Roman"/>
        </w:rPr>
        <w:t>these three collections, is minimal</w:t>
      </w:r>
      <w:r w:rsidR="00FE5FCB">
        <w:rPr>
          <w:rFonts w:ascii="Times New Roman" w:hAnsi="Times New Roman"/>
        </w:rPr>
        <w:t xml:space="preserve"> in content and coverage. The</w:t>
      </w:r>
      <w:r>
        <w:rPr>
          <w:rFonts w:ascii="Times New Roman" w:hAnsi="Times New Roman"/>
        </w:rPr>
        <w:t xml:space="preserve"> ASJ is a sample of </w:t>
      </w:r>
      <w:r w:rsidR="000737F2">
        <w:rPr>
          <w:rFonts w:ascii="Times New Roman" w:hAnsi="Times New Roman"/>
        </w:rPr>
        <w:t xml:space="preserve">approximately 900 </w:t>
      </w:r>
      <w:r>
        <w:rPr>
          <w:rFonts w:ascii="Times New Roman" w:hAnsi="Times New Roman"/>
        </w:rPr>
        <w:t>jails while MCI-Jails is a census</w:t>
      </w:r>
      <w:r w:rsidR="000737F2">
        <w:rPr>
          <w:rFonts w:ascii="Times New Roman" w:hAnsi="Times New Roman"/>
        </w:rPr>
        <w:t xml:space="preserve"> of all 3,000 jails</w:t>
      </w:r>
      <w:r>
        <w:rPr>
          <w:rFonts w:ascii="Times New Roman" w:hAnsi="Times New Roman"/>
        </w:rPr>
        <w:t xml:space="preserve">, and SJIC only collects information from jails in Indian Country, which are not in the scope of the other two collections. </w:t>
      </w:r>
      <w:r w:rsidR="00FE5FCB">
        <w:rPr>
          <w:rFonts w:ascii="Times New Roman" w:hAnsi="Times New Roman"/>
        </w:rPr>
        <w:t>Importantly</w:t>
      </w:r>
      <w:r w:rsidR="000737F2">
        <w:rPr>
          <w:rFonts w:ascii="Times New Roman" w:hAnsi="Times New Roman"/>
        </w:rPr>
        <w:t xml:space="preserve">, the reference dates differ between ASJ and MCI-Jails. </w:t>
      </w:r>
      <w:r w:rsidR="000737F2" w:rsidRPr="008336AB">
        <w:rPr>
          <w:rFonts w:ascii="Times New Roman" w:hAnsi="Times New Roman"/>
        </w:rPr>
        <w:t xml:space="preserve">Due to seasonal fluctuations in jail populations, and fewer inmates held at year-end (December 31), the ASJ uses the last weekday in June as its reference date. MCI-Jails uses December 31 as its reference date, and more importantly, uses </w:t>
      </w:r>
      <w:r w:rsidR="00FE5FCB">
        <w:rPr>
          <w:rFonts w:ascii="Times New Roman" w:hAnsi="Times New Roman"/>
        </w:rPr>
        <w:t>average daily population (</w:t>
      </w:r>
      <w:r w:rsidR="000737F2" w:rsidRPr="008336AB">
        <w:rPr>
          <w:rFonts w:ascii="Times New Roman" w:hAnsi="Times New Roman"/>
        </w:rPr>
        <w:t>ADP</w:t>
      </w:r>
      <w:r w:rsidR="00FE5FCB">
        <w:rPr>
          <w:rFonts w:ascii="Times New Roman" w:hAnsi="Times New Roman"/>
        </w:rPr>
        <w:t>)</w:t>
      </w:r>
      <w:r w:rsidR="000737F2" w:rsidRPr="008336AB">
        <w:rPr>
          <w:rFonts w:ascii="Times New Roman" w:hAnsi="Times New Roman"/>
        </w:rPr>
        <w:t xml:space="preserve"> from January 1 to December 31 as the denominator in calculating mortality rates, which is consistent with the time period represented by the numerator, the numbe</w:t>
      </w:r>
      <w:r w:rsidR="000737F2">
        <w:rPr>
          <w:rFonts w:ascii="Times New Roman" w:hAnsi="Times New Roman"/>
        </w:rPr>
        <w:t xml:space="preserve">r of deaths in a calendar year. </w:t>
      </w:r>
    </w:p>
    <w:p w14:paraId="4DD92B59" w14:textId="77777777" w:rsidR="000737F2" w:rsidRDefault="000737F2" w:rsidP="00767FF7">
      <w:pPr>
        <w:rPr>
          <w:rFonts w:ascii="Times New Roman" w:hAnsi="Times New Roman"/>
        </w:rPr>
      </w:pPr>
    </w:p>
    <w:p w14:paraId="2C9E5731" w14:textId="15E93506" w:rsidR="00767FF7" w:rsidRDefault="00E60CF4" w:rsidP="00767FF7">
      <w:pPr>
        <w:rPr>
          <w:rFonts w:ascii="Times New Roman" w:hAnsi="Times New Roman"/>
        </w:rPr>
      </w:pPr>
      <w:r>
        <w:rPr>
          <w:rFonts w:ascii="Times New Roman" w:hAnsi="Times New Roman"/>
        </w:rPr>
        <w:t xml:space="preserve">BJS proposes to </w:t>
      </w:r>
      <w:r w:rsidR="00E25CC9">
        <w:rPr>
          <w:rFonts w:ascii="Times New Roman" w:hAnsi="Times New Roman"/>
        </w:rPr>
        <w:t xml:space="preserve">separate </w:t>
      </w:r>
      <w:r>
        <w:rPr>
          <w:rFonts w:ascii="Times New Roman" w:hAnsi="Times New Roman"/>
        </w:rPr>
        <w:t>these three collections</w:t>
      </w:r>
      <w:r w:rsidR="000737F2">
        <w:rPr>
          <w:rFonts w:ascii="Times New Roman" w:hAnsi="Times New Roman"/>
        </w:rPr>
        <w:t xml:space="preserve"> </w:t>
      </w:r>
      <w:r w:rsidR="00E25CC9">
        <w:rPr>
          <w:rFonts w:ascii="Times New Roman" w:hAnsi="Times New Roman"/>
        </w:rPr>
        <w:t xml:space="preserve">and </w:t>
      </w:r>
      <w:r w:rsidR="000737F2">
        <w:rPr>
          <w:rFonts w:ascii="Times New Roman" w:hAnsi="Times New Roman"/>
        </w:rPr>
        <w:t>maintain the clearance number</w:t>
      </w:r>
      <w:r w:rsidR="00B9604C">
        <w:rPr>
          <w:rFonts w:ascii="Times New Roman" w:hAnsi="Times New Roman"/>
        </w:rPr>
        <w:t xml:space="preserve"> </w:t>
      </w:r>
      <w:r w:rsidR="000737F2">
        <w:rPr>
          <w:rFonts w:ascii="Times New Roman" w:hAnsi="Times New Roman"/>
        </w:rPr>
        <w:t>1121-0094</w:t>
      </w:r>
      <w:r w:rsidR="003D5F92">
        <w:rPr>
          <w:rFonts w:ascii="Times New Roman" w:hAnsi="Times New Roman"/>
        </w:rPr>
        <w:t xml:space="preserve"> for the ASJ</w:t>
      </w:r>
      <w:r w:rsidR="000737F2">
        <w:rPr>
          <w:rFonts w:ascii="Times New Roman" w:hAnsi="Times New Roman"/>
        </w:rPr>
        <w:t>, obtain a new clearance number for SJIC, and combin</w:t>
      </w:r>
      <w:r w:rsidR="00E25CC9">
        <w:rPr>
          <w:rFonts w:ascii="Times New Roman" w:hAnsi="Times New Roman"/>
        </w:rPr>
        <w:t>e</w:t>
      </w:r>
      <w:r w:rsidR="000737F2">
        <w:rPr>
          <w:rFonts w:ascii="Times New Roman" w:hAnsi="Times New Roman"/>
        </w:rPr>
        <w:t xml:space="preserve"> MCI-Jails with MCI-State Prisons under </w:t>
      </w:r>
      <w:r w:rsidR="00B9604C">
        <w:rPr>
          <w:rFonts w:ascii="Times New Roman" w:hAnsi="Times New Roman"/>
        </w:rPr>
        <w:t xml:space="preserve">this request for </w:t>
      </w:r>
      <w:r w:rsidR="000737F2">
        <w:rPr>
          <w:rFonts w:ascii="Times New Roman" w:hAnsi="Times New Roman"/>
        </w:rPr>
        <w:t xml:space="preserve">1121-0249. </w:t>
      </w:r>
      <w:r w:rsidR="00767FF7" w:rsidRPr="002D7ED0">
        <w:rPr>
          <w:rFonts w:ascii="Times New Roman" w:hAnsi="Times New Roman"/>
        </w:rPr>
        <w:t xml:space="preserve">The combined mortality collection </w:t>
      </w:r>
      <w:r w:rsidR="000737F2">
        <w:rPr>
          <w:rFonts w:ascii="Times New Roman" w:hAnsi="Times New Roman"/>
        </w:rPr>
        <w:t>will</w:t>
      </w:r>
      <w:r w:rsidR="00767FF7" w:rsidRPr="002D7ED0">
        <w:rPr>
          <w:rFonts w:ascii="Times New Roman" w:hAnsi="Times New Roman"/>
        </w:rPr>
        <w:t xml:space="preserve"> </w:t>
      </w:r>
      <w:r w:rsidR="00767FF7">
        <w:rPr>
          <w:rFonts w:ascii="Times New Roman" w:hAnsi="Times New Roman"/>
        </w:rPr>
        <w:t xml:space="preserve">collect administrative data from </w:t>
      </w:r>
      <w:r w:rsidR="00767FF7" w:rsidRPr="002D7ED0">
        <w:rPr>
          <w:rFonts w:ascii="Times New Roman" w:hAnsi="Times New Roman"/>
        </w:rPr>
        <w:t>the 50 state depart</w:t>
      </w:r>
      <w:r w:rsidR="00767FF7">
        <w:rPr>
          <w:rFonts w:ascii="Times New Roman" w:hAnsi="Times New Roman"/>
        </w:rPr>
        <w:t>ments of corrections (DOCs) and</w:t>
      </w:r>
      <w:r w:rsidR="00767FF7" w:rsidRPr="002D7ED0">
        <w:rPr>
          <w:rFonts w:ascii="Times New Roman" w:hAnsi="Times New Roman"/>
        </w:rPr>
        <w:t xml:space="preserve"> approximately 3,000 local jail jurisdictions on the number and nature o</w:t>
      </w:r>
      <w:r w:rsidR="00767FF7">
        <w:rPr>
          <w:rFonts w:ascii="Times New Roman" w:hAnsi="Times New Roman"/>
        </w:rPr>
        <w:t xml:space="preserve">f inmate deaths in </w:t>
      </w:r>
      <w:r w:rsidR="00767FF7" w:rsidRPr="002D7ED0">
        <w:rPr>
          <w:rFonts w:ascii="Times New Roman" w:hAnsi="Times New Roman"/>
        </w:rPr>
        <w:t>custody</w:t>
      </w:r>
      <w:r w:rsidR="00767FF7">
        <w:rPr>
          <w:rFonts w:ascii="Times New Roman" w:hAnsi="Times New Roman"/>
        </w:rPr>
        <w:t>.</w:t>
      </w:r>
      <w:r w:rsidR="000737F2">
        <w:rPr>
          <w:rFonts w:ascii="Times New Roman" w:hAnsi="Times New Roman"/>
        </w:rPr>
        <w:t xml:space="preserve"> </w:t>
      </w:r>
    </w:p>
    <w:p w14:paraId="5AF3788D" w14:textId="77777777" w:rsidR="00E25CC9" w:rsidRDefault="00E25CC9" w:rsidP="00767FF7">
      <w:pPr>
        <w:rPr>
          <w:rFonts w:ascii="Times New Roman" w:hAnsi="Times New Roman"/>
        </w:rPr>
      </w:pPr>
    </w:p>
    <w:p w14:paraId="78193DF7" w14:textId="2EA3F34F" w:rsidR="0073208D" w:rsidRPr="00B85066" w:rsidRDefault="007366F6" w:rsidP="0073208D">
      <w:pPr>
        <w:rPr>
          <w:rFonts w:ascii="Times New Roman" w:hAnsi="Times New Roman"/>
        </w:rPr>
      </w:pPr>
      <w:r>
        <w:rPr>
          <w:rFonts w:ascii="Times New Roman" w:hAnsi="Times New Roman"/>
        </w:rPr>
        <w:t xml:space="preserve">The </w:t>
      </w:r>
      <w:r w:rsidR="00370ACB">
        <w:rPr>
          <w:rFonts w:ascii="Times New Roman" w:hAnsi="Times New Roman"/>
        </w:rPr>
        <w:t>MCI</w:t>
      </w:r>
      <w:r w:rsidR="00E25CC9">
        <w:rPr>
          <w:rFonts w:ascii="Times New Roman" w:hAnsi="Times New Roman"/>
        </w:rPr>
        <w:t xml:space="preserve"> </w:t>
      </w:r>
      <w:r>
        <w:rPr>
          <w:rFonts w:ascii="Times New Roman" w:hAnsi="Times New Roman"/>
        </w:rPr>
        <w:t xml:space="preserve">was established in 2000, after the passage of the Death in Custody Reporting Act </w:t>
      </w:r>
      <w:r w:rsidR="00CA0A9C">
        <w:rPr>
          <w:rFonts w:ascii="Times New Roman" w:hAnsi="Times New Roman"/>
        </w:rPr>
        <w:t>(DI</w:t>
      </w:r>
      <w:r w:rsidR="005742F5">
        <w:rPr>
          <w:rFonts w:ascii="Times New Roman" w:hAnsi="Times New Roman"/>
        </w:rPr>
        <w:t>C</w:t>
      </w:r>
      <w:r w:rsidR="00CA0A9C">
        <w:rPr>
          <w:rFonts w:ascii="Times New Roman" w:hAnsi="Times New Roman"/>
        </w:rPr>
        <w:t>R</w:t>
      </w:r>
      <w:r w:rsidR="005742F5">
        <w:rPr>
          <w:rFonts w:ascii="Times New Roman" w:hAnsi="Times New Roman"/>
        </w:rPr>
        <w:t xml:space="preserve">A) </w:t>
      </w:r>
      <w:r>
        <w:rPr>
          <w:rFonts w:ascii="Times New Roman" w:hAnsi="Times New Roman"/>
        </w:rPr>
        <w:t xml:space="preserve">of 2000 (‘2000 </w:t>
      </w:r>
      <w:r w:rsidR="00CA0A9C">
        <w:rPr>
          <w:rFonts w:ascii="Times New Roman" w:hAnsi="Times New Roman"/>
        </w:rPr>
        <w:t>DICRA</w:t>
      </w:r>
      <w:r>
        <w:rPr>
          <w:rFonts w:ascii="Times New Roman" w:hAnsi="Times New Roman"/>
        </w:rPr>
        <w:t>’, P.L. 106-297</w:t>
      </w:r>
      <w:r w:rsidR="00CF3454">
        <w:rPr>
          <w:rFonts w:ascii="Times New Roman" w:hAnsi="Times New Roman"/>
        </w:rPr>
        <w:t>, Appendix A</w:t>
      </w:r>
      <w:r>
        <w:rPr>
          <w:rFonts w:ascii="Times New Roman" w:hAnsi="Times New Roman"/>
        </w:rPr>
        <w:t>)</w:t>
      </w:r>
      <w:r w:rsidR="001B7FC9">
        <w:rPr>
          <w:rFonts w:ascii="Times New Roman" w:hAnsi="Times New Roman"/>
        </w:rPr>
        <w:t>, and</w:t>
      </w:r>
      <w:r>
        <w:rPr>
          <w:rFonts w:ascii="Times New Roman" w:hAnsi="Times New Roman"/>
        </w:rPr>
        <w:t xml:space="preserve"> </w:t>
      </w:r>
      <w:r w:rsidR="0073208D" w:rsidRPr="00B85066">
        <w:rPr>
          <w:rFonts w:ascii="Times New Roman" w:hAnsi="Times New Roman"/>
        </w:rPr>
        <w:t xml:space="preserve">BJS </w:t>
      </w:r>
      <w:r w:rsidR="00F950BA">
        <w:rPr>
          <w:rFonts w:ascii="Times New Roman" w:hAnsi="Times New Roman"/>
        </w:rPr>
        <w:t xml:space="preserve">began </w:t>
      </w:r>
      <w:r w:rsidR="0073208D" w:rsidRPr="00B85066">
        <w:rPr>
          <w:rFonts w:ascii="Times New Roman" w:hAnsi="Times New Roman"/>
        </w:rPr>
        <w:t>collect</w:t>
      </w:r>
      <w:r w:rsidR="000F49AD">
        <w:rPr>
          <w:rFonts w:ascii="Times New Roman" w:hAnsi="Times New Roman"/>
        </w:rPr>
        <w:t>ing</w:t>
      </w:r>
      <w:r w:rsidR="0073208D" w:rsidRPr="00B85066">
        <w:rPr>
          <w:rFonts w:ascii="Times New Roman" w:hAnsi="Times New Roman"/>
        </w:rPr>
        <w:t xml:space="preserve"> data</w:t>
      </w:r>
      <w:r w:rsidR="0073208D">
        <w:rPr>
          <w:rFonts w:ascii="Times New Roman" w:hAnsi="Times New Roman"/>
        </w:rPr>
        <w:t xml:space="preserve"> on </w:t>
      </w:r>
      <w:r w:rsidR="00A2080D">
        <w:rPr>
          <w:rFonts w:ascii="Times New Roman" w:hAnsi="Times New Roman"/>
        </w:rPr>
        <w:t>deaths in state prisons in 2001</w:t>
      </w:r>
      <w:r w:rsidR="0073208D">
        <w:rPr>
          <w:rFonts w:ascii="Times New Roman" w:hAnsi="Times New Roman"/>
        </w:rPr>
        <w:t xml:space="preserve">. </w:t>
      </w:r>
    </w:p>
    <w:p w14:paraId="7B6B37A5" w14:textId="77777777" w:rsidR="005D1DA6" w:rsidRPr="00B85066" w:rsidRDefault="005D1DA6" w:rsidP="002534D0">
      <w:pPr>
        <w:widowControl/>
        <w:tabs>
          <w:tab w:val="center" w:pos="4680"/>
          <w:tab w:val="left" w:pos="6048"/>
        </w:tabs>
        <w:rPr>
          <w:rFonts w:ascii="Times New Roman" w:hAnsi="Times New Roman"/>
        </w:rPr>
      </w:pPr>
    </w:p>
    <w:p w14:paraId="5B42AC27" w14:textId="710030E3" w:rsidR="007A689B" w:rsidRDefault="00D305EF" w:rsidP="002534D0">
      <w:pPr>
        <w:widowControl/>
        <w:tabs>
          <w:tab w:val="center" w:pos="4680"/>
          <w:tab w:val="left" w:pos="6048"/>
        </w:tabs>
        <w:rPr>
          <w:rFonts w:ascii="Times New Roman" w:hAnsi="Times New Roman"/>
        </w:rPr>
      </w:pPr>
      <w:r>
        <w:rPr>
          <w:rFonts w:ascii="Times New Roman" w:hAnsi="Times New Roman"/>
        </w:rPr>
        <w:t xml:space="preserve">Currently, </w:t>
      </w:r>
      <w:r w:rsidR="000737F2">
        <w:rPr>
          <w:rFonts w:ascii="Times New Roman" w:hAnsi="Times New Roman"/>
        </w:rPr>
        <w:t xml:space="preserve">MCI is the only nationwide, comprehensive source of jail and prison mortality data. </w:t>
      </w:r>
      <w:r w:rsidR="00A217C8">
        <w:rPr>
          <w:rFonts w:ascii="Times New Roman" w:hAnsi="Times New Roman"/>
        </w:rPr>
        <w:t xml:space="preserve">Individual-level data </w:t>
      </w:r>
      <w:r w:rsidR="005D1DA6" w:rsidRPr="00B85066">
        <w:rPr>
          <w:rFonts w:ascii="Times New Roman" w:hAnsi="Times New Roman"/>
        </w:rPr>
        <w:t>ab</w:t>
      </w:r>
      <w:r w:rsidR="009B51D2">
        <w:rPr>
          <w:rFonts w:ascii="Times New Roman" w:hAnsi="Times New Roman"/>
        </w:rPr>
        <w:t>out the criminal justice system’s</w:t>
      </w:r>
      <w:r w:rsidR="005D1DA6" w:rsidRPr="00B85066">
        <w:rPr>
          <w:rFonts w:ascii="Times New Roman" w:hAnsi="Times New Roman"/>
        </w:rPr>
        <w:t xml:space="preserve"> involvement with decedents </w:t>
      </w:r>
      <w:r w:rsidR="00360901">
        <w:rPr>
          <w:rFonts w:ascii="Times New Roman" w:hAnsi="Times New Roman"/>
        </w:rPr>
        <w:t>are</w:t>
      </w:r>
      <w:r w:rsidR="005D1DA6" w:rsidRPr="00B85066">
        <w:rPr>
          <w:rFonts w:ascii="Times New Roman" w:hAnsi="Times New Roman"/>
        </w:rPr>
        <w:t xml:space="preserve"> not available in </w:t>
      </w:r>
      <w:r w:rsidR="005D1DA6" w:rsidRPr="0024011D">
        <w:rPr>
          <w:rFonts w:ascii="Times New Roman" w:hAnsi="Times New Roman"/>
        </w:rPr>
        <w:t xml:space="preserve">other </w:t>
      </w:r>
      <w:r w:rsidR="000737F2">
        <w:rPr>
          <w:rFonts w:ascii="Times New Roman" w:hAnsi="Times New Roman"/>
        </w:rPr>
        <w:t>federal mortality</w:t>
      </w:r>
      <w:r w:rsidR="000737F2" w:rsidRPr="0024011D">
        <w:rPr>
          <w:rFonts w:ascii="Times New Roman" w:hAnsi="Times New Roman"/>
        </w:rPr>
        <w:t xml:space="preserve"> </w:t>
      </w:r>
      <w:r w:rsidR="005D1DA6" w:rsidRPr="0024011D">
        <w:rPr>
          <w:rFonts w:ascii="Times New Roman" w:hAnsi="Times New Roman"/>
        </w:rPr>
        <w:t>data</w:t>
      </w:r>
      <w:r w:rsidR="000737F2">
        <w:rPr>
          <w:rFonts w:ascii="Times New Roman" w:hAnsi="Times New Roman"/>
        </w:rPr>
        <w:t xml:space="preserve"> collections</w:t>
      </w:r>
      <w:r w:rsidR="005D1DA6" w:rsidRPr="0024011D">
        <w:rPr>
          <w:rFonts w:ascii="Times New Roman" w:hAnsi="Times New Roman"/>
        </w:rPr>
        <w:t xml:space="preserve">. </w:t>
      </w:r>
      <w:r w:rsidR="007366F6">
        <w:rPr>
          <w:rFonts w:ascii="Times New Roman" w:hAnsi="Times New Roman"/>
        </w:rPr>
        <w:t xml:space="preserve">The </w:t>
      </w:r>
      <w:r w:rsidR="00370ACB">
        <w:rPr>
          <w:rFonts w:ascii="Times New Roman" w:hAnsi="Times New Roman"/>
        </w:rPr>
        <w:t>MCI</w:t>
      </w:r>
      <w:r w:rsidR="009B51D2">
        <w:rPr>
          <w:rFonts w:ascii="Times New Roman" w:hAnsi="Times New Roman"/>
        </w:rPr>
        <w:t xml:space="preserve"> </w:t>
      </w:r>
      <w:r w:rsidR="007366F6">
        <w:rPr>
          <w:rFonts w:ascii="Times New Roman" w:hAnsi="Times New Roman"/>
        </w:rPr>
        <w:t xml:space="preserve">data </w:t>
      </w:r>
      <w:r w:rsidR="00360901">
        <w:rPr>
          <w:rFonts w:ascii="Times New Roman" w:hAnsi="Times New Roman"/>
        </w:rPr>
        <w:t>are</w:t>
      </w:r>
      <w:r w:rsidR="007366F6">
        <w:rPr>
          <w:rFonts w:ascii="Times New Roman" w:hAnsi="Times New Roman"/>
        </w:rPr>
        <w:t xml:space="preserve"> part of BJS’ core correction statistics, as </w:t>
      </w:r>
      <w:r w:rsidR="00360901">
        <w:rPr>
          <w:rFonts w:ascii="Times New Roman" w:hAnsi="Times New Roman"/>
        </w:rPr>
        <w:t>they</w:t>
      </w:r>
      <w:r w:rsidR="007366F6">
        <w:rPr>
          <w:rFonts w:ascii="Times New Roman" w:hAnsi="Times New Roman"/>
        </w:rPr>
        <w:t xml:space="preserve"> contribute significantly </w:t>
      </w:r>
      <w:r w:rsidR="002367FE">
        <w:rPr>
          <w:rFonts w:ascii="Times New Roman" w:hAnsi="Times New Roman"/>
        </w:rPr>
        <w:t>to BJS’</w:t>
      </w:r>
      <w:r w:rsidR="00360901">
        <w:rPr>
          <w:rFonts w:ascii="Times New Roman" w:hAnsi="Times New Roman"/>
        </w:rPr>
        <w:t>s</w:t>
      </w:r>
      <w:r w:rsidR="002367FE">
        <w:rPr>
          <w:rFonts w:ascii="Times New Roman" w:hAnsi="Times New Roman"/>
        </w:rPr>
        <w:t xml:space="preserve"> mission of describing transitions and movements of offenders through the criminal justice system. In the case of the </w:t>
      </w:r>
      <w:r w:rsidR="00370ACB">
        <w:rPr>
          <w:rFonts w:ascii="Times New Roman" w:hAnsi="Times New Roman"/>
        </w:rPr>
        <w:t>MCI</w:t>
      </w:r>
      <w:r w:rsidR="002367FE">
        <w:rPr>
          <w:rFonts w:ascii="Times New Roman" w:hAnsi="Times New Roman"/>
        </w:rPr>
        <w:t>, it describes a subset of release</w:t>
      </w:r>
      <w:r w:rsidR="000737F2">
        <w:rPr>
          <w:rFonts w:ascii="Times New Roman" w:hAnsi="Times New Roman"/>
        </w:rPr>
        <w:t>s</w:t>
      </w:r>
      <w:r w:rsidR="002367FE">
        <w:rPr>
          <w:rFonts w:ascii="Times New Roman" w:hAnsi="Times New Roman"/>
        </w:rPr>
        <w:t xml:space="preserve"> from correctional populations, </w:t>
      </w:r>
      <w:r w:rsidR="00360901">
        <w:rPr>
          <w:rFonts w:ascii="Times New Roman" w:hAnsi="Times New Roman"/>
        </w:rPr>
        <w:t>(</w:t>
      </w:r>
      <w:r w:rsidR="001B7FC9">
        <w:rPr>
          <w:rFonts w:ascii="Times New Roman" w:hAnsi="Times New Roman"/>
        </w:rPr>
        <w:t>i.e.,</w:t>
      </w:r>
      <w:r w:rsidR="002367FE">
        <w:rPr>
          <w:rFonts w:ascii="Times New Roman" w:hAnsi="Times New Roman"/>
        </w:rPr>
        <w:t xml:space="preserve"> deaths</w:t>
      </w:r>
      <w:r w:rsidR="00360901">
        <w:rPr>
          <w:rFonts w:ascii="Times New Roman" w:hAnsi="Times New Roman"/>
        </w:rPr>
        <w:t>)</w:t>
      </w:r>
      <w:r w:rsidR="002367FE">
        <w:rPr>
          <w:rFonts w:ascii="Times New Roman" w:hAnsi="Times New Roman"/>
        </w:rPr>
        <w:t xml:space="preserve">. </w:t>
      </w:r>
    </w:p>
    <w:p w14:paraId="27D32DB6" w14:textId="77777777" w:rsidR="007A689B" w:rsidRDefault="007A689B" w:rsidP="002534D0">
      <w:pPr>
        <w:widowControl/>
        <w:tabs>
          <w:tab w:val="center" w:pos="4680"/>
          <w:tab w:val="left" w:pos="6048"/>
        </w:tabs>
        <w:rPr>
          <w:rFonts w:ascii="Times New Roman" w:hAnsi="Times New Roman"/>
        </w:rPr>
      </w:pPr>
    </w:p>
    <w:p w14:paraId="6B8D54EA" w14:textId="02411B4F" w:rsidR="00A2080D" w:rsidRDefault="007A689B" w:rsidP="002534D0">
      <w:pPr>
        <w:widowControl/>
        <w:tabs>
          <w:tab w:val="center" w:pos="4680"/>
          <w:tab w:val="left" w:pos="6048"/>
        </w:tabs>
        <w:rPr>
          <w:rFonts w:ascii="Times New Roman" w:hAnsi="Times New Roman"/>
        </w:rPr>
      </w:pPr>
      <w:r>
        <w:rPr>
          <w:rFonts w:ascii="Times New Roman" w:hAnsi="Times New Roman"/>
        </w:rPr>
        <w:t xml:space="preserve">Prisoner death data are submitted annually to </w:t>
      </w:r>
      <w:r w:rsidR="00370ACB">
        <w:rPr>
          <w:rFonts w:ascii="Times New Roman" w:hAnsi="Times New Roman"/>
        </w:rPr>
        <w:t>MCI</w:t>
      </w:r>
      <w:r>
        <w:rPr>
          <w:rFonts w:ascii="Times New Roman" w:hAnsi="Times New Roman"/>
        </w:rPr>
        <w:t xml:space="preserve"> by state department of corrections,</w:t>
      </w:r>
      <w:r w:rsidR="000737F2">
        <w:rPr>
          <w:rFonts w:ascii="Times New Roman" w:hAnsi="Times New Roman"/>
        </w:rPr>
        <w:t xml:space="preserve"> and jail inmate data are provided by local jail administrators.</w:t>
      </w:r>
      <w:r>
        <w:rPr>
          <w:rFonts w:ascii="Times New Roman" w:hAnsi="Times New Roman"/>
        </w:rPr>
        <w:t xml:space="preserve"> </w:t>
      </w:r>
      <w:r w:rsidR="00D305EF">
        <w:rPr>
          <w:rFonts w:ascii="Times New Roman" w:hAnsi="Times New Roman"/>
        </w:rPr>
        <w:t>Under DICRA 2000</w:t>
      </w:r>
      <w:r w:rsidR="00790FC1">
        <w:rPr>
          <w:rFonts w:ascii="Times New Roman" w:hAnsi="Times New Roman"/>
        </w:rPr>
        <w:t>,</w:t>
      </w:r>
      <w:r w:rsidR="002374C7">
        <w:rPr>
          <w:rFonts w:ascii="Times New Roman" w:hAnsi="Times New Roman"/>
        </w:rPr>
        <w:t xml:space="preserve"> states and local jail jurisdictions </w:t>
      </w:r>
      <w:r w:rsidR="00D305EF">
        <w:rPr>
          <w:rFonts w:ascii="Times New Roman" w:hAnsi="Times New Roman"/>
        </w:rPr>
        <w:t>were required to report deaths to the Department of Justice</w:t>
      </w:r>
      <w:r w:rsidR="00790FC1">
        <w:rPr>
          <w:rFonts w:ascii="Times New Roman" w:hAnsi="Times New Roman"/>
        </w:rPr>
        <w:t>.</w:t>
      </w:r>
      <w:r w:rsidR="002374C7">
        <w:rPr>
          <w:rFonts w:ascii="Times New Roman" w:hAnsi="Times New Roman"/>
        </w:rPr>
        <w:t xml:space="preserve"> </w:t>
      </w:r>
      <w:r w:rsidR="00790FC1">
        <w:rPr>
          <w:rFonts w:ascii="Times New Roman" w:hAnsi="Times New Roman"/>
        </w:rPr>
        <w:t>C</w:t>
      </w:r>
      <w:r w:rsidR="002374C7">
        <w:rPr>
          <w:rFonts w:ascii="Times New Roman" w:hAnsi="Times New Roman"/>
        </w:rPr>
        <w:t xml:space="preserve">urrently </w:t>
      </w:r>
      <w:r w:rsidR="00D305EF">
        <w:rPr>
          <w:rFonts w:ascii="Times New Roman" w:hAnsi="Times New Roman"/>
        </w:rPr>
        <w:t xml:space="preserve">BJS’s MCI is </w:t>
      </w:r>
      <w:r w:rsidR="002374C7">
        <w:rPr>
          <w:rFonts w:ascii="Times New Roman" w:hAnsi="Times New Roman"/>
        </w:rPr>
        <w:t>voluntary</w:t>
      </w:r>
      <w:r w:rsidR="00D305EF">
        <w:rPr>
          <w:rFonts w:ascii="Times New Roman" w:hAnsi="Times New Roman"/>
        </w:rPr>
        <w:t>, does not meet the DICRA requirements, and is to be used for statistical and research purposes only</w:t>
      </w:r>
      <w:r w:rsidR="002374C7">
        <w:rPr>
          <w:rFonts w:ascii="Times New Roman" w:hAnsi="Times New Roman"/>
        </w:rPr>
        <w:t xml:space="preserve">. </w:t>
      </w:r>
      <w:r w:rsidR="00A2080D">
        <w:rPr>
          <w:rFonts w:ascii="Times New Roman" w:hAnsi="Times New Roman"/>
        </w:rPr>
        <w:t xml:space="preserve">All 50 departments of correction have submitted data to the </w:t>
      </w:r>
      <w:r w:rsidR="00370ACB">
        <w:rPr>
          <w:rFonts w:ascii="Times New Roman" w:hAnsi="Times New Roman"/>
        </w:rPr>
        <w:t>MCI</w:t>
      </w:r>
      <w:r w:rsidR="000737F2">
        <w:rPr>
          <w:rFonts w:ascii="Times New Roman" w:hAnsi="Times New Roman"/>
        </w:rPr>
        <w:t xml:space="preserve"> </w:t>
      </w:r>
      <w:r w:rsidR="00A2080D">
        <w:rPr>
          <w:rFonts w:ascii="Times New Roman" w:hAnsi="Times New Roman"/>
        </w:rPr>
        <w:t>since 2001</w:t>
      </w:r>
      <w:r w:rsidR="000737F2">
        <w:rPr>
          <w:rFonts w:ascii="Times New Roman" w:hAnsi="Times New Roman"/>
        </w:rPr>
        <w:t>, while the response rate for MCI-Jails</w:t>
      </w:r>
      <w:r w:rsidR="00292DDD">
        <w:rPr>
          <w:rFonts w:ascii="Times New Roman" w:hAnsi="Times New Roman"/>
        </w:rPr>
        <w:t xml:space="preserve"> since 2015 has been 97-98%</w:t>
      </w:r>
      <w:r w:rsidR="00A2080D">
        <w:rPr>
          <w:rFonts w:ascii="Times New Roman" w:hAnsi="Times New Roman"/>
        </w:rPr>
        <w:t xml:space="preserve">. </w:t>
      </w:r>
    </w:p>
    <w:p w14:paraId="27FF7EE2" w14:textId="77777777" w:rsidR="00A2080D" w:rsidRDefault="00A2080D" w:rsidP="002534D0">
      <w:pPr>
        <w:widowControl/>
        <w:tabs>
          <w:tab w:val="center" w:pos="4680"/>
          <w:tab w:val="left" w:pos="6048"/>
        </w:tabs>
        <w:rPr>
          <w:rFonts w:ascii="Times New Roman" w:hAnsi="Times New Roman"/>
        </w:rPr>
      </w:pPr>
    </w:p>
    <w:p w14:paraId="0FB370E8" w14:textId="4F205F4E" w:rsidR="007A689B" w:rsidRDefault="007A689B" w:rsidP="002534D0">
      <w:pPr>
        <w:widowControl/>
        <w:tabs>
          <w:tab w:val="center" w:pos="4680"/>
          <w:tab w:val="left" w:pos="6048"/>
        </w:tabs>
        <w:rPr>
          <w:rFonts w:ascii="Times New Roman" w:hAnsi="Times New Roman"/>
        </w:rPr>
      </w:pPr>
      <w:r>
        <w:rPr>
          <w:rFonts w:ascii="Times New Roman" w:hAnsi="Times New Roman"/>
        </w:rPr>
        <w:t xml:space="preserve">The </w:t>
      </w:r>
      <w:r w:rsidR="00370ACB">
        <w:rPr>
          <w:rFonts w:ascii="Times New Roman" w:hAnsi="Times New Roman"/>
        </w:rPr>
        <w:t>MCI</w:t>
      </w:r>
      <w:r>
        <w:rPr>
          <w:rFonts w:ascii="Times New Roman" w:hAnsi="Times New Roman"/>
        </w:rPr>
        <w:t xml:space="preserve"> collects data on the following elements</w:t>
      </w:r>
      <w:r w:rsidR="00292DDD">
        <w:rPr>
          <w:rFonts w:ascii="Times New Roman" w:hAnsi="Times New Roman"/>
        </w:rPr>
        <w:t xml:space="preserve"> for each decedent</w:t>
      </w:r>
      <w:r>
        <w:rPr>
          <w:rFonts w:ascii="Times New Roman" w:hAnsi="Times New Roman"/>
        </w:rPr>
        <w:t>:</w:t>
      </w:r>
    </w:p>
    <w:p w14:paraId="71FF2EB9" w14:textId="77777777" w:rsidR="008271F6" w:rsidRDefault="008271F6" w:rsidP="002534D0">
      <w:pPr>
        <w:widowControl/>
        <w:tabs>
          <w:tab w:val="center" w:pos="4680"/>
          <w:tab w:val="left" w:pos="6048"/>
        </w:tabs>
        <w:rPr>
          <w:rFonts w:ascii="Times New Roman" w:hAnsi="Times New Roman"/>
        </w:rPr>
      </w:pPr>
    </w:p>
    <w:p w14:paraId="3AD7761A" w14:textId="0CDA2F77" w:rsidR="008271F6" w:rsidRDefault="008271F6" w:rsidP="00774B70">
      <w:pPr>
        <w:pStyle w:val="ListParagraph"/>
        <w:widowControl/>
        <w:numPr>
          <w:ilvl w:val="0"/>
          <w:numId w:val="24"/>
        </w:numPr>
        <w:tabs>
          <w:tab w:val="center" w:pos="4680"/>
          <w:tab w:val="left" w:pos="6048"/>
        </w:tabs>
        <w:rPr>
          <w:rFonts w:ascii="Times New Roman" w:hAnsi="Times New Roman"/>
        </w:rPr>
      </w:pPr>
      <w:r>
        <w:rPr>
          <w:rFonts w:ascii="Times New Roman" w:hAnsi="Times New Roman"/>
        </w:rPr>
        <w:lastRenderedPageBreak/>
        <w:t xml:space="preserve">Identifying </w:t>
      </w:r>
      <w:r w:rsidR="00AE13EB">
        <w:rPr>
          <w:rFonts w:ascii="Times New Roman" w:hAnsi="Times New Roman"/>
        </w:rPr>
        <w:t>characteristics</w:t>
      </w:r>
      <w:r w:rsidR="00292DDD">
        <w:rPr>
          <w:rFonts w:ascii="Times New Roman" w:hAnsi="Times New Roman"/>
        </w:rPr>
        <w:t xml:space="preserve"> </w:t>
      </w:r>
      <w:r w:rsidR="00360901">
        <w:rPr>
          <w:rFonts w:ascii="Times New Roman" w:hAnsi="Times New Roman"/>
        </w:rPr>
        <w:t>-</w:t>
      </w:r>
      <w:r>
        <w:rPr>
          <w:rFonts w:ascii="Times New Roman" w:hAnsi="Times New Roman"/>
        </w:rPr>
        <w:t xml:space="preserve"> name of inmate, name and location of the correctional facility involved;</w:t>
      </w:r>
    </w:p>
    <w:p w14:paraId="76DA951D" w14:textId="295B9796" w:rsidR="008271F6" w:rsidRDefault="008271F6" w:rsidP="00774B70">
      <w:pPr>
        <w:pStyle w:val="ListParagraph"/>
        <w:widowControl/>
        <w:numPr>
          <w:ilvl w:val="0"/>
          <w:numId w:val="24"/>
        </w:numPr>
        <w:tabs>
          <w:tab w:val="center" w:pos="4680"/>
          <w:tab w:val="left" w:pos="6048"/>
        </w:tabs>
        <w:rPr>
          <w:rFonts w:ascii="Times New Roman" w:hAnsi="Times New Roman"/>
        </w:rPr>
      </w:pPr>
      <w:r>
        <w:rPr>
          <w:rFonts w:ascii="Times New Roman" w:hAnsi="Times New Roman"/>
        </w:rPr>
        <w:t>Demographics</w:t>
      </w:r>
      <w:r w:rsidR="00360901">
        <w:rPr>
          <w:rFonts w:ascii="Times New Roman" w:hAnsi="Times New Roman"/>
        </w:rPr>
        <w:t xml:space="preserve"> -</w:t>
      </w:r>
      <w:r>
        <w:rPr>
          <w:rFonts w:ascii="Times New Roman" w:hAnsi="Times New Roman"/>
        </w:rPr>
        <w:t xml:space="preserve"> </w:t>
      </w:r>
      <w:r w:rsidR="00894B12">
        <w:rPr>
          <w:rFonts w:ascii="Times New Roman" w:hAnsi="Times New Roman"/>
        </w:rPr>
        <w:t>dat</w:t>
      </w:r>
      <w:r w:rsidR="00451315">
        <w:rPr>
          <w:rFonts w:ascii="Times New Roman" w:hAnsi="Times New Roman"/>
        </w:rPr>
        <w:t>e of birth, date of death, race and</w:t>
      </w:r>
      <w:r w:rsidR="00894B12">
        <w:rPr>
          <w:rFonts w:ascii="Times New Roman" w:hAnsi="Times New Roman"/>
        </w:rPr>
        <w:t xml:space="preserve"> Hispanic</w:t>
      </w:r>
      <w:r w:rsidR="00292DDD">
        <w:rPr>
          <w:rFonts w:ascii="Times New Roman" w:hAnsi="Times New Roman"/>
        </w:rPr>
        <w:t xml:space="preserve"> </w:t>
      </w:r>
      <w:r w:rsidR="00894B12">
        <w:rPr>
          <w:rFonts w:ascii="Times New Roman" w:hAnsi="Times New Roman"/>
        </w:rPr>
        <w:t>origin;</w:t>
      </w:r>
    </w:p>
    <w:p w14:paraId="3A97794A" w14:textId="3280FE52" w:rsidR="008271F6" w:rsidRDefault="008271F6" w:rsidP="00774B70">
      <w:pPr>
        <w:pStyle w:val="ListParagraph"/>
        <w:widowControl/>
        <w:numPr>
          <w:ilvl w:val="0"/>
          <w:numId w:val="24"/>
        </w:numPr>
        <w:tabs>
          <w:tab w:val="center" w:pos="4680"/>
          <w:tab w:val="left" w:pos="6048"/>
        </w:tabs>
        <w:rPr>
          <w:rFonts w:ascii="Times New Roman" w:hAnsi="Times New Roman"/>
        </w:rPr>
      </w:pPr>
      <w:r>
        <w:rPr>
          <w:rFonts w:ascii="Times New Roman" w:hAnsi="Times New Roman"/>
        </w:rPr>
        <w:t>Correctional characteristics</w:t>
      </w:r>
      <w:r w:rsidR="00360901">
        <w:rPr>
          <w:rFonts w:ascii="Times New Roman" w:hAnsi="Times New Roman"/>
        </w:rPr>
        <w:t xml:space="preserve"> -</w:t>
      </w:r>
      <w:r>
        <w:rPr>
          <w:rFonts w:ascii="Times New Roman" w:hAnsi="Times New Roman"/>
        </w:rPr>
        <w:t xml:space="preserve"> date of admission to the correctional facility</w:t>
      </w:r>
      <w:r w:rsidRPr="00C931ED">
        <w:rPr>
          <w:rFonts w:ascii="Times New Roman" w:hAnsi="Times New Roman"/>
        </w:rPr>
        <w:t xml:space="preserve">, offenses for </w:t>
      </w:r>
      <w:r>
        <w:rPr>
          <w:rFonts w:ascii="Times New Roman" w:hAnsi="Times New Roman"/>
        </w:rPr>
        <w:t>which</w:t>
      </w:r>
      <w:r w:rsidRPr="00C931ED">
        <w:rPr>
          <w:rFonts w:ascii="Times New Roman" w:hAnsi="Times New Roman"/>
        </w:rPr>
        <w:t xml:space="preserve"> </w:t>
      </w:r>
      <w:r>
        <w:rPr>
          <w:rFonts w:ascii="Times New Roman" w:hAnsi="Times New Roman"/>
        </w:rPr>
        <w:t xml:space="preserve">the inmate was </w:t>
      </w:r>
      <w:r w:rsidR="00451315">
        <w:rPr>
          <w:rFonts w:ascii="Times New Roman" w:hAnsi="Times New Roman"/>
        </w:rPr>
        <w:t>imprisoned</w:t>
      </w:r>
      <w:r>
        <w:rPr>
          <w:rFonts w:ascii="Times New Roman" w:hAnsi="Times New Roman"/>
        </w:rPr>
        <w:t xml:space="preserve">, whether the </w:t>
      </w:r>
      <w:r w:rsidR="00451315">
        <w:rPr>
          <w:rFonts w:ascii="Times New Roman" w:hAnsi="Times New Roman"/>
        </w:rPr>
        <w:t>prisoner</w:t>
      </w:r>
      <w:r>
        <w:rPr>
          <w:rFonts w:ascii="Times New Roman" w:hAnsi="Times New Roman"/>
        </w:rPr>
        <w:t xml:space="preserve"> stayed overnight in a mental health facility since admission, whether the death was due to a pre-existing medical condition</w:t>
      </w:r>
      <w:r w:rsidR="00D6739C">
        <w:rPr>
          <w:rFonts w:ascii="Times New Roman" w:hAnsi="Times New Roman"/>
        </w:rPr>
        <w:t>, and what kind of medical treatment was provided for the underlying pre-existing condition</w:t>
      </w:r>
      <w:r>
        <w:rPr>
          <w:rFonts w:ascii="Times New Roman" w:hAnsi="Times New Roman"/>
        </w:rPr>
        <w:t>;</w:t>
      </w:r>
    </w:p>
    <w:p w14:paraId="6014DA2E" w14:textId="52946FAB" w:rsidR="00D6739C" w:rsidRDefault="00894B12" w:rsidP="00774B70">
      <w:pPr>
        <w:pStyle w:val="ListParagraph"/>
        <w:widowControl/>
        <w:numPr>
          <w:ilvl w:val="0"/>
          <w:numId w:val="24"/>
        </w:numPr>
        <w:tabs>
          <w:tab w:val="center" w:pos="4680"/>
          <w:tab w:val="left" w:pos="6048"/>
        </w:tabs>
        <w:rPr>
          <w:rFonts w:ascii="Times New Roman" w:hAnsi="Times New Roman"/>
        </w:rPr>
      </w:pPr>
      <w:r>
        <w:rPr>
          <w:rFonts w:ascii="Times New Roman" w:hAnsi="Times New Roman"/>
        </w:rPr>
        <w:t>Characteristics and c</w:t>
      </w:r>
      <w:r w:rsidR="008271F6">
        <w:rPr>
          <w:rFonts w:ascii="Times New Roman" w:hAnsi="Times New Roman"/>
        </w:rPr>
        <w:t>ircumstances surrounding the death</w:t>
      </w:r>
      <w:r w:rsidR="00360901">
        <w:rPr>
          <w:rFonts w:ascii="Times New Roman" w:hAnsi="Times New Roman"/>
        </w:rPr>
        <w:t xml:space="preserve"> -</w:t>
      </w:r>
      <w:r w:rsidR="008271F6">
        <w:rPr>
          <w:rFonts w:ascii="Times New Roman" w:hAnsi="Times New Roman"/>
        </w:rPr>
        <w:t xml:space="preserve"> </w:t>
      </w:r>
      <w:r w:rsidR="00360901">
        <w:rPr>
          <w:rFonts w:ascii="Times New Roman" w:hAnsi="Times New Roman"/>
        </w:rPr>
        <w:t>c</w:t>
      </w:r>
      <w:r w:rsidR="008271F6">
        <w:rPr>
          <w:rFonts w:ascii="Times New Roman" w:hAnsi="Times New Roman"/>
        </w:rPr>
        <w:t xml:space="preserve">ause of death, </w:t>
      </w:r>
      <w:r w:rsidR="00D6739C">
        <w:rPr>
          <w:rFonts w:ascii="Times New Roman" w:hAnsi="Times New Roman"/>
        </w:rPr>
        <w:t xml:space="preserve">autopsy status, </w:t>
      </w:r>
      <w:r w:rsidR="008271F6">
        <w:rPr>
          <w:rFonts w:ascii="Times New Roman" w:hAnsi="Times New Roman"/>
        </w:rPr>
        <w:t>location of death, location of the incident that contributed to unnatural deaths (e.g.</w:t>
      </w:r>
      <w:r w:rsidR="006D7F0A">
        <w:rPr>
          <w:rFonts w:ascii="Times New Roman" w:hAnsi="Times New Roman"/>
        </w:rPr>
        <w:t>,</w:t>
      </w:r>
      <w:r w:rsidR="008271F6">
        <w:rPr>
          <w:rFonts w:ascii="Times New Roman" w:hAnsi="Times New Roman"/>
        </w:rPr>
        <w:t xml:space="preserve"> suicides, accidents, </w:t>
      </w:r>
      <w:r w:rsidR="00D6739C">
        <w:rPr>
          <w:rFonts w:ascii="Times New Roman" w:hAnsi="Times New Roman"/>
        </w:rPr>
        <w:t xml:space="preserve">and </w:t>
      </w:r>
      <w:r w:rsidR="008271F6">
        <w:rPr>
          <w:rFonts w:ascii="Times New Roman" w:hAnsi="Times New Roman"/>
        </w:rPr>
        <w:t>homicides),</w:t>
      </w:r>
      <w:r w:rsidR="00D6739C">
        <w:rPr>
          <w:rFonts w:ascii="Times New Roman" w:hAnsi="Times New Roman"/>
        </w:rPr>
        <w:t xml:space="preserve"> and</w:t>
      </w:r>
      <w:r w:rsidR="008271F6">
        <w:rPr>
          <w:rFonts w:ascii="Times New Roman" w:hAnsi="Times New Roman"/>
        </w:rPr>
        <w:t xml:space="preserve"> </w:t>
      </w:r>
      <w:r w:rsidR="00D6739C">
        <w:rPr>
          <w:rFonts w:ascii="Times New Roman" w:hAnsi="Times New Roman"/>
        </w:rPr>
        <w:t>time of death;</w:t>
      </w:r>
    </w:p>
    <w:p w14:paraId="1B030FCC" w14:textId="1C55FB40" w:rsidR="006766D6" w:rsidRPr="00774B70" w:rsidRDefault="00D6739C" w:rsidP="00774B70">
      <w:pPr>
        <w:pStyle w:val="ListParagraph"/>
        <w:widowControl/>
        <w:numPr>
          <w:ilvl w:val="0"/>
          <w:numId w:val="24"/>
        </w:numPr>
        <w:tabs>
          <w:tab w:val="center" w:pos="4680"/>
          <w:tab w:val="left" w:pos="6048"/>
        </w:tabs>
        <w:rPr>
          <w:rFonts w:ascii="Times New Roman" w:hAnsi="Times New Roman"/>
        </w:rPr>
      </w:pPr>
      <w:r>
        <w:rPr>
          <w:rFonts w:ascii="Times New Roman" w:hAnsi="Times New Roman"/>
        </w:rPr>
        <w:t>Any other relevant information</w:t>
      </w:r>
      <w:r w:rsidR="00360901">
        <w:rPr>
          <w:rFonts w:ascii="Times New Roman" w:hAnsi="Times New Roman"/>
        </w:rPr>
        <w:t xml:space="preserve"> -</w:t>
      </w:r>
      <w:r>
        <w:rPr>
          <w:rFonts w:ascii="Times New Roman" w:hAnsi="Times New Roman"/>
        </w:rPr>
        <w:t xml:space="preserve"> a ‘notes’ section allows the respondent to record any </w:t>
      </w:r>
      <w:r w:rsidR="00360901">
        <w:rPr>
          <w:rFonts w:ascii="Times New Roman" w:hAnsi="Times New Roman"/>
        </w:rPr>
        <w:t xml:space="preserve">additional </w:t>
      </w:r>
      <w:r>
        <w:rPr>
          <w:rFonts w:ascii="Times New Roman" w:hAnsi="Times New Roman"/>
        </w:rPr>
        <w:t>information.</w:t>
      </w:r>
    </w:p>
    <w:p w14:paraId="5F81CCF7" w14:textId="77777777" w:rsidR="002D6390" w:rsidRDefault="002D639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468116F5" w14:textId="4CF81BC9" w:rsidR="00F1422B" w:rsidRDefault="00BF5BCF">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EF7111">
        <w:rPr>
          <w:rFonts w:ascii="Times New Roman" w:hAnsi="Times New Roman"/>
        </w:rPr>
        <w:t>The MCI data collection instruments are inc</w:t>
      </w:r>
      <w:r w:rsidR="009E5EC6" w:rsidRPr="009E5EC6">
        <w:rPr>
          <w:rFonts w:ascii="Times New Roman" w:hAnsi="Times New Roman"/>
        </w:rPr>
        <w:t>luded in Appendix B</w:t>
      </w:r>
      <w:r w:rsidRPr="00EF7111">
        <w:rPr>
          <w:rFonts w:ascii="Times New Roman" w:hAnsi="Times New Roman"/>
        </w:rPr>
        <w:t xml:space="preserve">. </w:t>
      </w:r>
      <w:r w:rsidR="00292DDD" w:rsidRPr="00EF7111">
        <w:rPr>
          <w:rFonts w:ascii="Times New Roman" w:hAnsi="Times New Roman"/>
        </w:rPr>
        <w:t>Each state department of corrections is asked to provide the total number of deaths each calendar year on an annual summary form</w:t>
      </w:r>
      <w:r w:rsidRPr="00EF7111">
        <w:rPr>
          <w:rFonts w:ascii="Times New Roman" w:hAnsi="Times New Roman"/>
        </w:rPr>
        <w:t xml:space="preserve"> (CJ-4: </w:t>
      </w:r>
      <w:r w:rsidR="007B25F2" w:rsidRPr="00962C5F">
        <w:rPr>
          <w:rFonts w:ascii="Times New Roman" w:hAnsi="Times New Roman"/>
          <w:i/>
          <w:iCs/>
        </w:rPr>
        <w:t xml:space="preserve">Mortality in </w:t>
      </w:r>
      <w:r w:rsidR="007B25F2">
        <w:rPr>
          <w:rFonts w:ascii="Times New Roman" w:hAnsi="Times New Roman"/>
          <w:i/>
          <w:iCs/>
        </w:rPr>
        <w:t>Correction</w:t>
      </w:r>
      <w:r w:rsidR="007B25F2" w:rsidRPr="00962C5F">
        <w:rPr>
          <w:rFonts w:ascii="Times New Roman" w:hAnsi="Times New Roman"/>
          <w:i/>
          <w:iCs/>
        </w:rPr>
        <w:t xml:space="preserve">al </w:t>
      </w:r>
      <w:r w:rsidR="007B25F2">
        <w:rPr>
          <w:rFonts w:ascii="Times New Roman" w:hAnsi="Times New Roman"/>
          <w:i/>
          <w:iCs/>
        </w:rPr>
        <w:t>Institutions</w:t>
      </w:r>
      <w:r w:rsidRPr="00EF7111">
        <w:rPr>
          <w:rFonts w:ascii="Times New Roman" w:hAnsi="Times New Roman"/>
          <w:i/>
          <w:iCs/>
        </w:rPr>
        <w:t>, 2018 Annual Summary</w:t>
      </w:r>
      <w:r w:rsidRPr="00EF7111">
        <w:rPr>
          <w:rFonts w:ascii="Times New Roman" w:hAnsi="Times New Roman"/>
        </w:rPr>
        <w:t xml:space="preserve"> </w:t>
      </w:r>
      <w:r w:rsidRPr="00EF7111">
        <w:rPr>
          <w:rFonts w:ascii="Times New Roman" w:hAnsi="Times New Roman"/>
          <w:i/>
          <w:iCs/>
        </w:rPr>
        <w:t>of Inmate Deaths in State Prisons</w:t>
      </w:r>
      <w:r>
        <w:rPr>
          <w:rFonts w:ascii="Times New Roman" w:hAnsi="Times New Roman"/>
          <w:iCs/>
        </w:rPr>
        <w:t>)</w:t>
      </w:r>
      <w:r w:rsidR="00292DDD">
        <w:rPr>
          <w:rFonts w:ascii="Times New Roman" w:hAnsi="Times New Roman"/>
        </w:rPr>
        <w:t xml:space="preserve">, so that BJS can ensure it receives the correct number of individual death forms. </w:t>
      </w:r>
      <w:r w:rsidR="00653F58">
        <w:rPr>
          <w:rFonts w:ascii="Times New Roman" w:hAnsi="Times New Roman"/>
        </w:rPr>
        <w:t>MCI-State Prisons uses population data from BJS’s National Prisoner Statistics program (OMB control number 1121-0102) to calculate mortality rates.</w:t>
      </w:r>
      <w:r>
        <w:rPr>
          <w:rFonts w:ascii="Times New Roman" w:hAnsi="Times New Roman"/>
        </w:rPr>
        <w:t xml:space="preserve"> Individual deaths are reported separately on form CJ-4A: </w:t>
      </w:r>
      <w:r w:rsidR="007B25F2" w:rsidRPr="00962C5F">
        <w:rPr>
          <w:rFonts w:ascii="Times New Roman" w:hAnsi="Times New Roman"/>
          <w:i/>
          <w:iCs/>
        </w:rPr>
        <w:t xml:space="preserve">Mortality in </w:t>
      </w:r>
      <w:r w:rsidR="007B25F2">
        <w:rPr>
          <w:rFonts w:ascii="Times New Roman" w:hAnsi="Times New Roman"/>
          <w:i/>
          <w:iCs/>
        </w:rPr>
        <w:t>Correction</w:t>
      </w:r>
      <w:r w:rsidR="007B25F2" w:rsidRPr="00962C5F">
        <w:rPr>
          <w:rFonts w:ascii="Times New Roman" w:hAnsi="Times New Roman"/>
          <w:i/>
          <w:iCs/>
        </w:rPr>
        <w:t xml:space="preserve">al </w:t>
      </w:r>
      <w:r w:rsidR="007B25F2">
        <w:rPr>
          <w:rFonts w:ascii="Times New Roman" w:hAnsi="Times New Roman"/>
          <w:i/>
          <w:iCs/>
        </w:rPr>
        <w:t>Institutions</w:t>
      </w:r>
      <w:r w:rsidRPr="00601F6E">
        <w:rPr>
          <w:rFonts w:ascii="Times New Roman" w:hAnsi="Times New Roman"/>
          <w:i/>
          <w:iCs/>
        </w:rPr>
        <w:t>, 2018 State Prison Inmate Death Report</w:t>
      </w:r>
      <w:r>
        <w:rPr>
          <w:rFonts w:ascii="Times New Roman" w:hAnsi="Times New Roman"/>
          <w:iCs/>
        </w:rPr>
        <w:t>, with one form for each decedent</w:t>
      </w:r>
      <w:r>
        <w:rPr>
          <w:rFonts w:ascii="Times New Roman" w:hAnsi="Times New Roman"/>
          <w:i/>
          <w:iCs/>
        </w:rPr>
        <w:t>.</w:t>
      </w:r>
    </w:p>
    <w:p w14:paraId="6AB39FCD" w14:textId="77777777" w:rsidR="00F1422B" w:rsidRDefault="00F1422B">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63968F58" w14:textId="2896284D" w:rsidR="00292DDD" w:rsidRPr="00221C66" w:rsidRDefault="00292DDD">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Local jails provide the total number of deaths, as well as the facility population count by sex on December 31, the total number of persons held in the jail for other entities (U.S. Immigration and Customs Enforcement, U.S. Marshals Service, state or federal prisoners, Bureau of Indian Affairs, or other jail jurisdictions), </w:t>
      </w:r>
      <w:r w:rsidR="0024695D">
        <w:rPr>
          <w:rFonts w:ascii="Times New Roman" w:hAnsi="Times New Roman"/>
        </w:rPr>
        <w:t xml:space="preserve">ADP </w:t>
      </w:r>
      <w:r>
        <w:rPr>
          <w:rFonts w:ascii="Times New Roman" w:hAnsi="Times New Roman"/>
        </w:rPr>
        <w:t>of the facility, and the total number of admissions during the calendar year</w:t>
      </w:r>
      <w:r w:rsidR="00221C66">
        <w:rPr>
          <w:rFonts w:ascii="Times New Roman" w:hAnsi="Times New Roman"/>
        </w:rPr>
        <w:t xml:space="preserve"> on forms CJ-9A</w:t>
      </w:r>
      <w:r w:rsidR="00221C66" w:rsidRPr="00601F6E">
        <w:rPr>
          <w:rFonts w:ascii="Times New Roman" w:hAnsi="Times New Roman"/>
          <w:iCs/>
        </w:rPr>
        <w:t>:</w:t>
      </w:r>
      <w:r w:rsidR="00221C66" w:rsidRPr="00962C5F">
        <w:rPr>
          <w:rFonts w:ascii="Times New Roman" w:hAnsi="Times New Roman"/>
          <w:iCs/>
        </w:rPr>
        <w:t xml:space="preserve"> </w:t>
      </w:r>
      <w:r w:rsidR="007B25F2" w:rsidRPr="00962C5F">
        <w:rPr>
          <w:rFonts w:ascii="Times New Roman" w:hAnsi="Times New Roman"/>
          <w:i/>
          <w:iCs/>
        </w:rPr>
        <w:t xml:space="preserve">Mortality in </w:t>
      </w:r>
      <w:r w:rsidR="007B25F2">
        <w:rPr>
          <w:rFonts w:ascii="Times New Roman" w:hAnsi="Times New Roman"/>
          <w:i/>
          <w:iCs/>
        </w:rPr>
        <w:t>Correction</w:t>
      </w:r>
      <w:r w:rsidR="007B25F2" w:rsidRPr="00962C5F">
        <w:rPr>
          <w:rFonts w:ascii="Times New Roman" w:hAnsi="Times New Roman"/>
          <w:i/>
          <w:iCs/>
        </w:rPr>
        <w:t xml:space="preserve">al </w:t>
      </w:r>
      <w:r w:rsidR="007B25F2">
        <w:rPr>
          <w:rFonts w:ascii="Times New Roman" w:hAnsi="Times New Roman"/>
          <w:i/>
          <w:iCs/>
        </w:rPr>
        <w:t>Institutions</w:t>
      </w:r>
      <w:r w:rsidR="00221C66" w:rsidRPr="00962C5F">
        <w:rPr>
          <w:rFonts w:ascii="Times New Roman" w:hAnsi="Times New Roman"/>
          <w:i/>
          <w:iCs/>
        </w:rPr>
        <w:t>, 2018 Death Report on Inmates under Jail Jurisdiction</w:t>
      </w:r>
      <w:r w:rsidR="00221C66">
        <w:rPr>
          <w:rFonts w:ascii="Times New Roman" w:hAnsi="Times New Roman"/>
          <w:iCs/>
        </w:rPr>
        <w:t xml:space="preserve"> or CJ-10A</w:t>
      </w:r>
      <w:r w:rsidR="00221C66" w:rsidRPr="00962C5F">
        <w:rPr>
          <w:rFonts w:ascii="Times New Roman" w:hAnsi="Times New Roman"/>
          <w:iCs/>
        </w:rPr>
        <w:t xml:space="preserve">: </w:t>
      </w:r>
      <w:r w:rsidR="007B25F2" w:rsidRPr="00962C5F">
        <w:rPr>
          <w:rFonts w:ascii="Times New Roman" w:hAnsi="Times New Roman"/>
          <w:i/>
          <w:iCs/>
        </w:rPr>
        <w:t xml:space="preserve">Mortality in </w:t>
      </w:r>
      <w:r w:rsidR="007B25F2">
        <w:rPr>
          <w:rFonts w:ascii="Times New Roman" w:hAnsi="Times New Roman"/>
          <w:i/>
          <w:iCs/>
        </w:rPr>
        <w:t>Correction</w:t>
      </w:r>
      <w:r w:rsidR="007B25F2" w:rsidRPr="00962C5F">
        <w:rPr>
          <w:rFonts w:ascii="Times New Roman" w:hAnsi="Times New Roman"/>
          <w:i/>
          <w:iCs/>
        </w:rPr>
        <w:t xml:space="preserve">al </w:t>
      </w:r>
      <w:r w:rsidR="007B25F2">
        <w:rPr>
          <w:rFonts w:ascii="Times New Roman" w:hAnsi="Times New Roman"/>
          <w:i/>
          <w:iCs/>
        </w:rPr>
        <w:t>Institutions</w:t>
      </w:r>
      <w:r w:rsidR="00221C66" w:rsidRPr="00962C5F">
        <w:rPr>
          <w:rFonts w:ascii="Times New Roman" w:hAnsi="Times New Roman"/>
          <w:i/>
          <w:iCs/>
        </w:rPr>
        <w:t>, 2018 Annual Summary on Inmates in Private and Multi-Jurisdictional Jails</w:t>
      </w:r>
      <w:r w:rsidR="00221C66">
        <w:rPr>
          <w:rFonts w:ascii="Times New Roman" w:hAnsi="Times New Roman"/>
          <w:iCs/>
        </w:rPr>
        <w:t>, depending on the type of jail</w:t>
      </w:r>
      <w:r>
        <w:rPr>
          <w:rFonts w:ascii="Times New Roman" w:hAnsi="Times New Roman"/>
        </w:rPr>
        <w:t>. BJS needs to collect year</w:t>
      </w:r>
      <w:r w:rsidR="0024695D">
        <w:rPr>
          <w:rFonts w:ascii="Times New Roman" w:hAnsi="Times New Roman"/>
        </w:rPr>
        <w:t>-end and ADP counts through MCI-Jails to obtain a denominator for rate calculation.</w:t>
      </w:r>
      <w:r w:rsidR="00221C66">
        <w:rPr>
          <w:rFonts w:ascii="Times New Roman" w:hAnsi="Times New Roman"/>
        </w:rPr>
        <w:t xml:space="preserve"> As with prisons, each decedent gets a separate death form: CJ-9</w:t>
      </w:r>
      <w:r w:rsidR="00221C66" w:rsidRPr="00601F6E">
        <w:rPr>
          <w:rFonts w:ascii="Times New Roman" w:hAnsi="Times New Roman"/>
          <w:iCs/>
        </w:rPr>
        <w:t>:</w:t>
      </w:r>
      <w:r w:rsidR="00221C66" w:rsidRPr="00962C5F">
        <w:rPr>
          <w:rFonts w:ascii="Times New Roman" w:hAnsi="Times New Roman"/>
          <w:iCs/>
        </w:rPr>
        <w:t xml:space="preserve"> </w:t>
      </w:r>
      <w:r w:rsidR="007B25F2" w:rsidRPr="00962C5F">
        <w:rPr>
          <w:rFonts w:ascii="Times New Roman" w:hAnsi="Times New Roman"/>
          <w:i/>
          <w:iCs/>
        </w:rPr>
        <w:t xml:space="preserve">Mortality in </w:t>
      </w:r>
      <w:r w:rsidR="007B25F2">
        <w:rPr>
          <w:rFonts w:ascii="Times New Roman" w:hAnsi="Times New Roman"/>
          <w:i/>
          <w:iCs/>
        </w:rPr>
        <w:t>Correction</w:t>
      </w:r>
      <w:r w:rsidR="007B25F2" w:rsidRPr="00962C5F">
        <w:rPr>
          <w:rFonts w:ascii="Times New Roman" w:hAnsi="Times New Roman"/>
          <w:i/>
          <w:iCs/>
        </w:rPr>
        <w:t xml:space="preserve">al </w:t>
      </w:r>
      <w:r w:rsidR="007B25F2">
        <w:rPr>
          <w:rFonts w:ascii="Times New Roman" w:hAnsi="Times New Roman"/>
          <w:i/>
          <w:iCs/>
        </w:rPr>
        <w:t>Institutions</w:t>
      </w:r>
      <w:r w:rsidR="00221C66" w:rsidRPr="00962C5F">
        <w:rPr>
          <w:rFonts w:ascii="Times New Roman" w:hAnsi="Times New Roman"/>
          <w:i/>
          <w:iCs/>
        </w:rPr>
        <w:t>, 2018 Death Report on Inmates under Jail Jurisdiction</w:t>
      </w:r>
      <w:r w:rsidR="00221C66">
        <w:rPr>
          <w:rFonts w:ascii="Times New Roman" w:hAnsi="Times New Roman"/>
          <w:iCs/>
        </w:rPr>
        <w:t xml:space="preserve"> or CJ-10</w:t>
      </w:r>
      <w:r w:rsidR="00221C66" w:rsidRPr="00962C5F">
        <w:rPr>
          <w:rFonts w:ascii="Times New Roman" w:hAnsi="Times New Roman"/>
          <w:iCs/>
        </w:rPr>
        <w:t xml:space="preserve">: </w:t>
      </w:r>
      <w:r w:rsidR="007B25F2" w:rsidRPr="00962C5F">
        <w:rPr>
          <w:rFonts w:ascii="Times New Roman" w:hAnsi="Times New Roman"/>
          <w:i/>
          <w:iCs/>
        </w:rPr>
        <w:t xml:space="preserve">Mortality in </w:t>
      </w:r>
      <w:r w:rsidR="007B25F2">
        <w:rPr>
          <w:rFonts w:ascii="Times New Roman" w:hAnsi="Times New Roman"/>
          <w:i/>
          <w:iCs/>
        </w:rPr>
        <w:t>Correction</w:t>
      </w:r>
      <w:r w:rsidR="007B25F2" w:rsidRPr="00962C5F">
        <w:rPr>
          <w:rFonts w:ascii="Times New Roman" w:hAnsi="Times New Roman"/>
          <w:i/>
          <w:iCs/>
        </w:rPr>
        <w:t xml:space="preserve">al </w:t>
      </w:r>
      <w:r w:rsidR="007B25F2">
        <w:rPr>
          <w:rFonts w:ascii="Times New Roman" w:hAnsi="Times New Roman"/>
          <w:i/>
          <w:iCs/>
        </w:rPr>
        <w:t>Institutions</w:t>
      </w:r>
      <w:r w:rsidR="00221C66" w:rsidRPr="00962C5F">
        <w:rPr>
          <w:rFonts w:ascii="Times New Roman" w:hAnsi="Times New Roman"/>
          <w:i/>
          <w:iCs/>
        </w:rPr>
        <w:t>, 2018 Death Report on Inmates in Private and Multi-Jurisdictional Jails</w:t>
      </w:r>
      <w:r w:rsidR="00221C66">
        <w:rPr>
          <w:rFonts w:ascii="Times New Roman" w:hAnsi="Times New Roman"/>
          <w:i/>
          <w:iCs/>
        </w:rPr>
        <w:t>.</w:t>
      </w:r>
    </w:p>
    <w:p w14:paraId="22061264" w14:textId="77777777" w:rsidR="00292DDD" w:rsidRPr="0024011D" w:rsidRDefault="00292DDD">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11A100FE"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rPr>
          <w:rFonts w:ascii="Times New Roman" w:hAnsi="Times New Roman"/>
          <w:b/>
          <w:u w:val="single"/>
        </w:rPr>
      </w:pPr>
      <w:r w:rsidRPr="0024011D">
        <w:rPr>
          <w:rFonts w:ascii="Times New Roman" w:hAnsi="Times New Roman"/>
          <w:b/>
        </w:rPr>
        <w:t>A.</w:t>
      </w:r>
      <w:r w:rsidR="00D904ED" w:rsidRPr="0024011D">
        <w:rPr>
          <w:rFonts w:ascii="Times New Roman" w:hAnsi="Times New Roman"/>
          <w:b/>
        </w:rPr>
        <w:t xml:space="preserve"> </w:t>
      </w:r>
      <w:r w:rsidRPr="0024011D">
        <w:rPr>
          <w:rFonts w:ascii="Times New Roman" w:hAnsi="Times New Roman"/>
          <w:b/>
        </w:rPr>
        <w:t>Justification</w:t>
      </w:r>
    </w:p>
    <w:p w14:paraId="68AFBAE8"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rPr>
          <w:rFonts w:ascii="Times New Roman" w:hAnsi="Times New Roman"/>
          <w:u w:val="single"/>
        </w:rPr>
      </w:pPr>
    </w:p>
    <w:p w14:paraId="38A23DAF"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rPr>
        <w:t>1.</w:t>
      </w:r>
      <w:r w:rsidRPr="00B85066">
        <w:rPr>
          <w:rFonts w:ascii="Times New Roman" w:hAnsi="Times New Roman"/>
        </w:rPr>
        <w:tab/>
      </w:r>
      <w:r w:rsidRPr="00B85066">
        <w:rPr>
          <w:rFonts w:ascii="Times New Roman" w:hAnsi="Times New Roman"/>
          <w:u w:val="single"/>
        </w:rPr>
        <w:t>Necessity of the Information</w:t>
      </w:r>
    </w:p>
    <w:p w14:paraId="43252F87"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40165E9E" w14:textId="40137A1A" w:rsidR="00703E7A" w:rsidRDefault="00703E7A" w:rsidP="00703E7A">
      <w:pPr>
        <w:rPr>
          <w:rFonts w:ascii="Times New Roman" w:hAnsi="Times New Roman"/>
        </w:rPr>
      </w:pPr>
      <w:r w:rsidRPr="00B05DBA">
        <w:rPr>
          <w:rFonts w:ascii="Times New Roman" w:hAnsi="Times New Roman"/>
        </w:rPr>
        <w:t xml:space="preserve">BJS </w:t>
      </w:r>
      <w:r>
        <w:rPr>
          <w:rFonts w:ascii="Times New Roman" w:hAnsi="Times New Roman"/>
        </w:rPr>
        <w:t xml:space="preserve">is authorized to collect these data by </w:t>
      </w:r>
      <w:r w:rsidRPr="00B05DBA">
        <w:rPr>
          <w:rFonts w:ascii="Times New Roman" w:hAnsi="Times New Roman"/>
        </w:rPr>
        <w:t xml:space="preserve">the Omnibus Crime Control and Safe Street Act of 1968, as amended (34 U.S.C. § 10132), which established BJS and authorized </w:t>
      </w:r>
      <w:r>
        <w:rPr>
          <w:rFonts w:ascii="Times New Roman" w:hAnsi="Times New Roman"/>
        </w:rPr>
        <w:t xml:space="preserve">the collection and analysis of </w:t>
      </w:r>
      <w:r w:rsidRPr="00B05DBA">
        <w:rPr>
          <w:rFonts w:ascii="Times New Roman" w:hAnsi="Times New Roman"/>
        </w:rPr>
        <w:t xml:space="preserve">statistical information </w:t>
      </w:r>
      <w:r>
        <w:rPr>
          <w:rFonts w:ascii="Times New Roman" w:hAnsi="Times New Roman"/>
        </w:rPr>
        <w:t>concerning</w:t>
      </w:r>
      <w:r w:rsidRPr="00B05DBA">
        <w:rPr>
          <w:rFonts w:ascii="Times New Roman" w:hAnsi="Times New Roman"/>
        </w:rPr>
        <w:t xml:space="preserve"> the operations of the criminal justice system at the Federal, state, tribal and local levels </w:t>
      </w:r>
      <w:r>
        <w:rPr>
          <w:rFonts w:ascii="Times New Roman" w:hAnsi="Times New Roman"/>
        </w:rPr>
        <w:t>(</w:t>
      </w:r>
      <w:r w:rsidRPr="00BE1203">
        <w:rPr>
          <w:rFonts w:ascii="Times New Roman" w:hAnsi="Times New Roman"/>
        </w:rPr>
        <w:t>Appendix</w:t>
      </w:r>
      <w:r w:rsidR="00655EFC" w:rsidRPr="00BE1203">
        <w:rPr>
          <w:rFonts w:ascii="Times New Roman" w:hAnsi="Times New Roman"/>
        </w:rPr>
        <w:t xml:space="preserve"> </w:t>
      </w:r>
      <w:r w:rsidR="009E5EC6">
        <w:rPr>
          <w:rFonts w:ascii="Times New Roman" w:hAnsi="Times New Roman"/>
        </w:rPr>
        <w:t>C</w:t>
      </w:r>
      <w:r w:rsidRPr="00B05DBA">
        <w:rPr>
          <w:rFonts w:ascii="Times New Roman" w:hAnsi="Times New Roman"/>
        </w:rPr>
        <w:t xml:space="preserve">).  </w:t>
      </w:r>
    </w:p>
    <w:p w14:paraId="1FCEF277" w14:textId="77777777" w:rsidR="00703E7A" w:rsidRDefault="00703E7A" w:rsidP="00703E7A">
      <w:pPr>
        <w:rPr>
          <w:rFonts w:ascii="Times New Roman" w:hAnsi="Times New Roman"/>
        </w:rPr>
      </w:pPr>
    </w:p>
    <w:p w14:paraId="15F052D1" w14:textId="304D3667" w:rsidR="00C95ECF" w:rsidRDefault="00D67F40" w:rsidP="00C95ECF">
      <w:pPr>
        <w:rPr>
          <w:rFonts w:ascii="Times New Roman" w:hAnsi="Times New Roman"/>
        </w:rPr>
      </w:pPr>
      <w:r>
        <w:rPr>
          <w:rFonts w:ascii="Times New Roman" w:hAnsi="Times New Roman"/>
        </w:rPr>
        <w:t>BJS began the predecessor to MCI, the Death in Custody Reporting Program,</w:t>
      </w:r>
      <w:r w:rsidRPr="00F84A87">
        <w:rPr>
          <w:rFonts w:ascii="Times New Roman" w:hAnsi="Times New Roman"/>
        </w:rPr>
        <w:t xml:space="preserve"> in 2000 </w:t>
      </w:r>
      <w:r>
        <w:rPr>
          <w:rFonts w:ascii="Times New Roman" w:hAnsi="Times New Roman"/>
        </w:rPr>
        <w:t xml:space="preserve">in response to </w:t>
      </w:r>
      <w:r w:rsidRPr="00F84A87">
        <w:rPr>
          <w:rFonts w:ascii="Times New Roman" w:hAnsi="Times New Roman"/>
        </w:rPr>
        <w:t>the Death in Custody Reporting Act of 2000 (P.L. 106-297)</w:t>
      </w:r>
      <w:r>
        <w:rPr>
          <w:rFonts w:ascii="Times New Roman" w:hAnsi="Times New Roman"/>
        </w:rPr>
        <w:t>, and continued to collect these data when the law expired in 2006</w:t>
      </w:r>
      <w:r w:rsidRPr="00F84A87">
        <w:rPr>
          <w:rFonts w:ascii="Times New Roman" w:hAnsi="Times New Roman"/>
        </w:rPr>
        <w:t>.</w:t>
      </w:r>
      <w:r>
        <w:rPr>
          <w:rFonts w:ascii="Times New Roman" w:hAnsi="Times New Roman"/>
        </w:rPr>
        <w:t xml:space="preserve"> The legislation was motivated by a concern about conditions in prisons and local jails and increased public and Congressional interest in oversight, in light of wrongful death lawsuits and national media attention on deaths in custody. DICRA </w:t>
      </w:r>
      <w:r>
        <w:rPr>
          <w:rFonts w:ascii="Times New Roman" w:hAnsi="Times New Roman"/>
        </w:rPr>
        <w:lastRenderedPageBreak/>
        <w:t xml:space="preserve">was reauthorized in 2014 (Appendix D), but </w:t>
      </w:r>
      <w:r w:rsidR="00C95ECF">
        <w:rPr>
          <w:rFonts w:ascii="Times New Roman" w:hAnsi="Times New Roman"/>
        </w:rPr>
        <w:t>the Department of Justice (DOJ)</w:t>
      </w:r>
      <w:r>
        <w:rPr>
          <w:rFonts w:ascii="Times New Roman" w:hAnsi="Times New Roman"/>
        </w:rPr>
        <w:t xml:space="preserve"> </w:t>
      </w:r>
      <w:r w:rsidR="00C95ECF">
        <w:rPr>
          <w:rFonts w:ascii="Times New Roman" w:hAnsi="Times New Roman"/>
        </w:rPr>
        <w:t xml:space="preserve">has recently placed more emphasis </w:t>
      </w:r>
      <w:r>
        <w:rPr>
          <w:rFonts w:ascii="Times New Roman" w:hAnsi="Times New Roman"/>
        </w:rPr>
        <w:t>on the compliance part of the law</w:t>
      </w:r>
      <w:r w:rsidR="00C95ECF">
        <w:rPr>
          <w:rFonts w:ascii="Times New Roman" w:hAnsi="Times New Roman"/>
        </w:rPr>
        <w:t>. As a federal statistical agency, BJS data may not to be used for enforcement purposes. DOJ therefore determined that the Bureau of Justice Assistance (BJA), as opposed to BJS, should manage collection of the data pursuant to the law, since that agency is not under similar requirements to collect data for statistical purposes only (</w:t>
      </w:r>
      <w:r w:rsidR="00C95ECF" w:rsidRPr="00BE1203">
        <w:rPr>
          <w:rFonts w:ascii="Times New Roman" w:hAnsi="Times New Roman"/>
        </w:rPr>
        <w:t xml:space="preserve">Appendix </w:t>
      </w:r>
      <w:r w:rsidR="00C95ECF">
        <w:rPr>
          <w:rFonts w:ascii="Times New Roman" w:hAnsi="Times New Roman"/>
        </w:rPr>
        <w:t>E</w:t>
      </w:r>
      <w:r w:rsidR="00C95ECF" w:rsidRPr="00BE1203">
        <w:rPr>
          <w:rFonts w:ascii="Times New Roman" w:hAnsi="Times New Roman"/>
        </w:rPr>
        <w:t xml:space="preserve">: </w:t>
      </w:r>
      <w:r w:rsidR="00C95ECF" w:rsidRPr="001E1ECC">
        <w:rPr>
          <w:rFonts w:ascii="Times New Roman" w:hAnsi="Times New Roman"/>
        </w:rPr>
        <w:t>Report</w:t>
      </w:r>
      <w:r w:rsidR="00C95ECF" w:rsidRPr="00962C5F">
        <w:rPr>
          <w:rFonts w:ascii="Times New Roman" w:hAnsi="Times New Roman"/>
        </w:rPr>
        <w:t xml:space="preserve"> of the Attorney General to Congress Pursuant to The Death in Custody Reporting Act</w:t>
      </w:r>
      <w:r w:rsidR="00C95ECF" w:rsidRPr="00AC38C4">
        <w:rPr>
          <w:rFonts w:ascii="Times New Roman" w:hAnsi="Times New Roman"/>
        </w:rPr>
        <w:t xml:space="preserve">, </w:t>
      </w:r>
      <w:r w:rsidR="00C95ECF" w:rsidRPr="00962C5F">
        <w:rPr>
          <w:rFonts w:ascii="Times New Roman" w:hAnsi="Times New Roman"/>
        </w:rPr>
        <w:t>December 16, 2016</w:t>
      </w:r>
      <w:r w:rsidR="00C95ECF">
        <w:rPr>
          <w:rFonts w:ascii="Times New Roman" w:hAnsi="Times New Roman"/>
        </w:rPr>
        <w:t xml:space="preserve">). </w:t>
      </w:r>
    </w:p>
    <w:p w14:paraId="5604403F" w14:textId="77777777" w:rsidR="00C95ECF" w:rsidRDefault="00C95ECF" w:rsidP="00C95ECF">
      <w:pPr>
        <w:rPr>
          <w:rFonts w:ascii="Times New Roman" w:hAnsi="Times New Roman"/>
        </w:rPr>
      </w:pPr>
    </w:p>
    <w:p w14:paraId="1EF0ED9B" w14:textId="4213A5DA" w:rsidR="00C95ECF" w:rsidRDefault="00C95ECF" w:rsidP="00C95ECF">
      <w:pPr>
        <w:rPr>
          <w:rFonts w:ascii="Times New Roman" w:hAnsi="Times New Roman"/>
        </w:rPr>
      </w:pPr>
      <w:r>
        <w:rPr>
          <w:rFonts w:ascii="Times New Roman" w:hAnsi="Times New Roman"/>
        </w:rPr>
        <w:t>BJA sub</w:t>
      </w:r>
      <w:r w:rsidR="00F966E1">
        <w:rPr>
          <w:rFonts w:ascii="Times New Roman" w:hAnsi="Times New Roman"/>
        </w:rPr>
        <w:t xml:space="preserve">mitted 60-day (83 FR 27023) and </w:t>
      </w:r>
      <w:r>
        <w:rPr>
          <w:rFonts w:ascii="Times New Roman" w:hAnsi="Times New Roman"/>
        </w:rPr>
        <w:t xml:space="preserve">30-day (83 FR 44064) notices to </w:t>
      </w:r>
      <w:r w:rsidR="00F966E1">
        <w:rPr>
          <w:rFonts w:ascii="Times New Roman" w:hAnsi="Times New Roman"/>
        </w:rPr>
        <w:t>the Federal Register</w:t>
      </w:r>
      <w:r>
        <w:rPr>
          <w:rFonts w:ascii="Times New Roman" w:hAnsi="Times New Roman"/>
        </w:rPr>
        <w:t xml:space="preserve">, with the 30-day notice concluding on September 28, 2018. </w:t>
      </w:r>
      <w:r w:rsidR="00F966E1">
        <w:rPr>
          <w:rFonts w:ascii="Times New Roman" w:hAnsi="Times New Roman"/>
        </w:rPr>
        <w:t>BJA submitted its collection package to OMB on October 23, 2018 (</w:t>
      </w:r>
      <w:r w:rsidR="00F966E1" w:rsidRPr="00F966E1">
        <w:rPr>
          <w:rFonts w:ascii="Times New Roman" w:hAnsi="Times New Roman"/>
        </w:rPr>
        <w:t>https://www.reginfo.gov/public/do/PRAViewICR?ref_nbr=201810-1121-004</w:t>
      </w:r>
      <w:r w:rsidR="00F966E1">
        <w:rPr>
          <w:rFonts w:ascii="Times New Roman" w:hAnsi="Times New Roman"/>
        </w:rPr>
        <w:t>), and</w:t>
      </w:r>
      <w:r>
        <w:rPr>
          <w:rFonts w:ascii="Times New Roman" w:hAnsi="Times New Roman"/>
        </w:rPr>
        <w:t xml:space="preserve"> announced its intention to start its collection on law enforcement deaths on January 1, 2019, and follow with collection of data on deaths in state prisons and local jails on January 1, 2020. BJS will continue to collect deaths occurring at all levels of the federal system through its Federal Arrest-Related Death program.</w:t>
      </w:r>
    </w:p>
    <w:p w14:paraId="5BE3FB06" w14:textId="0CDD401A" w:rsidR="00C95ECF" w:rsidRDefault="00C95ECF" w:rsidP="00703E7A">
      <w:pPr>
        <w:rPr>
          <w:rFonts w:ascii="Times New Roman" w:hAnsi="Times New Roman"/>
        </w:rPr>
      </w:pPr>
    </w:p>
    <w:p w14:paraId="1D5DC142" w14:textId="796990F1" w:rsidR="00F966E1" w:rsidRDefault="00F966E1" w:rsidP="00F966E1">
      <w:pPr>
        <w:rPr>
          <w:rFonts w:ascii="Times New Roman" w:hAnsi="Times New Roman"/>
        </w:rPr>
      </w:pPr>
      <w:r>
        <w:rPr>
          <w:rFonts w:ascii="Times New Roman" w:hAnsi="Times New Roman"/>
        </w:rPr>
        <w:t xml:space="preserve">BJA has requested that BJS continue to collect MCI data on deaths of prison and jail inmates that occur in the 2018 and 2019 calendar years, to allow for the continuity of the collection and </w:t>
      </w:r>
      <w:r w:rsidR="0092388C">
        <w:rPr>
          <w:rFonts w:ascii="Times New Roman" w:hAnsi="Times New Roman"/>
        </w:rPr>
        <w:t xml:space="preserve">to </w:t>
      </w:r>
      <w:r>
        <w:rPr>
          <w:rFonts w:ascii="Times New Roman" w:hAnsi="Times New Roman"/>
        </w:rPr>
        <w:t xml:space="preserve">provide at least one year of comparison data (2019). Once BJA fully implements its DCRA information collection, BJS will discuss with OMB future mortality data collection by BJS. </w:t>
      </w:r>
      <w:r w:rsidR="00CD1EBB">
        <w:rPr>
          <w:rFonts w:ascii="Times New Roman" w:hAnsi="Times New Roman"/>
        </w:rPr>
        <w:t>B</w:t>
      </w:r>
      <w:r>
        <w:rPr>
          <w:rFonts w:ascii="Times New Roman" w:hAnsi="Times New Roman"/>
        </w:rPr>
        <w:t xml:space="preserve">JS </w:t>
      </w:r>
      <w:r w:rsidR="0092388C">
        <w:rPr>
          <w:rFonts w:ascii="Times New Roman" w:hAnsi="Times New Roman"/>
        </w:rPr>
        <w:t>is concerned about</w:t>
      </w:r>
      <w:r>
        <w:rPr>
          <w:rFonts w:ascii="Times New Roman" w:hAnsi="Times New Roman"/>
        </w:rPr>
        <w:t xml:space="preserve"> unnecessary duplication of burden,</w:t>
      </w:r>
      <w:r w:rsidR="00CD1EBB">
        <w:rPr>
          <w:rFonts w:ascii="Times New Roman" w:hAnsi="Times New Roman"/>
        </w:rPr>
        <w:t xml:space="preserve"> but </w:t>
      </w:r>
      <w:r w:rsidR="0092388C">
        <w:rPr>
          <w:rFonts w:ascii="Times New Roman" w:hAnsi="Times New Roman"/>
        </w:rPr>
        <w:t>is also concerned</w:t>
      </w:r>
      <w:r w:rsidR="00CD1EBB">
        <w:rPr>
          <w:rFonts w:ascii="Times New Roman" w:hAnsi="Times New Roman"/>
        </w:rPr>
        <w:t xml:space="preserve"> that the difference in goals and collection procedures </w:t>
      </w:r>
      <w:r w:rsidR="0062624E">
        <w:rPr>
          <w:rFonts w:ascii="Times New Roman" w:hAnsi="Times New Roman"/>
        </w:rPr>
        <w:t xml:space="preserve">between BJA and BJS, that the BJA collection will </w:t>
      </w:r>
      <w:r w:rsidR="00CD1EBB">
        <w:rPr>
          <w:rFonts w:ascii="Times New Roman" w:hAnsi="Times New Roman"/>
        </w:rPr>
        <w:t xml:space="preserve">not </w:t>
      </w:r>
      <w:r w:rsidR="0062624E">
        <w:rPr>
          <w:rFonts w:ascii="Times New Roman" w:hAnsi="Times New Roman"/>
        </w:rPr>
        <w:t>by itself provide</w:t>
      </w:r>
      <w:r w:rsidR="00CD1EBB">
        <w:rPr>
          <w:rFonts w:ascii="Times New Roman" w:hAnsi="Times New Roman"/>
        </w:rPr>
        <w:t xml:space="preserve"> accurate national and state-level estimates of deaths in prisons and local jails.</w:t>
      </w:r>
    </w:p>
    <w:p w14:paraId="30CBC730" w14:textId="77777777" w:rsidR="00F966E1" w:rsidRDefault="00F966E1" w:rsidP="00F966E1">
      <w:pPr>
        <w:rPr>
          <w:rFonts w:ascii="Times New Roman" w:hAnsi="Times New Roman"/>
        </w:rPr>
      </w:pPr>
    </w:p>
    <w:p w14:paraId="406AC587" w14:textId="1FA420D8" w:rsidR="00692687" w:rsidRDefault="0062624E" w:rsidP="00F966E1">
      <w:pPr>
        <w:rPr>
          <w:rFonts w:ascii="Times New Roman" w:hAnsi="Times New Roman"/>
        </w:rPr>
      </w:pPr>
      <w:r>
        <w:rPr>
          <w:rFonts w:ascii="Times New Roman" w:hAnsi="Times New Roman"/>
        </w:rPr>
        <w:t>There are</w:t>
      </w:r>
      <w:r w:rsidR="00F966E1">
        <w:rPr>
          <w:rFonts w:ascii="Times New Roman" w:hAnsi="Times New Roman"/>
        </w:rPr>
        <w:t xml:space="preserve"> no plans</w:t>
      </w:r>
      <w:r>
        <w:rPr>
          <w:rFonts w:ascii="Times New Roman" w:hAnsi="Times New Roman"/>
        </w:rPr>
        <w:t xml:space="preserve"> by BJA</w:t>
      </w:r>
      <w:r w:rsidR="00F966E1">
        <w:rPr>
          <w:rFonts w:ascii="Times New Roman" w:hAnsi="Times New Roman"/>
        </w:rPr>
        <w:t xml:space="preserve"> to publish </w:t>
      </w:r>
      <w:r w:rsidR="00CD1EBB">
        <w:rPr>
          <w:rFonts w:ascii="Times New Roman" w:hAnsi="Times New Roman"/>
        </w:rPr>
        <w:t xml:space="preserve">or archive </w:t>
      </w:r>
      <w:r w:rsidR="00F966E1">
        <w:rPr>
          <w:rFonts w:ascii="Times New Roman" w:hAnsi="Times New Roman"/>
        </w:rPr>
        <w:t xml:space="preserve">the data for the general public, but only </w:t>
      </w:r>
      <w:r>
        <w:rPr>
          <w:rFonts w:ascii="Times New Roman" w:hAnsi="Times New Roman"/>
        </w:rPr>
        <w:t xml:space="preserve">to </w:t>
      </w:r>
      <w:r w:rsidR="00F966E1">
        <w:rPr>
          <w:rFonts w:ascii="Times New Roman" w:hAnsi="Times New Roman"/>
        </w:rPr>
        <w:t xml:space="preserve">provide it to the Attorney General. </w:t>
      </w:r>
      <w:r w:rsidR="00CD1EBB">
        <w:rPr>
          <w:rFonts w:ascii="Times New Roman" w:hAnsi="Times New Roman"/>
        </w:rPr>
        <w:t xml:space="preserve">This would be a great loss to the </w:t>
      </w:r>
      <w:r>
        <w:rPr>
          <w:rFonts w:ascii="Times New Roman" w:hAnsi="Times New Roman"/>
        </w:rPr>
        <w:t>field</w:t>
      </w:r>
      <w:r w:rsidR="00673A30">
        <w:rPr>
          <w:rFonts w:ascii="Times New Roman" w:hAnsi="Times New Roman"/>
        </w:rPr>
        <w:t xml:space="preserve"> and diminish our understanding </w:t>
      </w:r>
      <w:r w:rsidR="00CD1EBB">
        <w:rPr>
          <w:rFonts w:ascii="Times New Roman" w:hAnsi="Times New Roman"/>
        </w:rPr>
        <w:t xml:space="preserve">of health and health care in correctional facilities. </w:t>
      </w:r>
      <w:r w:rsidR="00673A30">
        <w:rPr>
          <w:rFonts w:ascii="Times New Roman" w:hAnsi="Times New Roman"/>
        </w:rPr>
        <w:t>Currently</w:t>
      </w:r>
      <w:r w:rsidR="00CD1EBB">
        <w:rPr>
          <w:rFonts w:ascii="Times New Roman" w:hAnsi="Times New Roman"/>
        </w:rPr>
        <w:t>, the MCI</w:t>
      </w:r>
      <w:r w:rsidR="00F966E1">
        <w:rPr>
          <w:rFonts w:ascii="Times New Roman" w:hAnsi="Times New Roman"/>
        </w:rPr>
        <w:t xml:space="preserve"> data are protected by BJS’s confidentiality statute (34 U.S.C. </w:t>
      </w:r>
      <w:r w:rsidR="00F966E1" w:rsidRPr="00B05DBA">
        <w:rPr>
          <w:rFonts w:ascii="Times New Roman" w:hAnsi="Times New Roman"/>
        </w:rPr>
        <w:t>§</w:t>
      </w:r>
      <w:r w:rsidR="00F966E1">
        <w:rPr>
          <w:rFonts w:ascii="Times New Roman" w:hAnsi="Times New Roman"/>
        </w:rPr>
        <w:t xml:space="preserve"> 10231), </w:t>
      </w:r>
      <w:r w:rsidR="00CD1EBB">
        <w:rPr>
          <w:rFonts w:ascii="Times New Roman" w:hAnsi="Times New Roman"/>
        </w:rPr>
        <w:t>which encourage</w:t>
      </w:r>
      <w:r w:rsidR="00673A30">
        <w:rPr>
          <w:rFonts w:ascii="Times New Roman" w:hAnsi="Times New Roman"/>
        </w:rPr>
        <w:t>s</w:t>
      </w:r>
      <w:r w:rsidR="00F966E1">
        <w:rPr>
          <w:rFonts w:ascii="Times New Roman" w:hAnsi="Times New Roman"/>
        </w:rPr>
        <w:t xml:space="preserve"> high response rate</w:t>
      </w:r>
      <w:r w:rsidR="00CD1EBB">
        <w:rPr>
          <w:rFonts w:ascii="Times New Roman" w:hAnsi="Times New Roman"/>
        </w:rPr>
        <w:t>s</w:t>
      </w:r>
      <w:r w:rsidR="004D0325">
        <w:rPr>
          <w:rFonts w:ascii="Times New Roman" w:hAnsi="Times New Roman"/>
        </w:rPr>
        <w:t xml:space="preserve"> since respondents are assured </w:t>
      </w:r>
      <w:r w:rsidR="00673A30">
        <w:rPr>
          <w:rFonts w:ascii="Times New Roman" w:hAnsi="Times New Roman"/>
        </w:rPr>
        <w:t>the</w:t>
      </w:r>
      <w:r w:rsidR="004D0325">
        <w:rPr>
          <w:rFonts w:ascii="Times New Roman" w:hAnsi="Times New Roman"/>
        </w:rPr>
        <w:t xml:space="preserve"> data will only be released </w:t>
      </w:r>
      <w:r w:rsidR="004F568A">
        <w:rPr>
          <w:rFonts w:ascii="Times New Roman" w:hAnsi="Times New Roman"/>
        </w:rPr>
        <w:t xml:space="preserve">to the public </w:t>
      </w:r>
      <w:r w:rsidR="004D0325">
        <w:rPr>
          <w:rFonts w:ascii="Times New Roman" w:hAnsi="Times New Roman"/>
        </w:rPr>
        <w:t xml:space="preserve">in </w:t>
      </w:r>
      <w:r w:rsidR="00673A30">
        <w:rPr>
          <w:rFonts w:ascii="Times New Roman" w:hAnsi="Times New Roman"/>
        </w:rPr>
        <w:t xml:space="preserve">the </w:t>
      </w:r>
      <w:r w:rsidR="004D0325">
        <w:rPr>
          <w:rFonts w:ascii="Times New Roman" w:hAnsi="Times New Roman"/>
        </w:rPr>
        <w:t>aggregate</w:t>
      </w:r>
      <w:r w:rsidR="00CD1EBB">
        <w:rPr>
          <w:rFonts w:ascii="Times New Roman" w:hAnsi="Times New Roman"/>
        </w:rPr>
        <w:t>.</w:t>
      </w:r>
      <w:r w:rsidR="00F966E1">
        <w:rPr>
          <w:rFonts w:ascii="Times New Roman" w:hAnsi="Times New Roman"/>
        </w:rPr>
        <w:t xml:space="preserve"> </w:t>
      </w:r>
      <w:r w:rsidR="00673A30">
        <w:rPr>
          <w:rFonts w:ascii="Times New Roman" w:hAnsi="Times New Roman"/>
        </w:rPr>
        <w:t>This statute does not apply to data collected by BJA.</w:t>
      </w:r>
    </w:p>
    <w:p w14:paraId="3E432560" w14:textId="77777777" w:rsidR="00692687" w:rsidRDefault="00692687" w:rsidP="00F966E1">
      <w:pPr>
        <w:rPr>
          <w:rFonts w:ascii="Times New Roman" w:hAnsi="Times New Roman"/>
        </w:rPr>
      </w:pPr>
    </w:p>
    <w:p w14:paraId="14A5377C" w14:textId="49DC1725" w:rsidR="00F966E1" w:rsidRDefault="004D0325" w:rsidP="00F966E1">
      <w:pPr>
        <w:rPr>
          <w:rFonts w:ascii="Times New Roman" w:hAnsi="Times New Roman"/>
        </w:rPr>
      </w:pPr>
      <w:r>
        <w:rPr>
          <w:rFonts w:ascii="Times New Roman" w:hAnsi="Times New Roman"/>
        </w:rPr>
        <w:t xml:space="preserve">BJA’s clearance package suggests that </w:t>
      </w:r>
      <w:r w:rsidR="00673A30">
        <w:rPr>
          <w:rFonts w:ascii="Times New Roman" w:hAnsi="Times New Roman"/>
        </w:rPr>
        <w:t>it</w:t>
      </w:r>
      <w:r>
        <w:rPr>
          <w:rFonts w:ascii="Times New Roman" w:hAnsi="Times New Roman"/>
        </w:rPr>
        <w:t xml:space="preserve"> will not verify </w:t>
      </w:r>
      <w:r w:rsidR="00673A30">
        <w:rPr>
          <w:rFonts w:ascii="Times New Roman" w:hAnsi="Times New Roman"/>
        </w:rPr>
        <w:t>whether</w:t>
      </w:r>
      <w:r>
        <w:rPr>
          <w:rFonts w:ascii="Times New Roman" w:hAnsi="Times New Roman"/>
        </w:rPr>
        <w:t xml:space="preserve"> facilities that do not send in death forms, </w:t>
      </w:r>
      <w:r w:rsidR="00673A30">
        <w:rPr>
          <w:rFonts w:ascii="Times New Roman" w:hAnsi="Times New Roman"/>
        </w:rPr>
        <w:t>had no deaths</w:t>
      </w:r>
      <w:r>
        <w:rPr>
          <w:rFonts w:ascii="Times New Roman" w:hAnsi="Times New Roman"/>
        </w:rPr>
        <w:t xml:space="preserve">. </w:t>
      </w:r>
      <w:r w:rsidR="00673A30">
        <w:rPr>
          <w:rFonts w:ascii="Times New Roman" w:hAnsi="Times New Roman"/>
        </w:rPr>
        <w:t>This verification of no deaths is</w:t>
      </w:r>
      <w:r>
        <w:rPr>
          <w:rFonts w:ascii="Times New Roman" w:hAnsi="Times New Roman"/>
        </w:rPr>
        <w:t xml:space="preserve"> vital to differentiating between facilities with no deaths and those who just </w:t>
      </w:r>
      <w:r w:rsidR="00673A30">
        <w:rPr>
          <w:rFonts w:ascii="Times New Roman" w:hAnsi="Times New Roman"/>
        </w:rPr>
        <w:t xml:space="preserve">failed to report. Consequently, </w:t>
      </w:r>
      <w:r w:rsidR="004F568A">
        <w:rPr>
          <w:rFonts w:ascii="Times New Roman" w:hAnsi="Times New Roman"/>
        </w:rPr>
        <w:t xml:space="preserve">the true total count of deaths </w:t>
      </w:r>
      <w:r w:rsidR="00673A30">
        <w:rPr>
          <w:rFonts w:ascii="Times New Roman" w:hAnsi="Times New Roman"/>
        </w:rPr>
        <w:t>will</w:t>
      </w:r>
      <w:r w:rsidR="004F568A">
        <w:rPr>
          <w:rFonts w:ascii="Times New Roman" w:hAnsi="Times New Roman"/>
        </w:rPr>
        <w:t xml:space="preserve"> never </w:t>
      </w:r>
      <w:r w:rsidR="00673A30">
        <w:rPr>
          <w:rFonts w:ascii="Times New Roman" w:hAnsi="Times New Roman"/>
        </w:rPr>
        <w:t>be</w:t>
      </w:r>
      <w:r w:rsidR="004F568A">
        <w:rPr>
          <w:rFonts w:ascii="Times New Roman" w:hAnsi="Times New Roman"/>
        </w:rPr>
        <w:t xml:space="preserve"> known</w:t>
      </w:r>
      <w:r w:rsidR="00673A30">
        <w:rPr>
          <w:rFonts w:ascii="Times New Roman" w:hAnsi="Times New Roman"/>
        </w:rPr>
        <w:t xml:space="preserve"> in a collection that does not perform the verification</w:t>
      </w:r>
      <w:r>
        <w:rPr>
          <w:rFonts w:ascii="Times New Roman" w:hAnsi="Times New Roman"/>
        </w:rPr>
        <w:t xml:space="preserve">. </w:t>
      </w:r>
      <w:r w:rsidR="00F966E1">
        <w:rPr>
          <w:rFonts w:ascii="Times New Roman" w:hAnsi="Times New Roman"/>
        </w:rPr>
        <w:t>Finally, BJA has no plan to collect data on year-end</w:t>
      </w:r>
      <w:r w:rsidR="00673A30">
        <w:rPr>
          <w:rFonts w:ascii="Times New Roman" w:hAnsi="Times New Roman"/>
        </w:rPr>
        <w:t xml:space="preserve"> or average daily populations</w:t>
      </w:r>
      <w:r w:rsidR="00F966E1">
        <w:rPr>
          <w:rFonts w:ascii="Times New Roman" w:hAnsi="Times New Roman"/>
        </w:rPr>
        <w:t xml:space="preserve"> </w:t>
      </w:r>
      <w:r w:rsidR="007F3C81">
        <w:rPr>
          <w:rFonts w:ascii="Times New Roman" w:hAnsi="Times New Roman"/>
        </w:rPr>
        <w:t xml:space="preserve">from </w:t>
      </w:r>
      <w:r w:rsidR="00F966E1">
        <w:rPr>
          <w:rFonts w:ascii="Times New Roman" w:hAnsi="Times New Roman"/>
        </w:rPr>
        <w:t xml:space="preserve">jail </w:t>
      </w:r>
      <w:r w:rsidR="007F3C81">
        <w:rPr>
          <w:rFonts w:ascii="Times New Roman" w:hAnsi="Times New Roman"/>
        </w:rPr>
        <w:t>facilities</w:t>
      </w:r>
      <w:r w:rsidR="00F966E1">
        <w:rPr>
          <w:rFonts w:ascii="Times New Roman" w:hAnsi="Times New Roman"/>
        </w:rPr>
        <w:t xml:space="preserve"> to serve as the denominators in calculating mortality rates</w:t>
      </w:r>
      <w:r w:rsidR="007F3C81">
        <w:rPr>
          <w:rFonts w:ascii="Times New Roman" w:hAnsi="Times New Roman"/>
        </w:rPr>
        <w:t xml:space="preserve"> in jails</w:t>
      </w:r>
      <w:r w:rsidR="00F966E1">
        <w:rPr>
          <w:rFonts w:ascii="Times New Roman" w:hAnsi="Times New Roman"/>
        </w:rPr>
        <w:t xml:space="preserve">. Since BJS only obtains these counts </w:t>
      </w:r>
      <w:r w:rsidR="007F3C81">
        <w:rPr>
          <w:rFonts w:ascii="Times New Roman" w:hAnsi="Times New Roman"/>
        </w:rPr>
        <w:t>through the</w:t>
      </w:r>
      <w:r w:rsidR="00F966E1">
        <w:rPr>
          <w:rFonts w:ascii="Times New Roman" w:hAnsi="Times New Roman"/>
        </w:rPr>
        <w:t xml:space="preserve"> MCI-Jails</w:t>
      </w:r>
      <w:r w:rsidR="007F3C81">
        <w:rPr>
          <w:rFonts w:ascii="Times New Roman" w:hAnsi="Times New Roman"/>
        </w:rPr>
        <w:t xml:space="preserve"> collection</w:t>
      </w:r>
      <w:r w:rsidR="00F966E1">
        <w:rPr>
          <w:rFonts w:ascii="Times New Roman" w:hAnsi="Times New Roman"/>
        </w:rPr>
        <w:t xml:space="preserve">, cessation of </w:t>
      </w:r>
      <w:r w:rsidR="007F3C81">
        <w:rPr>
          <w:rFonts w:ascii="Times New Roman" w:hAnsi="Times New Roman"/>
        </w:rPr>
        <w:t>MCI</w:t>
      </w:r>
      <w:r w:rsidR="00F966E1">
        <w:rPr>
          <w:rFonts w:ascii="Times New Roman" w:hAnsi="Times New Roman"/>
        </w:rPr>
        <w:t xml:space="preserve"> would negate the ability to calculate </w:t>
      </w:r>
      <w:r w:rsidR="007F3C81">
        <w:rPr>
          <w:rFonts w:ascii="Times New Roman" w:hAnsi="Times New Roman"/>
        </w:rPr>
        <w:t xml:space="preserve">mortality </w:t>
      </w:r>
      <w:r w:rsidR="00F966E1">
        <w:rPr>
          <w:rFonts w:ascii="Times New Roman" w:hAnsi="Times New Roman"/>
        </w:rPr>
        <w:t>rates.</w:t>
      </w:r>
      <w:r>
        <w:rPr>
          <w:rFonts w:ascii="Times New Roman" w:hAnsi="Times New Roman"/>
        </w:rPr>
        <w:t xml:space="preserve"> Over the next two years, BJS hopes to engage OMB in a dialogue to come to an agreement about collection of the data that will satisfy the desire to reduce burden, </w:t>
      </w:r>
      <w:r w:rsidR="007F3C81">
        <w:rPr>
          <w:rFonts w:ascii="Times New Roman" w:hAnsi="Times New Roman"/>
        </w:rPr>
        <w:t xml:space="preserve">while continuing to use </w:t>
      </w:r>
      <w:r>
        <w:rPr>
          <w:rFonts w:ascii="Times New Roman" w:hAnsi="Times New Roman"/>
        </w:rPr>
        <w:t xml:space="preserve">rigorous </w:t>
      </w:r>
      <w:r w:rsidR="007F3C81">
        <w:rPr>
          <w:rFonts w:ascii="Times New Roman" w:hAnsi="Times New Roman"/>
        </w:rPr>
        <w:t xml:space="preserve">statistical </w:t>
      </w:r>
      <w:r>
        <w:rPr>
          <w:rFonts w:ascii="Times New Roman" w:hAnsi="Times New Roman"/>
        </w:rPr>
        <w:t>methods.</w:t>
      </w:r>
    </w:p>
    <w:p w14:paraId="3933D271" w14:textId="77777777" w:rsidR="00C95ECF" w:rsidRDefault="00C95ECF" w:rsidP="00703E7A">
      <w:pPr>
        <w:rPr>
          <w:rFonts w:ascii="Times New Roman" w:hAnsi="Times New Roman"/>
        </w:rPr>
      </w:pPr>
    </w:p>
    <w:p w14:paraId="0C376A75" w14:textId="6DB379EE" w:rsidR="00E33880" w:rsidRDefault="00E33880" w:rsidP="00E33880">
      <w:pPr>
        <w:rPr>
          <w:rFonts w:ascii="Times New Roman" w:hAnsi="Times New Roman"/>
        </w:rPr>
      </w:pPr>
      <w:r>
        <w:rPr>
          <w:rFonts w:ascii="Times New Roman" w:hAnsi="Times New Roman"/>
        </w:rPr>
        <w:t xml:space="preserve">An estimated 6,613,500 persons were under the supervision of U.S. adult correctional systems on </w:t>
      </w:r>
      <w:r w:rsidRPr="006F0039">
        <w:rPr>
          <w:rFonts w:ascii="Times New Roman" w:hAnsi="Times New Roman"/>
        </w:rPr>
        <w:t>December 31, 2016</w:t>
      </w:r>
      <w:r>
        <w:rPr>
          <w:rFonts w:ascii="Times New Roman" w:hAnsi="Times New Roman"/>
        </w:rPr>
        <w:t>.</w:t>
      </w:r>
      <w:r w:rsidRPr="00962C5F">
        <w:rPr>
          <w:rStyle w:val="FootnoteReference"/>
          <w:rFonts w:ascii="Times New Roman" w:hAnsi="Times New Roman"/>
          <w:vertAlign w:val="superscript"/>
        </w:rPr>
        <w:footnoteReference w:id="1"/>
      </w:r>
      <w:r>
        <w:rPr>
          <w:rFonts w:ascii="Times New Roman" w:hAnsi="Times New Roman"/>
        </w:rPr>
        <w:t xml:space="preserve"> Of this total, about 1,505,400 persons were </w:t>
      </w:r>
      <w:r w:rsidRPr="004434EC">
        <w:rPr>
          <w:rFonts w:ascii="Times New Roman" w:hAnsi="Times New Roman"/>
        </w:rPr>
        <w:t>incarcerated in stat</w:t>
      </w:r>
      <w:r>
        <w:rPr>
          <w:rFonts w:ascii="Times New Roman" w:hAnsi="Times New Roman"/>
        </w:rPr>
        <w:t xml:space="preserve">e and federal prisons and 740,700 in local jails. The MCI-Prisons and MCI-Jails collections are critical to describing </w:t>
      </w:r>
      <w:r w:rsidRPr="005E5054">
        <w:rPr>
          <w:rFonts w:ascii="Times New Roman" w:hAnsi="Times New Roman"/>
        </w:rPr>
        <w:t>movements of offenders through the criminal justice system</w:t>
      </w:r>
      <w:r>
        <w:rPr>
          <w:rFonts w:ascii="Times New Roman" w:hAnsi="Times New Roman"/>
        </w:rPr>
        <w:t xml:space="preserve">. Data from these collections inform policymakers, correctional authorities, researchers, healthcare providers, and the general public on the causes and circumstances of mortality in correctional settings. Inmate mortality data may be used to develop policies and procedures, plan for the provision of physical and behavioral health services, and maintain critical oversight. As </w:t>
      </w:r>
      <w:r w:rsidR="00370119">
        <w:rPr>
          <w:rFonts w:ascii="Times New Roman" w:hAnsi="Times New Roman"/>
        </w:rPr>
        <w:t>a</w:t>
      </w:r>
      <w:r>
        <w:rPr>
          <w:rFonts w:ascii="Times New Roman" w:hAnsi="Times New Roman"/>
        </w:rPr>
        <w:t xml:space="preserve"> federal statistical agency, BJS provides an important source of mortality data on those who die in custody.</w:t>
      </w:r>
    </w:p>
    <w:p w14:paraId="0BA2561B" w14:textId="77777777" w:rsidR="00E33880" w:rsidRDefault="00E33880" w:rsidP="00703E7A">
      <w:pPr>
        <w:rPr>
          <w:rFonts w:ascii="Times New Roman" w:hAnsi="Times New Roman"/>
        </w:rPr>
      </w:pPr>
    </w:p>
    <w:p w14:paraId="78420698" w14:textId="0B201D34" w:rsidR="00162AC8" w:rsidRDefault="00162AC8" w:rsidP="00162AC8">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rPr>
        <w:t xml:space="preserve">Prior to the </w:t>
      </w:r>
      <w:r w:rsidR="00370ACB">
        <w:rPr>
          <w:rFonts w:ascii="Times New Roman" w:hAnsi="Times New Roman"/>
        </w:rPr>
        <w:t>MCI</w:t>
      </w:r>
      <w:r w:rsidRPr="00B85066">
        <w:rPr>
          <w:rFonts w:ascii="Times New Roman" w:hAnsi="Times New Roman"/>
        </w:rPr>
        <w:t xml:space="preserve">, the public’s knowledge of </w:t>
      </w:r>
      <w:r>
        <w:rPr>
          <w:rFonts w:ascii="Times New Roman" w:hAnsi="Times New Roman"/>
        </w:rPr>
        <w:t xml:space="preserve">prisoner </w:t>
      </w:r>
      <w:r w:rsidRPr="00B85066">
        <w:rPr>
          <w:rFonts w:ascii="Times New Roman" w:hAnsi="Times New Roman"/>
        </w:rPr>
        <w:t>deaths was limited</w:t>
      </w:r>
      <w:r>
        <w:rPr>
          <w:rFonts w:ascii="Times New Roman" w:hAnsi="Times New Roman"/>
        </w:rPr>
        <w:t xml:space="preserve"> to annual aggregate counts via the </w:t>
      </w:r>
      <w:r w:rsidRPr="005D5E9E">
        <w:rPr>
          <w:rFonts w:ascii="Times New Roman" w:hAnsi="Times New Roman"/>
        </w:rPr>
        <w:t xml:space="preserve">National Prisoner </w:t>
      </w:r>
      <w:r w:rsidRPr="000D28A8">
        <w:rPr>
          <w:rFonts w:ascii="Times New Roman" w:hAnsi="Times New Roman"/>
        </w:rPr>
        <w:t>Statistics</w:t>
      </w:r>
      <w:r>
        <w:rPr>
          <w:rFonts w:ascii="Times New Roman" w:hAnsi="Times New Roman"/>
        </w:rPr>
        <w:t xml:space="preserve"> program (NPS, OMB clearance number 1121-0102) and ASJ, </w:t>
      </w:r>
      <w:r w:rsidRPr="00902C2A">
        <w:rPr>
          <w:rFonts w:ascii="Times New Roman" w:hAnsi="Times New Roman"/>
        </w:rPr>
        <w:t>and</w:t>
      </w:r>
      <w:r>
        <w:rPr>
          <w:rFonts w:ascii="Times New Roman" w:hAnsi="Times New Roman"/>
        </w:rPr>
        <w:t xml:space="preserve"> were typically reported as a type of prisoner release. Furthermore, the data were limited to sex-based summary counts and only NPS provided a limited disaggregation of manners of death (e.g., h</w:t>
      </w:r>
      <w:r w:rsidRPr="00B85066">
        <w:rPr>
          <w:rFonts w:ascii="Times New Roman" w:hAnsi="Times New Roman"/>
        </w:rPr>
        <w:t>omicide, suicide, natural causes</w:t>
      </w:r>
      <w:r>
        <w:rPr>
          <w:rFonts w:ascii="Times New Roman" w:hAnsi="Times New Roman"/>
        </w:rPr>
        <w:t>, AIDS-related</w:t>
      </w:r>
      <w:r w:rsidRPr="00B85066">
        <w:rPr>
          <w:rFonts w:ascii="Times New Roman" w:hAnsi="Times New Roman"/>
        </w:rPr>
        <w:t>)</w:t>
      </w:r>
      <w:r>
        <w:rPr>
          <w:rFonts w:ascii="Times New Roman" w:hAnsi="Times New Roman"/>
        </w:rPr>
        <w:t xml:space="preserve">. </w:t>
      </w:r>
    </w:p>
    <w:p w14:paraId="1803F2A7" w14:textId="77777777" w:rsidR="00162AC8" w:rsidRDefault="00162AC8" w:rsidP="00162AC8">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6A80A6D7" w14:textId="0219E2F1" w:rsidR="00162AC8" w:rsidRPr="00603F0C" w:rsidRDefault="00162AC8" w:rsidP="00162AC8">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rPr>
        <w:t xml:space="preserve">The </w:t>
      </w:r>
      <w:r w:rsidR="00370ACB">
        <w:rPr>
          <w:rFonts w:ascii="Times New Roman" w:hAnsi="Times New Roman"/>
        </w:rPr>
        <w:t>MCI</w:t>
      </w:r>
      <w:r>
        <w:rPr>
          <w:rFonts w:ascii="Times New Roman" w:hAnsi="Times New Roman"/>
        </w:rPr>
        <w:t xml:space="preserve"> collection </w:t>
      </w:r>
      <w:r w:rsidRPr="00B85066">
        <w:rPr>
          <w:rFonts w:ascii="Times New Roman" w:hAnsi="Times New Roman"/>
        </w:rPr>
        <w:t xml:space="preserve">provides </w:t>
      </w:r>
      <w:r>
        <w:rPr>
          <w:rFonts w:ascii="Times New Roman" w:hAnsi="Times New Roman"/>
        </w:rPr>
        <w:t>a unique opportunity to study inmate mortality in-depth because it collects individual-level data</w:t>
      </w:r>
      <w:r w:rsidRPr="00B85066">
        <w:rPr>
          <w:rFonts w:ascii="Times New Roman" w:hAnsi="Times New Roman"/>
        </w:rPr>
        <w:t xml:space="preserve"> on </w:t>
      </w:r>
      <w:r>
        <w:rPr>
          <w:rFonts w:ascii="Times New Roman" w:hAnsi="Times New Roman"/>
        </w:rPr>
        <w:t>deaths in state prison and local jails</w:t>
      </w:r>
      <w:r w:rsidRPr="00B85066">
        <w:rPr>
          <w:rFonts w:ascii="Times New Roman" w:hAnsi="Times New Roman"/>
        </w:rPr>
        <w:t xml:space="preserve">. BJS </w:t>
      </w:r>
      <w:r>
        <w:rPr>
          <w:rFonts w:ascii="Times New Roman" w:hAnsi="Times New Roman"/>
        </w:rPr>
        <w:t xml:space="preserve">can </w:t>
      </w:r>
      <w:r w:rsidRPr="00B85066">
        <w:rPr>
          <w:rFonts w:ascii="Times New Roman" w:hAnsi="Times New Roman"/>
        </w:rPr>
        <w:t>track changes in mortality rates of</w:t>
      </w:r>
      <w:r>
        <w:rPr>
          <w:rFonts w:ascii="Times New Roman" w:hAnsi="Times New Roman"/>
        </w:rPr>
        <w:t xml:space="preserve"> imprisoned</w:t>
      </w:r>
      <w:r w:rsidRPr="00B85066">
        <w:rPr>
          <w:rFonts w:ascii="Times New Roman" w:hAnsi="Times New Roman"/>
        </w:rPr>
        <w:t xml:space="preserve"> persons </w:t>
      </w:r>
      <w:r>
        <w:rPr>
          <w:rFonts w:ascii="Times New Roman" w:hAnsi="Times New Roman"/>
        </w:rPr>
        <w:t>over time, and improve the public’s understanding about deaths of persons under the control of the correctional system by reporting</w:t>
      </w:r>
      <w:r w:rsidRPr="00B85066">
        <w:rPr>
          <w:rFonts w:ascii="Times New Roman" w:hAnsi="Times New Roman"/>
        </w:rPr>
        <w:t xml:space="preserve"> on cause and circumstances</w:t>
      </w:r>
      <w:r>
        <w:rPr>
          <w:rFonts w:ascii="Times New Roman" w:hAnsi="Times New Roman"/>
        </w:rPr>
        <w:t xml:space="preserve"> surrounding the death. </w:t>
      </w:r>
      <w:r w:rsidR="004A6AE2">
        <w:rPr>
          <w:rFonts w:ascii="Times New Roman" w:hAnsi="Times New Roman"/>
        </w:rPr>
        <w:t xml:space="preserve">Through the MCI, it is known that natural causes (illnesses) account for the majority of both prison and jail deaths, with suicide as the second leading cause of death. Most illness deaths occur as a result of pre-existing conditions that pre-date decedents’ admission to prison or jail. Based on 17 years of mortality data from local jails, BJS </w:t>
      </w:r>
      <w:r w:rsidR="00714885">
        <w:rPr>
          <w:rFonts w:ascii="Times New Roman" w:hAnsi="Times New Roman"/>
        </w:rPr>
        <w:t xml:space="preserve">has observed </w:t>
      </w:r>
      <w:r w:rsidR="004A6AE2">
        <w:rPr>
          <w:rFonts w:ascii="Times New Roman" w:hAnsi="Times New Roman"/>
        </w:rPr>
        <w:t>that in any given year, about 80% of the roughly 3,000 jails in the U.S. have no deaths in their custody.</w:t>
      </w:r>
    </w:p>
    <w:p w14:paraId="648D6C75" w14:textId="77777777" w:rsidR="00162AC8" w:rsidRPr="00B85066" w:rsidRDefault="00162AC8" w:rsidP="00162AC8">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2086A2FE" w14:textId="6753CE08" w:rsidR="00162AC8" w:rsidRPr="00B85066" w:rsidRDefault="00162AC8" w:rsidP="00162AC8">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Detailed</w:t>
      </w:r>
      <w:r w:rsidRPr="00B85066">
        <w:rPr>
          <w:rFonts w:ascii="Times New Roman" w:hAnsi="Times New Roman"/>
        </w:rPr>
        <w:t xml:space="preserve"> information about </w:t>
      </w:r>
      <w:r>
        <w:rPr>
          <w:rFonts w:ascii="Times New Roman" w:hAnsi="Times New Roman"/>
        </w:rPr>
        <w:t>prisoner deaths</w:t>
      </w:r>
      <w:r w:rsidRPr="00B85066">
        <w:rPr>
          <w:rFonts w:ascii="Times New Roman" w:hAnsi="Times New Roman"/>
        </w:rPr>
        <w:t xml:space="preserve"> cannot be obtained through other, existing collections. The National Center for Health Statistics</w:t>
      </w:r>
      <w:r>
        <w:rPr>
          <w:rFonts w:ascii="Times New Roman" w:hAnsi="Times New Roman"/>
        </w:rPr>
        <w:t xml:space="preserve"> (NCHS)</w:t>
      </w:r>
      <w:r w:rsidRPr="00B85066">
        <w:rPr>
          <w:rFonts w:ascii="Times New Roman" w:hAnsi="Times New Roman"/>
        </w:rPr>
        <w:t xml:space="preserve"> mortality files and the National Death Index</w:t>
      </w:r>
      <w:r>
        <w:rPr>
          <w:rFonts w:ascii="Times New Roman" w:hAnsi="Times New Roman"/>
        </w:rPr>
        <w:t xml:space="preserve"> (NDI), which rely on death certificates files in the U.S.</w:t>
      </w:r>
      <w:r w:rsidRPr="00B85066">
        <w:rPr>
          <w:rFonts w:ascii="Times New Roman" w:hAnsi="Times New Roman"/>
        </w:rPr>
        <w:t xml:space="preserve">, do not identify criminal justice system involvement </w:t>
      </w:r>
      <w:r>
        <w:rPr>
          <w:rFonts w:ascii="Times New Roman" w:hAnsi="Times New Roman"/>
        </w:rPr>
        <w:t>of the deceased</w:t>
      </w:r>
      <w:r w:rsidRPr="00B85066">
        <w:rPr>
          <w:rFonts w:ascii="Times New Roman" w:hAnsi="Times New Roman"/>
        </w:rPr>
        <w:t xml:space="preserve">. Other sources of data on mortality in </w:t>
      </w:r>
      <w:r>
        <w:rPr>
          <w:rFonts w:ascii="Times New Roman" w:hAnsi="Times New Roman"/>
        </w:rPr>
        <w:t xml:space="preserve">the U.S. prison </w:t>
      </w:r>
      <w:r w:rsidRPr="00B85066">
        <w:rPr>
          <w:rFonts w:ascii="Times New Roman" w:hAnsi="Times New Roman"/>
        </w:rPr>
        <w:t xml:space="preserve">system </w:t>
      </w:r>
      <w:r>
        <w:rPr>
          <w:rFonts w:ascii="Times New Roman" w:hAnsi="Times New Roman"/>
        </w:rPr>
        <w:t xml:space="preserve">also </w:t>
      </w:r>
      <w:r w:rsidRPr="00B85066">
        <w:rPr>
          <w:rFonts w:ascii="Times New Roman" w:hAnsi="Times New Roman"/>
        </w:rPr>
        <w:t xml:space="preserve">have significant limitations (see item 4 below, Efforts to Identify Duplication). </w:t>
      </w:r>
    </w:p>
    <w:p w14:paraId="532BCB4B" w14:textId="77777777" w:rsidR="00AE13EB" w:rsidRDefault="00AE13EB" w:rsidP="00AE13EB">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77E5AEC7" w14:textId="5837BF52" w:rsidR="00E33880" w:rsidRPr="00962C5F" w:rsidRDefault="000C5546" w:rsidP="00E33880">
      <w:pPr>
        <w:widowControl/>
        <w:rPr>
          <w:rFonts w:ascii="Times New Roman" w:hAnsi="Times New Roman"/>
          <w:highlight w:val="darkCyan"/>
        </w:rPr>
      </w:pPr>
      <w:r w:rsidRPr="00B85066">
        <w:rPr>
          <w:rFonts w:ascii="Times New Roman" w:hAnsi="Times New Roman"/>
        </w:rPr>
        <w:t xml:space="preserve">Under Title </w:t>
      </w:r>
      <w:r w:rsidR="00703E7A">
        <w:rPr>
          <w:rFonts w:ascii="Times New Roman" w:hAnsi="Times New Roman"/>
        </w:rPr>
        <w:t>34</w:t>
      </w:r>
      <w:r w:rsidRPr="00B85066">
        <w:rPr>
          <w:rFonts w:ascii="Times New Roman" w:hAnsi="Times New Roman"/>
        </w:rPr>
        <w:t xml:space="preserve"> of the United States Code, Section </w:t>
      </w:r>
      <w:r w:rsidR="00703E7A">
        <w:rPr>
          <w:rFonts w:ascii="Times New Roman" w:hAnsi="Times New Roman"/>
        </w:rPr>
        <w:t xml:space="preserve">10231 </w:t>
      </w:r>
      <w:r w:rsidR="00E76CAB">
        <w:rPr>
          <w:rFonts w:ascii="Times New Roman" w:hAnsi="Times New Roman"/>
        </w:rPr>
        <w:t>(see appendix C, attachment D)</w:t>
      </w:r>
      <w:r w:rsidRPr="00B85066">
        <w:rPr>
          <w:rFonts w:ascii="Times New Roman" w:hAnsi="Times New Roman"/>
        </w:rPr>
        <w:t xml:space="preserve"> BJS collects </w:t>
      </w:r>
      <w:r w:rsidR="00370ACB">
        <w:rPr>
          <w:rFonts w:ascii="Times New Roman" w:hAnsi="Times New Roman"/>
        </w:rPr>
        <w:t>MCI</w:t>
      </w:r>
      <w:r w:rsidR="00703E7A" w:rsidRPr="00B85066">
        <w:rPr>
          <w:rFonts w:ascii="Times New Roman" w:hAnsi="Times New Roman"/>
        </w:rPr>
        <w:t xml:space="preserve"> </w:t>
      </w:r>
      <w:r w:rsidRPr="00B85066">
        <w:rPr>
          <w:rFonts w:ascii="Times New Roman" w:hAnsi="Times New Roman"/>
        </w:rPr>
        <w:t xml:space="preserve">data for statistical purposes only </w:t>
      </w:r>
      <w:r w:rsidR="00E33880" w:rsidRPr="00962C5F">
        <w:rPr>
          <w:rFonts w:ascii="Times New Roman" w:hAnsi="Times New Roman"/>
        </w:rPr>
        <w:t xml:space="preserve">and has </w:t>
      </w:r>
      <w:r w:rsidR="00C4107B">
        <w:rPr>
          <w:rFonts w:ascii="Times New Roman" w:hAnsi="Times New Roman"/>
        </w:rPr>
        <w:t xml:space="preserve">procedures in place </w:t>
      </w:r>
      <w:r w:rsidR="00E33880" w:rsidRPr="00962C5F">
        <w:rPr>
          <w:rFonts w:ascii="Times New Roman" w:hAnsi="Times New Roman"/>
        </w:rPr>
        <w:t xml:space="preserve">to guard against disclosure of personally identifiable information. MCI data are maintained under the security provisions outlined in U.S. Department of Justice regulation 28 CFR §22.23, which can be reviewed at </w:t>
      </w:r>
      <w:hyperlink r:id="rId9" w:history="1">
        <w:r w:rsidR="00E33880" w:rsidRPr="00962C5F">
          <w:rPr>
            <w:rStyle w:val="Hyperlink"/>
            <w:rFonts w:ascii="Times New Roman" w:hAnsi="Times New Roman"/>
          </w:rPr>
          <w:t>http://bjs.ojp.usdoj.gov/content/pub/pdf/bjsmpc.pdf</w:t>
        </w:r>
      </w:hyperlink>
      <w:r w:rsidR="001E1ECC" w:rsidRPr="00BE1203">
        <w:rPr>
          <w:rStyle w:val="Hyperlink"/>
          <w:rFonts w:ascii="Times New Roman" w:hAnsi="Times New Roman"/>
          <w:color w:val="auto"/>
          <w:u w:val="none"/>
        </w:rPr>
        <w:t>,</w:t>
      </w:r>
      <w:r w:rsidR="00E33880" w:rsidRPr="00BE1203">
        <w:rPr>
          <w:rStyle w:val="Hyperlink"/>
          <w:rFonts w:ascii="Times New Roman" w:hAnsi="Times New Roman"/>
          <w:color w:val="auto"/>
          <w:u w:val="none"/>
        </w:rPr>
        <w:t xml:space="preserve"> (</w:t>
      </w:r>
      <w:r w:rsidR="00A450EE" w:rsidRPr="00BE1203">
        <w:rPr>
          <w:rStyle w:val="Hyperlink"/>
          <w:rFonts w:ascii="Times New Roman" w:hAnsi="Times New Roman"/>
          <w:color w:val="auto"/>
          <w:u w:val="none"/>
        </w:rPr>
        <w:t>Appendix</w:t>
      </w:r>
      <w:r w:rsidR="00E33880" w:rsidRPr="00BE1203">
        <w:rPr>
          <w:rStyle w:val="Hyperlink"/>
          <w:rFonts w:ascii="Times New Roman" w:hAnsi="Times New Roman"/>
          <w:color w:val="auto"/>
          <w:u w:val="none"/>
        </w:rPr>
        <w:t xml:space="preserve"> </w:t>
      </w:r>
      <w:r w:rsidR="00553697">
        <w:rPr>
          <w:rStyle w:val="Hyperlink"/>
          <w:rFonts w:ascii="Times New Roman" w:hAnsi="Times New Roman"/>
          <w:color w:val="auto"/>
          <w:u w:val="none"/>
        </w:rPr>
        <w:t>F</w:t>
      </w:r>
      <w:r w:rsidR="00E33880" w:rsidRPr="00BE1203">
        <w:rPr>
          <w:rStyle w:val="Hyperlink"/>
          <w:rFonts w:ascii="Times New Roman" w:hAnsi="Times New Roman"/>
          <w:color w:val="auto"/>
          <w:u w:val="none"/>
        </w:rPr>
        <w:t>)</w:t>
      </w:r>
      <w:r w:rsidR="00E33880" w:rsidRPr="00962C5F">
        <w:rPr>
          <w:rFonts w:ascii="Times New Roman" w:hAnsi="Times New Roman"/>
        </w:rPr>
        <w:t xml:space="preserve">. </w:t>
      </w:r>
    </w:p>
    <w:p w14:paraId="1DDAB766" w14:textId="77777777" w:rsidR="00EB408D" w:rsidRPr="00B85066" w:rsidRDefault="00EB408D" w:rsidP="00F15958">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6ABA8889"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rPr>
          <w:rFonts w:ascii="Times New Roman" w:hAnsi="Times New Roman"/>
          <w:u w:val="single"/>
        </w:rPr>
      </w:pPr>
      <w:r w:rsidRPr="00B85066">
        <w:rPr>
          <w:rFonts w:ascii="Times New Roman" w:hAnsi="Times New Roman"/>
        </w:rPr>
        <w:t>2.</w:t>
      </w:r>
      <w:r w:rsidRPr="00B85066">
        <w:rPr>
          <w:rFonts w:ascii="Times New Roman" w:hAnsi="Times New Roman"/>
        </w:rPr>
        <w:tab/>
      </w:r>
      <w:r w:rsidRPr="00B85066">
        <w:rPr>
          <w:rFonts w:ascii="Times New Roman" w:hAnsi="Times New Roman"/>
          <w:u w:val="single"/>
        </w:rPr>
        <w:t>Needs and Uses</w:t>
      </w:r>
    </w:p>
    <w:p w14:paraId="1114F0B9" w14:textId="77777777" w:rsidR="00CA1A2E" w:rsidRPr="00B85066" w:rsidRDefault="00CA1A2E" w:rsidP="00CA1A2E">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11A1A6BA" w14:textId="0D866EA9" w:rsidR="007363BC" w:rsidRDefault="004A6AE2" w:rsidP="00CA1A2E">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BJS conducts the MCI to</w:t>
      </w:r>
      <w:r w:rsidRPr="00FA15A3">
        <w:rPr>
          <w:rFonts w:ascii="Times New Roman" w:hAnsi="Times New Roman"/>
        </w:rPr>
        <w:t xml:space="preserve"> measure conditions of confinement and mortality throughout the criminal justice system and to integrate the analysis of mortality into </w:t>
      </w:r>
      <w:r>
        <w:rPr>
          <w:rFonts w:ascii="Times New Roman" w:hAnsi="Times New Roman"/>
        </w:rPr>
        <w:t xml:space="preserve">other </w:t>
      </w:r>
      <w:r w:rsidRPr="00FA15A3">
        <w:rPr>
          <w:rFonts w:ascii="Times New Roman" w:hAnsi="Times New Roman"/>
        </w:rPr>
        <w:t>statistics on other criminal justice system outcomes</w:t>
      </w:r>
      <w:r>
        <w:rPr>
          <w:rFonts w:ascii="Times New Roman" w:hAnsi="Times New Roman"/>
        </w:rPr>
        <w:t>,</w:t>
      </w:r>
      <w:r w:rsidRPr="00FA15A3">
        <w:rPr>
          <w:rFonts w:ascii="Times New Roman" w:hAnsi="Times New Roman"/>
        </w:rPr>
        <w:t xml:space="preserve"> such as recidivism.  BJS’</w:t>
      </w:r>
      <w:r w:rsidR="00864A0A">
        <w:rPr>
          <w:rFonts w:ascii="Times New Roman" w:hAnsi="Times New Roman"/>
        </w:rPr>
        <w:t>s</w:t>
      </w:r>
      <w:r w:rsidRPr="00FA15A3">
        <w:rPr>
          <w:rFonts w:ascii="Times New Roman" w:hAnsi="Times New Roman"/>
        </w:rPr>
        <w:t xml:space="preserve"> most basic need for the data is to enabl</w:t>
      </w:r>
      <w:r>
        <w:rPr>
          <w:rFonts w:ascii="Times New Roman" w:hAnsi="Times New Roman"/>
        </w:rPr>
        <w:t>e it to track and report on all-</w:t>
      </w:r>
      <w:r w:rsidRPr="00FA15A3">
        <w:rPr>
          <w:rFonts w:ascii="Times New Roman" w:hAnsi="Times New Roman"/>
        </w:rPr>
        <w:t xml:space="preserve">cause and cause-specific mortality and mortality rates during incarceration in jails and prisons. </w:t>
      </w:r>
      <w:r w:rsidR="007363BC">
        <w:rPr>
          <w:rFonts w:ascii="Times New Roman" w:hAnsi="Times New Roman"/>
        </w:rPr>
        <w:t>MCI</w:t>
      </w:r>
      <w:r>
        <w:rPr>
          <w:rFonts w:ascii="Times New Roman" w:hAnsi="Times New Roman"/>
        </w:rPr>
        <w:t xml:space="preserve"> allows </w:t>
      </w:r>
      <w:r w:rsidRPr="00FA15A3">
        <w:rPr>
          <w:rFonts w:ascii="Times New Roman" w:hAnsi="Times New Roman"/>
        </w:rPr>
        <w:t xml:space="preserve">BJS to report on mortality outcomes, </w:t>
      </w:r>
      <w:r>
        <w:rPr>
          <w:rFonts w:ascii="Times New Roman" w:hAnsi="Times New Roman"/>
        </w:rPr>
        <w:t>identify any trends or changes in</w:t>
      </w:r>
      <w:r w:rsidRPr="00FA15A3">
        <w:rPr>
          <w:rFonts w:ascii="Times New Roman" w:hAnsi="Times New Roman"/>
        </w:rPr>
        <w:t xml:space="preserve"> mortality over time</w:t>
      </w:r>
      <w:r>
        <w:rPr>
          <w:rFonts w:ascii="Times New Roman" w:hAnsi="Times New Roman"/>
        </w:rPr>
        <w:t xml:space="preserve">, and assess </w:t>
      </w:r>
      <w:r w:rsidRPr="00FA15A3">
        <w:rPr>
          <w:rFonts w:ascii="Times New Roman" w:hAnsi="Times New Roman"/>
        </w:rPr>
        <w:t xml:space="preserve">whether changes are due to changes in the composition of the </w:t>
      </w:r>
      <w:r>
        <w:rPr>
          <w:rFonts w:ascii="Times New Roman" w:hAnsi="Times New Roman"/>
        </w:rPr>
        <w:t xml:space="preserve">custody </w:t>
      </w:r>
      <w:r w:rsidRPr="00FA15A3">
        <w:rPr>
          <w:rFonts w:ascii="Times New Roman" w:hAnsi="Times New Roman"/>
        </w:rPr>
        <w:t xml:space="preserve">populations or are associated with </w:t>
      </w:r>
      <w:r>
        <w:rPr>
          <w:rFonts w:ascii="Times New Roman" w:hAnsi="Times New Roman"/>
        </w:rPr>
        <w:t xml:space="preserve">changes in correctional policy or facility conditions. </w:t>
      </w:r>
    </w:p>
    <w:p w14:paraId="4C179203" w14:textId="77777777" w:rsidR="007363BC" w:rsidRDefault="007363BC" w:rsidP="00CA1A2E">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1E469592" w14:textId="7056AD33" w:rsidR="00A01889" w:rsidRPr="00B85066" w:rsidRDefault="0068722F" w:rsidP="00CA1A2E">
      <w:pPr>
        <w:widowControl/>
        <w:tabs>
          <w:tab w:val="left" w:pos="-1440"/>
          <w:tab w:val="left" w:pos="-720"/>
          <w:tab w:val="left" w:pos="576"/>
          <w:tab w:val="left" w:pos="1152"/>
          <w:tab w:val="left" w:pos="1728"/>
          <w:tab w:val="left" w:pos="2304"/>
          <w:tab w:val="left" w:pos="2880"/>
          <w:tab w:val="left" w:pos="6048"/>
        </w:tabs>
        <w:rPr>
          <w:rFonts w:ascii="Times New Roman" w:hAnsi="Times New Roman"/>
          <w:i/>
        </w:rPr>
      </w:pPr>
      <w:r>
        <w:rPr>
          <w:rFonts w:ascii="Times New Roman" w:hAnsi="Times New Roman"/>
          <w:i/>
        </w:rPr>
        <w:t>R</w:t>
      </w:r>
      <w:r w:rsidR="00AE4A63">
        <w:rPr>
          <w:rFonts w:ascii="Times New Roman" w:hAnsi="Times New Roman"/>
          <w:i/>
        </w:rPr>
        <w:t>ecurring</w:t>
      </w:r>
      <w:r w:rsidR="0088529B">
        <w:rPr>
          <w:rFonts w:ascii="Times New Roman" w:hAnsi="Times New Roman"/>
          <w:i/>
        </w:rPr>
        <w:t xml:space="preserve"> </w:t>
      </w:r>
      <w:r w:rsidR="00A01889" w:rsidRPr="00B85066">
        <w:rPr>
          <w:rFonts w:ascii="Times New Roman" w:hAnsi="Times New Roman"/>
          <w:i/>
        </w:rPr>
        <w:t xml:space="preserve">uses </w:t>
      </w:r>
      <w:r w:rsidR="0088529B">
        <w:rPr>
          <w:rFonts w:ascii="Times New Roman" w:hAnsi="Times New Roman"/>
          <w:i/>
        </w:rPr>
        <w:t xml:space="preserve">of </w:t>
      </w:r>
      <w:r w:rsidR="00A01889" w:rsidRPr="00B85066">
        <w:rPr>
          <w:rFonts w:ascii="Times New Roman" w:hAnsi="Times New Roman"/>
          <w:i/>
        </w:rPr>
        <w:t xml:space="preserve">the </w:t>
      </w:r>
      <w:r w:rsidR="00370ACB">
        <w:rPr>
          <w:rFonts w:ascii="Times New Roman" w:hAnsi="Times New Roman"/>
          <w:i/>
        </w:rPr>
        <w:t>MCI</w:t>
      </w:r>
      <w:r w:rsidR="003F05B6">
        <w:rPr>
          <w:rFonts w:ascii="Times New Roman" w:hAnsi="Times New Roman"/>
          <w:i/>
        </w:rPr>
        <w:t xml:space="preserve"> </w:t>
      </w:r>
      <w:r w:rsidR="00AE4A63">
        <w:rPr>
          <w:rFonts w:ascii="Times New Roman" w:hAnsi="Times New Roman"/>
          <w:i/>
        </w:rPr>
        <w:t>p</w:t>
      </w:r>
      <w:r w:rsidR="003F05B6">
        <w:rPr>
          <w:rFonts w:ascii="Times New Roman" w:hAnsi="Times New Roman"/>
          <w:i/>
        </w:rPr>
        <w:t>risoner collection</w:t>
      </w:r>
    </w:p>
    <w:p w14:paraId="14E4B19F" w14:textId="77777777" w:rsidR="00A01889" w:rsidRPr="00B85066" w:rsidRDefault="00A01889" w:rsidP="00CA1A2E">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7122DFA3" w14:textId="2A14C01A" w:rsidR="002B61B8" w:rsidRDefault="00810224" w:rsidP="00F62BB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BJS publishes annual reports on mortality in state prisons and local jails that include national counts, percentages, and rates of death by demographic characteristics, cause of death, and </w:t>
      </w:r>
      <w:r w:rsidR="002356FD">
        <w:rPr>
          <w:rFonts w:ascii="Times New Roman" w:hAnsi="Times New Roman"/>
        </w:rPr>
        <w:t>state.</w:t>
      </w:r>
      <w:r w:rsidR="003D5F92">
        <w:rPr>
          <w:rFonts w:ascii="Times New Roman" w:hAnsi="Times New Roman"/>
        </w:rPr>
        <w:t xml:space="preserve"> </w:t>
      </w:r>
      <w:r w:rsidR="007D3A1F">
        <w:rPr>
          <w:rFonts w:ascii="Times New Roman" w:hAnsi="Times New Roman"/>
        </w:rPr>
        <w:t xml:space="preserve">For deaths in local jails, all jails in a single state are aggregated within a year to protect privacy, but since some states may not have many deaths overall, counts of deaths less than 4 are still suppressed in the released state-level statistics. </w:t>
      </w:r>
      <w:r w:rsidR="0003288E">
        <w:rPr>
          <w:rFonts w:ascii="Times New Roman" w:hAnsi="Times New Roman"/>
        </w:rPr>
        <w:t xml:space="preserve">Since 2013, BJS has reported </w:t>
      </w:r>
      <w:r w:rsidR="001E6AD5">
        <w:rPr>
          <w:rFonts w:ascii="Times New Roman" w:hAnsi="Times New Roman"/>
        </w:rPr>
        <w:t>2</w:t>
      </w:r>
      <w:r w:rsidR="00FE550E">
        <w:rPr>
          <w:rFonts w:ascii="Times New Roman" w:hAnsi="Times New Roman"/>
        </w:rPr>
        <w:t xml:space="preserve"> and </w:t>
      </w:r>
      <w:r w:rsidR="001E6AD5">
        <w:rPr>
          <w:rFonts w:ascii="Times New Roman" w:hAnsi="Times New Roman"/>
        </w:rPr>
        <w:t>3</w:t>
      </w:r>
      <w:r w:rsidR="00FE550E">
        <w:rPr>
          <w:rFonts w:ascii="Times New Roman" w:hAnsi="Times New Roman"/>
        </w:rPr>
        <w:t xml:space="preserve">-year </w:t>
      </w:r>
      <w:r w:rsidR="0003288E">
        <w:rPr>
          <w:rFonts w:ascii="Times New Roman" w:hAnsi="Times New Roman"/>
        </w:rPr>
        <w:t xml:space="preserve">moving averages </w:t>
      </w:r>
      <w:r w:rsidR="004342DC">
        <w:rPr>
          <w:rFonts w:ascii="Times New Roman" w:hAnsi="Times New Roman"/>
        </w:rPr>
        <w:t xml:space="preserve">(depending on the number of years in the reference period) </w:t>
      </w:r>
      <w:r w:rsidR="0003288E">
        <w:rPr>
          <w:rFonts w:ascii="Times New Roman" w:hAnsi="Times New Roman"/>
        </w:rPr>
        <w:t>by cause of de</w:t>
      </w:r>
      <w:r w:rsidR="009C5E8A">
        <w:rPr>
          <w:rFonts w:ascii="Times New Roman" w:hAnsi="Times New Roman"/>
        </w:rPr>
        <w:t xml:space="preserve">ath and inmate characteristics, which </w:t>
      </w:r>
      <w:r w:rsidR="0003288E">
        <w:rPr>
          <w:rFonts w:ascii="Times New Roman" w:hAnsi="Times New Roman"/>
        </w:rPr>
        <w:t xml:space="preserve">led to the finding that the prevalence of </w:t>
      </w:r>
      <w:r w:rsidR="009C5E8A">
        <w:rPr>
          <w:rFonts w:ascii="Times New Roman" w:hAnsi="Times New Roman"/>
        </w:rPr>
        <w:t xml:space="preserve">prisoner </w:t>
      </w:r>
      <w:r w:rsidR="0003288E">
        <w:rPr>
          <w:rFonts w:ascii="Times New Roman" w:hAnsi="Times New Roman"/>
        </w:rPr>
        <w:t>cancer deaths began to increase in 2008</w:t>
      </w:r>
      <w:r w:rsidR="001E6AD5">
        <w:rPr>
          <w:rFonts w:ascii="Times New Roman" w:hAnsi="Times New Roman"/>
        </w:rPr>
        <w:t>.</w:t>
      </w:r>
      <w:r w:rsidR="0003288E" w:rsidRPr="009C5E8A">
        <w:rPr>
          <w:rStyle w:val="FootnoteReference"/>
          <w:rFonts w:ascii="Times New Roman" w:hAnsi="Times New Roman"/>
          <w:vertAlign w:val="superscript"/>
        </w:rPr>
        <w:footnoteReference w:id="2"/>
      </w:r>
      <w:r w:rsidR="009C5E8A">
        <w:rPr>
          <w:rFonts w:ascii="Times New Roman" w:hAnsi="Times New Roman"/>
        </w:rPr>
        <w:t xml:space="preserve"> In contrast, </w:t>
      </w:r>
      <w:r w:rsidR="0068722F">
        <w:rPr>
          <w:rFonts w:ascii="Times New Roman" w:hAnsi="Times New Roman"/>
        </w:rPr>
        <w:t xml:space="preserve">mortality due to </w:t>
      </w:r>
      <w:r w:rsidR="009C5E8A">
        <w:rPr>
          <w:rFonts w:ascii="Times New Roman" w:hAnsi="Times New Roman"/>
        </w:rPr>
        <w:t xml:space="preserve">liver disease, which is the third leading cause of prisoner deaths, </w:t>
      </w:r>
      <w:r w:rsidR="0068722F">
        <w:rPr>
          <w:rFonts w:ascii="Times New Roman" w:hAnsi="Times New Roman"/>
        </w:rPr>
        <w:t>remained flat</w:t>
      </w:r>
      <w:r w:rsidR="004874A2">
        <w:rPr>
          <w:rFonts w:ascii="Times New Roman" w:hAnsi="Times New Roman"/>
        </w:rPr>
        <w:t>, with the liver mortality rates being nearly equal between each interval</w:t>
      </w:r>
      <w:r w:rsidR="009C5E8A">
        <w:rPr>
          <w:rFonts w:ascii="Times New Roman" w:hAnsi="Times New Roman"/>
        </w:rPr>
        <w:t>.</w:t>
      </w:r>
      <w:r w:rsidR="0003288E" w:rsidRPr="009C5E8A">
        <w:rPr>
          <w:rFonts w:ascii="Times New Roman" w:hAnsi="Times New Roman"/>
          <w:vertAlign w:val="superscript"/>
        </w:rPr>
        <w:t xml:space="preserve"> </w:t>
      </w:r>
      <w:r w:rsidR="00EE389A" w:rsidRPr="00B85066">
        <w:rPr>
          <w:rFonts w:ascii="Times New Roman" w:hAnsi="Times New Roman"/>
        </w:rPr>
        <w:t>By decomposing changes in overall mortality rates into compositional and group- and cause-specific rates, BJS can identify sources of changes in mortality rates.</w:t>
      </w:r>
      <w:r w:rsidR="00F62BB0" w:rsidRPr="00B85066">
        <w:rPr>
          <w:rFonts w:ascii="Times New Roman" w:hAnsi="Times New Roman"/>
        </w:rPr>
        <w:t xml:space="preserve"> </w:t>
      </w:r>
    </w:p>
    <w:p w14:paraId="0700FA1C" w14:textId="77777777" w:rsidR="005243E4" w:rsidRDefault="005243E4" w:rsidP="00CA1A2E">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164EDC12" w14:textId="0AC4BE49" w:rsidR="0043764F" w:rsidRPr="0095676C" w:rsidRDefault="0043764F" w:rsidP="0043764F">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Manner and cause of death are the </w:t>
      </w:r>
      <w:r w:rsidR="00A80781">
        <w:rPr>
          <w:rFonts w:ascii="Times New Roman" w:hAnsi="Times New Roman"/>
        </w:rPr>
        <w:t>cornerstone</w:t>
      </w:r>
      <w:r>
        <w:rPr>
          <w:rFonts w:ascii="Times New Roman" w:hAnsi="Times New Roman"/>
        </w:rPr>
        <w:t xml:space="preserve"> of all mortality studies, </w:t>
      </w:r>
      <w:r w:rsidR="00EE0308">
        <w:rPr>
          <w:rFonts w:ascii="Times New Roman" w:hAnsi="Times New Roman"/>
        </w:rPr>
        <w:t>and the</w:t>
      </w:r>
      <w:r w:rsidR="00AA7E48">
        <w:rPr>
          <w:rFonts w:ascii="Times New Roman" w:hAnsi="Times New Roman"/>
        </w:rPr>
        <w:t xml:space="preserve"> </w:t>
      </w:r>
      <w:r w:rsidR="00ED3FEE">
        <w:rPr>
          <w:rFonts w:ascii="Times New Roman" w:hAnsi="Times New Roman"/>
        </w:rPr>
        <w:t xml:space="preserve">individual-level demographic information collected in </w:t>
      </w:r>
      <w:r w:rsidR="00370ACB">
        <w:rPr>
          <w:rFonts w:ascii="Times New Roman" w:hAnsi="Times New Roman"/>
        </w:rPr>
        <w:t>MCI</w:t>
      </w:r>
      <w:r w:rsidR="00EE0308">
        <w:rPr>
          <w:rFonts w:ascii="Times New Roman" w:hAnsi="Times New Roman"/>
        </w:rPr>
        <w:t xml:space="preserve"> enables</w:t>
      </w:r>
      <w:r w:rsidR="00AA7E48">
        <w:rPr>
          <w:rFonts w:ascii="Times New Roman" w:hAnsi="Times New Roman"/>
        </w:rPr>
        <w:t xml:space="preserve"> </w:t>
      </w:r>
      <w:r>
        <w:rPr>
          <w:rFonts w:ascii="Times New Roman" w:hAnsi="Times New Roman"/>
        </w:rPr>
        <w:t xml:space="preserve">BJS to </w:t>
      </w:r>
      <w:r w:rsidRPr="0095676C">
        <w:rPr>
          <w:rFonts w:ascii="Times New Roman" w:hAnsi="Times New Roman"/>
        </w:rPr>
        <w:t xml:space="preserve">standardize </w:t>
      </w:r>
      <w:r w:rsidR="00AA7E48">
        <w:rPr>
          <w:rFonts w:ascii="Times New Roman" w:hAnsi="Times New Roman"/>
        </w:rPr>
        <w:t xml:space="preserve">the prisoner mortality rate </w:t>
      </w:r>
      <w:r w:rsidRPr="0095676C">
        <w:rPr>
          <w:rFonts w:ascii="Times New Roman" w:hAnsi="Times New Roman"/>
        </w:rPr>
        <w:t xml:space="preserve">to the U.S. resident population. </w:t>
      </w:r>
      <w:r w:rsidR="00A957D1">
        <w:rPr>
          <w:rFonts w:ascii="Times New Roman" w:hAnsi="Times New Roman"/>
        </w:rPr>
        <w:t>T</w:t>
      </w:r>
      <w:r w:rsidRPr="0095676C">
        <w:rPr>
          <w:rFonts w:ascii="Times New Roman" w:hAnsi="Times New Roman"/>
        </w:rPr>
        <w:t>he relationship between criminal behavior and mortality</w:t>
      </w:r>
      <w:r w:rsidR="00A957D1">
        <w:rPr>
          <w:rFonts w:ascii="Times New Roman" w:hAnsi="Times New Roman"/>
        </w:rPr>
        <w:t xml:space="preserve"> can be studied by comparing offense type</w:t>
      </w:r>
      <w:r w:rsidR="00ED3FEE">
        <w:rPr>
          <w:rFonts w:ascii="Times New Roman" w:hAnsi="Times New Roman"/>
        </w:rPr>
        <w:t>, conviction status,</w:t>
      </w:r>
      <w:r w:rsidR="00A957D1">
        <w:rPr>
          <w:rFonts w:ascii="Times New Roman" w:hAnsi="Times New Roman"/>
        </w:rPr>
        <w:t xml:space="preserve"> and cause of death. For instance, </w:t>
      </w:r>
      <w:r w:rsidR="004E4A10">
        <w:rPr>
          <w:rFonts w:ascii="Times New Roman" w:hAnsi="Times New Roman"/>
        </w:rPr>
        <w:t>BJS can assess any mortality differential</w:t>
      </w:r>
      <w:r w:rsidR="00EE0308">
        <w:rPr>
          <w:rFonts w:ascii="Times New Roman" w:hAnsi="Times New Roman"/>
        </w:rPr>
        <w:t>s</w:t>
      </w:r>
      <w:r w:rsidR="004E4A10">
        <w:rPr>
          <w:rFonts w:ascii="Times New Roman" w:hAnsi="Times New Roman"/>
        </w:rPr>
        <w:t xml:space="preserve"> between violent offenders by type of offense (e.g. homicide offenders versus </w:t>
      </w:r>
      <w:r w:rsidR="003A30F7">
        <w:rPr>
          <w:rFonts w:ascii="Times New Roman" w:hAnsi="Times New Roman"/>
        </w:rPr>
        <w:t>rape offenders)</w:t>
      </w:r>
      <w:r w:rsidR="00ED3FEE">
        <w:rPr>
          <w:rFonts w:ascii="Times New Roman" w:hAnsi="Times New Roman"/>
        </w:rPr>
        <w:t xml:space="preserve"> or between convicted and unconvicted jail inmates</w:t>
      </w:r>
      <w:r w:rsidRPr="0095676C">
        <w:rPr>
          <w:rFonts w:ascii="Times New Roman" w:hAnsi="Times New Roman"/>
        </w:rPr>
        <w:t>.</w:t>
      </w:r>
      <w:r>
        <w:rPr>
          <w:rFonts w:ascii="Times New Roman" w:hAnsi="Times New Roman"/>
        </w:rPr>
        <w:t xml:space="preserve"> </w:t>
      </w:r>
      <w:r w:rsidRPr="0095676C">
        <w:rPr>
          <w:rFonts w:ascii="Times New Roman" w:hAnsi="Times New Roman"/>
        </w:rPr>
        <w:t xml:space="preserve">Medical treatment variables, including mental health treatment, </w:t>
      </w:r>
      <w:r w:rsidR="009A2585">
        <w:rPr>
          <w:rFonts w:ascii="Times New Roman" w:hAnsi="Times New Roman"/>
        </w:rPr>
        <w:t>provide</w:t>
      </w:r>
      <w:r w:rsidRPr="0095676C">
        <w:rPr>
          <w:rFonts w:ascii="Times New Roman" w:hAnsi="Times New Roman"/>
        </w:rPr>
        <w:t xml:space="preserve"> a sense of the health care </w:t>
      </w:r>
      <w:r w:rsidR="009A2585">
        <w:rPr>
          <w:rFonts w:ascii="Times New Roman" w:hAnsi="Times New Roman"/>
        </w:rPr>
        <w:t>afforded</w:t>
      </w:r>
      <w:r w:rsidR="009A2585" w:rsidRPr="0095676C">
        <w:rPr>
          <w:rFonts w:ascii="Times New Roman" w:hAnsi="Times New Roman"/>
        </w:rPr>
        <w:t xml:space="preserve"> </w:t>
      </w:r>
      <w:r w:rsidRPr="0095676C">
        <w:rPr>
          <w:rFonts w:ascii="Times New Roman" w:hAnsi="Times New Roman"/>
        </w:rPr>
        <w:t xml:space="preserve">to </w:t>
      </w:r>
      <w:r w:rsidR="00ED3FEE">
        <w:rPr>
          <w:rFonts w:ascii="Times New Roman" w:hAnsi="Times New Roman"/>
        </w:rPr>
        <w:t xml:space="preserve">prison and jail </w:t>
      </w:r>
      <w:r w:rsidRPr="0095676C">
        <w:rPr>
          <w:rFonts w:ascii="Times New Roman" w:hAnsi="Times New Roman"/>
        </w:rPr>
        <w:t>inmates prior to death.</w:t>
      </w:r>
    </w:p>
    <w:p w14:paraId="0C1AB9FA" w14:textId="77777777" w:rsidR="003972BA" w:rsidRDefault="003972BA" w:rsidP="0043764F">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1C9B4D09" w14:textId="2BDBBA78" w:rsidR="0043764F" w:rsidRPr="0095676C" w:rsidRDefault="0043764F" w:rsidP="0043764F">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Information about </w:t>
      </w:r>
      <w:r w:rsidR="00ED3FEE">
        <w:rPr>
          <w:rFonts w:ascii="Times New Roman" w:hAnsi="Times New Roman"/>
        </w:rPr>
        <w:t>the location of deaths</w:t>
      </w:r>
      <w:r>
        <w:rPr>
          <w:rFonts w:ascii="Times New Roman" w:hAnsi="Times New Roman"/>
        </w:rPr>
        <w:t xml:space="preserve">, </w:t>
      </w:r>
      <w:r w:rsidR="00ED3FEE">
        <w:rPr>
          <w:rFonts w:ascii="Times New Roman" w:hAnsi="Times New Roman"/>
        </w:rPr>
        <w:t xml:space="preserve">particularly </w:t>
      </w:r>
      <w:r>
        <w:rPr>
          <w:rFonts w:ascii="Times New Roman" w:hAnsi="Times New Roman"/>
        </w:rPr>
        <w:t>f</w:t>
      </w:r>
      <w:r w:rsidRPr="0095676C">
        <w:rPr>
          <w:rFonts w:ascii="Times New Roman" w:hAnsi="Times New Roman"/>
        </w:rPr>
        <w:t xml:space="preserve">acility name and </w:t>
      </w:r>
      <w:r w:rsidR="00ED3FEE">
        <w:rPr>
          <w:rFonts w:ascii="Times New Roman" w:hAnsi="Times New Roman"/>
        </w:rPr>
        <w:t>place of death in the facility</w:t>
      </w:r>
      <w:r>
        <w:rPr>
          <w:rFonts w:ascii="Times New Roman" w:hAnsi="Times New Roman"/>
        </w:rPr>
        <w:t>,</w:t>
      </w:r>
      <w:r w:rsidRPr="0095676C">
        <w:rPr>
          <w:rFonts w:ascii="Times New Roman" w:hAnsi="Times New Roman"/>
        </w:rPr>
        <w:t xml:space="preserve"> </w:t>
      </w:r>
      <w:r w:rsidR="0068722F">
        <w:rPr>
          <w:rFonts w:ascii="Times New Roman" w:hAnsi="Times New Roman"/>
        </w:rPr>
        <w:t>permits</w:t>
      </w:r>
      <w:r w:rsidRPr="0095676C">
        <w:rPr>
          <w:rFonts w:ascii="Times New Roman" w:hAnsi="Times New Roman"/>
        </w:rPr>
        <w:t xml:space="preserve"> </w:t>
      </w:r>
      <w:r w:rsidRPr="00EA2846">
        <w:rPr>
          <w:rFonts w:ascii="Times New Roman" w:hAnsi="Times New Roman"/>
        </w:rPr>
        <w:t xml:space="preserve">comparisons among facility types and </w:t>
      </w:r>
      <w:r w:rsidR="0068722F" w:rsidRPr="00962C5F">
        <w:rPr>
          <w:rFonts w:ascii="Times New Roman" w:hAnsi="Times New Roman"/>
        </w:rPr>
        <w:t>linkage</w:t>
      </w:r>
      <w:r w:rsidRPr="00962C5F">
        <w:rPr>
          <w:rFonts w:ascii="Times New Roman" w:hAnsi="Times New Roman"/>
        </w:rPr>
        <w:t xml:space="preserve"> to the census</w:t>
      </w:r>
      <w:r w:rsidR="00ED3FEE" w:rsidRPr="00962C5F">
        <w:rPr>
          <w:rFonts w:ascii="Times New Roman" w:hAnsi="Times New Roman"/>
        </w:rPr>
        <w:t>es</w:t>
      </w:r>
      <w:r w:rsidRPr="00962C5F">
        <w:rPr>
          <w:rFonts w:ascii="Times New Roman" w:hAnsi="Times New Roman"/>
        </w:rPr>
        <w:t xml:space="preserve"> of prison </w:t>
      </w:r>
      <w:r w:rsidR="00ED3FEE" w:rsidRPr="00962C5F">
        <w:rPr>
          <w:rFonts w:ascii="Times New Roman" w:hAnsi="Times New Roman"/>
        </w:rPr>
        <w:t xml:space="preserve">and jail </w:t>
      </w:r>
      <w:r w:rsidRPr="00962C5F">
        <w:rPr>
          <w:rFonts w:ascii="Times New Roman" w:hAnsi="Times New Roman"/>
        </w:rPr>
        <w:t>facilities</w:t>
      </w:r>
      <w:r w:rsidR="00ED3FEE" w:rsidRPr="00962C5F">
        <w:rPr>
          <w:rFonts w:ascii="Times New Roman" w:hAnsi="Times New Roman"/>
        </w:rPr>
        <w:t xml:space="preserve"> (OMB Control Nos. </w:t>
      </w:r>
      <w:r w:rsidR="00EA2846" w:rsidRPr="00962C5F">
        <w:rPr>
          <w:rFonts w:ascii="Times New Roman" w:hAnsi="Times New Roman"/>
        </w:rPr>
        <w:t>1121-0147 and 1121-0100, respectively</w:t>
      </w:r>
      <w:r w:rsidR="00ED3FEE" w:rsidRPr="00962C5F">
        <w:rPr>
          <w:rFonts w:ascii="Times New Roman" w:hAnsi="Times New Roman"/>
        </w:rPr>
        <w:t>). Since the facility censuses obtain information on staffing levels, BJS can determine whether jails or prisons with a small staff to inmate ratio are less likely to experience a death than facilities that have staff supervising more inmates.</w:t>
      </w:r>
      <w:r w:rsidR="00DB5E5A">
        <w:rPr>
          <w:rFonts w:ascii="Times New Roman" w:hAnsi="Times New Roman"/>
        </w:rPr>
        <w:t xml:space="preserve"> </w:t>
      </w:r>
      <w:r w:rsidRPr="00962C5F">
        <w:rPr>
          <w:rFonts w:ascii="Times New Roman" w:hAnsi="Times New Roman"/>
        </w:rPr>
        <w:t xml:space="preserve">Date of admission to the facility </w:t>
      </w:r>
      <w:r w:rsidR="00ED3FEE" w:rsidRPr="00962C5F">
        <w:rPr>
          <w:rFonts w:ascii="Times New Roman" w:hAnsi="Times New Roman"/>
        </w:rPr>
        <w:t xml:space="preserve">is </w:t>
      </w:r>
      <w:r w:rsidRPr="00962C5F">
        <w:rPr>
          <w:rFonts w:ascii="Times New Roman" w:hAnsi="Times New Roman"/>
        </w:rPr>
        <w:t xml:space="preserve">used to calculate time served before death and </w:t>
      </w:r>
      <w:r w:rsidR="003972BA" w:rsidRPr="00962C5F">
        <w:rPr>
          <w:rFonts w:ascii="Times New Roman" w:hAnsi="Times New Roman"/>
        </w:rPr>
        <w:t>can be</w:t>
      </w:r>
      <w:r w:rsidR="0068722F" w:rsidRPr="00962C5F">
        <w:rPr>
          <w:rFonts w:ascii="Times New Roman" w:hAnsi="Times New Roman"/>
        </w:rPr>
        <w:t xml:space="preserve"> </w:t>
      </w:r>
      <w:r w:rsidRPr="00962C5F">
        <w:rPr>
          <w:rFonts w:ascii="Times New Roman" w:hAnsi="Times New Roman"/>
        </w:rPr>
        <w:t>used to calculate hazard rates</w:t>
      </w:r>
      <w:r w:rsidR="0068722F" w:rsidRPr="00962C5F">
        <w:rPr>
          <w:rFonts w:ascii="Times New Roman" w:hAnsi="Times New Roman"/>
        </w:rPr>
        <w:t>, which</w:t>
      </w:r>
      <w:r w:rsidRPr="00962C5F">
        <w:rPr>
          <w:rFonts w:ascii="Times New Roman" w:hAnsi="Times New Roman"/>
        </w:rPr>
        <w:t xml:space="preserve"> address the problem of exposure time in prisons</w:t>
      </w:r>
      <w:r w:rsidR="00ED3FEE" w:rsidRPr="00962C5F">
        <w:rPr>
          <w:rFonts w:ascii="Times New Roman" w:hAnsi="Times New Roman"/>
        </w:rPr>
        <w:t xml:space="preserve"> and</w:t>
      </w:r>
      <w:r w:rsidR="00ED3FEE">
        <w:rPr>
          <w:rFonts w:ascii="Times New Roman" w:hAnsi="Times New Roman"/>
        </w:rPr>
        <w:t xml:space="preserve"> local jails</w:t>
      </w:r>
      <w:r w:rsidRPr="0095676C">
        <w:rPr>
          <w:rFonts w:ascii="Times New Roman" w:hAnsi="Times New Roman"/>
        </w:rPr>
        <w:t>.</w:t>
      </w:r>
      <w:r>
        <w:rPr>
          <w:rFonts w:ascii="Times New Roman" w:hAnsi="Times New Roman"/>
        </w:rPr>
        <w:t xml:space="preserve"> </w:t>
      </w:r>
      <w:r w:rsidRPr="0095676C">
        <w:rPr>
          <w:rFonts w:ascii="Times New Roman" w:hAnsi="Times New Roman"/>
        </w:rPr>
        <w:t>The location and time of death allow BJS to describe the circumstances surrounding unnatural deaths (</w:t>
      </w:r>
      <w:r w:rsidR="00E4558E">
        <w:rPr>
          <w:rFonts w:ascii="Times New Roman" w:hAnsi="Times New Roman"/>
        </w:rPr>
        <w:t xml:space="preserve">e.g., </w:t>
      </w:r>
      <w:r w:rsidRPr="0095676C">
        <w:rPr>
          <w:rFonts w:ascii="Times New Roman" w:hAnsi="Times New Roman"/>
        </w:rPr>
        <w:t xml:space="preserve">suicides, accidents and homicides) in prisons </w:t>
      </w:r>
      <w:r w:rsidR="00C4107B">
        <w:rPr>
          <w:rFonts w:ascii="Times New Roman" w:hAnsi="Times New Roman"/>
        </w:rPr>
        <w:t xml:space="preserve">and jails </w:t>
      </w:r>
      <w:r w:rsidRPr="0095676C">
        <w:rPr>
          <w:rFonts w:ascii="Times New Roman" w:hAnsi="Times New Roman"/>
        </w:rPr>
        <w:t>by location and the time of day.</w:t>
      </w:r>
    </w:p>
    <w:p w14:paraId="0CE72020" w14:textId="77777777" w:rsidR="0043764F" w:rsidRDefault="0043764F" w:rsidP="0043764F">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19C8148A" w14:textId="68196506" w:rsidR="0043764F" w:rsidRPr="00EE0308" w:rsidRDefault="0043764F" w:rsidP="0043764F">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43764F">
        <w:rPr>
          <w:rFonts w:ascii="Times New Roman" w:hAnsi="Times New Roman"/>
        </w:rPr>
        <w:t xml:space="preserve">The pre-existing medical conditions and medical examiner questions allow BJS to </w:t>
      </w:r>
      <w:r w:rsidR="00E4558E">
        <w:rPr>
          <w:rFonts w:ascii="Times New Roman" w:hAnsi="Times New Roman"/>
        </w:rPr>
        <w:t>examine</w:t>
      </w:r>
      <w:r w:rsidRPr="0043764F">
        <w:rPr>
          <w:rFonts w:ascii="Times New Roman" w:hAnsi="Times New Roman"/>
        </w:rPr>
        <w:t xml:space="preserve"> differences in the types of deaths that occur in prison </w:t>
      </w:r>
      <w:r w:rsidR="009A2585">
        <w:rPr>
          <w:rFonts w:ascii="Times New Roman" w:hAnsi="Times New Roman"/>
        </w:rPr>
        <w:t>from</w:t>
      </w:r>
      <w:r w:rsidR="009A2585" w:rsidRPr="0043764F">
        <w:rPr>
          <w:rFonts w:ascii="Times New Roman" w:hAnsi="Times New Roman"/>
        </w:rPr>
        <w:t xml:space="preserve"> </w:t>
      </w:r>
      <w:r w:rsidRPr="0043764F">
        <w:rPr>
          <w:rFonts w:ascii="Times New Roman" w:hAnsi="Times New Roman"/>
        </w:rPr>
        <w:t>those in jail.</w:t>
      </w:r>
      <w:r w:rsidR="00ED3FEE">
        <w:rPr>
          <w:rFonts w:ascii="Times New Roman" w:hAnsi="Times New Roman"/>
        </w:rPr>
        <w:t xml:space="preserve"> Since 90% of prison deaths are the result of an illness and therefore somewhat expected, fewer autopsies are performed of decedents in prisons. Conversely, the higher proportion of unnatural jail deaths results in </w:t>
      </w:r>
      <w:r w:rsidR="00EE0308">
        <w:rPr>
          <w:rFonts w:ascii="Times New Roman" w:hAnsi="Times New Roman"/>
        </w:rPr>
        <w:t xml:space="preserve">nearly all jail inmates (95%) </w:t>
      </w:r>
      <w:r w:rsidR="00293895">
        <w:rPr>
          <w:rFonts w:ascii="Times New Roman" w:hAnsi="Times New Roman"/>
        </w:rPr>
        <w:t xml:space="preserve">being </w:t>
      </w:r>
      <w:r w:rsidR="00EE0308">
        <w:rPr>
          <w:rFonts w:ascii="Times New Roman" w:hAnsi="Times New Roman"/>
        </w:rPr>
        <w:t>autopsied</w:t>
      </w:r>
      <w:r w:rsidR="00EE0308" w:rsidRPr="00D80B9C">
        <w:rPr>
          <w:rStyle w:val="FootnoteReference"/>
          <w:rFonts w:ascii="Times New Roman" w:hAnsi="Times New Roman"/>
          <w:vertAlign w:val="superscript"/>
        </w:rPr>
        <w:footnoteReference w:id="3"/>
      </w:r>
      <w:r w:rsidR="00EE0308" w:rsidRPr="00D80B9C">
        <w:rPr>
          <w:rFonts w:ascii="Times New Roman" w:hAnsi="Times New Roman"/>
          <w:vertAlign w:val="superscript"/>
        </w:rPr>
        <w:t xml:space="preserve"> </w:t>
      </w:r>
      <w:r w:rsidR="00ED3FEE">
        <w:rPr>
          <w:rFonts w:ascii="Times New Roman" w:hAnsi="Times New Roman"/>
        </w:rPr>
        <w:t>, since jails assume they may be sued by family members</w:t>
      </w:r>
      <w:r w:rsidR="00EE0308">
        <w:rPr>
          <w:rFonts w:ascii="Times New Roman" w:hAnsi="Times New Roman"/>
        </w:rPr>
        <w:t>.</w:t>
      </w:r>
    </w:p>
    <w:p w14:paraId="2BC8AC5B" w14:textId="77777777" w:rsidR="0043764F" w:rsidRDefault="0043764F" w:rsidP="0043764F">
      <w:pPr>
        <w:widowControl/>
        <w:autoSpaceDE/>
        <w:autoSpaceDN/>
        <w:adjustRightInd/>
        <w:rPr>
          <w:rFonts w:ascii="Times New Roman" w:hAnsi="Times New Roman"/>
        </w:rPr>
      </w:pPr>
    </w:p>
    <w:p w14:paraId="19438871" w14:textId="31457E5B" w:rsidR="004449A1" w:rsidRDefault="004449A1" w:rsidP="0043764F">
      <w:pPr>
        <w:widowControl/>
        <w:autoSpaceDE/>
        <w:autoSpaceDN/>
        <w:adjustRightInd/>
        <w:rPr>
          <w:rFonts w:ascii="Times New Roman" w:hAnsi="Times New Roman"/>
        </w:rPr>
      </w:pPr>
      <w:r>
        <w:rPr>
          <w:rFonts w:ascii="Times New Roman" w:hAnsi="Times New Roman"/>
        </w:rPr>
        <w:t>In addition to an annual series on trends in correctional mortality,</w:t>
      </w:r>
      <w:r w:rsidRPr="00B85066">
        <w:rPr>
          <w:rFonts w:ascii="Times New Roman" w:hAnsi="Times New Roman"/>
        </w:rPr>
        <w:t xml:space="preserve"> </w:t>
      </w:r>
      <w:r w:rsidR="0043764F" w:rsidRPr="00B85066">
        <w:rPr>
          <w:rFonts w:ascii="Times New Roman" w:hAnsi="Times New Roman"/>
        </w:rPr>
        <w:t>BJS has published special topic</w:t>
      </w:r>
      <w:r>
        <w:rPr>
          <w:rFonts w:ascii="Times New Roman" w:hAnsi="Times New Roman"/>
        </w:rPr>
        <w:t>al</w:t>
      </w:r>
      <w:r w:rsidR="0043764F" w:rsidRPr="00B85066">
        <w:rPr>
          <w:rFonts w:ascii="Times New Roman" w:hAnsi="Times New Roman"/>
        </w:rPr>
        <w:t xml:space="preserve"> reports on medical causes of death in state prisons</w:t>
      </w:r>
      <w:r w:rsidR="00ED3FEE">
        <w:rPr>
          <w:rFonts w:ascii="Times New Roman" w:hAnsi="Times New Roman"/>
        </w:rPr>
        <w:t xml:space="preserve"> and local jails</w:t>
      </w:r>
      <w:r w:rsidR="0043764F" w:rsidRPr="00B85066">
        <w:rPr>
          <w:rFonts w:ascii="Times New Roman" w:hAnsi="Times New Roman"/>
        </w:rPr>
        <w:t>,</w:t>
      </w:r>
      <w:r w:rsidR="00DB5E5A">
        <w:rPr>
          <w:rFonts w:ascii="Times New Roman" w:hAnsi="Times New Roman"/>
        </w:rPr>
        <w:t xml:space="preserve"> </w:t>
      </w:r>
      <w:r w:rsidR="0043764F" w:rsidRPr="00B85066">
        <w:rPr>
          <w:rFonts w:ascii="Times New Roman" w:hAnsi="Times New Roman"/>
        </w:rPr>
        <w:t xml:space="preserve">including </w:t>
      </w:r>
      <w:r>
        <w:rPr>
          <w:rFonts w:ascii="Times New Roman" w:hAnsi="Times New Roman"/>
        </w:rPr>
        <w:t xml:space="preserve">on </w:t>
      </w:r>
      <w:r w:rsidR="0043764F" w:rsidRPr="00B85066">
        <w:rPr>
          <w:rFonts w:ascii="Times New Roman" w:hAnsi="Times New Roman"/>
        </w:rPr>
        <w:t>suicides and homicides in correctional facilitie</w:t>
      </w:r>
      <w:r w:rsidR="0043764F">
        <w:rPr>
          <w:rFonts w:ascii="Times New Roman" w:hAnsi="Times New Roman"/>
        </w:rPr>
        <w:t>s</w:t>
      </w:r>
      <w:r w:rsidR="00E4558E">
        <w:rPr>
          <w:rFonts w:ascii="Times New Roman" w:hAnsi="Times New Roman"/>
        </w:rPr>
        <w:t>,</w:t>
      </w:r>
      <w:r w:rsidR="0043764F">
        <w:rPr>
          <w:rFonts w:ascii="Times New Roman" w:hAnsi="Times New Roman"/>
        </w:rPr>
        <w:t xml:space="preserve"> </w:t>
      </w:r>
      <w:r>
        <w:rPr>
          <w:rFonts w:ascii="Times New Roman" w:hAnsi="Times New Roman"/>
        </w:rPr>
        <w:t xml:space="preserve">and </w:t>
      </w:r>
      <w:r w:rsidR="0043764F">
        <w:rPr>
          <w:rFonts w:ascii="Times New Roman" w:hAnsi="Times New Roman"/>
        </w:rPr>
        <w:t>natural deaths</w:t>
      </w:r>
      <w:r w:rsidR="0043764F" w:rsidRPr="00B85066">
        <w:rPr>
          <w:rFonts w:ascii="Times New Roman" w:hAnsi="Times New Roman"/>
        </w:rPr>
        <w:t>.</w:t>
      </w:r>
      <w:r w:rsidR="0043764F">
        <w:rPr>
          <w:rFonts w:ascii="Times New Roman" w:hAnsi="Times New Roman"/>
        </w:rPr>
        <w:t xml:space="preserve"> </w:t>
      </w:r>
      <w:r>
        <w:rPr>
          <w:rFonts w:ascii="Times New Roman" w:hAnsi="Times New Roman"/>
        </w:rPr>
        <w:t xml:space="preserve">The MCI data also inform BJS’s </w:t>
      </w:r>
      <w:r w:rsidR="00293895">
        <w:rPr>
          <w:rFonts w:ascii="Times New Roman" w:hAnsi="Times New Roman"/>
        </w:rPr>
        <w:t>biennial</w:t>
      </w:r>
      <w:r>
        <w:rPr>
          <w:rFonts w:ascii="Times New Roman" w:hAnsi="Times New Roman"/>
        </w:rPr>
        <w:t xml:space="preserve"> report on HIV/AIDS in prisons. While data on prevalence, testing, and treatment of HIV/AIDS by state departments of corrections are obtained through the NPS collection, HIV-related death data come from MCI. These data have allowed BJS to chart a significant decrease in HIV-related deaths among the prison population over time as anti-retroviral drug treatments for the disease have become more widely used and effective.</w:t>
      </w:r>
    </w:p>
    <w:p w14:paraId="08EDBA36" w14:textId="77777777" w:rsidR="004449A1" w:rsidRDefault="004449A1" w:rsidP="0043764F">
      <w:pPr>
        <w:widowControl/>
        <w:autoSpaceDE/>
        <w:autoSpaceDN/>
        <w:adjustRightInd/>
        <w:rPr>
          <w:rFonts w:ascii="Times New Roman" w:hAnsi="Times New Roman"/>
        </w:rPr>
      </w:pPr>
    </w:p>
    <w:p w14:paraId="617C5E33" w14:textId="67CBB4B6" w:rsidR="0079171D" w:rsidRDefault="004449A1" w:rsidP="00FE7D4D">
      <w:pPr>
        <w:widowControl/>
        <w:tabs>
          <w:tab w:val="left" w:pos="-1440"/>
          <w:tab w:val="left" w:pos="-720"/>
          <w:tab w:val="left" w:pos="576"/>
          <w:tab w:val="left" w:pos="1152"/>
          <w:tab w:val="left" w:pos="1728"/>
          <w:tab w:val="left" w:pos="2304"/>
          <w:tab w:val="left" w:pos="2880"/>
          <w:tab w:val="left" w:pos="6048"/>
        </w:tabs>
        <w:rPr>
          <w:rFonts w:ascii="Times New Roman" w:hAnsi="Times New Roman"/>
          <w:iCs/>
        </w:rPr>
      </w:pPr>
      <w:r>
        <w:rPr>
          <w:rFonts w:ascii="Times New Roman" w:hAnsi="Times New Roman"/>
        </w:rPr>
        <w:t>Finally, the MCI-Jails population data</w:t>
      </w:r>
      <w:r w:rsidR="0043764F">
        <w:rPr>
          <w:rFonts w:ascii="Times New Roman" w:hAnsi="Times New Roman"/>
        </w:rPr>
        <w:t xml:space="preserve"> </w:t>
      </w:r>
      <w:r w:rsidR="00071BCE">
        <w:rPr>
          <w:rFonts w:ascii="Times New Roman" w:hAnsi="Times New Roman"/>
        </w:rPr>
        <w:t xml:space="preserve">are used annually in BJS’s </w:t>
      </w:r>
      <w:r w:rsidR="00071BCE">
        <w:rPr>
          <w:rFonts w:ascii="Times New Roman" w:hAnsi="Times New Roman"/>
          <w:i/>
        </w:rPr>
        <w:t xml:space="preserve">Corrections Populations in the United </w:t>
      </w:r>
      <w:r w:rsidR="00071BCE" w:rsidRPr="00071BCE">
        <w:rPr>
          <w:rFonts w:ascii="Times New Roman" w:hAnsi="Times New Roman"/>
          <w:i/>
        </w:rPr>
        <w:t>States</w:t>
      </w:r>
      <w:r w:rsidR="00071BCE">
        <w:rPr>
          <w:rFonts w:ascii="Times New Roman" w:hAnsi="Times New Roman"/>
        </w:rPr>
        <w:t xml:space="preserve"> bulletins to </w:t>
      </w:r>
      <w:r w:rsidR="00A71860">
        <w:rPr>
          <w:rFonts w:ascii="Times New Roman" w:hAnsi="Times New Roman"/>
        </w:rPr>
        <w:t>provide</w:t>
      </w:r>
      <w:r w:rsidR="00435833">
        <w:rPr>
          <w:rFonts w:ascii="Times New Roman" w:hAnsi="Times New Roman"/>
        </w:rPr>
        <w:t xml:space="preserve"> year-end </w:t>
      </w:r>
      <w:r w:rsidR="00A71860">
        <w:rPr>
          <w:rFonts w:ascii="Times New Roman" w:hAnsi="Times New Roman"/>
        </w:rPr>
        <w:t>counts</w:t>
      </w:r>
      <w:r w:rsidR="00435833">
        <w:rPr>
          <w:rFonts w:ascii="Times New Roman" w:hAnsi="Times New Roman"/>
        </w:rPr>
        <w:t xml:space="preserve"> for local jail populations</w:t>
      </w:r>
      <w:r w:rsidR="00A71860">
        <w:rPr>
          <w:rFonts w:ascii="Times New Roman" w:hAnsi="Times New Roman"/>
        </w:rPr>
        <w:t xml:space="preserve"> by state</w:t>
      </w:r>
      <w:r w:rsidR="00435833">
        <w:rPr>
          <w:rFonts w:ascii="Times New Roman" w:hAnsi="Times New Roman"/>
        </w:rPr>
        <w:t xml:space="preserve">. </w:t>
      </w:r>
      <w:r w:rsidR="00A71860">
        <w:rPr>
          <w:rFonts w:ascii="Times New Roman" w:hAnsi="Times New Roman"/>
        </w:rPr>
        <w:t xml:space="preserve">These are combined with prison, probation, and parole counts for states to yield state-level estimates of the total number of people under correctional authority for a given year. </w:t>
      </w:r>
      <w:r w:rsidR="0043764F" w:rsidRPr="00071BCE">
        <w:rPr>
          <w:rFonts w:ascii="Times New Roman" w:hAnsi="Times New Roman"/>
        </w:rPr>
        <w:t>These</w:t>
      </w:r>
      <w:r w:rsidR="0043764F" w:rsidRPr="00B85066">
        <w:rPr>
          <w:rFonts w:ascii="Times New Roman" w:hAnsi="Times New Roman"/>
        </w:rPr>
        <w:t xml:space="preserve"> reports are available to the public through the BJS website</w:t>
      </w:r>
      <w:r w:rsidR="001E1ECC">
        <w:rPr>
          <w:rFonts w:ascii="Times New Roman" w:hAnsi="Times New Roman"/>
        </w:rPr>
        <w:t xml:space="preserve"> </w:t>
      </w:r>
      <w:r w:rsidR="00A71860">
        <w:rPr>
          <w:rFonts w:ascii="Times New Roman" w:hAnsi="Times New Roman"/>
        </w:rPr>
        <w:t>(</w:t>
      </w:r>
      <w:hyperlink r:id="rId10" w:history="1">
        <w:r w:rsidR="00A71860" w:rsidRPr="006777BE">
          <w:rPr>
            <w:rStyle w:val="Hyperlink"/>
            <w:rFonts w:ascii="Times New Roman" w:hAnsi="Times New Roman"/>
          </w:rPr>
          <w:t>https://www.bjs.gov/index.cfm?ty=pbdc&amp;dcid=243&amp;iid=1</w:t>
        </w:r>
      </w:hyperlink>
      <w:r w:rsidR="00A71860">
        <w:rPr>
          <w:rFonts w:ascii="Times New Roman" w:hAnsi="Times New Roman"/>
        </w:rPr>
        <w:t xml:space="preserve">). </w:t>
      </w:r>
      <w:hyperlink w:history="1"/>
    </w:p>
    <w:p w14:paraId="6BE6F919" w14:textId="77777777" w:rsidR="00067582" w:rsidRPr="00B85066" w:rsidRDefault="00067582" w:rsidP="00CA1A2E">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4537B2F5" w14:textId="18ED5FB2" w:rsidR="00AD2EBA" w:rsidRPr="00B85066" w:rsidRDefault="00AD2EBA" w:rsidP="007A14D8">
      <w:pPr>
        <w:widowControl/>
        <w:autoSpaceDE/>
        <w:autoSpaceDN/>
        <w:adjustRightInd/>
        <w:rPr>
          <w:rFonts w:ascii="Times New Roman" w:hAnsi="Times New Roman"/>
          <w:i/>
        </w:rPr>
      </w:pPr>
      <w:r w:rsidRPr="00B85066">
        <w:rPr>
          <w:rFonts w:ascii="Times New Roman" w:hAnsi="Times New Roman"/>
          <w:i/>
        </w:rPr>
        <w:t xml:space="preserve">Use of the </w:t>
      </w:r>
      <w:r w:rsidR="00370ACB">
        <w:rPr>
          <w:rFonts w:ascii="Times New Roman" w:hAnsi="Times New Roman"/>
          <w:i/>
        </w:rPr>
        <w:t>MCI</w:t>
      </w:r>
      <w:r w:rsidRPr="00B85066">
        <w:rPr>
          <w:rFonts w:ascii="Times New Roman" w:hAnsi="Times New Roman"/>
          <w:i/>
        </w:rPr>
        <w:t xml:space="preserve"> by other entities</w:t>
      </w:r>
    </w:p>
    <w:p w14:paraId="04D9317B" w14:textId="77777777" w:rsidR="00AD2EBA" w:rsidRPr="00B85066" w:rsidRDefault="00AD2EBA" w:rsidP="00AD2EB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1B4BF24F" w14:textId="347BED94" w:rsidR="00AD2EBA" w:rsidRDefault="00345CBA" w:rsidP="00AD2EB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Other e</w:t>
      </w:r>
      <w:r w:rsidR="00AD2EBA" w:rsidRPr="00B85066">
        <w:rPr>
          <w:rFonts w:ascii="Times New Roman" w:hAnsi="Times New Roman"/>
        </w:rPr>
        <w:t xml:space="preserve">ntities rely on </w:t>
      </w:r>
      <w:r w:rsidR="006264E6">
        <w:rPr>
          <w:rFonts w:ascii="Times New Roman" w:hAnsi="Times New Roman"/>
        </w:rPr>
        <w:t xml:space="preserve">the </w:t>
      </w:r>
      <w:r w:rsidR="00370ACB">
        <w:rPr>
          <w:rFonts w:ascii="Times New Roman" w:hAnsi="Times New Roman"/>
        </w:rPr>
        <w:t>MCI</w:t>
      </w:r>
      <w:r w:rsidR="006264E6">
        <w:rPr>
          <w:rFonts w:ascii="Times New Roman" w:hAnsi="Times New Roman"/>
        </w:rPr>
        <w:t xml:space="preserve"> </w:t>
      </w:r>
      <w:r>
        <w:rPr>
          <w:rFonts w:ascii="Times New Roman" w:hAnsi="Times New Roman"/>
        </w:rPr>
        <w:t>data</w:t>
      </w:r>
      <w:r w:rsidR="00AD2EBA" w:rsidRPr="00B85066">
        <w:rPr>
          <w:rFonts w:ascii="Times New Roman" w:hAnsi="Times New Roman"/>
        </w:rPr>
        <w:t xml:space="preserve"> for research, planning, and programmatic purposes</w:t>
      </w:r>
      <w:r w:rsidR="009F6A87">
        <w:rPr>
          <w:rFonts w:ascii="Times New Roman" w:hAnsi="Times New Roman"/>
        </w:rPr>
        <w:t>.</w:t>
      </w:r>
      <w:r w:rsidR="00AD2EBA" w:rsidRPr="00B85066">
        <w:rPr>
          <w:rFonts w:ascii="Times New Roman" w:hAnsi="Times New Roman"/>
        </w:rPr>
        <w:t xml:space="preserve"> </w:t>
      </w:r>
      <w:r w:rsidR="00370ACB">
        <w:rPr>
          <w:rFonts w:ascii="Times New Roman" w:hAnsi="Times New Roman"/>
        </w:rPr>
        <w:t>MCI</w:t>
      </w:r>
      <w:r>
        <w:rPr>
          <w:rFonts w:ascii="Times New Roman" w:hAnsi="Times New Roman"/>
        </w:rPr>
        <w:t xml:space="preserve"> data and statistical reports are used by</w:t>
      </w:r>
      <w:r w:rsidR="006264E6">
        <w:rPr>
          <w:rFonts w:ascii="Times New Roman" w:hAnsi="Times New Roman"/>
        </w:rPr>
        <w:t xml:space="preserve"> </w:t>
      </w:r>
      <w:r w:rsidR="00AD2EBA" w:rsidRPr="00B85066">
        <w:rPr>
          <w:rFonts w:ascii="Times New Roman" w:hAnsi="Times New Roman"/>
        </w:rPr>
        <w:t>the U.S. Department of Justic</w:t>
      </w:r>
      <w:r w:rsidR="00C343D3">
        <w:rPr>
          <w:rFonts w:ascii="Times New Roman" w:hAnsi="Times New Roman"/>
        </w:rPr>
        <w:t xml:space="preserve">e, U.S. Congress, local, and state </w:t>
      </w:r>
      <w:r w:rsidR="00AD2EBA" w:rsidRPr="00B85066">
        <w:rPr>
          <w:rFonts w:ascii="Times New Roman" w:hAnsi="Times New Roman"/>
        </w:rPr>
        <w:t xml:space="preserve">correctional administrators, public health officials and practitioners, researchers, and special interest groups. </w:t>
      </w:r>
      <w:r w:rsidR="00AD2EBA">
        <w:rPr>
          <w:rFonts w:ascii="Times New Roman" w:hAnsi="Times New Roman"/>
        </w:rPr>
        <w:t xml:space="preserve"> </w:t>
      </w:r>
    </w:p>
    <w:p w14:paraId="4B9B8422" w14:textId="77777777" w:rsidR="00D51508" w:rsidRDefault="00D51508" w:rsidP="00AD2EB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2828F87A" w14:textId="627B9B56" w:rsidR="00AD2EBA" w:rsidRDefault="00D51508" w:rsidP="00AD2EB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T</w:t>
      </w:r>
      <w:r w:rsidR="00AD2EBA">
        <w:rPr>
          <w:rFonts w:ascii="Times New Roman" w:hAnsi="Times New Roman"/>
        </w:rPr>
        <w:t>he Office of Justice Programs</w:t>
      </w:r>
      <w:r>
        <w:rPr>
          <w:rFonts w:ascii="Times New Roman" w:hAnsi="Times New Roman"/>
        </w:rPr>
        <w:t xml:space="preserve"> (OJP)</w:t>
      </w:r>
      <w:r w:rsidR="00AD2EBA">
        <w:rPr>
          <w:rFonts w:ascii="Times New Roman" w:hAnsi="Times New Roman"/>
        </w:rPr>
        <w:t xml:space="preserve">, within which BJS is located, has </w:t>
      </w:r>
      <w:r>
        <w:rPr>
          <w:rFonts w:ascii="Times New Roman" w:hAnsi="Times New Roman"/>
        </w:rPr>
        <w:t xml:space="preserve">devoted effort to coordinate the work of all of its bureaus on </w:t>
      </w:r>
      <w:r w:rsidR="00AD2EBA">
        <w:rPr>
          <w:rFonts w:ascii="Times New Roman" w:hAnsi="Times New Roman"/>
        </w:rPr>
        <w:t>a</w:t>
      </w:r>
      <w:r>
        <w:rPr>
          <w:rFonts w:ascii="Times New Roman" w:hAnsi="Times New Roman"/>
        </w:rPr>
        <w:t xml:space="preserve"> suicide prevention effort. </w:t>
      </w:r>
      <w:r w:rsidR="00A20AD0">
        <w:rPr>
          <w:rFonts w:ascii="Times New Roman" w:hAnsi="Times New Roman"/>
        </w:rPr>
        <w:t xml:space="preserve">The </w:t>
      </w:r>
      <w:r w:rsidR="00C343D3">
        <w:rPr>
          <w:rFonts w:ascii="Times New Roman" w:hAnsi="Times New Roman"/>
        </w:rPr>
        <w:t xml:space="preserve">Federal Partners in Suicide Prevention, a federal working group sponsored by the </w:t>
      </w:r>
      <w:r w:rsidR="00C56512">
        <w:rPr>
          <w:rFonts w:ascii="Times New Roman" w:hAnsi="Times New Roman"/>
        </w:rPr>
        <w:t>Center for Disease Control and Pre</w:t>
      </w:r>
      <w:r w:rsidR="00C343D3">
        <w:rPr>
          <w:rFonts w:ascii="Times New Roman" w:hAnsi="Times New Roman"/>
        </w:rPr>
        <w:t>vention and Health and Human Services</w:t>
      </w:r>
      <w:r w:rsidR="00293895">
        <w:rPr>
          <w:rFonts w:ascii="Times New Roman" w:hAnsi="Times New Roman"/>
        </w:rPr>
        <w:t>,</w:t>
      </w:r>
      <w:r w:rsidR="00C343D3">
        <w:rPr>
          <w:rFonts w:ascii="Times New Roman" w:hAnsi="Times New Roman"/>
        </w:rPr>
        <w:t xml:space="preserve"> report</w:t>
      </w:r>
      <w:r w:rsidR="00293895">
        <w:rPr>
          <w:rFonts w:ascii="Times New Roman" w:hAnsi="Times New Roman"/>
        </w:rPr>
        <w:t>s</w:t>
      </w:r>
      <w:r w:rsidR="00C343D3">
        <w:rPr>
          <w:rFonts w:ascii="Times New Roman" w:hAnsi="Times New Roman"/>
        </w:rPr>
        <w:t xml:space="preserve"> on suicide awareness and prevention in resident and incarcerated populations</w:t>
      </w:r>
      <w:r w:rsidR="00294370">
        <w:rPr>
          <w:rFonts w:ascii="Times New Roman" w:hAnsi="Times New Roman"/>
        </w:rPr>
        <w:t>.</w:t>
      </w:r>
      <w:r w:rsidR="00C26059">
        <w:rPr>
          <w:rFonts w:ascii="Times New Roman" w:hAnsi="Times New Roman"/>
        </w:rPr>
        <w:t xml:space="preserve"> The group is particularly interested in incarcerated populations because the crude suicide rates for prisoners is higher than the crude suicide rate for the U.S. </w:t>
      </w:r>
      <w:r w:rsidR="00FB6FD4">
        <w:rPr>
          <w:rFonts w:ascii="Times New Roman" w:hAnsi="Times New Roman"/>
        </w:rPr>
        <w:t xml:space="preserve">non-incarcerated </w:t>
      </w:r>
      <w:r w:rsidR="00C26059">
        <w:rPr>
          <w:rFonts w:ascii="Times New Roman" w:hAnsi="Times New Roman"/>
        </w:rPr>
        <w:t xml:space="preserve">resident population. This difference, however, disappears once the rates are adjusted to account for age, sex and race difference. This adjustment would not have been possible without data from the </w:t>
      </w:r>
      <w:r w:rsidR="00370ACB">
        <w:rPr>
          <w:rFonts w:ascii="Times New Roman" w:hAnsi="Times New Roman"/>
        </w:rPr>
        <w:t>MCI</w:t>
      </w:r>
      <w:r w:rsidR="003E359D">
        <w:rPr>
          <w:rFonts w:ascii="Times New Roman" w:hAnsi="Times New Roman"/>
        </w:rPr>
        <w:t>.</w:t>
      </w:r>
      <w:r w:rsidR="00C26059" w:rsidRPr="00C26059">
        <w:rPr>
          <w:rStyle w:val="FootnoteReference"/>
          <w:rFonts w:ascii="Times New Roman" w:hAnsi="Times New Roman"/>
          <w:vertAlign w:val="superscript"/>
        </w:rPr>
        <w:footnoteReference w:id="4"/>
      </w:r>
    </w:p>
    <w:p w14:paraId="46D117EB" w14:textId="77777777" w:rsidR="00B2286F" w:rsidRDefault="00B2286F" w:rsidP="00AD2EB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5E8F63AB" w14:textId="40DB6967" w:rsidR="009F5FC6" w:rsidRPr="009F5FC6" w:rsidRDefault="00B2286F" w:rsidP="00AD2EB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Congress used BJS reports as part of the justification for the </w:t>
      </w:r>
      <w:r w:rsidR="00327FDD">
        <w:rPr>
          <w:rFonts w:ascii="Times New Roman" w:hAnsi="Times New Roman"/>
        </w:rPr>
        <w:t>passage</w:t>
      </w:r>
      <w:r>
        <w:rPr>
          <w:rFonts w:ascii="Times New Roman" w:hAnsi="Times New Roman"/>
        </w:rPr>
        <w:t xml:space="preserve"> of</w:t>
      </w:r>
      <w:r w:rsidR="00327FDD">
        <w:rPr>
          <w:rFonts w:ascii="Times New Roman" w:hAnsi="Times New Roman"/>
        </w:rPr>
        <w:t xml:space="preserve"> </w:t>
      </w:r>
      <w:r w:rsidR="00293895">
        <w:rPr>
          <w:rFonts w:ascii="Times New Roman" w:hAnsi="Times New Roman"/>
        </w:rPr>
        <w:t xml:space="preserve">the </w:t>
      </w:r>
      <w:r w:rsidR="00327FDD">
        <w:rPr>
          <w:rFonts w:ascii="Times New Roman" w:hAnsi="Times New Roman"/>
        </w:rPr>
        <w:t>2013</w:t>
      </w:r>
      <w:r>
        <w:rPr>
          <w:rFonts w:ascii="Times New Roman" w:hAnsi="Times New Roman"/>
        </w:rPr>
        <w:t xml:space="preserve"> DICRA</w:t>
      </w:r>
      <w:r w:rsidR="00291B58">
        <w:rPr>
          <w:rFonts w:ascii="Times New Roman" w:hAnsi="Times New Roman"/>
        </w:rPr>
        <w:t>. T</w:t>
      </w:r>
      <w:r w:rsidR="009F5FC6">
        <w:rPr>
          <w:rFonts w:ascii="Times New Roman" w:hAnsi="Times New Roman"/>
        </w:rPr>
        <w:t>he</w:t>
      </w:r>
      <w:r w:rsidR="00291B58">
        <w:rPr>
          <w:rFonts w:ascii="Times New Roman" w:hAnsi="Times New Roman"/>
        </w:rPr>
        <w:t xml:space="preserve"> legislation’s</w:t>
      </w:r>
      <w:r w:rsidR="009F5FC6">
        <w:rPr>
          <w:rFonts w:ascii="Times New Roman" w:hAnsi="Times New Roman"/>
        </w:rPr>
        <w:t xml:space="preserve"> main sponsor cited BJS statistics on the </w:t>
      </w:r>
      <w:r w:rsidR="00B0068B">
        <w:rPr>
          <w:rFonts w:ascii="Times New Roman" w:hAnsi="Times New Roman"/>
        </w:rPr>
        <w:t>decline in mortality in prisons</w:t>
      </w:r>
      <w:r w:rsidR="009F5FC6">
        <w:rPr>
          <w:rFonts w:ascii="Times New Roman" w:hAnsi="Times New Roman"/>
        </w:rPr>
        <w:t>, arguing that w</w:t>
      </w:r>
      <w:r w:rsidR="009F5FC6" w:rsidRPr="009F5FC6">
        <w:rPr>
          <w:rFonts w:ascii="Times New Roman" w:hAnsi="Times New Roman"/>
          <w:color w:val="101010"/>
        </w:rPr>
        <w:t>ith detailed statistical data, policymakers at the local, State, and Federal levels can make informed judgments about the appropriate treatment of prisoners and develop ways to lower the prisoner death rate.</w:t>
      </w:r>
    </w:p>
    <w:p w14:paraId="3DEF7408" w14:textId="77777777" w:rsidR="009F5FC6" w:rsidRPr="009F5FC6" w:rsidRDefault="009F5FC6" w:rsidP="00AD2EB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264339BD" w14:textId="2C4558FD" w:rsidR="00AD2EBA" w:rsidRPr="00B85066" w:rsidRDefault="009F5FC6" w:rsidP="00AD2EB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Additional examples of </w:t>
      </w:r>
      <w:r w:rsidR="00AD2EBA" w:rsidRPr="00B85066">
        <w:rPr>
          <w:rFonts w:ascii="Times New Roman" w:hAnsi="Times New Roman"/>
        </w:rPr>
        <w:t xml:space="preserve">groups and individuals who have used </w:t>
      </w:r>
      <w:r w:rsidR="00370ACB">
        <w:rPr>
          <w:rFonts w:ascii="Times New Roman" w:hAnsi="Times New Roman"/>
        </w:rPr>
        <w:t>MCI</w:t>
      </w:r>
      <w:r w:rsidR="00AD2EBA" w:rsidRPr="00B85066">
        <w:rPr>
          <w:rFonts w:ascii="Times New Roman" w:hAnsi="Times New Roman"/>
        </w:rPr>
        <w:t xml:space="preserve"> to address policy issues related to mortality include</w:t>
      </w:r>
      <w:r w:rsidR="00345CBA">
        <w:rPr>
          <w:rFonts w:ascii="Times New Roman" w:hAnsi="Times New Roman"/>
        </w:rPr>
        <w:t xml:space="preserve"> - </w:t>
      </w:r>
    </w:p>
    <w:p w14:paraId="7C0AD189" w14:textId="77777777" w:rsidR="00AD2EBA" w:rsidRPr="00B85066" w:rsidRDefault="00AD2EBA" w:rsidP="00AD2EB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461578B8" w14:textId="77777777" w:rsidR="00AD2EBA" w:rsidRPr="0024011D" w:rsidRDefault="00AD2EBA" w:rsidP="00AD2EBA">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u w:val="single"/>
        </w:rPr>
        <w:t>Public Health, Legal and Justice Policy Researchers</w:t>
      </w:r>
      <w:r w:rsidRPr="00B85066">
        <w:rPr>
          <w:rFonts w:ascii="Times New Roman" w:hAnsi="Times New Roman"/>
          <w:i/>
        </w:rPr>
        <w:t>:</w:t>
      </w:r>
    </w:p>
    <w:p w14:paraId="40C4FFBD" w14:textId="77777777" w:rsidR="003907CB" w:rsidRDefault="003907CB" w:rsidP="003907CB">
      <w:pPr>
        <w:widowControl/>
        <w:autoSpaceDE/>
        <w:adjustRightInd/>
        <w:rPr>
          <w:rFonts w:ascii="Times New Roman" w:hAnsi="Times New Roman"/>
        </w:rPr>
      </w:pPr>
    </w:p>
    <w:p w14:paraId="3C3F5DA3" w14:textId="2F75BD3B" w:rsidR="003907CB" w:rsidRPr="00D80909" w:rsidRDefault="00AD2EBA" w:rsidP="00D80909">
      <w:pPr>
        <w:pStyle w:val="ListParagraph"/>
        <w:widowControl/>
        <w:numPr>
          <w:ilvl w:val="0"/>
          <w:numId w:val="33"/>
        </w:numPr>
        <w:autoSpaceDE/>
        <w:adjustRightInd/>
        <w:rPr>
          <w:rFonts w:ascii="Times New Roman" w:hAnsi="Times New Roman"/>
        </w:rPr>
      </w:pPr>
      <w:r w:rsidRPr="00D80909">
        <w:rPr>
          <w:rFonts w:ascii="Times New Roman" w:hAnsi="Times New Roman"/>
        </w:rPr>
        <w:t>Dr. Ingrid Binswanger of the University of Colorado-Boulder</w:t>
      </w:r>
      <w:r w:rsidR="00570D72" w:rsidRPr="00D80909">
        <w:rPr>
          <w:rFonts w:ascii="Times New Roman" w:hAnsi="Times New Roman"/>
        </w:rPr>
        <w:t xml:space="preserve"> used </w:t>
      </w:r>
      <w:r w:rsidR="00370ACB">
        <w:rPr>
          <w:rFonts w:ascii="Times New Roman" w:hAnsi="Times New Roman"/>
        </w:rPr>
        <w:t>MCI</w:t>
      </w:r>
      <w:r w:rsidR="00570D72" w:rsidRPr="00D80909">
        <w:rPr>
          <w:rFonts w:ascii="Times New Roman" w:hAnsi="Times New Roman"/>
        </w:rPr>
        <w:t xml:space="preserve"> data to publish an article on smoking cessation policies and cancer deaths</w:t>
      </w:r>
      <w:r w:rsidR="00DF0780" w:rsidRPr="00D80909">
        <w:rPr>
          <w:rFonts w:ascii="Times New Roman" w:hAnsi="Times New Roman"/>
        </w:rPr>
        <w:t xml:space="preserve"> in prisons</w:t>
      </w:r>
      <w:r w:rsidR="003E359D">
        <w:rPr>
          <w:rFonts w:ascii="Times New Roman" w:hAnsi="Times New Roman"/>
        </w:rPr>
        <w:t>.</w:t>
      </w:r>
      <w:r w:rsidR="00DE5BE2" w:rsidRPr="00DF0780">
        <w:rPr>
          <w:rStyle w:val="FootnoteReference"/>
          <w:rFonts w:ascii="Times New Roman" w:hAnsi="Times New Roman"/>
          <w:vertAlign w:val="superscript"/>
        </w:rPr>
        <w:footnoteReference w:id="5"/>
      </w:r>
      <w:r w:rsidR="003907CB" w:rsidRPr="00D80909">
        <w:rPr>
          <w:rFonts w:ascii="Times New Roman" w:hAnsi="Times New Roman"/>
        </w:rPr>
        <w:t xml:space="preserve"> </w:t>
      </w:r>
      <w:r w:rsidR="00C4107B">
        <w:rPr>
          <w:rFonts w:ascii="Times New Roman" w:hAnsi="Times New Roman"/>
        </w:rPr>
        <w:t xml:space="preserve">Former </w:t>
      </w:r>
      <w:r w:rsidR="003907CB" w:rsidRPr="00D80909">
        <w:rPr>
          <w:rFonts w:ascii="Times New Roman" w:hAnsi="Times New Roman"/>
        </w:rPr>
        <w:t>BJS Visiting Fellow Dr. Christopher Wildeman of Cornell University use</w:t>
      </w:r>
      <w:r w:rsidR="00AF4BB5" w:rsidRPr="00D80909">
        <w:rPr>
          <w:rFonts w:ascii="Times New Roman" w:hAnsi="Times New Roman"/>
        </w:rPr>
        <w:t xml:space="preserve">d </w:t>
      </w:r>
      <w:r w:rsidR="00370ACB">
        <w:rPr>
          <w:rFonts w:ascii="Times New Roman" w:hAnsi="Times New Roman"/>
        </w:rPr>
        <w:t>MCI</w:t>
      </w:r>
      <w:r w:rsidR="00AF4BB5" w:rsidRPr="00D80909">
        <w:rPr>
          <w:rFonts w:ascii="Times New Roman" w:hAnsi="Times New Roman"/>
        </w:rPr>
        <w:t xml:space="preserve"> and NCRP data to analyze state-level differences for prisoners and their resident population counterparts after controlling for sex, age and race-ethnic origin differences. </w:t>
      </w:r>
    </w:p>
    <w:p w14:paraId="65F80437" w14:textId="77777777" w:rsidR="007B6748" w:rsidRDefault="007B6748" w:rsidP="003907CB">
      <w:pPr>
        <w:widowControl/>
        <w:autoSpaceDE/>
        <w:adjustRightInd/>
        <w:rPr>
          <w:rFonts w:ascii="Times New Roman" w:hAnsi="Times New Roman"/>
        </w:rPr>
      </w:pPr>
    </w:p>
    <w:p w14:paraId="76C68F30" w14:textId="1B880198" w:rsidR="007B6748" w:rsidRPr="00D80B9C" w:rsidRDefault="007B6748" w:rsidP="00D80B9C">
      <w:pPr>
        <w:pStyle w:val="ListParagraph"/>
        <w:widowControl/>
        <w:numPr>
          <w:ilvl w:val="0"/>
          <w:numId w:val="31"/>
        </w:numPr>
        <w:autoSpaceDE/>
        <w:adjustRightInd/>
        <w:rPr>
          <w:rFonts w:ascii="Times New Roman" w:hAnsi="Times New Roman"/>
        </w:rPr>
      </w:pPr>
      <w:r w:rsidRPr="00D80B9C">
        <w:rPr>
          <w:rFonts w:ascii="Times New Roman" w:hAnsi="Times New Roman"/>
        </w:rPr>
        <w:t>Three doctoral candidates have received enclave licenses from the University of Michigan’s National Archive of Criminal Justice Data</w:t>
      </w:r>
      <w:r w:rsidR="00FB6FD4">
        <w:rPr>
          <w:rFonts w:ascii="Times New Roman" w:hAnsi="Times New Roman"/>
        </w:rPr>
        <w:t xml:space="preserve"> (NACJD)</w:t>
      </w:r>
      <w:r w:rsidRPr="00D80B9C">
        <w:rPr>
          <w:rFonts w:ascii="Times New Roman" w:hAnsi="Times New Roman"/>
        </w:rPr>
        <w:t xml:space="preserve"> to use </w:t>
      </w:r>
      <w:r w:rsidR="00370ACB">
        <w:rPr>
          <w:rFonts w:ascii="Times New Roman" w:hAnsi="Times New Roman"/>
        </w:rPr>
        <w:t>MCI</w:t>
      </w:r>
      <w:r w:rsidRPr="00D80B9C">
        <w:rPr>
          <w:rFonts w:ascii="Times New Roman" w:hAnsi="Times New Roman"/>
        </w:rPr>
        <w:t xml:space="preserve"> prisoner data in their dissertation work.</w:t>
      </w:r>
    </w:p>
    <w:p w14:paraId="3A702324" w14:textId="77777777" w:rsidR="003907CB" w:rsidRDefault="003907CB" w:rsidP="003907CB">
      <w:pPr>
        <w:widowControl/>
        <w:autoSpaceDE/>
        <w:autoSpaceDN/>
        <w:adjustRightInd/>
        <w:rPr>
          <w:rFonts w:ascii="Times New Roman" w:hAnsi="Times New Roman"/>
        </w:rPr>
      </w:pPr>
    </w:p>
    <w:p w14:paraId="7B00FBE8" w14:textId="7C0BF1A1" w:rsidR="00AD2EBA" w:rsidRPr="00D80B9C" w:rsidRDefault="00AD2EBA" w:rsidP="00D80B9C">
      <w:pPr>
        <w:pStyle w:val="ListParagraph"/>
        <w:widowControl/>
        <w:numPr>
          <w:ilvl w:val="0"/>
          <w:numId w:val="31"/>
        </w:numPr>
        <w:autoSpaceDE/>
        <w:autoSpaceDN/>
        <w:adjustRightInd/>
        <w:rPr>
          <w:rFonts w:ascii="Times New Roman" w:hAnsi="Times New Roman"/>
        </w:rPr>
      </w:pPr>
      <w:r w:rsidRPr="00D80B9C">
        <w:rPr>
          <w:rFonts w:ascii="Times New Roman" w:hAnsi="Times New Roman"/>
        </w:rPr>
        <w:t xml:space="preserve">The American Psychiatric Associations’ </w:t>
      </w:r>
      <w:r w:rsidRPr="00D80B9C">
        <w:rPr>
          <w:rFonts w:ascii="Times New Roman" w:hAnsi="Times New Roman"/>
          <w:i/>
        </w:rPr>
        <w:t>American Psychiatric Publishing Textbook of Suicide Assessment and Management, Second Edition</w:t>
      </w:r>
      <w:r w:rsidRPr="00D80B9C">
        <w:rPr>
          <w:rFonts w:ascii="Times New Roman" w:hAnsi="Times New Roman"/>
        </w:rPr>
        <w:t xml:space="preserve"> (2012) used </w:t>
      </w:r>
      <w:r w:rsidR="00370ACB">
        <w:rPr>
          <w:rFonts w:ascii="Times New Roman" w:hAnsi="Times New Roman"/>
        </w:rPr>
        <w:t>MCI</w:t>
      </w:r>
      <w:r w:rsidRPr="00D80B9C">
        <w:rPr>
          <w:rFonts w:ascii="Times New Roman" w:hAnsi="Times New Roman"/>
        </w:rPr>
        <w:t xml:space="preserve"> data in a section on suicides in special populations.</w:t>
      </w:r>
    </w:p>
    <w:p w14:paraId="6FCCFFB2" w14:textId="77777777" w:rsidR="00CE66A9" w:rsidRDefault="00CE66A9" w:rsidP="00CE66A9">
      <w:pPr>
        <w:widowControl/>
        <w:autoSpaceDE/>
        <w:autoSpaceDN/>
        <w:adjustRightInd/>
        <w:rPr>
          <w:rFonts w:ascii="Times New Roman" w:hAnsi="Times New Roman"/>
        </w:rPr>
      </w:pPr>
    </w:p>
    <w:p w14:paraId="267A38CA" w14:textId="77777777" w:rsidR="00AD2EBA" w:rsidRPr="00D80B9C" w:rsidRDefault="00CE66A9" w:rsidP="00D80B9C">
      <w:pPr>
        <w:pStyle w:val="ListParagraph"/>
        <w:widowControl/>
        <w:numPr>
          <w:ilvl w:val="0"/>
          <w:numId w:val="31"/>
        </w:numPr>
        <w:autoSpaceDE/>
        <w:autoSpaceDN/>
        <w:adjustRightInd/>
        <w:rPr>
          <w:rFonts w:ascii="Times New Roman" w:hAnsi="Times New Roman"/>
        </w:rPr>
      </w:pPr>
      <w:r w:rsidRPr="00D80B9C">
        <w:rPr>
          <w:rFonts w:ascii="Times New Roman" w:hAnsi="Times New Roman"/>
        </w:rPr>
        <w:t>P</w:t>
      </w:r>
      <w:r w:rsidR="00AD2EBA" w:rsidRPr="00D80B9C">
        <w:rPr>
          <w:rFonts w:ascii="Times New Roman" w:hAnsi="Times New Roman"/>
        </w:rPr>
        <w:t xml:space="preserve">sychiatrists from several teaching hospitals, such as Bellevue, St. Vincent’s and St. Luke’s Hospitals in New York City, have requested data on suicides in prisons </w:t>
      </w:r>
      <w:r w:rsidR="00617488" w:rsidRPr="00D80B9C">
        <w:rPr>
          <w:rFonts w:ascii="Times New Roman" w:hAnsi="Times New Roman"/>
        </w:rPr>
        <w:t>(</w:t>
      </w:r>
      <w:r w:rsidR="00AD2EBA" w:rsidRPr="00D80B9C">
        <w:rPr>
          <w:rFonts w:ascii="Times New Roman" w:hAnsi="Times New Roman"/>
        </w:rPr>
        <w:t>and jails</w:t>
      </w:r>
      <w:r w:rsidR="00617488" w:rsidRPr="00D80B9C">
        <w:rPr>
          <w:rFonts w:ascii="Times New Roman" w:hAnsi="Times New Roman"/>
        </w:rPr>
        <w:t>)</w:t>
      </w:r>
      <w:r w:rsidR="00AD2EBA" w:rsidRPr="00D80B9C">
        <w:rPr>
          <w:rFonts w:ascii="Times New Roman" w:hAnsi="Times New Roman"/>
        </w:rPr>
        <w:t>.</w:t>
      </w:r>
    </w:p>
    <w:p w14:paraId="39E1713A" w14:textId="77777777" w:rsidR="007B6748" w:rsidRPr="00CE66A9" w:rsidRDefault="007B6748" w:rsidP="00CE66A9">
      <w:pPr>
        <w:widowControl/>
        <w:autoSpaceDE/>
        <w:autoSpaceDN/>
        <w:adjustRightInd/>
        <w:rPr>
          <w:rFonts w:ascii="Times New Roman" w:hAnsi="Times New Roman"/>
        </w:rPr>
      </w:pPr>
    </w:p>
    <w:p w14:paraId="18C1A1BA" w14:textId="71419DE1" w:rsidR="00AD2EBA" w:rsidRPr="00D80B9C" w:rsidRDefault="00B0068B" w:rsidP="00D80B9C">
      <w:pPr>
        <w:pStyle w:val="ListParagraph"/>
        <w:widowControl/>
        <w:numPr>
          <w:ilvl w:val="0"/>
          <w:numId w:val="31"/>
        </w:numPr>
        <w:autoSpaceDE/>
        <w:autoSpaceDN/>
        <w:adjustRightInd/>
        <w:rPr>
          <w:rFonts w:ascii="Times New Roman" w:hAnsi="Times New Roman"/>
        </w:rPr>
      </w:pPr>
      <w:r w:rsidRPr="00D80B9C">
        <w:rPr>
          <w:rFonts w:ascii="Times New Roman" w:hAnsi="Times New Roman"/>
        </w:rPr>
        <w:t xml:space="preserve">Staff at NCHS </w:t>
      </w:r>
      <w:r w:rsidR="00AD2EBA" w:rsidRPr="00D80B9C">
        <w:rPr>
          <w:rFonts w:ascii="Times New Roman" w:hAnsi="Times New Roman"/>
        </w:rPr>
        <w:t xml:space="preserve">reported that the </w:t>
      </w:r>
      <w:r w:rsidR="00370ACB">
        <w:rPr>
          <w:rFonts w:ascii="Times New Roman" w:hAnsi="Times New Roman"/>
        </w:rPr>
        <w:t>MCI</w:t>
      </w:r>
      <w:r w:rsidR="00AD2EBA" w:rsidRPr="00D80B9C">
        <w:rPr>
          <w:rFonts w:ascii="Times New Roman" w:hAnsi="Times New Roman"/>
        </w:rPr>
        <w:t xml:space="preserve"> collection is important and useful for understanding certain types of mortality that they cannot address with their national mortality files. (See item 4 below, “Efforts to Identify Duplication.”)</w:t>
      </w:r>
    </w:p>
    <w:p w14:paraId="57662660" w14:textId="77777777" w:rsidR="007B6748" w:rsidRDefault="007B6748" w:rsidP="00CE66A9">
      <w:pPr>
        <w:widowControl/>
        <w:autoSpaceDE/>
        <w:autoSpaceDN/>
        <w:adjustRightInd/>
        <w:rPr>
          <w:rFonts w:ascii="Times New Roman" w:hAnsi="Times New Roman"/>
        </w:rPr>
      </w:pPr>
    </w:p>
    <w:p w14:paraId="04DB077F" w14:textId="67A752FD" w:rsidR="007B6748" w:rsidRDefault="007B6748" w:rsidP="00D80B9C">
      <w:pPr>
        <w:pStyle w:val="ListParagraph"/>
        <w:widowControl/>
        <w:numPr>
          <w:ilvl w:val="0"/>
          <w:numId w:val="31"/>
        </w:numPr>
        <w:autoSpaceDE/>
        <w:autoSpaceDN/>
        <w:adjustRightInd/>
        <w:rPr>
          <w:rFonts w:ascii="Times New Roman" w:hAnsi="Times New Roman"/>
        </w:rPr>
      </w:pPr>
      <w:r w:rsidRPr="00D80B9C">
        <w:rPr>
          <w:rFonts w:ascii="Times New Roman" w:hAnsi="Times New Roman"/>
        </w:rPr>
        <w:t xml:space="preserve">The National Association of Medical Examiners </w:t>
      </w:r>
      <w:r w:rsidR="001C5FEF" w:rsidRPr="00D80B9C">
        <w:rPr>
          <w:rFonts w:ascii="Times New Roman" w:hAnsi="Times New Roman"/>
        </w:rPr>
        <w:t xml:space="preserve">(NAME) </w:t>
      </w:r>
      <w:r w:rsidRPr="00D80B9C">
        <w:rPr>
          <w:rFonts w:ascii="Times New Roman" w:hAnsi="Times New Roman"/>
        </w:rPr>
        <w:t xml:space="preserve">has endorsed the </w:t>
      </w:r>
      <w:r w:rsidR="00370ACB">
        <w:rPr>
          <w:rFonts w:ascii="Times New Roman" w:hAnsi="Times New Roman"/>
        </w:rPr>
        <w:t>MCI</w:t>
      </w:r>
      <w:r w:rsidRPr="00D80B9C">
        <w:rPr>
          <w:rFonts w:ascii="Times New Roman" w:hAnsi="Times New Roman"/>
        </w:rPr>
        <w:t xml:space="preserve"> as being the sole source of identifying inmate deaths</w:t>
      </w:r>
      <w:r w:rsidR="001C5FEF" w:rsidRPr="00D80B9C">
        <w:rPr>
          <w:rFonts w:ascii="Times New Roman" w:hAnsi="Times New Roman"/>
        </w:rPr>
        <w:t>. NAME</w:t>
      </w:r>
      <w:r w:rsidRPr="00D80B9C">
        <w:rPr>
          <w:rFonts w:ascii="Times New Roman" w:hAnsi="Times New Roman"/>
        </w:rPr>
        <w:t xml:space="preserve"> used data from the </w:t>
      </w:r>
      <w:r w:rsidR="00370ACB">
        <w:rPr>
          <w:rFonts w:ascii="Times New Roman" w:hAnsi="Times New Roman"/>
        </w:rPr>
        <w:t>MCI</w:t>
      </w:r>
      <w:r w:rsidRPr="00D80B9C">
        <w:rPr>
          <w:rFonts w:ascii="Times New Roman" w:hAnsi="Times New Roman"/>
        </w:rPr>
        <w:t xml:space="preserve"> to </w:t>
      </w:r>
      <w:r w:rsidR="001C5FEF" w:rsidRPr="00D80B9C">
        <w:rPr>
          <w:rFonts w:ascii="Times New Roman" w:hAnsi="Times New Roman"/>
        </w:rPr>
        <w:t>urge members to revise state death certificates to indicate whether the deceased had recently been in law enforcement or correctional custody. Washington, DC is</w:t>
      </w:r>
      <w:r w:rsidR="00617488" w:rsidRPr="00D80B9C">
        <w:rPr>
          <w:rFonts w:ascii="Times New Roman" w:hAnsi="Times New Roman"/>
        </w:rPr>
        <w:t xml:space="preserve"> planning to</w:t>
      </w:r>
      <w:r w:rsidR="001C5FEF" w:rsidRPr="00D80B9C">
        <w:rPr>
          <w:rFonts w:ascii="Times New Roman" w:hAnsi="Times New Roman"/>
        </w:rPr>
        <w:t xml:space="preserve"> revis</w:t>
      </w:r>
      <w:r w:rsidR="00617488" w:rsidRPr="00D80B9C">
        <w:rPr>
          <w:rFonts w:ascii="Times New Roman" w:hAnsi="Times New Roman"/>
        </w:rPr>
        <w:t xml:space="preserve">e </w:t>
      </w:r>
      <w:r w:rsidR="001C5FEF" w:rsidRPr="00D80B9C">
        <w:rPr>
          <w:rFonts w:ascii="Times New Roman" w:hAnsi="Times New Roman"/>
        </w:rPr>
        <w:t>its death certificate accordingly, with the expectation that other states will follow suit</w:t>
      </w:r>
      <w:r w:rsidR="003E359D">
        <w:rPr>
          <w:rFonts w:ascii="Times New Roman" w:hAnsi="Times New Roman"/>
        </w:rPr>
        <w:t>.</w:t>
      </w:r>
      <w:r w:rsidR="00617488" w:rsidRPr="00617488">
        <w:rPr>
          <w:rStyle w:val="FootnoteReference"/>
          <w:rFonts w:ascii="Times New Roman" w:hAnsi="Times New Roman"/>
          <w:vertAlign w:val="superscript"/>
        </w:rPr>
        <w:footnoteReference w:id="6"/>
      </w:r>
    </w:p>
    <w:p w14:paraId="4AD66EF6" w14:textId="77777777" w:rsidR="00F32748" w:rsidRPr="00962C5F" w:rsidRDefault="00F32748" w:rsidP="00962C5F">
      <w:pPr>
        <w:pStyle w:val="ListParagraph"/>
        <w:rPr>
          <w:rFonts w:ascii="Times New Roman" w:hAnsi="Times New Roman"/>
        </w:rPr>
      </w:pPr>
    </w:p>
    <w:p w14:paraId="0A787969" w14:textId="52E94597" w:rsidR="00F32748" w:rsidRPr="00D80B9C" w:rsidRDefault="0001189E" w:rsidP="00D80B9C">
      <w:pPr>
        <w:pStyle w:val="ListParagraph"/>
        <w:widowControl/>
        <w:numPr>
          <w:ilvl w:val="0"/>
          <w:numId w:val="31"/>
        </w:numPr>
        <w:autoSpaceDE/>
        <w:autoSpaceDN/>
        <w:adjustRightInd/>
        <w:rPr>
          <w:rFonts w:ascii="Times New Roman" w:hAnsi="Times New Roman"/>
        </w:rPr>
      </w:pPr>
      <w:r>
        <w:rPr>
          <w:rFonts w:ascii="Times New Roman" w:hAnsi="Times New Roman"/>
        </w:rPr>
        <w:t xml:space="preserve">MCI data, both those published by BJS in the annual Mortality reports, and those accessed through NACJD, have been used </w:t>
      </w:r>
      <w:r w:rsidR="00546007">
        <w:rPr>
          <w:rFonts w:ascii="Times New Roman" w:hAnsi="Times New Roman"/>
        </w:rPr>
        <w:t xml:space="preserve">MCI for media and academic articles. A bibliography for publications from the past 3 years is located </w:t>
      </w:r>
      <w:r w:rsidR="00546007" w:rsidRPr="001E1ECC">
        <w:rPr>
          <w:rFonts w:ascii="Times New Roman" w:hAnsi="Times New Roman"/>
        </w:rPr>
        <w:t xml:space="preserve">in </w:t>
      </w:r>
      <w:r w:rsidR="00546007" w:rsidRPr="00BE1203">
        <w:rPr>
          <w:rFonts w:ascii="Times New Roman" w:hAnsi="Times New Roman"/>
        </w:rPr>
        <w:t xml:space="preserve">Appendix </w:t>
      </w:r>
      <w:r w:rsidR="00553697">
        <w:rPr>
          <w:rFonts w:ascii="Times New Roman" w:hAnsi="Times New Roman"/>
        </w:rPr>
        <w:t>G</w:t>
      </w:r>
      <w:r w:rsidR="00546007">
        <w:rPr>
          <w:rFonts w:ascii="Times New Roman" w:hAnsi="Times New Roman"/>
        </w:rPr>
        <w:t>.</w:t>
      </w:r>
    </w:p>
    <w:p w14:paraId="61BB45B6" w14:textId="77777777" w:rsidR="00AD2EBA" w:rsidRPr="00B85066" w:rsidRDefault="00AD2EBA" w:rsidP="00AD2EBA">
      <w:pPr>
        <w:pStyle w:val="ListParagraph"/>
        <w:widowControl/>
        <w:autoSpaceDE/>
        <w:autoSpaceDN/>
        <w:adjustRightInd/>
        <w:rPr>
          <w:rFonts w:ascii="Times New Roman" w:hAnsi="Times New Roman"/>
        </w:rPr>
      </w:pPr>
    </w:p>
    <w:p w14:paraId="686E4842" w14:textId="1927AD39" w:rsidR="00AD2EBA" w:rsidRPr="00B85066" w:rsidRDefault="009D4D14" w:rsidP="00AD2EBA">
      <w:pPr>
        <w:widowControl/>
        <w:autoSpaceDE/>
        <w:autoSpaceDN/>
        <w:adjustRightInd/>
        <w:rPr>
          <w:rFonts w:ascii="Times New Roman" w:hAnsi="Times New Roman"/>
          <w:u w:val="single"/>
        </w:rPr>
      </w:pPr>
      <w:r>
        <w:rPr>
          <w:rFonts w:ascii="Times New Roman" w:hAnsi="Times New Roman"/>
          <w:u w:val="single"/>
        </w:rPr>
        <w:t>C</w:t>
      </w:r>
      <w:r w:rsidR="00AD2EBA" w:rsidRPr="00B85066">
        <w:rPr>
          <w:rFonts w:ascii="Times New Roman" w:hAnsi="Times New Roman"/>
          <w:u w:val="single"/>
        </w:rPr>
        <w:t>orrectional administrators</w:t>
      </w:r>
    </w:p>
    <w:p w14:paraId="69D6F074" w14:textId="77777777" w:rsidR="001C5FEF" w:rsidRDefault="001C5FEF" w:rsidP="001C5FEF">
      <w:pPr>
        <w:widowControl/>
        <w:autoSpaceDE/>
        <w:autoSpaceDN/>
        <w:adjustRightInd/>
        <w:rPr>
          <w:rFonts w:ascii="Times New Roman" w:hAnsi="Times New Roman"/>
        </w:rPr>
      </w:pPr>
    </w:p>
    <w:p w14:paraId="75D3823B" w14:textId="0B01F204" w:rsidR="00AD2EBA" w:rsidRPr="00D80B9C" w:rsidRDefault="00AD2EBA" w:rsidP="00D80B9C">
      <w:pPr>
        <w:pStyle w:val="ListParagraph"/>
        <w:widowControl/>
        <w:numPr>
          <w:ilvl w:val="0"/>
          <w:numId w:val="32"/>
        </w:numPr>
        <w:autoSpaceDE/>
        <w:autoSpaceDN/>
        <w:adjustRightInd/>
        <w:rPr>
          <w:rFonts w:ascii="Times New Roman" w:hAnsi="Times New Roman"/>
        </w:rPr>
      </w:pPr>
      <w:r w:rsidRPr="00D80B9C">
        <w:rPr>
          <w:rFonts w:ascii="Times New Roman" w:hAnsi="Times New Roman"/>
        </w:rPr>
        <w:t>Th</w:t>
      </w:r>
      <w:r w:rsidR="003E359D">
        <w:rPr>
          <w:rFonts w:ascii="Times New Roman" w:hAnsi="Times New Roman"/>
        </w:rPr>
        <w:t xml:space="preserve">ree </w:t>
      </w:r>
      <w:r w:rsidR="00FB6FD4">
        <w:rPr>
          <w:rFonts w:ascii="Times New Roman" w:hAnsi="Times New Roman"/>
        </w:rPr>
        <w:t>d</w:t>
      </w:r>
      <w:r w:rsidRPr="00D80B9C">
        <w:rPr>
          <w:rFonts w:ascii="Times New Roman" w:hAnsi="Times New Roman"/>
        </w:rPr>
        <w:t xml:space="preserve">epartments of </w:t>
      </w:r>
      <w:r w:rsidR="00FB6FD4">
        <w:rPr>
          <w:rFonts w:ascii="Times New Roman" w:hAnsi="Times New Roman"/>
        </w:rPr>
        <w:t>c</w:t>
      </w:r>
      <w:r w:rsidRPr="00D80B9C">
        <w:rPr>
          <w:rFonts w:ascii="Times New Roman" w:hAnsi="Times New Roman"/>
        </w:rPr>
        <w:t xml:space="preserve">orrections </w:t>
      </w:r>
      <w:r w:rsidR="00FB6FD4">
        <w:rPr>
          <w:rFonts w:ascii="Times New Roman" w:hAnsi="Times New Roman"/>
        </w:rPr>
        <w:t xml:space="preserve">(DOCs) </w:t>
      </w:r>
      <w:r w:rsidRPr="00D80B9C">
        <w:rPr>
          <w:rFonts w:ascii="Times New Roman" w:hAnsi="Times New Roman"/>
        </w:rPr>
        <w:t xml:space="preserve">requested </w:t>
      </w:r>
      <w:r w:rsidR="00370ACB">
        <w:rPr>
          <w:rFonts w:ascii="Times New Roman" w:hAnsi="Times New Roman"/>
        </w:rPr>
        <w:t>MCI</w:t>
      </w:r>
      <w:r w:rsidRPr="00D80B9C">
        <w:rPr>
          <w:rFonts w:ascii="Times New Roman" w:hAnsi="Times New Roman"/>
        </w:rPr>
        <w:t xml:space="preserve"> data regarding inmate homicides (Georgia) and suicides (Wisconsin and Mississippi) to inform annual reporting.</w:t>
      </w:r>
    </w:p>
    <w:p w14:paraId="4E380772" w14:textId="77777777" w:rsidR="00C01088" w:rsidRDefault="00C01088" w:rsidP="001C5FEF">
      <w:pPr>
        <w:widowControl/>
        <w:autoSpaceDE/>
        <w:autoSpaceDN/>
        <w:adjustRightInd/>
        <w:rPr>
          <w:rFonts w:ascii="Times New Roman" w:hAnsi="Times New Roman"/>
        </w:rPr>
      </w:pPr>
    </w:p>
    <w:p w14:paraId="56827D8D" w14:textId="79249582" w:rsidR="00C01088" w:rsidRPr="00D80B9C" w:rsidRDefault="00C01088" w:rsidP="00D80B9C">
      <w:pPr>
        <w:pStyle w:val="ListParagraph"/>
        <w:widowControl/>
        <w:numPr>
          <w:ilvl w:val="0"/>
          <w:numId w:val="32"/>
        </w:numPr>
        <w:autoSpaceDE/>
        <w:autoSpaceDN/>
        <w:adjustRightInd/>
        <w:rPr>
          <w:rFonts w:ascii="Times New Roman" w:hAnsi="Times New Roman"/>
        </w:rPr>
      </w:pPr>
      <w:r w:rsidRPr="00D80B9C">
        <w:rPr>
          <w:rFonts w:ascii="Times New Roman" w:hAnsi="Times New Roman"/>
        </w:rPr>
        <w:t xml:space="preserve">The Washington </w:t>
      </w:r>
      <w:r w:rsidR="00722B3E" w:rsidRPr="00D80B9C">
        <w:rPr>
          <w:rFonts w:ascii="Times New Roman" w:hAnsi="Times New Roman"/>
        </w:rPr>
        <w:t>State Department of Health</w:t>
      </w:r>
      <w:r w:rsidRPr="00D80B9C">
        <w:rPr>
          <w:rFonts w:ascii="Times New Roman" w:hAnsi="Times New Roman"/>
        </w:rPr>
        <w:t xml:space="preserve"> routinely incorporate</w:t>
      </w:r>
      <w:r w:rsidR="00722B3E" w:rsidRPr="00D80B9C">
        <w:rPr>
          <w:rFonts w:ascii="Times New Roman" w:hAnsi="Times New Roman"/>
        </w:rPr>
        <w:t xml:space="preserve"> </w:t>
      </w:r>
      <w:r w:rsidR="00370ACB">
        <w:rPr>
          <w:rFonts w:ascii="Times New Roman" w:hAnsi="Times New Roman"/>
        </w:rPr>
        <w:t>MCI</w:t>
      </w:r>
      <w:r w:rsidR="00722B3E" w:rsidRPr="00D80B9C">
        <w:rPr>
          <w:rFonts w:ascii="Times New Roman" w:hAnsi="Times New Roman"/>
        </w:rPr>
        <w:t xml:space="preserve"> tables in its own annual reports</w:t>
      </w:r>
      <w:r w:rsidRPr="00D80B9C">
        <w:rPr>
          <w:rFonts w:ascii="Times New Roman" w:hAnsi="Times New Roman"/>
        </w:rPr>
        <w:t>.</w:t>
      </w:r>
    </w:p>
    <w:p w14:paraId="67175B98" w14:textId="77777777" w:rsidR="001C5FEF" w:rsidRPr="001C5FEF" w:rsidRDefault="001C5FEF" w:rsidP="001C5FEF">
      <w:pPr>
        <w:widowControl/>
        <w:autoSpaceDE/>
        <w:autoSpaceDN/>
        <w:adjustRightInd/>
        <w:rPr>
          <w:rFonts w:ascii="Times New Roman" w:hAnsi="Times New Roman"/>
        </w:rPr>
      </w:pPr>
    </w:p>
    <w:p w14:paraId="0621BA1A" w14:textId="0B889F6E" w:rsidR="00AD2EBA" w:rsidRDefault="00AD2EBA" w:rsidP="00D80B9C">
      <w:pPr>
        <w:pStyle w:val="ListParagraph"/>
        <w:widowControl/>
        <w:numPr>
          <w:ilvl w:val="0"/>
          <w:numId w:val="32"/>
        </w:numPr>
        <w:autoSpaceDE/>
        <w:autoSpaceDN/>
        <w:adjustRightInd/>
        <w:rPr>
          <w:rFonts w:ascii="Times New Roman" w:hAnsi="Times New Roman"/>
        </w:rPr>
      </w:pPr>
      <w:r w:rsidRPr="00D80B9C">
        <w:rPr>
          <w:rFonts w:ascii="Times New Roman" w:hAnsi="Times New Roman"/>
        </w:rPr>
        <w:t xml:space="preserve">The Oklahoma State Department of Health Injury Prevention Service uses </w:t>
      </w:r>
      <w:r w:rsidR="00370ACB">
        <w:rPr>
          <w:rFonts w:ascii="Times New Roman" w:hAnsi="Times New Roman"/>
        </w:rPr>
        <w:t>MCI</w:t>
      </w:r>
      <w:r w:rsidRPr="00D80B9C">
        <w:rPr>
          <w:rFonts w:ascii="Times New Roman" w:hAnsi="Times New Roman"/>
        </w:rPr>
        <w:t xml:space="preserve"> tables in regular “Injury Updates” as part of its Injury Surveillance Program.</w:t>
      </w:r>
    </w:p>
    <w:p w14:paraId="75151FC2" w14:textId="77777777" w:rsidR="00CF5D98" w:rsidRPr="00962C5F" w:rsidRDefault="00CF5D98" w:rsidP="00962C5F">
      <w:pPr>
        <w:pStyle w:val="ListParagraph"/>
        <w:rPr>
          <w:rFonts w:ascii="Times New Roman" w:hAnsi="Times New Roman"/>
        </w:rPr>
      </w:pPr>
    </w:p>
    <w:p w14:paraId="590D7A2E" w14:textId="7C2A427C" w:rsidR="00CF5D98" w:rsidRPr="00D80B9C" w:rsidRDefault="00CF5D98" w:rsidP="00D80B9C">
      <w:pPr>
        <w:pStyle w:val="ListParagraph"/>
        <w:widowControl/>
        <w:numPr>
          <w:ilvl w:val="0"/>
          <w:numId w:val="32"/>
        </w:numPr>
        <w:autoSpaceDE/>
        <w:autoSpaceDN/>
        <w:adjustRightInd/>
        <w:rPr>
          <w:rFonts w:ascii="Times New Roman" w:hAnsi="Times New Roman"/>
        </w:rPr>
      </w:pPr>
      <w:r>
        <w:rPr>
          <w:rFonts w:ascii="Times New Roman" w:hAnsi="Times New Roman"/>
        </w:rPr>
        <w:t xml:space="preserve">In September 2018, a number of jails requested copies of their death records from 2009-2016 to respond to FOIA requests from media organizations. While BJS has successfully fought FOIA requests based on our pledge of confidentiality (34 USC </w:t>
      </w:r>
      <w:r>
        <w:rPr>
          <w:rFonts w:ascii="Segoe UI Symbol" w:hAnsi="Segoe UI Symbol"/>
        </w:rPr>
        <w:t>§</w:t>
      </w:r>
      <w:r>
        <w:rPr>
          <w:rFonts w:ascii="Times New Roman" w:hAnsi="Times New Roman"/>
        </w:rPr>
        <w:t xml:space="preserve"> 10231), some states and local governments have laws that require the provision of data when it is requested by a member of the public. BJS provides a jail’s or DOC’s death records back to them as a courtesy; the jail or DOC must then decide whether it has to release its data to the public.</w:t>
      </w:r>
    </w:p>
    <w:p w14:paraId="7C457D0A" w14:textId="77777777" w:rsidR="00CF5D98" w:rsidRPr="00962C5F" w:rsidRDefault="00CF5D98" w:rsidP="00727B8D">
      <w:pPr>
        <w:widowControl/>
        <w:tabs>
          <w:tab w:val="left" w:pos="-1440"/>
          <w:tab w:val="left" w:pos="-720"/>
          <w:tab w:val="left" w:pos="576"/>
          <w:tab w:val="left" w:pos="1152"/>
          <w:tab w:val="left" w:pos="1728"/>
          <w:tab w:val="left" w:pos="2304"/>
          <w:tab w:val="left" w:pos="2880"/>
          <w:tab w:val="left" w:pos="6048"/>
        </w:tabs>
        <w:rPr>
          <w:rFonts w:ascii="Times New Roman" w:hAnsi="Times New Roman"/>
          <w:u w:val="single"/>
        </w:rPr>
      </w:pPr>
    </w:p>
    <w:p w14:paraId="69693605" w14:textId="1988BAE1" w:rsidR="006917C6" w:rsidRPr="00696FEA" w:rsidRDefault="006917C6" w:rsidP="00D54287">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10247">
        <w:rPr>
          <w:rFonts w:ascii="Times New Roman" w:hAnsi="Times New Roman"/>
          <w:i/>
        </w:rPr>
        <w:t>Efforts to improve the usefulness of the MCI data</w:t>
      </w:r>
    </w:p>
    <w:p w14:paraId="2D75F8DF" w14:textId="77777777" w:rsidR="006917C6" w:rsidRPr="00696FEA" w:rsidRDefault="006917C6" w:rsidP="00D54287">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20785E33" w14:textId="49D348F6" w:rsidR="006917C6" w:rsidRPr="00B10247" w:rsidRDefault="006917C6" w:rsidP="006917C6">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696FEA">
        <w:rPr>
          <w:rFonts w:ascii="Times New Roman" w:hAnsi="Times New Roman"/>
        </w:rPr>
        <w:t>In the past three years, BJS has worked to improve the MCI</w:t>
      </w:r>
      <w:r w:rsidR="00B10247" w:rsidRPr="00962C5F">
        <w:rPr>
          <w:rFonts w:ascii="Times New Roman" w:hAnsi="Times New Roman"/>
        </w:rPr>
        <w:t xml:space="preserve"> in ways that will enhance the collection’s usefulness as a research database. These efforts include:</w:t>
      </w:r>
    </w:p>
    <w:p w14:paraId="44C29C6D" w14:textId="77777777" w:rsidR="006917C6" w:rsidRPr="007E56A9" w:rsidRDefault="006917C6" w:rsidP="006917C6">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78F7C987" w14:textId="77777777" w:rsidR="006917C6" w:rsidRPr="00ED7178" w:rsidRDefault="006917C6" w:rsidP="006917C6">
      <w:pPr>
        <w:widowControl/>
        <w:tabs>
          <w:tab w:val="left" w:pos="-1440"/>
          <w:tab w:val="left" w:pos="-720"/>
          <w:tab w:val="left" w:pos="576"/>
          <w:tab w:val="left" w:pos="1152"/>
          <w:tab w:val="left" w:pos="1728"/>
          <w:tab w:val="left" w:pos="2304"/>
          <w:tab w:val="left" w:pos="2880"/>
          <w:tab w:val="left" w:pos="6048"/>
        </w:tabs>
        <w:rPr>
          <w:rFonts w:ascii="Times New Roman" w:hAnsi="Times New Roman"/>
          <w:i/>
        </w:rPr>
      </w:pPr>
      <w:r w:rsidRPr="00ED7178">
        <w:rPr>
          <w:rFonts w:ascii="Times New Roman" w:hAnsi="Times New Roman"/>
          <w:i/>
        </w:rPr>
        <w:t>Linking MCI records to the National Death Index (NDI)</w:t>
      </w:r>
    </w:p>
    <w:p w14:paraId="54FB2844" w14:textId="77777777" w:rsidR="006917C6" w:rsidRPr="00962C5F" w:rsidRDefault="006917C6" w:rsidP="006917C6">
      <w:pPr>
        <w:widowControl/>
        <w:tabs>
          <w:tab w:val="left" w:pos="-1440"/>
          <w:tab w:val="left" w:pos="-720"/>
          <w:tab w:val="left" w:pos="576"/>
          <w:tab w:val="left" w:pos="1152"/>
          <w:tab w:val="left" w:pos="1728"/>
          <w:tab w:val="left" w:pos="2304"/>
          <w:tab w:val="left" w:pos="2880"/>
          <w:tab w:val="left" w:pos="6048"/>
        </w:tabs>
        <w:rPr>
          <w:rFonts w:ascii="Times New Roman" w:hAnsi="Times New Roman"/>
          <w:i/>
        </w:rPr>
      </w:pPr>
    </w:p>
    <w:p w14:paraId="3D49741B" w14:textId="45C02F93" w:rsidR="00846AC1" w:rsidRDefault="009F500E" w:rsidP="006917C6">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U</w:t>
      </w:r>
      <w:r w:rsidRPr="00696FEA">
        <w:rPr>
          <w:rFonts w:ascii="Times New Roman" w:hAnsi="Times New Roman"/>
        </w:rPr>
        <w:t xml:space="preserve">nderlying causes </w:t>
      </w:r>
      <w:r>
        <w:rPr>
          <w:rFonts w:ascii="Times New Roman" w:hAnsi="Times New Roman"/>
        </w:rPr>
        <w:t>are</w:t>
      </w:r>
      <w:r w:rsidRPr="00696FEA">
        <w:rPr>
          <w:rFonts w:ascii="Times New Roman" w:hAnsi="Times New Roman"/>
        </w:rPr>
        <w:t xml:space="preserve"> often missing in MCI cases because the MCI respondents </w:t>
      </w:r>
      <w:r w:rsidR="00C4107B">
        <w:rPr>
          <w:rFonts w:ascii="Times New Roman" w:hAnsi="Times New Roman"/>
        </w:rPr>
        <w:t xml:space="preserve">are requested to </w:t>
      </w:r>
      <w:r w:rsidRPr="00696FEA">
        <w:rPr>
          <w:rFonts w:ascii="Times New Roman" w:hAnsi="Times New Roman"/>
        </w:rPr>
        <w:t>list only the final cause of death</w:t>
      </w:r>
      <w:r w:rsidRPr="00696FEA">
        <w:rPr>
          <w:rStyle w:val="FootnoteReference"/>
          <w:rFonts w:ascii="Times New Roman" w:hAnsi="Times New Roman"/>
          <w:vertAlign w:val="superscript"/>
        </w:rPr>
        <w:footnoteReference w:id="7"/>
      </w:r>
      <w:r>
        <w:rPr>
          <w:rFonts w:ascii="Times New Roman" w:hAnsi="Times New Roman"/>
        </w:rPr>
        <w:t>.</w:t>
      </w:r>
      <w:r w:rsidR="006917C6" w:rsidRPr="00696FEA">
        <w:rPr>
          <w:rFonts w:ascii="Times New Roman" w:hAnsi="Times New Roman"/>
        </w:rPr>
        <w:t xml:space="preserve"> </w:t>
      </w:r>
      <w:r w:rsidR="00846AC1">
        <w:rPr>
          <w:rFonts w:ascii="Times New Roman" w:hAnsi="Times New Roman"/>
        </w:rPr>
        <w:t xml:space="preserve">In 2012, </w:t>
      </w:r>
      <w:r w:rsidR="006917C6" w:rsidRPr="00696FEA">
        <w:rPr>
          <w:rFonts w:ascii="Times New Roman" w:hAnsi="Times New Roman"/>
        </w:rPr>
        <w:t>BJS linked MCI 2007, 2008, 2009, and 2010 death files to the NDI to determine how many MCI deaths had a matching record in the NDI and to assess cause of death as</w:t>
      </w:r>
      <w:r w:rsidR="00846AC1">
        <w:rPr>
          <w:rFonts w:ascii="Times New Roman" w:hAnsi="Times New Roman"/>
        </w:rPr>
        <w:t xml:space="preserve"> reported in both collections. N</w:t>
      </w:r>
      <w:r w:rsidR="006917C6" w:rsidRPr="00696FEA">
        <w:rPr>
          <w:rFonts w:ascii="Times New Roman" w:hAnsi="Times New Roman"/>
        </w:rPr>
        <w:t xml:space="preserve">early all (94%) MCI records had a match in the NDI, and the final cause of death was accurately reported in most cases. </w:t>
      </w:r>
      <w:r w:rsidR="00846AC1">
        <w:rPr>
          <w:rFonts w:ascii="Times New Roman" w:hAnsi="Times New Roman"/>
        </w:rPr>
        <w:t xml:space="preserve">The mean number of ICD-10 codes assigned to MCI records based on causes of death reported by correctional facilities was 1.1, while the matched records yielded a mean of 2.7 ICD-10 codes in the NDI. This information provides a more accurate picture of perimortem health conditions that contributed to the individual’s death. </w:t>
      </w:r>
    </w:p>
    <w:p w14:paraId="55E7CA60" w14:textId="77777777" w:rsidR="00846AC1" w:rsidRDefault="00846AC1" w:rsidP="006917C6">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451137C1" w14:textId="78EDE627" w:rsidR="00A91232" w:rsidRDefault="009F500E" w:rsidP="006917C6">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In 2018, </w:t>
      </w:r>
      <w:r w:rsidRPr="00962C5F">
        <w:rPr>
          <w:rFonts w:ascii="Times New Roman" w:hAnsi="Times New Roman"/>
        </w:rPr>
        <w:t xml:space="preserve">BJS </w:t>
      </w:r>
      <w:r>
        <w:rPr>
          <w:rFonts w:ascii="Times New Roman" w:hAnsi="Times New Roman"/>
        </w:rPr>
        <w:t>funded an interagency agreement (IAA) with the Department of Health and Human Services (HHS) for $750,000 to link all retrospective MCI records to the CDC’s NDI</w:t>
      </w:r>
      <w:r w:rsidRPr="00696FEA">
        <w:rPr>
          <w:rFonts w:ascii="Times New Roman" w:hAnsi="Times New Roman"/>
        </w:rPr>
        <w:t xml:space="preserve">. </w:t>
      </w:r>
      <w:r w:rsidR="00846AC1">
        <w:rPr>
          <w:rFonts w:ascii="Times New Roman" w:hAnsi="Times New Roman"/>
        </w:rPr>
        <w:t>Th</w:t>
      </w:r>
      <w:r>
        <w:rPr>
          <w:rFonts w:ascii="Times New Roman" w:hAnsi="Times New Roman"/>
        </w:rPr>
        <w:t>is</w:t>
      </w:r>
      <w:r w:rsidR="00846AC1">
        <w:rPr>
          <w:rFonts w:ascii="Times New Roman" w:hAnsi="Times New Roman"/>
        </w:rPr>
        <w:t xml:space="preserve"> new IAA will fund the linkage of the two databases to </w:t>
      </w:r>
      <w:r w:rsidR="0001189E">
        <w:rPr>
          <w:rFonts w:ascii="Times New Roman" w:hAnsi="Times New Roman"/>
        </w:rPr>
        <w:t xml:space="preserve">obtain NDI ICD-10 codes for all MCI deaths since 2000 (for jails) and 2001 (for prisons). </w:t>
      </w:r>
    </w:p>
    <w:p w14:paraId="39A5934D" w14:textId="77777777" w:rsidR="00A91232" w:rsidRDefault="00A91232" w:rsidP="006917C6">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61EC3541" w14:textId="7DE63D14" w:rsidR="006917C6" w:rsidRDefault="006917C6" w:rsidP="006917C6">
      <w:pPr>
        <w:widowControl/>
        <w:tabs>
          <w:tab w:val="left" w:pos="-1440"/>
          <w:tab w:val="left" w:pos="-720"/>
          <w:tab w:val="left" w:pos="576"/>
          <w:tab w:val="left" w:pos="1152"/>
          <w:tab w:val="left" w:pos="1728"/>
          <w:tab w:val="left" w:pos="2304"/>
          <w:tab w:val="left" w:pos="2880"/>
          <w:tab w:val="left" w:pos="6048"/>
        </w:tabs>
        <w:rPr>
          <w:rFonts w:ascii="Times New Roman" w:hAnsi="Times New Roman"/>
          <w:i/>
        </w:rPr>
      </w:pPr>
      <w:r w:rsidRPr="00AE688A">
        <w:rPr>
          <w:rFonts w:ascii="Times New Roman" w:hAnsi="Times New Roman"/>
          <w:i/>
        </w:rPr>
        <w:t xml:space="preserve">Appending U.S. Census Bureau </w:t>
      </w:r>
      <w:r w:rsidR="00AE688A">
        <w:rPr>
          <w:rFonts w:ascii="Times New Roman" w:hAnsi="Times New Roman"/>
          <w:i/>
        </w:rPr>
        <w:t xml:space="preserve">facility </w:t>
      </w:r>
      <w:r w:rsidRPr="00AE688A">
        <w:rPr>
          <w:rFonts w:ascii="Times New Roman" w:hAnsi="Times New Roman"/>
          <w:i/>
        </w:rPr>
        <w:t>codes</w:t>
      </w:r>
    </w:p>
    <w:p w14:paraId="3DC3E8A3" w14:textId="77777777" w:rsidR="006917C6" w:rsidRDefault="006917C6" w:rsidP="006917C6">
      <w:pPr>
        <w:widowControl/>
        <w:tabs>
          <w:tab w:val="left" w:pos="-1440"/>
          <w:tab w:val="left" w:pos="-720"/>
          <w:tab w:val="left" w:pos="576"/>
          <w:tab w:val="left" w:pos="1152"/>
          <w:tab w:val="left" w:pos="1728"/>
          <w:tab w:val="left" w:pos="2304"/>
          <w:tab w:val="left" w:pos="2880"/>
          <w:tab w:val="left" w:pos="6048"/>
        </w:tabs>
        <w:rPr>
          <w:rFonts w:ascii="Times New Roman" w:hAnsi="Times New Roman"/>
          <w:i/>
        </w:rPr>
      </w:pPr>
    </w:p>
    <w:p w14:paraId="122A09C4" w14:textId="4C369C24" w:rsidR="006917C6" w:rsidRDefault="00AE688A" w:rsidP="006917C6">
      <w:pPr>
        <w:widowControl/>
        <w:tabs>
          <w:tab w:val="left" w:pos="-1440"/>
          <w:tab w:val="left" w:pos="-720"/>
          <w:tab w:val="left" w:pos="576"/>
          <w:tab w:val="left" w:pos="1152"/>
          <w:tab w:val="left" w:pos="1728"/>
          <w:tab w:val="left" w:pos="2304"/>
          <w:tab w:val="left" w:pos="2880"/>
          <w:tab w:val="left" w:pos="6048"/>
        </w:tabs>
        <w:rPr>
          <w:rStyle w:val="st"/>
          <w:rFonts w:ascii="Times New Roman" w:hAnsi="Times New Roman"/>
        </w:rPr>
      </w:pPr>
      <w:r>
        <w:rPr>
          <w:rFonts w:ascii="Times New Roman" w:hAnsi="Times New Roman"/>
        </w:rPr>
        <w:t>Over the last three years, BJS has continued to assign U.S. Census Bureau government facility identification numbers (GID) to the death records in MCI, to allow for linkage of these data to BJS’s</w:t>
      </w:r>
      <w:r w:rsidR="006917C6">
        <w:rPr>
          <w:rStyle w:val="st"/>
          <w:rFonts w:ascii="Times New Roman" w:hAnsi="Times New Roman"/>
        </w:rPr>
        <w:t xml:space="preserve"> </w:t>
      </w:r>
      <w:r w:rsidR="006917C6" w:rsidRPr="00962C5F">
        <w:rPr>
          <w:rFonts w:ascii="Times New Roman" w:hAnsi="Times New Roman"/>
        </w:rPr>
        <w:t>Census of State and Federal Adult Correctional Facilities</w:t>
      </w:r>
      <w:r w:rsidR="006917C6">
        <w:rPr>
          <w:rFonts w:ascii="Times New Roman" w:hAnsi="Times New Roman"/>
          <w:i/>
        </w:rPr>
        <w:t xml:space="preserve"> </w:t>
      </w:r>
      <w:r>
        <w:rPr>
          <w:rFonts w:ascii="Times New Roman" w:hAnsi="Times New Roman"/>
        </w:rPr>
        <w:t>(</w:t>
      </w:r>
      <w:r w:rsidR="006917C6">
        <w:rPr>
          <w:rFonts w:ascii="Times New Roman" w:hAnsi="Times New Roman"/>
        </w:rPr>
        <w:t xml:space="preserve">OMB </w:t>
      </w:r>
      <w:r>
        <w:rPr>
          <w:rFonts w:ascii="Times New Roman" w:hAnsi="Times New Roman"/>
        </w:rPr>
        <w:t>C</w:t>
      </w:r>
      <w:r w:rsidR="006917C6">
        <w:rPr>
          <w:rFonts w:ascii="Times New Roman" w:hAnsi="Times New Roman"/>
        </w:rPr>
        <w:t xml:space="preserve">learance </w:t>
      </w:r>
      <w:r>
        <w:rPr>
          <w:rFonts w:ascii="Times New Roman" w:hAnsi="Times New Roman"/>
        </w:rPr>
        <w:t>No.</w:t>
      </w:r>
      <w:r w:rsidR="006917C6">
        <w:rPr>
          <w:rFonts w:ascii="Times New Roman" w:hAnsi="Times New Roman"/>
        </w:rPr>
        <w:t xml:space="preserve"> </w:t>
      </w:r>
      <w:r w:rsidR="006917C6" w:rsidRPr="00172F29">
        <w:rPr>
          <w:rStyle w:val="st"/>
          <w:rFonts w:ascii="Times New Roman" w:hAnsi="Times New Roman"/>
        </w:rPr>
        <w:t>1121-0147</w:t>
      </w:r>
      <w:r w:rsidR="006917C6">
        <w:rPr>
          <w:rStyle w:val="st"/>
          <w:rFonts w:ascii="Times New Roman" w:hAnsi="Times New Roman"/>
        </w:rPr>
        <w:t>). The goal is to match prisoner deaths to the facilities where the inmates were housed prior to death</w:t>
      </w:r>
      <w:r>
        <w:rPr>
          <w:rStyle w:val="st"/>
          <w:rFonts w:ascii="Times New Roman" w:hAnsi="Times New Roman"/>
        </w:rPr>
        <w:t xml:space="preserve">, so that </w:t>
      </w:r>
      <w:r w:rsidR="00660FAF">
        <w:rPr>
          <w:rStyle w:val="st"/>
          <w:rFonts w:ascii="Times New Roman" w:hAnsi="Times New Roman"/>
        </w:rPr>
        <w:t>BJS can examine whether there are facility characteristics correlated with mortality rates, including staffing levels, existing consent decrees, programming options, and security levels</w:t>
      </w:r>
      <w:r w:rsidR="006917C6">
        <w:rPr>
          <w:rStyle w:val="st"/>
          <w:rFonts w:ascii="Times New Roman" w:hAnsi="Times New Roman"/>
        </w:rPr>
        <w:t xml:space="preserve">. The process </w:t>
      </w:r>
      <w:r w:rsidR="00660FAF">
        <w:rPr>
          <w:rStyle w:val="st"/>
          <w:rFonts w:ascii="Times New Roman" w:hAnsi="Times New Roman"/>
        </w:rPr>
        <w:t>has been</w:t>
      </w:r>
      <w:r w:rsidR="006917C6">
        <w:rPr>
          <w:rStyle w:val="st"/>
          <w:rFonts w:ascii="Times New Roman" w:hAnsi="Times New Roman"/>
        </w:rPr>
        <w:t xml:space="preserve"> significantly complicated because the assignment of the GID was contingent </w:t>
      </w:r>
      <w:r w:rsidR="00BE5827">
        <w:rPr>
          <w:rStyle w:val="st"/>
          <w:rFonts w:ascii="Times New Roman" w:hAnsi="Times New Roman"/>
        </w:rPr>
        <w:t xml:space="preserve">upon </w:t>
      </w:r>
      <w:r w:rsidR="006917C6">
        <w:rPr>
          <w:rStyle w:val="st"/>
          <w:rFonts w:ascii="Times New Roman" w:hAnsi="Times New Roman"/>
        </w:rPr>
        <w:t xml:space="preserve">the facility name in MCI. Since facility name is a descriptive literal entered by the DOC </w:t>
      </w:r>
      <w:r w:rsidR="00660FAF">
        <w:rPr>
          <w:rStyle w:val="st"/>
          <w:rFonts w:ascii="Times New Roman" w:hAnsi="Times New Roman"/>
        </w:rPr>
        <w:t xml:space="preserve">and jail </w:t>
      </w:r>
      <w:r w:rsidR="006917C6">
        <w:rPr>
          <w:rStyle w:val="st"/>
          <w:rFonts w:ascii="Times New Roman" w:hAnsi="Times New Roman"/>
        </w:rPr>
        <w:t>respondent</w:t>
      </w:r>
      <w:r w:rsidR="00660FAF">
        <w:rPr>
          <w:rStyle w:val="st"/>
          <w:rFonts w:ascii="Times New Roman" w:hAnsi="Times New Roman"/>
        </w:rPr>
        <w:t>s</w:t>
      </w:r>
      <w:r w:rsidR="006917C6">
        <w:rPr>
          <w:rStyle w:val="st"/>
          <w:rFonts w:ascii="Times New Roman" w:hAnsi="Times New Roman"/>
        </w:rPr>
        <w:t xml:space="preserve">, there is </w:t>
      </w:r>
      <w:r w:rsidR="00BE5827">
        <w:rPr>
          <w:rStyle w:val="st"/>
          <w:rFonts w:ascii="Times New Roman" w:hAnsi="Times New Roman"/>
        </w:rPr>
        <w:t xml:space="preserve">a </w:t>
      </w:r>
      <w:r w:rsidR="006917C6">
        <w:rPr>
          <w:rStyle w:val="st"/>
          <w:rFonts w:ascii="Times New Roman" w:hAnsi="Times New Roman"/>
        </w:rPr>
        <w:t xml:space="preserve">variation in how facility name is reported across the years. As a result, </w:t>
      </w:r>
      <w:r w:rsidR="00660FAF">
        <w:rPr>
          <w:rStyle w:val="st"/>
          <w:rFonts w:ascii="Times New Roman" w:hAnsi="Times New Roman"/>
        </w:rPr>
        <w:t>BJS has been unable to assign</w:t>
      </w:r>
      <w:r w:rsidR="006917C6">
        <w:rPr>
          <w:rStyle w:val="st"/>
          <w:rFonts w:ascii="Times New Roman" w:hAnsi="Times New Roman"/>
        </w:rPr>
        <w:t xml:space="preserve"> a GID code </w:t>
      </w:r>
      <w:r w:rsidR="00660FAF">
        <w:rPr>
          <w:rStyle w:val="st"/>
          <w:rFonts w:ascii="Times New Roman" w:hAnsi="Times New Roman"/>
        </w:rPr>
        <w:t>for a number of historical MCI deaths</w:t>
      </w:r>
      <w:r w:rsidR="006917C6">
        <w:rPr>
          <w:rStyle w:val="st"/>
          <w:rFonts w:ascii="Times New Roman" w:hAnsi="Times New Roman"/>
        </w:rPr>
        <w:t>.</w:t>
      </w:r>
      <w:r w:rsidR="00660FAF">
        <w:rPr>
          <w:rStyle w:val="st"/>
          <w:rFonts w:ascii="Times New Roman" w:hAnsi="Times New Roman"/>
        </w:rPr>
        <w:t xml:space="preserve"> Currently, if the MCI data collection agent cannot assign a GID to a facility name on a submitted death form, they flag this item for immediate data quality follow-up.</w:t>
      </w:r>
    </w:p>
    <w:p w14:paraId="71C56E01" w14:textId="77777777" w:rsidR="006917C6" w:rsidRDefault="006917C6" w:rsidP="006917C6">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31E80631" w14:textId="77777777" w:rsidR="002D6390" w:rsidRPr="00B85066" w:rsidRDefault="00BD0AF8">
      <w:pPr>
        <w:pStyle w:val="Level1"/>
        <w:widowControl/>
        <w:tabs>
          <w:tab w:val="left" w:pos="-1440"/>
          <w:tab w:val="left" w:pos="-720"/>
          <w:tab w:val="num" w:pos="576"/>
          <w:tab w:val="left" w:pos="1152"/>
          <w:tab w:val="left" w:pos="1728"/>
          <w:tab w:val="left" w:pos="2304"/>
          <w:tab w:val="left" w:pos="2880"/>
          <w:tab w:val="left" w:pos="6048"/>
        </w:tabs>
        <w:rPr>
          <w:rFonts w:ascii="Times New Roman" w:hAnsi="Times New Roman"/>
          <w:u w:val="single"/>
        </w:rPr>
      </w:pPr>
      <w:r w:rsidRPr="00B85066">
        <w:rPr>
          <w:rFonts w:ascii="Times New Roman" w:hAnsi="Times New Roman"/>
        </w:rPr>
        <w:t>3.</w:t>
      </w:r>
      <w:r w:rsidRPr="00B85066">
        <w:rPr>
          <w:rFonts w:ascii="Times New Roman" w:hAnsi="Times New Roman"/>
        </w:rPr>
        <w:tab/>
      </w:r>
      <w:r w:rsidR="002D6390" w:rsidRPr="00B85066">
        <w:rPr>
          <w:rFonts w:ascii="Times New Roman" w:hAnsi="Times New Roman"/>
          <w:u w:val="single"/>
        </w:rPr>
        <w:t>Use of Technology</w:t>
      </w:r>
    </w:p>
    <w:p w14:paraId="2D4242B8" w14:textId="77777777" w:rsidR="00BD146E" w:rsidRDefault="00BD146E" w:rsidP="00431DD2">
      <w:pPr>
        <w:pStyle w:val="bodytextpsg"/>
        <w:ind w:firstLine="0"/>
        <w:rPr>
          <w:sz w:val="24"/>
          <w:szCs w:val="24"/>
        </w:rPr>
      </w:pPr>
    </w:p>
    <w:p w14:paraId="26477477" w14:textId="769934BC" w:rsidR="00A450EE" w:rsidRPr="00601F6E" w:rsidRDefault="00A450EE" w:rsidP="00A450EE">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1E1ECC">
        <w:rPr>
          <w:rFonts w:ascii="Times New Roman" w:hAnsi="Times New Roman"/>
        </w:rPr>
        <w:t>The instruments used to collect the MCI data include the following forms (</w:t>
      </w:r>
      <w:r w:rsidRPr="00CF3454">
        <w:rPr>
          <w:rFonts w:ascii="Times New Roman" w:hAnsi="Times New Roman"/>
        </w:rPr>
        <w:t xml:space="preserve">see </w:t>
      </w:r>
      <w:r w:rsidRPr="00BE1203">
        <w:rPr>
          <w:rFonts w:ascii="Times New Roman" w:hAnsi="Times New Roman"/>
        </w:rPr>
        <w:t xml:space="preserve">Appendix </w:t>
      </w:r>
      <w:r w:rsidR="00BF5BCF">
        <w:rPr>
          <w:rFonts w:ascii="Times New Roman" w:hAnsi="Times New Roman"/>
        </w:rPr>
        <w:t>A</w:t>
      </w:r>
      <w:r w:rsidRPr="00BE1203">
        <w:rPr>
          <w:rFonts w:ascii="Times New Roman" w:hAnsi="Times New Roman"/>
        </w:rPr>
        <w:t>):</w:t>
      </w:r>
    </w:p>
    <w:p w14:paraId="1E4BBD6B" w14:textId="77777777" w:rsidR="00A450EE" w:rsidRPr="00962C5F" w:rsidRDefault="00A450EE" w:rsidP="00A450EE">
      <w:pPr>
        <w:widowControl/>
        <w:autoSpaceDE/>
        <w:autoSpaceDN/>
        <w:adjustRightInd/>
        <w:rPr>
          <w:rFonts w:ascii="Times New Roman" w:hAnsi="Times New Roman"/>
        </w:rPr>
      </w:pPr>
    </w:p>
    <w:p w14:paraId="5AAE7096" w14:textId="2E4B974C" w:rsidR="00A450EE" w:rsidRPr="00962C5F" w:rsidRDefault="00C4107B" w:rsidP="00A450EE">
      <w:pPr>
        <w:pStyle w:val="ListParagraph"/>
        <w:widowControl/>
        <w:numPr>
          <w:ilvl w:val="0"/>
          <w:numId w:val="9"/>
        </w:numPr>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CJ</w:t>
      </w:r>
      <w:r w:rsidR="00A450EE" w:rsidRPr="00962C5F">
        <w:rPr>
          <w:rFonts w:ascii="Times New Roman" w:hAnsi="Times New Roman"/>
        </w:rPr>
        <w:t xml:space="preserve">-4: </w:t>
      </w:r>
      <w:r w:rsidR="00601F6E" w:rsidRPr="00962C5F">
        <w:rPr>
          <w:rFonts w:ascii="Times New Roman" w:hAnsi="Times New Roman"/>
          <w:i/>
          <w:iCs/>
        </w:rPr>
        <w:t xml:space="preserve">Mortality in </w:t>
      </w:r>
      <w:r w:rsidR="0035486F">
        <w:rPr>
          <w:rFonts w:ascii="Times New Roman" w:hAnsi="Times New Roman"/>
          <w:i/>
          <w:iCs/>
        </w:rPr>
        <w:t>Correction</w:t>
      </w:r>
      <w:r w:rsidR="00601F6E" w:rsidRPr="00962C5F">
        <w:rPr>
          <w:rFonts w:ascii="Times New Roman" w:hAnsi="Times New Roman"/>
          <w:i/>
          <w:iCs/>
        </w:rPr>
        <w:t xml:space="preserve">al </w:t>
      </w:r>
      <w:r w:rsidR="0035486F">
        <w:rPr>
          <w:rFonts w:ascii="Times New Roman" w:hAnsi="Times New Roman"/>
          <w:i/>
          <w:iCs/>
        </w:rPr>
        <w:t>Institutions</w:t>
      </w:r>
      <w:r w:rsidR="00A450EE" w:rsidRPr="00601F6E">
        <w:rPr>
          <w:rFonts w:ascii="Times New Roman" w:hAnsi="Times New Roman"/>
          <w:i/>
          <w:iCs/>
        </w:rPr>
        <w:t>,</w:t>
      </w:r>
      <w:r w:rsidR="00A450EE" w:rsidRPr="00962C5F">
        <w:rPr>
          <w:rFonts w:ascii="Times New Roman" w:hAnsi="Times New Roman"/>
          <w:i/>
          <w:iCs/>
        </w:rPr>
        <w:t xml:space="preserve"> 2018 Annual Summary</w:t>
      </w:r>
      <w:r w:rsidR="00A450EE" w:rsidRPr="00962C5F">
        <w:rPr>
          <w:rFonts w:ascii="Times New Roman" w:hAnsi="Times New Roman"/>
        </w:rPr>
        <w:t xml:space="preserve"> </w:t>
      </w:r>
      <w:r w:rsidR="00A450EE" w:rsidRPr="00962C5F">
        <w:rPr>
          <w:rFonts w:ascii="Times New Roman" w:hAnsi="Times New Roman"/>
          <w:i/>
          <w:iCs/>
        </w:rPr>
        <w:t>of Inmate Deaths in State Prisons</w:t>
      </w:r>
    </w:p>
    <w:p w14:paraId="7122059A" w14:textId="73812E40" w:rsidR="00A450EE" w:rsidRPr="00601F6E" w:rsidRDefault="00C4107B" w:rsidP="00A450EE">
      <w:pPr>
        <w:pStyle w:val="ListParagraph"/>
        <w:widowControl/>
        <w:numPr>
          <w:ilvl w:val="0"/>
          <w:numId w:val="9"/>
        </w:numPr>
        <w:tabs>
          <w:tab w:val="left" w:pos="-1440"/>
          <w:tab w:val="left" w:pos="-720"/>
          <w:tab w:val="left" w:pos="576"/>
          <w:tab w:val="left" w:pos="1152"/>
          <w:tab w:val="left" w:pos="1728"/>
          <w:tab w:val="left" w:pos="2304"/>
          <w:tab w:val="left" w:pos="2880"/>
          <w:tab w:val="left" w:pos="6048"/>
        </w:tabs>
        <w:rPr>
          <w:rFonts w:ascii="Times New Roman" w:hAnsi="Times New Roman"/>
          <w:i/>
          <w:iCs/>
        </w:rPr>
      </w:pPr>
      <w:r>
        <w:rPr>
          <w:rFonts w:ascii="Times New Roman" w:hAnsi="Times New Roman"/>
        </w:rPr>
        <w:t>CJ</w:t>
      </w:r>
      <w:r w:rsidR="00A450EE" w:rsidRPr="00962C5F">
        <w:rPr>
          <w:rFonts w:ascii="Times New Roman" w:hAnsi="Times New Roman"/>
        </w:rPr>
        <w:t xml:space="preserve">-4A: </w:t>
      </w:r>
      <w:r w:rsidR="0035486F" w:rsidRPr="00962C5F">
        <w:rPr>
          <w:rFonts w:ascii="Times New Roman" w:hAnsi="Times New Roman"/>
          <w:i/>
          <w:iCs/>
        </w:rPr>
        <w:t xml:space="preserve">Mortality in </w:t>
      </w:r>
      <w:r w:rsidR="0035486F">
        <w:rPr>
          <w:rFonts w:ascii="Times New Roman" w:hAnsi="Times New Roman"/>
          <w:i/>
          <w:iCs/>
        </w:rPr>
        <w:t>Correction</w:t>
      </w:r>
      <w:r w:rsidR="0035486F" w:rsidRPr="00962C5F">
        <w:rPr>
          <w:rFonts w:ascii="Times New Roman" w:hAnsi="Times New Roman"/>
          <w:i/>
          <w:iCs/>
        </w:rPr>
        <w:t xml:space="preserve">al </w:t>
      </w:r>
      <w:r w:rsidR="0035486F">
        <w:rPr>
          <w:rFonts w:ascii="Times New Roman" w:hAnsi="Times New Roman"/>
          <w:i/>
          <w:iCs/>
        </w:rPr>
        <w:t>Institutions</w:t>
      </w:r>
      <w:r w:rsidR="00A450EE" w:rsidRPr="00601F6E">
        <w:rPr>
          <w:rFonts w:ascii="Times New Roman" w:hAnsi="Times New Roman"/>
          <w:i/>
          <w:iCs/>
        </w:rPr>
        <w:t>, 2018 State Prison Inmate Death Report</w:t>
      </w:r>
    </w:p>
    <w:p w14:paraId="0F67601E" w14:textId="2AF5915C" w:rsidR="00A450EE" w:rsidRPr="00962C5F" w:rsidRDefault="00C4107B" w:rsidP="00A450EE">
      <w:pPr>
        <w:pStyle w:val="ListParagraph"/>
        <w:widowControl/>
        <w:numPr>
          <w:ilvl w:val="0"/>
          <w:numId w:val="9"/>
        </w:numPr>
        <w:tabs>
          <w:tab w:val="left" w:pos="-1440"/>
          <w:tab w:val="left" w:pos="-720"/>
          <w:tab w:val="left" w:pos="576"/>
          <w:tab w:val="left" w:pos="1152"/>
          <w:tab w:val="left" w:pos="1728"/>
          <w:tab w:val="left" w:pos="2304"/>
          <w:tab w:val="left" w:pos="2880"/>
          <w:tab w:val="left" w:pos="6048"/>
        </w:tabs>
        <w:rPr>
          <w:rFonts w:ascii="Times New Roman" w:hAnsi="Times New Roman"/>
          <w:i/>
          <w:iCs/>
        </w:rPr>
      </w:pPr>
      <w:r>
        <w:rPr>
          <w:rFonts w:ascii="Times New Roman" w:hAnsi="Times New Roman"/>
        </w:rPr>
        <w:t>CJ</w:t>
      </w:r>
      <w:r w:rsidR="00A450EE" w:rsidRPr="00962C5F">
        <w:rPr>
          <w:rFonts w:ascii="Times New Roman" w:hAnsi="Times New Roman"/>
        </w:rPr>
        <w:t>-</w:t>
      </w:r>
      <w:r w:rsidR="00601F6E" w:rsidRPr="00962C5F">
        <w:rPr>
          <w:rFonts w:ascii="Times New Roman" w:hAnsi="Times New Roman"/>
          <w:iCs/>
        </w:rPr>
        <w:t>9</w:t>
      </w:r>
      <w:r w:rsidR="00A450EE" w:rsidRPr="00601F6E">
        <w:rPr>
          <w:rFonts w:ascii="Times New Roman" w:hAnsi="Times New Roman"/>
          <w:iCs/>
        </w:rPr>
        <w:t>:</w:t>
      </w:r>
      <w:r w:rsidR="00601F6E" w:rsidRPr="00962C5F">
        <w:rPr>
          <w:rFonts w:ascii="Times New Roman" w:hAnsi="Times New Roman"/>
          <w:iCs/>
        </w:rPr>
        <w:t xml:space="preserve"> </w:t>
      </w:r>
      <w:r w:rsidR="0035486F" w:rsidRPr="00962C5F">
        <w:rPr>
          <w:rFonts w:ascii="Times New Roman" w:hAnsi="Times New Roman"/>
          <w:i/>
          <w:iCs/>
        </w:rPr>
        <w:t xml:space="preserve">Mortality in </w:t>
      </w:r>
      <w:r w:rsidR="0035486F">
        <w:rPr>
          <w:rFonts w:ascii="Times New Roman" w:hAnsi="Times New Roman"/>
          <w:i/>
          <w:iCs/>
        </w:rPr>
        <w:t>Correction</w:t>
      </w:r>
      <w:r w:rsidR="0035486F" w:rsidRPr="00962C5F">
        <w:rPr>
          <w:rFonts w:ascii="Times New Roman" w:hAnsi="Times New Roman"/>
          <w:i/>
          <w:iCs/>
        </w:rPr>
        <w:t xml:space="preserve">al </w:t>
      </w:r>
      <w:r w:rsidR="0035486F">
        <w:rPr>
          <w:rFonts w:ascii="Times New Roman" w:hAnsi="Times New Roman"/>
          <w:i/>
          <w:iCs/>
        </w:rPr>
        <w:t>Institutions</w:t>
      </w:r>
      <w:r w:rsidR="00601F6E" w:rsidRPr="00962C5F">
        <w:rPr>
          <w:rFonts w:ascii="Times New Roman" w:hAnsi="Times New Roman"/>
          <w:i/>
          <w:iCs/>
        </w:rPr>
        <w:t>, 2018</w:t>
      </w:r>
      <w:r w:rsidR="00A450EE" w:rsidRPr="00962C5F">
        <w:rPr>
          <w:rFonts w:ascii="Times New Roman" w:hAnsi="Times New Roman"/>
          <w:i/>
          <w:iCs/>
        </w:rPr>
        <w:t xml:space="preserve"> </w:t>
      </w:r>
      <w:r w:rsidR="00601F6E" w:rsidRPr="00962C5F">
        <w:rPr>
          <w:rFonts w:ascii="Times New Roman" w:hAnsi="Times New Roman"/>
          <w:i/>
          <w:iCs/>
        </w:rPr>
        <w:t>Death Report on Inmates under Jail Jurisdiction</w:t>
      </w:r>
    </w:p>
    <w:p w14:paraId="0D09C6DF" w14:textId="1ABB6F94" w:rsidR="00601F6E" w:rsidRPr="00601F6E" w:rsidRDefault="00C4107B" w:rsidP="00A450EE">
      <w:pPr>
        <w:pStyle w:val="ListParagraph"/>
        <w:widowControl/>
        <w:numPr>
          <w:ilvl w:val="0"/>
          <w:numId w:val="9"/>
        </w:numPr>
        <w:tabs>
          <w:tab w:val="left" w:pos="-1440"/>
          <w:tab w:val="left" w:pos="-720"/>
          <w:tab w:val="left" w:pos="576"/>
          <w:tab w:val="left" w:pos="1152"/>
          <w:tab w:val="left" w:pos="1728"/>
          <w:tab w:val="left" w:pos="2304"/>
          <w:tab w:val="left" w:pos="2880"/>
          <w:tab w:val="left" w:pos="6048"/>
        </w:tabs>
        <w:rPr>
          <w:rFonts w:ascii="Times New Roman" w:hAnsi="Times New Roman"/>
          <w:i/>
          <w:iCs/>
        </w:rPr>
      </w:pPr>
      <w:r>
        <w:rPr>
          <w:rFonts w:ascii="Times New Roman" w:hAnsi="Times New Roman"/>
        </w:rPr>
        <w:t>CJ</w:t>
      </w:r>
      <w:r w:rsidR="00601F6E" w:rsidRPr="00962C5F">
        <w:rPr>
          <w:rFonts w:ascii="Times New Roman" w:hAnsi="Times New Roman"/>
        </w:rPr>
        <w:t>-</w:t>
      </w:r>
      <w:r w:rsidR="00601F6E" w:rsidRPr="00962C5F">
        <w:rPr>
          <w:rFonts w:ascii="Times New Roman" w:hAnsi="Times New Roman"/>
          <w:iCs/>
        </w:rPr>
        <w:t xml:space="preserve">9A: </w:t>
      </w:r>
      <w:r w:rsidR="0035486F" w:rsidRPr="00962C5F">
        <w:rPr>
          <w:rFonts w:ascii="Times New Roman" w:hAnsi="Times New Roman"/>
          <w:i/>
          <w:iCs/>
        </w:rPr>
        <w:t xml:space="preserve">Mortality in </w:t>
      </w:r>
      <w:r w:rsidR="0035486F">
        <w:rPr>
          <w:rFonts w:ascii="Times New Roman" w:hAnsi="Times New Roman"/>
          <w:i/>
          <w:iCs/>
        </w:rPr>
        <w:t>Correction</w:t>
      </w:r>
      <w:r w:rsidR="0035486F" w:rsidRPr="00962C5F">
        <w:rPr>
          <w:rFonts w:ascii="Times New Roman" w:hAnsi="Times New Roman"/>
          <w:i/>
          <w:iCs/>
        </w:rPr>
        <w:t xml:space="preserve">al </w:t>
      </w:r>
      <w:r w:rsidR="0035486F">
        <w:rPr>
          <w:rFonts w:ascii="Times New Roman" w:hAnsi="Times New Roman"/>
          <w:i/>
          <w:iCs/>
        </w:rPr>
        <w:t>Institutions</w:t>
      </w:r>
      <w:r w:rsidR="00601F6E" w:rsidRPr="00962C5F">
        <w:rPr>
          <w:rFonts w:ascii="Times New Roman" w:hAnsi="Times New Roman"/>
          <w:i/>
          <w:iCs/>
        </w:rPr>
        <w:t>, 2018 Annual Summary on Inmates under Jail Jurisdiction</w:t>
      </w:r>
    </w:p>
    <w:p w14:paraId="7C161F24" w14:textId="564FFD26" w:rsidR="00601F6E" w:rsidRPr="00962C5F" w:rsidRDefault="00C4107B" w:rsidP="00601F6E">
      <w:pPr>
        <w:pStyle w:val="ListParagraph"/>
        <w:widowControl/>
        <w:numPr>
          <w:ilvl w:val="0"/>
          <w:numId w:val="9"/>
        </w:numPr>
        <w:tabs>
          <w:tab w:val="left" w:pos="-1440"/>
          <w:tab w:val="left" w:pos="-720"/>
          <w:tab w:val="left" w:pos="576"/>
          <w:tab w:val="left" w:pos="1152"/>
          <w:tab w:val="left" w:pos="1728"/>
          <w:tab w:val="left" w:pos="2304"/>
          <w:tab w:val="left" w:pos="2880"/>
          <w:tab w:val="left" w:pos="6048"/>
        </w:tabs>
        <w:rPr>
          <w:rFonts w:ascii="Times New Roman" w:hAnsi="Times New Roman"/>
          <w:i/>
          <w:iCs/>
        </w:rPr>
      </w:pPr>
      <w:r>
        <w:rPr>
          <w:rFonts w:ascii="Times New Roman" w:hAnsi="Times New Roman"/>
        </w:rPr>
        <w:t>CJ</w:t>
      </w:r>
      <w:r w:rsidR="00601F6E" w:rsidRPr="00962C5F">
        <w:rPr>
          <w:rFonts w:ascii="Times New Roman" w:hAnsi="Times New Roman"/>
        </w:rPr>
        <w:t>-</w:t>
      </w:r>
      <w:r>
        <w:rPr>
          <w:rFonts w:ascii="Times New Roman" w:hAnsi="Times New Roman"/>
          <w:iCs/>
        </w:rPr>
        <w:t>10</w:t>
      </w:r>
      <w:r w:rsidR="00601F6E" w:rsidRPr="00962C5F">
        <w:rPr>
          <w:rFonts w:ascii="Times New Roman" w:hAnsi="Times New Roman"/>
          <w:iCs/>
        </w:rPr>
        <w:t xml:space="preserve">: </w:t>
      </w:r>
      <w:r w:rsidR="0035486F" w:rsidRPr="00962C5F">
        <w:rPr>
          <w:rFonts w:ascii="Times New Roman" w:hAnsi="Times New Roman"/>
          <w:i/>
          <w:iCs/>
        </w:rPr>
        <w:t xml:space="preserve">Mortality in </w:t>
      </w:r>
      <w:r w:rsidR="0035486F">
        <w:rPr>
          <w:rFonts w:ascii="Times New Roman" w:hAnsi="Times New Roman"/>
          <w:i/>
          <w:iCs/>
        </w:rPr>
        <w:t>Correction</w:t>
      </w:r>
      <w:r w:rsidR="0035486F" w:rsidRPr="00962C5F">
        <w:rPr>
          <w:rFonts w:ascii="Times New Roman" w:hAnsi="Times New Roman"/>
          <w:i/>
          <w:iCs/>
        </w:rPr>
        <w:t xml:space="preserve">al </w:t>
      </w:r>
      <w:r w:rsidR="0035486F">
        <w:rPr>
          <w:rFonts w:ascii="Times New Roman" w:hAnsi="Times New Roman"/>
          <w:i/>
          <w:iCs/>
        </w:rPr>
        <w:t>Institutions</w:t>
      </w:r>
      <w:r w:rsidR="00601F6E" w:rsidRPr="00962C5F">
        <w:rPr>
          <w:rFonts w:ascii="Times New Roman" w:hAnsi="Times New Roman"/>
          <w:i/>
          <w:iCs/>
        </w:rPr>
        <w:t>, 2018 Death Report on Inmates in Private and Multi-Jurisdictional Jails</w:t>
      </w:r>
    </w:p>
    <w:p w14:paraId="77B5A368" w14:textId="466597C3" w:rsidR="00601F6E" w:rsidRPr="00962C5F" w:rsidRDefault="00C4107B" w:rsidP="00601F6E">
      <w:pPr>
        <w:pStyle w:val="ListParagraph"/>
        <w:widowControl/>
        <w:numPr>
          <w:ilvl w:val="0"/>
          <w:numId w:val="9"/>
        </w:numPr>
        <w:tabs>
          <w:tab w:val="left" w:pos="-1440"/>
          <w:tab w:val="left" w:pos="-720"/>
          <w:tab w:val="left" w:pos="576"/>
          <w:tab w:val="left" w:pos="1152"/>
          <w:tab w:val="left" w:pos="1728"/>
          <w:tab w:val="left" w:pos="2304"/>
          <w:tab w:val="left" w:pos="2880"/>
          <w:tab w:val="left" w:pos="6048"/>
        </w:tabs>
        <w:rPr>
          <w:rFonts w:ascii="Times New Roman" w:hAnsi="Times New Roman"/>
          <w:i/>
          <w:iCs/>
        </w:rPr>
      </w:pPr>
      <w:r>
        <w:rPr>
          <w:rFonts w:ascii="Times New Roman" w:hAnsi="Times New Roman"/>
          <w:iCs/>
        </w:rPr>
        <w:t>CJ-10</w:t>
      </w:r>
      <w:r w:rsidR="00601F6E" w:rsidRPr="00962C5F">
        <w:rPr>
          <w:rFonts w:ascii="Times New Roman" w:hAnsi="Times New Roman"/>
          <w:iCs/>
        </w:rPr>
        <w:t xml:space="preserve">A: </w:t>
      </w:r>
      <w:r w:rsidR="0035486F" w:rsidRPr="00962C5F">
        <w:rPr>
          <w:rFonts w:ascii="Times New Roman" w:hAnsi="Times New Roman"/>
          <w:i/>
          <w:iCs/>
        </w:rPr>
        <w:t xml:space="preserve">Mortality in </w:t>
      </w:r>
      <w:r w:rsidR="0035486F">
        <w:rPr>
          <w:rFonts w:ascii="Times New Roman" w:hAnsi="Times New Roman"/>
          <w:i/>
          <w:iCs/>
        </w:rPr>
        <w:t>Correction</w:t>
      </w:r>
      <w:r w:rsidR="0035486F" w:rsidRPr="00962C5F">
        <w:rPr>
          <w:rFonts w:ascii="Times New Roman" w:hAnsi="Times New Roman"/>
          <w:i/>
          <w:iCs/>
        </w:rPr>
        <w:t xml:space="preserve">al </w:t>
      </w:r>
      <w:r w:rsidR="0035486F">
        <w:rPr>
          <w:rFonts w:ascii="Times New Roman" w:hAnsi="Times New Roman"/>
          <w:i/>
          <w:iCs/>
        </w:rPr>
        <w:t>Institutions</w:t>
      </w:r>
      <w:r w:rsidR="00601F6E" w:rsidRPr="00962C5F">
        <w:rPr>
          <w:rFonts w:ascii="Times New Roman" w:hAnsi="Times New Roman"/>
          <w:i/>
          <w:iCs/>
        </w:rPr>
        <w:t>, 2018 Annual Summary on Inmates in Private and Multi-Jurisdictional Jails</w:t>
      </w:r>
    </w:p>
    <w:p w14:paraId="63B4B317" w14:textId="77777777" w:rsidR="00A450EE" w:rsidRPr="00B85066" w:rsidRDefault="00A450EE" w:rsidP="00431DD2">
      <w:pPr>
        <w:pStyle w:val="bodytextpsg"/>
        <w:ind w:firstLine="0"/>
        <w:rPr>
          <w:sz w:val="24"/>
          <w:szCs w:val="24"/>
        </w:rPr>
      </w:pPr>
    </w:p>
    <w:p w14:paraId="1E4C4B8A" w14:textId="50034347" w:rsidR="00D423E3" w:rsidRDefault="00E96644" w:rsidP="00457C9E">
      <w:pPr>
        <w:tabs>
          <w:tab w:val="left" w:pos="-12"/>
          <w:tab w:val="left" w:pos="798"/>
          <w:tab w:val="left" w:pos="1428"/>
          <w:tab w:val="left" w:pos="2148"/>
          <w:tab w:val="left" w:pos="2868"/>
          <w:tab w:val="left" w:pos="3588"/>
          <w:tab w:val="left" w:pos="4308"/>
          <w:tab w:val="left" w:pos="5028"/>
          <w:tab w:val="left" w:pos="5748"/>
          <w:tab w:val="left" w:pos="6468"/>
          <w:tab w:val="left" w:pos="7188"/>
          <w:tab w:val="left" w:pos="7908"/>
          <w:tab w:val="left" w:pos="8628"/>
          <w:tab w:val="left" w:pos="9348"/>
        </w:tabs>
        <w:rPr>
          <w:rFonts w:ascii="Times New Roman" w:hAnsi="Times New Roman"/>
        </w:rPr>
      </w:pPr>
      <w:r>
        <w:rPr>
          <w:rFonts w:ascii="Times New Roman" w:hAnsi="Times New Roman"/>
        </w:rPr>
        <w:t>The majority of respondents submit MCI data to BJS through a web data entry form (see screenshots</w:t>
      </w:r>
      <w:r w:rsidR="000A582E">
        <w:rPr>
          <w:rFonts w:ascii="Times New Roman" w:hAnsi="Times New Roman"/>
        </w:rPr>
        <w:t xml:space="preserve"> for 2017 data collection, since 2018 collection is not yet live</w:t>
      </w:r>
      <w:r w:rsidRPr="00CF3454">
        <w:rPr>
          <w:rFonts w:ascii="Times New Roman" w:hAnsi="Times New Roman"/>
        </w:rPr>
        <w:t xml:space="preserve">, </w:t>
      </w:r>
      <w:r w:rsidRPr="00BE1203">
        <w:rPr>
          <w:rFonts w:ascii="Times New Roman" w:hAnsi="Times New Roman"/>
        </w:rPr>
        <w:t xml:space="preserve">Appendix </w:t>
      </w:r>
      <w:r w:rsidR="00CD21A2" w:rsidRPr="006D3046">
        <w:rPr>
          <w:rFonts w:ascii="Times New Roman" w:hAnsi="Times New Roman"/>
        </w:rPr>
        <w:t>H</w:t>
      </w:r>
      <w:r w:rsidRPr="00BE1203">
        <w:rPr>
          <w:rFonts w:ascii="Times New Roman" w:hAnsi="Times New Roman"/>
        </w:rPr>
        <w:t>),</w:t>
      </w:r>
      <w:r w:rsidRPr="00CF3454">
        <w:rPr>
          <w:rFonts w:ascii="Times New Roman" w:hAnsi="Times New Roman"/>
        </w:rPr>
        <w:t xml:space="preserve"> or, in</w:t>
      </w:r>
      <w:r>
        <w:rPr>
          <w:rFonts w:ascii="Times New Roman" w:hAnsi="Times New Roman"/>
        </w:rPr>
        <w:t xml:space="preserve"> the case of jurisdictions with large numbers of deaths, as a SAS dataset or </w:t>
      </w:r>
      <w:r w:rsidR="00BE5827">
        <w:rPr>
          <w:rFonts w:ascii="Times New Roman" w:hAnsi="Times New Roman"/>
        </w:rPr>
        <w:t xml:space="preserve">an </w:t>
      </w:r>
      <w:r>
        <w:rPr>
          <w:rFonts w:ascii="Times New Roman" w:hAnsi="Times New Roman"/>
        </w:rPr>
        <w:t xml:space="preserve">Excel spreadsheet. </w:t>
      </w:r>
      <w:r w:rsidR="00457C9E" w:rsidRPr="005C1489">
        <w:rPr>
          <w:rFonts w:ascii="Times New Roman" w:hAnsi="Times New Roman"/>
        </w:rPr>
        <w:t xml:space="preserve">The </w:t>
      </w:r>
      <w:r w:rsidR="00457C9E">
        <w:rPr>
          <w:rFonts w:ascii="Times New Roman" w:hAnsi="Times New Roman"/>
        </w:rPr>
        <w:t xml:space="preserve">current </w:t>
      </w:r>
      <w:r w:rsidR="00370ACB">
        <w:rPr>
          <w:rFonts w:ascii="Times New Roman" w:hAnsi="Times New Roman"/>
        </w:rPr>
        <w:t>MCI</w:t>
      </w:r>
      <w:r w:rsidR="00DB5E5A">
        <w:rPr>
          <w:rFonts w:ascii="Times New Roman" w:hAnsi="Times New Roman"/>
        </w:rPr>
        <w:t xml:space="preserve"> </w:t>
      </w:r>
      <w:r w:rsidR="00457C9E" w:rsidRPr="005C1489">
        <w:rPr>
          <w:rFonts w:ascii="Times New Roman" w:hAnsi="Times New Roman"/>
        </w:rPr>
        <w:t>web reporting system includes a set of online edit checks to identify data entry errors by respondents. BJS has also implemented computer methods for reviewing and editing the data in more detail. A set of decision rules are coded</w:t>
      </w:r>
      <w:r w:rsidR="00FE6980">
        <w:rPr>
          <w:rFonts w:ascii="Times New Roman" w:hAnsi="Times New Roman"/>
        </w:rPr>
        <w:t>,</w:t>
      </w:r>
      <w:r w:rsidR="00457C9E" w:rsidRPr="005C1489">
        <w:rPr>
          <w:rFonts w:ascii="Times New Roman" w:hAnsi="Times New Roman"/>
        </w:rPr>
        <w:t xml:space="preserve"> and th</w:t>
      </w:r>
      <w:r w:rsidR="00FE6980">
        <w:rPr>
          <w:rFonts w:ascii="Times New Roman" w:hAnsi="Times New Roman"/>
        </w:rPr>
        <w:t>is</w:t>
      </w:r>
      <w:r w:rsidR="00457C9E" w:rsidRPr="005C1489">
        <w:rPr>
          <w:rFonts w:ascii="Times New Roman" w:hAnsi="Times New Roman"/>
        </w:rPr>
        <w:t xml:space="preserve"> code is run against the data to identify out-of-range or erroneous values and to assess the impacts of out-of-range values on quantities to be estimated. These methods are used to make decisions about priorities for follow-up contact with respondents.</w:t>
      </w:r>
    </w:p>
    <w:p w14:paraId="6FFAA327" w14:textId="77777777" w:rsidR="00457C9E" w:rsidRPr="005C1489" w:rsidRDefault="00457C9E" w:rsidP="00457C9E">
      <w:pPr>
        <w:tabs>
          <w:tab w:val="left" w:pos="-12"/>
          <w:tab w:val="left" w:pos="798"/>
          <w:tab w:val="left" w:pos="1428"/>
          <w:tab w:val="left" w:pos="2148"/>
          <w:tab w:val="left" w:pos="2868"/>
          <w:tab w:val="left" w:pos="3588"/>
          <w:tab w:val="left" w:pos="4308"/>
          <w:tab w:val="left" w:pos="5028"/>
          <w:tab w:val="left" w:pos="5748"/>
          <w:tab w:val="left" w:pos="6468"/>
          <w:tab w:val="left" w:pos="7188"/>
          <w:tab w:val="left" w:pos="7908"/>
          <w:tab w:val="left" w:pos="8628"/>
          <w:tab w:val="left" w:pos="9348"/>
        </w:tabs>
        <w:rPr>
          <w:rFonts w:ascii="Times New Roman" w:hAnsi="Times New Roman"/>
        </w:rPr>
      </w:pPr>
      <w:r w:rsidRPr="005C1489">
        <w:rPr>
          <w:rFonts w:ascii="Times New Roman" w:hAnsi="Times New Roman"/>
        </w:rPr>
        <w:t xml:space="preserve">  </w:t>
      </w:r>
    </w:p>
    <w:p w14:paraId="7D520DF1" w14:textId="77777777" w:rsidR="00457C9E" w:rsidRDefault="00457C9E" w:rsidP="00457C9E">
      <w:pPr>
        <w:rPr>
          <w:rFonts w:ascii="Times New Roman" w:hAnsi="Times New Roman"/>
        </w:rPr>
      </w:pPr>
      <w:r w:rsidRPr="005C1489">
        <w:rPr>
          <w:rFonts w:ascii="Times New Roman" w:hAnsi="Times New Roman"/>
        </w:rPr>
        <w:t xml:space="preserve">Based on analytics and comments obtained from respondents during follow-up, the bulleted items that follow are some of the ways in which BJS </w:t>
      </w:r>
      <w:r>
        <w:rPr>
          <w:rFonts w:ascii="Times New Roman" w:hAnsi="Times New Roman"/>
        </w:rPr>
        <w:t>has used</w:t>
      </w:r>
      <w:r w:rsidRPr="005C1489">
        <w:rPr>
          <w:rFonts w:ascii="Times New Roman" w:hAnsi="Times New Roman"/>
        </w:rPr>
        <w:t xml:space="preserve"> information technology to reduce burden and improve data quality, agency efficiency and responsiveness to the public.</w:t>
      </w:r>
    </w:p>
    <w:p w14:paraId="4FEDE3A4" w14:textId="77777777" w:rsidR="00D423E3" w:rsidRPr="005C1489" w:rsidRDefault="00D423E3" w:rsidP="00457C9E">
      <w:pPr>
        <w:rPr>
          <w:rFonts w:ascii="Times New Roman" w:hAnsi="Times New Roman"/>
        </w:rPr>
      </w:pPr>
    </w:p>
    <w:p w14:paraId="7442E59D" w14:textId="08577841" w:rsidR="00457C9E" w:rsidRPr="005C1489" w:rsidRDefault="00457C9E" w:rsidP="00962C5F">
      <w:pPr>
        <w:pStyle w:val="bodytextpsg"/>
        <w:numPr>
          <w:ilvl w:val="0"/>
          <w:numId w:val="10"/>
        </w:numPr>
        <w:spacing w:after="0" w:line="252" w:lineRule="auto"/>
        <w:rPr>
          <w:sz w:val="24"/>
          <w:szCs w:val="24"/>
        </w:rPr>
      </w:pPr>
      <w:r w:rsidRPr="005C1489">
        <w:rPr>
          <w:b/>
          <w:i/>
          <w:sz w:val="24"/>
          <w:szCs w:val="24"/>
        </w:rPr>
        <w:t>Real time, “always on” data collection</w:t>
      </w:r>
      <w:r w:rsidRPr="005C1489">
        <w:rPr>
          <w:sz w:val="24"/>
          <w:szCs w:val="24"/>
        </w:rPr>
        <w:t xml:space="preserve">. With the start of a calendar year, respondents will have access to the web collection instrument and can report their data as soon as the data collection year opens on the </w:t>
      </w:r>
      <w:r w:rsidR="00370ACB">
        <w:rPr>
          <w:sz w:val="24"/>
          <w:szCs w:val="24"/>
        </w:rPr>
        <w:t>MCI</w:t>
      </w:r>
      <w:r w:rsidRPr="005C1489">
        <w:rPr>
          <w:sz w:val="24"/>
          <w:szCs w:val="24"/>
        </w:rPr>
        <w:t xml:space="preserve"> website.</w:t>
      </w:r>
      <w:r w:rsidR="00C44B2A">
        <w:rPr>
          <w:sz w:val="24"/>
          <w:szCs w:val="24"/>
        </w:rPr>
        <w:t xml:space="preserve"> Historically, the web collection has a ‘soft’ opening in December, so respondents can begin entering records before the official opening of the collection year.</w:t>
      </w:r>
    </w:p>
    <w:p w14:paraId="456FAC79" w14:textId="77777777" w:rsidR="00457C9E" w:rsidRPr="005C1489" w:rsidRDefault="00457C9E" w:rsidP="00E96644">
      <w:pPr>
        <w:pStyle w:val="bodytextpsg"/>
        <w:spacing w:after="0"/>
        <w:ind w:firstLine="0"/>
        <w:rPr>
          <w:sz w:val="24"/>
          <w:szCs w:val="24"/>
        </w:rPr>
      </w:pPr>
    </w:p>
    <w:p w14:paraId="68388249" w14:textId="725BE555" w:rsidR="00457C9E" w:rsidRPr="005C1489" w:rsidRDefault="00457C9E" w:rsidP="00962C5F">
      <w:pPr>
        <w:pStyle w:val="bodytextpsg"/>
        <w:numPr>
          <w:ilvl w:val="0"/>
          <w:numId w:val="10"/>
        </w:numPr>
        <w:spacing w:after="0" w:line="252" w:lineRule="auto"/>
        <w:rPr>
          <w:sz w:val="24"/>
          <w:szCs w:val="24"/>
        </w:rPr>
      </w:pPr>
      <w:r w:rsidRPr="005C1489">
        <w:rPr>
          <w:b/>
          <w:i/>
          <w:sz w:val="24"/>
          <w:szCs w:val="24"/>
        </w:rPr>
        <w:t>Improvements in identifying the reporting year.</w:t>
      </w:r>
      <w:r w:rsidRPr="005C1489">
        <w:rPr>
          <w:sz w:val="24"/>
          <w:szCs w:val="24"/>
        </w:rPr>
        <w:t xml:space="preserve"> Because the </w:t>
      </w:r>
      <w:r w:rsidR="00370ACB">
        <w:rPr>
          <w:sz w:val="24"/>
          <w:szCs w:val="24"/>
        </w:rPr>
        <w:t>MCI</w:t>
      </w:r>
      <w:r w:rsidR="00DB5E5A">
        <w:rPr>
          <w:sz w:val="24"/>
          <w:szCs w:val="24"/>
        </w:rPr>
        <w:t xml:space="preserve"> </w:t>
      </w:r>
      <w:r w:rsidRPr="005C1489">
        <w:rPr>
          <w:sz w:val="24"/>
          <w:szCs w:val="24"/>
        </w:rPr>
        <w:t>collections are “always on”</w:t>
      </w:r>
      <w:r w:rsidR="00246BCE">
        <w:rPr>
          <w:sz w:val="24"/>
          <w:szCs w:val="24"/>
        </w:rPr>
        <w:t>,</w:t>
      </w:r>
      <w:r w:rsidRPr="005C1489">
        <w:rPr>
          <w:sz w:val="24"/>
          <w:szCs w:val="24"/>
        </w:rPr>
        <w:t xml:space="preserve"> the Web site will include buttons that allow </w:t>
      </w:r>
      <w:r w:rsidR="00370ACB">
        <w:rPr>
          <w:sz w:val="24"/>
          <w:szCs w:val="24"/>
        </w:rPr>
        <w:t>MCI</w:t>
      </w:r>
      <w:r w:rsidR="00DB5E5A">
        <w:rPr>
          <w:sz w:val="24"/>
          <w:szCs w:val="24"/>
        </w:rPr>
        <w:t xml:space="preserve"> </w:t>
      </w:r>
      <w:r>
        <w:rPr>
          <w:sz w:val="24"/>
          <w:szCs w:val="24"/>
        </w:rPr>
        <w:t xml:space="preserve">respondents </w:t>
      </w:r>
      <w:r w:rsidRPr="005C1489">
        <w:rPr>
          <w:sz w:val="24"/>
          <w:szCs w:val="24"/>
        </w:rPr>
        <w:t>to select the relevant year and access multiple years</w:t>
      </w:r>
      <w:r>
        <w:rPr>
          <w:sz w:val="24"/>
          <w:szCs w:val="24"/>
        </w:rPr>
        <w:t xml:space="preserve"> (including previous years)</w:t>
      </w:r>
      <w:r w:rsidRPr="005C1489">
        <w:rPr>
          <w:sz w:val="24"/>
          <w:szCs w:val="24"/>
        </w:rPr>
        <w:t xml:space="preserve"> if needed.</w:t>
      </w:r>
    </w:p>
    <w:p w14:paraId="5AEB0CAD" w14:textId="77777777" w:rsidR="00457C9E" w:rsidRPr="005C1489" w:rsidRDefault="00457C9E" w:rsidP="00E96644">
      <w:pPr>
        <w:pStyle w:val="bodytextpsg"/>
        <w:spacing w:after="0"/>
        <w:ind w:firstLine="0"/>
        <w:rPr>
          <w:sz w:val="24"/>
          <w:szCs w:val="24"/>
        </w:rPr>
      </w:pPr>
    </w:p>
    <w:p w14:paraId="065220BE" w14:textId="77777777" w:rsidR="00457C9E" w:rsidRPr="005C1489" w:rsidRDefault="00457C9E" w:rsidP="00962C5F">
      <w:pPr>
        <w:pStyle w:val="bodytextpsg"/>
        <w:numPr>
          <w:ilvl w:val="0"/>
          <w:numId w:val="10"/>
        </w:numPr>
        <w:spacing w:after="0" w:line="252" w:lineRule="auto"/>
        <w:rPr>
          <w:sz w:val="24"/>
          <w:szCs w:val="24"/>
        </w:rPr>
      </w:pPr>
      <w:r w:rsidRPr="005C1489">
        <w:rPr>
          <w:b/>
          <w:i/>
          <w:sz w:val="24"/>
          <w:szCs w:val="24"/>
        </w:rPr>
        <w:t>Pre-filled forms.</w:t>
      </w:r>
      <w:r w:rsidRPr="005C1489">
        <w:rPr>
          <w:sz w:val="24"/>
          <w:szCs w:val="24"/>
        </w:rPr>
        <w:t xml:space="preserve"> </w:t>
      </w:r>
      <w:r>
        <w:rPr>
          <w:sz w:val="24"/>
          <w:szCs w:val="24"/>
        </w:rPr>
        <w:t>F</w:t>
      </w:r>
      <w:r w:rsidRPr="005C1489">
        <w:rPr>
          <w:sz w:val="24"/>
          <w:szCs w:val="24"/>
        </w:rPr>
        <w:t xml:space="preserve">orms are prepopulated with respondent contact information, eliminating the need for respondents to enter this information unless there has been an update to contact information. </w:t>
      </w:r>
    </w:p>
    <w:p w14:paraId="17BECEF9" w14:textId="77777777" w:rsidR="00457C9E" w:rsidRPr="005C1489" w:rsidRDefault="00457C9E" w:rsidP="00E96644">
      <w:pPr>
        <w:pStyle w:val="bodytextpsg"/>
        <w:spacing w:after="0"/>
        <w:ind w:firstLine="0"/>
        <w:rPr>
          <w:b/>
          <w:i/>
          <w:sz w:val="24"/>
          <w:szCs w:val="24"/>
        </w:rPr>
      </w:pPr>
    </w:p>
    <w:p w14:paraId="223143C5" w14:textId="294D122E" w:rsidR="00457C9E" w:rsidRDefault="00457C9E" w:rsidP="00246BCE">
      <w:pPr>
        <w:pStyle w:val="bodytextpsg"/>
        <w:numPr>
          <w:ilvl w:val="0"/>
          <w:numId w:val="10"/>
        </w:numPr>
        <w:spacing w:after="0" w:line="252" w:lineRule="auto"/>
        <w:rPr>
          <w:sz w:val="24"/>
          <w:szCs w:val="24"/>
        </w:rPr>
      </w:pPr>
      <w:r w:rsidRPr="005C1489">
        <w:rPr>
          <w:b/>
          <w:i/>
          <w:sz w:val="24"/>
          <w:szCs w:val="24"/>
        </w:rPr>
        <w:t xml:space="preserve">Improvements in survey flow. </w:t>
      </w:r>
      <w:r w:rsidRPr="005C1489">
        <w:rPr>
          <w:sz w:val="24"/>
          <w:szCs w:val="24"/>
        </w:rPr>
        <w:t xml:space="preserve">The online data collection tool follows the paper forms, but enhancements to the web tool facilitate navigation through the form. Respondents will be led through the items in smaller segments rather than scrolling through the items on a single screen, minimizing the possibility of them inadvertently skipping an item. This simultaneously enhances data quality while reducing the </w:t>
      </w:r>
      <w:r>
        <w:rPr>
          <w:sz w:val="24"/>
          <w:szCs w:val="24"/>
        </w:rPr>
        <w:t>burden</w:t>
      </w:r>
      <w:r w:rsidRPr="005C1489">
        <w:rPr>
          <w:sz w:val="24"/>
          <w:szCs w:val="24"/>
        </w:rPr>
        <w:t xml:space="preserve"> of future data quality follow-up.</w:t>
      </w:r>
    </w:p>
    <w:p w14:paraId="4073E575" w14:textId="77777777" w:rsidR="00246BCE" w:rsidRPr="00246BCE" w:rsidRDefault="00246BCE" w:rsidP="00246BCE">
      <w:pPr>
        <w:pStyle w:val="bodytextpsg"/>
        <w:spacing w:after="0" w:line="252" w:lineRule="auto"/>
        <w:ind w:firstLine="0"/>
        <w:rPr>
          <w:sz w:val="24"/>
          <w:szCs w:val="24"/>
        </w:rPr>
      </w:pPr>
    </w:p>
    <w:p w14:paraId="570190CA" w14:textId="3EE3D917" w:rsidR="00457C9E" w:rsidRPr="005C1489" w:rsidRDefault="00457C9E" w:rsidP="00962C5F">
      <w:pPr>
        <w:pStyle w:val="bodytextpsg"/>
        <w:numPr>
          <w:ilvl w:val="0"/>
          <w:numId w:val="10"/>
        </w:numPr>
        <w:spacing w:after="0" w:line="252" w:lineRule="auto"/>
        <w:rPr>
          <w:sz w:val="24"/>
          <w:szCs w:val="24"/>
        </w:rPr>
      </w:pPr>
      <w:r w:rsidRPr="005C1489">
        <w:rPr>
          <w:b/>
          <w:i/>
          <w:sz w:val="24"/>
          <w:szCs w:val="24"/>
        </w:rPr>
        <w:t>Enhanced capacity to add death reports</w:t>
      </w:r>
      <w:r w:rsidRPr="009345C7">
        <w:rPr>
          <w:b/>
          <w:sz w:val="24"/>
          <w:szCs w:val="24"/>
        </w:rPr>
        <w:t>.</w:t>
      </w:r>
      <w:r w:rsidRPr="005C1489">
        <w:rPr>
          <w:sz w:val="24"/>
          <w:szCs w:val="24"/>
        </w:rPr>
        <w:t xml:space="preserve"> Respondents </w:t>
      </w:r>
      <w:r>
        <w:rPr>
          <w:sz w:val="24"/>
          <w:szCs w:val="24"/>
        </w:rPr>
        <w:t>are able</w:t>
      </w:r>
      <w:r w:rsidRPr="005C1489">
        <w:rPr>
          <w:sz w:val="24"/>
          <w:szCs w:val="24"/>
        </w:rPr>
        <w:t xml:space="preserve"> to create new blank death records for data entry simply by choosing an “Add a Death Report” button. </w:t>
      </w:r>
      <w:r>
        <w:rPr>
          <w:sz w:val="24"/>
          <w:szCs w:val="24"/>
        </w:rPr>
        <w:t>T</w:t>
      </w:r>
      <w:r w:rsidRPr="005C1489">
        <w:rPr>
          <w:sz w:val="24"/>
          <w:szCs w:val="24"/>
        </w:rPr>
        <w:t xml:space="preserve">his </w:t>
      </w:r>
      <w:r>
        <w:rPr>
          <w:sz w:val="24"/>
          <w:szCs w:val="24"/>
        </w:rPr>
        <w:t>is</w:t>
      </w:r>
      <w:r w:rsidRPr="005C1489">
        <w:rPr>
          <w:sz w:val="24"/>
          <w:szCs w:val="24"/>
        </w:rPr>
        <w:t xml:space="preserve"> especially helpful for prisons, </w:t>
      </w:r>
      <w:r w:rsidR="00472950">
        <w:rPr>
          <w:sz w:val="24"/>
          <w:szCs w:val="24"/>
        </w:rPr>
        <w:t>who</w:t>
      </w:r>
      <w:r w:rsidR="00472950" w:rsidRPr="005C1489">
        <w:rPr>
          <w:sz w:val="24"/>
          <w:szCs w:val="24"/>
        </w:rPr>
        <w:t xml:space="preserve"> </w:t>
      </w:r>
      <w:r w:rsidRPr="005C1489">
        <w:rPr>
          <w:sz w:val="24"/>
          <w:szCs w:val="24"/>
        </w:rPr>
        <w:t>often submit multiple deaths at a time.</w:t>
      </w:r>
    </w:p>
    <w:p w14:paraId="721C865F" w14:textId="77777777" w:rsidR="00457C9E" w:rsidRPr="005C1489" w:rsidRDefault="00457C9E" w:rsidP="00E96644">
      <w:pPr>
        <w:pStyle w:val="bodytextpsg"/>
        <w:spacing w:after="0"/>
        <w:ind w:firstLine="0"/>
        <w:rPr>
          <w:sz w:val="24"/>
          <w:szCs w:val="24"/>
        </w:rPr>
      </w:pPr>
    </w:p>
    <w:p w14:paraId="4B5BE76B" w14:textId="20425D67" w:rsidR="00457C9E" w:rsidRPr="005C1489" w:rsidRDefault="00457C9E" w:rsidP="00962C5F">
      <w:pPr>
        <w:pStyle w:val="bodytextpsg"/>
        <w:numPr>
          <w:ilvl w:val="0"/>
          <w:numId w:val="10"/>
        </w:numPr>
        <w:spacing w:after="0" w:line="252" w:lineRule="auto"/>
        <w:rPr>
          <w:sz w:val="24"/>
          <w:szCs w:val="24"/>
        </w:rPr>
      </w:pPr>
      <w:r w:rsidRPr="005C1489">
        <w:rPr>
          <w:b/>
          <w:i/>
          <w:sz w:val="24"/>
          <w:szCs w:val="24"/>
        </w:rPr>
        <w:t>Enhanced capacity to review existing death reports.</w:t>
      </w:r>
      <w:r w:rsidRPr="005C1489">
        <w:rPr>
          <w:sz w:val="24"/>
          <w:szCs w:val="24"/>
        </w:rPr>
        <w:t xml:space="preserve"> Respondents </w:t>
      </w:r>
      <w:r>
        <w:rPr>
          <w:sz w:val="24"/>
          <w:szCs w:val="24"/>
        </w:rPr>
        <w:t>are</w:t>
      </w:r>
      <w:r w:rsidRPr="005C1489">
        <w:rPr>
          <w:sz w:val="24"/>
          <w:szCs w:val="24"/>
        </w:rPr>
        <w:t xml:space="preserve"> able to easily locate existing records based on a combination of identification criteria (e.g., date of death, date of birth, etc.) or by a list of </w:t>
      </w:r>
      <w:r w:rsidR="00C53D22">
        <w:rPr>
          <w:sz w:val="24"/>
          <w:szCs w:val="24"/>
        </w:rPr>
        <w:t>prisoner</w:t>
      </w:r>
      <w:r w:rsidRPr="005C1489">
        <w:rPr>
          <w:sz w:val="24"/>
          <w:szCs w:val="24"/>
        </w:rPr>
        <w:t xml:space="preserve"> names. </w:t>
      </w:r>
      <w:r w:rsidR="00FE6980">
        <w:rPr>
          <w:sz w:val="24"/>
          <w:szCs w:val="24"/>
        </w:rPr>
        <w:t>This can be useful if they need to provide mortality information for their jurisdiction to some other entity.</w:t>
      </w:r>
    </w:p>
    <w:p w14:paraId="1FC9C5EB" w14:textId="77777777" w:rsidR="00457C9E" w:rsidRPr="005C1489" w:rsidRDefault="00457C9E" w:rsidP="00E96644">
      <w:pPr>
        <w:pStyle w:val="bodytextpsg"/>
        <w:spacing w:after="0"/>
        <w:ind w:firstLine="0"/>
        <w:rPr>
          <w:sz w:val="24"/>
          <w:szCs w:val="24"/>
        </w:rPr>
      </w:pPr>
    </w:p>
    <w:p w14:paraId="1ABA9E3E" w14:textId="460C0D30" w:rsidR="00457C9E" w:rsidRPr="005C1489" w:rsidRDefault="00457C9E" w:rsidP="00962C5F">
      <w:pPr>
        <w:pStyle w:val="bodytextpsg"/>
        <w:numPr>
          <w:ilvl w:val="0"/>
          <w:numId w:val="10"/>
        </w:numPr>
        <w:spacing w:after="0" w:line="252" w:lineRule="auto"/>
        <w:rPr>
          <w:sz w:val="24"/>
          <w:szCs w:val="24"/>
        </w:rPr>
      </w:pPr>
      <w:r w:rsidRPr="005C1489">
        <w:rPr>
          <w:b/>
          <w:i/>
          <w:sz w:val="24"/>
          <w:szCs w:val="24"/>
        </w:rPr>
        <w:t>Timeout warning so that important data are not lost.</w:t>
      </w:r>
      <w:r w:rsidRPr="005C1489">
        <w:rPr>
          <w:sz w:val="24"/>
          <w:szCs w:val="24"/>
        </w:rPr>
        <w:t xml:space="preserve"> </w:t>
      </w:r>
      <w:r>
        <w:rPr>
          <w:sz w:val="24"/>
          <w:szCs w:val="24"/>
        </w:rPr>
        <w:t>W</w:t>
      </w:r>
      <w:r w:rsidRPr="005C1489">
        <w:rPr>
          <w:sz w:val="24"/>
          <w:szCs w:val="24"/>
        </w:rPr>
        <w:t xml:space="preserve">arnings </w:t>
      </w:r>
      <w:r>
        <w:rPr>
          <w:sz w:val="24"/>
          <w:szCs w:val="24"/>
        </w:rPr>
        <w:t xml:space="preserve">are </w:t>
      </w:r>
      <w:r w:rsidRPr="005C1489">
        <w:rPr>
          <w:sz w:val="24"/>
          <w:szCs w:val="24"/>
        </w:rPr>
        <w:t xml:space="preserve">sent to respondents </w:t>
      </w:r>
      <w:r>
        <w:rPr>
          <w:sz w:val="24"/>
          <w:szCs w:val="24"/>
        </w:rPr>
        <w:t>if a web session is about to automatically timeout due to inactivity. This warning p</w:t>
      </w:r>
      <w:r w:rsidRPr="005C1489">
        <w:rPr>
          <w:sz w:val="24"/>
          <w:szCs w:val="24"/>
        </w:rPr>
        <w:t>revent</w:t>
      </w:r>
      <w:r>
        <w:rPr>
          <w:sz w:val="24"/>
          <w:szCs w:val="24"/>
        </w:rPr>
        <w:t>s</w:t>
      </w:r>
      <w:r w:rsidRPr="005C1489">
        <w:rPr>
          <w:sz w:val="24"/>
          <w:szCs w:val="24"/>
        </w:rPr>
        <w:t xml:space="preserve"> </w:t>
      </w:r>
      <w:r>
        <w:rPr>
          <w:sz w:val="24"/>
          <w:szCs w:val="24"/>
        </w:rPr>
        <w:t>data loss and eliminates</w:t>
      </w:r>
      <w:r w:rsidRPr="005C1489">
        <w:rPr>
          <w:sz w:val="24"/>
          <w:szCs w:val="24"/>
        </w:rPr>
        <w:t xml:space="preserve"> </w:t>
      </w:r>
      <w:r>
        <w:rPr>
          <w:sz w:val="24"/>
          <w:szCs w:val="24"/>
        </w:rPr>
        <w:t>re-entry</w:t>
      </w:r>
      <w:r w:rsidRPr="005C1489">
        <w:rPr>
          <w:sz w:val="24"/>
          <w:szCs w:val="24"/>
        </w:rPr>
        <w:t xml:space="preserve"> of data. </w:t>
      </w:r>
    </w:p>
    <w:p w14:paraId="04556A26" w14:textId="77777777" w:rsidR="00457C9E" w:rsidRPr="005C1489" w:rsidRDefault="00457C9E" w:rsidP="00E96644">
      <w:pPr>
        <w:pStyle w:val="bodytextpsg"/>
        <w:spacing w:after="0"/>
        <w:ind w:firstLine="0"/>
        <w:rPr>
          <w:sz w:val="24"/>
          <w:szCs w:val="24"/>
        </w:rPr>
      </w:pPr>
    </w:p>
    <w:p w14:paraId="5BD5DB11" w14:textId="01BFC053" w:rsidR="00457C9E" w:rsidRPr="005C1489" w:rsidRDefault="00457C9E" w:rsidP="00962C5F">
      <w:pPr>
        <w:pStyle w:val="bodytextpsg"/>
        <w:numPr>
          <w:ilvl w:val="0"/>
          <w:numId w:val="10"/>
        </w:numPr>
        <w:spacing w:after="0" w:line="252" w:lineRule="auto"/>
        <w:rPr>
          <w:sz w:val="24"/>
          <w:szCs w:val="24"/>
        </w:rPr>
      </w:pPr>
      <w:r w:rsidRPr="005C1489">
        <w:rPr>
          <w:b/>
          <w:bCs/>
          <w:i/>
          <w:iCs/>
          <w:sz w:val="24"/>
          <w:szCs w:val="24"/>
        </w:rPr>
        <w:t xml:space="preserve">Real-time prompts that alert respondents of potential errors. </w:t>
      </w:r>
      <w:r w:rsidRPr="005C1489">
        <w:rPr>
          <w:sz w:val="24"/>
          <w:szCs w:val="24"/>
        </w:rPr>
        <w:t>The functionality of the Web forms alert</w:t>
      </w:r>
      <w:r>
        <w:rPr>
          <w:sz w:val="24"/>
          <w:szCs w:val="24"/>
        </w:rPr>
        <w:t>s</w:t>
      </w:r>
      <w:r w:rsidRPr="005C1489">
        <w:rPr>
          <w:sz w:val="24"/>
          <w:szCs w:val="24"/>
        </w:rPr>
        <w:t xml:space="preserve"> agencies </w:t>
      </w:r>
      <w:r>
        <w:rPr>
          <w:sz w:val="24"/>
          <w:szCs w:val="24"/>
        </w:rPr>
        <w:t>to</w:t>
      </w:r>
      <w:r w:rsidRPr="005C1489">
        <w:rPr>
          <w:sz w:val="24"/>
          <w:szCs w:val="24"/>
        </w:rPr>
        <w:t xml:space="preserve"> potential data problems. This include</w:t>
      </w:r>
      <w:r>
        <w:rPr>
          <w:sz w:val="24"/>
          <w:szCs w:val="24"/>
        </w:rPr>
        <w:t>s</w:t>
      </w:r>
      <w:r w:rsidRPr="005C1489">
        <w:rPr>
          <w:sz w:val="24"/>
          <w:szCs w:val="24"/>
        </w:rPr>
        <w:t xml:space="preserve"> soft prompts</w:t>
      </w:r>
      <w:r w:rsidRPr="005C1489">
        <w:rPr>
          <w:sz w:val="24"/>
          <w:szCs w:val="24"/>
          <w:vertAlign w:val="superscript"/>
        </w:rPr>
        <w:t xml:space="preserve"> </w:t>
      </w:r>
      <w:r w:rsidRPr="005C1489">
        <w:rPr>
          <w:sz w:val="24"/>
          <w:szCs w:val="24"/>
        </w:rPr>
        <w:t>when respondents report improbable values on the prison death forms</w:t>
      </w:r>
      <w:r w:rsidR="008322E7">
        <w:rPr>
          <w:sz w:val="24"/>
          <w:szCs w:val="24"/>
        </w:rPr>
        <w:t xml:space="preserve">, ex. </w:t>
      </w:r>
      <w:r w:rsidR="00FE6980">
        <w:rPr>
          <w:sz w:val="24"/>
          <w:szCs w:val="24"/>
        </w:rPr>
        <w:t>a</w:t>
      </w:r>
      <w:r w:rsidR="008322E7">
        <w:rPr>
          <w:sz w:val="24"/>
          <w:szCs w:val="24"/>
        </w:rPr>
        <w:t xml:space="preserve"> birth year greater than admission to prison year</w:t>
      </w:r>
      <w:r w:rsidRPr="005C1489">
        <w:rPr>
          <w:sz w:val="24"/>
          <w:szCs w:val="24"/>
        </w:rPr>
        <w:t xml:space="preserve">. This </w:t>
      </w:r>
      <w:r>
        <w:rPr>
          <w:sz w:val="24"/>
          <w:szCs w:val="24"/>
        </w:rPr>
        <w:t>system reduces</w:t>
      </w:r>
      <w:r w:rsidRPr="005C1489">
        <w:rPr>
          <w:sz w:val="24"/>
          <w:szCs w:val="24"/>
        </w:rPr>
        <w:t xml:space="preserve"> data errors and item non-response.</w:t>
      </w:r>
    </w:p>
    <w:p w14:paraId="3641FBE9" w14:textId="77777777" w:rsidR="00457C9E" w:rsidRPr="005C1489" w:rsidRDefault="00457C9E" w:rsidP="00E96644">
      <w:pPr>
        <w:pStyle w:val="bodytextpsg"/>
        <w:spacing w:after="0"/>
        <w:ind w:firstLine="0"/>
        <w:rPr>
          <w:sz w:val="24"/>
          <w:szCs w:val="24"/>
        </w:rPr>
      </w:pPr>
    </w:p>
    <w:p w14:paraId="1C69E03B" w14:textId="77777777" w:rsidR="00457C9E" w:rsidRPr="005C1489" w:rsidRDefault="00457C9E" w:rsidP="00962C5F">
      <w:pPr>
        <w:pStyle w:val="bodytextpsg"/>
        <w:numPr>
          <w:ilvl w:val="0"/>
          <w:numId w:val="10"/>
        </w:numPr>
        <w:spacing w:after="0" w:line="252" w:lineRule="auto"/>
        <w:rPr>
          <w:sz w:val="24"/>
          <w:szCs w:val="24"/>
        </w:rPr>
      </w:pPr>
      <w:r w:rsidRPr="005C1489">
        <w:rPr>
          <w:b/>
          <w:i/>
          <w:sz w:val="24"/>
          <w:szCs w:val="24"/>
        </w:rPr>
        <w:t>On-screen reporting capabilities.</w:t>
      </w:r>
      <w:r w:rsidRPr="005C1489">
        <w:rPr>
          <w:sz w:val="24"/>
          <w:szCs w:val="24"/>
        </w:rPr>
        <w:t xml:space="preserve"> Upon completion of each form, respondents receive an on-screen report that summarizes their responses. This enhancement was designed in response to respondents’ interest in wanting to assess the completeness of their submission while allowing them to review and edit their entries prior to final submission. </w:t>
      </w:r>
    </w:p>
    <w:p w14:paraId="24CBEEF5" w14:textId="77777777" w:rsidR="00457C9E" w:rsidRPr="005C1489" w:rsidRDefault="00457C9E" w:rsidP="00E96644">
      <w:pPr>
        <w:pStyle w:val="bodytextpsg"/>
        <w:spacing w:after="0"/>
        <w:ind w:firstLine="0"/>
        <w:rPr>
          <w:sz w:val="24"/>
          <w:szCs w:val="24"/>
        </w:rPr>
      </w:pPr>
    </w:p>
    <w:p w14:paraId="3E9AF755" w14:textId="77777777" w:rsidR="00457C9E" w:rsidRPr="005C1489" w:rsidRDefault="00457C9E" w:rsidP="00962C5F">
      <w:pPr>
        <w:pStyle w:val="bodytextpsg"/>
        <w:numPr>
          <w:ilvl w:val="0"/>
          <w:numId w:val="10"/>
        </w:numPr>
        <w:spacing w:after="0" w:line="252" w:lineRule="auto"/>
        <w:rPr>
          <w:b/>
          <w:i/>
          <w:sz w:val="24"/>
          <w:szCs w:val="24"/>
        </w:rPr>
      </w:pPr>
      <w:r w:rsidRPr="005C1489">
        <w:rPr>
          <w:b/>
          <w:i/>
          <w:sz w:val="24"/>
          <w:szCs w:val="24"/>
        </w:rPr>
        <w:t xml:space="preserve">Explicit confirmation of form completion following online form submission. </w:t>
      </w:r>
      <w:r w:rsidRPr="005C1489">
        <w:rPr>
          <w:sz w:val="24"/>
          <w:szCs w:val="24"/>
        </w:rPr>
        <w:t>Upon submitting their data, respondents receive confirmation that their submission is complete for the relevant reference year.</w:t>
      </w:r>
    </w:p>
    <w:p w14:paraId="5A0F58E9" w14:textId="77777777" w:rsidR="00457C9E" w:rsidRPr="005C1489" w:rsidRDefault="00457C9E" w:rsidP="00E96644">
      <w:pPr>
        <w:pStyle w:val="bodytextpsg"/>
        <w:spacing w:after="0"/>
        <w:ind w:firstLine="0"/>
        <w:rPr>
          <w:sz w:val="24"/>
          <w:szCs w:val="24"/>
        </w:rPr>
      </w:pPr>
    </w:p>
    <w:p w14:paraId="19D2C51A" w14:textId="5762CF5D" w:rsidR="00457C9E" w:rsidRPr="005C1489" w:rsidRDefault="00457C9E" w:rsidP="00962C5F">
      <w:pPr>
        <w:pStyle w:val="bodytextpsg"/>
        <w:numPr>
          <w:ilvl w:val="0"/>
          <w:numId w:val="10"/>
        </w:numPr>
        <w:spacing w:after="0" w:line="252" w:lineRule="auto"/>
        <w:rPr>
          <w:sz w:val="24"/>
          <w:szCs w:val="24"/>
        </w:rPr>
      </w:pPr>
      <w:r w:rsidRPr="005C1489">
        <w:rPr>
          <w:b/>
          <w:i/>
          <w:sz w:val="24"/>
          <w:szCs w:val="24"/>
        </w:rPr>
        <w:t xml:space="preserve">Paper versions of </w:t>
      </w:r>
      <w:r w:rsidR="00491BFA">
        <w:rPr>
          <w:b/>
          <w:i/>
          <w:sz w:val="24"/>
          <w:szCs w:val="24"/>
        </w:rPr>
        <w:t xml:space="preserve">completed </w:t>
      </w:r>
      <w:r w:rsidRPr="005C1489">
        <w:rPr>
          <w:b/>
          <w:i/>
          <w:sz w:val="24"/>
          <w:szCs w:val="24"/>
        </w:rPr>
        <w:t>submissions for web respondents.</w:t>
      </w:r>
      <w:r w:rsidRPr="005C1489">
        <w:rPr>
          <w:sz w:val="24"/>
          <w:szCs w:val="24"/>
        </w:rPr>
        <w:t xml:space="preserve"> Many respondents have expressed that, while they prefer to use the Web-based tool to enter their data, they also need paper copies for documentation.</w:t>
      </w:r>
      <w:r>
        <w:rPr>
          <w:sz w:val="24"/>
          <w:szCs w:val="24"/>
        </w:rPr>
        <w:t xml:space="preserve"> As result, the </w:t>
      </w:r>
      <w:r w:rsidR="00491BFA">
        <w:rPr>
          <w:sz w:val="24"/>
          <w:szCs w:val="24"/>
        </w:rPr>
        <w:t>W</w:t>
      </w:r>
      <w:r>
        <w:rPr>
          <w:sz w:val="24"/>
          <w:szCs w:val="24"/>
        </w:rPr>
        <w:t>eb-based tool automatically generates .pdfs of completed survey forms that can be printed or saved.</w:t>
      </w:r>
      <w:r w:rsidRPr="005C1489">
        <w:rPr>
          <w:sz w:val="24"/>
          <w:szCs w:val="24"/>
        </w:rPr>
        <w:t xml:space="preserve"> </w:t>
      </w:r>
    </w:p>
    <w:p w14:paraId="45E043D9" w14:textId="77777777" w:rsidR="00457C9E" w:rsidRPr="005C1489" w:rsidRDefault="00457C9E" w:rsidP="00E96644">
      <w:pPr>
        <w:pStyle w:val="bodytextpsg"/>
        <w:spacing w:after="0"/>
        <w:ind w:firstLine="0"/>
        <w:rPr>
          <w:sz w:val="24"/>
          <w:szCs w:val="24"/>
        </w:rPr>
      </w:pPr>
    </w:p>
    <w:p w14:paraId="4797A7A9" w14:textId="04BA1654" w:rsidR="00457C9E" w:rsidRPr="005C1489" w:rsidRDefault="00457C9E" w:rsidP="00962C5F">
      <w:pPr>
        <w:pStyle w:val="bodytextpsg"/>
        <w:numPr>
          <w:ilvl w:val="0"/>
          <w:numId w:val="10"/>
        </w:numPr>
        <w:spacing w:after="0" w:line="252" w:lineRule="auto"/>
        <w:rPr>
          <w:sz w:val="24"/>
          <w:szCs w:val="24"/>
        </w:rPr>
      </w:pPr>
      <w:r w:rsidRPr="005C1489">
        <w:rPr>
          <w:b/>
          <w:i/>
          <w:sz w:val="24"/>
          <w:szCs w:val="24"/>
        </w:rPr>
        <w:t>Real-time reporting to data collection agent of errors encountered by respondents.</w:t>
      </w:r>
      <w:r w:rsidRPr="005C1489">
        <w:rPr>
          <w:sz w:val="24"/>
          <w:szCs w:val="24"/>
        </w:rPr>
        <w:t xml:space="preserve"> In 2009, </w:t>
      </w:r>
      <w:r w:rsidR="00E96644">
        <w:rPr>
          <w:sz w:val="24"/>
          <w:szCs w:val="24"/>
        </w:rPr>
        <w:t>the MCI</w:t>
      </w:r>
      <w:r w:rsidR="00E96644" w:rsidRPr="005C1489">
        <w:rPr>
          <w:sz w:val="24"/>
          <w:szCs w:val="24"/>
        </w:rPr>
        <w:t xml:space="preserve"> </w:t>
      </w:r>
      <w:r w:rsidRPr="005C1489">
        <w:rPr>
          <w:sz w:val="24"/>
          <w:szCs w:val="24"/>
        </w:rPr>
        <w:t xml:space="preserve">data collection agent introduced an error log, </w:t>
      </w:r>
      <w:r w:rsidR="00A87F42">
        <w:rPr>
          <w:sz w:val="24"/>
          <w:szCs w:val="24"/>
        </w:rPr>
        <w:t>which captures</w:t>
      </w:r>
      <w:r w:rsidR="00E96644">
        <w:rPr>
          <w:sz w:val="24"/>
          <w:szCs w:val="24"/>
        </w:rPr>
        <w:t xml:space="preserve"> errors</w:t>
      </w:r>
      <w:r w:rsidRPr="005C1489">
        <w:rPr>
          <w:sz w:val="24"/>
          <w:szCs w:val="24"/>
        </w:rPr>
        <w:t xml:space="preserve"> encountered by respondents as they maneuver within the </w:t>
      </w:r>
      <w:r w:rsidR="00E96644">
        <w:rPr>
          <w:sz w:val="24"/>
          <w:szCs w:val="24"/>
        </w:rPr>
        <w:t>MCI</w:t>
      </w:r>
      <w:r w:rsidR="00E96644" w:rsidRPr="005C1489">
        <w:rPr>
          <w:sz w:val="24"/>
          <w:szCs w:val="24"/>
        </w:rPr>
        <w:t xml:space="preserve"> </w:t>
      </w:r>
      <w:r w:rsidRPr="005C1489">
        <w:rPr>
          <w:sz w:val="24"/>
          <w:szCs w:val="24"/>
        </w:rPr>
        <w:t xml:space="preserve">web site. This allows </w:t>
      </w:r>
      <w:r w:rsidR="00E96644">
        <w:rPr>
          <w:sz w:val="24"/>
          <w:szCs w:val="24"/>
        </w:rPr>
        <w:t>the data collection agent</w:t>
      </w:r>
      <w:r w:rsidR="00E96644" w:rsidRPr="005C1489">
        <w:rPr>
          <w:sz w:val="24"/>
          <w:szCs w:val="24"/>
        </w:rPr>
        <w:t xml:space="preserve"> </w:t>
      </w:r>
      <w:r w:rsidRPr="005C1489">
        <w:rPr>
          <w:sz w:val="24"/>
          <w:szCs w:val="24"/>
        </w:rPr>
        <w:t>to identify and correct systemic issues, which in turn, has resulted in increased user satisfaction with web reporting. (This is a behind-the-scenes enhancement that does not affect the content of the instrument.)</w:t>
      </w:r>
    </w:p>
    <w:p w14:paraId="2007D158" w14:textId="77777777" w:rsidR="00457C9E" w:rsidRPr="005C1489" w:rsidRDefault="00457C9E" w:rsidP="00E96644">
      <w:pPr>
        <w:pStyle w:val="bodytextpsg"/>
        <w:spacing w:after="0"/>
        <w:ind w:firstLine="0"/>
        <w:rPr>
          <w:sz w:val="24"/>
          <w:szCs w:val="24"/>
        </w:rPr>
      </w:pPr>
    </w:p>
    <w:p w14:paraId="66F6D35D" w14:textId="71F74B6F" w:rsidR="00457C9E" w:rsidRPr="00343C76" w:rsidRDefault="00457C9E" w:rsidP="00FE6980">
      <w:pPr>
        <w:pStyle w:val="bodytextpsg"/>
        <w:numPr>
          <w:ilvl w:val="0"/>
          <w:numId w:val="10"/>
        </w:numPr>
        <w:spacing w:after="0" w:line="252" w:lineRule="auto"/>
        <w:jc w:val="both"/>
        <w:rPr>
          <w:sz w:val="24"/>
          <w:szCs w:val="24"/>
        </w:rPr>
      </w:pPr>
      <w:r w:rsidRPr="005C1489">
        <w:rPr>
          <w:b/>
          <w:i/>
          <w:sz w:val="24"/>
          <w:szCs w:val="24"/>
        </w:rPr>
        <w:t>Continual additions to the frequently asked questions (FAQs) document.</w:t>
      </w:r>
      <w:r w:rsidRPr="005C1489">
        <w:rPr>
          <w:sz w:val="24"/>
          <w:szCs w:val="24"/>
        </w:rPr>
        <w:t xml:space="preserve"> The FAQ is available on the public-facing </w:t>
      </w:r>
      <w:r w:rsidR="00E96644">
        <w:rPr>
          <w:sz w:val="24"/>
          <w:szCs w:val="24"/>
        </w:rPr>
        <w:t>MCI</w:t>
      </w:r>
      <w:r w:rsidR="00E96644" w:rsidRPr="005C1489">
        <w:rPr>
          <w:sz w:val="24"/>
          <w:szCs w:val="24"/>
        </w:rPr>
        <w:t xml:space="preserve"> </w:t>
      </w:r>
      <w:r w:rsidRPr="005C1489">
        <w:rPr>
          <w:sz w:val="24"/>
          <w:szCs w:val="24"/>
        </w:rPr>
        <w:t>Web site (</w:t>
      </w:r>
      <w:hyperlink r:id="rId11" w:history="1">
        <w:r w:rsidR="00491BFA" w:rsidRPr="00491BFA">
          <w:rPr>
            <w:rStyle w:val="Hyperlink"/>
            <w:sz w:val="24"/>
            <w:szCs w:val="24"/>
          </w:rPr>
          <w:t>https://bjsmci.rti.org</w:t>
        </w:r>
      </w:hyperlink>
      <w:r w:rsidRPr="005C1489">
        <w:rPr>
          <w:sz w:val="24"/>
          <w:szCs w:val="24"/>
        </w:rPr>
        <w:t xml:space="preserve">) and can be accessed without user credentials. BJS and </w:t>
      </w:r>
      <w:r w:rsidR="00E96644">
        <w:rPr>
          <w:sz w:val="24"/>
          <w:szCs w:val="24"/>
        </w:rPr>
        <w:t xml:space="preserve">the data collection agent </w:t>
      </w:r>
      <w:r w:rsidRPr="005C1489">
        <w:rPr>
          <w:sz w:val="24"/>
          <w:szCs w:val="24"/>
        </w:rPr>
        <w:t>modify the content in response to evolving needs</w:t>
      </w:r>
      <w:r w:rsidR="00FE6980">
        <w:rPr>
          <w:sz w:val="24"/>
          <w:szCs w:val="24"/>
        </w:rPr>
        <w:t xml:space="preserve"> </w:t>
      </w:r>
      <w:r w:rsidR="00FE6980" w:rsidRPr="00343C76">
        <w:rPr>
          <w:sz w:val="24"/>
          <w:szCs w:val="24"/>
        </w:rPr>
        <w:t>(</w:t>
      </w:r>
      <w:r w:rsidR="00FE6980" w:rsidRPr="00BE1203">
        <w:rPr>
          <w:sz w:val="24"/>
          <w:szCs w:val="24"/>
        </w:rPr>
        <w:t xml:space="preserve">Appendix </w:t>
      </w:r>
      <w:r w:rsidR="00343C76">
        <w:rPr>
          <w:sz w:val="24"/>
          <w:szCs w:val="24"/>
        </w:rPr>
        <w:t>I</w:t>
      </w:r>
      <w:r w:rsidR="00FE6980" w:rsidRPr="00343C76">
        <w:rPr>
          <w:sz w:val="24"/>
          <w:szCs w:val="24"/>
        </w:rPr>
        <w:t>)</w:t>
      </w:r>
      <w:r w:rsidRPr="00343C76">
        <w:rPr>
          <w:sz w:val="24"/>
          <w:szCs w:val="24"/>
        </w:rPr>
        <w:t>.</w:t>
      </w:r>
    </w:p>
    <w:p w14:paraId="2617920B" w14:textId="77777777" w:rsidR="00457C9E" w:rsidRDefault="00457C9E" w:rsidP="00E96644">
      <w:pPr>
        <w:tabs>
          <w:tab w:val="left" w:pos="-12"/>
          <w:tab w:val="left" w:pos="798"/>
          <w:tab w:val="left" w:pos="1428"/>
          <w:tab w:val="left" w:pos="2148"/>
          <w:tab w:val="left" w:pos="2868"/>
          <w:tab w:val="left" w:pos="3588"/>
          <w:tab w:val="left" w:pos="4308"/>
          <w:tab w:val="left" w:pos="5028"/>
          <w:tab w:val="left" w:pos="5748"/>
          <w:tab w:val="left" w:pos="6468"/>
          <w:tab w:val="left" w:pos="7188"/>
          <w:tab w:val="left" w:pos="7908"/>
          <w:tab w:val="left" w:pos="8628"/>
          <w:tab w:val="left" w:pos="9348"/>
        </w:tabs>
        <w:rPr>
          <w:rFonts w:ascii="Times New Roman" w:hAnsi="Times New Roman"/>
        </w:rPr>
      </w:pPr>
    </w:p>
    <w:p w14:paraId="46930688" w14:textId="5A5CBA2F" w:rsidR="00E96644" w:rsidRDefault="00E96644" w:rsidP="00E96644">
      <w:pPr>
        <w:rPr>
          <w:rFonts w:ascii="Times New Roman" w:hAnsi="Times New Roman"/>
        </w:rPr>
      </w:pPr>
      <w:r w:rsidRPr="0079050B">
        <w:rPr>
          <w:rFonts w:ascii="Times New Roman" w:hAnsi="Times New Roman"/>
        </w:rPr>
        <w:t>BJS</w:t>
      </w:r>
      <w:r>
        <w:rPr>
          <w:rFonts w:ascii="Times New Roman" w:hAnsi="Times New Roman"/>
        </w:rPr>
        <w:t xml:space="preserve"> has been phasing out the use of paper forms for collecting MCI data.</w:t>
      </w:r>
      <w:r w:rsidRPr="0079050B">
        <w:rPr>
          <w:rFonts w:ascii="Times New Roman" w:hAnsi="Times New Roman"/>
        </w:rPr>
        <w:t xml:space="preserve"> Prior to 2012, respondents received a mailing packet that included a cover letter, reporting instructions</w:t>
      </w:r>
      <w:r w:rsidR="006E4F77">
        <w:rPr>
          <w:rFonts w:ascii="Times New Roman" w:hAnsi="Times New Roman"/>
        </w:rPr>
        <w:t>,</w:t>
      </w:r>
      <w:r w:rsidRPr="0079050B">
        <w:rPr>
          <w:rFonts w:ascii="Times New Roman" w:hAnsi="Times New Roman"/>
        </w:rPr>
        <w:t xml:space="preserve"> and co</w:t>
      </w:r>
      <w:r>
        <w:rPr>
          <w:rFonts w:ascii="Times New Roman" w:hAnsi="Times New Roman"/>
        </w:rPr>
        <w:t>pies of the survey forms. P</w:t>
      </w:r>
      <w:r w:rsidRPr="0079050B">
        <w:rPr>
          <w:rFonts w:ascii="Times New Roman" w:hAnsi="Times New Roman"/>
        </w:rPr>
        <w:t>aper surveys were not included in the annual mailings announcing the st</w:t>
      </w:r>
      <w:r>
        <w:rPr>
          <w:rFonts w:ascii="Times New Roman" w:hAnsi="Times New Roman"/>
        </w:rPr>
        <w:t>art of the 2012 data collection</w:t>
      </w:r>
      <w:r w:rsidR="00FE6980">
        <w:rPr>
          <w:rFonts w:ascii="Times New Roman" w:hAnsi="Times New Roman"/>
        </w:rPr>
        <w:t>,</w:t>
      </w:r>
      <w:r>
        <w:rPr>
          <w:rFonts w:ascii="Times New Roman" w:hAnsi="Times New Roman"/>
        </w:rPr>
        <w:t xml:space="preserve"> </w:t>
      </w:r>
      <w:r w:rsidRPr="0079050B">
        <w:rPr>
          <w:rFonts w:ascii="Times New Roman" w:hAnsi="Times New Roman"/>
        </w:rPr>
        <w:t xml:space="preserve">to encourage respondents to report their data </w:t>
      </w:r>
      <w:r>
        <w:rPr>
          <w:rFonts w:ascii="Times New Roman" w:hAnsi="Times New Roman"/>
        </w:rPr>
        <w:t>through</w:t>
      </w:r>
      <w:r w:rsidRPr="0079050B">
        <w:rPr>
          <w:rFonts w:ascii="Times New Roman" w:hAnsi="Times New Roman"/>
        </w:rPr>
        <w:t xml:space="preserve"> the </w:t>
      </w:r>
      <w:r>
        <w:rPr>
          <w:rFonts w:ascii="Times New Roman" w:hAnsi="Times New Roman"/>
        </w:rPr>
        <w:t>MCI website. W</w:t>
      </w:r>
      <w:r w:rsidRPr="0079050B">
        <w:rPr>
          <w:rFonts w:ascii="Times New Roman" w:hAnsi="Times New Roman"/>
        </w:rPr>
        <w:t>eb-based data submissions increased from about 40% to 64%</w:t>
      </w:r>
      <w:r>
        <w:rPr>
          <w:rFonts w:ascii="Times New Roman" w:hAnsi="Times New Roman"/>
        </w:rPr>
        <w:t xml:space="preserve"> in 2013. As a result, </w:t>
      </w:r>
      <w:r w:rsidRPr="0079050B">
        <w:rPr>
          <w:rFonts w:ascii="Times New Roman" w:hAnsi="Times New Roman"/>
        </w:rPr>
        <w:t xml:space="preserve">paperless </w:t>
      </w:r>
      <w:r>
        <w:rPr>
          <w:rFonts w:ascii="Times New Roman" w:hAnsi="Times New Roman"/>
        </w:rPr>
        <w:t>data submission</w:t>
      </w:r>
      <w:r w:rsidRPr="0079050B">
        <w:rPr>
          <w:rFonts w:ascii="Times New Roman" w:hAnsi="Times New Roman"/>
        </w:rPr>
        <w:t xml:space="preserve"> became a permanent </w:t>
      </w:r>
      <w:r>
        <w:rPr>
          <w:rFonts w:ascii="Times New Roman" w:hAnsi="Times New Roman"/>
        </w:rPr>
        <w:t>feature of</w:t>
      </w:r>
      <w:r w:rsidRPr="0079050B">
        <w:rPr>
          <w:rFonts w:ascii="Times New Roman" w:hAnsi="Times New Roman"/>
        </w:rPr>
        <w:t xml:space="preserve"> </w:t>
      </w:r>
      <w:r>
        <w:rPr>
          <w:rFonts w:ascii="Times New Roman" w:hAnsi="Times New Roman"/>
        </w:rPr>
        <w:t>MCI</w:t>
      </w:r>
      <w:r w:rsidRPr="0079050B">
        <w:rPr>
          <w:rFonts w:ascii="Times New Roman" w:hAnsi="Times New Roman"/>
        </w:rPr>
        <w:t xml:space="preserve">. </w:t>
      </w:r>
    </w:p>
    <w:p w14:paraId="52E551C6" w14:textId="77777777" w:rsidR="00E96644" w:rsidRPr="0079050B" w:rsidRDefault="00E96644" w:rsidP="00E96644">
      <w:pPr>
        <w:rPr>
          <w:rFonts w:ascii="Times New Roman" w:hAnsi="Times New Roman"/>
        </w:rPr>
      </w:pPr>
    </w:p>
    <w:p w14:paraId="01C4A7A7" w14:textId="41730D16" w:rsidR="00FE6980" w:rsidRDefault="00E96644" w:rsidP="00E96644">
      <w:pPr>
        <w:tabs>
          <w:tab w:val="left" w:pos="-12"/>
          <w:tab w:val="left" w:pos="798"/>
          <w:tab w:val="left" w:pos="1428"/>
          <w:tab w:val="left" w:pos="2148"/>
          <w:tab w:val="left" w:pos="2868"/>
          <w:tab w:val="left" w:pos="3588"/>
          <w:tab w:val="left" w:pos="4308"/>
          <w:tab w:val="left" w:pos="5028"/>
          <w:tab w:val="left" w:pos="5748"/>
          <w:tab w:val="left" w:pos="6468"/>
          <w:tab w:val="left" w:pos="7188"/>
          <w:tab w:val="left" w:pos="7908"/>
          <w:tab w:val="left" w:pos="8628"/>
          <w:tab w:val="left" w:pos="9348"/>
        </w:tabs>
        <w:rPr>
          <w:rFonts w:ascii="Times New Roman" w:hAnsi="Times New Roman"/>
        </w:rPr>
      </w:pPr>
      <w:r w:rsidRPr="007A1E4A">
        <w:rPr>
          <w:rFonts w:ascii="Times New Roman" w:hAnsi="Times New Roman"/>
        </w:rPr>
        <w:t xml:space="preserve">The online system allows BJS’s </w:t>
      </w:r>
      <w:r>
        <w:rPr>
          <w:rFonts w:ascii="Times New Roman" w:hAnsi="Times New Roman"/>
        </w:rPr>
        <w:t>data collection agent</w:t>
      </w:r>
      <w:r w:rsidRPr="007A1E4A">
        <w:rPr>
          <w:rFonts w:ascii="Times New Roman" w:hAnsi="Times New Roman"/>
        </w:rPr>
        <w:t xml:space="preserve"> to generate week</w:t>
      </w:r>
      <w:r>
        <w:rPr>
          <w:rFonts w:ascii="Times New Roman" w:hAnsi="Times New Roman"/>
        </w:rPr>
        <w:t xml:space="preserve">ly progress reports, </w:t>
      </w:r>
      <w:r w:rsidR="0090592A">
        <w:rPr>
          <w:rFonts w:ascii="Times New Roman" w:hAnsi="Times New Roman"/>
        </w:rPr>
        <w:t>so BJS can</w:t>
      </w:r>
      <w:r w:rsidRPr="007A1E4A">
        <w:rPr>
          <w:rFonts w:ascii="Times New Roman" w:hAnsi="Times New Roman"/>
        </w:rPr>
        <w:t xml:space="preserve"> assess response rates </w:t>
      </w:r>
      <w:r>
        <w:rPr>
          <w:rFonts w:ascii="Times New Roman" w:hAnsi="Times New Roman"/>
        </w:rPr>
        <w:t>in real time</w:t>
      </w:r>
      <w:r w:rsidRPr="007A1E4A">
        <w:rPr>
          <w:rFonts w:ascii="Times New Roman" w:hAnsi="Times New Roman"/>
        </w:rPr>
        <w:t xml:space="preserve"> and determine the </w:t>
      </w:r>
      <w:r>
        <w:rPr>
          <w:rFonts w:ascii="Times New Roman" w:hAnsi="Times New Roman"/>
        </w:rPr>
        <w:t>progress of each jail reporting unit</w:t>
      </w:r>
      <w:r w:rsidRPr="007A1E4A">
        <w:rPr>
          <w:rFonts w:ascii="Times New Roman" w:hAnsi="Times New Roman"/>
        </w:rPr>
        <w:t>.</w:t>
      </w:r>
      <w:r w:rsidR="00370ACB">
        <w:rPr>
          <w:rFonts w:ascii="Times New Roman" w:hAnsi="Times New Roman"/>
        </w:rPr>
        <w:t xml:space="preserve"> For reporting year 2016, only 3% of respondents to the MCI submitted data via U.S. mail or over the telephone, with 95.3% responding on the web, and the remaining 1.7% submitting forms over encrypted e-mail.</w:t>
      </w:r>
    </w:p>
    <w:p w14:paraId="58BD90C7" w14:textId="77777777" w:rsidR="00FE6980" w:rsidRDefault="00FE6980" w:rsidP="00E96644">
      <w:pPr>
        <w:tabs>
          <w:tab w:val="left" w:pos="-12"/>
          <w:tab w:val="left" w:pos="798"/>
          <w:tab w:val="left" w:pos="1428"/>
          <w:tab w:val="left" w:pos="2148"/>
          <w:tab w:val="left" w:pos="2868"/>
          <w:tab w:val="left" w:pos="3588"/>
          <w:tab w:val="left" w:pos="4308"/>
          <w:tab w:val="left" w:pos="5028"/>
          <w:tab w:val="left" w:pos="5748"/>
          <w:tab w:val="left" w:pos="6468"/>
          <w:tab w:val="left" w:pos="7188"/>
          <w:tab w:val="left" w:pos="7908"/>
          <w:tab w:val="left" w:pos="8628"/>
          <w:tab w:val="left" w:pos="9348"/>
        </w:tabs>
        <w:rPr>
          <w:rFonts w:ascii="Times New Roman" w:hAnsi="Times New Roman"/>
        </w:rPr>
      </w:pPr>
    </w:p>
    <w:p w14:paraId="24C659D1" w14:textId="77777777" w:rsidR="002D6390" w:rsidRPr="00B85066" w:rsidRDefault="00BD0AF8" w:rsidP="00146301">
      <w:pPr>
        <w:widowControl/>
        <w:autoSpaceDE/>
        <w:autoSpaceDN/>
        <w:adjustRightInd/>
        <w:rPr>
          <w:rFonts w:ascii="Times New Roman" w:hAnsi="Times New Roman"/>
        </w:rPr>
      </w:pPr>
      <w:r w:rsidRPr="00B85066">
        <w:rPr>
          <w:rFonts w:ascii="Times New Roman" w:hAnsi="Times New Roman"/>
        </w:rPr>
        <w:t>4.</w:t>
      </w:r>
      <w:r w:rsidR="003D3D0B" w:rsidRPr="00B85066">
        <w:rPr>
          <w:rFonts w:ascii="Times New Roman" w:hAnsi="Times New Roman"/>
        </w:rPr>
        <w:tab/>
      </w:r>
      <w:r w:rsidR="002D6390" w:rsidRPr="00B85066">
        <w:rPr>
          <w:rFonts w:ascii="Times New Roman" w:hAnsi="Times New Roman"/>
          <w:u w:val="single"/>
        </w:rPr>
        <w:t>Efforts to Identify Duplication</w:t>
      </w:r>
    </w:p>
    <w:p w14:paraId="68706929" w14:textId="77777777" w:rsidR="00B4150A" w:rsidRDefault="00B4150A" w:rsidP="003D3D0B">
      <w:pPr>
        <w:widowControl/>
        <w:tabs>
          <w:tab w:val="left" w:pos="-1440"/>
          <w:tab w:val="left" w:pos="-720"/>
          <w:tab w:val="left" w:pos="576"/>
          <w:tab w:val="left" w:pos="1152"/>
          <w:tab w:val="left" w:pos="1728"/>
          <w:tab w:val="left" w:pos="2304"/>
          <w:tab w:val="left" w:pos="2880"/>
          <w:tab w:val="left" w:pos="6048"/>
        </w:tabs>
        <w:rPr>
          <w:rFonts w:ascii="Times New Roman" w:hAnsi="Times New Roman"/>
          <w:u w:val="single"/>
        </w:rPr>
      </w:pPr>
    </w:p>
    <w:p w14:paraId="3B7F399D" w14:textId="75C9CFFE" w:rsidR="00A774CF" w:rsidRDefault="001A0D0B" w:rsidP="00B4150A">
      <w:pPr>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The </w:t>
      </w:r>
      <w:r w:rsidR="00370ACB">
        <w:rPr>
          <w:rFonts w:ascii="Times New Roman" w:hAnsi="Times New Roman"/>
        </w:rPr>
        <w:t>MCI</w:t>
      </w:r>
      <w:r w:rsidR="00DB5E5A">
        <w:rPr>
          <w:rFonts w:ascii="Times New Roman" w:hAnsi="Times New Roman"/>
        </w:rPr>
        <w:t xml:space="preserve"> </w:t>
      </w:r>
      <w:r>
        <w:rPr>
          <w:rFonts w:ascii="Times New Roman" w:hAnsi="Times New Roman"/>
        </w:rPr>
        <w:t>is not duplicated by any other federal agency or program</w:t>
      </w:r>
      <w:r w:rsidR="006E4F77">
        <w:rPr>
          <w:rFonts w:ascii="Times New Roman" w:hAnsi="Times New Roman"/>
        </w:rPr>
        <w:t xml:space="preserve"> at this time</w:t>
      </w:r>
      <w:r>
        <w:rPr>
          <w:rFonts w:ascii="Times New Roman" w:hAnsi="Times New Roman"/>
        </w:rPr>
        <w:t xml:space="preserve">. </w:t>
      </w:r>
      <w:r w:rsidR="00B4150A" w:rsidRPr="005C1489">
        <w:rPr>
          <w:rFonts w:ascii="Times New Roman" w:hAnsi="Times New Roman"/>
        </w:rPr>
        <w:t xml:space="preserve">While there are other sources of mortality data related to the topic of </w:t>
      </w:r>
      <w:r w:rsidR="00C41E95">
        <w:rPr>
          <w:rFonts w:ascii="Times New Roman" w:hAnsi="Times New Roman"/>
        </w:rPr>
        <w:t>prisoner</w:t>
      </w:r>
      <w:r w:rsidR="00B4150A" w:rsidRPr="005C1489">
        <w:rPr>
          <w:rFonts w:ascii="Times New Roman" w:hAnsi="Times New Roman"/>
        </w:rPr>
        <w:t xml:space="preserve"> </w:t>
      </w:r>
      <w:r w:rsidR="00FE6980">
        <w:rPr>
          <w:rFonts w:ascii="Times New Roman" w:hAnsi="Times New Roman"/>
        </w:rPr>
        <w:t xml:space="preserve">and jail inmate </w:t>
      </w:r>
      <w:r w:rsidR="00B4150A" w:rsidRPr="005C1489">
        <w:rPr>
          <w:rFonts w:ascii="Times New Roman" w:hAnsi="Times New Roman"/>
        </w:rPr>
        <w:t xml:space="preserve">deaths, none are as comprehensive as the </w:t>
      </w:r>
      <w:r w:rsidR="00370ACB">
        <w:rPr>
          <w:rFonts w:ascii="Times New Roman" w:hAnsi="Times New Roman"/>
        </w:rPr>
        <w:t>MCI</w:t>
      </w:r>
      <w:r w:rsidR="00B4150A" w:rsidRPr="005C1489">
        <w:rPr>
          <w:rFonts w:ascii="Times New Roman" w:hAnsi="Times New Roman"/>
        </w:rPr>
        <w:t xml:space="preserve">. Since the beginning of the </w:t>
      </w:r>
      <w:r w:rsidR="00370ACB">
        <w:rPr>
          <w:rFonts w:ascii="Times New Roman" w:hAnsi="Times New Roman"/>
        </w:rPr>
        <w:t>MCI</w:t>
      </w:r>
      <w:r w:rsidR="00B4150A" w:rsidRPr="005C1489">
        <w:rPr>
          <w:rFonts w:ascii="Times New Roman" w:hAnsi="Times New Roman"/>
        </w:rPr>
        <w:t xml:space="preserve">, BJS has undertaken efforts to identify other national data collections that could be redundant with the </w:t>
      </w:r>
      <w:r w:rsidR="00370ACB">
        <w:rPr>
          <w:rFonts w:ascii="Times New Roman" w:hAnsi="Times New Roman"/>
        </w:rPr>
        <w:t>MCI</w:t>
      </w:r>
      <w:r w:rsidR="00B4150A" w:rsidRPr="005C1489">
        <w:rPr>
          <w:rFonts w:ascii="Times New Roman" w:hAnsi="Times New Roman"/>
        </w:rPr>
        <w:t xml:space="preserve">. </w:t>
      </w:r>
      <w:r w:rsidR="00A774CF">
        <w:rPr>
          <w:rFonts w:ascii="Times New Roman" w:hAnsi="Times New Roman"/>
        </w:rPr>
        <w:t>While states like California, Texas</w:t>
      </w:r>
      <w:r w:rsidR="006E4F77">
        <w:rPr>
          <w:rFonts w:ascii="Times New Roman" w:hAnsi="Times New Roman"/>
        </w:rPr>
        <w:t>,</w:t>
      </w:r>
      <w:r w:rsidR="00A774CF">
        <w:rPr>
          <w:rFonts w:ascii="Times New Roman" w:hAnsi="Times New Roman"/>
        </w:rPr>
        <w:t xml:space="preserve"> and Was</w:t>
      </w:r>
      <w:r w:rsidR="00C41E95">
        <w:rPr>
          <w:rFonts w:ascii="Times New Roman" w:hAnsi="Times New Roman"/>
        </w:rPr>
        <w:t>hington have state-level laws that mandate the</w:t>
      </w:r>
      <w:r w:rsidR="00A774CF">
        <w:rPr>
          <w:rFonts w:ascii="Times New Roman" w:hAnsi="Times New Roman"/>
        </w:rPr>
        <w:t xml:space="preserve"> collect</w:t>
      </w:r>
      <w:r w:rsidR="00C41E95">
        <w:rPr>
          <w:rFonts w:ascii="Times New Roman" w:hAnsi="Times New Roman"/>
        </w:rPr>
        <w:t>ion of</w:t>
      </w:r>
      <w:r w:rsidR="00A774CF">
        <w:rPr>
          <w:rFonts w:ascii="Times New Roman" w:hAnsi="Times New Roman"/>
        </w:rPr>
        <w:t xml:space="preserve"> this information</w:t>
      </w:r>
      <w:r w:rsidR="002A204B">
        <w:rPr>
          <w:rFonts w:ascii="Times New Roman" w:hAnsi="Times New Roman"/>
        </w:rPr>
        <w:t xml:space="preserve"> and the Arizona DOC issues a press release in the event of a prisoner death</w:t>
      </w:r>
      <w:r w:rsidR="00A774CF">
        <w:rPr>
          <w:rFonts w:ascii="Times New Roman" w:hAnsi="Times New Roman"/>
        </w:rPr>
        <w:t xml:space="preserve">, the </w:t>
      </w:r>
      <w:r w:rsidR="00370ACB">
        <w:rPr>
          <w:rFonts w:ascii="Times New Roman" w:hAnsi="Times New Roman"/>
        </w:rPr>
        <w:t>MCI</w:t>
      </w:r>
      <w:r w:rsidR="00A774CF">
        <w:rPr>
          <w:rFonts w:ascii="Times New Roman" w:hAnsi="Times New Roman"/>
        </w:rPr>
        <w:t xml:space="preserve"> is the only national database that c</w:t>
      </w:r>
      <w:r w:rsidR="002A204B">
        <w:rPr>
          <w:rFonts w:ascii="Times New Roman" w:hAnsi="Times New Roman"/>
        </w:rPr>
        <w:t xml:space="preserve">ollects prisoner deaths for </w:t>
      </w:r>
      <w:r w:rsidR="00C3065A">
        <w:rPr>
          <w:rFonts w:ascii="Times New Roman" w:hAnsi="Times New Roman"/>
        </w:rPr>
        <w:t>all</w:t>
      </w:r>
      <w:r w:rsidR="00A774CF">
        <w:rPr>
          <w:rFonts w:ascii="Times New Roman" w:hAnsi="Times New Roman"/>
        </w:rPr>
        <w:t xml:space="preserve"> state </w:t>
      </w:r>
      <w:r w:rsidR="00FE6980">
        <w:rPr>
          <w:rFonts w:ascii="Times New Roman" w:hAnsi="Times New Roman"/>
        </w:rPr>
        <w:t xml:space="preserve">and local </w:t>
      </w:r>
      <w:r w:rsidR="00A774CF">
        <w:rPr>
          <w:rFonts w:ascii="Times New Roman" w:hAnsi="Times New Roman"/>
        </w:rPr>
        <w:t>correctional system</w:t>
      </w:r>
      <w:r w:rsidR="00C3065A">
        <w:rPr>
          <w:rFonts w:ascii="Times New Roman" w:hAnsi="Times New Roman"/>
        </w:rPr>
        <w:t>s</w:t>
      </w:r>
      <w:r w:rsidR="002A204B">
        <w:rPr>
          <w:rFonts w:ascii="Times New Roman" w:hAnsi="Times New Roman"/>
        </w:rPr>
        <w:t xml:space="preserve"> in the United States</w:t>
      </w:r>
      <w:r w:rsidR="00A774CF">
        <w:rPr>
          <w:rFonts w:ascii="Times New Roman" w:hAnsi="Times New Roman"/>
        </w:rPr>
        <w:t>.</w:t>
      </w:r>
    </w:p>
    <w:p w14:paraId="1AD20F35" w14:textId="77777777" w:rsidR="00A774CF" w:rsidRDefault="00A774CF" w:rsidP="00B4150A">
      <w:pPr>
        <w:tabs>
          <w:tab w:val="left" w:pos="-1440"/>
          <w:tab w:val="left" w:pos="-720"/>
          <w:tab w:val="left" w:pos="576"/>
          <w:tab w:val="left" w:pos="1152"/>
          <w:tab w:val="left" w:pos="1728"/>
          <w:tab w:val="left" w:pos="2304"/>
          <w:tab w:val="left" w:pos="2880"/>
          <w:tab w:val="left" w:pos="6048"/>
        </w:tabs>
        <w:rPr>
          <w:rFonts w:ascii="Times New Roman" w:hAnsi="Times New Roman"/>
        </w:rPr>
      </w:pPr>
    </w:p>
    <w:p w14:paraId="079E2F90" w14:textId="41E301EA" w:rsidR="00B4150A" w:rsidRDefault="00B4150A" w:rsidP="00B4150A">
      <w:pPr>
        <w:tabs>
          <w:tab w:val="left" w:pos="-1440"/>
          <w:tab w:val="left" w:pos="-720"/>
          <w:tab w:val="left" w:pos="576"/>
          <w:tab w:val="left" w:pos="1152"/>
          <w:tab w:val="left" w:pos="1728"/>
          <w:tab w:val="left" w:pos="2304"/>
          <w:tab w:val="left" w:pos="2880"/>
          <w:tab w:val="left" w:pos="6048"/>
        </w:tabs>
        <w:rPr>
          <w:rFonts w:ascii="Times New Roman" w:hAnsi="Times New Roman"/>
        </w:rPr>
      </w:pPr>
      <w:r w:rsidRPr="005C1489">
        <w:rPr>
          <w:rFonts w:ascii="Times New Roman" w:hAnsi="Times New Roman"/>
        </w:rPr>
        <w:t xml:space="preserve">BJS has identified </w:t>
      </w:r>
      <w:r w:rsidR="002E0653">
        <w:rPr>
          <w:rFonts w:ascii="Times New Roman" w:hAnsi="Times New Roman"/>
        </w:rPr>
        <w:t>three</w:t>
      </w:r>
      <w:r w:rsidR="002E0653" w:rsidRPr="005C1489">
        <w:rPr>
          <w:rFonts w:ascii="Times New Roman" w:hAnsi="Times New Roman"/>
        </w:rPr>
        <w:t xml:space="preserve"> </w:t>
      </w:r>
      <w:r w:rsidRPr="005C1489">
        <w:rPr>
          <w:rFonts w:ascii="Times New Roman" w:hAnsi="Times New Roman"/>
        </w:rPr>
        <w:t xml:space="preserve">national databases with death data, but there are significant differences between these systems and the </w:t>
      </w:r>
      <w:r w:rsidR="00370ACB">
        <w:rPr>
          <w:rFonts w:ascii="Times New Roman" w:hAnsi="Times New Roman"/>
        </w:rPr>
        <w:t>MCI</w:t>
      </w:r>
      <w:r w:rsidRPr="005C1489">
        <w:rPr>
          <w:rFonts w:ascii="Times New Roman" w:hAnsi="Times New Roman"/>
        </w:rPr>
        <w:t>. The national collection systems</w:t>
      </w:r>
      <w:r>
        <w:rPr>
          <w:rFonts w:ascii="Times New Roman" w:hAnsi="Times New Roman"/>
        </w:rPr>
        <w:t xml:space="preserve"> that capture death data</w:t>
      </w:r>
      <w:r w:rsidRPr="005C1489">
        <w:rPr>
          <w:rFonts w:ascii="Times New Roman" w:hAnsi="Times New Roman"/>
        </w:rPr>
        <w:t xml:space="preserve"> </w:t>
      </w:r>
      <w:r>
        <w:rPr>
          <w:rFonts w:ascii="Times New Roman" w:hAnsi="Times New Roman"/>
        </w:rPr>
        <w:t>are</w:t>
      </w:r>
      <w:r w:rsidRPr="005C1489">
        <w:rPr>
          <w:rFonts w:ascii="Times New Roman" w:hAnsi="Times New Roman"/>
        </w:rPr>
        <w:t xml:space="preserve"> the </w:t>
      </w:r>
      <w:r w:rsidR="002A204B">
        <w:rPr>
          <w:rFonts w:ascii="Times New Roman" w:hAnsi="Times New Roman"/>
        </w:rPr>
        <w:t>NCHS’</w:t>
      </w:r>
      <w:r w:rsidR="006E4F77">
        <w:rPr>
          <w:rFonts w:ascii="Times New Roman" w:hAnsi="Times New Roman"/>
        </w:rPr>
        <w:t>s</w:t>
      </w:r>
      <w:r>
        <w:rPr>
          <w:rFonts w:ascii="Times New Roman" w:hAnsi="Times New Roman"/>
          <w:spacing w:val="-6"/>
        </w:rPr>
        <w:t xml:space="preserve"> </w:t>
      </w:r>
      <w:r w:rsidR="00D5189F">
        <w:rPr>
          <w:rFonts w:ascii="Times New Roman" w:hAnsi="Times New Roman"/>
          <w:spacing w:val="-6"/>
        </w:rPr>
        <w:t xml:space="preserve">NDI (as mentioned in section 2, under </w:t>
      </w:r>
      <w:r w:rsidR="00C42E1E">
        <w:rPr>
          <w:rFonts w:ascii="Times New Roman" w:hAnsi="Times New Roman"/>
          <w:spacing w:val="-6"/>
        </w:rPr>
        <w:t>‘Necessity of the Information</w:t>
      </w:r>
      <w:r w:rsidR="00DC21B6">
        <w:rPr>
          <w:rFonts w:ascii="Times New Roman" w:hAnsi="Times New Roman"/>
          <w:spacing w:val="-6"/>
        </w:rPr>
        <w:t>’</w:t>
      </w:r>
      <w:r w:rsidR="00C42E1E">
        <w:rPr>
          <w:rFonts w:ascii="Times New Roman" w:hAnsi="Times New Roman"/>
          <w:spacing w:val="-6"/>
        </w:rPr>
        <w:t xml:space="preserve">), </w:t>
      </w:r>
      <w:r>
        <w:rPr>
          <w:rFonts w:ascii="Times New Roman" w:hAnsi="Times New Roman"/>
          <w:spacing w:val="-6"/>
        </w:rPr>
        <w:t xml:space="preserve">the </w:t>
      </w:r>
      <w:r w:rsidRPr="005C1489">
        <w:rPr>
          <w:rFonts w:ascii="Times New Roman" w:hAnsi="Times New Roman"/>
        </w:rPr>
        <w:t>National Violent Death Reporting System (NVDRS</w:t>
      </w:r>
      <w:r>
        <w:rPr>
          <w:rFonts w:ascii="Times New Roman" w:hAnsi="Times New Roman"/>
        </w:rPr>
        <w:t>)</w:t>
      </w:r>
      <w:r w:rsidR="00FE6980">
        <w:rPr>
          <w:rFonts w:ascii="Times New Roman" w:hAnsi="Times New Roman"/>
        </w:rPr>
        <w:t>, and the Social Security Administration’s (SSA) Death Master File (DMF)</w:t>
      </w:r>
      <w:r>
        <w:rPr>
          <w:rFonts w:ascii="Times New Roman" w:hAnsi="Times New Roman"/>
        </w:rPr>
        <w:t>.</w:t>
      </w:r>
      <w:r w:rsidRPr="005C1489">
        <w:rPr>
          <w:rFonts w:ascii="Times New Roman" w:hAnsi="Times New Roman"/>
        </w:rPr>
        <w:t xml:space="preserve"> </w:t>
      </w:r>
    </w:p>
    <w:p w14:paraId="6ABA6ABB" w14:textId="77777777" w:rsidR="00D5189F" w:rsidRDefault="00D5189F" w:rsidP="00B4150A">
      <w:pPr>
        <w:tabs>
          <w:tab w:val="left" w:pos="-1440"/>
          <w:tab w:val="left" w:pos="-720"/>
          <w:tab w:val="left" w:pos="576"/>
          <w:tab w:val="left" w:pos="1152"/>
          <w:tab w:val="left" w:pos="1728"/>
          <w:tab w:val="left" w:pos="2304"/>
          <w:tab w:val="left" w:pos="2880"/>
          <w:tab w:val="left" w:pos="6048"/>
        </w:tabs>
        <w:rPr>
          <w:rFonts w:ascii="Times New Roman" w:hAnsi="Times New Roman"/>
        </w:rPr>
      </w:pPr>
    </w:p>
    <w:p w14:paraId="0C9D72B6" w14:textId="5A3D3CA8" w:rsidR="00B4150A" w:rsidRDefault="00B4150A" w:rsidP="00B4150A">
      <w:pPr>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The </w:t>
      </w:r>
      <w:r w:rsidR="009F2CAD">
        <w:rPr>
          <w:rFonts w:ascii="Times New Roman" w:hAnsi="Times New Roman"/>
        </w:rPr>
        <w:t xml:space="preserve">NDI is a subcomponent of the </w:t>
      </w:r>
      <w:r w:rsidR="00C42E1E">
        <w:rPr>
          <w:rFonts w:ascii="Times New Roman" w:hAnsi="Times New Roman"/>
        </w:rPr>
        <w:t>National Vital Statistics System</w:t>
      </w:r>
      <w:r w:rsidR="009F2CAD">
        <w:rPr>
          <w:rFonts w:ascii="Times New Roman" w:hAnsi="Times New Roman"/>
        </w:rPr>
        <w:t xml:space="preserve">, and </w:t>
      </w:r>
      <w:r>
        <w:rPr>
          <w:rFonts w:ascii="Times New Roman" w:hAnsi="Times New Roman"/>
        </w:rPr>
        <w:t>has total coverage of kn</w:t>
      </w:r>
      <w:r w:rsidR="009F2CAD">
        <w:rPr>
          <w:rFonts w:ascii="Times New Roman" w:hAnsi="Times New Roman"/>
        </w:rPr>
        <w:t xml:space="preserve">own deaths in the United States. The NDI </w:t>
      </w:r>
      <w:r w:rsidR="00C42E1E">
        <w:rPr>
          <w:rFonts w:ascii="Times New Roman" w:hAnsi="Times New Roman"/>
        </w:rPr>
        <w:t>is</w:t>
      </w:r>
      <w:r>
        <w:rPr>
          <w:rFonts w:ascii="Times New Roman" w:hAnsi="Times New Roman"/>
        </w:rPr>
        <w:t xml:space="preserve"> based on death certificates</w:t>
      </w:r>
      <w:r w:rsidR="00FE6980">
        <w:rPr>
          <w:rFonts w:ascii="Times New Roman" w:hAnsi="Times New Roman"/>
        </w:rPr>
        <w:t xml:space="preserve"> submitted by the states</w:t>
      </w:r>
      <w:r>
        <w:rPr>
          <w:rFonts w:ascii="Times New Roman" w:hAnsi="Times New Roman"/>
        </w:rPr>
        <w:t xml:space="preserve">. However, </w:t>
      </w:r>
      <w:r w:rsidR="00FE6980">
        <w:rPr>
          <w:rFonts w:ascii="Times New Roman" w:hAnsi="Times New Roman"/>
        </w:rPr>
        <w:t xml:space="preserve">with a few locality-based exceptions, </w:t>
      </w:r>
      <w:r w:rsidR="00BD6AEF">
        <w:rPr>
          <w:rFonts w:ascii="Times New Roman" w:hAnsi="Times New Roman"/>
        </w:rPr>
        <w:t>such as</w:t>
      </w:r>
      <w:r w:rsidR="00FE6980">
        <w:rPr>
          <w:rFonts w:ascii="Times New Roman" w:hAnsi="Times New Roman"/>
        </w:rPr>
        <w:t xml:space="preserve"> Washington, D.C., death certificates do not indicate whether the deceased had been in correctional custody and in turn, the NDI is unable to independently identify persons who were in custody at the time of their death. </w:t>
      </w:r>
      <w:r>
        <w:rPr>
          <w:rFonts w:ascii="Times New Roman" w:hAnsi="Times New Roman"/>
        </w:rPr>
        <w:t>BJS has had discussion</w:t>
      </w:r>
      <w:r w:rsidR="002A204B">
        <w:rPr>
          <w:rFonts w:ascii="Times New Roman" w:hAnsi="Times New Roman"/>
        </w:rPr>
        <w:t>s</w:t>
      </w:r>
      <w:r>
        <w:rPr>
          <w:rFonts w:ascii="Times New Roman" w:hAnsi="Times New Roman"/>
        </w:rPr>
        <w:t xml:space="preserve"> with both NCHS and NAME about the possibility of adding such an identifier to the U.S. Standard Death Certificate, and while states </w:t>
      </w:r>
      <w:r w:rsidR="00FE6980">
        <w:rPr>
          <w:rFonts w:ascii="Times New Roman" w:hAnsi="Times New Roman"/>
        </w:rPr>
        <w:t xml:space="preserve">may </w:t>
      </w:r>
      <w:r>
        <w:rPr>
          <w:rFonts w:ascii="Times New Roman" w:hAnsi="Times New Roman"/>
        </w:rPr>
        <w:t xml:space="preserve">plan to incorporate such a flag on an </w:t>
      </w:r>
      <w:r w:rsidRPr="00962C5F">
        <w:rPr>
          <w:rFonts w:ascii="Times New Roman" w:hAnsi="Times New Roman"/>
          <w:i/>
        </w:rPr>
        <w:t>ad hoc</w:t>
      </w:r>
      <w:r>
        <w:rPr>
          <w:rFonts w:ascii="Times New Roman" w:hAnsi="Times New Roman"/>
        </w:rPr>
        <w:t xml:space="preserve"> basis, any proposed national changes </w:t>
      </w:r>
      <w:r w:rsidR="00DD0A39">
        <w:rPr>
          <w:rFonts w:ascii="Times New Roman" w:hAnsi="Times New Roman"/>
        </w:rPr>
        <w:t>have</w:t>
      </w:r>
      <w:r>
        <w:rPr>
          <w:rFonts w:ascii="Times New Roman" w:hAnsi="Times New Roman"/>
        </w:rPr>
        <w:t xml:space="preserve"> to be approved by the World Health Organization</w:t>
      </w:r>
      <w:r w:rsidR="00FE6980">
        <w:rPr>
          <w:rFonts w:ascii="Times New Roman" w:hAnsi="Times New Roman"/>
        </w:rPr>
        <w:t xml:space="preserve">, which proposes and votes on </w:t>
      </w:r>
      <w:r>
        <w:rPr>
          <w:rFonts w:ascii="Times New Roman" w:hAnsi="Times New Roman"/>
        </w:rPr>
        <w:t xml:space="preserve">changes on </w:t>
      </w:r>
      <w:r w:rsidR="00FE6980">
        <w:rPr>
          <w:rFonts w:ascii="Times New Roman" w:hAnsi="Times New Roman"/>
        </w:rPr>
        <w:t xml:space="preserve">a </w:t>
      </w:r>
      <w:r>
        <w:rPr>
          <w:rFonts w:ascii="Times New Roman" w:hAnsi="Times New Roman"/>
        </w:rPr>
        <w:t>decennial</w:t>
      </w:r>
      <w:r w:rsidR="00FE6980">
        <w:rPr>
          <w:rFonts w:ascii="Times New Roman" w:hAnsi="Times New Roman"/>
        </w:rPr>
        <w:t xml:space="preserve"> schedule</w:t>
      </w:r>
      <w:r>
        <w:rPr>
          <w:rFonts w:ascii="Times New Roman" w:hAnsi="Times New Roman"/>
        </w:rPr>
        <w:t xml:space="preserve">. </w:t>
      </w:r>
      <w:r w:rsidR="002A204B">
        <w:rPr>
          <w:rFonts w:ascii="Times New Roman" w:hAnsi="Times New Roman"/>
        </w:rPr>
        <w:t>Per NCHS, t</w:t>
      </w:r>
      <w:r>
        <w:rPr>
          <w:rFonts w:ascii="Times New Roman" w:hAnsi="Times New Roman"/>
        </w:rPr>
        <w:t>he next opportunity will not present itself for several years</w:t>
      </w:r>
      <w:r w:rsidR="00C3065A">
        <w:rPr>
          <w:rFonts w:ascii="Times New Roman" w:hAnsi="Times New Roman"/>
        </w:rPr>
        <w:t>.</w:t>
      </w:r>
    </w:p>
    <w:p w14:paraId="4B1392A3" w14:textId="77777777" w:rsidR="00150FD2" w:rsidRDefault="00150FD2" w:rsidP="00B4150A">
      <w:pPr>
        <w:tabs>
          <w:tab w:val="left" w:pos="-1440"/>
          <w:tab w:val="left" w:pos="-720"/>
          <w:tab w:val="left" w:pos="576"/>
          <w:tab w:val="left" w:pos="1152"/>
          <w:tab w:val="left" w:pos="1728"/>
          <w:tab w:val="left" w:pos="2304"/>
          <w:tab w:val="left" w:pos="2880"/>
          <w:tab w:val="left" w:pos="6048"/>
        </w:tabs>
        <w:rPr>
          <w:rFonts w:ascii="Times New Roman" w:hAnsi="Times New Roman"/>
        </w:rPr>
      </w:pPr>
    </w:p>
    <w:p w14:paraId="57B1DB93" w14:textId="2FD94239" w:rsidR="00FE6980" w:rsidRDefault="00FE6980" w:rsidP="00B4150A">
      <w:pPr>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 xml:space="preserve">SSA collects information on deaths </w:t>
      </w:r>
      <w:r w:rsidR="00ED7178">
        <w:rPr>
          <w:rFonts w:ascii="Times New Roman" w:hAnsi="Times New Roman"/>
        </w:rPr>
        <w:t xml:space="preserve">through the DMF to remove decedents from the Social Security benefits rolls, but these data do not include either a </w:t>
      </w:r>
      <w:r w:rsidR="00F05E2A">
        <w:rPr>
          <w:rFonts w:ascii="Times New Roman" w:hAnsi="Times New Roman"/>
        </w:rPr>
        <w:t>cause of death (</w:t>
      </w:r>
      <w:r w:rsidR="00ED7178">
        <w:rPr>
          <w:rFonts w:ascii="Times New Roman" w:hAnsi="Times New Roman"/>
        </w:rPr>
        <w:t>COD</w:t>
      </w:r>
      <w:r w:rsidR="00F05E2A">
        <w:rPr>
          <w:rFonts w:ascii="Times New Roman" w:hAnsi="Times New Roman"/>
        </w:rPr>
        <w:t>)</w:t>
      </w:r>
      <w:r w:rsidR="00ED7178">
        <w:rPr>
          <w:rFonts w:ascii="Times New Roman" w:hAnsi="Times New Roman"/>
        </w:rPr>
        <w:t xml:space="preserve"> or an indicator of criminal justice involvement. </w:t>
      </w:r>
    </w:p>
    <w:p w14:paraId="47060A4E" w14:textId="77777777" w:rsidR="00ED7178" w:rsidRDefault="00ED7178" w:rsidP="00B4150A">
      <w:pPr>
        <w:tabs>
          <w:tab w:val="left" w:pos="-1440"/>
          <w:tab w:val="left" w:pos="-720"/>
          <w:tab w:val="left" w:pos="576"/>
          <w:tab w:val="left" w:pos="1152"/>
          <w:tab w:val="left" w:pos="1728"/>
          <w:tab w:val="left" w:pos="2304"/>
          <w:tab w:val="left" w:pos="2880"/>
          <w:tab w:val="left" w:pos="6048"/>
        </w:tabs>
        <w:rPr>
          <w:rFonts w:ascii="Times New Roman" w:hAnsi="Times New Roman"/>
        </w:rPr>
      </w:pPr>
    </w:p>
    <w:p w14:paraId="1978FAA1" w14:textId="00F1AC42" w:rsidR="00B4150A" w:rsidRDefault="00B4150A" w:rsidP="00B4150A">
      <w:pPr>
        <w:tabs>
          <w:tab w:val="left" w:pos="-1440"/>
          <w:tab w:val="left" w:pos="-720"/>
          <w:tab w:val="left" w:pos="576"/>
          <w:tab w:val="left" w:pos="1152"/>
          <w:tab w:val="left" w:pos="1728"/>
          <w:tab w:val="left" w:pos="2304"/>
          <w:tab w:val="left" w:pos="2880"/>
          <w:tab w:val="left" w:pos="6048"/>
        </w:tabs>
        <w:rPr>
          <w:rFonts w:ascii="Times New Roman" w:hAnsi="Times New Roman"/>
        </w:rPr>
      </w:pPr>
      <w:r w:rsidRPr="00DA49D4">
        <w:rPr>
          <w:rFonts w:ascii="Times New Roman" w:hAnsi="Times New Roman"/>
        </w:rPr>
        <w:t xml:space="preserve">The Center for Disease Control and Prevention’s NVDRS tracks homicides and suicides in </w:t>
      </w:r>
      <w:r w:rsidR="00ED7178">
        <w:rPr>
          <w:rFonts w:ascii="Times New Roman" w:hAnsi="Times New Roman"/>
        </w:rPr>
        <w:t>40</w:t>
      </w:r>
      <w:r w:rsidRPr="00DA49D4">
        <w:rPr>
          <w:rFonts w:ascii="Times New Roman" w:hAnsi="Times New Roman"/>
        </w:rPr>
        <w:t xml:space="preserve"> states </w:t>
      </w:r>
      <w:r w:rsidR="00ED7178">
        <w:rPr>
          <w:rFonts w:ascii="Times New Roman" w:hAnsi="Times New Roman"/>
        </w:rPr>
        <w:t>and the District of Columbia.</w:t>
      </w:r>
      <w:r w:rsidRPr="00DA49D4">
        <w:rPr>
          <w:rFonts w:ascii="Times New Roman" w:hAnsi="Times New Roman"/>
        </w:rPr>
        <w:t xml:space="preserve"> The NVDRS is a state-based surveillance system that triangulates data from death certificates, medical examiner/coroner reports and police reports to create a database on violent deaths. The NVDRS excludes deaths by suicide or homicide in correctional settings in its reporting, but even if these deaths were included, they would </w:t>
      </w:r>
      <w:r w:rsidR="00ED7178">
        <w:rPr>
          <w:rFonts w:ascii="Times New Roman" w:hAnsi="Times New Roman"/>
        </w:rPr>
        <w:t>not capture the majority of deaths in prisons or jails, since 51% of jail deaths and 88% of prison deaths are due to illness</w:t>
      </w:r>
      <w:r w:rsidRPr="00DA49D4">
        <w:rPr>
          <w:rFonts w:ascii="Times New Roman" w:hAnsi="Times New Roman"/>
        </w:rPr>
        <w:t>.</w:t>
      </w:r>
    </w:p>
    <w:p w14:paraId="44E5ECBD" w14:textId="77777777" w:rsidR="00B4150A" w:rsidRDefault="00B4150A">
      <w:pPr>
        <w:widowControl/>
        <w:tabs>
          <w:tab w:val="left" w:pos="-1440"/>
          <w:tab w:val="left" w:pos="-720"/>
          <w:tab w:val="left" w:pos="576"/>
          <w:tab w:val="left" w:pos="1152"/>
          <w:tab w:val="left" w:pos="1728"/>
          <w:tab w:val="left" w:pos="2304"/>
          <w:tab w:val="left" w:pos="2880"/>
          <w:tab w:val="left" w:pos="6048"/>
        </w:tabs>
        <w:ind w:left="576" w:hanging="576"/>
        <w:rPr>
          <w:rFonts w:ascii="Times New Roman" w:hAnsi="Times New Roman"/>
        </w:rPr>
      </w:pPr>
    </w:p>
    <w:p w14:paraId="1D9CCC3D" w14:textId="77777777" w:rsidR="00026B8F" w:rsidRPr="00696FEA" w:rsidRDefault="00026B8F" w:rsidP="00026B8F">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BJS will assess the overlap and quality of the data once BJA begins its collection of prison and jail deaths in 2020, and the need for BJS to continue MCI, revise the collection, or discontinue it in its entirety. This decision will be based on whether BJA central state respondents are able to obtain participation from all local jails on a quarterly basis. One option BJS is investigating is to keep the MCI an active collection, but only request identification variables of decedents to document fact of death from jails and state departments of corrections, and then link those data to NDI to obtain cause of death. This will decrease the burden associated with data quality follow-up for MCI, since much of that involves waiting for death certificates and autopsies to be completed and sent to the respondents. In that case, BJS would have a break in series introduced by the different collection mode for cause of death. The longitudinal database of all deaths</w:t>
      </w:r>
      <w:r w:rsidRPr="00C4107B">
        <w:rPr>
          <w:rFonts w:ascii="Times New Roman" w:hAnsi="Times New Roman"/>
        </w:rPr>
        <w:t xml:space="preserve"> </w:t>
      </w:r>
      <w:r>
        <w:rPr>
          <w:rFonts w:ascii="Times New Roman" w:hAnsi="Times New Roman"/>
        </w:rPr>
        <w:t xml:space="preserve">with NDI ICD-10 codes from 2000 forward that BJS will create through its IAA with NDI will solve the problem of a break in series, in addition to providing more detailed information about the perimortem health of decedents. </w:t>
      </w:r>
    </w:p>
    <w:p w14:paraId="03A3D06E" w14:textId="77777777" w:rsidR="00026B8F" w:rsidRDefault="00026B8F">
      <w:pPr>
        <w:widowControl/>
        <w:tabs>
          <w:tab w:val="left" w:pos="-1440"/>
          <w:tab w:val="left" w:pos="-720"/>
          <w:tab w:val="left" w:pos="576"/>
          <w:tab w:val="left" w:pos="1152"/>
          <w:tab w:val="left" w:pos="1728"/>
          <w:tab w:val="left" w:pos="2304"/>
          <w:tab w:val="left" w:pos="2880"/>
          <w:tab w:val="left" w:pos="6048"/>
        </w:tabs>
        <w:ind w:left="576" w:hanging="576"/>
        <w:rPr>
          <w:rFonts w:ascii="Times New Roman" w:hAnsi="Times New Roman"/>
        </w:rPr>
      </w:pPr>
    </w:p>
    <w:p w14:paraId="43B7F22A"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ind w:left="576" w:hanging="576"/>
        <w:rPr>
          <w:rFonts w:ascii="Times New Roman" w:hAnsi="Times New Roman"/>
        </w:rPr>
      </w:pPr>
      <w:r w:rsidRPr="00B85066">
        <w:rPr>
          <w:rFonts w:ascii="Times New Roman" w:hAnsi="Times New Roman"/>
        </w:rPr>
        <w:t>5.</w:t>
      </w:r>
      <w:r w:rsidRPr="00B85066">
        <w:rPr>
          <w:rFonts w:ascii="Times New Roman" w:hAnsi="Times New Roman"/>
        </w:rPr>
        <w:tab/>
      </w:r>
      <w:r w:rsidR="00627CC8" w:rsidRPr="00B85066">
        <w:rPr>
          <w:rFonts w:ascii="Times New Roman" w:hAnsi="Times New Roman"/>
          <w:u w:val="single"/>
        </w:rPr>
        <w:t>Impact on Small Businesses</w:t>
      </w:r>
    </w:p>
    <w:p w14:paraId="02D2177E"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50DBF545" w14:textId="77777777" w:rsidR="00627CC8" w:rsidRPr="00B85066" w:rsidRDefault="001A0D0B" w:rsidP="000842A0">
      <w:pPr>
        <w:widowControl/>
        <w:kinsoku w:val="0"/>
        <w:overflowPunct w:val="0"/>
        <w:rPr>
          <w:rFonts w:ascii="Times New Roman" w:hAnsi="Times New Roman"/>
        </w:rPr>
      </w:pPr>
      <w:r>
        <w:rPr>
          <w:rFonts w:ascii="Times New Roman" w:hAnsi="Times New Roman"/>
        </w:rPr>
        <w:t xml:space="preserve">Not applicable. </w:t>
      </w:r>
      <w:r w:rsidR="00627CC8" w:rsidRPr="00B85066">
        <w:rPr>
          <w:rFonts w:ascii="Times New Roman" w:hAnsi="Times New Roman"/>
        </w:rPr>
        <w:t xml:space="preserve">This </w:t>
      </w:r>
      <w:r w:rsidR="00202168" w:rsidRPr="00B85066">
        <w:rPr>
          <w:rFonts w:ascii="Times New Roman" w:hAnsi="Times New Roman"/>
        </w:rPr>
        <w:t>statistical collection</w:t>
      </w:r>
      <w:r w:rsidR="00627CC8" w:rsidRPr="00B85066">
        <w:rPr>
          <w:rFonts w:ascii="Times New Roman" w:hAnsi="Times New Roman"/>
        </w:rPr>
        <w:t xml:space="preserve"> does not involve small businesses or other small entities. </w:t>
      </w:r>
    </w:p>
    <w:p w14:paraId="215D3043" w14:textId="77777777" w:rsidR="00627CC8" w:rsidRPr="00B85066" w:rsidRDefault="00627CC8">
      <w:pPr>
        <w:widowControl/>
        <w:tabs>
          <w:tab w:val="left" w:pos="-1440"/>
          <w:tab w:val="left" w:pos="-720"/>
          <w:tab w:val="left" w:pos="576"/>
          <w:tab w:val="left" w:pos="1152"/>
          <w:tab w:val="left" w:pos="1728"/>
          <w:tab w:val="left" w:pos="2304"/>
          <w:tab w:val="left" w:pos="2880"/>
          <w:tab w:val="left" w:pos="6048"/>
        </w:tabs>
        <w:ind w:left="576"/>
        <w:rPr>
          <w:rFonts w:ascii="Times New Roman" w:hAnsi="Times New Roman"/>
        </w:rPr>
      </w:pPr>
    </w:p>
    <w:p w14:paraId="0F113CCE"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ind w:left="576" w:hanging="576"/>
        <w:rPr>
          <w:rFonts w:ascii="Times New Roman" w:hAnsi="Times New Roman"/>
        </w:rPr>
      </w:pPr>
      <w:r w:rsidRPr="00B85066">
        <w:rPr>
          <w:rFonts w:ascii="Times New Roman" w:hAnsi="Times New Roman"/>
        </w:rPr>
        <w:t>6.</w:t>
      </w:r>
      <w:r w:rsidR="00D904ED" w:rsidRPr="00B85066">
        <w:rPr>
          <w:rFonts w:ascii="Times New Roman" w:hAnsi="Times New Roman"/>
        </w:rPr>
        <w:t xml:space="preserve"> </w:t>
      </w:r>
      <w:r w:rsidRPr="00B85066">
        <w:rPr>
          <w:rFonts w:ascii="Times New Roman" w:hAnsi="Times New Roman"/>
        </w:rPr>
        <w:tab/>
      </w:r>
      <w:r w:rsidRPr="00B85066">
        <w:rPr>
          <w:rFonts w:ascii="Times New Roman" w:hAnsi="Times New Roman"/>
          <w:u w:val="single"/>
        </w:rPr>
        <w:t>Consequences of Less Frequent Collection</w:t>
      </w:r>
    </w:p>
    <w:p w14:paraId="235662BC"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446B6EB8" w14:textId="77777777" w:rsidR="00955B0A" w:rsidRDefault="00955B0A" w:rsidP="000842A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Pr>
          <w:rFonts w:ascii="Times New Roman" w:hAnsi="Times New Roman"/>
        </w:rPr>
        <w:t>If</w:t>
      </w:r>
      <w:r w:rsidRPr="00B85066">
        <w:rPr>
          <w:rFonts w:ascii="Times New Roman" w:hAnsi="Times New Roman"/>
        </w:rPr>
        <w:t xml:space="preserve"> the collection </w:t>
      </w:r>
      <w:r>
        <w:rPr>
          <w:rFonts w:ascii="Times New Roman" w:hAnsi="Times New Roman"/>
        </w:rPr>
        <w:t xml:space="preserve">is </w:t>
      </w:r>
      <w:r w:rsidRPr="00B85066">
        <w:rPr>
          <w:rFonts w:ascii="Times New Roman" w:hAnsi="Times New Roman"/>
        </w:rPr>
        <w:t xml:space="preserve">done on less than an annual basis there would be a loss of information. </w:t>
      </w:r>
      <w:r>
        <w:rPr>
          <w:rFonts w:ascii="Times New Roman" w:hAnsi="Times New Roman"/>
        </w:rPr>
        <w:t>MCI</w:t>
      </w:r>
      <w:r w:rsidRPr="00B85066">
        <w:rPr>
          <w:rFonts w:ascii="Times New Roman" w:hAnsi="Times New Roman"/>
        </w:rPr>
        <w:t xml:space="preserve"> respondents have relayed that medical records and death certificates are often shipped off site within a comparatively short period of time, usually within a year of the death. If the data were collected on less than an annual basis, some respondents would no longer be able to access this critical piece of data. Other respondents would be required to go to off-site storage to obtain records, typically at an additional cost to the respondent. This would likely result in a negative effect on participation in the collection.</w:t>
      </w:r>
    </w:p>
    <w:p w14:paraId="110F2089" w14:textId="77777777" w:rsidR="00955B0A" w:rsidRDefault="00955B0A" w:rsidP="000842A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1B85708D" w14:textId="3C931357" w:rsidR="00F93AFE" w:rsidRPr="00B85066" w:rsidRDefault="00F93AFE" w:rsidP="000842A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rPr>
        <w:t xml:space="preserve">Collecting death records on </w:t>
      </w:r>
      <w:r w:rsidR="0076057A" w:rsidRPr="00B85066">
        <w:rPr>
          <w:rFonts w:ascii="Times New Roman" w:hAnsi="Times New Roman"/>
        </w:rPr>
        <w:t xml:space="preserve">a </w:t>
      </w:r>
      <w:r w:rsidRPr="00B85066">
        <w:rPr>
          <w:rFonts w:ascii="Times New Roman" w:hAnsi="Times New Roman"/>
        </w:rPr>
        <w:t>less than a</w:t>
      </w:r>
      <w:r w:rsidR="000842A0" w:rsidRPr="00B85066">
        <w:rPr>
          <w:rFonts w:ascii="Times New Roman" w:hAnsi="Times New Roman"/>
        </w:rPr>
        <w:t xml:space="preserve">n annual basis would </w:t>
      </w:r>
      <w:r w:rsidR="00955B0A">
        <w:rPr>
          <w:rFonts w:ascii="Times New Roman" w:hAnsi="Times New Roman"/>
        </w:rPr>
        <w:t xml:space="preserve">also </w:t>
      </w:r>
      <w:r w:rsidR="000842A0" w:rsidRPr="00B85066">
        <w:rPr>
          <w:rFonts w:ascii="Times New Roman" w:hAnsi="Times New Roman"/>
        </w:rPr>
        <w:t>compromise BJS’</w:t>
      </w:r>
      <w:r w:rsidR="00534EE7">
        <w:rPr>
          <w:rFonts w:ascii="Times New Roman" w:hAnsi="Times New Roman"/>
        </w:rPr>
        <w:t>s</w:t>
      </w:r>
      <w:r w:rsidR="000842A0" w:rsidRPr="00B85066">
        <w:rPr>
          <w:rFonts w:ascii="Times New Roman" w:hAnsi="Times New Roman"/>
        </w:rPr>
        <w:t xml:space="preserve"> capacity to report in a timely manner</w:t>
      </w:r>
      <w:r w:rsidR="002D0F48">
        <w:rPr>
          <w:rFonts w:ascii="Times New Roman" w:hAnsi="Times New Roman"/>
        </w:rPr>
        <w:t xml:space="preserve"> on trends in deaths in custody. I</w:t>
      </w:r>
      <w:r w:rsidR="000842A0" w:rsidRPr="00B85066">
        <w:rPr>
          <w:rFonts w:ascii="Times New Roman" w:hAnsi="Times New Roman"/>
        </w:rPr>
        <w:t>t would</w:t>
      </w:r>
      <w:r w:rsidR="002D0F48">
        <w:rPr>
          <w:rFonts w:ascii="Times New Roman" w:hAnsi="Times New Roman"/>
        </w:rPr>
        <w:t xml:space="preserve"> also</w:t>
      </w:r>
      <w:r w:rsidR="000842A0" w:rsidRPr="00B85066">
        <w:rPr>
          <w:rFonts w:ascii="Times New Roman" w:hAnsi="Times New Roman"/>
        </w:rPr>
        <w:t xml:space="preserve"> pose chall</w:t>
      </w:r>
      <w:r w:rsidR="008F39F1">
        <w:rPr>
          <w:rFonts w:ascii="Times New Roman" w:hAnsi="Times New Roman"/>
        </w:rPr>
        <w:t xml:space="preserve">enges for data collection because of </w:t>
      </w:r>
      <w:r w:rsidR="008E4DEF">
        <w:rPr>
          <w:rFonts w:ascii="Times New Roman" w:hAnsi="Times New Roman"/>
        </w:rPr>
        <w:t xml:space="preserve">how </w:t>
      </w:r>
      <w:r w:rsidR="008F39F1">
        <w:rPr>
          <w:rFonts w:ascii="Times New Roman" w:hAnsi="Times New Roman"/>
        </w:rPr>
        <w:t>respondents store older data. It</w:t>
      </w:r>
      <w:r w:rsidR="000842A0" w:rsidRPr="00B85066">
        <w:rPr>
          <w:rFonts w:ascii="Times New Roman" w:hAnsi="Times New Roman"/>
        </w:rPr>
        <w:t xml:space="preserve"> would impose additional costs associated with restarting the collection at various intervals.</w:t>
      </w:r>
      <w:r w:rsidR="008E4DEF">
        <w:rPr>
          <w:rFonts w:ascii="Times New Roman" w:hAnsi="Times New Roman"/>
        </w:rPr>
        <w:t xml:space="preserve"> </w:t>
      </w:r>
      <w:r w:rsidR="0082629E" w:rsidRPr="00B85066">
        <w:rPr>
          <w:rFonts w:ascii="Times New Roman" w:hAnsi="Times New Roman"/>
        </w:rPr>
        <w:t xml:space="preserve">Less than annual collection would delay publication of mortality data and collection </w:t>
      </w:r>
      <w:r w:rsidR="0082629E" w:rsidRPr="00342CF5">
        <w:rPr>
          <w:rFonts w:ascii="Times New Roman" w:hAnsi="Times New Roman"/>
        </w:rPr>
        <w:t>on other than an annual cycle</w:t>
      </w:r>
      <w:r w:rsidR="0082629E" w:rsidRPr="00B85066">
        <w:rPr>
          <w:rFonts w:ascii="Times New Roman" w:hAnsi="Times New Roman"/>
        </w:rPr>
        <w:t xml:space="preserve"> </w:t>
      </w:r>
      <w:r w:rsidR="008E4DEF">
        <w:rPr>
          <w:rFonts w:ascii="Times New Roman" w:hAnsi="Times New Roman"/>
        </w:rPr>
        <w:t xml:space="preserve">and </w:t>
      </w:r>
      <w:r w:rsidR="0082629E" w:rsidRPr="00B85066">
        <w:rPr>
          <w:rFonts w:ascii="Times New Roman" w:hAnsi="Times New Roman"/>
        </w:rPr>
        <w:t>would make it difficult for BJS to maintain high levels of participation. Respondents know that the collection is annual and over the years have develop</w:t>
      </w:r>
      <w:r w:rsidR="00A53567">
        <w:rPr>
          <w:rFonts w:ascii="Times New Roman" w:hAnsi="Times New Roman"/>
        </w:rPr>
        <w:t>ed</w:t>
      </w:r>
      <w:r w:rsidR="0082629E" w:rsidRPr="00B85066">
        <w:rPr>
          <w:rFonts w:ascii="Times New Roman" w:hAnsi="Times New Roman"/>
        </w:rPr>
        <w:t xml:space="preserve"> internal procedures to facilitate responding to the </w:t>
      </w:r>
      <w:r w:rsidR="00370ACB">
        <w:rPr>
          <w:rFonts w:ascii="Times New Roman" w:hAnsi="Times New Roman"/>
        </w:rPr>
        <w:t>MCI</w:t>
      </w:r>
      <w:r w:rsidR="0082629E" w:rsidRPr="00B85066">
        <w:rPr>
          <w:rFonts w:ascii="Times New Roman" w:hAnsi="Times New Roman"/>
        </w:rPr>
        <w:t xml:space="preserve">. </w:t>
      </w:r>
      <w:r w:rsidRPr="00B85066">
        <w:rPr>
          <w:rFonts w:ascii="Times New Roman" w:hAnsi="Times New Roman"/>
        </w:rPr>
        <w:t xml:space="preserve">Every year </w:t>
      </w:r>
      <w:r w:rsidR="00593891">
        <w:rPr>
          <w:rFonts w:ascii="Times New Roman" w:hAnsi="Times New Roman"/>
        </w:rPr>
        <w:t xml:space="preserve">since collection began, BJS has </w:t>
      </w:r>
      <w:r w:rsidRPr="00B85066">
        <w:rPr>
          <w:rFonts w:ascii="Times New Roman" w:hAnsi="Times New Roman"/>
        </w:rPr>
        <w:t>collect</w:t>
      </w:r>
      <w:r w:rsidR="00493789">
        <w:rPr>
          <w:rFonts w:ascii="Times New Roman" w:hAnsi="Times New Roman"/>
        </w:rPr>
        <w:t>ed</w:t>
      </w:r>
      <w:r w:rsidRPr="00B85066">
        <w:rPr>
          <w:rFonts w:ascii="Times New Roman" w:hAnsi="Times New Roman"/>
        </w:rPr>
        <w:t xml:space="preserve"> data from all 50 state Departments of Corrections</w:t>
      </w:r>
      <w:r w:rsidR="00E51D86">
        <w:rPr>
          <w:rFonts w:ascii="Times New Roman" w:hAnsi="Times New Roman"/>
        </w:rPr>
        <w:t xml:space="preserve"> and the vast majority of local jails</w:t>
      </w:r>
      <w:r w:rsidRPr="00B85066">
        <w:rPr>
          <w:rFonts w:ascii="Times New Roman" w:hAnsi="Times New Roman"/>
        </w:rPr>
        <w:t xml:space="preserve">. </w:t>
      </w:r>
    </w:p>
    <w:p w14:paraId="693B872B" w14:textId="77777777" w:rsidR="00F93AFE" w:rsidRPr="00B85066" w:rsidRDefault="00F93AFE" w:rsidP="00BC04A9">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2BBD746F" w14:textId="0309EC55" w:rsidR="0082629E" w:rsidRPr="00B85066" w:rsidRDefault="0082629E" w:rsidP="000842A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rPr>
        <w:t>T</w:t>
      </w:r>
      <w:r w:rsidR="00F93AFE" w:rsidRPr="00B85066">
        <w:rPr>
          <w:rFonts w:ascii="Times New Roman" w:hAnsi="Times New Roman"/>
        </w:rPr>
        <w:t xml:space="preserve">urnover </w:t>
      </w:r>
      <w:r w:rsidRPr="00B85066">
        <w:rPr>
          <w:rFonts w:ascii="Times New Roman" w:hAnsi="Times New Roman"/>
        </w:rPr>
        <w:t xml:space="preserve">among </w:t>
      </w:r>
      <w:r w:rsidR="00F93AFE" w:rsidRPr="00B85066">
        <w:rPr>
          <w:rFonts w:ascii="Times New Roman" w:hAnsi="Times New Roman"/>
        </w:rPr>
        <w:t xml:space="preserve">respondents to the </w:t>
      </w:r>
      <w:r w:rsidR="00E22982" w:rsidRPr="00B85066">
        <w:rPr>
          <w:rFonts w:ascii="Times New Roman" w:hAnsi="Times New Roman"/>
        </w:rPr>
        <w:t>collection</w:t>
      </w:r>
      <w:r w:rsidR="00534EE7">
        <w:rPr>
          <w:rFonts w:ascii="Times New Roman" w:hAnsi="Times New Roman"/>
        </w:rPr>
        <w:t xml:space="preserve"> </w:t>
      </w:r>
      <w:r w:rsidR="008E4DEF">
        <w:rPr>
          <w:rFonts w:ascii="Times New Roman" w:hAnsi="Times New Roman"/>
        </w:rPr>
        <w:t>may</w:t>
      </w:r>
      <w:r w:rsidR="008E4DEF" w:rsidRPr="00B85066">
        <w:rPr>
          <w:rFonts w:ascii="Times New Roman" w:hAnsi="Times New Roman"/>
        </w:rPr>
        <w:t xml:space="preserve"> </w:t>
      </w:r>
      <w:r w:rsidR="00E22982">
        <w:rPr>
          <w:rFonts w:ascii="Times New Roman" w:hAnsi="Times New Roman"/>
        </w:rPr>
        <w:t>also</w:t>
      </w:r>
      <w:r w:rsidRPr="00B85066">
        <w:rPr>
          <w:rFonts w:ascii="Times New Roman" w:hAnsi="Times New Roman"/>
        </w:rPr>
        <w:t xml:space="preserve"> potentially negatively impact response rates and increase follow</w:t>
      </w:r>
      <w:r w:rsidR="0053673E" w:rsidRPr="00B85066">
        <w:rPr>
          <w:rFonts w:ascii="Times New Roman" w:hAnsi="Times New Roman"/>
        </w:rPr>
        <w:t>-</w:t>
      </w:r>
      <w:r w:rsidRPr="00B85066">
        <w:rPr>
          <w:rFonts w:ascii="Times New Roman" w:hAnsi="Times New Roman"/>
        </w:rPr>
        <w:t xml:space="preserve">up costs if the </w:t>
      </w:r>
      <w:r w:rsidR="00F93AFE" w:rsidRPr="00B85066">
        <w:rPr>
          <w:rFonts w:ascii="Times New Roman" w:hAnsi="Times New Roman"/>
        </w:rPr>
        <w:t>collection w</w:t>
      </w:r>
      <w:r w:rsidRPr="00B85066">
        <w:rPr>
          <w:rFonts w:ascii="Times New Roman" w:hAnsi="Times New Roman"/>
        </w:rPr>
        <w:t>ere</w:t>
      </w:r>
      <w:r w:rsidR="00F93AFE" w:rsidRPr="00B85066">
        <w:rPr>
          <w:rFonts w:ascii="Times New Roman" w:hAnsi="Times New Roman"/>
        </w:rPr>
        <w:t xml:space="preserve"> fielded less frequently. </w:t>
      </w:r>
      <w:r w:rsidRPr="00B85066">
        <w:rPr>
          <w:rFonts w:ascii="Times New Roman" w:hAnsi="Times New Roman"/>
        </w:rPr>
        <w:t xml:space="preserve">With annual collection, BJS learns about pending turnover </w:t>
      </w:r>
      <w:r w:rsidR="002A26C3" w:rsidRPr="00B85066">
        <w:rPr>
          <w:rFonts w:ascii="Times New Roman" w:hAnsi="Times New Roman"/>
        </w:rPr>
        <w:t xml:space="preserve">during </w:t>
      </w:r>
      <w:r w:rsidR="004D2DA9" w:rsidRPr="00B85066">
        <w:rPr>
          <w:rFonts w:ascii="Times New Roman" w:hAnsi="Times New Roman"/>
        </w:rPr>
        <w:t>routine data</w:t>
      </w:r>
      <w:r w:rsidR="002A26C3" w:rsidRPr="00B85066">
        <w:rPr>
          <w:rFonts w:ascii="Times New Roman" w:hAnsi="Times New Roman"/>
        </w:rPr>
        <w:t xml:space="preserve"> collection and verification calls (see Part B, section 2 for more information) </w:t>
      </w:r>
      <w:r w:rsidRPr="00B85066">
        <w:rPr>
          <w:rFonts w:ascii="Times New Roman" w:hAnsi="Times New Roman"/>
        </w:rPr>
        <w:t>and plan</w:t>
      </w:r>
      <w:r w:rsidR="00B60F1E">
        <w:rPr>
          <w:rFonts w:ascii="Times New Roman" w:hAnsi="Times New Roman"/>
        </w:rPr>
        <w:t>s</w:t>
      </w:r>
      <w:r w:rsidRPr="00B85066">
        <w:rPr>
          <w:rFonts w:ascii="Times New Roman" w:hAnsi="Times New Roman"/>
        </w:rPr>
        <w:t xml:space="preserve"> for </w:t>
      </w:r>
      <w:r w:rsidR="00955B0A">
        <w:rPr>
          <w:rFonts w:ascii="Times New Roman" w:hAnsi="Times New Roman"/>
        </w:rPr>
        <w:t>this</w:t>
      </w:r>
      <w:r w:rsidRPr="00B85066">
        <w:rPr>
          <w:rFonts w:ascii="Times New Roman" w:hAnsi="Times New Roman"/>
        </w:rPr>
        <w:t xml:space="preserve">. </w:t>
      </w:r>
    </w:p>
    <w:p w14:paraId="1E288AD0" w14:textId="77777777" w:rsidR="00603FDF" w:rsidRPr="00B85066" w:rsidRDefault="00603FDF" w:rsidP="000842A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412032D3"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rPr>
          <w:rFonts w:ascii="Times New Roman" w:hAnsi="Times New Roman"/>
          <w:u w:val="single"/>
        </w:rPr>
      </w:pPr>
      <w:r w:rsidRPr="00B85066">
        <w:rPr>
          <w:rFonts w:ascii="Times New Roman" w:hAnsi="Times New Roman"/>
        </w:rPr>
        <w:t>7.</w:t>
      </w:r>
      <w:r w:rsidR="00D904ED" w:rsidRPr="00B85066">
        <w:rPr>
          <w:rFonts w:ascii="Times New Roman" w:hAnsi="Times New Roman"/>
        </w:rPr>
        <w:t xml:space="preserve"> </w:t>
      </w:r>
      <w:r w:rsidRPr="00B85066">
        <w:rPr>
          <w:rFonts w:ascii="Times New Roman" w:hAnsi="Times New Roman"/>
        </w:rPr>
        <w:tab/>
      </w:r>
      <w:r w:rsidRPr="00B85066">
        <w:rPr>
          <w:rFonts w:ascii="Times New Roman" w:hAnsi="Times New Roman"/>
          <w:u w:val="single"/>
        </w:rPr>
        <w:t>Special Circumstances</w:t>
      </w:r>
      <w:r w:rsidR="00627CC8" w:rsidRPr="00B85066">
        <w:rPr>
          <w:rFonts w:ascii="Times New Roman" w:hAnsi="Times New Roman"/>
          <w:u w:val="single"/>
        </w:rPr>
        <w:t xml:space="preserve"> Influencing Collection</w:t>
      </w:r>
    </w:p>
    <w:p w14:paraId="0B4A97B5"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rPr>
          <w:rFonts w:ascii="Times New Roman" w:hAnsi="Times New Roman"/>
          <w:u w:val="single"/>
        </w:rPr>
      </w:pPr>
    </w:p>
    <w:p w14:paraId="0BABFA7D" w14:textId="5481533E" w:rsidR="00534EE7" w:rsidRPr="00534EE7" w:rsidRDefault="001A0D0B" w:rsidP="00534EE7">
      <w:pPr>
        <w:pStyle w:val="NoSpacing"/>
        <w:rPr>
          <w:rFonts w:ascii="Times New Roman" w:hAnsi="Times New Roman" w:cs="Times New Roman"/>
          <w:sz w:val="24"/>
          <w:szCs w:val="24"/>
        </w:rPr>
      </w:pPr>
      <w:r w:rsidRPr="00534EE7">
        <w:rPr>
          <w:rFonts w:ascii="Times New Roman" w:hAnsi="Times New Roman" w:cs="Times New Roman"/>
          <w:sz w:val="24"/>
          <w:szCs w:val="24"/>
        </w:rPr>
        <w:t xml:space="preserve">Not applicable. </w:t>
      </w:r>
      <w:r w:rsidR="00534EE7" w:rsidRPr="00534EE7">
        <w:rPr>
          <w:rFonts w:ascii="Times New Roman" w:hAnsi="Times New Roman" w:cs="Times New Roman"/>
          <w:sz w:val="24"/>
          <w:szCs w:val="24"/>
        </w:rPr>
        <w:t>These data will be collected in a manner consistent with the guidelines in 5 CFR 1320.6.</w:t>
      </w:r>
    </w:p>
    <w:p w14:paraId="5837172F" w14:textId="77777777" w:rsidR="00534EE7" w:rsidRPr="00B85066" w:rsidRDefault="00534EE7" w:rsidP="00534EE7">
      <w:pPr>
        <w:widowControl/>
        <w:tabs>
          <w:tab w:val="left" w:pos="-1440"/>
          <w:tab w:val="left" w:pos="-720"/>
          <w:tab w:val="left" w:pos="576"/>
          <w:tab w:val="left" w:pos="1152"/>
          <w:tab w:val="left" w:pos="1728"/>
          <w:tab w:val="left" w:pos="2304"/>
          <w:tab w:val="left" w:pos="2880"/>
          <w:tab w:val="left" w:pos="6048"/>
        </w:tabs>
        <w:ind w:left="576" w:hanging="576"/>
        <w:rPr>
          <w:rFonts w:ascii="Times New Roman" w:hAnsi="Times New Roman"/>
        </w:rPr>
      </w:pPr>
    </w:p>
    <w:p w14:paraId="5881BADD" w14:textId="77777777" w:rsidR="002D6390" w:rsidRPr="00B85066" w:rsidRDefault="002D6390">
      <w:pPr>
        <w:widowControl/>
        <w:tabs>
          <w:tab w:val="left" w:pos="-1440"/>
          <w:tab w:val="left" w:pos="-720"/>
          <w:tab w:val="left" w:pos="576"/>
          <w:tab w:val="left" w:pos="1152"/>
          <w:tab w:val="left" w:pos="1728"/>
          <w:tab w:val="left" w:pos="2304"/>
          <w:tab w:val="left" w:pos="2880"/>
          <w:tab w:val="left" w:pos="6048"/>
        </w:tabs>
        <w:ind w:left="576" w:hanging="576"/>
        <w:rPr>
          <w:rFonts w:ascii="Times New Roman" w:hAnsi="Times New Roman"/>
        </w:rPr>
      </w:pPr>
      <w:r w:rsidRPr="00B85066">
        <w:rPr>
          <w:rFonts w:ascii="Times New Roman" w:hAnsi="Times New Roman"/>
        </w:rPr>
        <w:t xml:space="preserve">8. </w:t>
      </w:r>
      <w:r w:rsidR="000842A0" w:rsidRPr="00B85066">
        <w:rPr>
          <w:rFonts w:ascii="Times New Roman" w:hAnsi="Times New Roman"/>
        </w:rPr>
        <w:tab/>
      </w:r>
      <w:r w:rsidRPr="00B85066">
        <w:rPr>
          <w:rFonts w:ascii="Times New Roman" w:hAnsi="Times New Roman"/>
          <w:u w:val="single"/>
        </w:rPr>
        <w:t>Consultation</w:t>
      </w:r>
      <w:r w:rsidR="00A84E59">
        <w:rPr>
          <w:rFonts w:ascii="Times New Roman" w:hAnsi="Times New Roman"/>
          <w:u w:val="single"/>
        </w:rPr>
        <w:t xml:space="preserve"> Outside the Agency</w:t>
      </w:r>
    </w:p>
    <w:p w14:paraId="03EA846F" w14:textId="77777777" w:rsidR="000702D0" w:rsidRPr="00B85066" w:rsidRDefault="000702D0">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56E74920" w14:textId="06D6AB3E" w:rsidR="001E166C" w:rsidRDefault="000702D0" w:rsidP="00BC04A9">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r w:rsidRPr="00B85066">
        <w:rPr>
          <w:rFonts w:ascii="Times New Roman" w:hAnsi="Times New Roman"/>
        </w:rPr>
        <w:t>The research under this clearance is consistent with the guidelines in 5 CFR 1320.6. The 60</w:t>
      </w:r>
      <w:r w:rsidR="0098716E" w:rsidRPr="00B85066">
        <w:rPr>
          <w:rFonts w:ascii="Times New Roman" w:hAnsi="Times New Roman"/>
        </w:rPr>
        <w:t>-</w:t>
      </w:r>
      <w:r w:rsidRPr="00B85066">
        <w:rPr>
          <w:rFonts w:ascii="Times New Roman" w:hAnsi="Times New Roman"/>
        </w:rPr>
        <w:t xml:space="preserve"> and 30-day notices for public commentary have been pu</w:t>
      </w:r>
      <w:r w:rsidR="00493789">
        <w:rPr>
          <w:rFonts w:ascii="Times New Roman" w:hAnsi="Times New Roman"/>
        </w:rPr>
        <w:t xml:space="preserve">blished in the Federal Register. </w:t>
      </w:r>
      <w:r w:rsidR="002D6390" w:rsidRPr="00B85066">
        <w:rPr>
          <w:rFonts w:ascii="Times New Roman" w:hAnsi="Times New Roman"/>
        </w:rPr>
        <w:t xml:space="preserve">In </w:t>
      </w:r>
      <w:r w:rsidR="00F14588" w:rsidRPr="00B85066">
        <w:rPr>
          <w:rFonts w:ascii="Times New Roman" w:hAnsi="Times New Roman"/>
        </w:rPr>
        <w:t>renew</w:t>
      </w:r>
      <w:r w:rsidR="002D6390" w:rsidRPr="00B85066">
        <w:rPr>
          <w:rFonts w:ascii="Times New Roman" w:hAnsi="Times New Roman"/>
        </w:rPr>
        <w:t xml:space="preserve">ing the data collection procedures, BJS has consulted with </w:t>
      </w:r>
      <w:r w:rsidR="00BC04A9" w:rsidRPr="00B85066">
        <w:rPr>
          <w:rFonts w:ascii="Times New Roman" w:hAnsi="Times New Roman"/>
        </w:rPr>
        <w:t xml:space="preserve">various experts to obtain their views on the </w:t>
      </w:r>
      <w:r w:rsidR="00B60F1E">
        <w:rPr>
          <w:rFonts w:ascii="Times New Roman" w:hAnsi="Times New Roman"/>
        </w:rPr>
        <w:t xml:space="preserve">survey </w:t>
      </w:r>
      <w:r w:rsidR="00BC04A9" w:rsidRPr="00B85066">
        <w:rPr>
          <w:rFonts w:ascii="Times New Roman" w:hAnsi="Times New Roman"/>
        </w:rPr>
        <w:t>instruments</w:t>
      </w:r>
      <w:r w:rsidR="002D6390" w:rsidRPr="00B85066">
        <w:rPr>
          <w:rFonts w:ascii="Times New Roman" w:hAnsi="Times New Roman"/>
        </w:rPr>
        <w:t>.</w:t>
      </w:r>
      <w:r w:rsidR="00D904ED" w:rsidRPr="00B85066">
        <w:rPr>
          <w:rFonts w:ascii="Times New Roman" w:hAnsi="Times New Roman"/>
        </w:rPr>
        <w:t xml:space="preserve"> </w:t>
      </w:r>
      <w:r w:rsidR="001E166C" w:rsidRPr="00B85066">
        <w:rPr>
          <w:rFonts w:ascii="Times New Roman" w:hAnsi="Times New Roman"/>
        </w:rPr>
        <w:t xml:space="preserve">BJS consulted the following </w:t>
      </w:r>
      <w:r w:rsidR="00183FBE">
        <w:rPr>
          <w:rFonts w:ascii="Times New Roman" w:hAnsi="Times New Roman"/>
        </w:rPr>
        <w:t>correctional</w:t>
      </w:r>
      <w:r w:rsidR="001A0D0B">
        <w:rPr>
          <w:rFonts w:ascii="Times New Roman" w:hAnsi="Times New Roman"/>
        </w:rPr>
        <w:t xml:space="preserve"> officials and </w:t>
      </w:r>
      <w:r w:rsidR="00183FBE">
        <w:rPr>
          <w:rFonts w:ascii="Times New Roman" w:hAnsi="Times New Roman"/>
        </w:rPr>
        <w:t xml:space="preserve">public health </w:t>
      </w:r>
      <w:r w:rsidR="00DE10B7">
        <w:rPr>
          <w:rFonts w:ascii="Times New Roman" w:hAnsi="Times New Roman"/>
        </w:rPr>
        <w:t xml:space="preserve">experts: </w:t>
      </w:r>
    </w:p>
    <w:p w14:paraId="79D6984F" w14:textId="77777777" w:rsidR="00DE10B7" w:rsidRDefault="00DE10B7" w:rsidP="00BC04A9">
      <w:pPr>
        <w:widowControl/>
        <w:tabs>
          <w:tab w:val="left" w:pos="-1440"/>
          <w:tab w:val="left" w:pos="-720"/>
          <w:tab w:val="left" w:pos="576"/>
          <w:tab w:val="left" w:pos="1152"/>
          <w:tab w:val="left" w:pos="1728"/>
          <w:tab w:val="left" w:pos="2304"/>
          <w:tab w:val="left" w:pos="2880"/>
          <w:tab w:val="left" w:pos="6048"/>
        </w:tabs>
        <w:rPr>
          <w:rFonts w:ascii="Times New Roman" w:hAnsi="Times New Roman"/>
        </w:rPr>
      </w:pPr>
    </w:p>
    <w:p w14:paraId="70625179" w14:textId="77777777" w:rsidR="00955B0A" w:rsidRPr="003B53BA" w:rsidRDefault="00955B0A" w:rsidP="00955B0A">
      <w:pPr>
        <w:pStyle w:val="ListParagraph"/>
        <w:widowControl/>
        <w:numPr>
          <w:ilvl w:val="0"/>
          <w:numId w:val="27"/>
        </w:numPr>
        <w:tabs>
          <w:tab w:val="left" w:pos="-1440"/>
          <w:tab w:val="left" w:pos="-720"/>
          <w:tab w:val="left" w:pos="1152"/>
          <w:tab w:val="left" w:pos="1728"/>
          <w:tab w:val="left" w:pos="2304"/>
          <w:tab w:val="left" w:pos="2880"/>
          <w:tab w:val="left" w:pos="6048"/>
        </w:tabs>
        <w:rPr>
          <w:rFonts w:ascii="Times New Roman" w:hAnsi="Times New Roman"/>
        </w:rPr>
      </w:pPr>
      <w:r>
        <w:rPr>
          <w:rFonts w:ascii="Times New Roman" w:hAnsi="Times New Roman"/>
        </w:rPr>
        <w:t>Dr. Ingrid Binswanger, MD, University of Colorado</w:t>
      </w:r>
    </w:p>
    <w:p w14:paraId="399B1A31" w14:textId="3DAA4BEE" w:rsidR="00E51D86" w:rsidRPr="0014600C" w:rsidRDefault="00E51D86" w:rsidP="00E51D86">
      <w:pPr>
        <w:pStyle w:val="ListParagraph"/>
        <w:widowControl/>
        <w:numPr>
          <w:ilvl w:val="0"/>
          <w:numId w:val="27"/>
        </w:numPr>
        <w:autoSpaceDE/>
        <w:autoSpaceDN/>
        <w:adjustRightInd/>
        <w:spacing w:after="160" w:line="259" w:lineRule="auto"/>
        <w:rPr>
          <w:rFonts w:ascii="Times New Roman" w:hAnsi="Times New Roman"/>
        </w:rPr>
      </w:pPr>
      <w:r w:rsidRPr="0014600C">
        <w:rPr>
          <w:rFonts w:ascii="Times New Roman" w:hAnsi="Times New Roman"/>
        </w:rPr>
        <w:t>David Espey, M.D. Division of Cancer Prevention and Control, Acting Director. Centers for Disease Control and Prevention</w:t>
      </w:r>
    </w:p>
    <w:p w14:paraId="73D1B002" w14:textId="77777777" w:rsidR="00955B0A" w:rsidRDefault="00955B0A" w:rsidP="00955B0A">
      <w:pPr>
        <w:pStyle w:val="ListParagraph"/>
        <w:widowControl/>
        <w:numPr>
          <w:ilvl w:val="0"/>
          <w:numId w:val="27"/>
        </w:numPr>
        <w:tabs>
          <w:tab w:val="left" w:pos="-1440"/>
          <w:tab w:val="left" w:pos="-720"/>
          <w:tab w:val="left" w:pos="1152"/>
          <w:tab w:val="left" w:pos="1728"/>
          <w:tab w:val="left" w:pos="2304"/>
          <w:tab w:val="left" w:pos="2880"/>
          <w:tab w:val="left" w:pos="6048"/>
        </w:tabs>
        <w:rPr>
          <w:rFonts w:ascii="Times New Roman" w:hAnsi="Times New Roman"/>
        </w:rPr>
      </w:pPr>
      <w:r>
        <w:rPr>
          <w:rFonts w:ascii="Times New Roman" w:hAnsi="Times New Roman"/>
        </w:rPr>
        <w:t>Dr. Roger Mitchell, Chief Medical Examiner, Washington, D.C.</w:t>
      </w:r>
    </w:p>
    <w:p w14:paraId="03631ED2" w14:textId="77777777" w:rsidR="00183FBE" w:rsidRDefault="00183FBE" w:rsidP="00ED7178">
      <w:pPr>
        <w:pStyle w:val="ListParagraph"/>
        <w:widowControl/>
        <w:numPr>
          <w:ilvl w:val="0"/>
          <w:numId w:val="27"/>
        </w:numPr>
        <w:tabs>
          <w:tab w:val="left" w:pos="-1440"/>
          <w:tab w:val="left" w:pos="-720"/>
          <w:tab w:val="left" w:pos="1152"/>
          <w:tab w:val="left" w:pos="1728"/>
          <w:tab w:val="left" w:pos="2304"/>
          <w:tab w:val="left" w:pos="2880"/>
          <w:tab w:val="left" w:pos="6048"/>
        </w:tabs>
        <w:rPr>
          <w:rFonts w:ascii="Times New Roman" w:hAnsi="Times New Roman"/>
        </w:rPr>
      </w:pPr>
      <w:r>
        <w:rPr>
          <w:rFonts w:ascii="Times New Roman" w:hAnsi="Times New Roman"/>
        </w:rPr>
        <w:t>Dr. Margaret Warner, National Center for Health Statistics</w:t>
      </w:r>
    </w:p>
    <w:p w14:paraId="2E6FB98B" w14:textId="77777777" w:rsidR="00955B0A" w:rsidRPr="0014600C" w:rsidRDefault="00955B0A" w:rsidP="00955B0A">
      <w:pPr>
        <w:pStyle w:val="ListParagraph"/>
        <w:widowControl/>
        <w:numPr>
          <w:ilvl w:val="0"/>
          <w:numId w:val="27"/>
        </w:numPr>
        <w:autoSpaceDE/>
        <w:autoSpaceDN/>
        <w:adjustRightInd/>
        <w:spacing w:after="160" w:line="259" w:lineRule="auto"/>
        <w:rPr>
          <w:rFonts w:ascii="Times New Roman" w:hAnsi="Times New Roman"/>
        </w:rPr>
      </w:pPr>
      <w:r w:rsidRPr="0014600C">
        <w:rPr>
          <w:rFonts w:ascii="Times New Roman" w:hAnsi="Times New Roman"/>
        </w:rPr>
        <w:t xml:space="preserve">National Association of Medical Examiners </w:t>
      </w:r>
    </w:p>
    <w:p w14:paraId="67BBE5E7" w14:textId="77777777" w:rsidR="00955B0A" w:rsidRPr="00EF7111" w:rsidRDefault="00955B0A" w:rsidP="00EF7111">
      <w:pPr>
        <w:widowControl/>
        <w:tabs>
          <w:tab w:val="left" w:pos="-1440"/>
          <w:tab w:val="left" w:pos="-720"/>
          <w:tab w:val="left" w:pos="1152"/>
          <w:tab w:val="left" w:pos="1728"/>
          <w:tab w:val="left" w:pos="2304"/>
          <w:tab w:val="left" w:pos="2880"/>
          <w:tab w:val="left" w:pos="6048"/>
        </w:tabs>
        <w:ind w:left="360"/>
        <w:rPr>
          <w:rFonts w:ascii="Times New Roman" w:hAnsi="Times New Roman"/>
        </w:rPr>
      </w:pPr>
    </w:p>
    <w:p w14:paraId="6B4F5EFE" w14:textId="77777777" w:rsidR="00955B0A" w:rsidRDefault="00955B0A" w:rsidP="00EF7111">
      <w:pPr>
        <w:pStyle w:val="ListParagraph"/>
        <w:widowControl/>
        <w:tabs>
          <w:tab w:val="left" w:pos="-1440"/>
          <w:tab w:val="left" w:pos="-720"/>
          <w:tab w:val="left" w:pos="1152"/>
          <w:tab w:val="left" w:pos="1728"/>
          <w:tab w:val="left" w:pos="2304"/>
          <w:tab w:val="left" w:pos="2880"/>
          <w:tab w:val="left" w:pos="6048"/>
        </w:tabs>
        <w:rPr>
          <w:rFonts w:ascii="Times New Roman" w:hAnsi="Times New Roman"/>
        </w:rPr>
      </w:pPr>
    </w:p>
    <w:p w14:paraId="59DD95F2" w14:textId="74741A39" w:rsidR="00D66DAD" w:rsidRPr="00B85066" w:rsidRDefault="002D6390" w:rsidP="00B91607">
      <w:pPr>
        <w:widowControl/>
        <w:tabs>
          <w:tab w:val="left" w:pos="-1440"/>
          <w:tab w:val="left" w:pos="-720"/>
          <w:tab w:val="left" w:pos="576"/>
          <w:tab w:val="left" w:pos="1152"/>
          <w:tab w:val="left" w:pos="1728"/>
          <w:tab w:val="left" w:pos="2304"/>
          <w:tab w:val="left" w:pos="2880"/>
          <w:tab w:val="left" w:pos="6048"/>
          <w:tab w:val="left" w:pos="8640"/>
        </w:tabs>
        <w:rPr>
          <w:rFonts w:ascii="Times New Roman" w:hAnsi="Times New Roman"/>
        </w:rPr>
      </w:pPr>
      <w:r w:rsidRPr="00B85066">
        <w:rPr>
          <w:rFonts w:ascii="Times New Roman" w:hAnsi="Times New Roman"/>
        </w:rPr>
        <w:t xml:space="preserve">BJS </w:t>
      </w:r>
      <w:r w:rsidR="001A0D0B">
        <w:rPr>
          <w:rFonts w:ascii="Times New Roman" w:hAnsi="Times New Roman"/>
        </w:rPr>
        <w:t xml:space="preserve">maintains frequent contact with </w:t>
      </w:r>
      <w:r w:rsidR="00370ACB">
        <w:rPr>
          <w:rFonts w:ascii="Times New Roman" w:hAnsi="Times New Roman"/>
        </w:rPr>
        <w:t>MCI</w:t>
      </w:r>
      <w:r w:rsidR="001A0D0B">
        <w:rPr>
          <w:rFonts w:ascii="Times New Roman" w:hAnsi="Times New Roman"/>
        </w:rPr>
        <w:t xml:space="preserve"> data providers and data users in an effort to improve data collection, reporting procedures, data analysis</w:t>
      </w:r>
      <w:r w:rsidR="00B60F1E">
        <w:rPr>
          <w:rFonts w:ascii="Times New Roman" w:hAnsi="Times New Roman"/>
        </w:rPr>
        <w:t>,</w:t>
      </w:r>
      <w:r w:rsidR="001A0D0B">
        <w:rPr>
          <w:rFonts w:ascii="Times New Roman" w:hAnsi="Times New Roman"/>
        </w:rPr>
        <w:t xml:space="preserve"> and data presentation.</w:t>
      </w:r>
    </w:p>
    <w:p w14:paraId="24CE3B15" w14:textId="77777777" w:rsidR="00283459" w:rsidRPr="00B85066" w:rsidRDefault="00283459" w:rsidP="0091583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6BD6A20" w14:textId="5D6A1CFB" w:rsidR="002D6390" w:rsidRDefault="00915837" w:rsidP="00603F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 xml:space="preserve">BJS received </w:t>
      </w:r>
      <w:r w:rsidR="0031556A">
        <w:rPr>
          <w:rFonts w:ascii="Times New Roman" w:hAnsi="Times New Roman"/>
        </w:rPr>
        <w:t xml:space="preserve">one comment in response to </w:t>
      </w:r>
      <w:r w:rsidR="0031556A" w:rsidRPr="00150FD2">
        <w:rPr>
          <w:rFonts w:ascii="Times New Roman" w:hAnsi="Times New Roman"/>
        </w:rPr>
        <w:t xml:space="preserve">the </w:t>
      </w:r>
      <w:r w:rsidR="000702D0" w:rsidRPr="00BE1203">
        <w:rPr>
          <w:rFonts w:ascii="Times New Roman" w:hAnsi="Times New Roman"/>
        </w:rPr>
        <w:t>60</w:t>
      </w:r>
      <w:r w:rsidR="00931BA6" w:rsidRPr="00BE1203">
        <w:rPr>
          <w:rFonts w:ascii="Times New Roman" w:hAnsi="Times New Roman"/>
        </w:rPr>
        <w:t>-</w:t>
      </w:r>
      <w:r w:rsidR="000702D0" w:rsidRPr="00BE1203">
        <w:rPr>
          <w:rFonts w:ascii="Times New Roman" w:hAnsi="Times New Roman"/>
        </w:rPr>
        <w:t xml:space="preserve">day </w:t>
      </w:r>
      <w:r w:rsidR="0031556A" w:rsidRPr="00BE1203">
        <w:rPr>
          <w:rFonts w:ascii="Times New Roman" w:hAnsi="Times New Roman"/>
        </w:rPr>
        <w:t xml:space="preserve">Federal Register Notice (83 FRN 46190), (Appendix </w:t>
      </w:r>
      <w:r w:rsidR="00150FD2" w:rsidRPr="00BE1203">
        <w:rPr>
          <w:rFonts w:ascii="Times New Roman" w:hAnsi="Times New Roman"/>
        </w:rPr>
        <w:t>J</w:t>
      </w:r>
      <w:r w:rsidR="0031556A" w:rsidRPr="00150FD2">
        <w:rPr>
          <w:rFonts w:ascii="Times New Roman" w:hAnsi="Times New Roman"/>
        </w:rPr>
        <w:t>)</w:t>
      </w:r>
      <w:r w:rsidR="0031556A" w:rsidRPr="00BE1203">
        <w:rPr>
          <w:rFonts w:ascii="Times New Roman" w:hAnsi="Times New Roman"/>
        </w:rPr>
        <w:t>.</w:t>
      </w:r>
      <w:r w:rsidR="000702D0" w:rsidRPr="00B85066">
        <w:rPr>
          <w:rFonts w:ascii="Times New Roman" w:hAnsi="Times New Roman"/>
        </w:rPr>
        <w:t xml:space="preserve"> </w:t>
      </w:r>
      <w:r w:rsidR="0031556A">
        <w:rPr>
          <w:rFonts w:ascii="Times New Roman" w:hAnsi="Times New Roman"/>
        </w:rPr>
        <w:t>The comment, from the president of Citizens United for the Rehabilitation of Errants (CURE), requested that BJS expan</w:t>
      </w:r>
      <w:r w:rsidR="001F0D94">
        <w:rPr>
          <w:rFonts w:ascii="Times New Roman" w:hAnsi="Times New Roman"/>
        </w:rPr>
        <w:t>d the MCI to cover deaths of all persons under the Civil Rights Institutionalized Persons Act (CRIPA), including persons in correctional facilities, nursing homes, mental health facilities</w:t>
      </w:r>
      <w:r w:rsidR="00A608B2">
        <w:rPr>
          <w:rFonts w:ascii="Times New Roman" w:hAnsi="Times New Roman"/>
        </w:rPr>
        <w:t>,</w:t>
      </w:r>
      <w:r w:rsidR="001F0D94">
        <w:rPr>
          <w:rFonts w:ascii="Times New Roman" w:hAnsi="Times New Roman"/>
        </w:rPr>
        <w:t xml:space="preserve"> and facilities for intellectually or developmentally disabled persons. In the past, BJS has met with CURE to discuss the feasibility of collecting data on persons held under civil commitments by the states.</w:t>
      </w:r>
      <w:r w:rsidR="00331AA4">
        <w:rPr>
          <w:rFonts w:ascii="Times New Roman" w:hAnsi="Times New Roman"/>
        </w:rPr>
        <w:t xml:space="preserve"> At this time, however, BJS does not have the resources to extend collection of deaths to these institutions.</w:t>
      </w:r>
    </w:p>
    <w:p w14:paraId="52B2E36F" w14:textId="77777777" w:rsidR="000702D0" w:rsidRPr="00B85066" w:rsidRDefault="000702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3CBF842" w14:textId="77777777" w:rsidR="002D6390" w:rsidRPr="00B85066" w:rsidRDefault="002D6390" w:rsidP="00102D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B85066">
        <w:rPr>
          <w:rFonts w:ascii="Times New Roman" w:hAnsi="Times New Roman"/>
        </w:rPr>
        <w:t>9.</w:t>
      </w:r>
      <w:r w:rsidR="00D904ED" w:rsidRPr="00B85066">
        <w:rPr>
          <w:rFonts w:ascii="Times New Roman" w:hAnsi="Times New Roman"/>
        </w:rPr>
        <w:t xml:space="preserve"> </w:t>
      </w:r>
      <w:r w:rsidR="00603FDF" w:rsidRPr="00B85066">
        <w:rPr>
          <w:rFonts w:ascii="Times New Roman" w:hAnsi="Times New Roman"/>
        </w:rPr>
        <w:tab/>
      </w:r>
      <w:r w:rsidRPr="00B85066">
        <w:rPr>
          <w:rFonts w:ascii="Times New Roman" w:hAnsi="Times New Roman"/>
          <w:u w:val="single"/>
        </w:rPr>
        <w:t xml:space="preserve">Payment </w:t>
      </w:r>
      <w:r w:rsidR="000702D0" w:rsidRPr="00B85066">
        <w:rPr>
          <w:rFonts w:ascii="Times New Roman" w:hAnsi="Times New Roman"/>
          <w:u w:val="single"/>
        </w:rPr>
        <w:t xml:space="preserve">or Gift </w:t>
      </w:r>
      <w:r w:rsidRPr="00B85066">
        <w:rPr>
          <w:rFonts w:ascii="Times New Roman" w:hAnsi="Times New Roman"/>
          <w:u w:val="single"/>
        </w:rPr>
        <w:t>to Respondents</w:t>
      </w:r>
      <w:r w:rsidRPr="00B85066">
        <w:rPr>
          <w:rFonts w:ascii="Times New Roman" w:hAnsi="Times New Roman"/>
        </w:rPr>
        <w:t xml:space="preserve"> </w:t>
      </w:r>
    </w:p>
    <w:p w14:paraId="32FFDB23"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C869B6B" w14:textId="77777777" w:rsidR="002D5B63" w:rsidRPr="00B85066" w:rsidRDefault="00D904ED" w:rsidP="002D5B63">
      <w:pPr>
        <w:ind w:left="720" w:hanging="720"/>
        <w:rPr>
          <w:rFonts w:ascii="Times New Roman" w:hAnsi="Times New Roman"/>
        </w:rPr>
      </w:pPr>
      <w:r w:rsidRPr="00B85066">
        <w:rPr>
          <w:rFonts w:ascii="Times New Roman" w:hAnsi="Times New Roman"/>
        </w:rPr>
        <w:t xml:space="preserve"> </w:t>
      </w:r>
      <w:r w:rsidR="002D5B63" w:rsidRPr="00B85066">
        <w:rPr>
          <w:rFonts w:ascii="Times New Roman" w:hAnsi="Times New Roman"/>
        </w:rPr>
        <w:t>Participation is without direct payment or compensation.</w:t>
      </w:r>
      <w:r w:rsidRPr="00B85066">
        <w:rPr>
          <w:rFonts w:ascii="Times New Roman" w:hAnsi="Times New Roman"/>
        </w:rPr>
        <w:t xml:space="preserve"> </w:t>
      </w:r>
    </w:p>
    <w:p w14:paraId="73051935"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5A4EF15"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10.</w:t>
      </w:r>
      <w:r w:rsidRPr="00B85066">
        <w:rPr>
          <w:rFonts w:ascii="Times New Roman" w:hAnsi="Times New Roman"/>
        </w:rPr>
        <w:tab/>
      </w:r>
      <w:r w:rsidRPr="00B85066">
        <w:rPr>
          <w:rFonts w:ascii="Times New Roman" w:hAnsi="Times New Roman"/>
          <w:u w:val="single"/>
        </w:rPr>
        <w:t>Assurance of Confidentiality</w:t>
      </w:r>
    </w:p>
    <w:p w14:paraId="4374B09A"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741D7E1" w14:textId="7F4E8F64" w:rsidR="00E51D86" w:rsidRDefault="00E51D86" w:rsidP="00E51D86">
      <w:pPr>
        <w:rPr>
          <w:rFonts w:ascii="Times New Roman" w:hAnsi="Times New Roman"/>
        </w:rPr>
      </w:pPr>
      <w:r w:rsidRPr="00421089">
        <w:rPr>
          <w:rFonts w:ascii="Times New Roman" w:hAnsi="Times New Roman"/>
        </w:rPr>
        <w:t xml:space="preserve">Pursuant to </w:t>
      </w:r>
      <w:r w:rsidRPr="006C4DC6">
        <w:rPr>
          <w:rFonts w:ascii="Times New Roman" w:hAnsi="Times New Roman"/>
        </w:rPr>
        <w:t>34 U.S.C. § 10134</w:t>
      </w:r>
      <w:r>
        <w:rPr>
          <w:rFonts w:ascii="Times New Roman" w:hAnsi="Times New Roman"/>
        </w:rPr>
        <w:t xml:space="preserve">, </w:t>
      </w:r>
      <w:r w:rsidRPr="00421089">
        <w:rPr>
          <w:rFonts w:ascii="Times New Roman" w:hAnsi="Times New Roman"/>
        </w:rPr>
        <w:t xml:space="preserve">data collected by BJS shall be used only for statistical or research purposes and </w:t>
      </w:r>
      <w:r>
        <w:rPr>
          <w:rFonts w:ascii="Times New Roman" w:hAnsi="Times New Roman"/>
        </w:rPr>
        <w:t>shall be</w:t>
      </w:r>
      <w:r w:rsidRPr="00421089">
        <w:rPr>
          <w:rFonts w:ascii="Times New Roman" w:hAnsi="Times New Roman"/>
        </w:rPr>
        <w:t xml:space="preserve"> gathered in a manner that precludes their use for law enforcement or any purpose relating to a </w:t>
      </w:r>
      <w:r>
        <w:rPr>
          <w:rFonts w:ascii="Times New Roman" w:hAnsi="Times New Roman"/>
        </w:rPr>
        <w:t xml:space="preserve">private person or public agency other than </w:t>
      </w:r>
      <w:r w:rsidRPr="00421089">
        <w:rPr>
          <w:rFonts w:ascii="Times New Roman" w:hAnsi="Times New Roman"/>
        </w:rPr>
        <w:t>statistical or research purposes</w:t>
      </w:r>
      <w:r w:rsidR="00E45007">
        <w:rPr>
          <w:rFonts w:ascii="Times New Roman" w:hAnsi="Times New Roman"/>
        </w:rPr>
        <w:t>.</w:t>
      </w:r>
      <w:r>
        <w:rPr>
          <w:rFonts w:ascii="Times New Roman" w:hAnsi="Times New Roman"/>
        </w:rPr>
        <w:t xml:space="preserve"> </w:t>
      </w:r>
      <w:r w:rsidRPr="00421089">
        <w:rPr>
          <w:rFonts w:ascii="Times New Roman" w:hAnsi="Times New Roman"/>
        </w:rPr>
        <w:t xml:space="preserve">Further, as required by the confidentiality provisions of </w:t>
      </w:r>
      <w:r w:rsidRPr="009E4706">
        <w:rPr>
          <w:rFonts w:ascii="Times New Roman" w:hAnsi="Times New Roman"/>
        </w:rPr>
        <w:t>34 U.S.C. § 10231</w:t>
      </w:r>
      <w:r w:rsidRPr="00421089">
        <w:rPr>
          <w:rFonts w:ascii="Times New Roman" w:hAnsi="Times New Roman"/>
        </w:rPr>
        <w:t xml:space="preserve">, no officer or employee of the </w:t>
      </w:r>
      <w:r w:rsidR="0023317A">
        <w:rPr>
          <w:rFonts w:ascii="Times New Roman" w:hAnsi="Times New Roman"/>
        </w:rPr>
        <w:t>F</w:t>
      </w:r>
      <w:r w:rsidRPr="00421089">
        <w:rPr>
          <w:rFonts w:ascii="Times New Roman" w:hAnsi="Times New Roman"/>
        </w:rPr>
        <w:t>ederal Government, including BJS employees or its contractors, may use or reveal any research or statistical information furnished in connection with a BJS data collection, including data identifiable to any specific private person, by any person for any purpose other than the purpose for which it was obtained.</w:t>
      </w:r>
    </w:p>
    <w:p w14:paraId="07A267D7" w14:textId="77777777" w:rsidR="00E51D86" w:rsidRPr="00421089" w:rsidRDefault="00E51D86" w:rsidP="00E51D86">
      <w:pPr>
        <w:rPr>
          <w:rFonts w:ascii="Times New Roman" w:hAnsi="Times New Roman"/>
        </w:rPr>
      </w:pPr>
    </w:p>
    <w:p w14:paraId="4403A5AF" w14:textId="77777777" w:rsidR="00E51D86" w:rsidRDefault="00E51D86" w:rsidP="00E51D86">
      <w:pPr>
        <w:rPr>
          <w:rFonts w:ascii="Times New Roman" w:hAnsi="Times New Roman"/>
        </w:rPr>
      </w:pPr>
      <w:r w:rsidRPr="00421089">
        <w:rPr>
          <w:rFonts w:ascii="Times New Roman" w:hAnsi="Times New Roman"/>
        </w:rPr>
        <w:t xml:space="preserve">BJS will not publish any data identifiable to a private person (including respondents and decedents). </w:t>
      </w:r>
      <w:r>
        <w:rPr>
          <w:rFonts w:ascii="Times New Roman" w:hAnsi="Times New Roman"/>
        </w:rPr>
        <w:t xml:space="preserve">In addition BJS does not report </w:t>
      </w:r>
      <w:r w:rsidRPr="00421089">
        <w:rPr>
          <w:rFonts w:ascii="Times New Roman" w:hAnsi="Times New Roman"/>
        </w:rPr>
        <w:t xml:space="preserve">data </w:t>
      </w:r>
      <w:r>
        <w:rPr>
          <w:rFonts w:ascii="Times New Roman" w:hAnsi="Times New Roman"/>
        </w:rPr>
        <w:t xml:space="preserve">by individual </w:t>
      </w:r>
      <w:r w:rsidRPr="00421089">
        <w:rPr>
          <w:rFonts w:ascii="Times New Roman" w:hAnsi="Times New Roman"/>
        </w:rPr>
        <w:t xml:space="preserve">facility </w:t>
      </w:r>
      <w:r>
        <w:rPr>
          <w:rFonts w:ascii="Times New Roman" w:hAnsi="Times New Roman"/>
        </w:rPr>
        <w:t xml:space="preserve">in which deaths occur. Mortality records are held in an enclave at the </w:t>
      </w:r>
      <w:r w:rsidRPr="00D63CD0">
        <w:rPr>
          <w:rFonts w:ascii="Times New Roman" w:hAnsi="Times New Roman"/>
        </w:rPr>
        <w:t>National Archive of Criminal Justice Data (NACJD)</w:t>
      </w:r>
      <w:r>
        <w:rPr>
          <w:rFonts w:ascii="Times New Roman" w:hAnsi="Times New Roman"/>
        </w:rPr>
        <w:t xml:space="preserve">, located at the University of Michigan. </w:t>
      </w:r>
      <w:r w:rsidRPr="00BB58EA">
        <w:rPr>
          <w:rFonts w:ascii="Times New Roman" w:hAnsi="Times New Roman"/>
        </w:rPr>
        <w:t xml:space="preserve">Researchers </w:t>
      </w:r>
      <w:r>
        <w:rPr>
          <w:rFonts w:ascii="Times New Roman" w:hAnsi="Times New Roman"/>
        </w:rPr>
        <w:t xml:space="preserve">requesting use of the MCI death records </w:t>
      </w:r>
      <w:r w:rsidRPr="00BB58EA">
        <w:rPr>
          <w:rFonts w:ascii="Times New Roman" w:hAnsi="Times New Roman"/>
        </w:rPr>
        <w:t xml:space="preserve">must comply with </w:t>
      </w:r>
      <w:r>
        <w:rPr>
          <w:rFonts w:ascii="Times New Roman" w:hAnsi="Times New Roman"/>
        </w:rPr>
        <w:t xml:space="preserve">strict requirements. Requests </w:t>
      </w:r>
      <w:r w:rsidRPr="00421089">
        <w:rPr>
          <w:rFonts w:ascii="Times New Roman" w:hAnsi="Times New Roman"/>
        </w:rPr>
        <w:t>for private information through the Freedom of Information Act will be forwarded to the Office of Justice Programs’ General Counsel for determination of data to be released.</w:t>
      </w:r>
    </w:p>
    <w:p w14:paraId="7C765993" w14:textId="77777777" w:rsidR="00E51D86" w:rsidRPr="00421089" w:rsidRDefault="00E51D86" w:rsidP="00E51D86">
      <w:pPr>
        <w:rPr>
          <w:rFonts w:ascii="Times New Roman" w:hAnsi="Times New Roman"/>
        </w:rPr>
      </w:pPr>
    </w:p>
    <w:p w14:paraId="5AF80756" w14:textId="77777777" w:rsidR="00E51D86" w:rsidRDefault="00E51D86" w:rsidP="00E51D86">
      <w:pPr>
        <w:rPr>
          <w:rFonts w:ascii="Times New Roman" w:hAnsi="Times New Roman"/>
        </w:rPr>
      </w:pPr>
      <w:r w:rsidRPr="00421089">
        <w:rPr>
          <w:rFonts w:ascii="Times New Roman" w:hAnsi="Times New Roman"/>
        </w:rPr>
        <w:t xml:space="preserve">BJS provides the following confidentiality pledge to </w:t>
      </w:r>
      <w:r>
        <w:rPr>
          <w:rFonts w:ascii="Times New Roman" w:hAnsi="Times New Roman"/>
        </w:rPr>
        <w:t>MCI</w:t>
      </w:r>
      <w:r w:rsidRPr="00421089">
        <w:rPr>
          <w:rFonts w:ascii="Times New Roman" w:hAnsi="Times New Roman"/>
        </w:rPr>
        <w:t xml:space="preserve"> respondents:</w:t>
      </w:r>
    </w:p>
    <w:p w14:paraId="63575EA0" w14:textId="77777777" w:rsidR="00E51D86" w:rsidRDefault="00E51D86" w:rsidP="00E51D86">
      <w:pPr>
        <w:rPr>
          <w:rFonts w:ascii="Times New Roman" w:hAnsi="Times New Roman"/>
        </w:rPr>
      </w:pPr>
    </w:p>
    <w:p w14:paraId="783E4322" w14:textId="77777777" w:rsidR="00E51D86" w:rsidRPr="00962C5F" w:rsidRDefault="00E51D86" w:rsidP="008E5712">
      <w:pPr>
        <w:ind w:left="720"/>
        <w:rPr>
          <w:rFonts w:ascii="Times New Roman" w:hAnsi="Times New Roman"/>
          <w:i/>
        </w:rPr>
      </w:pPr>
      <w:r w:rsidRPr="00962C5F">
        <w:rPr>
          <w:rFonts w:ascii="Times New Roman" w:hAnsi="Times New Roman"/>
          <w:i/>
        </w:rPr>
        <w:t xml:space="preserve">The Bureau of Justice Statistics (BJS) is authorized to conduct this data collection under 34 U.S.C. § 10132. BJS will protect and maintain the confidentiality of your personally identifiable information (PII) to the fullest extent under federal law. BJS, its employees, and its contractors will use the information you provide for statistical or research purposes only pursuant to 34 U.S.C. § 10134, and will not disclose information in identifiable form to anyone outside of the BJS project team without your consent. All personally identifiable information collected under BJS’s authority is protected under the confidentiality provisions of 34 U.S.C. § 10231. Any person who violates these provisions may be punished by a fine up to $10,000, in addition to any other penalties imposed by law. Further, per the Cybersecurity Enhancement Act of 2015 (6 U.S.C. § 151), federal information systems are protected from malicious activities through cybersecurity screening of transmitted data. For more information on how BJS and its contractors will use and protect your information, go to </w:t>
      </w:r>
      <w:hyperlink r:id="rId12" w:history="1">
        <w:r w:rsidRPr="00962C5F">
          <w:rPr>
            <w:rStyle w:val="Hyperlink"/>
            <w:rFonts w:ascii="Times New Roman" w:hAnsi="Times New Roman"/>
            <w:i/>
          </w:rPr>
          <w:t>https://www.bjs.gov/content/pub/pdf/BJS_Data_Protection_Guidelines.pdf</w:t>
        </w:r>
      </w:hyperlink>
      <w:r w:rsidRPr="00962C5F">
        <w:rPr>
          <w:rFonts w:ascii="Times New Roman" w:hAnsi="Times New Roman"/>
          <w:i/>
        </w:rPr>
        <w:t>.</w:t>
      </w:r>
    </w:p>
    <w:p w14:paraId="4A6907C0"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9A341B6" w14:textId="77777777" w:rsidR="00E51D86" w:rsidRDefault="00E51D86" w:rsidP="00E51D86">
      <w:pPr>
        <w:rPr>
          <w:rFonts w:ascii="Times New Roman" w:hAnsi="Times New Roman"/>
          <w:u w:val="single"/>
        </w:rPr>
      </w:pPr>
      <w:r w:rsidRPr="00D63CD0">
        <w:rPr>
          <w:rFonts w:ascii="Times New Roman" w:hAnsi="Times New Roman"/>
        </w:rPr>
        <w:t>11.</w:t>
      </w:r>
      <w:r w:rsidRPr="00D63CD0">
        <w:rPr>
          <w:rFonts w:ascii="Times New Roman" w:hAnsi="Times New Roman"/>
        </w:rPr>
        <w:tab/>
      </w:r>
      <w:r w:rsidRPr="0014600C">
        <w:rPr>
          <w:rFonts w:ascii="Times New Roman" w:hAnsi="Times New Roman"/>
          <w:u w:val="single"/>
        </w:rPr>
        <w:t>Justification for Sensitive Questions</w:t>
      </w:r>
    </w:p>
    <w:p w14:paraId="071CCD5F" w14:textId="77777777" w:rsidR="00E51D86" w:rsidRPr="00D63CD0" w:rsidRDefault="00E51D86" w:rsidP="00E51D86">
      <w:pPr>
        <w:rPr>
          <w:rFonts w:ascii="Times New Roman" w:hAnsi="Times New Roman"/>
        </w:rPr>
      </w:pPr>
    </w:p>
    <w:p w14:paraId="76FF5880" w14:textId="2572D0AA" w:rsidR="00E51D86" w:rsidRPr="00D63CD0" w:rsidRDefault="00E51D86" w:rsidP="00E51D86">
      <w:pPr>
        <w:rPr>
          <w:rFonts w:ascii="Times New Roman" w:hAnsi="Times New Roman"/>
        </w:rPr>
      </w:pPr>
      <w:r w:rsidRPr="00D63CD0">
        <w:rPr>
          <w:rFonts w:ascii="Times New Roman" w:hAnsi="Times New Roman"/>
        </w:rPr>
        <w:t xml:space="preserve">Items regarding cause </w:t>
      </w:r>
      <w:r>
        <w:rPr>
          <w:rFonts w:ascii="Times New Roman" w:hAnsi="Times New Roman"/>
        </w:rPr>
        <w:t xml:space="preserve">and circumstances </w:t>
      </w:r>
      <w:r w:rsidRPr="00D63CD0">
        <w:rPr>
          <w:rFonts w:ascii="Times New Roman" w:hAnsi="Times New Roman"/>
        </w:rPr>
        <w:t>of death are essential to understanding mortality in the criminal justice system. Such items may be considered sensitive to correctional and law enforcement administrators; however, this information is a matter of public record, as part of reports by medical examiners and coroners. BJS guards</w:t>
      </w:r>
      <w:r w:rsidR="00FF3A7A">
        <w:rPr>
          <w:rFonts w:ascii="Times New Roman" w:hAnsi="Times New Roman"/>
        </w:rPr>
        <w:t xml:space="preserve"> access to</w:t>
      </w:r>
      <w:r w:rsidRPr="00D63CD0">
        <w:rPr>
          <w:rFonts w:ascii="Times New Roman" w:hAnsi="Times New Roman"/>
        </w:rPr>
        <w:t xml:space="preserve"> these data closely. Researchers wishing to use the </w:t>
      </w:r>
      <w:r>
        <w:rPr>
          <w:rFonts w:ascii="Times New Roman" w:hAnsi="Times New Roman"/>
        </w:rPr>
        <w:t xml:space="preserve">MCI </w:t>
      </w:r>
      <w:r w:rsidRPr="00D63CD0">
        <w:rPr>
          <w:rFonts w:ascii="Times New Roman" w:hAnsi="Times New Roman"/>
        </w:rPr>
        <w:t>death records must comply with the standards of the data enclave at the</w:t>
      </w:r>
      <w:r>
        <w:rPr>
          <w:rFonts w:ascii="Times New Roman" w:hAnsi="Times New Roman"/>
        </w:rPr>
        <w:t xml:space="preserve"> NACJD</w:t>
      </w:r>
      <w:r w:rsidRPr="00D63CD0">
        <w:rPr>
          <w:rFonts w:ascii="Times New Roman" w:hAnsi="Times New Roman"/>
        </w:rPr>
        <w:t xml:space="preserve">, including travel to </w:t>
      </w:r>
      <w:r>
        <w:rPr>
          <w:rFonts w:ascii="Times New Roman" w:hAnsi="Times New Roman"/>
        </w:rPr>
        <w:t>the University of Michigan</w:t>
      </w:r>
      <w:r w:rsidRPr="00D63CD0">
        <w:rPr>
          <w:rFonts w:ascii="Times New Roman" w:hAnsi="Times New Roman"/>
        </w:rPr>
        <w:t xml:space="preserve"> and </w:t>
      </w:r>
      <w:r>
        <w:rPr>
          <w:rFonts w:ascii="Times New Roman" w:hAnsi="Times New Roman"/>
        </w:rPr>
        <w:t xml:space="preserve">disclosure </w:t>
      </w:r>
      <w:r w:rsidRPr="00D63CD0">
        <w:rPr>
          <w:rFonts w:ascii="Times New Roman" w:hAnsi="Times New Roman"/>
        </w:rPr>
        <w:t xml:space="preserve">review of </w:t>
      </w:r>
      <w:r>
        <w:rPr>
          <w:rFonts w:ascii="Times New Roman" w:hAnsi="Times New Roman"/>
        </w:rPr>
        <w:t>all analysis results</w:t>
      </w:r>
      <w:r w:rsidR="00ED7178">
        <w:rPr>
          <w:rFonts w:ascii="Times New Roman" w:hAnsi="Times New Roman"/>
        </w:rPr>
        <w:t>,</w:t>
      </w:r>
      <w:r>
        <w:rPr>
          <w:rFonts w:ascii="Times New Roman" w:hAnsi="Times New Roman"/>
        </w:rPr>
        <w:t xml:space="preserve"> as well as </w:t>
      </w:r>
      <w:r w:rsidRPr="00D63CD0">
        <w:rPr>
          <w:rFonts w:ascii="Times New Roman" w:hAnsi="Times New Roman"/>
        </w:rPr>
        <w:t>all materials brought in</w:t>
      </w:r>
      <w:r w:rsidR="00ED7178">
        <w:rPr>
          <w:rFonts w:ascii="Times New Roman" w:hAnsi="Times New Roman"/>
        </w:rPr>
        <w:t>to</w:t>
      </w:r>
      <w:r w:rsidRPr="00D63CD0">
        <w:rPr>
          <w:rFonts w:ascii="Times New Roman" w:hAnsi="Times New Roman"/>
        </w:rPr>
        <w:t xml:space="preserve"> and taken from the enclave room.</w:t>
      </w:r>
    </w:p>
    <w:p w14:paraId="3CF32009" w14:textId="77777777" w:rsidR="00E51D86" w:rsidRDefault="00E51D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A5B3647"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12.</w:t>
      </w:r>
      <w:r w:rsidRPr="00B85066">
        <w:rPr>
          <w:rFonts w:ascii="Times New Roman" w:hAnsi="Times New Roman"/>
        </w:rPr>
        <w:tab/>
      </w:r>
      <w:r w:rsidRPr="00B85066">
        <w:rPr>
          <w:rFonts w:ascii="Times New Roman" w:hAnsi="Times New Roman"/>
          <w:u w:val="single"/>
        </w:rPr>
        <w:t xml:space="preserve">Estimate of </w:t>
      </w:r>
      <w:r w:rsidR="001A0D0B">
        <w:rPr>
          <w:rFonts w:ascii="Times New Roman" w:hAnsi="Times New Roman"/>
          <w:u w:val="single"/>
        </w:rPr>
        <w:t>Respondent</w:t>
      </w:r>
      <w:r w:rsidRPr="00B85066">
        <w:rPr>
          <w:rFonts w:ascii="Times New Roman" w:hAnsi="Times New Roman"/>
          <w:u w:val="single"/>
        </w:rPr>
        <w:t xml:space="preserve"> Burden</w:t>
      </w:r>
    </w:p>
    <w:p w14:paraId="583E205A"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26BFF60" w14:textId="3E60E5C4" w:rsidR="00967F15" w:rsidRDefault="00370ACB" w:rsidP="000842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MCI</w:t>
      </w:r>
      <w:r w:rsidR="002D6390" w:rsidRPr="00B85066">
        <w:rPr>
          <w:rFonts w:ascii="Times New Roman" w:hAnsi="Times New Roman"/>
        </w:rPr>
        <w:t xml:space="preserve"> collect</w:t>
      </w:r>
      <w:r w:rsidR="004E7D68">
        <w:rPr>
          <w:rFonts w:ascii="Times New Roman" w:hAnsi="Times New Roman"/>
        </w:rPr>
        <w:t>s</w:t>
      </w:r>
      <w:r w:rsidR="002D6390" w:rsidRPr="00B85066">
        <w:rPr>
          <w:rFonts w:ascii="Times New Roman" w:hAnsi="Times New Roman"/>
        </w:rPr>
        <w:t xml:space="preserve"> data from prison administrators in all 50 </w:t>
      </w:r>
      <w:r w:rsidR="0098716E" w:rsidRPr="00B85066">
        <w:rPr>
          <w:rFonts w:ascii="Times New Roman" w:hAnsi="Times New Roman"/>
        </w:rPr>
        <w:t>states</w:t>
      </w:r>
      <w:r w:rsidR="00E51D86">
        <w:rPr>
          <w:rFonts w:ascii="Times New Roman" w:hAnsi="Times New Roman"/>
        </w:rPr>
        <w:t xml:space="preserve"> and </w:t>
      </w:r>
      <w:r w:rsidR="00955B0A">
        <w:rPr>
          <w:rFonts w:ascii="Times New Roman" w:hAnsi="Times New Roman"/>
        </w:rPr>
        <w:t>f</w:t>
      </w:r>
      <w:r w:rsidR="00002954">
        <w:rPr>
          <w:rFonts w:ascii="Times New Roman" w:hAnsi="Times New Roman"/>
        </w:rPr>
        <w:t xml:space="preserve">rom </w:t>
      </w:r>
      <w:r w:rsidR="00E51D86">
        <w:rPr>
          <w:rFonts w:ascii="Times New Roman" w:hAnsi="Times New Roman"/>
        </w:rPr>
        <w:t>administrators of approximately 3,000 jails</w:t>
      </w:r>
      <w:r w:rsidR="003F3FC0" w:rsidRPr="00B85066">
        <w:rPr>
          <w:rFonts w:ascii="Times New Roman" w:hAnsi="Times New Roman"/>
        </w:rPr>
        <w:t>.</w:t>
      </w:r>
      <w:r w:rsidR="00D34D19" w:rsidRPr="00B85066">
        <w:rPr>
          <w:rFonts w:ascii="Times New Roman" w:hAnsi="Times New Roman"/>
        </w:rPr>
        <w:t xml:space="preserve"> Estimates of </w:t>
      </w:r>
      <w:r w:rsidR="00002954">
        <w:rPr>
          <w:rFonts w:ascii="Times New Roman" w:hAnsi="Times New Roman"/>
        </w:rPr>
        <w:t xml:space="preserve">the </w:t>
      </w:r>
      <w:r w:rsidR="00D34D19" w:rsidRPr="00B85066">
        <w:rPr>
          <w:rFonts w:ascii="Times New Roman" w:hAnsi="Times New Roman"/>
        </w:rPr>
        <w:t>a</w:t>
      </w:r>
      <w:r w:rsidR="002D6390" w:rsidRPr="00B85066">
        <w:rPr>
          <w:rFonts w:ascii="Times New Roman" w:hAnsi="Times New Roman"/>
        </w:rPr>
        <w:t xml:space="preserve">nnual </w:t>
      </w:r>
      <w:r w:rsidR="00931BA6" w:rsidRPr="00B85066">
        <w:rPr>
          <w:rFonts w:ascii="Times New Roman" w:hAnsi="Times New Roman"/>
        </w:rPr>
        <w:t>burden on</w:t>
      </w:r>
      <w:r w:rsidR="002D6390" w:rsidRPr="00B85066">
        <w:rPr>
          <w:rFonts w:ascii="Times New Roman" w:hAnsi="Times New Roman"/>
        </w:rPr>
        <w:t xml:space="preserve"> responde</w:t>
      </w:r>
      <w:r w:rsidR="00D34D19" w:rsidRPr="00B85066">
        <w:rPr>
          <w:rFonts w:ascii="Times New Roman" w:hAnsi="Times New Roman"/>
        </w:rPr>
        <w:t>nts are</w:t>
      </w:r>
      <w:r w:rsidR="002D6390" w:rsidRPr="00B85066">
        <w:rPr>
          <w:rFonts w:ascii="Times New Roman" w:hAnsi="Times New Roman"/>
        </w:rPr>
        <w:t xml:space="preserve"> based on </w:t>
      </w:r>
      <w:r w:rsidR="00D34D19" w:rsidRPr="00B85066">
        <w:rPr>
          <w:rFonts w:ascii="Times New Roman" w:hAnsi="Times New Roman"/>
        </w:rPr>
        <w:t xml:space="preserve">the number of hours </w:t>
      </w:r>
      <w:r w:rsidR="00002954">
        <w:rPr>
          <w:rFonts w:ascii="Times New Roman" w:hAnsi="Times New Roman"/>
        </w:rPr>
        <w:t>needed</w:t>
      </w:r>
      <w:r w:rsidR="00002954" w:rsidRPr="00B85066">
        <w:rPr>
          <w:rFonts w:ascii="Times New Roman" w:hAnsi="Times New Roman"/>
        </w:rPr>
        <w:t xml:space="preserve"> </w:t>
      </w:r>
      <w:r w:rsidR="00D34D19" w:rsidRPr="00B85066">
        <w:rPr>
          <w:rFonts w:ascii="Times New Roman" w:hAnsi="Times New Roman"/>
        </w:rPr>
        <w:t>to review the</w:t>
      </w:r>
      <w:r w:rsidR="002D6390" w:rsidRPr="00B85066">
        <w:rPr>
          <w:rFonts w:ascii="Times New Roman" w:hAnsi="Times New Roman"/>
        </w:rPr>
        <w:t xml:space="preserve"> instructions</w:t>
      </w:r>
      <w:r w:rsidR="00D34D19" w:rsidRPr="00B85066">
        <w:rPr>
          <w:rFonts w:ascii="Times New Roman" w:hAnsi="Times New Roman"/>
        </w:rPr>
        <w:t xml:space="preserve"> associated with the instruments, search</w:t>
      </w:r>
      <w:r w:rsidR="002D6390" w:rsidRPr="00B85066">
        <w:rPr>
          <w:rFonts w:ascii="Times New Roman" w:hAnsi="Times New Roman"/>
        </w:rPr>
        <w:t xml:space="preserve"> </w:t>
      </w:r>
      <w:r w:rsidR="00D34D19" w:rsidRPr="00B85066">
        <w:rPr>
          <w:rFonts w:ascii="Times New Roman" w:hAnsi="Times New Roman"/>
        </w:rPr>
        <w:t xml:space="preserve">existing data sources, obtain </w:t>
      </w:r>
      <w:r w:rsidR="00002954">
        <w:rPr>
          <w:rFonts w:ascii="Times New Roman" w:hAnsi="Times New Roman"/>
        </w:rPr>
        <w:t xml:space="preserve">the </w:t>
      </w:r>
      <w:r w:rsidR="00D34D19" w:rsidRPr="00B85066">
        <w:rPr>
          <w:rFonts w:ascii="Times New Roman" w:hAnsi="Times New Roman"/>
        </w:rPr>
        <w:t xml:space="preserve">information necessary to complete </w:t>
      </w:r>
      <w:r w:rsidR="00002954">
        <w:rPr>
          <w:rFonts w:ascii="Times New Roman" w:hAnsi="Times New Roman"/>
        </w:rPr>
        <w:t xml:space="preserve">the </w:t>
      </w:r>
      <w:r w:rsidR="00D34D19" w:rsidRPr="00B85066">
        <w:rPr>
          <w:rFonts w:ascii="Times New Roman" w:hAnsi="Times New Roman"/>
        </w:rPr>
        <w:t xml:space="preserve">data collection instruments, </w:t>
      </w:r>
      <w:r w:rsidR="006A31CF" w:rsidRPr="00B85066">
        <w:rPr>
          <w:rFonts w:ascii="Times New Roman" w:hAnsi="Times New Roman"/>
        </w:rPr>
        <w:t xml:space="preserve">and provide </w:t>
      </w:r>
      <w:r w:rsidR="00967F15">
        <w:rPr>
          <w:rFonts w:ascii="Times New Roman" w:hAnsi="Times New Roman"/>
        </w:rPr>
        <w:t xml:space="preserve">data quality </w:t>
      </w:r>
      <w:r w:rsidR="006A31CF" w:rsidRPr="00B85066">
        <w:rPr>
          <w:rFonts w:ascii="Times New Roman" w:hAnsi="Times New Roman"/>
        </w:rPr>
        <w:t xml:space="preserve">follow-up responses and verification.  </w:t>
      </w:r>
    </w:p>
    <w:p w14:paraId="6430E82E" w14:textId="77777777" w:rsidR="00933BCE" w:rsidRDefault="00933BCE" w:rsidP="000842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348128A" w14:textId="5E04A53D" w:rsidR="006A31CF" w:rsidRPr="00B85066" w:rsidRDefault="006A31CF" w:rsidP="000842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 xml:space="preserve">Burden estimates are based </w:t>
      </w:r>
      <w:r w:rsidR="00D8393D" w:rsidRPr="00B85066">
        <w:rPr>
          <w:rFonts w:ascii="Times New Roman" w:hAnsi="Times New Roman"/>
        </w:rPr>
        <w:t xml:space="preserve">on </w:t>
      </w:r>
      <w:r w:rsidR="00D12FE8">
        <w:rPr>
          <w:rFonts w:ascii="Times New Roman" w:hAnsi="Times New Roman"/>
        </w:rPr>
        <w:t xml:space="preserve">data reported by prison respondents for </w:t>
      </w:r>
      <w:r w:rsidR="00E51D86">
        <w:rPr>
          <w:rFonts w:ascii="Times New Roman" w:hAnsi="Times New Roman"/>
        </w:rPr>
        <w:t>prior years</w:t>
      </w:r>
      <w:r w:rsidRPr="00B85066">
        <w:rPr>
          <w:rFonts w:ascii="Times New Roman" w:hAnsi="Times New Roman"/>
        </w:rPr>
        <w:t xml:space="preserve">. A general summary of how burden estimates were calculated </w:t>
      </w:r>
      <w:r w:rsidR="00002954">
        <w:rPr>
          <w:rFonts w:ascii="Times New Roman" w:hAnsi="Times New Roman"/>
        </w:rPr>
        <w:t>is</w:t>
      </w:r>
      <w:r w:rsidR="00002954" w:rsidRPr="00B85066">
        <w:rPr>
          <w:rFonts w:ascii="Times New Roman" w:hAnsi="Times New Roman"/>
        </w:rPr>
        <w:t xml:space="preserve"> </w:t>
      </w:r>
      <w:r w:rsidRPr="00B85066">
        <w:rPr>
          <w:rFonts w:ascii="Times New Roman" w:hAnsi="Times New Roman"/>
        </w:rPr>
        <w:t>provided in Table 1, with more detailed text below.</w:t>
      </w:r>
    </w:p>
    <w:p w14:paraId="3EFC0C34" w14:textId="77777777" w:rsidR="00B272AF" w:rsidRPr="00B85066" w:rsidRDefault="00B272AF" w:rsidP="006A31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66CF916" w14:textId="34A5A995" w:rsidR="00D02FC9" w:rsidRPr="00B85066" w:rsidRDefault="00D02FC9" w:rsidP="00D02F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iCs/>
        </w:rPr>
      </w:pPr>
      <w:r w:rsidRPr="00B85066">
        <w:rPr>
          <w:rFonts w:ascii="Times New Roman" w:hAnsi="Times New Roman"/>
          <w:b/>
          <w:bCs/>
          <w:iCs/>
        </w:rPr>
        <w:t xml:space="preserve">Table 1. Summary of Total Respondent Burden for </w:t>
      </w:r>
      <w:r w:rsidR="00370ACB">
        <w:rPr>
          <w:rFonts w:ascii="Times New Roman" w:hAnsi="Times New Roman"/>
          <w:b/>
          <w:bCs/>
          <w:iCs/>
        </w:rPr>
        <w:t>MCI</w:t>
      </w:r>
      <w:r w:rsidRPr="00B85066">
        <w:rPr>
          <w:rFonts w:ascii="Times New Roman" w:hAnsi="Times New Roman"/>
          <w:b/>
          <w:bCs/>
          <w:iCs/>
        </w:rPr>
        <w:t xml:space="preserve"> Data Collection</w:t>
      </w:r>
      <w:r w:rsidR="00D8393D" w:rsidRPr="00B85066">
        <w:rPr>
          <w:rFonts w:ascii="Times New Roman" w:hAnsi="Times New Roman"/>
          <w:b/>
          <w:bCs/>
          <w:iCs/>
        </w:rPr>
        <w:t xml:space="preserve"> </w:t>
      </w:r>
    </w:p>
    <w:p w14:paraId="0C825822" w14:textId="77777777" w:rsidR="00D02FC9" w:rsidRPr="00B85066" w:rsidRDefault="00D02FC9" w:rsidP="00D02F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tbl>
      <w:tblPr>
        <w:tblStyle w:val="TableGrid"/>
        <w:tblW w:w="11070" w:type="dxa"/>
        <w:tblInd w:w="-815" w:type="dxa"/>
        <w:tblLayout w:type="fixed"/>
        <w:tblLook w:val="04A0" w:firstRow="1" w:lastRow="0" w:firstColumn="1" w:lastColumn="0" w:noHBand="0" w:noVBand="1"/>
      </w:tblPr>
      <w:tblGrid>
        <w:gridCol w:w="1440"/>
        <w:gridCol w:w="2700"/>
        <w:gridCol w:w="1800"/>
        <w:gridCol w:w="1530"/>
        <w:gridCol w:w="1980"/>
        <w:gridCol w:w="1620"/>
      </w:tblGrid>
      <w:tr w:rsidR="00BA1D51" w:rsidRPr="00686925" w14:paraId="50A7182B" w14:textId="77777777" w:rsidTr="00C10943">
        <w:tc>
          <w:tcPr>
            <w:tcW w:w="1440" w:type="dxa"/>
          </w:tcPr>
          <w:p w14:paraId="428060ED" w14:textId="77777777" w:rsidR="00BA1D51" w:rsidRPr="00962C5F" w:rsidRDefault="00BA1D51" w:rsidP="00C10943">
            <w:pPr>
              <w:rPr>
                <w:rFonts w:ascii="Times New Roman" w:hAnsi="Times New Roman"/>
                <w:b/>
                <w:sz w:val="22"/>
                <w:szCs w:val="22"/>
              </w:rPr>
            </w:pPr>
            <w:r w:rsidRPr="00962C5F">
              <w:rPr>
                <w:rFonts w:ascii="Times New Roman" w:hAnsi="Times New Roman"/>
                <w:b/>
                <w:sz w:val="22"/>
                <w:szCs w:val="22"/>
              </w:rPr>
              <w:t>Respondent</w:t>
            </w:r>
          </w:p>
        </w:tc>
        <w:tc>
          <w:tcPr>
            <w:tcW w:w="2700" w:type="dxa"/>
          </w:tcPr>
          <w:p w14:paraId="52133458" w14:textId="77777777" w:rsidR="00BA1D51" w:rsidRPr="00962C5F" w:rsidRDefault="00BA1D51" w:rsidP="00C10943">
            <w:pPr>
              <w:rPr>
                <w:rFonts w:ascii="Times New Roman" w:hAnsi="Times New Roman"/>
                <w:b/>
                <w:sz w:val="22"/>
                <w:szCs w:val="22"/>
              </w:rPr>
            </w:pPr>
            <w:r w:rsidRPr="00962C5F">
              <w:rPr>
                <w:rFonts w:ascii="Times New Roman" w:hAnsi="Times New Roman"/>
                <w:b/>
                <w:sz w:val="22"/>
                <w:szCs w:val="22"/>
              </w:rPr>
              <w:t>Type of contact</w:t>
            </w:r>
          </w:p>
        </w:tc>
        <w:tc>
          <w:tcPr>
            <w:tcW w:w="1800" w:type="dxa"/>
          </w:tcPr>
          <w:p w14:paraId="45CC026A" w14:textId="77777777" w:rsidR="00BA1D51" w:rsidRPr="00962C5F" w:rsidRDefault="00BA1D51" w:rsidP="00C10943">
            <w:pPr>
              <w:rPr>
                <w:rFonts w:ascii="Times New Roman" w:hAnsi="Times New Roman"/>
                <w:b/>
                <w:sz w:val="22"/>
                <w:szCs w:val="22"/>
              </w:rPr>
            </w:pPr>
            <w:r w:rsidRPr="00962C5F">
              <w:rPr>
                <w:rFonts w:ascii="Times New Roman" w:hAnsi="Times New Roman"/>
                <w:b/>
                <w:sz w:val="22"/>
                <w:szCs w:val="22"/>
              </w:rPr>
              <w:t>Number of total data respondents</w:t>
            </w:r>
          </w:p>
        </w:tc>
        <w:tc>
          <w:tcPr>
            <w:tcW w:w="1530" w:type="dxa"/>
          </w:tcPr>
          <w:p w14:paraId="3E856C4F" w14:textId="77777777" w:rsidR="00BA1D51" w:rsidRPr="00962C5F" w:rsidRDefault="00BA1D51" w:rsidP="00C10943">
            <w:pPr>
              <w:rPr>
                <w:rFonts w:ascii="Times New Roman" w:hAnsi="Times New Roman"/>
                <w:b/>
                <w:sz w:val="22"/>
                <w:szCs w:val="22"/>
              </w:rPr>
            </w:pPr>
            <w:r w:rsidRPr="00962C5F">
              <w:rPr>
                <w:rFonts w:ascii="Times New Roman" w:hAnsi="Times New Roman"/>
                <w:b/>
                <w:sz w:val="22"/>
                <w:szCs w:val="22"/>
              </w:rPr>
              <w:t>Number of responses</w:t>
            </w:r>
          </w:p>
        </w:tc>
        <w:tc>
          <w:tcPr>
            <w:tcW w:w="1980" w:type="dxa"/>
          </w:tcPr>
          <w:p w14:paraId="1F98D756" w14:textId="77777777" w:rsidR="00BA1D51" w:rsidRPr="00962C5F" w:rsidRDefault="00BA1D51" w:rsidP="00C10943">
            <w:pPr>
              <w:rPr>
                <w:rFonts w:ascii="Times New Roman" w:hAnsi="Times New Roman"/>
                <w:b/>
                <w:sz w:val="22"/>
                <w:szCs w:val="22"/>
              </w:rPr>
            </w:pPr>
            <w:r w:rsidRPr="00962C5F">
              <w:rPr>
                <w:rFonts w:ascii="Times New Roman" w:hAnsi="Times New Roman"/>
                <w:b/>
                <w:sz w:val="22"/>
                <w:szCs w:val="22"/>
              </w:rPr>
              <w:t>Average reporting time (minutes)</w:t>
            </w:r>
          </w:p>
        </w:tc>
        <w:tc>
          <w:tcPr>
            <w:tcW w:w="1620" w:type="dxa"/>
          </w:tcPr>
          <w:p w14:paraId="4589C067" w14:textId="77777777" w:rsidR="00BA1D51" w:rsidRPr="00962C5F" w:rsidRDefault="00BA1D51" w:rsidP="00C10943">
            <w:pPr>
              <w:rPr>
                <w:rFonts w:ascii="Times New Roman" w:hAnsi="Times New Roman"/>
                <w:b/>
                <w:sz w:val="22"/>
                <w:szCs w:val="22"/>
              </w:rPr>
            </w:pPr>
            <w:r w:rsidRPr="00962C5F">
              <w:rPr>
                <w:rFonts w:ascii="Times New Roman" w:hAnsi="Times New Roman"/>
                <w:b/>
                <w:sz w:val="22"/>
                <w:szCs w:val="22"/>
              </w:rPr>
              <w:t>Total burden (hours)</w:t>
            </w:r>
          </w:p>
        </w:tc>
      </w:tr>
      <w:tr w:rsidR="00BA1D51" w:rsidRPr="00686925" w14:paraId="65CADBEF" w14:textId="77777777" w:rsidTr="00C10943">
        <w:tc>
          <w:tcPr>
            <w:tcW w:w="11070" w:type="dxa"/>
            <w:gridSpan w:val="6"/>
          </w:tcPr>
          <w:p w14:paraId="355700EA" w14:textId="77777777" w:rsidR="00BA1D51" w:rsidRPr="00962C5F" w:rsidRDefault="00BA1D51" w:rsidP="00C10943">
            <w:pPr>
              <w:rPr>
                <w:rFonts w:ascii="Times New Roman" w:hAnsi="Times New Roman"/>
                <w:b/>
                <w:sz w:val="22"/>
                <w:szCs w:val="22"/>
              </w:rPr>
            </w:pPr>
            <w:r w:rsidRPr="00962C5F">
              <w:rPr>
                <w:rFonts w:ascii="Times New Roman" w:hAnsi="Times New Roman"/>
                <w:b/>
                <w:sz w:val="22"/>
                <w:szCs w:val="22"/>
              </w:rPr>
              <w:t>State prisons</w:t>
            </w:r>
          </w:p>
        </w:tc>
      </w:tr>
      <w:tr w:rsidR="00BA1D51" w:rsidRPr="00686925" w14:paraId="265EFC83" w14:textId="77777777" w:rsidTr="00C10943">
        <w:tc>
          <w:tcPr>
            <w:tcW w:w="1440" w:type="dxa"/>
            <w:tcBorders>
              <w:top w:val="nil"/>
              <w:left w:val="single" w:sz="4" w:space="0" w:color="auto"/>
              <w:bottom w:val="nil"/>
              <w:right w:val="single" w:sz="4" w:space="0" w:color="auto"/>
            </w:tcBorders>
          </w:tcPr>
          <w:p w14:paraId="3264523E" w14:textId="77777777" w:rsidR="00BA1D51" w:rsidRPr="00962C5F" w:rsidRDefault="00BA1D51" w:rsidP="00C10943">
            <w:pPr>
              <w:rPr>
                <w:rFonts w:ascii="Times New Roman" w:hAnsi="Times New Roman"/>
                <w:sz w:val="22"/>
                <w:szCs w:val="22"/>
              </w:rPr>
            </w:pPr>
          </w:p>
        </w:tc>
        <w:tc>
          <w:tcPr>
            <w:tcW w:w="2700" w:type="dxa"/>
            <w:tcBorders>
              <w:left w:val="single" w:sz="4" w:space="0" w:color="auto"/>
            </w:tcBorders>
          </w:tcPr>
          <w:p w14:paraId="4DB3D603"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Annual summary form (NPS-4) submission – online and mail</w:t>
            </w:r>
          </w:p>
        </w:tc>
        <w:tc>
          <w:tcPr>
            <w:tcW w:w="1800" w:type="dxa"/>
          </w:tcPr>
          <w:p w14:paraId="0726017E" w14:textId="77777777" w:rsidR="00BA1D51" w:rsidRPr="00ED7178" w:rsidRDefault="00BA1D51" w:rsidP="00C10943">
            <w:pPr>
              <w:rPr>
                <w:rFonts w:ascii="Times New Roman" w:hAnsi="Times New Roman"/>
                <w:sz w:val="22"/>
                <w:szCs w:val="22"/>
              </w:rPr>
            </w:pPr>
            <w:r w:rsidRPr="00ED7178">
              <w:rPr>
                <w:rFonts w:ascii="Times New Roman" w:hAnsi="Times New Roman"/>
                <w:sz w:val="22"/>
                <w:szCs w:val="22"/>
              </w:rPr>
              <w:t>50</w:t>
            </w:r>
          </w:p>
        </w:tc>
        <w:tc>
          <w:tcPr>
            <w:tcW w:w="1530" w:type="dxa"/>
          </w:tcPr>
          <w:p w14:paraId="5813EE6D"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50</w:t>
            </w:r>
          </w:p>
        </w:tc>
        <w:tc>
          <w:tcPr>
            <w:tcW w:w="1980" w:type="dxa"/>
          </w:tcPr>
          <w:p w14:paraId="0FAEB985"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5 minutes</w:t>
            </w:r>
          </w:p>
        </w:tc>
        <w:tc>
          <w:tcPr>
            <w:tcW w:w="1620" w:type="dxa"/>
          </w:tcPr>
          <w:p w14:paraId="3D0FE8B3"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 xml:space="preserve">4 hours </w:t>
            </w:r>
          </w:p>
        </w:tc>
      </w:tr>
      <w:tr w:rsidR="00BA1D51" w:rsidRPr="00686925" w14:paraId="3289ABC6" w14:textId="77777777" w:rsidTr="00C10943">
        <w:tc>
          <w:tcPr>
            <w:tcW w:w="1440" w:type="dxa"/>
            <w:tcBorders>
              <w:top w:val="nil"/>
              <w:left w:val="single" w:sz="4" w:space="0" w:color="auto"/>
              <w:bottom w:val="nil"/>
              <w:right w:val="single" w:sz="4" w:space="0" w:color="auto"/>
            </w:tcBorders>
          </w:tcPr>
          <w:p w14:paraId="2509ED22" w14:textId="77777777" w:rsidR="00BA1D51" w:rsidRPr="00962C5F" w:rsidRDefault="00BA1D51" w:rsidP="00C10943">
            <w:pPr>
              <w:rPr>
                <w:rFonts w:ascii="Times New Roman" w:hAnsi="Times New Roman"/>
                <w:sz w:val="22"/>
                <w:szCs w:val="22"/>
              </w:rPr>
            </w:pPr>
          </w:p>
        </w:tc>
        <w:tc>
          <w:tcPr>
            <w:tcW w:w="2700" w:type="dxa"/>
            <w:tcBorders>
              <w:left w:val="single" w:sz="4" w:space="0" w:color="auto"/>
            </w:tcBorders>
          </w:tcPr>
          <w:p w14:paraId="08DAE608"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Death record form (NPS-4A) submission – online and mail</w:t>
            </w:r>
          </w:p>
        </w:tc>
        <w:tc>
          <w:tcPr>
            <w:tcW w:w="1800" w:type="dxa"/>
          </w:tcPr>
          <w:p w14:paraId="50B7689E" w14:textId="77777777" w:rsidR="00BA1D51" w:rsidRPr="00ED7178" w:rsidRDefault="00BA1D51" w:rsidP="00C10943">
            <w:pPr>
              <w:rPr>
                <w:rFonts w:ascii="Times New Roman" w:hAnsi="Times New Roman"/>
                <w:sz w:val="22"/>
                <w:szCs w:val="22"/>
              </w:rPr>
            </w:pPr>
            <w:r w:rsidRPr="00ED7178">
              <w:rPr>
                <w:rFonts w:ascii="Times New Roman" w:hAnsi="Times New Roman"/>
                <w:sz w:val="22"/>
                <w:szCs w:val="22"/>
              </w:rPr>
              <w:t>50</w:t>
            </w:r>
          </w:p>
        </w:tc>
        <w:tc>
          <w:tcPr>
            <w:tcW w:w="1530" w:type="dxa"/>
          </w:tcPr>
          <w:p w14:paraId="27355994"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3,750</w:t>
            </w:r>
          </w:p>
        </w:tc>
        <w:tc>
          <w:tcPr>
            <w:tcW w:w="1980" w:type="dxa"/>
          </w:tcPr>
          <w:p w14:paraId="44BA56FC"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30 minutes per death</w:t>
            </w:r>
          </w:p>
        </w:tc>
        <w:tc>
          <w:tcPr>
            <w:tcW w:w="1620" w:type="dxa"/>
          </w:tcPr>
          <w:p w14:paraId="3BA7E1AE"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1,875 hours</w:t>
            </w:r>
          </w:p>
        </w:tc>
      </w:tr>
      <w:tr w:rsidR="00BA1D51" w:rsidRPr="00686925" w14:paraId="312A807C" w14:textId="77777777" w:rsidTr="00C10943">
        <w:tc>
          <w:tcPr>
            <w:tcW w:w="1440" w:type="dxa"/>
            <w:tcBorders>
              <w:top w:val="nil"/>
              <w:left w:val="single" w:sz="4" w:space="0" w:color="auto"/>
              <w:bottom w:val="nil"/>
              <w:right w:val="single" w:sz="4" w:space="0" w:color="auto"/>
            </w:tcBorders>
          </w:tcPr>
          <w:p w14:paraId="668FA36B" w14:textId="77777777" w:rsidR="00BA1D51" w:rsidRPr="00962C5F" w:rsidRDefault="00BA1D51" w:rsidP="00C10943">
            <w:pPr>
              <w:rPr>
                <w:rFonts w:ascii="Times New Roman" w:hAnsi="Times New Roman"/>
                <w:sz w:val="22"/>
                <w:szCs w:val="22"/>
              </w:rPr>
            </w:pPr>
          </w:p>
        </w:tc>
        <w:tc>
          <w:tcPr>
            <w:tcW w:w="2700" w:type="dxa"/>
            <w:tcBorders>
              <w:left w:val="single" w:sz="4" w:space="0" w:color="auto"/>
            </w:tcBorders>
          </w:tcPr>
          <w:p w14:paraId="2F7D2D91"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Data quality follow-up – email and telephone</w:t>
            </w:r>
          </w:p>
        </w:tc>
        <w:tc>
          <w:tcPr>
            <w:tcW w:w="1800" w:type="dxa"/>
          </w:tcPr>
          <w:p w14:paraId="7049EA84" w14:textId="77777777" w:rsidR="00BA1D51" w:rsidRPr="00ED7178" w:rsidRDefault="00BA1D51" w:rsidP="00C10943">
            <w:pPr>
              <w:rPr>
                <w:rFonts w:ascii="Times New Roman" w:hAnsi="Times New Roman"/>
                <w:sz w:val="22"/>
                <w:szCs w:val="22"/>
              </w:rPr>
            </w:pPr>
            <w:r w:rsidRPr="00ED7178">
              <w:rPr>
                <w:rFonts w:ascii="Times New Roman" w:hAnsi="Times New Roman"/>
                <w:sz w:val="22"/>
                <w:szCs w:val="22"/>
              </w:rPr>
              <w:t>50</w:t>
            </w:r>
          </w:p>
        </w:tc>
        <w:tc>
          <w:tcPr>
            <w:tcW w:w="1530" w:type="dxa"/>
          </w:tcPr>
          <w:p w14:paraId="5EB6B7CC"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46</w:t>
            </w:r>
          </w:p>
        </w:tc>
        <w:tc>
          <w:tcPr>
            <w:tcW w:w="1980" w:type="dxa"/>
          </w:tcPr>
          <w:p w14:paraId="22B5F20A"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15 minutes</w:t>
            </w:r>
          </w:p>
        </w:tc>
        <w:tc>
          <w:tcPr>
            <w:tcW w:w="1620" w:type="dxa"/>
          </w:tcPr>
          <w:p w14:paraId="391336CF"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12 hours</w:t>
            </w:r>
          </w:p>
        </w:tc>
      </w:tr>
      <w:tr w:rsidR="00BA1D51" w:rsidRPr="00686925" w14:paraId="1AD397B1" w14:textId="77777777" w:rsidTr="00C10943">
        <w:tc>
          <w:tcPr>
            <w:tcW w:w="1440" w:type="dxa"/>
            <w:tcBorders>
              <w:top w:val="nil"/>
              <w:left w:val="single" w:sz="4" w:space="0" w:color="auto"/>
              <w:bottom w:val="single" w:sz="4" w:space="0" w:color="auto"/>
              <w:right w:val="single" w:sz="4" w:space="0" w:color="auto"/>
            </w:tcBorders>
          </w:tcPr>
          <w:p w14:paraId="468FF45B" w14:textId="77777777" w:rsidR="00BA1D51" w:rsidRPr="00962C5F" w:rsidRDefault="00BA1D51" w:rsidP="00C10943">
            <w:pPr>
              <w:rPr>
                <w:rFonts w:ascii="Times New Roman" w:hAnsi="Times New Roman"/>
                <w:sz w:val="22"/>
                <w:szCs w:val="22"/>
              </w:rPr>
            </w:pPr>
          </w:p>
        </w:tc>
        <w:tc>
          <w:tcPr>
            <w:tcW w:w="2700" w:type="dxa"/>
            <w:tcBorders>
              <w:left w:val="single" w:sz="4" w:space="0" w:color="auto"/>
            </w:tcBorders>
          </w:tcPr>
          <w:p w14:paraId="1B9E22B3"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Initial verification call – telephone</w:t>
            </w:r>
          </w:p>
        </w:tc>
        <w:tc>
          <w:tcPr>
            <w:tcW w:w="1800" w:type="dxa"/>
          </w:tcPr>
          <w:p w14:paraId="1CA5E620" w14:textId="77777777" w:rsidR="00BA1D51" w:rsidRPr="00ED7178" w:rsidRDefault="00BA1D51" w:rsidP="00C10943">
            <w:pPr>
              <w:rPr>
                <w:rFonts w:ascii="Times New Roman" w:hAnsi="Times New Roman"/>
                <w:sz w:val="22"/>
                <w:szCs w:val="22"/>
              </w:rPr>
            </w:pPr>
            <w:r w:rsidRPr="00ED7178">
              <w:rPr>
                <w:rFonts w:ascii="Times New Roman" w:hAnsi="Times New Roman"/>
                <w:sz w:val="22"/>
                <w:szCs w:val="22"/>
              </w:rPr>
              <w:t>50</w:t>
            </w:r>
          </w:p>
        </w:tc>
        <w:tc>
          <w:tcPr>
            <w:tcW w:w="1530" w:type="dxa"/>
          </w:tcPr>
          <w:p w14:paraId="237A1CD6"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50</w:t>
            </w:r>
          </w:p>
        </w:tc>
        <w:tc>
          <w:tcPr>
            <w:tcW w:w="1980" w:type="dxa"/>
          </w:tcPr>
          <w:p w14:paraId="1EB114F6"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8 minutes</w:t>
            </w:r>
          </w:p>
        </w:tc>
        <w:tc>
          <w:tcPr>
            <w:tcW w:w="1620" w:type="dxa"/>
          </w:tcPr>
          <w:p w14:paraId="0A7DE555"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7 hours</w:t>
            </w:r>
          </w:p>
        </w:tc>
      </w:tr>
      <w:tr w:rsidR="00BA1D51" w:rsidRPr="00686925" w14:paraId="1069E636" w14:textId="77777777" w:rsidTr="00C10943">
        <w:tc>
          <w:tcPr>
            <w:tcW w:w="4140" w:type="dxa"/>
            <w:gridSpan w:val="2"/>
            <w:tcBorders>
              <w:top w:val="single" w:sz="4" w:space="0" w:color="auto"/>
              <w:bottom w:val="single" w:sz="4" w:space="0" w:color="auto"/>
            </w:tcBorders>
          </w:tcPr>
          <w:p w14:paraId="426F226A"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Total for state prisons</w:t>
            </w:r>
          </w:p>
        </w:tc>
        <w:tc>
          <w:tcPr>
            <w:tcW w:w="1800" w:type="dxa"/>
            <w:tcBorders>
              <w:bottom w:val="single" w:sz="4" w:space="0" w:color="auto"/>
            </w:tcBorders>
          </w:tcPr>
          <w:p w14:paraId="3C88106E"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50</w:t>
            </w:r>
          </w:p>
        </w:tc>
        <w:tc>
          <w:tcPr>
            <w:tcW w:w="1530" w:type="dxa"/>
            <w:tcBorders>
              <w:bottom w:val="single" w:sz="4" w:space="0" w:color="auto"/>
            </w:tcBorders>
          </w:tcPr>
          <w:p w14:paraId="4AEB1038" w14:textId="7343F6CA" w:rsidR="00BA1D51" w:rsidRPr="00962C5F" w:rsidRDefault="00BA1D51" w:rsidP="00955B0A">
            <w:pPr>
              <w:rPr>
                <w:rFonts w:ascii="Times New Roman" w:hAnsi="Times New Roman"/>
                <w:sz w:val="22"/>
                <w:szCs w:val="22"/>
              </w:rPr>
            </w:pPr>
            <w:r w:rsidRPr="00962C5F">
              <w:rPr>
                <w:rFonts w:ascii="Times New Roman" w:hAnsi="Times New Roman"/>
                <w:sz w:val="22"/>
                <w:szCs w:val="22"/>
              </w:rPr>
              <w:t>3,</w:t>
            </w:r>
            <w:r w:rsidR="00955B0A">
              <w:rPr>
                <w:rFonts w:ascii="Times New Roman" w:hAnsi="Times New Roman"/>
                <w:sz w:val="22"/>
                <w:szCs w:val="22"/>
              </w:rPr>
              <w:t>800</w:t>
            </w:r>
          </w:p>
        </w:tc>
        <w:tc>
          <w:tcPr>
            <w:tcW w:w="1980" w:type="dxa"/>
            <w:tcBorders>
              <w:bottom w:val="single" w:sz="4" w:space="0" w:color="auto"/>
            </w:tcBorders>
          </w:tcPr>
          <w:p w14:paraId="36DA2064" w14:textId="115F973A" w:rsidR="00BA1D51" w:rsidRPr="00962C5F" w:rsidRDefault="00BA1D51" w:rsidP="00C10943">
            <w:pPr>
              <w:rPr>
                <w:rFonts w:ascii="Times New Roman" w:hAnsi="Times New Roman"/>
                <w:sz w:val="22"/>
                <w:szCs w:val="22"/>
              </w:rPr>
            </w:pPr>
          </w:p>
        </w:tc>
        <w:tc>
          <w:tcPr>
            <w:tcW w:w="1620" w:type="dxa"/>
            <w:tcBorders>
              <w:bottom w:val="single" w:sz="4" w:space="0" w:color="auto"/>
            </w:tcBorders>
          </w:tcPr>
          <w:p w14:paraId="69197351"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1,898 hours</w:t>
            </w:r>
          </w:p>
        </w:tc>
      </w:tr>
      <w:tr w:rsidR="00BA1D51" w:rsidRPr="00686925" w14:paraId="2EEB4127" w14:textId="77777777" w:rsidTr="00C10943">
        <w:tc>
          <w:tcPr>
            <w:tcW w:w="1440" w:type="dxa"/>
            <w:tcBorders>
              <w:top w:val="single" w:sz="4" w:space="0" w:color="auto"/>
              <w:left w:val="single" w:sz="4" w:space="0" w:color="auto"/>
              <w:bottom w:val="single" w:sz="4" w:space="0" w:color="auto"/>
              <w:right w:val="nil"/>
            </w:tcBorders>
          </w:tcPr>
          <w:p w14:paraId="49B15BCA" w14:textId="77777777" w:rsidR="00BA1D51" w:rsidRPr="00962C5F" w:rsidRDefault="00BA1D51" w:rsidP="00C10943">
            <w:pPr>
              <w:rPr>
                <w:rFonts w:ascii="Times New Roman" w:hAnsi="Times New Roman"/>
                <w:b/>
                <w:sz w:val="22"/>
                <w:szCs w:val="22"/>
              </w:rPr>
            </w:pPr>
          </w:p>
        </w:tc>
        <w:tc>
          <w:tcPr>
            <w:tcW w:w="2700" w:type="dxa"/>
            <w:tcBorders>
              <w:top w:val="single" w:sz="4" w:space="0" w:color="auto"/>
              <w:left w:val="nil"/>
              <w:bottom w:val="single" w:sz="4" w:space="0" w:color="auto"/>
              <w:right w:val="nil"/>
            </w:tcBorders>
          </w:tcPr>
          <w:p w14:paraId="341B3ABC" w14:textId="77777777" w:rsidR="00BA1D51" w:rsidRPr="00962C5F" w:rsidRDefault="00BA1D51" w:rsidP="00C10943">
            <w:pPr>
              <w:rPr>
                <w:rFonts w:ascii="Times New Roman" w:hAnsi="Times New Roman"/>
                <w:sz w:val="22"/>
                <w:szCs w:val="22"/>
              </w:rPr>
            </w:pPr>
          </w:p>
        </w:tc>
        <w:tc>
          <w:tcPr>
            <w:tcW w:w="1800" w:type="dxa"/>
            <w:tcBorders>
              <w:top w:val="single" w:sz="4" w:space="0" w:color="auto"/>
              <w:left w:val="nil"/>
              <w:bottom w:val="single" w:sz="4" w:space="0" w:color="auto"/>
              <w:right w:val="nil"/>
            </w:tcBorders>
          </w:tcPr>
          <w:p w14:paraId="13A91CC9" w14:textId="77777777" w:rsidR="00BA1D51" w:rsidRPr="00962C5F" w:rsidRDefault="00BA1D51" w:rsidP="00C10943">
            <w:pPr>
              <w:rPr>
                <w:rFonts w:ascii="Times New Roman" w:hAnsi="Times New Roman"/>
                <w:sz w:val="22"/>
                <w:szCs w:val="22"/>
              </w:rPr>
            </w:pPr>
          </w:p>
        </w:tc>
        <w:tc>
          <w:tcPr>
            <w:tcW w:w="1530" w:type="dxa"/>
            <w:tcBorders>
              <w:top w:val="single" w:sz="4" w:space="0" w:color="auto"/>
              <w:left w:val="nil"/>
              <w:bottom w:val="single" w:sz="4" w:space="0" w:color="auto"/>
              <w:right w:val="nil"/>
            </w:tcBorders>
          </w:tcPr>
          <w:p w14:paraId="59C2005E" w14:textId="77777777" w:rsidR="00BA1D51" w:rsidRPr="00962C5F" w:rsidRDefault="00BA1D51" w:rsidP="00C10943">
            <w:pPr>
              <w:rPr>
                <w:rFonts w:ascii="Times New Roman" w:hAnsi="Times New Roman"/>
                <w:sz w:val="22"/>
                <w:szCs w:val="22"/>
              </w:rPr>
            </w:pPr>
          </w:p>
        </w:tc>
        <w:tc>
          <w:tcPr>
            <w:tcW w:w="1980" w:type="dxa"/>
            <w:tcBorders>
              <w:top w:val="single" w:sz="4" w:space="0" w:color="auto"/>
              <w:left w:val="nil"/>
              <w:bottom w:val="single" w:sz="4" w:space="0" w:color="auto"/>
              <w:right w:val="nil"/>
            </w:tcBorders>
          </w:tcPr>
          <w:p w14:paraId="0294FC94" w14:textId="77777777" w:rsidR="00BA1D51" w:rsidRPr="00962C5F" w:rsidRDefault="00BA1D51" w:rsidP="00C10943">
            <w:pPr>
              <w:rPr>
                <w:rFonts w:ascii="Times New Roman" w:hAnsi="Times New Roman"/>
                <w:sz w:val="22"/>
                <w:szCs w:val="22"/>
              </w:rPr>
            </w:pPr>
          </w:p>
        </w:tc>
        <w:tc>
          <w:tcPr>
            <w:tcW w:w="1620" w:type="dxa"/>
            <w:tcBorders>
              <w:top w:val="single" w:sz="4" w:space="0" w:color="auto"/>
              <w:left w:val="nil"/>
              <w:bottom w:val="single" w:sz="4" w:space="0" w:color="auto"/>
              <w:right w:val="single" w:sz="4" w:space="0" w:color="auto"/>
            </w:tcBorders>
          </w:tcPr>
          <w:p w14:paraId="28AA78DB" w14:textId="77777777" w:rsidR="00BA1D51" w:rsidRPr="00962C5F" w:rsidRDefault="00BA1D51" w:rsidP="00C10943">
            <w:pPr>
              <w:rPr>
                <w:rFonts w:ascii="Times New Roman" w:hAnsi="Times New Roman"/>
                <w:sz w:val="22"/>
                <w:szCs w:val="22"/>
              </w:rPr>
            </w:pPr>
          </w:p>
        </w:tc>
      </w:tr>
      <w:tr w:rsidR="00BA1D51" w:rsidRPr="00686925" w14:paraId="24183A5F" w14:textId="77777777" w:rsidTr="00C10943">
        <w:tc>
          <w:tcPr>
            <w:tcW w:w="1440" w:type="dxa"/>
            <w:tcBorders>
              <w:top w:val="single" w:sz="4" w:space="0" w:color="auto"/>
              <w:bottom w:val="single" w:sz="4" w:space="0" w:color="auto"/>
            </w:tcBorders>
          </w:tcPr>
          <w:p w14:paraId="122F4C9D" w14:textId="77777777" w:rsidR="00BA1D51" w:rsidRPr="00962C5F" w:rsidRDefault="00BA1D51" w:rsidP="00C10943">
            <w:pPr>
              <w:rPr>
                <w:rFonts w:ascii="Times New Roman" w:hAnsi="Times New Roman"/>
                <w:b/>
                <w:sz w:val="22"/>
                <w:szCs w:val="22"/>
              </w:rPr>
            </w:pPr>
            <w:r w:rsidRPr="00962C5F">
              <w:rPr>
                <w:rFonts w:ascii="Times New Roman" w:hAnsi="Times New Roman"/>
                <w:b/>
                <w:sz w:val="22"/>
                <w:szCs w:val="22"/>
              </w:rPr>
              <w:t>Local jails</w:t>
            </w:r>
          </w:p>
        </w:tc>
        <w:tc>
          <w:tcPr>
            <w:tcW w:w="2700" w:type="dxa"/>
            <w:tcBorders>
              <w:top w:val="single" w:sz="4" w:space="0" w:color="auto"/>
            </w:tcBorders>
          </w:tcPr>
          <w:p w14:paraId="3B9AD58A" w14:textId="77777777" w:rsidR="00BA1D51" w:rsidRPr="00962C5F" w:rsidRDefault="00BA1D51" w:rsidP="00C10943">
            <w:pPr>
              <w:rPr>
                <w:rFonts w:ascii="Times New Roman" w:hAnsi="Times New Roman"/>
                <w:sz w:val="22"/>
                <w:szCs w:val="22"/>
              </w:rPr>
            </w:pPr>
          </w:p>
        </w:tc>
        <w:tc>
          <w:tcPr>
            <w:tcW w:w="1800" w:type="dxa"/>
            <w:tcBorders>
              <w:top w:val="single" w:sz="4" w:space="0" w:color="auto"/>
            </w:tcBorders>
          </w:tcPr>
          <w:p w14:paraId="3DFED2F2" w14:textId="77777777" w:rsidR="00BA1D51" w:rsidRPr="00962C5F" w:rsidRDefault="00BA1D51" w:rsidP="00C10943">
            <w:pPr>
              <w:rPr>
                <w:rFonts w:ascii="Times New Roman" w:hAnsi="Times New Roman"/>
                <w:sz w:val="22"/>
                <w:szCs w:val="22"/>
              </w:rPr>
            </w:pPr>
          </w:p>
        </w:tc>
        <w:tc>
          <w:tcPr>
            <w:tcW w:w="1530" w:type="dxa"/>
            <w:tcBorders>
              <w:top w:val="single" w:sz="4" w:space="0" w:color="auto"/>
            </w:tcBorders>
          </w:tcPr>
          <w:p w14:paraId="73EF5026" w14:textId="77777777" w:rsidR="00BA1D51" w:rsidRPr="00962C5F" w:rsidRDefault="00BA1D51" w:rsidP="00C10943">
            <w:pPr>
              <w:rPr>
                <w:rFonts w:ascii="Times New Roman" w:hAnsi="Times New Roman"/>
                <w:sz w:val="22"/>
                <w:szCs w:val="22"/>
              </w:rPr>
            </w:pPr>
          </w:p>
        </w:tc>
        <w:tc>
          <w:tcPr>
            <w:tcW w:w="1980" w:type="dxa"/>
            <w:tcBorders>
              <w:top w:val="single" w:sz="4" w:space="0" w:color="auto"/>
            </w:tcBorders>
          </w:tcPr>
          <w:p w14:paraId="3EE2B186" w14:textId="77777777" w:rsidR="00BA1D51" w:rsidRPr="00962C5F" w:rsidRDefault="00BA1D51" w:rsidP="00C10943">
            <w:pPr>
              <w:rPr>
                <w:rFonts w:ascii="Times New Roman" w:hAnsi="Times New Roman"/>
                <w:sz w:val="22"/>
                <w:szCs w:val="22"/>
              </w:rPr>
            </w:pPr>
          </w:p>
        </w:tc>
        <w:tc>
          <w:tcPr>
            <w:tcW w:w="1620" w:type="dxa"/>
            <w:tcBorders>
              <w:top w:val="single" w:sz="4" w:space="0" w:color="auto"/>
            </w:tcBorders>
          </w:tcPr>
          <w:p w14:paraId="19C134ED" w14:textId="77777777" w:rsidR="00BA1D51" w:rsidRPr="00962C5F" w:rsidRDefault="00BA1D51" w:rsidP="00C10943">
            <w:pPr>
              <w:rPr>
                <w:rFonts w:ascii="Times New Roman" w:hAnsi="Times New Roman"/>
                <w:sz w:val="22"/>
                <w:szCs w:val="22"/>
              </w:rPr>
            </w:pPr>
          </w:p>
        </w:tc>
      </w:tr>
      <w:tr w:rsidR="00BA1D51" w:rsidRPr="00686925" w14:paraId="1A697CCE" w14:textId="77777777" w:rsidTr="00C10943">
        <w:tc>
          <w:tcPr>
            <w:tcW w:w="1440" w:type="dxa"/>
            <w:vMerge w:val="restart"/>
            <w:tcBorders>
              <w:top w:val="single" w:sz="4" w:space="0" w:color="auto"/>
            </w:tcBorders>
          </w:tcPr>
          <w:p w14:paraId="508412EC" w14:textId="77777777" w:rsidR="00BA1D51" w:rsidRPr="00962C5F" w:rsidRDefault="00BA1D51" w:rsidP="00C10943">
            <w:pPr>
              <w:rPr>
                <w:rFonts w:ascii="Times New Roman" w:hAnsi="Times New Roman"/>
                <w:b/>
                <w:sz w:val="22"/>
                <w:szCs w:val="22"/>
              </w:rPr>
            </w:pPr>
          </w:p>
        </w:tc>
        <w:tc>
          <w:tcPr>
            <w:tcW w:w="2700" w:type="dxa"/>
          </w:tcPr>
          <w:p w14:paraId="75D6BB5A"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Annual summary form (CJ9A, CJ-10A) submission – online and mail</w:t>
            </w:r>
          </w:p>
        </w:tc>
        <w:tc>
          <w:tcPr>
            <w:tcW w:w="1800" w:type="dxa"/>
          </w:tcPr>
          <w:p w14:paraId="49DE60CF" w14:textId="77777777" w:rsidR="00BA1D51" w:rsidRPr="00ED7178" w:rsidRDefault="00BA1D51" w:rsidP="00C10943">
            <w:pPr>
              <w:rPr>
                <w:rFonts w:ascii="Times New Roman" w:hAnsi="Times New Roman"/>
                <w:sz w:val="22"/>
                <w:szCs w:val="22"/>
              </w:rPr>
            </w:pPr>
            <w:r w:rsidRPr="00ED7178">
              <w:rPr>
                <w:rFonts w:ascii="Times New Roman" w:hAnsi="Times New Roman"/>
                <w:sz w:val="22"/>
                <w:szCs w:val="22"/>
              </w:rPr>
              <w:t>3,000</w:t>
            </w:r>
          </w:p>
        </w:tc>
        <w:tc>
          <w:tcPr>
            <w:tcW w:w="1530" w:type="dxa"/>
          </w:tcPr>
          <w:p w14:paraId="7334BB70"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3,000</w:t>
            </w:r>
          </w:p>
        </w:tc>
        <w:tc>
          <w:tcPr>
            <w:tcW w:w="1980" w:type="dxa"/>
          </w:tcPr>
          <w:p w14:paraId="4907BA83"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15 minutes</w:t>
            </w:r>
          </w:p>
        </w:tc>
        <w:tc>
          <w:tcPr>
            <w:tcW w:w="1620" w:type="dxa"/>
          </w:tcPr>
          <w:p w14:paraId="488B1320"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750 hours</w:t>
            </w:r>
          </w:p>
        </w:tc>
      </w:tr>
      <w:tr w:rsidR="00BA1D51" w:rsidRPr="00686925" w14:paraId="76321304" w14:textId="77777777" w:rsidTr="00C10943">
        <w:tc>
          <w:tcPr>
            <w:tcW w:w="1440" w:type="dxa"/>
            <w:vMerge/>
          </w:tcPr>
          <w:p w14:paraId="5BE5BDEE" w14:textId="77777777" w:rsidR="00BA1D51" w:rsidRPr="00962C5F" w:rsidRDefault="00BA1D51" w:rsidP="00C10943">
            <w:pPr>
              <w:rPr>
                <w:rFonts w:ascii="Times New Roman" w:hAnsi="Times New Roman"/>
                <w:b/>
                <w:sz w:val="22"/>
                <w:szCs w:val="22"/>
              </w:rPr>
            </w:pPr>
          </w:p>
        </w:tc>
        <w:tc>
          <w:tcPr>
            <w:tcW w:w="2700" w:type="dxa"/>
          </w:tcPr>
          <w:p w14:paraId="17B43E29"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Death record form (CJ-9, CJ-10) submission – online and mail</w:t>
            </w:r>
          </w:p>
        </w:tc>
        <w:tc>
          <w:tcPr>
            <w:tcW w:w="1800" w:type="dxa"/>
          </w:tcPr>
          <w:p w14:paraId="78C1778B" w14:textId="77777777" w:rsidR="00BA1D51" w:rsidRPr="00ED7178" w:rsidRDefault="00BA1D51" w:rsidP="00C10943">
            <w:pPr>
              <w:rPr>
                <w:rFonts w:ascii="Times New Roman" w:hAnsi="Times New Roman"/>
                <w:sz w:val="22"/>
                <w:szCs w:val="22"/>
              </w:rPr>
            </w:pPr>
            <w:r w:rsidRPr="00ED7178">
              <w:rPr>
                <w:rFonts w:ascii="Times New Roman" w:hAnsi="Times New Roman"/>
                <w:sz w:val="22"/>
                <w:szCs w:val="22"/>
              </w:rPr>
              <w:t>3,000</w:t>
            </w:r>
          </w:p>
        </w:tc>
        <w:tc>
          <w:tcPr>
            <w:tcW w:w="1530" w:type="dxa"/>
          </w:tcPr>
          <w:p w14:paraId="311408BB"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1,100</w:t>
            </w:r>
          </w:p>
        </w:tc>
        <w:tc>
          <w:tcPr>
            <w:tcW w:w="1980" w:type="dxa"/>
          </w:tcPr>
          <w:p w14:paraId="689FC3E0"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30 minutes per death</w:t>
            </w:r>
          </w:p>
        </w:tc>
        <w:tc>
          <w:tcPr>
            <w:tcW w:w="1620" w:type="dxa"/>
          </w:tcPr>
          <w:p w14:paraId="542A4F53"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550 hours</w:t>
            </w:r>
          </w:p>
        </w:tc>
      </w:tr>
      <w:tr w:rsidR="00BA1D51" w:rsidRPr="00686925" w14:paraId="60BDBF00" w14:textId="77777777" w:rsidTr="00C10943">
        <w:tc>
          <w:tcPr>
            <w:tcW w:w="1440" w:type="dxa"/>
            <w:vMerge/>
          </w:tcPr>
          <w:p w14:paraId="7A1087EC" w14:textId="77777777" w:rsidR="00BA1D51" w:rsidRPr="00962C5F" w:rsidRDefault="00BA1D51" w:rsidP="00C10943">
            <w:pPr>
              <w:rPr>
                <w:rFonts w:ascii="Times New Roman" w:hAnsi="Times New Roman"/>
                <w:b/>
                <w:sz w:val="22"/>
                <w:szCs w:val="22"/>
              </w:rPr>
            </w:pPr>
          </w:p>
        </w:tc>
        <w:tc>
          <w:tcPr>
            <w:tcW w:w="2700" w:type="dxa"/>
          </w:tcPr>
          <w:p w14:paraId="673B5228"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Data quality follow-up – email and telephone</w:t>
            </w:r>
          </w:p>
        </w:tc>
        <w:tc>
          <w:tcPr>
            <w:tcW w:w="1800" w:type="dxa"/>
          </w:tcPr>
          <w:p w14:paraId="69CBB83F" w14:textId="77777777" w:rsidR="00BA1D51" w:rsidRPr="00ED7178" w:rsidRDefault="00BA1D51" w:rsidP="00C10943">
            <w:pPr>
              <w:rPr>
                <w:rFonts w:ascii="Times New Roman" w:hAnsi="Times New Roman"/>
                <w:sz w:val="22"/>
                <w:szCs w:val="22"/>
              </w:rPr>
            </w:pPr>
            <w:r w:rsidRPr="00ED7178">
              <w:rPr>
                <w:rFonts w:ascii="Times New Roman" w:hAnsi="Times New Roman"/>
                <w:sz w:val="22"/>
                <w:szCs w:val="22"/>
              </w:rPr>
              <w:t>3,000</w:t>
            </w:r>
          </w:p>
        </w:tc>
        <w:tc>
          <w:tcPr>
            <w:tcW w:w="1530" w:type="dxa"/>
          </w:tcPr>
          <w:p w14:paraId="4768426C"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900</w:t>
            </w:r>
          </w:p>
        </w:tc>
        <w:tc>
          <w:tcPr>
            <w:tcW w:w="1980" w:type="dxa"/>
          </w:tcPr>
          <w:p w14:paraId="05C8F48B"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15 minutes</w:t>
            </w:r>
          </w:p>
        </w:tc>
        <w:tc>
          <w:tcPr>
            <w:tcW w:w="1620" w:type="dxa"/>
          </w:tcPr>
          <w:p w14:paraId="095A1AAB"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225 hours</w:t>
            </w:r>
          </w:p>
        </w:tc>
      </w:tr>
      <w:tr w:rsidR="00BA1D51" w:rsidRPr="00686925" w14:paraId="599828B9" w14:textId="77777777" w:rsidTr="00C10943">
        <w:trPr>
          <w:trHeight w:val="485"/>
        </w:trPr>
        <w:tc>
          <w:tcPr>
            <w:tcW w:w="1440" w:type="dxa"/>
            <w:vMerge/>
            <w:tcBorders>
              <w:bottom w:val="single" w:sz="4" w:space="0" w:color="auto"/>
            </w:tcBorders>
          </w:tcPr>
          <w:p w14:paraId="6A555BA2" w14:textId="77777777" w:rsidR="00BA1D51" w:rsidRPr="00962C5F" w:rsidRDefault="00BA1D51" w:rsidP="00C10943">
            <w:pPr>
              <w:rPr>
                <w:rFonts w:ascii="Times New Roman" w:hAnsi="Times New Roman"/>
                <w:b/>
                <w:sz w:val="22"/>
                <w:szCs w:val="22"/>
              </w:rPr>
            </w:pPr>
          </w:p>
        </w:tc>
        <w:tc>
          <w:tcPr>
            <w:tcW w:w="2700" w:type="dxa"/>
          </w:tcPr>
          <w:p w14:paraId="67A9409F"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Initial verification call – telephone</w:t>
            </w:r>
          </w:p>
        </w:tc>
        <w:tc>
          <w:tcPr>
            <w:tcW w:w="1800" w:type="dxa"/>
          </w:tcPr>
          <w:p w14:paraId="63210DBE" w14:textId="77777777" w:rsidR="00BA1D51" w:rsidRPr="00ED7178" w:rsidRDefault="00BA1D51" w:rsidP="00C10943">
            <w:pPr>
              <w:rPr>
                <w:rFonts w:ascii="Times New Roman" w:hAnsi="Times New Roman"/>
                <w:sz w:val="22"/>
                <w:szCs w:val="22"/>
              </w:rPr>
            </w:pPr>
            <w:r w:rsidRPr="00ED7178">
              <w:rPr>
                <w:rFonts w:ascii="Times New Roman" w:hAnsi="Times New Roman"/>
                <w:sz w:val="22"/>
                <w:szCs w:val="22"/>
              </w:rPr>
              <w:t>3,000</w:t>
            </w:r>
          </w:p>
        </w:tc>
        <w:tc>
          <w:tcPr>
            <w:tcW w:w="1530" w:type="dxa"/>
          </w:tcPr>
          <w:p w14:paraId="06192724"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3,000</w:t>
            </w:r>
          </w:p>
        </w:tc>
        <w:tc>
          <w:tcPr>
            <w:tcW w:w="1980" w:type="dxa"/>
          </w:tcPr>
          <w:p w14:paraId="0DFF3FE3"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8 minutes</w:t>
            </w:r>
          </w:p>
        </w:tc>
        <w:tc>
          <w:tcPr>
            <w:tcW w:w="1620" w:type="dxa"/>
          </w:tcPr>
          <w:p w14:paraId="14429699"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400 hours</w:t>
            </w:r>
          </w:p>
        </w:tc>
      </w:tr>
      <w:tr w:rsidR="00BA1D51" w:rsidRPr="00686925" w14:paraId="212A14A3" w14:textId="77777777" w:rsidTr="00C10943">
        <w:tc>
          <w:tcPr>
            <w:tcW w:w="4140" w:type="dxa"/>
            <w:gridSpan w:val="2"/>
            <w:tcBorders>
              <w:top w:val="single" w:sz="4" w:space="0" w:color="auto"/>
              <w:bottom w:val="single" w:sz="4" w:space="0" w:color="auto"/>
            </w:tcBorders>
          </w:tcPr>
          <w:p w14:paraId="3D5F2370"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Total for local jails</w:t>
            </w:r>
          </w:p>
        </w:tc>
        <w:tc>
          <w:tcPr>
            <w:tcW w:w="1800" w:type="dxa"/>
            <w:tcBorders>
              <w:bottom w:val="single" w:sz="4" w:space="0" w:color="auto"/>
            </w:tcBorders>
          </w:tcPr>
          <w:p w14:paraId="05DF5E8D"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3,000</w:t>
            </w:r>
          </w:p>
        </w:tc>
        <w:tc>
          <w:tcPr>
            <w:tcW w:w="1530" w:type="dxa"/>
            <w:tcBorders>
              <w:bottom w:val="single" w:sz="4" w:space="0" w:color="auto"/>
            </w:tcBorders>
          </w:tcPr>
          <w:p w14:paraId="653AF90C" w14:textId="1B3938A8" w:rsidR="00BA1D51" w:rsidRPr="00962C5F" w:rsidRDefault="00955B0A" w:rsidP="00C10943">
            <w:pPr>
              <w:rPr>
                <w:rFonts w:ascii="Times New Roman" w:hAnsi="Times New Roman"/>
                <w:sz w:val="22"/>
                <w:szCs w:val="22"/>
              </w:rPr>
            </w:pPr>
            <w:r>
              <w:rPr>
                <w:rFonts w:ascii="Times New Roman" w:hAnsi="Times New Roman"/>
                <w:sz w:val="22"/>
                <w:szCs w:val="22"/>
              </w:rPr>
              <w:t>4,100</w:t>
            </w:r>
          </w:p>
        </w:tc>
        <w:tc>
          <w:tcPr>
            <w:tcW w:w="1980" w:type="dxa"/>
            <w:tcBorders>
              <w:bottom w:val="single" w:sz="4" w:space="0" w:color="auto"/>
            </w:tcBorders>
          </w:tcPr>
          <w:p w14:paraId="2271398C" w14:textId="7D3F3B6D" w:rsidR="00BA1D51" w:rsidRPr="00962C5F" w:rsidRDefault="00BA1D51" w:rsidP="00C10943">
            <w:pPr>
              <w:rPr>
                <w:rFonts w:ascii="Times New Roman" w:hAnsi="Times New Roman"/>
                <w:sz w:val="22"/>
                <w:szCs w:val="22"/>
              </w:rPr>
            </w:pPr>
          </w:p>
        </w:tc>
        <w:tc>
          <w:tcPr>
            <w:tcW w:w="1620" w:type="dxa"/>
            <w:tcBorders>
              <w:bottom w:val="single" w:sz="4" w:space="0" w:color="auto"/>
            </w:tcBorders>
          </w:tcPr>
          <w:p w14:paraId="6CB970D2" w14:textId="77777777" w:rsidR="00BA1D51" w:rsidRPr="00962C5F" w:rsidRDefault="00BA1D51" w:rsidP="00C10943">
            <w:pPr>
              <w:rPr>
                <w:rFonts w:ascii="Times New Roman" w:hAnsi="Times New Roman"/>
                <w:sz w:val="22"/>
                <w:szCs w:val="22"/>
              </w:rPr>
            </w:pPr>
            <w:r w:rsidRPr="00962C5F">
              <w:rPr>
                <w:rFonts w:ascii="Times New Roman" w:hAnsi="Times New Roman"/>
                <w:sz w:val="22"/>
                <w:szCs w:val="22"/>
              </w:rPr>
              <w:t>1,925 hours</w:t>
            </w:r>
          </w:p>
        </w:tc>
      </w:tr>
      <w:tr w:rsidR="00BA1D51" w:rsidRPr="00686925" w14:paraId="439EF982" w14:textId="77777777" w:rsidTr="00C10943">
        <w:tc>
          <w:tcPr>
            <w:tcW w:w="4140" w:type="dxa"/>
            <w:gridSpan w:val="2"/>
            <w:tcBorders>
              <w:top w:val="single" w:sz="4" w:space="0" w:color="auto"/>
              <w:left w:val="single" w:sz="4" w:space="0" w:color="auto"/>
              <w:bottom w:val="single" w:sz="4" w:space="0" w:color="auto"/>
              <w:right w:val="nil"/>
            </w:tcBorders>
          </w:tcPr>
          <w:p w14:paraId="66667DDD" w14:textId="77777777" w:rsidR="00BA1D51" w:rsidRPr="00962C5F" w:rsidRDefault="00BA1D51" w:rsidP="00C10943">
            <w:pPr>
              <w:rPr>
                <w:rFonts w:ascii="Times New Roman" w:hAnsi="Times New Roman"/>
                <w:sz w:val="22"/>
                <w:szCs w:val="22"/>
              </w:rPr>
            </w:pPr>
          </w:p>
        </w:tc>
        <w:tc>
          <w:tcPr>
            <w:tcW w:w="1800" w:type="dxa"/>
            <w:tcBorders>
              <w:top w:val="single" w:sz="4" w:space="0" w:color="auto"/>
              <w:left w:val="nil"/>
              <w:bottom w:val="single" w:sz="4" w:space="0" w:color="auto"/>
              <w:right w:val="nil"/>
            </w:tcBorders>
          </w:tcPr>
          <w:p w14:paraId="04F78086" w14:textId="77777777" w:rsidR="00BA1D51" w:rsidRPr="00962C5F" w:rsidRDefault="00BA1D51" w:rsidP="00C10943">
            <w:pPr>
              <w:rPr>
                <w:rFonts w:ascii="Times New Roman" w:hAnsi="Times New Roman"/>
                <w:sz w:val="22"/>
                <w:szCs w:val="22"/>
              </w:rPr>
            </w:pPr>
          </w:p>
        </w:tc>
        <w:tc>
          <w:tcPr>
            <w:tcW w:w="1530" w:type="dxa"/>
            <w:tcBorders>
              <w:top w:val="single" w:sz="4" w:space="0" w:color="auto"/>
              <w:left w:val="nil"/>
              <w:bottom w:val="single" w:sz="4" w:space="0" w:color="auto"/>
              <w:right w:val="nil"/>
            </w:tcBorders>
          </w:tcPr>
          <w:p w14:paraId="260A441C" w14:textId="77777777" w:rsidR="00BA1D51" w:rsidRPr="00962C5F" w:rsidRDefault="00BA1D51" w:rsidP="00C10943">
            <w:pPr>
              <w:rPr>
                <w:rFonts w:ascii="Times New Roman" w:hAnsi="Times New Roman"/>
                <w:sz w:val="22"/>
                <w:szCs w:val="22"/>
              </w:rPr>
            </w:pPr>
          </w:p>
        </w:tc>
        <w:tc>
          <w:tcPr>
            <w:tcW w:w="1980" w:type="dxa"/>
            <w:tcBorders>
              <w:top w:val="single" w:sz="4" w:space="0" w:color="auto"/>
              <w:left w:val="nil"/>
              <w:bottom w:val="single" w:sz="4" w:space="0" w:color="auto"/>
              <w:right w:val="nil"/>
            </w:tcBorders>
          </w:tcPr>
          <w:p w14:paraId="72E3BF2F" w14:textId="77777777" w:rsidR="00BA1D51" w:rsidRPr="00962C5F" w:rsidRDefault="00BA1D51" w:rsidP="00C10943">
            <w:pPr>
              <w:rPr>
                <w:rFonts w:ascii="Times New Roman" w:hAnsi="Times New Roman"/>
                <w:sz w:val="22"/>
                <w:szCs w:val="22"/>
              </w:rPr>
            </w:pPr>
          </w:p>
        </w:tc>
        <w:tc>
          <w:tcPr>
            <w:tcW w:w="1620" w:type="dxa"/>
            <w:tcBorders>
              <w:top w:val="single" w:sz="4" w:space="0" w:color="auto"/>
              <w:left w:val="nil"/>
              <w:bottom w:val="single" w:sz="4" w:space="0" w:color="auto"/>
              <w:right w:val="single" w:sz="4" w:space="0" w:color="auto"/>
            </w:tcBorders>
          </w:tcPr>
          <w:p w14:paraId="262A6630" w14:textId="77777777" w:rsidR="00BA1D51" w:rsidRPr="00962C5F" w:rsidRDefault="00BA1D51" w:rsidP="00C10943">
            <w:pPr>
              <w:rPr>
                <w:rFonts w:ascii="Times New Roman" w:hAnsi="Times New Roman"/>
                <w:sz w:val="22"/>
                <w:szCs w:val="22"/>
              </w:rPr>
            </w:pPr>
          </w:p>
        </w:tc>
      </w:tr>
      <w:tr w:rsidR="00BA1D51" w:rsidRPr="00686925" w14:paraId="666AEEB0" w14:textId="77777777" w:rsidTr="00C10943">
        <w:tc>
          <w:tcPr>
            <w:tcW w:w="4140" w:type="dxa"/>
            <w:gridSpan w:val="2"/>
            <w:tcBorders>
              <w:top w:val="single" w:sz="4" w:space="0" w:color="auto"/>
            </w:tcBorders>
          </w:tcPr>
          <w:p w14:paraId="44D6C14D" w14:textId="77777777" w:rsidR="00BA1D51" w:rsidRPr="00962C5F" w:rsidRDefault="00BA1D51" w:rsidP="00C10943">
            <w:pPr>
              <w:rPr>
                <w:rFonts w:ascii="Times New Roman" w:hAnsi="Times New Roman"/>
                <w:b/>
                <w:sz w:val="22"/>
                <w:szCs w:val="22"/>
              </w:rPr>
            </w:pPr>
            <w:r w:rsidRPr="00962C5F">
              <w:rPr>
                <w:rFonts w:ascii="Times New Roman" w:hAnsi="Times New Roman"/>
                <w:b/>
                <w:sz w:val="22"/>
                <w:szCs w:val="22"/>
              </w:rPr>
              <w:t>Total hours for MCI (state prison and local jail)</w:t>
            </w:r>
          </w:p>
        </w:tc>
        <w:tc>
          <w:tcPr>
            <w:tcW w:w="1800" w:type="dxa"/>
            <w:tcBorders>
              <w:top w:val="single" w:sz="4" w:space="0" w:color="auto"/>
            </w:tcBorders>
          </w:tcPr>
          <w:p w14:paraId="7DC26EFA" w14:textId="77777777" w:rsidR="00BA1D51" w:rsidRPr="00962C5F" w:rsidRDefault="00BA1D51" w:rsidP="00C10943">
            <w:pPr>
              <w:rPr>
                <w:rFonts w:ascii="Times New Roman" w:hAnsi="Times New Roman"/>
                <w:b/>
                <w:sz w:val="22"/>
                <w:szCs w:val="22"/>
              </w:rPr>
            </w:pPr>
            <w:r w:rsidRPr="00962C5F">
              <w:rPr>
                <w:rFonts w:ascii="Times New Roman" w:hAnsi="Times New Roman"/>
                <w:b/>
                <w:sz w:val="22"/>
                <w:szCs w:val="22"/>
              </w:rPr>
              <w:t>3,050</w:t>
            </w:r>
          </w:p>
        </w:tc>
        <w:tc>
          <w:tcPr>
            <w:tcW w:w="1530" w:type="dxa"/>
            <w:tcBorders>
              <w:top w:val="single" w:sz="4" w:space="0" w:color="auto"/>
            </w:tcBorders>
          </w:tcPr>
          <w:p w14:paraId="27285C04" w14:textId="7DD7BFDA" w:rsidR="00BA1D51" w:rsidRPr="00962C5F" w:rsidRDefault="00FB1CB8" w:rsidP="00C10943">
            <w:pPr>
              <w:rPr>
                <w:rFonts w:ascii="Times New Roman" w:hAnsi="Times New Roman"/>
                <w:b/>
                <w:sz w:val="22"/>
                <w:szCs w:val="22"/>
              </w:rPr>
            </w:pPr>
            <w:r>
              <w:rPr>
                <w:rFonts w:ascii="Times New Roman" w:hAnsi="Times New Roman"/>
                <w:b/>
                <w:sz w:val="22"/>
                <w:szCs w:val="22"/>
              </w:rPr>
              <w:t>7,900</w:t>
            </w:r>
          </w:p>
        </w:tc>
        <w:tc>
          <w:tcPr>
            <w:tcW w:w="1980" w:type="dxa"/>
            <w:tcBorders>
              <w:top w:val="single" w:sz="4" w:space="0" w:color="auto"/>
            </w:tcBorders>
          </w:tcPr>
          <w:p w14:paraId="525ECE35" w14:textId="58E806C1" w:rsidR="00BA1D51" w:rsidRPr="00962C5F" w:rsidRDefault="00BA1D51" w:rsidP="00C10943">
            <w:pPr>
              <w:rPr>
                <w:rFonts w:ascii="Times New Roman" w:hAnsi="Times New Roman"/>
                <w:b/>
                <w:sz w:val="22"/>
                <w:szCs w:val="22"/>
              </w:rPr>
            </w:pPr>
          </w:p>
        </w:tc>
        <w:tc>
          <w:tcPr>
            <w:tcW w:w="1620" w:type="dxa"/>
            <w:tcBorders>
              <w:top w:val="single" w:sz="4" w:space="0" w:color="auto"/>
            </w:tcBorders>
          </w:tcPr>
          <w:p w14:paraId="1A19AF68" w14:textId="77777777" w:rsidR="00BA1D51" w:rsidRPr="00962C5F" w:rsidRDefault="00BA1D51" w:rsidP="00C10943">
            <w:pPr>
              <w:rPr>
                <w:rFonts w:ascii="Times New Roman" w:hAnsi="Times New Roman"/>
                <w:b/>
                <w:sz w:val="22"/>
                <w:szCs w:val="22"/>
              </w:rPr>
            </w:pPr>
            <w:r w:rsidRPr="00962C5F">
              <w:rPr>
                <w:rFonts w:ascii="Times New Roman" w:hAnsi="Times New Roman"/>
                <w:b/>
                <w:sz w:val="22"/>
                <w:szCs w:val="22"/>
              </w:rPr>
              <w:t>3,823 hours</w:t>
            </w:r>
          </w:p>
        </w:tc>
      </w:tr>
    </w:tbl>
    <w:p w14:paraId="7F7BDB20" w14:textId="77777777" w:rsidR="003B29E5" w:rsidRPr="00B85066" w:rsidRDefault="003B29E5" w:rsidP="00C643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4D926577" w14:textId="4B6B392B" w:rsidR="00077D96" w:rsidRPr="00B85066" w:rsidRDefault="004D5885" w:rsidP="00603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b/>
          <w:bCs/>
          <w:i/>
          <w:iCs/>
        </w:rPr>
        <w:t>State Prison Respondent Burden</w:t>
      </w:r>
      <w:r w:rsidRPr="00B85066">
        <w:rPr>
          <w:rFonts w:ascii="Times New Roman" w:hAnsi="Times New Roman"/>
        </w:rPr>
        <w:t xml:space="preserve">. </w:t>
      </w:r>
      <w:r w:rsidR="002D6390" w:rsidRPr="00B85066">
        <w:rPr>
          <w:rFonts w:ascii="Times New Roman" w:hAnsi="Times New Roman"/>
        </w:rPr>
        <w:t xml:space="preserve">Reporting time estimates from </w:t>
      </w:r>
      <w:r w:rsidR="0098716E" w:rsidRPr="00B85066">
        <w:rPr>
          <w:rFonts w:ascii="Times New Roman" w:hAnsi="Times New Roman"/>
        </w:rPr>
        <w:t xml:space="preserve">state </w:t>
      </w:r>
      <w:r w:rsidR="002D6390" w:rsidRPr="00B85066">
        <w:rPr>
          <w:rFonts w:ascii="Times New Roman" w:hAnsi="Times New Roman"/>
        </w:rPr>
        <w:t xml:space="preserve">prison authorities are based on </w:t>
      </w:r>
      <w:r w:rsidR="00813467" w:rsidRPr="00B85066">
        <w:rPr>
          <w:rFonts w:ascii="Times New Roman" w:hAnsi="Times New Roman"/>
        </w:rPr>
        <w:t>previous</w:t>
      </w:r>
      <w:r w:rsidR="00C03FF9" w:rsidRPr="00B85066">
        <w:rPr>
          <w:rFonts w:ascii="Times New Roman" w:hAnsi="Times New Roman"/>
        </w:rPr>
        <w:t xml:space="preserve"> </w:t>
      </w:r>
      <w:r w:rsidR="00370ACB">
        <w:rPr>
          <w:rFonts w:ascii="Times New Roman" w:hAnsi="Times New Roman"/>
        </w:rPr>
        <w:t>MCI</w:t>
      </w:r>
      <w:r w:rsidR="00FB64DC" w:rsidRPr="00B85066">
        <w:rPr>
          <w:rFonts w:ascii="Times New Roman" w:hAnsi="Times New Roman"/>
        </w:rPr>
        <w:t xml:space="preserve"> data collection cycles. </w:t>
      </w:r>
      <w:r w:rsidR="00EB7E58" w:rsidRPr="00B85066">
        <w:rPr>
          <w:rFonts w:ascii="Times New Roman" w:hAnsi="Times New Roman"/>
        </w:rPr>
        <w:t>Based</w:t>
      </w:r>
      <w:r w:rsidR="006241BE">
        <w:rPr>
          <w:rFonts w:ascii="Times New Roman" w:hAnsi="Times New Roman"/>
        </w:rPr>
        <w:t xml:space="preserve"> on</w:t>
      </w:r>
      <w:r w:rsidR="00EB7E58" w:rsidRPr="00B85066">
        <w:rPr>
          <w:rFonts w:ascii="Times New Roman" w:hAnsi="Times New Roman"/>
        </w:rPr>
        <w:t xml:space="preserve"> </w:t>
      </w:r>
      <w:r w:rsidR="00BA1D51">
        <w:rPr>
          <w:rFonts w:ascii="Times New Roman" w:hAnsi="Times New Roman"/>
        </w:rPr>
        <w:t>2016</w:t>
      </w:r>
      <w:r w:rsidR="00EB7E58" w:rsidRPr="00B85066">
        <w:rPr>
          <w:rFonts w:ascii="Times New Roman" w:hAnsi="Times New Roman"/>
        </w:rPr>
        <w:t xml:space="preserve"> data, </w:t>
      </w:r>
      <w:r w:rsidR="00D12FE8">
        <w:rPr>
          <w:rFonts w:ascii="Times New Roman" w:hAnsi="Times New Roman"/>
        </w:rPr>
        <w:t>50 DOCs submitted data on 3,</w:t>
      </w:r>
      <w:r w:rsidR="00BA1D51">
        <w:rPr>
          <w:rFonts w:ascii="Times New Roman" w:hAnsi="Times New Roman"/>
        </w:rPr>
        <w:t xml:space="preserve">750 </w:t>
      </w:r>
      <w:r w:rsidR="00D12FE8">
        <w:rPr>
          <w:rFonts w:ascii="Times New Roman" w:hAnsi="Times New Roman"/>
        </w:rPr>
        <w:t>inmate deaths</w:t>
      </w:r>
      <w:r w:rsidR="00EB7E58" w:rsidRPr="00B85066">
        <w:rPr>
          <w:rFonts w:ascii="Times New Roman" w:hAnsi="Times New Roman"/>
        </w:rPr>
        <w:t xml:space="preserve">. </w:t>
      </w:r>
      <w:r w:rsidR="00077D96" w:rsidRPr="00B85066">
        <w:rPr>
          <w:rFonts w:ascii="Times New Roman" w:hAnsi="Times New Roman"/>
        </w:rPr>
        <w:t>The average response time for the death report form (NPS-4A) is 30 minutes per death. Given these assumptions, we expect that in any data collection year:</w:t>
      </w:r>
    </w:p>
    <w:p w14:paraId="044B7667" w14:textId="77777777" w:rsidR="00077D96" w:rsidRPr="00B85066" w:rsidRDefault="00077D96" w:rsidP="00077D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14:paraId="5E09FDAC" w14:textId="1BD68111" w:rsidR="00077D96" w:rsidRDefault="00077D96" w:rsidP="00E95FA8">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50 state prison respondent</w:t>
      </w:r>
      <w:r w:rsidR="007A4928" w:rsidRPr="00B85066">
        <w:rPr>
          <w:rFonts w:ascii="Times New Roman" w:hAnsi="Times New Roman"/>
        </w:rPr>
        <w:t>s will submit 3,</w:t>
      </w:r>
      <w:r w:rsidR="00BA1D51">
        <w:rPr>
          <w:rFonts w:ascii="Times New Roman" w:hAnsi="Times New Roman"/>
        </w:rPr>
        <w:t>750</w:t>
      </w:r>
      <w:r w:rsidR="00BA1D51" w:rsidRPr="00B85066">
        <w:rPr>
          <w:rFonts w:ascii="Times New Roman" w:hAnsi="Times New Roman"/>
        </w:rPr>
        <w:t xml:space="preserve"> </w:t>
      </w:r>
      <w:r w:rsidR="007A4928" w:rsidRPr="00B85066">
        <w:rPr>
          <w:rFonts w:ascii="Times New Roman" w:hAnsi="Times New Roman"/>
        </w:rPr>
        <w:t>death reports</w:t>
      </w:r>
      <w:r w:rsidRPr="00B85066">
        <w:rPr>
          <w:rFonts w:ascii="Times New Roman" w:hAnsi="Times New Roman"/>
        </w:rPr>
        <w:t>,</w:t>
      </w:r>
      <w:r w:rsidR="007A4928" w:rsidRPr="00B85066">
        <w:rPr>
          <w:rFonts w:ascii="Times New Roman" w:hAnsi="Times New Roman"/>
        </w:rPr>
        <w:t xml:space="preserve"> with an average response time of 30 minutes per death report form,</w:t>
      </w:r>
      <w:r w:rsidRPr="00B85066">
        <w:rPr>
          <w:rFonts w:ascii="Times New Roman" w:hAnsi="Times New Roman"/>
        </w:rPr>
        <w:t xml:space="preserve"> for a total burden of</w:t>
      </w:r>
      <w:r w:rsidR="00967F15">
        <w:rPr>
          <w:rFonts w:ascii="Times New Roman" w:hAnsi="Times New Roman"/>
        </w:rPr>
        <w:t xml:space="preserve"> 1,</w:t>
      </w:r>
      <w:r w:rsidR="00BA1D51">
        <w:rPr>
          <w:rFonts w:ascii="Times New Roman" w:hAnsi="Times New Roman"/>
        </w:rPr>
        <w:t>875</w:t>
      </w:r>
      <w:r w:rsidR="00BA1D51" w:rsidRPr="00B85066">
        <w:rPr>
          <w:rFonts w:ascii="Times New Roman" w:hAnsi="Times New Roman"/>
        </w:rPr>
        <w:t xml:space="preserve"> </w:t>
      </w:r>
      <w:r w:rsidRPr="00B85066">
        <w:rPr>
          <w:rFonts w:ascii="Times New Roman" w:hAnsi="Times New Roman"/>
        </w:rPr>
        <w:t xml:space="preserve">hours. </w:t>
      </w:r>
    </w:p>
    <w:p w14:paraId="4055886D" w14:textId="77777777" w:rsidR="00967F15" w:rsidRPr="00967F15" w:rsidRDefault="00967F15" w:rsidP="00967F15">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C5F8861" w14:textId="2B785B6B" w:rsidR="00077D96" w:rsidRPr="00B85066" w:rsidRDefault="00077D96" w:rsidP="00603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Each state prison respondent will need to fill out a one-item annual summary form (NPS-4) with an estimated repo</w:t>
      </w:r>
      <w:r w:rsidR="00F26FFD">
        <w:rPr>
          <w:rFonts w:ascii="Times New Roman" w:hAnsi="Times New Roman"/>
        </w:rPr>
        <w:t xml:space="preserve">rting time of 5 minutes. We </w:t>
      </w:r>
      <w:r w:rsidRPr="00B85066">
        <w:rPr>
          <w:rFonts w:ascii="Times New Roman" w:hAnsi="Times New Roman"/>
        </w:rPr>
        <w:t xml:space="preserve">expect </w:t>
      </w:r>
      <w:r w:rsidR="00F26FFD">
        <w:rPr>
          <w:rFonts w:ascii="Times New Roman" w:hAnsi="Times New Roman"/>
        </w:rPr>
        <w:t>the response time to remain constant</w:t>
      </w:r>
      <w:r w:rsidRPr="00B85066">
        <w:rPr>
          <w:rFonts w:ascii="Times New Roman" w:hAnsi="Times New Roman"/>
        </w:rPr>
        <w:t xml:space="preserve">: </w:t>
      </w:r>
    </w:p>
    <w:p w14:paraId="67FFAF5A" w14:textId="77777777" w:rsidR="00077D96" w:rsidRPr="00B85066" w:rsidRDefault="00077D96" w:rsidP="00077D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56F6FFC9" w14:textId="4357E173" w:rsidR="00077D96" w:rsidRPr="00B85066" w:rsidRDefault="00077D96" w:rsidP="00E95FA8">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 xml:space="preserve">50 state prison respondents will each submit an annual summary form, </w:t>
      </w:r>
      <w:r w:rsidR="007A4928" w:rsidRPr="00B85066">
        <w:rPr>
          <w:rFonts w:ascii="Times New Roman" w:hAnsi="Times New Roman"/>
        </w:rPr>
        <w:t xml:space="preserve">with an average response time of 5 minutes per annual summary form, </w:t>
      </w:r>
      <w:r w:rsidRPr="00B85066">
        <w:rPr>
          <w:rFonts w:ascii="Times New Roman" w:hAnsi="Times New Roman"/>
        </w:rPr>
        <w:t>for a total burden of 4 hours.</w:t>
      </w:r>
      <w:r w:rsidR="00D904ED" w:rsidRPr="00B85066">
        <w:rPr>
          <w:rFonts w:ascii="Times New Roman" w:hAnsi="Times New Roman"/>
        </w:rPr>
        <w:t xml:space="preserve"> </w:t>
      </w:r>
    </w:p>
    <w:p w14:paraId="5CBFB808" w14:textId="77777777" w:rsidR="00077D96" w:rsidRPr="00B85066" w:rsidRDefault="00077D96" w:rsidP="00077D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4203E7F8" w14:textId="582D1178" w:rsidR="00077D96" w:rsidRPr="00B85066" w:rsidRDefault="00077D96" w:rsidP="00603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The 50 state prison respondents will be called to participate in the verification call (with an estimated reporting time of 8 minutes)</w:t>
      </w:r>
      <w:r w:rsidR="00313C92">
        <w:rPr>
          <w:rFonts w:ascii="Times New Roman" w:hAnsi="Times New Roman"/>
        </w:rPr>
        <w:t xml:space="preserve"> prior to the start of the data collection</w:t>
      </w:r>
      <w:r w:rsidRPr="00B85066">
        <w:rPr>
          <w:rFonts w:ascii="Times New Roman" w:hAnsi="Times New Roman"/>
        </w:rPr>
        <w:t>. We expect that in any data collection year:</w:t>
      </w:r>
    </w:p>
    <w:p w14:paraId="2AE6DF80" w14:textId="77777777" w:rsidR="00077D96" w:rsidRPr="00B85066" w:rsidRDefault="00077D96" w:rsidP="00077D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7618F322" w14:textId="77777777" w:rsidR="00077D96" w:rsidRDefault="00077D96" w:rsidP="00E95FA8">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 xml:space="preserve">50 state prison respondents will have an average response time of 8 minutes per verification call, for a total burden of </w:t>
      </w:r>
      <w:r w:rsidR="002F3AF8" w:rsidRPr="00B85066">
        <w:rPr>
          <w:rFonts w:ascii="Times New Roman" w:hAnsi="Times New Roman"/>
        </w:rPr>
        <w:t>7</w:t>
      </w:r>
      <w:r w:rsidRPr="00B85066">
        <w:rPr>
          <w:rFonts w:ascii="Times New Roman" w:hAnsi="Times New Roman"/>
        </w:rPr>
        <w:t xml:space="preserve"> hours</w:t>
      </w:r>
      <w:r w:rsidR="0098716E" w:rsidRPr="00B85066">
        <w:rPr>
          <w:rFonts w:ascii="Times New Roman" w:hAnsi="Times New Roman"/>
        </w:rPr>
        <w:t>.</w:t>
      </w:r>
    </w:p>
    <w:p w14:paraId="3634640D" w14:textId="77777777" w:rsidR="00933BCE" w:rsidRDefault="00933BCE" w:rsidP="00933B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2EF1494" w14:textId="1D70E0DB" w:rsidR="00933BCE" w:rsidRDefault="00933BCE" w:rsidP="00933B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33BCE">
        <w:rPr>
          <w:rFonts w:ascii="Times New Roman" w:hAnsi="Times New Roman"/>
        </w:rPr>
        <w:t>Data quality follow-up occurs between May and July of each collection year and involves confirming, clarifying or correcting data reported on the NPS-4 and NPS-4A forms submitted by the respondent.</w:t>
      </w:r>
      <w:r>
        <w:rPr>
          <w:rFonts w:ascii="Times New Roman" w:hAnsi="Times New Roman"/>
        </w:rPr>
        <w:t xml:space="preserve"> Not all DOC records submitted require data quality follow-up. An average of 46 respondents require some level of follow-up annually, which averages about 15 minutes per respondent, for a total burden of 12 hours.</w:t>
      </w:r>
    </w:p>
    <w:p w14:paraId="78F51AAC" w14:textId="77777777" w:rsidR="007A4928" w:rsidRPr="00B85066" w:rsidRDefault="007A4928" w:rsidP="00603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E0D3F6E" w14:textId="00CA4F37" w:rsidR="007A4928" w:rsidRPr="00B85066" w:rsidRDefault="00603FDF" w:rsidP="00603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T</w:t>
      </w:r>
      <w:r w:rsidR="007A4928" w:rsidRPr="00B85066">
        <w:rPr>
          <w:rFonts w:ascii="Times New Roman" w:hAnsi="Times New Roman"/>
        </w:rPr>
        <w:t xml:space="preserve">hus, the total burden of hours associated with the prison data collection is </w:t>
      </w:r>
      <w:r w:rsidR="00933BCE">
        <w:rPr>
          <w:rFonts w:ascii="Times New Roman" w:hAnsi="Times New Roman"/>
        </w:rPr>
        <w:t>1,</w:t>
      </w:r>
      <w:r w:rsidR="00BA1D51">
        <w:rPr>
          <w:rFonts w:ascii="Times New Roman" w:hAnsi="Times New Roman"/>
        </w:rPr>
        <w:t>898</w:t>
      </w:r>
      <w:r w:rsidR="00BA1D51" w:rsidRPr="00B85066">
        <w:rPr>
          <w:rFonts w:ascii="Times New Roman" w:hAnsi="Times New Roman"/>
        </w:rPr>
        <w:t xml:space="preserve"> </w:t>
      </w:r>
      <w:r w:rsidR="007A4928" w:rsidRPr="00B85066">
        <w:rPr>
          <w:rFonts w:ascii="Times New Roman" w:hAnsi="Times New Roman"/>
        </w:rPr>
        <w:t xml:space="preserve">hours, with an average burden of </w:t>
      </w:r>
      <w:r w:rsidR="00BA1D51">
        <w:rPr>
          <w:rFonts w:ascii="Times New Roman" w:hAnsi="Times New Roman"/>
        </w:rPr>
        <w:t xml:space="preserve">38 </w:t>
      </w:r>
      <w:r w:rsidR="00F43818" w:rsidRPr="00B85066">
        <w:rPr>
          <w:rFonts w:ascii="Times New Roman" w:hAnsi="Times New Roman"/>
        </w:rPr>
        <w:t xml:space="preserve">hours </w:t>
      </w:r>
      <w:r w:rsidR="007A4928" w:rsidRPr="00B85066">
        <w:rPr>
          <w:rFonts w:ascii="Times New Roman" w:hAnsi="Times New Roman"/>
        </w:rPr>
        <w:t>per year across the 50 state prison respondents.</w:t>
      </w:r>
      <w:r w:rsidR="00BA1D51">
        <w:rPr>
          <w:rFonts w:ascii="Times New Roman" w:hAnsi="Times New Roman"/>
        </w:rPr>
        <w:t xml:space="preserve"> This is an increase in burden from the 2016 MCI clearance package, due to an increase in the number of deaths reported.</w:t>
      </w:r>
    </w:p>
    <w:p w14:paraId="78BACB6B" w14:textId="77777777" w:rsidR="00BA1D51" w:rsidRDefault="00BA1D51" w:rsidP="00962C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A005082" w14:textId="691A4BDC" w:rsidR="00BA1D51" w:rsidRPr="00B85066" w:rsidRDefault="00BA1D51" w:rsidP="00BA1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i/>
          <w:iCs/>
        </w:rPr>
        <w:t>Local Jail</w:t>
      </w:r>
      <w:r w:rsidRPr="00B85066">
        <w:rPr>
          <w:rFonts w:ascii="Times New Roman" w:hAnsi="Times New Roman"/>
          <w:b/>
          <w:bCs/>
          <w:i/>
          <w:iCs/>
        </w:rPr>
        <w:t xml:space="preserve"> Respondent Burden</w:t>
      </w:r>
      <w:r w:rsidRPr="00B85066">
        <w:rPr>
          <w:rFonts w:ascii="Times New Roman" w:hAnsi="Times New Roman"/>
        </w:rPr>
        <w:t xml:space="preserve">. Reporting time estimates from </w:t>
      </w:r>
      <w:r>
        <w:rPr>
          <w:rFonts w:ascii="Times New Roman" w:hAnsi="Times New Roman"/>
        </w:rPr>
        <w:t>local jail</w:t>
      </w:r>
      <w:r w:rsidRPr="00B85066">
        <w:rPr>
          <w:rFonts w:ascii="Times New Roman" w:hAnsi="Times New Roman"/>
        </w:rPr>
        <w:t xml:space="preserve"> authorities are based on previous </w:t>
      </w:r>
      <w:r>
        <w:rPr>
          <w:rFonts w:ascii="Times New Roman" w:hAnsi="Times New Roman"/>
        </w:rPr>
        <w:t>MCI</w:t>
      </w:r>
      <w:r w:rsidRPr="00B85066">
        <w:rPr>
          <w:rFonts w:ascii="Times New Roman" w:hAnsi="Times New Roman"/>
        </w:rPr>
        <w:t xml:space="preserve"> data collection cycles. Based </w:t>
      </w:r>
      <w:r>
        <w:rPr>
          <w:rFonts w:ascii="Times New Roman" w:hAnsi="Times New Roman"/>
        </w:rPr>
        <w:t>2016</w:t>
      </w:r>
      <w:r w:rsidRPr="00B85066">
        <w:rPr>
          <w:rFonts w:ascii="Times New Roman" w:hAnsi="Times New Roman"/>
        </w:rPr>
        <w:t xml:space="preserve"> data, </w:t>
      </w:r>
      <w:r>
        <w:rPr>
          <w:rFonts w:ascii="Times New Roman" w:hAnsi="Times New Roman"/>
        </w:rPr>
        <w:t>approximately 3,000 DOCs submitted data on 1,100 inmate deaths</w:t>
      </w:r>
      <w:r w:rsidRPr="00B85066">
        <w:rPr>
          <w:rFonts w:ascii="Times New Roman" w:hAnsi="Times New Roman"/>
        </w:rPr>
        <w:t>. The average response time for the death report form (</w:t>
      </w:r>
      <w:r>
        <w:rPr>
          <w:rFonts w:ascii="Times New Roman" w:hAnsi="Times New Roman"/>
        </w:rPr>
        <w:t>CJ-9 or CJ-10</w:t>
      </w:r>
      <w:r w:rsidRPr="00B85066">
        <w:rPr>
          <w:rFonts w:ascii="Times New Roman" w:hAnsi="Times New Roman"/>
        </w:rPr>
        <w:t>) is 30 minutes per death. Given these assumptions, we expect that in any data collection year:</w:t>
      </w:r>
    </w:p>
    <w:p w14:paraId="491D339D" w14:textId="77777777" w:rsidR="00BA1D51" w:rsidRPr="00B85066" w:rsidRDefault="00BA1D51" w:rsidP="00BA1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14:paraId="0051E435" w14:textId="57C76057" w:rsidR="00BA1D51" w:rsidRDefault="00BA1D51" w:rsidP="00BA1D51">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3,000 local jail</w:t>
      </w:r>
      <w:r w:rsidRPr="00B85066">
        <w:rPr>
          <w:rFonts w:ascii="Times New Roman" w:hAnsi="Times New Roman"/>
        </w:rPr>
        <w:t xml:space="preserve"> respondents will submit </w:t>
      </w:r>
      <w:r>
        <w:rPr>
          <w:rFonts w:ascii="Times New Roman" w:hAnsi="Times New Roman"/>
        </w:rPr>
        <w:t>1,100</w:t>
      </w:r>
      <w:r w:rsidRPr="00B85066">
        <w:rPr>
          <w:rFonts w:ascii="Times New Roman" w:hAnsi="Times New Roman"/>
        </w:rPr>
        <w:t xml:space="preserve"> death reports, with an average response time of 30 minutes per death report form, for a total burden of</w:t>
      </w:r>
      <w:r>
        <w:rPr>
          <w:rFonts w:ascii="Times New Roman" w:hAnsi="Times New Roman"/>
        </w:rPr>
        <w:t xml:space="preserve"> </w:t>
      </w:r>
      <w:r w:rsidR="00313C92">
        <w:rPr>
          <w:rFonts w:ascii="Times New Roman" w:hAnsi="Times New Roman"/>
        </w:rPr>
        <w:t>550</w:t>
      </w:r>
      <w:r w:rsidRPr="00B85066">
        <w:rPr>
          <w:rFonts w:ascii="Times New Roman" w:hAnsi="Times New Roman"/>
        </w:rPr>
        <w:t xml:space="preserve"> hours. </w:t>
      </w:r>
    </w:p>
    <w:p w14:paraId="60AC7462" w14:textId="77777777" w:rsidR="00BA1D51" w:rsidRPr="00967F15" w:rsidRDefault="00BA1D51" w:rsidP="00BA1D51">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2F9B71B" w14:textId="780D37A0" w:rsidR="00BA1D51" w:rsidRPr="00B85066" w:rsidRDefault="00BA1D51" w:rsidP="00BA1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 xml:space="preserve">Each </w:t>
      </w:r>
      <w:r w:rsidR="00313C92">
        <w:rPr>
          <w:rFonts w:ascii="Times New Roman" w:hAnsi="Times New Roman"/>
        </w:rPr>
        <w:t>local jail</w:t>
      </w:r>
      <w:r w:rsidRPr="00B85066">
        <w:rPr>
          <w:rFonts w:ascii="Times New Roman" w:hAnsi="Times New Roman"/>
        </w:rPr>
        <w:t xml:space="preserve"> respondent will need to fill out a </w:t>
      </w:r>
      <w:r w:rsidR="00313C92">
        <w:rPr>
          <w:rFonts w:ascii="Times New Roman" w:hAnsi="Times New Roman"/>
        </w:rPr>
        <w:t>five</w:t>
      </w:r>
      <w:r w:rsidRPr="00B85066">
        <w:rPr>
          <w:rFonts w:ascii="Times New Roman" w:hAnsi="Times New Roman"/>
        </w:rPr>
        <w:t>-item annual summary form (</w:t>
      </w:r>
      <w:r w:rsidR="00313C92">
        <w:rPr>
          <w:rFonts w:ascii="Times New Roman" w:hAnsi="Times New Roman"/>
        </w:rPr>
        <w:t>CJ-9A or CJ-10A</w:t>
      </w:r>
      <w:r w:rsidRPr="00B85066">
        <w:rPr>
          <w:rFonts w:ascii="Times New Roman" w:hAnsi="Times New Roman"/>
        </w:rPr>
        <w:t>) with an estimated repo</w:t>
      </w:r>
      <w:r>
        <w:rPr>
          <w:rFonts w:ascii="Times New Roman" w:hAnsi="Times New Roman"/>
        </w:rPr>
        <w:t xml:space="preserve">rting time of </w:t>
      </w:r>
      <w:r w:rsidR="00313C92">
        <w:rPr>
          <w:rFonts w:ascii="Times New Roman" w:hAnsi="Times New Roman"/>
        </w:rPr>
        <w:t>1</w:t>
      </w:r>
      <w:r>
        <w:rPr>
          <w:rFonts w:ascii="Times New Roman" w:hAnsi="Times New Roman"/>
        </w:rPr>
        <w:t xml:space="preserve">5 minutes. We </w:t>
      </w:r>
      <w:r w:rsidRPr="00B85066">
        <w:rPr>
          <w:rFonts w:ascii="Times New Roman" w:hAnsi="Times New Roman"/>
        </w:rPr>
        <w:t xml:space="preserve">expect </w:t>
      </w:r>
      <w:r>
        <w:rPr>
          <w:rFonts w:ascii="Times New Roman" w:hAnsi="Times New Roman"/>
        </w:rPr>
        <w:t>the response time to remain constant</w:t>
      </w:r>
      <w:r w:rsidRPr="00B85066">
        <w:rPr>
          <w:rFonts w:ascii="Times New Roman" w:hAnsi="Times New Roman"/>
        </w:rPr>
        <w:t xml:space="preserve">: </w:t>
      </w:r>
    </w:p>
    <w:p w14:paraId="50F2776D" w14:textId="77777777" w:rsidR="00BA1D51" w:rsidRPr="00B85066" w:rsidRDefault="00BA1D51" w:rsidP="00BA1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0DC6AAA" w14:textId="26886A7A" w:rsidR="00BA1D51" w:rsidRPr="00B85066" w:rsidRDefault="00313C92" w:rsidP="00BA1D51">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3,000 local jail</w:t>
      </w:r>
      <w:r w:rsidR="00BA1D51" w:rsidRPr="00B85066">
        <w:rPr>
          <w:rFonts w:ascii="Times New Roman" w:hAnsi="Times New Roman"/>
        </w:rPr>
        <w:t xml:space="preserve"> respondents will eac</w:t>
      </w:r>
      <w:r>
        <w:rPr>
          <w:rFonts w:ascii="Times New Roman" w:hAnsi="Times New Roman"/>
        </w:rPr>
        <w:t>h submit an annual summary form</w:t>
      </w:r>
      <w:r w:rsidR="00BA1D51" w:rsidRPr="00B85066">
        <w:rPr>
          <w:rFonts w:ascii="Times New Roman" w:hAnsi="Times New Roman"/>
        </w:rPr>
        <w:t xml:space="preserve">, with an average response time of </w:t>
      </w:r>
      <w:r>
        <w:rPr>
          <w:rFonts w:ascii="Times New Roman" w:hAnsi="Times New Roman"/>
        </w:rPr>
        <w:t>1</w:t>
      </w:r>
      <w:r w:rsidR="00BA1D51" w:rsidRPr="00B85066">
        <w:rPr>
          <w:rFonts w:ascii="Times New Roman" w:hAnsi="Times New Roman"/>
        </w:rPr>
        <w:t xml:space="preserve">5 minutes per annual summary form, for a total burden of </w:t>
      </w:r>
      <w:r>
        <w:rPr>
          <w:rFonts w:ascii="Times New Roman" w:hAnsi="Times New Roman"/>
        </w:rPr>
        <w:t>750</w:t>
      </w:r>
      <w:r w:rsidR="00BA1D51" w:rsidRPr="00B85066">
        <w:rPr>
          <w:rFonts w:ascii="Times New Roman" w:hAnsi="Times New Roman"/>
        </w:rPr>
        <w:t xml:space="preserve"> hours. </w:t>
      </w:r>
    </w:p>
    <w:p w14:paraId="22F4BBF9" w14:textId="77777777" w:rsidR="00BA1D51" w:rsidRPr="00B85066" w:rsidRDefault="00BA1D51" w:rsidP="00BA1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21DC0C7D" w14:textId="611D050F" w:rsidR="00BA1D51" w:rsidRPr="00B85066" w:rsidRDefault="00BA1D51" w:rsidP="00BA1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 xml:space="preserve">The </w:t>
      </w:r>
      <w:r w:rsidR="00313C92">
        <w:rPr>
          <w:rFonts w:ascii="Times New Roman" w:hAnsi="Times New Roman"/>
        </w:rPr>
        <w:t>3,000 local jail</w:t>
      </w:r>
      <w:r w:rsidRPr="00B85066">
        <w:rPr>
          <w:rFonts w:ascii="Times New Roman" w:hAnsi="Times New Roman"/>
        </w:rPr>
        <w:t xml:space="preserve"> respondents will be called to participate in the verification call (with an estimated reporting time of 8 minutes)</w:t>
      </w:r>
      <w:r w:rsidR="00313C92">
        <w:rPr>
          <w:rFonts w:ascii="Times New Roman" w:hAnsi="Times New Roman"/>
        </w:rPr>
        <w:t xml:space="preserve"> prior to the start of the data collection</w:t>
      </w:r>
      <w:r w:rsidRPr="00B85066">
        <w:rPr>
          <w:rFonts w:ascii="Times New Roman" w:hAnsi="Times New Roman"/>
        </w:rPr>
        <w:t>. We expect that in any data collection year:</w:t>
      </w:r>
    </w:p>
    <w:p w14:paraId="11D7CBE7" w14:textId="77777777" w:rsidR="00BA1D51" w:rsidRPr="00B85066" w:rsidRDefault="00BA1D51" w:rsidP="00BA1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1EB60665" w14:textId="7B7E95B5" w:rsidR="00BA1D51" w:rsidRDefault="00313C92" w:rsidP="00BA1D51">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3,000 local jail</w:t>
      </w:r>
      <w:r w:rsidR="00BA1D51" w:rsidRPr="00B85066">
        <w:rPr>
          <w:rFonts w:ascii="Times New Roman" w:hAnsi="Times New Roman"/>
        </w:rPr>
        <w:t xml:space="preserve"> respondents will have an average response time of 8 minutes per verification call, for a total burden of </w:t>
      </w:r>
      <w:r>
        <w:rPr>
          <w:rFonts w:ascii="Times New Roman" w:hAnsi="Times New Roman"/>
        </w:rPr>
        <w:t>400</w:t>
      </w:r>
      <w:r w:rsidR="00BA1D51" w:rsidRPr="00B85066">
        <w:rPr>
          <w:rFonts w:ascii="Times New Roman" w:hAnsi="Times New Roman"/>
        </w:rPr>
        <w:t xml:space="preserve"> hours.</w:t>
      </w:r>
    </w:p>
    <w:p w14:paraId="482005A1" w14:textId="77777777" w:rsidR="00BA1D51" w:rsidRDefault="00BA1D51" w:rsidP="00BA1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F84C4C6" w14:textId="6B7CFD76" w:rsidR="00BA1D51" w:rsidRDefault="00BA1D51" w:rsidP="00BA1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33BCE">
        <w:rPr>
          <w:rFonts w:ascii="Times New Roman" w:hAnsi="Times New Roman"/>
        </w:rPr>
        <w:t>Data quality follow-up occurs between May and July of each collection year and involves confirming, clarifying</w:t>
      </w:r>
      <w:r w:rsidR="006241BE">
        <w:rPr>
          <w:rFonts w:ascii="Times New Roman" w:hAnsi="Times New Roman"/>
        </w:rPr>
        <w:t>,</w:t>
      </w:r>
      <w:r w:rsidRPr="00933BCE">
        <w:rPr>
          <w:rFonts w:ascii="Times New Roman" w:hAnsi="Times New Roman"/>
        </w:rPr>
        <w:t xml:space="preserve"> or correcting data reported on the </w:t>
      </w:r>
      <w:r w:rsidR="00313C92">
        <w:rPr>
          <w:rFonts w:ascii="Times New Roman" w:hAnsi="Times New Roman"/>
        </w:rPr>
        <w:t>CJ-9/CJ-9A</w:t>
      </w:r>
      <w:r w:rsidRPr="00933BCE">
        <w:rPr>
          <w:rFonts w:ascii="Times New Roman" w:hAnsi="Times New Roman"/>
        </w:rPr>
        <w:t xml:space="preserve"> </w:t>
      </w:r>
      <w:r w:rsidR="00313C92">
        <w:rPr>
          <w:rFonts w:ascii="Times New Roman" w:hAnsi="Times New Roman"/>
        </w:rPr>
        <w:t xml:space="preserve">or CJ-10/CJ-10A </w:t>
      </w:r>
      <w:r w:rsidRPr="00933BCE">
        <w:rPr>
          <w:rFonts w:ascii="Times New Roman" w:hAnsi="Times New Roman"/>
        </w:rPr>
        <w:t>forms submitted by the respondent.</w:t>
      </w:r>
      <w:r>
        <w:rPr>
          <w:rFonts w:ascii="Times New Roman" w:hAnsi="Times New Roman"/>
        </w:rPr>
        <w:t xml:space="preserve"> Not all </w:t>
      </w:r>
      <w:r w:rsidR="00313C92">
        <w:rPr>
          <w:rFonts w:ascii="Times New Roman" w:hAnsi="Times New Roman"/>
        </w:rPr>
        <w:t>local jail</w:t>
      </w:r>
      <w:r>
        <w:rPr>
          <w:rFonts w:ascii="Times New Roman" w:hAnsi="Times New Roman"/>
        </w:rPr>
        <w:t xml:space="preserve"> records submitted require data quality follow-up. An average of </w:t>
      </w:r>
      <w:r w:rsidR="00313C92">
        <w:rPr>
          <w:rFonts w:ascii="Times New Roman" w:hAnsi="Times New Roman"/>
        </w:rPr>
        <w:t>900</w:t>
      </w:r>
      <w:r>
        <w:rPr>
          <w:rFonts w:ascii="Times New Roman" w:hAnsi="Times New Roman"/>
        </w:rPr>
        <w:t xml:space="preserve"> </w:t>
      </w:r>
      <w:r w:rsidR="00313C92">
        <w:rPr>
          <w:rFonts w:ascii="Times New Roman" w:hAnsi="Times New Roman"/>
        </w:rPr>
        <w:t xml:space="preserve">local jail </w:t>
      </w:r>
      <w:r>
        <w:rPr>
          <w:rFonts w:ascii="Times New Roman" w:hAnsi="Times New Roman"/>
        </w:rPr>
        <w:t xml:space="preserve">respondents require some level of follow-up annually, which averages about 15 minutes per respondent, for a total burden of </w:t>
      </w:r>
      <w:r w:rsidR="00313C92">
        <w:rPr>
          <w:rFonts w:ascii="Times New Roman" w:hAnsi="Times New Roman"/>
        </w:rPr>
        <w:t>225</w:t>
      </w:r>
      <w:r>
        <w:rPr>
          <w:rFonts w:ascii="Times New Roman" w:hAnsi="Times New Roman"/>
        </w:rPr>
        <w:t xml:space="preserve"> hours.</w:t>
      </w:r>
    </w:p>
    <w:p w14:paraId="737DA277" w14:textId="77777777" w:rsidR="00BA1D51" w:rsidRPr="00B85066" w:rsidRDefault="00BA1D51" w:rsidP="00BA1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5CE9476" w14:textId="51560BCF" w:rsidR="00BA1D51" w:rsidRDefault="00ED7178" w:rsidP="00BA1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w:t>
      </w:r>
      <w:r w:rsidR="00BA1D51" w:rsidRPr="00B85066">
        <w:rPr>
          <w:rFonts w:ascii="Times New Roman" w:hAnsi="Times New Roman"/>
        </w:rPr>
        <w:t xml:space="preserve">he total burden of hours associated with the </w:t>
      </w:r>
      <w:r>
        <w:rPr>
          <w:rFonts w:ascii="Times New Roman" w:hAnsi="Times New Roman"/>
        </w:rPr>
        <w:t>local jail</w:t>
      </w:r>
      <w:r w:rsidR="00BA1D51" w:rsidRPr="00B85066">
        <w:rPr>
          <w:rFonts w:ascii="Times New Roman" w:hAnsi="Times New Roman"/>
        </w:rPr>
        <w:t xml:space="preserve"> data collection is </w:t>
      </w:r>
      <w:r w:rsidR="00BA1D51">
        <w:rPr>
          <w:rFonts w:ascii="Times New Roman" w:hAnsi="Times New Roman"/>
        </w:rPr>
        <w:t>1,</w:t>
      </w:r>
      <w:r w:rsidR="00313C92">
        <w:rPr>
          <w:rFonts w:ascii="Times New Roman" w:hAnsi="Times New Roman"/>
        </w:rPr>
        <w:t>925</w:t>
      </w:r>
      <w:r w:rsidR="00BA1D51" w:rsidRPr="00B85066">
        <w:rPr>
          <w:rFonts w:ascii="Times New Roman" w:hAnsi="Times New Roman"/>
        </w:rPr>
        <w:t xml:space="preserve"> hours, with an average burden of </w:t>
      </w:r>
      <w:r w:rsidR="00313C92">
        <w:rPr>
          <w:rFonts w:ascii="Times New Roman" w:hAnsi="Times New Roman"/>
        </w:rPr>
        <w:t>39 minutes</w:t>
      </w:r>
      <w:r w:rsidR="00BA1D51" w:rsidRPr="00B85066">
        <w:rPr>
          <w:rFonts w:ascii="Times New Roman" w:hAnsi="Times New Roman"/>
        </w:rPr>
        <w:t xml:space="preserve"> per year across the </w:t>
      </w:r>
      <w:r w:rsidR="00313C92">
        <w:rPr>
          <w:rFonts w:ascii="Times New Roman" w:hAnsi="Times New Roman"/>
        </w:rPr>
        <w:t>3,000 local jail</w:t>
      </w:r>
      <w:r w:rsidR="00BA1D51" w:rsidRPr="00B85066">
        <w:rPr>
          <w:rFonts w:ascii="Times New Roman" w:hAnsi="Times New Roman"/>
        </w:rPr>
        <w:t xml:space="preserve"> respondents.</w:t>
      </w:r>
      <w:r w:rsidR="00BA1D51">
        <w:rPr>
          <w:rFonts w:ascii="Times New Roman" w:hAnsi="Times New Roman"/>
        </w:rPr>
        <w:t xml:space="preserve"> This is an increase in burden from the 2016 MCI</w:t>
      </w:r>
      <w:r w:rsidR="0027079B">
        <w:rPr>
          <w:rFonts w:ascii="Times New Roman" w:hAnsi="Times New Roman"/>
        </w:rPr>
        <w:t>-Jails</w:t>
      </w:r>
      <w:r w:rsidR="00BA1D51">
        <w:rPr>
          <w:rFonts w:ascii="Times New Roman" w:hAnsi="Times New Roman"/>
        </w:rPr>
        <w:t xml:space="preserve"> clearance package</w:t>
      </w:r>
      <w:r w:rsidR="0027079B">
        <w:rPr>
          <w:rFonts w:ascii="Times New Roman" w:hAnsi="Times New Roman"/>
        </w:rPr>
        <w:t xml:space="preserve"> (OMB control number 1121-0094)</w:t>
      </w:r>
      <w:r w:rsidR="00BA1D51">
        <w:rPr>
          <w:rFonts w:ascii="Times New Roman" w:hAnsi="Times New Roman"/>
        </w:rPr>
        <w:t>, due to an increase in the number of deaths reported</w:t>
      </w:r>
      <w:r w:rsidR="00313C92">
        <w:rPr>
          <w:rFonts w:ascii="Times New Roman" w:hAnsi="Times New Roman"/>
        </w:rPr>
        <w:t xml:space="preserve"> and in the number of local jail respondents who will need to be contacted for data quality follow-up, based on recent years’ data collections</w:t>
      </w:r>
      <w:r w:rsidR="00BA1D51">
        <w:rPr>
          <w:rFonts w:ascii="Times New Roman" w:hAnsi="Times New Roman"/>
        </w:rPr>
        <w:t>.</w:t>
      </w:r>
    </w:p>
    <w:p w14:paraId="3C86A0FB" w14:textId="77777777" w:rsidR="00D53FF2" w:rsidRDefault="00D53FF2" w:rsidP="00BA1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3DA94DA" w14:textId="6D0FEC32" w:rsidR="00D53FF2" w:rsidRPr="00D53FF2" w:rsidRDefault="00D53FF2" w:rsidP="00BA1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2C5F">
        <w:rPr>
          <w:rFonts w:ascii="Times New Roman" w:hAnsi="Times New Roman"/>
          <w:b/>
          <w:i/>
        </w:rPr>
        <w:t>Combined State Prison/Local Jail Burden estimate</w:t>
      </w:r>
      <w:r>
        <w:rPr>
          <w:rFonts w:ascii="Times New Roman" w:hAnsi="Times New Roman"/>
          <w:b/>
          <w:i/>
        </w:rPr>
        <w:t>.</w:t>
      </w:r>
      <w:r>
        <w:rPr>
          <w:rFonts w:ascii="Times New Roman" w:hAnsi="Times New Roman"/>
        </w:rPr>
        <w:t xml:space="preserve"> </w:t>
      </w:r>
      <w:r w:rsidR="005571D9">
        <w:rPr>
          <w:rFonts w:ascii="Times New Roman" w:hAnsi="Times New Roman"/>
        </w:rPr>
        <w:t>The total burden estimate for MCI across all 3,050 state prisons and local jails is 3,823 hours</w:t>
      </w:r>
      <w:r w:rsidR="00ED7178">
        <w:rPr>
          <w:rFonts w:ascii="Times New Roman" w:hAnsi="Times New Roman"/>
        </w:rPr>
        <w:t xml:space="preserve"> per year</w:t>
      </w:r>
      <w:r w:rsidR="005571D9">
        <w:rPr>
          <w:rFonts w:ascii="Times New Roman" w:hAnsi="Times New Roman"/>
        </w:rPr>
        <w:t>.</w:t>
      </w:r>
    </w:p>
    <w:p w14:paraId="6A779E49" w14:textId="77777777" w:rsidR="00BA1D51" w:rsidRPr="00B85066" w:rsidRDefault="00BA1D51" w:rsidP="00962C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124192C"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u w:val="single"/>
        </w:rPr>
      </w:pPr>
      <w:r w:rsidRPr="00B85066">
        <w:rPr>
          <w:rFonts w:ascii="Times New Roman" w:hAnsi="Times New Roman"/>
        </w:rPr>
        <w:t>13.</w:t>
      </w:r>
      <w:r w:rsidR="00D904ED" w:rsidRPr="00B85066">
        <w:rPr>
          <w:rFonts w:ascii="Times New Roman" w:hAnsi="Times New Roman"/>
        </w:rPr>
        <w:t xml:space="preserve"> </w:t>
      </w:r>
      <w:r w:rsidRPr="00B85066">
        <w:rPr>
          <w:rFonts w:ascii="Times New Roman" w:hAnsi="Times New Roman"/>
        </w:rPr>
        <w:tab/>
      </w:r>
      <w:r w:rsidRPr="00B85066">
        <w:rPr>
          <w:rFonts w:ascii="Times New Roman" w:hAnsi="Times New Roman"/>
          <w:u w:val="single"/>
        </w:rPr>
        <w:t>Estimate of Cost Burden</w:t>
      </w:r>
    </w:p>
    <w:p w14:paraId="60E6530C"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14:paraId="0ED2DD97" w14:textId="77777777" w:rsidR="005571D9" w:rsidRDefault="00151436" w:rsidP="00235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2C5F">
        <w:rPr>
          <w:rFonts w:ascii="Times New Roman" w:hAnsi="Times New Roman"/>
          <w:color w:val="000000"/>
        </w:rPr>
        <w:t xml:space="preserve">The costs to respondents incurred as a result of participating in this data collection are costs that would be incurred in the normal course of daily operations. </w:t>
      </w:r>
      <w:r w:rsidRPr="00962C5F">
        <w:rPr>
          <w:rFonts w:ascii="Times New Roman" w:hAnsi="Times New Roman"/>
        </w:rPr>
        <w:t xml:space="preserve">Assuming a pay rate approximately equivalent to the GS-12 / 01 level ($72,168 per year), the estimated agency cost of employee time would be approximately $34.58 per hour. </w:t>
      </w:r>
    </w:p>
    <w:p w14:paraId="6BF11716" w14:textId="77777777" w:rsidR="005571D9" w:rsidRDefault="005571D9" w:rsidP="00235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ABB688F" w14:textId="3FABAC73" w:rsidR="004E7C86" w:rsidRDefault="00151436" w:rsidP="00BE1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51436">
        <w:rPr>
          <w:rFonts w:ascii="Times New Roman" w:hAnsi="Times New Roman"/>
        </w:rPr>
        <w:t xml:space="preserve">Fifty departments of corrections and </w:t>
      </w:r>
      <w:r w:rsidR="00D53FF2">
        <w:rPr>
          <w:rFonts w:ascii="Times New Roman" w:hAnsi="Times New Roman"/>
        </w:rPr>
        <w:t>3,000 local jails</w:t>
      </w:r>
      <w:r w:rsidRPr="00962C5F">
        <w:rPr>
          <w:rFonts w:ascii="Times New Roman" w:hAnsi="Times New Roman"/>
        </w:rPr>
        <w:t xml:space="preserve"> will be asked to participate in this activity </w:t>
      </w:r>
      <w:r w:rsidR="005571D9">
        <w:rPr>
          <w:rFonts w:ascii="Times New Roman" w:hAnsi="Times New Roman"/>
        </w:rPr>
        <w:t>each year.</w:t>
      </w:r>
      <w:r w:rsidRPr="00962C5F">
        <w:rPr>
          <w:rFonts w:ascii="Times New Roman" w:hAnsi="Times New Roman"/>
        </w:rPr>
        <w:t xml:space="preserve"> </w:t>
      </w:r>
      <w:r w:rsidR="0027079B">
        <w:rPr>
          <w:rFonts w:ascii="Times New Roman" w:hAnsi="Times New Roman"/>
        </w:rPr>
        <w:t xml:space="preserve">For the departments of corrections, the </w:t>
      </w:r>
      <w:r w:rsidRPr="00962C5F">
        <w:rPr>
          <w:rFonts w:ascii="Times New Roman" w:hAnsi="Times New Roman"/>
        </w:rPr>
        <w:t>total cost is estimated at $</w:t>
      </w:r>
      <w:r w:rsidR="0027079B">
        <w:rPr>
          <w:rFonts w:ascii="Times New Roman" w:hAnsi="Times New Roman"/>
        </w:rPr>
        <w:t>65,633 ($34.58*1,898 hours)</w:t>
      </w:r>
      <w:r w:rsidRPr="00962C5F">
        <w:rPr>
          <w:rFonts w:ascii="Times New Roman" w:hAnsi="Times New Roman"/>
        </w:rPr>
        <w:t>, or $1,</w:t>
      </w:r>
      <w:r w:rsidR="0027079B">
        <w:rPr>
          <w:rFonts w:ascii="Times New Roman" w:hAnsi="Times New Roman"/>
        </w:rPr>
        <w:t>313</w:t>
      </w:r>
      <w:r w:rsidRPr="00962C5F">
        <w:rPr>
          <w:rFonts w:ascii="Times New Roman" w:hAnsi="Times New Roman"/>
        </w:rPr>
        <w:t xml:space="preserve"> per </w:t>
      </w:r>
      <w:r w:rsidR="0027079B">
        <w:rPr>
          <w:rFonts w:ascii="Times New Roman" w:hAnsi="Times New Roman"/>
        </w:rPr>
        <w:t>state</w:t>
      </w:r>
      <w:r w:rsidRPr="00962C5F">
        <w:rPr>
          <w:rFonts w:ascii="Times New Roman" w:hAnsi="Times New Roman"/>
        </w:rPr>
        <w:t xml:space="preserve">. </w:t>
      </w:r>
      <w:r w:rsidR="0027079B">
        <w:rPr>
          <w:rFonts w:ascii="Times New Roman" w:hAnsi="Times New Roman"/>
        </w:rPr>
        <w:t xml:space="preserve">For local jails, the total cost is estimated at $66,567 ($34.58*1,925 hours), or $22 per local jail. </w:t>
      </w:r>
    </w:p>
    <w:p w14:paraId="16E53EDD" w14:textId="77777777" w:rsidR="00ED7178" w:rsidRPr="00B85066" w:rsidRDefault="00ED7178" w:rsidP="004E7C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72A705E5"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B85066">
        <w:rPr>
          <w:rFonts w:ascii="Times New Roman" w:hAnsi="Times New Roman"/>
        </w:rPr>
        <w:t>14.</w:t>
      </w:r>
      <w:r w:rsidRPr="00B85066">
        <w:rPr>
          <w:rFonts w:ascii="Times New Roman" w:hAnsi="Times New Roman"/>
        </w:rPr>
        <w:tab/>
      </w:r>
      <w:r w:rsidR="000702D0" w:rsidRPr="00B85066">
        <w:rPr>
          <w:rFonts w:ascii="Times New Roman" w:hAnsi="Times New Roman"/>
          <w:u w:val="single"/>
        </w:rPr>
        <w:t xml:space="preserve">Estimated </w:t>
      </w:r>
      <w:r w:rsidRPr="00B85066">
        <w:rPr>
          <w:rFonts w:ascii="Times New Roman" w:hAnsi="Times New Roman"/>
          <w:u w:val="single"/>
        </w:rPr>
        <w:t>Cost to Federal Government</w:t>
      </w:r>
      <w:r w:rsidRPr="00B85066">
        <w:rPr>
          <w:rFonts w:ascii="Times New Roman" w:hAnsi="Times New Roman"/>
        </w:rPr>
        <w:t xml:space="preserve"> </w:t>
      </w:r>
    </w:p>
    <w:p w14:paraId="0C9A1B21"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067C64D" w14:textId="481F6C3D" w:rsidR="0027079B" w:rsidRPr="00962C5F" w:rsidRDefault="0027079B" w:rsidP="0027079B">
      <w:pPr>
        <w:widowControl/>
        <w:rPr>
          <w:rFonts w:ascii="Times New Roman" w:hAnsi="Times New Roman"/>
          <w:szCs w:val="22"/>
        </w:rPr>
      </w:pPr>
      <w:r w:rsidRPr="00962C5F">
        <w:rPr>
          <w:rFonts w:ascii="Times New Roman" w:hAnsi="Times New Roman"/>
          <w:szCs w:val="22"/>
        </w:rPr>
        <w:t xml:space="preserve">The estimated costs for collection, processing, and dissemination of the </w:t>
      </w:r>
      <w:r w:rsidR="00C10943">
        <w:rPr>
          <w:rFonts w:ascii="Times New Roman" w:hAnsi="Times New Roman"/>
          <w:szCs w:val="22"/>
        </w:rPr>
        <w:t>MCI</w:t>
      </w:r>
      <w:r w:rsidRPr="00962C5F">
        <w:rPr>
          <w:rFonts w:ascii="Times New Roman" w:hAnsi="Times New Roman"/>
          <w:szCs w:val="22"/>
        </w:rPr>
        <w:t xml:space="preserve"> data in 2019 is $</w:t>
      </w:r>
      <w:r w:rsidR="00C10943">
        <w:rPr>
          <w:rFonts w:ascii="Times New Roman" w:hAnsi="Times New Roman"/>
          <w:szCs w:val="22"/>
        </w:rPr>
        <w:t>867,141</w:t>
      </w:r>
      <w:r w:rsidRPr="00962C5F">
        <w:rPr>
          <w:rFonts w:ascii="Times New Roman" w:hAnsi="Times New Roman"/>
          <w:szCs w:val="22"/>
        </w:rPr>
        <w:t>, including:</w:t>
      </w:r>
    </w:p>
    <w:p w14:paraId="382F6871" w14:textId="77777777" w:rsidR="0027079B" w:rsidRPr="00962C5F" w:rsidRDefault="0027079B" w:rsidP="0027079B">
      <w:pPr>
        <w:widowControl/>
        <w:rPr>
          <w:rFonts w:ascii="Times New Roman" w:hAnsi="Times New Roman"/>
          <w:szCs w:val="22"/>
        </w:rPr>
      </w:pPr>
    </w:p>
    <w:p w14:paraId="0DC6832E" w14:textId="70C3C700" w:rsidR="0027079B" w:rsidRPr="00962C5F" w:rsidRDefault="0027079B" w:rsidP="0027079B">
      <w:pPr>
        <w:widowControl/>
        <w:ind w:left="1440"/>
        <w:rPr>
          <w:rFonts w:ascii="Times New Roman" w:hAnsi="Times New Roman"/>
          <w:szCs w:val="22"/>
        </w:rPr>
      </w:pPr>
      <w:r w:rsidRPr="00962C5F">
        <w:rPr>
          <w:rFonts w:ascii="Times New Roman" w:hAnsi="Times New Roman"/>
          <w:szCs w:val="22"/>
        </w:rPr>
        <w:t>$</w:t>
      </w:r>
      <w:r w:rsidR="00C10943">
        <w:rPr>
          <w:rFonts w:ascii="Times New Roman" w:hAnsi="Times New Roman"/>
          <w:szCs w:val="22"/>
        </w:rPr>
        <w:t>740,677—RTI, Inc</w:t>
      </w:r>
      <w:r w:rsidRPr="00962C5F">
        <w:rPr>
          <w:rFonts w:ascii="Times New Roman" w:hAnsi="Times New Roman"/>
          <w:szCs w:val="22"/>
        </w:rPr>
        <w:t>. (</w:t>
      </w:r>
      <w:r w:rsidR="00C10943">
        <w:rPr>
          <w:rFonts w:ascii="Times New Roman" w:hAnsi="Times New Roman"/>
          <w:szCs w:val="22"/>
        </w:rPr>
        <w:t>MCI</w:t>
      </w:r>
      <w:r w:rsidRPr="00962C5F">
        <w:rPr>
          <w:rFonts w:ascii="Times New Roman" w:hAnsi="Times New Roman"/>
          <w:szCs w:val="22"/>
        </w:rPr>
        <w:t xml:space="preserve"> data collection agent)</w:t>
      </w:r>
    </w:p>
    <w:p w14:paraId="13A3442B" w14:textId="131FB2D1" w:rsidR="0027079B" w:rsidRDefault="0027079B" w:rsidP="0027079B">
      <w:pPr>
        <w:widowControl/>
        <w:tabs>
          <w:tab w:val="left" w:pos="-1440"/>
        </w:tabs>
        <w:ind w:left="2160" w:hanging="2160"/>
        <w:rPr>
          <w:rFonts w:ascii="Times New Roman" w:hAnsi="Times New Roman"/>
          <w:szCs w:val="22"/>
        </w:rPr>
      </w:pPr>
      <w:r w:rsidRPr="00962C5F">
        <w:rPr>
          <w:rFonts w:ascii="Times New Roman" w:hAnsi="Times New Roman"/>
          <w:szCs w:val="22"/>
        </w:rPr>
        <w:tab/>
        <w:t>$</w:t>
      </w:r>
      <w:r w:rsidR="00C10943">
        <w:rPr>
          <w:rFonts w:ascii="Times New Roman" w:hAnsi="Times New Roman"/>
          <w:szCs w:val="22"/>
        </w:rPr>
        <w:t>679,148</w:t>
      </w:r>
      <w:r w:rsidRPr="00962C5F">
        <w:rPr>
          <w:rFonts w:ascii="Times New Roman" w:hAnsi="Times New Roman"/>
          <w:szCs w:val="22"/>
        </w:rPr>
        <w:t xml:space="preserve"> for data collection, data processing, </w:t>
      </w:r>
      <w:r w:rsidR="00C10943" w:rsidRPr="00D064ED">
        <w:rPr>
          <w:rFonts w:ascii="Times New Roman" w:hAnsi="Times New Roman"/>
          <w:szCs w:val="22"/>
        </w:rPr>
        <w:t>computer programming, providing data, furnishing publication-ready tables</w:t>
      </w:r>
      <w:r w:rsidR="00C10943">
        <w:rPr>
          <w:rFonts w:ascii="Times New Roman" w:hAnsi="Times New Roman"/>
          <w:szCs w:val="22"/>
        </w:rPr>
        <w:t>,</w:t>
      </w:r>
      <w:r w:rsidR="00C10943" w:rsidRPr="00C10943">
        <w:rPr>
          <w:rFonts w:ascii="Times New Roman" w:hAnsi="Times New Roman"/>
          <w:szCs w:val="22"/>
        </w:rPr>
        <w:t xml:space="preserve"> </w:t>
      </w:r>
      <w:r w:rsidR="00874E5D">
        <w:rPr>
          <w:rFonts w:ascii="Times New Roman" w:hAnsi="Times New Roman"/>
          <w:szCs w:val="22"/>
        </w:rPr>
        <w:t xml:space="preserve">indirect personnel costs, </w:t>
      </w:r>
      <w:r w:rsidRPr="00962C5F">
        <w:rPr>
          <w:rFonts w:ascii="Times New Roman" w:hAnsi="Times New Roman"/>
          <w:szCs w:val="22"/>
        </w:rPr>
        <w:t>and program management</w:t>
      </w:r>
    </w:p>
    <w:p w14:paraId="40FDF5D4" w14:textId="68881877" w:rsidR="00C10943" w:rsidRPr="00962C5F" w:rsidRDefault="00C10943" w:rsidP="0027079B">
      <w:pPr>
        <w:widowControl/>
        <w:tabs>
          <w:tab w:val="left" w:pos="-1440"/>
        </w:tabs>
        <w:ind w:left="2160" w:hanging="2160"/>
        <w:rPr>
          <w:rFonts w:ascii="Times New Roman" w:hAnsi="Times New Roman"/>
          <w:szCs w:val="22"/>
        </w:rPr>
      </w:pPr>
      <w:r>
        <w:rPr>
          <w:rFonts w:ascii="Times New Roman" w:hAnsi="Times New Roman"/>
          <w:szCs w:val="22"/>
        </w:rPr>
        <w:tab/>
        <w:t>$43,340 for nosology coding of MCI deaths</w:t>
      </w:r>
    </w:p>
    <w:p w14:paraId="7C9EDAF2" w14:textId="17FE6200" w:rsidR="0027079B" w:rsidRPr="00962C5F" w:rsidRDefault="00C10943" w:rsidP="00C10943">
      <w:pPr>
        <w:widowControl/>
        <w:ind w:left="2160"/>
        <w:rPr>
          <w:rFonts w:ascii="Times New Roman" w:hAnsi="Times New Roman"/>
          <w:szCs w:val="22"/>
        </w:rPr>
      </w:pPr>
      <w:r w:rsidRPr="00C10943">
        <w:rPr>
          <w:rFonts w:ascii="Times New Roman" w:hAnsi="Times New Roman"/>
          <w:szCs w:val="22"/>
        </w:rPr>
        <w:t>$18,189</w:t>
      </w:r>
      <w:r w:rsidR="0027079B" w:rsidRPr="00962C5F">
        <w:rPr>
          <w:rFonts w:ascii="Times New Roman" w:hAnsi="Times New Roman"/>
          <w:szCs w:val="22"/>
        </w:rPr>
        <w:t xml:space="preserve"> for charges -- costs related to postage, telephone calls, printing, etc.</w:t>
      </w:r>
    </w:p>
    <w:p w14:paraId="75426062" w14:textId="77777777" w:rsidR="0027079B" w:rsidRPr="00962C5F" w:rsidRDefault="0027079B" w:rsidP="0027079B">
      <w:pPr>
        <w:widowControl/>
        <w:rPr>
          <w:rFonts w:ascii="Times New Roman" w:hAnsi="Times New Roman"/>
          <w:szCs w:val="22"/>
        </w:rPr>
      </w:pPr>
    </w:p>
    <w:p w14:paraId="0E789427" w14:textId="77777777" w:rsidR="0027079B" w:rsidRPr="00962C5F" w:rsidRDefault="0027079B" w:rsidP="0027079B">
      <w:pPr>
        <w:widowControl/>
        <w:ind w:left="1440"/>
        <w:rPr>
          <w:rFonts w:ascii="Times New Roman" w:hAnsi="Times New Roman"/>
          <w:szCs w:val="22"/>
        </w:rPr>
      </w:pPr>
      <w:r w:rsidRPr="00962C5F">
        <w:rPr>
          <w:rFonts w:ascii="Times New Roman" w:hAnsi="Times New Roman"/>
          <w:szCs w:val="22"/>
        </w:rPr>
        <w:t>$126,464 -- Bureau of Justice Statistics</w:t>
      </w:r>
    </w:p>
    <w:p w14:paraId="42D85C15" w14:textId="77777777" w:rsidR="0027079B" w:rsidRPr="00962C5F" w:rsidRDefault="0027079B" w:rsidP="0027079B">
      <w:pPr>
        <w:widowControl/>
        <w:ind w:firstLine="2160"/>
        <w:rPr>
          <w:rFonts w:ascii="Times New Roman" w:hAnsi="Times New Roman"/>
          <w:szCs w:val="22"/>
        </w:rPr>
      </w:pPr>
      <w:r w:rsidRPr="00962C5F">
        <w:rPr>
          <w:rFonts w:ascii="Times New Roman" w:hAnsi="Times New Roman"/>
          <w:szCs w:val="22"/>
        </w:rPr>
        <w:t>60% GS-13, Statistician ($60,000)</w:t>
      </w:r>
    </w:p>
    <w:p w14:paraId="01516926" w14:textId="77777777" w:rsidR="0027079B" w:rsidRPr="00962C5F" w:rsidRDefault="0027079B" w:rsidP="0027079B">
      <w:pPr>
        <w:widowControl/>
        <w:ind w:firstLine="2160"/>
        <w:rPr>
          <w:rFonts w:ascii="Times New Roman" w:hAnsi="Times New Roman"/>
          <w:szCs w:val="22"/>
        </w:rPr>
      </w:pPr>
      <w:r w:rsidRPr="00962C5F">
        <w:rPr>
          <w:rFonts w:ascii="Times New Roman" w:hAnsi="Times New Roman"/>
          <w:szCs w:val="22"/>
        </w:rPr>
        <w:t>3% GS-15, Supervisory Statistician ($4,000)</w:t>
      </w:r>
    </w:p>
    <w:p w14:paraId="2B3B9047" w14:textId="77777777" w:rsidR="0027079B" w:rsidRPr="00962C5F" w:rsidRDefault="0027079B" w:rsidP="0027079B">
      <w:pPr>
        <w:widowControl/>
        <w:ind w:firstLine="2160"/>
        <w:rPr>
          <w:rFonts w:ascii="Times New Roman" w:hAnsi="Times New Roman"/>
          <w:szCs w:val="22"/>
        </w:rPr>
      </w:pPr>
      <w:r w:rsidRPr="00962C5F">
        <w:rPr>
          <w:rFonts w:ascii="Times New Roman" w:hAnsi="Times New Roman"/>
          <w:szCs w:val="22"/>
        </w:rPr>
        <w:t>5% GS-13 Editor ($5,000)</w:t>
      </w:r>
    </w:p>
    <w:p w14:paraId="271AB37C" w14:textId="77777777" w:rsidR="0027079B" w:rsidRPr="00962C5F" w:rsidRDefault="0027079B" w:rsidP="0027079B">
      <w:pPr>
        <w:widowControl/>
        <w:ind w:firstLine="2160"/>
        <w:rPr>
          <w:rFonts w:ascii="Times New Roman" w:hAnsi="Times New Roman"/>
          <w:szCs w:val="22"/>
        </w:rPr>
      </w:pPr>
      <w:r w:rsidRPr="00962C5F">
        <w:rPr>
          <w:rFonts w:ascii="Times New Roman" w:hAnsi="Times New Roman"/>
          <w:szCs w:val="22"/>
        </w:rPr>
        <w:t>Other editorial staff ($5,000)</w:t>
      </w:r>
    </w:p>
    <w:p w14:paraId="46646A29" w14:textId="77777777" w:rsidR="0027079B" w:rsidRPr="00962C5F" w:rsidRDefault="0027079B" w:rsidP="0027079B">
      <w:pPr>
        <w:widowControl/>
        <w:ind w:firstLine="2160"/>
        <w:rPr>
          <w:rFonts w:ascii="Times New Roman" w:hAnsi="Times New Roman"/>
          <w:szCs w:val="22"/>
        </w:rPr>
      </w:pPr>
      <w:r w:rsidRPr="00962C5F">
        <w:rPr>
          <w:rFonts w:ascii="Times New Roman" w:hAnsi="Times New Roman"/>
          <w:szCs w:val="22"/>
        </w:rPr>
        <w:t>Front office staff (GS-15, SES, Director) ($2,000)</w:t>
      </w:r>
    </w:p>
    <w:p w14:paraId="15497B61" w14:textId="77777777" w:rsidR="0027079B" w:rsidRPr="00962C5F" w:rsidRDefault="0027079B" w:rsidP="0027079B">
      <w:pPr>
        <w:widowControl/>
        <w:rPr>
          <w:rFonts w:ascii="Times New Roman" w:hAnsi="Times New Roman"/>
          <w:szCs w:val="22"/>
        </w:rPr>
      </w:pPr>
      <w:r w:rsidRPr="00962C5F">
        <w:rPr>
          <w:rFonts w:ascii="Times New Roman" w:hAnsi="Times New Roman"/>
          <w:szCs w:val="22"/>
        </w:rPr>
        <w:tab/>
      </w:r>
      <w:r w:rsidRPr="00962C5F">
        <w:rPr>
          <w:rFonts w:ascii="Times New Roman" w:hAnsi="Times New Roman"/>
          <w:szCs w:val="22"/>
        </w:rPr>
        <w:tab/>
      </w:r>
      <w:r w:rsidRPr="00962C5F">
        <w:rPr>
          <w:rFonts w:ascii="Times New Roman" w:hAnsi="Times New Roman"/>
          <w:szCs w:val="22"/>
        </w:rPr>
        <w:tab/>
        <w:t>Fringe benefits (@28% of salaries -- $21,280)</w:t>
      </w:r>
    </w:p>
    <w:p w14:paraId="3F0EF72E" w14:textId="77777777" w:rsidR="0027079B" w:rsidRPr="00962C5F" w:rsidRDefault="0027079B" w:rsidP="0027079B">
      <w:pPr>
        <w:widowControl/>
        <w:ind w:firstLine="2160"/>
        <w:rPr>
          <w:rFonts w:ascii="Times New Roman" w:hAnsi="Times New Roman"/>
          <w:szCs w:val="22"/>
        </w:rPr>
      </w:pPr>
      <w:r w:rsidRPr="00962C5F">
        <w:rPr>
          <w:rFonts w:ascii="Times New Roman" w:hAnsi="Times New Roman"/>
          <w:szCs w:val="22"/>
        </w:rPr>
        <w:t>Other administrative costs (@30% of salary &amp; fringe $29,184)</w:t>
      </w:r>
    </w:p>
    <w:p w14:paraId="3EF91259" w14:textId="77777777" w:rsidR="00FB33F6" w:rsidRPr="00B85066" w:rsidRDefault="00FB33F6" w:rsidP="009A5D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14:paraId="7441C868" w14:textId="663BFFA5" w:rsidR="002D6390" w:rsidRPr="00B85066" w:rsidRDefault="002D6390" w:rsidP="00893B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B85066">
        <w:rPr>
          <w:rFonts w:ascii="Times New Roman" w:hAnsi="Times New Roman"/>
        </w:rPr>
        <w:t>15.</w:t>
      </w:r>
      <w:r w:rsidRPr="00B85066">
        <w:rPr>
          <w:rFonts w:ascii="Times New Roman" w:hAnsi="Times New Roman"/>
        </w:rPr>
        <w:tab/>
      </w:r>
      <w:r w:rsidRPr="00B85066">
        <w:rPr>
          <w:rFonts w:ascii="Times New Roman" w:hAnsi="Times New Roman"/>
          <w:u w:val="single"/>
        </w:rPr>
        <w:t>Reason for Change in Burden</w:t>
      </w:r>
      <w:r w:rsidRPr="00B85066">
        <w:rPr>
          <w:rFonts w:ascii="Times New Roman" w:hAnsi="Times New Roman"/>
        </w:rPr>
        <w:t xml:space="preserve"> </w:t>
      </w:r>
    </w:p>
    <w:p w14:paraId="1AB22316"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EF8CCA6" w14:textId="21E5A8CE" w:rsidR="002D6390" w:rsidRPr="00B85066" w:rsidRDefault="00620C4B" w:rsidP="00235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The total respondent burden has</w:t>
      </w:r>
      <w:r w:rsidR="00C10943">
        <w:rPr>
          <w:rFonts w:ascii="Times New Roman" w:hAnsi="Times New Roman"/>
        </w:rPr>
        <w:t xml:space="preserve"> increased</w:t>
      </w:r>
      <w:r w:rsidR="00717594">
        <w:rPr>
          <w:rFonts w:ascii="Times New Roman" w:hAnsi="Times New Roman"/>
        </w:rPr>
        <w:t xml:space="preserve"> by 2,100 hours from the previous OMB </w:t>
      </w:r>
      <w:r w:rsidR="006D3CED">
        <w:rPr>
          <w:rFonts w:ascii="Times New Roman" w:hAnsi="Times New Roman"/>
        </w:rPr>
        <w:t xml:space="preserve">request for </w:t>
      </w:r>
      <w:r w:rsidR="00717594">
        <w:rPr>
          <w:rFonts w:ascii="Times New Roman" w:hAnsi="Times New Roman"/>
        </w:rPr>
        <w:t xml:space="preserve">clearance for this collection, due to the addition of </w:t>
      </w:r>
      <w:r w:rsidR="006241BE">
        <w:rPr>
          <w:rFonts w:ascii="Times New Roman" w:hAnsi="Times New Roman"/>
        </w:rPr>
        <w:t xml:space="preserve">the </w:t>
      </w:r>
      <w:r w:rsidR="00717594">
        <w:rPr>
          <w:rFonts w:ascii="Times New Roman" w:hAnsi="Times New Roman"/>
        </w:rPr>
        <w:t>local jail MCI data collection, an increase in the number of overall deaths in state prisons and local jails, and an increase in the number of local jail respondents who require data quality follow-up after submission</w:t>
      </w:r>
      <w:r w:rsidR="006D3CED">
        <w:rPr>
          <w:rFonts w:ascii="Times New Roman" w:hAnsi="Times New Roman"/>
        </w:rPr>
        <w:t>.</w:t>
      </w:r>
    </w:p>
    <w:p w14:paraId="69CFC4FC"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2C4D8BA" w14:textId="77777777" w:rsidR="002D6390" w:rsidRPr="00B85066" w:rsidRDefault="002D63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066">
        <w:rPr>
          <w:rFonts w:ascii="Times New Roman" w:hAnsi="Times New Roman"/>
        </w:rPr>
        <w:t>16.</w:t>
      </w:r>
      <w:r w:rsidRPr="00B85066">
        <w:rPr>
          <w:rFonts w:ascii="Times New Roman" w:hAnsi="Times New Roman"/>
        </w:rPr>
        <w:tab/>
      </w:r>
      <w:r w:rsidR="00DC3206" w:rsidRPr="00B85066">
        <w:rPr>
          <w:rFonts w:ascii="Times New Roman" w:hAnsi="Times New Roman"/>
          <w:u w:val="single"/>
        </w:rPr>
        <w:t>P</w:t>
      </w:r>
      <w:r w:rsidR="006B2C8B">
        <w:rPr>
          <w:rFonts w:ascii="Times New Roman" w:hAnsi="Times New Roman"/>
          <w:u w:val="single"/>
        </w:rPr>
        <w:t xml:space="preserve">roject Schedule and </w:t>
      </w:r>
      <w:r w:rsidR="00DC3206" w:rsidRPr="00B85066">
        <w:rPr>
          <w:rFonts w:ascii="Times New Roman" w:hAnsi="Times New Roman"/>
          <w:u w:val="single"/>
        </w:rPr>
        <w:t>Publication</w:t>
      </w:r>
      <w:r w:rsidR="006B2C8B">
        <w:rPr>
          <w:rFonts w:ascii="Times New Roman" w:hAnsi="Times New Roman"/>
          <w:u w:val="single"/>
        </w:rPr>
        <w:t xml:space="preserve"> Plan</w:t>
      </w:r>
    </w:p>
    <w:p w14:paraId="34BB47F7" w14:textId="77777777" w:rsidR="002D6390" w:rsidRPr="00B85066" w:rsidRDefault="002D6390">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4BD6C785" w14:textId="0D9749D2" w:rsidR="00874E5D" w:rsidRDefault="00A5796D" w:rsidP="00874E5D">
      <w:pPr>
        <w:rPr>
          <w:rFonts w:ascii="Times New Roman" w:hAnsi="Times New Roman"/>
        </w:rPr>
      </w:pPr>
      <w:r>
        <w:rPr>
          <w:rFonts w:ascii="Times New Roman" w:hAnsi="Times New Roman"/>
        </w:rPr>
        <w:t xml:space="preserve">BJS does not </w:t>
      </w:r>
      <w:r w:rsidR="008E5712">
        <w:rPr>
          <w:rFonts w:ascii="Times New Roman" w:hAnsi="Times New Roman"/>
        </w:rPr>
        <w:t>require that</w:t>
      </w:r>
      <w:r>
        <w:rPr>
          <w:rFonts w:ascii="Times New Roman" w:hAnsi="Times New Roman"/>
        </w:rPr>
        <w:t xml:space="preserve"> respondents wait until the </w:t>
      </w:r>
      <w:r w:rsidR="006D3CED">
        <w:rPr>
          <w:rFonts w:ascii="Times New Roman" w:hAnsi="Times New Roman"/>
        </w:rPr>
        <w:t xml:space="preserve">end of the </w:t>
      </w:r>
      <w:r>
        <w:rPr>
          <w:rFonts w:ascii="Times New Roman" w:hAnsi="Times New Roman"/>
        </w:rPr>
        <w:t>cale</w:t>
      </w:r>
      <w:r w:rsidR="006933E3">
        <w:rPr>
          <w:rFonts w:ascii="Times New Roman" w:hAnsi="Times New Roman"/>
        </w:rPr>
        <w:t>ndar year in which the death occurred to submit a death form – respondents can do so on a rolling basis once they have enough information to complete the form. Collection of the MCI</w:t>
      </w:r>
      <w:r w:rsidR="006933E3" w:rsidRPr="00745BFD">
        <w:rPr>
          <w:rFonts w:ascii="Times New Roman" w:hAnsi="Times New Roman"/>
        </w:rPr>
        <w:t xml:space="preserve"> death forms</w:t>
      </w:r>
      <w:r w:rsidR="006933E3">
        <w:rPr>
          <w:rFonts w:ascii="Times New Roman" w:hAnsi="Times New Roman"/>
        </w:rPr>
        <w:t xml:space="preserve"> generally begins in February of the year of death, and concludes in August of the following year. </w:t>
      </w:r>
      <w:r w:rsidR="00874E5D">
        <w:rPr>
          <w:rFonts w:ascii="Times New Roman" w:hAnsi="Times New Roman"/>
        </w:rPr>
        <w:t xml:space="preserve">Annually, MCI verification calls are scheduled to begin either in late October or early November of the </w:t>
      </w:r>
      <w:r w:rsidR="006933E3">
        <w:rPr>
          <w:rFonts w:ascii="Times New Roman" w:hAnsi="Times New Roman"/>
        </w:rPr>
        <w:t>year of death</w:t>
      </w:r>
      <w:r w:rsidR="00874E5D">
        <w:rPr>
          <w:rFonts w:ascii="Times New Roman" w:hAnsi="Times New Roman"/>
        </w:rPr>
        <w:t xml:space="preserve"> (for deaths occurring in 2018, verification calls would begin in October or November of </w:t>
      </w:r>
      <w:r w:rsidR="00874E5D" w:rsidRPr="00150FD2">
        <w:rPr>
          <w:rFonts w:ascii="Times New Roman" w:hAnsi="Times New Roman"/>
        </w:rPr>
        <w:t>2018</w:t>
      </w:r>
      <w:r w:rsidR="00227C33" w:rsidRPr="00150FD2">
        <w:rPr>
          <w:rFonts w:ascii="Times New Roman" w:hAnsi="Times New Roman"/>
        </w:rPr>
        <w:t xml:space="preserve">, Appendix </w:t>
      </w:r>
      <w:r w:rsidR="00150FD2" w:rsidRPr="00BE1203">
        <w:rPr>
          <w:rFonts w:ascii="Times New Roman" w:hAnsi="Times New Roman"/>
        </w:rPr>
        <w:t>K</w:t>
      </w:r>
      <w:r w:rsidR="00874E5D" w:rsidRPr="00150FD2">
        <w:rPr>
          <w:rFonts w:ascii="Times New Roman" w:hAnsi="Times New Roman"/>
        </w:rPr>
        <w:t>). In January of the year following the year</w:t>
      </w:r>
      <w:r w:rsidR="006933E3" w:rsidRPr="00150FD2">
        <w:rPr>
          <w:rFonts w:ascii="Times New Roman" w:hAnsi="Times New Roman"/>
        </w:rPr>
        <w:t xml:space="preserve"> of death</w:t>
      </w:r>
      <w:r w:rsidR="00874E5D" w:rsidRPr="00150FD2">
        <w:rPr>
          <w:rFonts w:ascii="Times New Roman" w:hAnsi="Times New Roman"/>
        </w:rPr>
        <w:t xml:space="preserve"> (2019 in the previous</w:t>
      </w:r>
      <w:r w:rsidR="00874E5D">
        <w:rPr>
          <w:rFonts w:ascii="Times New Roman" w:hAnsi="Times New Roman"/>
        </w:rPr>
        <w:t xml:space="preserve"> example)</w:t>
      </w:r>
      <w:r w:rsidR="00874E5D" w:rsidRPr="00745BFD">
        <w:rPr>
          <w:rFonts w:ascii="Times New Roman" w:hAnsi="Times New Roman"/>
        </w:rPr>
        <w:t xml:space="preserve">, local jails </w:t>
      </w:r>
      <w:r w:rsidR="00874E5D">
        <w:rPr>
          <w:rFonts w:ascii="Times New Roman" w:hAnsi="Times New Roman"/>
        </w:rPr>
        <w:t xml:space="preserve">and departments of corrections will </w:t>
      </w:r>
      <w:r w:rsidR="00874E5D" w:rsidRPr="00745BFD">
        <w:rPr>
          <w:rFonts w:ascii="Times New Roman" w:hAnsi="Times New Roman"/>
        </w:rPr>
        <w:t xml:space="preserve">receive email </w:t>
      </w:r>
      <w:r w:rsidR="00227C33">
        <w:rPr>
          <w:rFonts w:ascii="Times New Roman" w:hAnsi="Times New Roman"/>
        </w:rPr>
        <w:t xml:space="preserve">(Appendix </w:t>
      </w:r>
      <w:r w:rsidR="00150FD2">
        <w:rPr>
          <w:rFonts w:ascii="Times New Roman" w:hAnsi="Times New Roman"/>
        </w:rPr>
        <w:t>L</w:t>
      </w:r>
      <w:r w:rsidR="00227C33">
        <w:rPr>
          <w:rFonts w:ascii="Times New Roman" w:hAnsi="Times New Roman"/>
        </w:rPr>
        <w:t xml:space="preserve">) or postal </w:t>
      </w:r>
      <w:r w:rsidR="00150FD2">
        <w:rPr>
          <w:rFonts w:ascii="Times New Roman" w:hAnsi="Times New Roman"/>
        </w:rPr>
        <w:t>(Appendix M</w:t>
      </w:r>
      <w:r w:rsidR="00227C33">
        <w:rPr>
          <w:rFonts w:ascii="Times New Roman" w:hAnsi="Times New Roman"/>
        </w:rPr>
        <w:t xml:space="preserve">) </w:t>
      </w:r>
      <w:r w:rsidR="00874E5D" w:rsidRPr="00745BFD">
        <w:rPr>
          <w:rFonts w:ascii="Times New Roman" w:hAnsi="Times New Roman"/>
        </w:rPr>
        <w:t xml:space="preserve">invitations to complete the </w:t>
      </w:r>
      <w:r w:rsidR="00227C33">
        <w:rPr>
          <w:rFonts w:ascii="Times New Roman" w:hAnsi="Times New Roman"/>
        </w:rPr>
        <w:t xml:space="preserve">death forms and </w:t>
      </w:r>
      <w:r w:rsidR="00874E5D">
        <w:rPr>
          <w:rFonts w:ascii="Times New Roman" w:hAnsi="Times New Roman"/>
        </w:rPr>
        <w:t>Annual Summary Forms</w:t>
      </w:r>
      <w:r w:rsidR="006D3CED">
        <w:rPr>
          <w:rFonts w:ascii="Times New Roman" w:hAnsi="Times New Roman"/>
        </w:rPr>
        <w:t xml:space="preserve"> (ASF)</w:t>
      </w:r>
      <w:r w:rsidR="00874E5D">
        <w:rPr>
          <w:rFonts w:ascii="Times New Roman" w:hAnsi="Times New Roman"/>
        </w:rPr>
        <w:t xml:space="preserve"> for the </w:t>
      </w:r>
      <w:r w:rsidR="00227C33">
        <w:rPr>
          <w:rFonts w:ascii="Times New Roman" w:hAnsi="Times New Roman"/>
        </w:rPr>
        <w:t xml:space="preserve">previous </w:t>
      </w:r>
      <w:r w:rsidR="00874E5D">
        <w:rPr>
          <w:rFonts w:ascii="Times New Roman" w:hAnsi="Times New Roman"/>
        </w:rPr>
        <w:t>year</w:t>
      </w:r>
      <w:r w:rsidR="00874E5D" w:rsidRPr="00745BFD">
        <w:rPr>
          <w:rFonts w:ascii="Times New Roman" w:hAnsi="Times New Roman"/>
        </w:rPr>
        <w:t xml:space="preserve">. Email or postcard reminders </w:t>
      </w:r>
      <w:r w:rsidR="00A4312C">
        <w:rPr>
          <w:rFonts w:ascii="Times New Roman" w:hAnsi="Times New Roman"/>
        </w:rPr>
        <w:t xml:space="preserve">(Appendix </w:t>
      </w:r>
      <w:r w:rsidR="00150FD2">
        <w:rPr>
          <w:rFonts w:ascii="Times New Roman" w:hAnsi="Times New Roman"/>
        </w:rPr>
        <w:t>N</w:t>
      </w:r>
      <w:r w:rsidR="00A4312C">
        <w:rPr>
          <w:rFonts w:ascii="Times New Roman" w:hAnsi="Times New Roman"/>
        </w:rPr>
        <w:t xml:space="preserve">) </w:t>
      </w:r>
      <w:r w:rsidR="00874E5D">
        <w:rPr>
          <w:rFonts w:ascii="Times New Roman" w:hAnsi="Times New Roman"/>
        </w:rPr>
        <w:t xml:space="preserve">will be </w:t>
      </w:r>
      <w:r w:rsidR="00874E5D" w:rsidRPr="00745BFD">
        <w:rPr>
          <w:rFonts w:ascii="Times New Roman" w:hAnsi="Times New Roman"/>
        </w:rPr>
        <w:t xml:space="preserve">sent to </w:t>
      </w:r>
      <w:r w:rsidR="00874E5D">
        <w:rPr>
          <w:rFonts w:ascii="Times New Roman" w:hAnsi="Times New Roman"/>
        </w:rPr>
        <w:t>jurisdictions</w:t>
      </w:r>
      <w:r w:rsidR="00874E5D" w:rsidRPr="00745BFD">
        <w:rPr>
          <w:rFonts w:ascii="Times New Roman" w:hAnsi="Times New Roman"/>
        </w:rPr>
        <w:t xml:space="preserve"> that </w:t>
      </w:r>
      <w:r w:rsidR="00874E5D">
        <w:rPr>
          <w:rFonts w:ascii="Times New Roman" w:hAnsi="Times New Roman"/>
        </w:rPr>
        <w:t>do not</w:t>
      </w:r>
      <w:r w:rsidR="00874E5D" w:rsidRPr="00745BFD">
        <w:rPr>
          <w:rFonts w:ascii="Times New Roman" w:hAnsi="Times New Roman"/>
        </w:rPr>
        <w:t xml:space="preserve"> complete the </w:t>
      </w:r>
      <w:r w:rsidR="00874E5D">
        <w:rPr>
          <w:rFonts w:ascii="Times New Roman" w:hAnsi="Times New Roman"/>
        </w:rPr>
        <w:t xml:space="preserve">online </w:t>
      </w:r>
      <w:r w:rsidR="00874E5D" w:rsidRPr="00745BFD">
        <w:rPr>
          <w:rFonts w:ascii="Times New Roman" w:hAnsi="Times New Roman"/>
        </w:rPr>
        <w:t xml:space="preserve">forms </w:t>
      </w:r>
      <w:r w:rsidR="00874E5D">
        <w:rPr>
          <w:rFonts w:ascii="Times New Roman" w:hAnsi="Times New Roman"/>
        </w:rPr>
        <w:t>by March</w:t>
      </w:r>
      <w:r w:rsidR="00874E5D" w:rsidRPr="00745BFD">
        <w:rPr>
          <w:rFonts w:ascii="Times New Roman" w:hAnsi="Times New Roman"/>
        </w:rPr>
        <w:t>. A second reminder</w:t>
      </w:r>
      <w:r w:rsidR="00A4312C">
        <w:rPr>
          <w:rFonts w:ascii="Times New Roman" w:hAnsi="Times New Roman"/>
        </w:rPr>
        <w:t xml:space="preserve"> (Appendix </w:t>
      </w:r>
      <w:r w:rsidR="00150FD2">
        <w:rPr>
          <w:rFonts w:ascii="Times New Roman" w:hAnsi="Times New Roman"/>
        </w:rPr>
        <w:t>O</w:t>
      </w:r>
      <w:r w:rsidR="00A4312C">
        <w:rPr>
          <w:rFonts w:ascii="Times New Roman" w:hAnsi="Times New Roman"/>
        </w:rPr>
        <w:t>)</w:t>
      </w:r>
      <w:r w:rsidR="00874E5D" w:rsidRPr="00745BFD">
        <w:rPr>
          <w:rFonts w:ascii="Times New Roman" w:hAnsi="Times New Roman"/>
        </w:rPr>
        <w:t xml:space="preserve"> along with printed forms </w:t>
      </w:r>
      <w:r w:rsidR="00874E5D">
        <w:rPr>
          <w:rFonts w:ascii="Times New Roman" w:hAnsi="Times New Roman"/>
        </w:rPr>
        <w:t>will be mailed in April</w:t>
      </w:r>
      <w:r w:rsidR="00874E5D" w:rsidRPr="00745BFD">
        <w:rPr>
          <w:rFonts w:ascii="Times New Roman" w:hAnsi="Times New Roman"/>
        </w:rPr>
        <w:t xml:space="preserve">. </w:t>
      </w:r>
    </w:p>
    <w:p w14:paraId="2ACBFDF5" w14:textId="77777777" w:rsidR="00874E5D" w:rsidRPr="00745BFD" w:rsidRDefault="00874E5D" w:rsidP="00874E5D">
      <w:pPr>
        <w:rPr>
          <w:rFonts w:ascii="Times New Roman" w:hAnsi="Times New Roman"/>
        </w:rPr>
      </w:pPr>
    </w:p>
    <w:p w14:paraId="726F0B3F" w14:textId="73FA6058" w:rsidR="00874E5D" w:rsidRDefault="00874E5D" w:rsidP="00874E5D">
      <w:pPr>
        <w:widowControl/>
        <w:rPr>
          <w:rFonts w:ascii="Times New Roman" w:hAnsi="Times New Roman"/>
        </w:rPr>
      </w:pPr>
      <w:r w:rsidRPr="00745BFD">
        <w:rPr>
          <w:rFonts w:ascii="Times New Roman" w:hAnsi="Times New Roman"/>
        </w:rPr>
        <w:t xml:space="preserve">Data quality follow-up </w:t>
      </w:r>
      <w:r w:rsidR="006933E3">
        <w:rPr>
          <w:rFonts w:ascii="Times New Roman" w:hAnsi="Times New Roman"/>
        </w:rPr>
        <w:t>is</w:t>
      </w:r>
      <w:r w:rsidRPr="00745BFD">
        <w:rPr>
          <w:rFonts w:ascii="Times New Roman" w:hAnsi="Times New Roman"/>
        </w:rPr>
        <w:t xml:space="preserve"> conducted through email and phone calls </w:t>
      </w:r>
      <w:r w:rsidR="00150FD2">
        <w:rPr>
          <w:rFonts w:ascii="Times New Roman" w:hAnsi="Times New Roman"/>
        </w:rPr>
        <w:t>(Appendix P</w:t>
      </w:r>
      <w:r w:rsidR="00A4312C">
        <w:rPr>
          <w:rFonts w:ascii="Times New Roman" w:hAnsi="Times New Roman"/>
        </w:rPr>
        <w:t xml:space="preserve">) </w:t>
      </w:r>
      <w:r w:rsidRPr="00745BFD">
        <w:rPr>
          <w:rFonts w:ascii="Times New Roman" w:hAnsi="Times New Roman"/>
        </w:rPr>
        <w:t>throughout th</w:t>
      </w:r>
      <w:r>
        <w:rPr>
          <w:rFonts w:ascii="Times New Roman" w:hAnsi="Times New Roman"/>
        </w:rPr>
        <w:t xml:space="preserve">e data collection </w:t>
      </w:r>
      <w:r w:rsidRPr="00745BFD">
        <w:rPr>
          <w:rFonts w:ascii="Times New Roman" w:hAnsi="Times New Roman"/>
        </w:rPr>
        <w:t xml:space="preserve">period until </w:t>
      </w:r>
      <w:r>
        <w:rPr>
          <w:rFonts w:ascii="Times New Roman" w:hAnsi="Times New Roman"/>
        </w:rPr>
        <w:t xml:space="preserve">July </w:t>
      </w:r>
      <w:r w:rsidR="006933E3">
        <w:rPr>
          <w:rFonts w:ascii="Times New Roman" w:hAnsi="Times New Roman"/>
        </w:rPr>
        <w:t>of the year following the year of death</w:t>
      </w:r>
      <w:r w:rsidRPr="00745BFD">
        <w:rPr>
          <w:rFonts w:ascii="Times New Roman" w:hAnsi="Times New Roman"/>
        </w:rPr>
        <w:t xml:space="preserve">. Reminder mailing and data quality follow-up for </w:t>
      </w:r>
      <w:r w:rsidR="006933E3">
        <w:rPr>
          <w:rFonts w:ascii="Times New Roman" w:hAnsi="Times New Roman"/>
        </w:rPr>
        <w:t>MCI</w:t>
      </w:r>
      <w:r w:rsidRPr="00745BFD">
        <w:rPr>
          <w:rFonts w:ascii="Times New Roman" w:hAnsi="Times New Roman"/>
        </w:rPr>
        <w:t xml:space="preserve"> death forms </w:t>
      </w:r>
      <w:r>
        <w:rPr>
          <w:rFonts w:ascii="Times New Roman" w:hAnsi="Times New Roman"/>
        </w:rPr>
        <w:t xml:space="preserve">will </w:t>
      </w:r>
      <w:r w:rsidRPr="00745BFD">
        <w:rPr>
          <w:rFonts w:ascii="Times New Roman" w:hAnsi="Times New Roman"/>
        </w:rPr>
        <w:t xml:space="preserve">span </w:t>
      </w:r>
      <w:r>
        <w:rPr>
          <w:rFonts w:ascii="Times New Roman" w:hAnsi="Times New Roman"/>
        </w:rPr>
        <w:t xml:space="preserve">from </w:t>
      </w:r>
      <w:r w:rsidRPr="00745BFD">
        <w:rPr>
          <w:rFonts w:ascii="Times New Roman" w:hAnsi="Times New Roman"/>
        </w:rPr>
        <w:t>March through August 201</w:t>
      </w:r>
      <w:r w:rsidR="00ED7178">
        <w:rPr>
          <w:rFonts w:ascii="Times New Roman" w:hAnsi="Times New Roman"/>
        </w:rPr>
        <w:t>9</w:t>
      </w:r>
      <w:r w:rsidRPr="00745BFD">
        <w:rPr>
          <w:rFonts w:ascii="Times New Roman" w:hAnsi="Times New Roman"/>
        </w:rPr>
        <w:t>. The field work for death forms</w:t>
      </w:r>
      <w:r>
        <w:rPr>
          <w:rFonts w:ascii="Times New Roman" w:hAnsi="Times New Roman"/>
        </w:rPr>
        <w:t xml:space="preserve"> requires more time than</w:t>
      </w:r>
      <w:r w:rsidRPr="00745BFD">
        <w:rPr>
          <w:rFonts w:ascii="Times New Roman" w:hAnsi="Times New Roman"/>
        </w:rPr>
        <w:t xml:space="preserve"> the ASF</w:t>
      </w:r>
      <w:r>
        <w:rPr>
          <w:rFonts w:ascii="Times New Roman" w:hAnsi="Times New Roman"/>
        </w:rPr>
        <w:t>,</w:t>
      </w:r>
      <w:r w:rsidRPr="00745BFD">
        <w:rPr>
          <w:rFonts w:ascii="Times New Roman" w:hAnsi="Times New Roman"/>
        </w:rPr>
        <w:t xml:space="preserve"> because respondents </w:t>
      </w:r>
      <w:r>
        <w:rPr>
          <w:rFonts w:ascii="Times New Roman" w:hAnsi="Times New Roman"/>
        </w:rPr>
        <w:t>must</w:t>
      </w:r>
      <w:r w:rsidRPr="00745BFD">
        <w:rPr>
          <w:rFonts w:ascii="Times New Roman" w:hAnsi="Times New Roman"/>
        </w:rPr>
        <w:t xml:space="preserve"> </w:t>
      </w:r>
      <w:r>
        <w:rPr>
          <w:rFonts w:ascii="Times New Roman" w:hAnsi="Times New Roman"/>
        </w:rPr>
        <w:t>locate autopsy or medical examiner</w:t>
      </w:r>
      <w:r w:rsidRPr="00745BFD">
        <w:rPr>
          <w:rFonts w:ascii="Times New Roman" w:hAnsi="Times New Roman"/>
        </w:rPr>
        <w:t xml:space="preserve"> reports to </w:t>
      </w:r>
      <w:r>
        <w:rPr>
          <w:rFonts w:ascii="Times New Roman" w:hAnsi="Times New Roman"/>
        </w:rPr>
        <w:t xml:space="preserve">ensure complete cause of death information on the death forms. </w:t>
      </w:r>
      <w:r w:rsidR="00ED7178">
        <w:rPr>
          <w:rFonts w:ascii="Times New Roman" w:hAnsi="Times New Roman"/>
        </w:rPr>
        <w:t>F</w:t>
      </w:r>
      <w:r>
        <w:rPr>
          <w:rFonts w:ascii="Times New Roman" w:hAnsi="Times New Roman"/>
        </w:rPr>
        <w:t xml:space="preserve">inal analysis data files and associated documentation </w:t>
      </w:r>
      <w:r w:rsidR="006D3CED">
        <w:rPr>
          <w:rFonts w:ascii="Times New Roman" w:hAnsi="Times New Roman"/>
        </w:rPr>
        <w:t>are</w:t>
      </w:r>
      <w:r w:rsidRPr="00745BFD">
        <w:rPr>
          <w:rFonts w:ascii="Times New Roman" w:hAnsi="Times New Roman"/>
        </w:rPr>
        <w:t xml:space="preserve"> delivered to BJS </w:t>
      </w:r>
      <w:r>
        <w:rPr>
          <w:rFonts w:ascii="Times New Roman" w:hAnsi="Times New Roman"/>
        </w:rPr>
        <w:t xml:space="preserve">by </w:t>
      </w:r>
      <w:r w:rsidRPr="00745BFD">
        <w:rPr>
          <w:rFonts w:ascii="Times New Roman" w:hAnsi="Times New Roman"/>
        </w:rPr>
        <w:t xml:space="preserve">September </w:t>
      </w:r>
      <w:r>
        <w:rPr>
          <w:rFonts w:ascii="Times New Roman" w:hAnsi="Times New Roman"/>
        </w:rPr>
        <w:t xml:space="preserve">30 </w:t>
      </w:r>
      <w:r w:rsidR="00ED7178">
        <w:rPr>
          <w:rFonts w:ascii="Times New Roman" w:hAnsi="Times New Roman"/>
        </w:rPr>
        <w:t>of the year following the year of death</w:t>
      </w:r>
      <w:r>
        <w:rPr>
          <w:rFonts w:ascii="Times New Roman" w:hAnsi="Times New Roman"/>
        </w:rPr>
        <w:t xml:space="preserve">, and the final tables of mortality statistics, by November 30 </w:t>
      </w:r>
      <w:r w:rsidR="00ED7178">
        <w:rPr>
          <w:rFonts w:ascii="Times New Roman" w:hAnsi="Times New Roman"/>
        </w:rPr>
        <w:t>of that next year</w:t>
      </w:r>
      <w:r w:rsidRPr="00745BFD">
        <w:rPr>
          <w:rFonts w:ascii="Times New Roman" w:hAnsi="Times New Roman"/>
        </w:rPr>
        <w:t>.</w:t>
      </w:r>
    </w:p>
    <w:p w14:paraId="506A0758" w14:textId="77777777" w:rsidR="008E5712" w:rsidRDefault="008E5712" w:rsidP="008E5712">
      <w:pPr>
        <w:rPr>
          <w:rFonts w:ascii="Times New Roman" w:hAnsi="Times New Roman"/>
        </w:rPr>
      </w:pPr>
    </w:p>
    <w:p w14:paraId="1A92BEF6" w14:textId="77777777" w:rsidR="008E5712" w:rsidRDefault="008E5712" w:rsidP="008E5712">
      <w:pPr>
        <w:rPr>
          <w:rFonts w:ascii="Times New Roman" w:hAnsi="Times New Roman"/>
        </w:rPr>
      </w:pPr>
      <w:r>
        <w:rPr>
          <w:rFonts w:ascii="Times New Roman" w:hAnsi="Times New Roman"/>
        </w:rPr>
        <w:t>A summary of the data collection for MCI, using deaths that occurred in 2018 as an example, is located in Table 2.</w:t>
      </w:r>
    </w:p>
    <w:p w14:paraId="7302EAA5" w14:textId="77777777" w:rsidR="008E5712" w:rsidRDefault="008E5712" w:rsidP="008E5712">
      <w:pPr>
        <w:rPr>
          <w:rFonts w:ascii="Times New Roman" w:hAnsi="Times New Roman"/>
        </w:rPr>
        <w:sectPr w:rsidR="008E5712" w:rsidSect="002D6390">
          <w:headerReference w:type="default" r:id="rId13"/>
          <w:type w:val="continuous"/>
          <w:pgSz w:w="12240" w:h="15840"/>
          <w:pgMar w:top="720" w:right="1440" w:bottom="720" w:left="1440" w:header="720" w:footer="720" w:gutter="0"/>
          <w:cols w:space="720"/>
          <w:noEndnote/>
          <w:docGrid w:linePitch="360"/>
        </w:sectPr>
      </w:pPr>
    </w:p>
    <w:p w14:paraId="65689730" w14:textId="77777777" w:rsidR="008E5712" w:rsidRDefault="008E5712" w:rsidP="008E5712">
      <w:pPr>
        <w:rPr>
          <w:rFonts w:ascii="Times New Roman" w:hAnsi="Times New Roman"/>
        </w:rPr>
      </w:pPr>
    </w:p>
    <w:p w14:paraId="1E5208E0" w14:textId="77777777" w:rsidR="00DB5E5A" w:rsidRDefault="00DB5E5A" w:rsidP="008E5712">
      <w:pPr>
        <w:rPr>
          <w:rFonts w:ascii="Times New Roman" w:hAnsi="Times New Roman"/>
        </w:rPr>
      </w:pPr>
    </w:p>
    <w:p w14:paraId="4C2B2DE6" w14:textId="77777777" w:rsidR="00DB5E5A" w:rsidRDefault="00DB5E5A" w:rsidP="008E5712">
      <w:pPr>
        <w:rPr>
          <w:rFonts w:ascii="Times New Roman" w:hAnsi="Times New Roman"/>
        </w:rPr>
      </w:pPr>
    </w:p>
    <w:p w14:paraId="2F8CB70F" w14:textId="77777777" w:rsidR="00DB5E5A" w:rsidRDefault="00DB5E5A" w:rsidP="008E5712">
      <w:pPr>
        <w:rPr>
          <w:rFonts w:ascii="Times New Roman" w:hAnsi="Times New Roman"/>
        </w:rPr>
      </w:pPr>
    </w:p>
    <w:p w14:paraId="787CF974" w14:textId="2DFEAD7B" w:rsidR="008E5712" w:rsidRDefault="00DB5E5A" w:rsidP="008E5712">
      <w:pPr>
        <w:rPr>
          <w:rFonts w:ascii="Times New Roman" w:hAnsi="Times New Roman"/>
        </w:rPr>
      </w:pPr>
      <w:r>
        <w:rPr>
          <w:rFonts w:ascii="Times New Roman" w:hAnsi="Times New Roman"/>
        </w:rPr>
        <w:t>Table 2. MCI project schedule for collection of 2018 deaths</w:t>
      </w:r>
    </w:p>
    <w:tbl>
      <w:tblPr>
        <w:tblStyle w:val="TableGrid"/>
        <w:tblW w:w="12685" w:type="dxa"/>
        <w:tblCellMar>
          <w:left w:w="115" w:type="dxa"/>
          <w:right w:w="115" w:type="dxa"/>
        </w:tblCellMar>
        <w:tblLook w:val="04A0" w:firstRow="1" w:lastRow="0" w:firstColumn="1" w:lastColumn="0" w:noHBand="0" w:noVBand="1"/>
      </w:tblPr>
      <w:tblGrid>
        <w:gridCol w:w="653"/>
        <w:gridCol w:w="2860"/>
        <w:gridCol w:w="340"/>
        <w:gridCol w:w="360"/>
        <w:gridCol w:w="360"/>
        <w:gridCol w:w="360"/>
        <w:gridCol w:w="360"/>
        <w:gridCol w:w="360"/>
        <w:gridCol w:w="360"/>
        <w:gridCol w:w="360"/>
        <w:gridCol w:w="360"/>
        <w:gridCol w:w="450"/>
        <w:gridCol w:w="450"/>
        <w:gridCol w:w="450"/>
        <w:gridCol w:w="360"/>
        <w:gridCol w:w="360"/>
        <w:gridCol w:w="360"/>
        <w:gridCol w:w="360"/>
        <w:gridCol w:w="360"/>
        <w:gridCol w:w="360"/>
        <w:gridCol w:w="360"/>
        <w:gridCol w:w="360"/>
        <w:gridCol w:w="360"/>
        <w:gridCol w:w="462"/>
        <w:gridCol w:w="450"/>
        <w:gridCol w:w="450"/>
      </w:tblGrid>
      <w:tr w:rsidR="008E5712" w14:paraId="50B9F1C7" w14:textId="77777777" w:rsidTr="00FE6980">
        <w:trPr>
          <w:trHeight w:val="276"/>
        </w:trPr>
        <w:tc>
          <w:tcPr>
            <w:tcW w:w="3513" w:type="dxa"/>
            <w:gridSpan w:val="2"/>
          </w:tcPr>
          <w:p w14:paraId="6D7AE25B" w14:textId="77777777" w:rsidR="008E5712" w:rsidRDefault="008E5712" w:rsidP="00FE6980">
            <w:pPr>
              <w:jc w:val="right"/>
              <w:rPr>
                <w:rFonts w:ascii="Times New Roman" w:hAnsi="Times New Roman"/>
                <w:b/>
                <w:sz w:val="20"/>
                <w:szCs w:val="20"/>
              </w:rPr>
            </w:pPr>
          </w:p>
        </w:tc>
        <w:tc>
          <w:tcPr>
            <w:tcW w:w="4570" w:type="dxa"/>
            <w:gridSpan w:val="12"/>
          </w:tcPr>
          <w:p w14:paraId="1E4AA9C8" w14:textId="77777777" w:rsidR="008E5712" w:rsidRDefault="008E5712" w:rsidP="00FE6980">
            <w:pPr>
              <w:jc w:val="center"/>
              <w:rPr>
                <w:rFonts w:ascii="Times New Roman" w:hAnsi="Times New Roman"/>
                <w:b/>
                <w:sz w:val="22"/>
                <w:szCs w:val="20"/>
              </w:rPr>
            </w:pPr>
            <w:r>
              <w:rPr>
                <w:rFonts w:ascii="Times New Roman" w:hAnsi="Times New Roman"/>
                <w:b/>
                <w:sz w:val="22"/>
                <w:szCs w:val="20"/>
              </w:rPr>
              <w:t>Year of death</w:t>
            </w:r>
          </w:p>
        </w:tc>
        <w:tc>
          <w:tcPr>
            <w:tcW w:w="4602" w:type="dxa"/>
            <w:gridSpan w:val="12"/>
          </w:tcPr>
          <w:p w14:paraId="316026B6" w14:textId="77777777" w:rsidR="008E5712" w:rsidRDefault="008E5712" w:rsidP="00FE6980">
            <w:pPr>
              <w:jc w:val="center"/>
              <w:rPr>
                <w:rFonts w:ascii="Times New Roman" w:hAnsi="Times New Roman"/>
                <w:b/>
                <w:sz w:val="22"/>
                <w:szCs w:val="20"/>
              </w:rPr>
            </w:pPr>
            <w:r>
              <w:rPr>
                <w:rFonts w:ascii="Times New Roman" w:hAnsi="Times New Roman"/>
                <w:b/>
                <w:sz w:val="22"/>
                <w:szCs w:val="20"/>
              </w:rPr>
              <w:t>Year of death + 1</w:t>
            </w:r>
          </w:p>
        </w:tc>
      </w:tr>
      <w:tr w:rsidR="008E5712" w14:paraId="5A080E89" w14:textId="77777777" w:rsidTr="00FE6980">
        <w:trPr>
          <w:trHeight w:val="276"/>
        </w:trPr>
        <w:tc>
          <w:tcPr>
            <w:tcW w:w="3513" w:type="dxa"/>
            <w:gridSpan w:val="2"/>
          </w:tcPr>
          <w:p w14:paraId="087D3B15" w14:textId="77777777" w:rsidR="008E5712" w:rsidRPr="009A16B8" w:rsidRDefault="008E5712" w:rsidP="00FE6980">
            <w:pPr>
              <w:jc w:val="right"/>
              <w:rPr>
                <w:rFonts w:ascii="Times New Roman" w:hAnsi="Times New Roman"/>
                <w:b/>
                <w:sz w:val="20"/>
                <w:szCs w:val="20"/>
              </w:rPr>
            </w:pPr>
            <w:r>
              <w:rPr>
                <w:rFonts w:ascii="Times New Roman" w:hAnsi="Times New Roman"/>
                <w:b/>
                <w:sz w:val="20"/>
                <w:szCs w:val="20"/>
              </w:rPr>
              <w:t>Year</w:t>
            </w:r>
          </w:p>
        </w:tc>
        <w:tc>
          <w:tcPr>
            <w:tcW w:w="4570" w:type="dxa"/>
            <w:gridSpan w:val="12"/>
          </w:tcPr>
          <w:p w14:paraId="47505BA9" w14:textId="77777777" w:rsidR="008E5712" w:rsidRPr="009A16B8" w:rsidRDefault="008E5712" w:rsidP="00FE6980">
            <w:pPr>
              <w:jc w:val="center"/>
              <w:rPr>
                <w:rFonts w:ascii="Times New Roman" w:hAnsi="Times New Roman"/>
                <w:b/>
                <w:sz w:val="22"/>
                <w:szCs w:val="20"/>
              </w:rPr>
            </w:pPr>
            <w:r>
              <w:rPr>
                <w:rFonts w:ascii="Times New Roman" w:hAnsi="Times New Roman"/>
                <w:b/>
                <w:sz w:val="22"/>
                <w:szCs w:val="20"/>
              </w:rPr>
              <w:t>2018</w:t>
            </w:r>
          </w:p>
        </w:tc>
        <w:tc>
          <w:tcPr>
            <w:tcW w:w="4602" w:type="dxa"/>
            <w:gridSpan w:val="12"/>
          </w:tcPr>
          <w:p w14:paraId="70D943B9" w14:textId="77777777" w:rsidR="008E5712" w:rsidRPr="009A16B8" w:rsidRDefault="008E5712" w:rsidP="00FE6980">
            <w:pPr>
              <w:jc w:val="center"/>
              <w:rPr>
                <w:rFonts w:ascii="Times New Roman" w:hAnsi="Times New Roman"/>
                <w:b/>
                <w:sz w:val="22"/>
                <w:szCs w:val="20"/>
              </w:rPr>
            </w:pPr>
            <w:r>
              <w:rPr>
                <w:rFonts w:ascii="Times New Roman" w:hAnsi="Times New Roman"/>
                <w:b/>
                <w:sz w:val="22"/>
                <w:szCs w:val="20"/>
              </w:rPr>
              <w:t>2019</w:t>
            </w:r>
          </w:p>
        </w:tc>
      </w:tr>
      <w:tr w:rsidR="008E5712" w14:paraId="51B45F8B" w14:textId="77777777" w:rsidTr="00FE6980">
        <w:trPr>
          <w:trHeight w:val="276"/>
        </w:trPr>
        <w:tc>
          <w:tcPr>
            <w:tcW w:w="653" w:type="dxa"/>
          </w:tcPr>
          <w:p w14:paraId="02228134" w14:textId="77777777" w:rsidR="008E5712" w:rsidRPr="009A16B8" w:rsidRDefault="008E5712" w:rsidP="00FE6980">
            <w:pPr>
              <w:rPr>
                <w:rFonts w:ascii="Times New Roman" w:hAnsi="Times New Roman"/>
                <w:b/>
                <w:sz w:val="20"/>
                <w:szCs w:val="20"/>
              </w:rPr>
            </w:pPr>
            <w:r>
              <w:rPr>
                <w:rFonts w:ascii="Times New Roman" w:hAnsi="Times New Roman"/>
                <w:b/>
                <w:sz w:val="20"/>
                <w:szCs w:val="20"/>
              </w:rPr>
              <w:t>Task</w:t>
            </w:r>
          </w:p>
        </w:tc>
        <w:tc>
          <w:tcPr>
            <w:tcW w:w="2860" w:type="dxa"/>
          </w:tcPr>
          <w:p w14:paraId="00C35CCB" w14:textId="77777777" w:rsidR="008E5712" w:rsidRPr="009A16B8" w:rsidRDefault="008E5712" w:rsidP="00FE6980">
            <w:pPr>
              <w:jc w:val="right"/>
              <w:rPr>
                <w:rFonts w:ascii="Times New Roman" w:hAnsi="Times New Roman"/>
                <w:b/>
                <w:sz w:val="20"/>
                <w:szCs w:val="20"/>
              </w:rPr>
            </w:pPr>
            <w:r>
              <w:rPr>
                <w:rFonts w:ascii="Times New Roman" w:hAnsi="Times New Roman"/>
                <w:b/>
                <w:sz w:val="20"/>
                <w:szCs w:val="20"/>
              </w:rPr>
              <w:t>Month</w:t>
            </w:r>
          </w:p>
        </w:tc>
        <w:tc>
          <w:tcPr>
            <w:tcW w:w="340" w:type="dxa"/>
          </w:tcPr>
          <w:p w14:paraId="61CB945D"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1</w:t>
            </w:r>
          </w:p>
        </w:tc>
        <w:tc>
          <w:tcPr>
            <w:tcW w:w="360" w:type="dxa"/>
          </w:tcPr>
          <w:p w14:paraId="5A07A299"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2</w:t>
            </w:r>
          </w:p>
        </w:tc>
        <w:tc>
          <w:tcPr>
            <w:tcW w:w="360" w:type="dxa"/>
          </w:tcPr>
          <w:p w14:paraId="71F5A71D"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3</w:t>
            </w:r>
          </w:p>
        </w:tc>
        <w:tc>
          <w:tcPr>
            <w:tcW w:w="360" w:type="dxa"/>
          </w:tcPr>
          <w:p w14:paraId="7818F413"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4</w:t>
            </w:r>
          </w:p>
        </w:tc>
        <w:tc>
          <w:tcPr>
            <w:tcW w:w="360" w:type="dxa"/>
          </w:tcPr>
          <w:p w14:paraId="70587682"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5</w:t>
            </w:r>
          </w:p>
        </w:tc>
        <w:tc>
          <w:tcPr>
            <w:tcW w:w="360" w:type="dxa"/>
          </w:tcPr>
          <w:p w14:paraId="0CC751F1"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6</w:t>
            </w:r>
          </w:p>
        </w:tc>
        <w:tc>
          <w:tcPr>
            <w:tcW w:w="360" w:type="dxa"/>
          </w:tcPr>
          <w:p w14:paraId="559F2FA4"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7</w:t>
            </w:r>
          </w:p>
        </w:tc>
        <w:tc>
          <w:tcPr>
            <w:tcW w:w="360" w:type="dxa"/>
          </w:tcPr>
          <w:p w14:paraId="56F37D0B"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8</w:t>
            </w:r>
          </w:p>
        </w:tc>
        <w:tc>
          <w:tcPr>
            <w:tcW w:w="360" w:type="dxa"/>
          </w:tcPr>
          <w:p w14:paraId="5611005D"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9</w:t>
            </w:r>
          </w:p>
        </w:tc>
        <w:tc>
          <w:tcPr>
            <w:tcW w:w="450" w:type="dxa"/>
          </w:tcPr>
          <w:p w14:paraId="6547C2CE"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10</w:t>
            </w:r>
          </w:p>
        </w:tc>
        <w:tc>
          <w:tcPr>
            <w:tcW w:w="450" w:type="dxa"/>
          </w:tcPr>
          <w:p w14:paraId="0D093C92"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11</w:t>
            </w:r>
          </w:p>
        </w:tc>
        <w:tc>
          <w:tcPr>
            <w:tcW w:w="450" w:type="dxa"/>
          </w:tcPr>
          <w:p w14:paraId="36655773"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12</w:t>
            </w:r>
          </w:p>
        </w:tc>
        <w:tc>
          <w:tcPr>
            <w:tcW w:w="360" w:type="dxa"/>
          </w:tcPr>
          <w:p w14:paraId="68D8A945"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1</w:t>
            </w:r>
          </w:p>
        </w:tc>
        <w:tc>
          <w:tcPr>
            <w:tcW w:w="360" w:type="dxa"/>
          </w:tcPr>
          <w:p w14:paraId="5AE2BBBE"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2</w:t>
            </w:r>
          </w:p>
        </w:tc>
        <w:tc>
          <w:tcPr>
            <w:tcW w:w="360" w:type="dxa"/>
          </w:tcPr>
          <w:p w14:paraId="474955A5"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3</w:t>
            </w:r>
          </w:p>
        </w:tc>
        <w:tc>
          <w:tcPr>
            <w:tcW w:w="360" w:type="dxa"/>
          </w:tcPr>
          <w:p w14:paraId="63676AD0"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4</w:t>
            </w:r>
          </w:p>
        </w:tc>
        <w:tc>
          <w:tcPr>
            <w:tcW w:w="360" w:type="dxa"/>
          </w:tcPr>
          <w:p w14:paraId="11799F88"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5</w:t>
            </w:r>
          </w:p>
        </w:tc>
        <w:tc>
          <w:tcPr>
            <w:tcW w:w="360" w:type="dxa"/>
          </w:tcPr>
          <w:p w14:paraId="01E9E273"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6</w:t>
            </w:r>
          </w:p>
        </w:tc>
        <w:tc>
          <w:tcPr>
            <w:tcW w:w="360" w:type="dxa"/>
          </w:tcPr>
          <w:p w14:paraId="04A1188B"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7</w:t>
            </w:r>
          </w:p>
        </w:tc>
        <w:tc>
          <w:tcPr>
            <w:tcW w:w="360" w:type="dxa"/>
          </w:tcPr>
          <w:p w14:paraId="333739E8"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8</w:t>
            </w:r>
          </w:p>
        </w:tc>
        <w:tc>
          <w:tcPr>
            <w:tcW w:w="360" w:type="dxa"/>
          </w:tcPr>
          <w:p w14:paraId="68B54699"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9</w:t>
            </w:r>
          </w:p>
        </w:tc>
        <w:tc>
          <w:tcPr>
            <w:tcW w:w="462" w:type="dxa"/>
          </w:tcPr>
          <w:p w14:paraId="0D62378F"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10</w:t>
            </w:r>
          </w:p>
        </w:tc>
        <w:tc>
          <w:tcPr>
            <w:tcW w:w="450" w:type="dxa"/>
          </w:tcPr>
          <w:p w14:paraId="0BFA2E30"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11</w:t>
            </w:r>
          </w:p>
        </w:tc>
        <w:tc>
          <w:tcPr>
            <w:tcW w:w="450" w:type="dxa"/>
          </w:tcPr>
          <w:p w14:paraId="17CA949F" w14:textId="77777777" w:rsidR="008E5712" w:rsidRPr="009A16B8" w:rsidRDefault="008E5712" w:rsidP="00FE6980">
            <w:pPr>
              <w:jc w:val="center"/>
              <w:rPr>
                <w:rFonts w:ascii="Times New Roman" w:hAnsi="Times New Roman"/>
                <w:b/>
                <w:sz w:val="22"/>
                <w:szCs w:val="20"/>
              </w:rPr>
            </w:pPr>
            <w:r w:rsidRPr="009A16B8">
              <w:rPr>
                <w:rFonts w:ascii="Times New Roman" w:hAnsi="Times New Roman"/>
                <w:b/>
                <w:sz w:val="22"/>
                <w:szCs w:val="20"/>
              </w:rPr>
              <w:t>12</w:t>
            </w:r>
          </w:p>
        </w:tc>
      </w:tr>
      <w:tr w:rsidR="008E5712" w14:paraId="1B6245A4" w14:textId="77777777" w:rsidTr="00FE6980">
        <w:trPr>
          <w:trHeight w:val="276"/>
        </w:trPr>
        <w:tc>
          <w:tcPr>
            <w:tcW w:w="3513" w:type="dxa"/>
            <w:gridSpan w:val="2"/>
            <w:vAlign w:val="center"/>
          </w:tcPr>
          <w:p w14:paraId="0FC231CA" w14:textId="77777777" w:rsidR="008E5712" w:rsidRPr="0022265E" w:rsidRDefault="008E5712" w:rsidP="00FE6980">
            <w:pPr>
              <w:rPr>
                <w:rFonts w:ascii="Times New Roman" w:hAnsi="Times New Roman"/>
                <w:sz w:val="20"/>
                <w:szCs w:val="20"/>
              </w:rPr>
            </w:pPr>
            <w:r w:rsidRPr="0022265E">
              <w:rPr>
                <w:rFonts w:ascii="Times New Roman" w:hAnsi="Times New Roman"/>
                <w:sz w:val="20"/>
                <w:szCs w:val="20"/>
              </w:rPr>
              <w:t>Submission of 2018 death forms</w:t>
            </w:r>
            <w:r>
              <w:rPr>
                <w:rFonts w:ascii="Times New Roman" w:hAnsi="Times New Roman"/>
                <w:sz w:val="20"/>
                <w:szCs w:val="20"/>
              </w:rPr>
              <w:t xml:space="preserve"> to RTI</w:t>
            </w:r>
          </w:p>
        </w:tc>
        <w:tc>
          <w:tcPr>
            <w:tcW w:w="340" w:type="dxa"/>
            <w:vAlign w:val="center"/>
          </w:tcPr>
          <w:p w14:paraId="27FCC124" w14:textId="77777777" w:rsidR="008E5712" w:rsidRPr="0022265E" w:rsidRDefault="008E5712" w:rsidP="00FE6980">
            <w:pPr>
              <w:jc w:val="center"/>
              <w:rPr>
                <w:rFonts w:ascii="Times New Roman" w:hAnsi="Times New Roman"/>
                <w:b/>
                <w:sz w:val="18"/>
                <w:szCs w:val="20"/>
              </w:rPr>
            </w:pPr>
          </w:p>
        </w:tc>
        <w:tc>
          <w:tcPr>
            <w:tcW w:w="360" w:type="dxa"/>
            <w:vAlign w:val="center"/>
          </w:tcPr>
          <w:p w14:paraId="268A42BE" w14:textId="77777777" w:rsidR="008E5712" w:rsidRPr="0022265E" w:rsidRDefault="008E5712" w:rsidP="00FE6980">
            <w:pPr>
              <w:jc w:val="center"/>
              <w:rPr>
                <w:rFonts w:ascii="Times New Roman" w:hAnsi="Times New Roman"/>
                <w:sz w:val="18"/>
                <w:szCs w:val="20"/>
              </w:rPr>
            </w:pPr>
            <w:r w:rsidRPr="0022265E">
              <w:rPr>
                <w:rFonts w:ascii="Times New Roman" w:hAnsi="Times New Roman"/>
                <w:sz w:val="18"/>
                <w:szCs w:val="20"/>
              </w:rPr>
              <w:t>X</w:t>
            </w:r>
          </w:p>
        </w:tc>
        <w:tc>
          <w:tcPr>
            <w:tcW w:w="360" w:type="dxa"/>
            <w:vAlign w:val="center"/>
          </w:tcPr>
          <w:p w14:paraId="212F4380" w14:textId="77777777" w:rsidR="008E5712" w:rsidRPr="0022265E" w:rsidRDefault="008E5712" w:rsidP="00FE6980">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2D3D3C20" w14:textId="77777777" w:rsidR="008E5712" w:rsidRPr="0022265E" w:rsidRDefault="008E5712" w:rsidP="00FE6980">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21385B10" w14:textId="77777777" w:rsidR="008E5712" w:rsidRPr="0022265E" w:rsidRDefault="008E5712" w:rsidP="00FE6980">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0A0A3A93" w14:textId="77777777" w:rsidR="008E5712" w:rsidRPr="0022265E" w:rsidRDefault="008E5712" w:rsidP="00FE6980">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4575D100" w14:textId="77777777" w:rsidR="008E5712" w:rsidRPr="0022265E" w:rsidRDefault="008E5712" w:rsidP="00FE6980">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53DFBE4C" w14:textId="77777777" w:rsidR="008E5712" w:rsidRPr="0022265E" w:rsidRDefault="008E5712" w:rsidP="00FE6980">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49944685" w14:textId="77777777" w:rsidR="008E5712" w:rsidRPr="0022265E" w:rsidRDefault="008E5712" w:rsidP="00FE6980">
            <w:pPr>
              <w:jc w:val="center"/>
              <w:rPr>
                <w:rFonts w:ascii="Times New Roman" w:hAnsi="Times New Roman"/>
                <w:sz w:val="18"/>
                <w:szCs w:val="20"/>
              </w:rPr>
            </w:pPr>
            <w:r>
              <w:rPr>
                <w:rFonts w:ascii="Times New Roman" w:hAnsi="Times New Roman"/>
                <w:sz w:val="18"/>
                <w:szCs w:val="20"/>
              </w:rPr>
              <w:t>X</w:t>
            </w:r>
          </w:p>
        </w:tc>
        <w:tc>
          <w:tcPr>
            <w:tcW w:w="450" w:type="dxa"/>
            <w:vAlign w:val="center"/>
          </w:tcPr>
          <w:p w14:paraId="58623F25" w14:textId="77777777" w:rsidR="008E5712" w:rsidRPr="0022265E" w:rsidRDefault="008E5712" w:rsidP="00FE6980">
            <w:pPr>
              <w:jc w:val="center"/>
              <w:rPr>
                <w:rFonts w:ascii="Times New Roman" w:hAnsi="Times New Roman"/>
                <w:sz w:val="18"/>
                <w:szCs w:val="20"/>
              </w:rPr>
            </w:pPr>
            <w:r>
              <w:rPr>
                <w:rFonts w:ascii="Times New Roman" w:hAnsi="Times New Roman"/>
                <w:sz w:val="18"/>
                <w:szCs w:val="20"/>
              </w:rPr>
              <w:t>X</w:t>
            </w:r>
          </w:p>
        </w:tc>
        <w:tc>
          <w:tcPr>
            <w:tcW w:w="450" w:type="dxa"/>
            <w:vAlign w:val="center"/>
          </w:tcPr>
          <w:p w14:paraId="4C1D5EAF" w14:textId="77777777" w:rsidR="008E5712" w:rsidRPr="0022265E" w:rsidRDefault="008E5712" w:rsidP="00FE6980">
            <w:pPr>
              <w:jc w:val="center"/>
              <w:rPr>
                <w:rFonts w:ascii="Times New Roman" w:hAnsi="Times New Roman"/>
                <w:sz w:val="18"/>
                <w:szCs w:val="20"/>
              </w:rPr>
            </w:pPr>
            <w:r>
              <w:rPr>
                <w:rFonts w:ascii="Times New Roman" w:hAnsi="Times New Roman"/>
                <w:sz w:val="18"/>
                <w:szCs w:val="20"/>
              </w:rPr>
              <w:t>X</w:t>
            </w:r>
          </w:p>
        </w:tc>
        <w:tc>
          <w:tcPr>
            <w:tcW w:w="450" w:type="dxa"/>
            <w:vAlign w:val="center"/>
          </w:tcPr>
          <w:p w14:paraId="1DC63D29" w14:textId="77777777" w:rsidR="008E5712" w:rsidRPr="0022265E" w:rsidRDefault="008E5712" w:rsidP="00FE6980">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592522B6" w14:textId="77777777" w:rsidR="008E5712" w:rsidRPr="0022265E" w:rsidRDefault="008E5712" w:rsidP="00FE6980">
            <w:pPr>
              <w:jc w:val="center"/>
              <w:rPr>
                <w:rFonts w:ascii="Times New Roman" w:hAnsi="Times New Roman"/>
                <w:sz w:val="18"/>
                <w:szCs w:val="20"/>
              </w:rPr>
            </w:pPr>
            <w:r w:rsidRPr="0022265E">
              <w:rPr>
                <w:rFonts w:ascii="Times New Roman" w:hAnsi="Times New Roman"/>
                <w:sz w:val="18"/>
                <w:szCs w:val="20"/>
              </w:rPr>
              <w:t>X</w:t>
            </w:r>
          </w:p>
        </w:tc>
        <w:tc>
          <w:tcPr>
            <w:tcW w:w="360" w:type="dxa"/>
            <w:vAlign w:val="center"/>
          </w:tcPr>
          <w:p w14:paraId="00B191A3" w14:textId="77777777" w:rsidR="008E5712" w:rsidRPr="0022265E" w:rsidRDefault="008E5712" w:rsidP="00FE6980">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372CD4CF" w14:textId="77777777" w:rsidR="008E5712" w:rsidRPr="0022265E" w:rsidRDefault="008E5712" w:rsidP="00FE6980">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4DECE4B0" w14:textId="77777777" w:rsidR="008E5712" w:rsidRPr="0022265E" w:rsidRDefault="008E5712" w:rsidP="00FE6980">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140E10ED" w14:textId="77777777" w:rsidR="008E5712" w:rsidRPr="0022265E" w:rsidRDefault="008E5712" w:rsidP="00FE6980">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7AAC1788" w14:textId="77777777" w:rsidR="008E5712" w:rsidRPr="0022265E" w:rsidRDefault="008E5712" w:rsidP="00FE6980">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370FA887" w14:textId="77777777" w:rsidR="008E5712" w:rsidRPr="0022265E" w:rsidRDefault="008E5712" w:rsidP="00FE6980">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6EC12113" w14:textId="77777777" w:rsidR="008E5712" w:rsidRPr="0022265E" w:rsidRDefault="008E5712" w:rsidP="00FE6980">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021ED489" w14:textId="028A415C" w:rsidR="008E5712" w:rsidRPr="0022265E" w:rsidRDefault="008E5712" w:rsidP="00FE6980">
            <w:pPr>
              <w:jc w:val="center"/>
              <w:rPr>
                <w:rFonts w:ascii="Times New Roman" w:hAnsi="Times New Roman"/>
                <w:sz w:val="18"/>
                <w:szCs w:val="20"/>
              </w:rPr>
            </w:pPr>
          </w:p>
        </w:tc>
        <w:tc>
          <w:tcPr>
            <w:tcW w:w="462" w:type="dxa"/>
            <w:vAlign w:val="center"/>
          </w:tcPr>
          <w:p w14:paraId="73CC3E58" w14:textId="7ACF6CB4" w:rsidR="008E5712" w:rsidRPr="0022265E" w:rsidRDefault="008E5712" w:rsidP="00FE6980">
            <w:pPr>
              <w:jc w:val="center"/>
              <w:rPr>
                <w:rFonts w:ascii="Times New Roman" w:hAnsi="Times New Roman"/>
                <w:sz w:val="18"/>
                <w:szCs w:val="20"/>
              </w:rPr>
            </w:pPr>
          </w:p>
        </w:tc>
        <w:tc>
          <w:tcPr>
            <w:tcW w:w="450" w:type="dxa"/>
            <w:vAlign w:val="center"/>
          </w:tcPr>
          <w:p w14:paraId="7D80A71C" w14:textId="36B28CC7" w:rsidR="008E5712" w:rsidRPr="0022265E" w:rsidRDefault="008E5712" w:rsidP="00FE6980">
            <w:pPr>
              <w:jc w:val="center"/>
              <w:rPr>
                <w:rFonts w:ascii="Times New Roman" w:hAnsi="Times New Roman"/>
                <w:sz w:val="18"/>
                <w:szCs w:val="20"/>
              </w:rPr>
            </w:pPr>
          </w:p>
        </w:tc>
        <w:tc>
          <w:tcPr>
            <w:tcW w:w="450" w:type="dxa"/>
            <w:vAlign w:val="center"/>
          </w:tcPr>
          <w:p w14:paraId="4B97D8BA" w14:textId="48E28FC6" w:rsidR="008E5712" w:rsidRPr="0022265E" w:rsidRDefault="008E5712" w:rsidP="00FE6980">
            <w:pPr>
              <w:jc w:val="center"/>
              <w:rPr>
                <w:rFonts w:ascii="Times New Roman" w:hAnsi="Times New Roman"/>
                <w:sz w:val="18"/>
                <w:szCs w:val="20"/>
              </w:rPr>
            </w:pPr>
          </w:p>
        </w:tc>
      </w:tr>
      <w:tr w:rsidR="0070620C" w14:paraId="3122A766" w14:textId="77777777" w:rsidTr="00FE6980">
        <w:trPr>
          <w:trHeight w:val="276"/>
        </w:trPr>
        <w:tc>
          <w:tcPr>
            <w:tcW w:w="3513" w:type="dxa"/>
            <w:gridSpan w:val="2"/>
            <w:vAlign w:val="center"/>
          </w:tcPr>
          <w:p w14:paraId="6A55D2F1" w14:textId="197CD0D2" w:rsidR="0070620C" w:rsidRDefault="0070620C" w:rsidP="0070620C">
            <w:pPr>
              <w:rPr>
                <w:rFonts w:ascii="Times New Roman" w:hAnsi="Times New Roman"/>
                <w:sz w:val="20"/>
                <w:szCs w:val="20"/>
              </w:rPr>
            </w:pPr>
            <w:r>
              <w:rPr>
                <w:rFonts w:ascii="Times New Roman" w:hAnsi="Times New Roman"/>
                <w:sz w:val="20"/>
                <w:szCs w:val="20"/>
              </w:rPr>
              <w:t>Coding of cause of death to ICD-10</w:t>
            </w:r>
          </w:p>
        </w:tc>
        <w:tc>
          <w:tcPr>
            <w:tcW w:w="340" w:type="dxa"/>
            <w:vAlign w:val="center"/>
          </w:tcPr>
          <w:p w14:paraId="798A614E" w14:textId="77777777" w:rsidR="0070620C" w:rsidRPr="0022265E" w:rsidRDefault="0070620C" w:rsidP="0070620C">
            <w:pPr>
              <w:jc w:val="center"/>
              <w:rPr>
                <w:rFonts w:ascii="Times New Roman" w:hAnsi="Times New Roman"/>
                <w:b/>
                <w:sz w:val="18"/>
                <w:szCs w:val="20"/>
              </w:rPr>
            </w:pPr>
          </w:p>
        </w:tc>
        <w:tc>
          <w:tcPr>
            <w:tcW w:w="360" w:type="dxa"/>
            <w:vAlign w:val="center"/>
          </w:tcPr>
          <w:p w14:paraId="4CC3F3E8" w14:textId="2CC3AE97" w:rsidR="0070620C" w:rsidRPr="0022265E" w:rsidRDefault="0070620C" w:rsidP="0070620C">
            <w:pPr>
              <w:jc w:val="center"/>
              <w:rPr>
                <w:rFonts w:ascii="Times New Roman" w:hAnsi="Times New Roman"/>
                <w:sz w:val="18"/>
                <w:szCs w:val="20"/>
              </w:rPr>
            </w:pPr>
            <w:r w:rsidRPr="0022265E">
              <w:rPr>
                <w:rFonts w:ascii="Times New Roman" w:hAnsi="Times New Roman"/>
                <w:sz w:val="18"/>
                <w:szCs w:val="20"/>
              </w:rPr>
              <w:t>X</w:t>
            </w:r>
          </w:p>
        </w:tc>
        <w:tc>
          <w:tcPr>
            <w:tcW w:w="360" w:type="dxa"/>
            <w:vAlign w:val="center"/>
          </w:tcPr>
          <w:p w14:paraId="1470EDD1" w14:textId="6A0D981E"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4B6018EE" w14:textId="269198C2"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40A95088" w14:textId="3A9E067F"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3A8344BA" w14:textId="5B6BFC91"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58F06CCF" w14:textId="58C53CFD"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1A8B27DB" w14:textId="21C1887C"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6784AA30" w14:textId="189DB6F8"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450" w:type="dxa"/>
            <w:vAlign w:val="center"/>
          </w:tcPr>
          <w:p w14:paraId="6781E507" w14:textId="75810B3A" w:rsidR="0070620C" w:rsidRDefault="0070620C" w:rsidP="0070620C">
            <w:pPr>
              <w:jc w:val="center"/>
              <w:rPr>
                <w:rFonts w:ascii="Times New Roman" w:hAnsi="Times New Roman"/>
                <w:sz w:val="18"/>
                <w:szCs w:val="20"/>
              </w:rPr>
            </w:pPr>
            <w:r>
              <w:rPr>
                <w:rFonts w:ascii="Times New Roman" w:hAnsi="Times New Roman"/>
                <w:sz w:val="18"/>
                <w:szCs w:val="20"/>
              </w:rPr>
              <w:t>X</w:t>
            </w:r>
          </w:p>
        </w:tc>
        <w:tc>
          <w:tcPr>
            <w:tcW w:w="450" w:type="dxa"/>
            <w:vAlign w:val="center"/>
          </w:tcPr>
          <w:p w14:paraId="7D3C2577" w14:textId="7298A6AE" w:rsidR="0070620C" w:rsidRDefault="0070620C" w:rsidP="0070620C">
            <w:pPr>
              <w:jc w:val="center"/>
              <w:rPr>
                <w:rFonts w:ascii="Times New Roman" w:hAnsi="Times New Roman"/>
                <w:sz w:val="18"/>
                <w:szCs w:val="20"/>
              </w:rPr>
            </w:pPr>
            <w:r>
              <w:rPr>
                <w:rFonts w:ascii="Times New Roman" w:hAnsi="Times New Roman"/>
                <w:sz w:val="18"/>
                <w:szCs w:val="20"/>
              </w:rPr>
              <w:t>X</w:t>
            </w:r>
          </w:p>
        </w:tc>
        <w:tc>
          <w:tcPr>
            <w:tcW w:w="450" w:type="dxa"/>
            <w:vAlign w:val="center"/>
          </w:tcPr>
          <w:p w14:paraId="077643F7" w14:textId="653F4FBA" w:rsidR="0070620C"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5F1A0669" w14:textId="670C669F" w:rsidR="0070620C" w:rsidRPr="0022265E" w:rsidRDefault="0070620C" w:rsidP="0070620C">
            <w:pPr>
              <w:jc w:val="center"/>
              <w:rPr>
                <w:rFonts w:ascii="Times New Roman" w:hAnsi="Times New Roman"/>
                <w:sz w:val="18"/>
                <w:szCs w:val="20"/>
              </w:rPr>
            </w:pPr>
            <w:r w:rsidRPr="0022265E">
              <w:rPr>
                <w:rFonts w:ascii="Times New Roman" w:hAnsi="Times New Roman"/>
                <w:sz w:val="18"/>
                <w:szCs w:val="20"/>
              </w:rPr>
              <w:t>X</w:t>
            </w:r>
          </w:p>
        </w:tc>
        <w:tc>
          <w:tcPr>
            <w:tcW w:w="360" w:type="dxa"/>
            <w:vAlign w:val="center"/>
          </w:tcPr>
          <w:p w14:paraId="0474E661" w14:textId="61C9C231"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13B6D0DC" w14:textId="142BC93D"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6777558C" w14:textId="6ED3F12A"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6819BC97" w14:textId="53D7C773"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3E64D9CD" w14:textId="180B75E6"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3E046B5C" w14:textId="0AB6BA58"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4A9772C0" w14:textId="1F1787E1"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2F1A10C9" w14:textId="77777777" w:rsidR="0070620C" w:rsidRPr="0022265E" w:rsidRDefault="0070620C" w:rsidP="0070620C">
            <w:pPr>
              <w:jc w:val="center"/>
              <w:rPr>
                <w:rFonts w:ascii="Times New Roman" w:hAnsi="Times New Roman"/>
                <w:sz w:val="18"/>
                <w:szCs w:val="20"/>
              </w:rPr>
            </w:pPr>
          </w:p>
        </w:tc>
        <w:tc>
          <w:tcPr>
            <w:tcW w:w="462" w:type="dxa"/>
            <w:vAlign w:val="center"/>
          </w:tcPr>
          <w:p w14:paraId="1602AB1D" w14:textId="77777777" w:rsidR="0070620C" w:rsidRPr="0022265E" w:rsidRDefault="0070620C" w:rsidP="0070620C">
            <w:pPr>
              <w:jc w:val="center"/>
              <w:rPr>
                <w:rFonts w:ascii="Times New Roman" w:hAnsi="Times New Roman"/>
                <w:sz w:val="18"/>
                <w:szCs w:val="20"/>
              </w:rPr>
            </w:pPr>
          </w:p>
        </w:tc>
        <w:tc>
          <w:tcPr>
            <w:tcW w:w="450" w:type="dxa"/>
            <w:vAlign w:val="center"/>
          </w:tcPr>
          <w:p w14:paraId="7F6B44EF" w14:textId="77777777" w:rsidR="0070620C" w:rsidRPr="0022265E" w:rsidRDefault="0070620C" w:rsidP="0070620C">
            <w:pPr>
              <w:jc w:val="center"/>
              <w:rPr>
                <w:rFonts w:ascii="Times New Roman" w:hAnsi="Times New Roman"/>
                <w:sz w:val="18"/>
                <w:szCs w:val="20"/>
              </w:rPr>
            </w:pPr>
          </w:p>
        </w:tc>
        <w:tc>
          <w:tcPr>
            <w:tcW w:w="450" w:type="dxa"/>
            <w:vAlign w:val="center"/>
          </w:tcPr>
          <w:p w14:paraId="51407704" w14:textId="77777777" w:rsidR="0070620C" w:rsidRPr="0022265E" w:rsidRDefault="0070620C" w:rsidP="0070620C">
            <w:pPr>
              <w:jc w:val="center"/>
              <w:rPr>
                <w:rFonts w:ascii="Times New Roman" w:hAnsi="Times New Roman"/>
                <w:sz w:val="18"/>
                <w:szCs w:val="20"/>
              </w:rPr>
            </w:pPr>
          </w:p>
        </w:tc>
      </w:tr>
      <w:tr w:rsidR="0070620C" w14:paraId="635EFF41" w14:textId="77777777" w:rsidTr="00FE6980">
        <w:trPr>
          <w:trHeight w:val="276"/>
        </w:trPr>
        <w:tc>
          <w:tcPr>
            <w:tcW w:w="3513" w:type="dxa"/>
            <w:gridSpan w:val="2"/>
            <w:vAlign w:val="center"/>
          </w:tcPr>
          <w:p w14:paraId="241677E7" w14:textId="77777777" w:rsidR="0070620C" w:rsidRPr="0022265E" w:rsidRDefault="0070620C" w:rsidP="0070620C">
            <w:pPr>
              <w:rPr>
                <w:rFonts w:ascii="Times New Roman" w:hAnsi="Times New Roman"/>
                <w:sz w:val="20"/>
                <w:szCs w:val="20"/>
              </w:rPr>
            </w:pPr>
            <w:r>
              <w:rPr>
                <w:rFonts w:ascii="Times New Roman" w:hAnsi="Times New Roman"/>
                <w:sz w:val="20"/>
                <w:szCs w:val="20"/>
              </w:rPr>
              <w:t>Verification calls for 2018 facility frame</w:t>
            </w:r>
          </w:p>
        </w:tc>
        <w:tc>
          <w:tcPr>
            <w:tcW w:w="340" w:type="dxa"/>
            <w:vAlign w:val="center"/>
          </w:tcPr>
          <w:p w14:paraId="0D028BCC" w14:textId="77777777" w:rsidR="0070620C" w:rsidRPr="0022265E" w:rsidRDefault="0070620C" w:rsidP="0070620C">
            <w:pPr>
              <w:jc w:val="center"/>
              <w:rPr>
                <w:rFonts w:ascii="Times New Roman" w:hAnsi="Times New Roman"/>
                <w:b/>
                <w:sz w:val="18"/>
                <w:szCs w:val="20"/>
              </w:rPr>
            </w:pPr>
          </w:p>
        </w:tc>
        <w:tc>
          <w:tcPr>
            <w:tcW w:w="360" w:type="dxa"/>
            <w:vAlign w:val="center"/>
          </w:tcPr>
          <w:p w14:paraId="35B9D166" w14:textId="77777777" w:rsidR="0070620C" w:rsidRPr="0022265E" w:rsidRDefault="0070620C" w:rsidP="0070620C">
            <w:pPr>
              <w:jc w:val="center"/>
              <w:rPr>
                <w:rFonts w:ascii="Times New Roman" w:hAnsi="Times New Roman"/>
                <w:sz w:val="18"/>
                <w:szCs w:val="20"/>
              </w:rPr>
            </w:pPr>
          </w:p>
        </w:tc>
        <w:tc>
          <w:tcPr>
            <w:tcW w:w="360" w:type="dxa"/>
            <w:vAlign w:val="center"/>
          </w:tcPr>
          <w:p w14:paraId="34A30A0D" w14:textId="77777777" w:rsidR="0070620C" w:rsidRPr="0022265E" w:rsidRDefault="0070620C" w:rsidP="0070620C">
            <w:pPr>
              <w:jc w:val="center"/>
              <w:rPr>
                <w:rFonts w:ascii="Times New Roman" w:hAnsi="Times New Roman"/>
                <w:sz w:val="18"/>
                <w:szCs w:val="20"/>
              </w:rPr>
            </w:pPr>
          </w:p>
        </w:tc>
        <w:tc>
          <w:tcPr>
            <w:tcW w:w="360" w:type="dxa"/>
            <w:vAlign w:val="center"/>
          </w:tcPr>
          <w:p w14:paraId="6DC55FF3" w14:textId="77777777" w:rsidR="0070620C" w:rsidRPr="0022265E" w:rsidRDefault="0070620C" w:rsidP="0070620C">
            <w:pPr>
              <w:jc w:val="center"/>
              <w:rPr>
                <w:rFonts w:ascii="Times New Roman" w:hAnsi="Times New Roman"/>
                <w:sz w:val="18"/>
                <w:szCs w:val="20"/>
              </w:rPr>
            </w:pPr>
          </w:p>
        </w:tc>
        <w:tc>
          <w:tcPr>
            <w:tcW w:w="360" w:type="dxa"/>
            <w:vAlign w:val="center"/>
          </w:tcPr>
          <w:p w14:paraId="47FED534" w14:textId="77777777" w:rsidR="0070620C" w:rsidRPr="0022265E" w:rsidRDefault="0070620C" w:rsidP="0070620C">
            <w:pPr>
              <w:jc w:val="center"/>
              <w:rPr>
                <w:rFonts w:ascii="Times New Roman" w:hAnsi="Times New Roman"/>
                <w:sz w:val="18"/>
                <w:szCs w:val="20"/>
              </w:rPr>
            </w:pPr>
          </w:p>
        </w:tc>
        <w:tc>
          <w:tcPr>
            <w:tcW w:w="360" w:type="dxa"/>
            <w:vAlign w:val="center"/>
          </w:tcPr>
          <w:p w14:paraId="16460356" w14:textId="77777777" w:rsidR="0070620C" w:rsidRPr="0022265E" w:rsidRDefault="0070620C" w:rsidP="0070620C">
            <w:pPr>
              <w:jc w:val="center"/>
              <w:rPr>
                <w:rFonts w:ascii="Times New Roman" w:hAnsi="Times New Roman"/>
                <w:sz w:val="18"/>
                <w:szCs w:val="20"/>
              </w:rPr>
            </w:pPr>
          </w:p>
        </w:tc>
        <w:tc>
          <w:tcPr>
            <w:tcW w:w="360" w:type="dxa"/>
            <w:vAlign w:val="center"/>
          </w:tcPr>
          <w:p w14:paraId="16FAACBF" w14:textId="77777777" w:rsidR="0070620C" w:rsidRPr="0022265E" w:rsidRDefault="0070620C" w:rsidP="0070620C">
            <w:pPr>
              <w:jc w:val="center"/>
              <w:rPr>
                <w:rFonts w:ascii="Times New Roman" w:hAnsi="Times New Roman"/>
                <w:sz w:val="18"/>
                <w:szCs w:val="20"/>
              </w:rPr>
            </w:pPr>
          </w:p>
        </w:tc>
        <w:tc>
          <w:tcPr>
            <w:tcW w:w="360" w:type="dxa"/>
            <w:vAlign w:val="center"/>
          </w:tcPr>
          <w:p w14:paraId="29C1DF33" w14:textId="77777777" w:rsidR="0070620C" w:rsidRPr="0022265E" w:rsidRDefault="0070620C" w:rsidP="0070620C">
            <w:pPr>
              <w:jc w:val="center"/>
              <w:rPr>
                <w:rFonts w:ascii="Times New Roman" w:hAnsi="Times New Roman"/>
                <w:sz w:val="18"/>
                <w:szCs w:val="20"/>
              </w:rPr>
            </w:pPr>
          </w:p>
        </w:tc>
        <w:tc>
          <w:tcPr>
            <w:tcW w:w="360" w:type="dxa"/>
            <w:vAlign w:val="center"/>
          </w:tcPr>
          <w:p w14:paraId="0D9C69C4" w14:textId="77777777" w:rsidR="0070620C" w:rsidRPr="0022265E" w:rsidRDefault="0070620C" w:rsidP="0070620C">
            <w:pPr>
              <w:jc w:val="center"/>
              <w:rPr>
                <w:rFonts w:ascii="Times New Roman" w:hAnsi="Times New Roman"/>
                <w:sz w:val="18"/>
                <w:szCs w:val="20"/>
              </w:rPr>
            </w:pPr>
          </w:p>
        </w:tc>
        <w:tc>
          <w:tcPr>
            <w:tcW w:w="450" w:type="dxa"/>
            <w:vAlign w:val="center"/>
          </w:tcPr>
          <w:p w14:paraId="44924D8F"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450" w:type="dxa"/>
            <w:vAlign w:val="center"/>
          </w:tcPr>
          <w:p w14:paraId="3BB63A1F"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450" w:type="dxa"/>
            <w:vAlign w:val="center"/>
          </w:tcPr>
          <w:p w14:paraId="58E08290"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37FDBD35" w14:textId="77777777" w:rsidR="0070620C" w:rsidRPr="0022265E" w:rsidRDefault="0070620C" w:rsidP="0070620C">
            <w:pPr>
              <w:jc w:val="center"/>
              <w:rPr>
                <w:rFonts w:ascii="Times New Roman" w:hAnsi="Times New Roman"/>
                <w:sz w:val="18"/>
                <w:szCs w:val="20"/>
              </w:rPr>
            </w:pPr>
          </w:p>
        </w:tc>
        <w:tc>
          <w:tcPr>
            <w:tcW w:w="360" w:type="dxa"/>
            <w:vAlign w:val="center"/>
          </w:tcPr>
          <w:p w14:paraId="1C506D80" w14:textId="77777777" w:rsidR="0070620C" w:rsidRPr="0022265E" w:rsidRDefault="0070620C" w:rsidP="0070620C">
            <w:pPr>
              <w:jc w:val="center"/>
              <w:rPr>
                <w:rFonts w:ascii="Times New Roman" w:hAnsi="Times New Roman"/>
                <w:sz w:val="18"/>
                <w:szCs w:val="20"/>
              </w:rPr>
            </w:pPr>
          </w:p>
        </w:tc>
        <w:tc>
          <w:tcPr>
            <w:tcW w:w="360" w:type="dxa"/>
            <w:vAlign w:val="center"/>
          </w:tcPr>
          <w:p w14:paraId="548599C5" w14:textId="77777777" w:rsidR="0070620C" w:rsidRPr="0022265E" w:rsidRDefault="0070620C" w:rsidP="0070620C">
            <w:pPr>
              <w:jc w:val="center"/>
              <w:rPr>
                <w:rFonts w:ascii="Times New Roman" w:hAnsi="Times New Roman"/>
                <w:sz w:val="18"/>
                <w:szCs w:val="20"/>
              </w:rPr>
            </w:pPr>
          </w:p>
        </w:tc>
        <w:tc>
          <w:tcPr>
            <w:tcW w:w="360" w:type="dxa"/>
            <w:vAlign w:val="center"/>
          </w:tcPr>
          <w:p w14:paraId="24690557" w14:textId="77777777" w:rsidR="0070620C" w:rsidRPr="0022265E" w:rsidRDefault="0070620C" w:rsidP="0070620C">
            <w:pPr>
              <w:jc w:val="center"/>
              <w:rPr>
                <w:rFonts w:ascii="Times New Roman" w:hAnsi="Times New Roman"/>
                <w:sz w:val="18"/>
                <w:szCs w:val="20"/>
              </w:rPr>
            </w:pPr>
          </w:p>
        </w:tc>
        <w:tc>
          <w:tcPr>
            <w:tcW w:w="360" w:type="dxa"/>
            <w:vAlign w:val="center"/>
          </w:tcPr>
          <w:p w14:paraId="6BFEAE39" w14:textId="77777777" w:rsidR="0070620C" w:rsidRPr="0022265E" w:rsidRDefault="0070620C" w:rsidP="0070620C">
            <w:pPr>
              <w:jc w:val="center"/>
              <w:rPr>
                <w:rFonts w:ascii="Times New Roman" w:hAnsi="Times New Roman"/>
                <w:sz w:val="18"/>
                <w:szCs w:val="20"/>
              </w:rPr>
            </w:pPr>
          </w:p>
        </w:tc>
        <w:tc>
          <w:tcPr>
            <w:tcW w:w="360" w:type="dxa"/>
            <w:vAlign w:val="center"/>
          </w:tcPr>
          <w:p w14:paraId="246EB5D2" w14:textId="77777777" w:rsidR="0070620C" w:rsidRPr="0022265E" w:rsidRDefault="0070620C" w:rsidP="0070620C">
            <w:pPr>
              <w:jc w:val="center"/>
              <w:rPr>
                <w:rFonts w:ascii="Times New Roman" w:hAnsi="Times New Roman"/>
                <w:sz w:val="18"/>
                <w:szCs w:val="20"/>
              </w:rPr>
            </w:pPr>
          </w:p>
        </w:tc>
        <w:tc>
          <w:tcPr>
            <w:tcW w:w="360" w:type="dxa"/>
            <w:vAlign w:val="center"/>
          </w:tcPr>
          <w:p w14:paraId="46420F88" w14:textId="77777777" w:rsidR="0070620C" w:rsidRPr="0022265E" w:rsidRDefault="0070620C" w:rsidP="0070620C">
            <w:pPr>
              <w:jc w:val="center"/>
              <w:rPr>
                <w:rFonts w:ascii="Times New Roman" w:hAnsi="Times New Roman"/>
                <w:sz w:val="18"/>
                <w:szCs w:val="20"/>
              </w:rPr>
            </w:pPr>
          </w:p>
        </w:tc>
        <w:tc>
          <w:tcPr>
            <w:tcW w:w="360" w:type="dxa"/>
            <w:vAlign w:val="center"/>
          </w:tcPr>
          <w:p w14:paraId="6F5AB0DD" w14:textId="77777777" w:rsidR="0070620C" w:rsidRPr="0022265E" w:rsidRDefault="0070620C" w:rsidP="0070620C">
            <w:pPr>
              <w:jc w:val="center"/>
              <w:rPr>
                <w:rFonts w:ascii="Times New Roman" w:hAnsi="Times New Roman"/>
                <w:sz w:val="18"/>
                <w:szCs w:val="20"/>
              </w:rPr>
            </w:pPr>
          </w:p>
        </w:tc>
        <w:tc>
          <w:tcPr>
            <w:tcW w:w="360" w:type="dxa"/>
            <w:vAlign w:val="center"/>
          </w:tcPr>
          <w:p w14:paraId="05401409" w14:textId="77777777" w:rsidR="0070620C" w:rsidRPr="0022265E" w:rsidRDefault="0070620C" w:rsidP="0070620C">
            <w:pPr>
              <w:jc w:val="center"/>
              <w:rPr>
                <w:rFonts w:ascii="Times New Roman" w:hAnsi="Times New Roman"/>
                <w:sz w:val="18"/>
                <w:szCs w:val="20"/>
              </w:rPr>
            </w:pPr>
          </w:p>
        </w:tc>
        <w:tc>
          <w:tcPr>
            <w:tcW w:w="462" w:type="dxa"/>
            <w:vAlign w:val="center"/>
          </w:tcPr>
          <w:p w14:paraId="064D5997" w14:textId="77777777" w:rsidR="0070620C" w:rsidRPr="0022265E" w:rsidRDefault="0070620C" w:rsidP="0070620C">
            <w:pPr>
              <w:jc w:val="center"/>
              <w:rPr>
                <w:rFonts w:ascii="Times New Roman" w:hAnsi="Times New Roman"/>
                <w:sz w:val="18"/>
                <w:szCs w:val="20"/>
              </w:rPr>
            </w:pPr>
          </w:p>
        </w:tc>
        <w:tc>
          <w:tcPr>
            <w:tcW w:w="450" w:type="dxa"/>
            <w:vAlign w:val="center"/>
          </w:tcPr>
          <w:p w14:paraId="6072B1CC" w14:textId="77777777" w:rsidR="0070620C" w:rsidRPr="0022265E" w:rsidRDefault="0070620C" w:rsidP="0070620C">
            <w:pPr>
              <w:jc w:val="center"/>
              <w:rPr>
                <w:rFonts w:ascii="Times New Roman" w:hAnsi="Times New Roman"/>
                <w:sz w:val="18"/>
                <w:szCs w:val="20"/>
              </w:rPr>
            </w:pPr>
          </w:p>
        </w:tc>
        <w:tc>
          <w:tcPr>
            <w:tcW w:w="450" w:type="dxa"/>
            <w:vAlign w:val="center"/>
          </w:tcPr>
          <w:p w14:paraId="2B1BC4F0" w14:textId="77777777" w:rsidR="0070620C" w:rsidRPr="0022265E" w:rsidRDefault="0070620C" w:rsidP="0070620C">
            <w:pPr>
              <w:jc w:val="center"/>
              <w:rPr>
                <w:rFonts w:ascii="Times New Roman" w:hAnsi="Times New Roman"/>
                <w:sz w:val="18"/>
                <w:szCs w:val="20"/>
              </w:rPr>
            </w:pPr>
          </w:p>
        </w:tc>
      </w:tr>
      <w:tr w:rsidR="0070620C" w14:paraId="583F5FAB" w14:textId="77777777" w:rsidTr="00FE6980">
        <w:trPr>
          <w:trHeight w:val="276"/>
        </w:trPr>
        <w:tc>
          <w:tcPr>
            <w:tcW w:w="3513" w:type="dxa"/>
            <w:gridSpan w:val="2"/>
            <w:vAlign w:val="center"/>
          </w:tcPr>
          <w:p w14:paraId="4E73592C" w14:textId="77777777" w:rsidR="0070620C" w:rsidRPr="0022265E" w:rsidRDefault="0070620C" w:rsidP="0070620C">
            <w:pPr>
              <w:rPr>
                <w:rFonts w:ascii="Times New Roman" w:hAnsi="Times New Roman"/>
                <w:sz w:val="20"/>
                <w:szCs w:val="20"/>
              </w:rPr>
            </w:pPr>
            <w:r>
              <w:rPr>
                <w:rFonts w:ascii="Times New Roman" w:hAnsi="Times New Roman"/>
                <w:sz w:val="20"/>
                <w:szCs w:val="20"/>
              </w:rPr>
              <w:t>Email invitations for 2018 ASF</w:t>
            </w:r>
          </w:p>
        </w:tc>
        <w:tc>
          <w:tcPr>
            <w:tcW w:w="340" w:type="dxa"/>
            <w:vAlign w:val="center"/>
          </w:tcPr>
          <w:p w14:paraId="3A30D0CA" w14:textId="77777777" w:rsidR="0070620C" w:rsidRPr="0022265E" w:rsidRDefault="0070620C" w:rsidP="0070620C">
            <w:pPr>
              <w:jc w:val="center"/>
              <w:rPr>
                <w:rFonts w:ascii="Times New Roman" w:hAnsi="Times New Roman"/>
                <w:b/>
                <w:sz w:val="18"/>
                <w:szCs w:val="20"/>
              </w:rPr>
            </w:pPr>
          </w:p>
        </w:tc>
        <w:tc>
          <w:tcPr>
            <w:tcW w:w="360" w:type="dxa"/>
            <w:vAlign w:val="center"/>
          </w:tcPr>
          <w:p w14:paraId="7DC6AD1F" w14:textId="77777777" w:rsidR="0070620C" w:rsidRPr="0022265E" w:rsidRDefault="0070620C" w:rsidP="0070620C">
            <w:pPr>
              <w:jc w:val="center"/>
              <w:rPr>
                <w:rFonts w:ascii="Times New Roman" w:hAnsi="Times New Roman"/>
                <w:sz w:val="18"/>
                <w:szCs w:val="20"/>
              </w:rPr>
            </w:pPr>
          </w:p>
        </w:tc>
        <w:tc>
          <w:tcPr>
            <w:tcW w:w="360" w:type="dxa"/>
            <w:vAlign w:val="center"/>
          </w:tcPr>
          <w:p w14:paraId="49EC7300" w14:textId="77777777" w:rsidR="0070620C" w:rsidRPr="0022265E" w:rsidRDefault="0070620C" w:rsidP="0070620C">
            <w:pPr>
              <w:jc w:val="center"/>
              <w:rPr>
                <w:rFonts w:ascii="Times New Roman" w:hAnsi="Times New Roman"/>
                <w:sz w:val="18"/>
                <w:szCs w:val="20"/>
              </w:rPr>
            </w:pPr>
          </w:p>
        </w:tc>
        <w:tc>
          <w:tcPr>
            <w:tcW w:w="360" w:type="dxa"/>
            <w:vAlign w:val="center"/>
          </w:tcPr>
          <w:p w14:paraId="0F04A0D8" w14:textId="77777777" w:rsidR="0070620C" w:rsidRPr="0022265E" w:rsidRDefault="0070620C" w:rsidP="0070620C">
            <w:pPr>
              <w:jc w:val="center"/>
              <w:rPr>
                <w:rFonts w:ascii="Times New Roman" w:hAnsi="Times New Roman"/>
                <w:sz w:val="18"/>
                <w:szCs w:val="20"/>
              </w:rPr>
            </w:pPr>
          </w:p>
        </w:tc>
        <w:tc>
          <w:tcPr>
            <w:tcW w:w="360" w:type="dxa"/>
            <w:vAlign w:val="center"/>
          </w:tcPr>
          <w:p w14:paraId="3F9B29C7" w14:textId="77777777" w:rsidR="0070620C" w:rsidRPr="0022265E" w:rsidRDefault="0070620C" w:rsidP="0070620C">
            <w:pPr>
              <w:jc w:val="center"/>
              <w:rPr>
                <w:rFonts w:ascii="Times New Roman" w:hAnsi="Times New Roman"/>
                <w:sz w:val="18"/>
                <w:szCs w:val="20"/>
              </w:rPr>
            </w:pPr>
          </w:p>
        </w:tc>
        <w:tc>
          <w:tcPr>
            <w:tcW w:w="360" w:type="dxa"/>
            <w:vAlign w:val="center"/>
          </w:tcPr>
          <w:p w14:paraId="3E9E90AF" w14:textId="77777777" w:rsidR="0070620C" w:rsidRPr="0022265E" w:rsidRDefault="0070620C" w:rsidP="0070620C">
            <w:pPr>
              <w:jc w:val="center"/>
              <w:rPr>
                <w:rFonts w:ascii="Times New Roman" w:hAnsi="Times New Roman"/>
                <w:sz w:val="18"/>
                <w:szCs w:val="20"/>
              </w:rPr>
            </w:pPr>
          </w:p>
        </w:tc>
        <w:tc>
          <w:tcPr>
            <w:tcW w:w="360" w:type="dxa"/>
            <w:vAlign w:val="center"/>
          </w:tcPr>
          <w:p w14:paraId="642157CC" w14:textId="77777777" w:rsidR="0070620C" w:rsidRPr="0022265E" w:rsidRDefault="0070620C" w:rsidP="0070620C">
            <w:pPr>
              <w:jc w:val="center"/>
              <w:rPr>
                <w:rFonts w:ascii="Times New Roman" w:hAnsi="Times New Roman"/>
                <w:sz w:val="18"/>
                <w:szCs w:val="20"/>
              </w:rPr>
            </w:pPr>
          </w:p>
        </w:tc>
        <w:tc>
          <w:tcPr>
            <w:tcW w:w="360" w:type="dxa"/>
            <w:vAlign w:val="center"/>
          </w:tcPr>
          <w:p w14:paraId="6E321F39" w14:textId="77777777" w:rsidR="0070620C" w:rsidRPr="0022265E" w:rsidRDefault="0070620C" w:rsidP="0070620C">
            <w:pPr>
              <w:jc w:val="center"/>
              <w:rPr>
                <w:rFonts w:ascii="Times New Roman" w:hAnsi="Times New Roman"/>
                <w:sz w:val="18"/>
                <w:szCs w:val="20"/>
              </w:rPr>
            </w:pPr>
          </w:p>
        </w:tc>
        <w:tc>
          <w:tcPr>
            <w:tcW w:w="360" w:type="dxa"/>
            <w:vAlign w:val="center"/>
          </w:tcPr>
          <w:p w14:paraId="13E4C00D" w14:textId="77777777" w:rsidR="0070620C" w:rsidRPr="0022265E" w:rsidRDefault="0070620C" w:rsidP="0070620C">
            <w:pPr>
              <w:jc w:val="center"/>
              <w:rPr>
                <w:rFonts w:ascii="Times New Roman" w:hAnsi="Times New Roman"/>
                <w:sz w:val="18"/>
                <w:szCs w:val="20"/>
              </w:rPr>
            </w:pPr>
          </w:p>
        </w:tc>
        <w:tc>
          <w:tcPr>
            <w:tcW w:w="450" w:type="dxa"/>
            <w:vAlign w:val="center"/>
          </w:tcPr>
          <w:p w14:paraId="49A86D64" w14:textId="77777777" w:rsidR="0070620C" w:rsidRPr="0022265E" w:rsidRDefault="0070620C" w:rsidP="0070620C">
            <w:pPr>
              <w:jc w:val="center"/>
              <w:rPr>
                <w:rFonts w:ascii="Times New Roman" w:hAnsi="Times New Roman"/>
                <w:sz w:val="18"/>
                <w:szCs w:val="20"/>
              </w:rPr>
            </w:pPr>
          </w:p>
        </w:tc>
        <w:tc>
          <w:tcPr>
            <w:tcW w:w="450" w:type="dxa"/>
            <w:vAlign w:val="center"/>
          </w:tcPr>
          <w:p w14:paraId="5D7977C8" w14:textId="77777777" w:rsidR="0070620C" w:rsidRPr="0022265E" w:rsidRDefault="0070620C" w:rsidP="0070620C">
            <w:pPr>
              <w:jc w:val="center"/>
              <w:rPr>
                <w:rFonts w:ascii="Times New Roman" w:hAnsi="Times New Roman"/>
                <w:sz w:val="18"/>
                <w:szCs w:val="20"/>
              </w:rPr>
            </w:pPr>
          </w:p>
        </w:tc>
        <w:tc>
          <w:tcPr>
            <w:tcW w:w="450" w:type="dxa"/>
            <w:vAlign w:val="center"/>
          </w:tcPr>
          <w:p w14:paraId="17F5276C" w14:textId="77777777" w:rsidR="0070620C" w:rsidRPr="0022265E" w:rsidRDefault="0070620C" w:rsidP="0070620C">
            <w:pPr>
              <w:jc w:val="center"/>
              <w:rPr>
                <w:rFonts w:ascii="Times New Roman" w:hAnsi="Times New Roman"/>
                <w:sz w:val="18"/>
                <w:szCs w:val="20"/>
              </w:rPr>
            </w:pPr>
          </w:p>
        </w:tc>
        <w:tc>
          <w:tcPr>
            <w:tcW w:w="360" w:type="dxa"/>
            <w:vAlign w:val="center"/>
          </w:tcPr>
          <w:p w14:paraId="32F62610"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281F06C3" w14:textId="77777777" w:rsidR="0070620C" w:rsidRPr="0022265E" w:rsidRDefault="0070620C" w:rsidP="0070620C">
            <w:pPr>
              <w:jc w:val="center"/>
              <w:rPr>
                <w:rFonts w:ascii="Times New Roman" w:hAnsi="Times New Roman"/>
                <w:sz w:val="18"/>
                <w:szCs w:val="20"/>
              </w:rPr>
            </w:pPr>
          </w:p>
        </w:tc>
        <w:tc>
          <w:tcPr>
            <w:tcW w:w="360" w:type="dxa"/>
            <w:vAlign w:val="center"/>
          </w:tcPr>
          <w:p w14:paraId="49531D3D" w14:textId="77777777" w:rsidR="0070620C" w:rsidRPr="0022265E" w:rsidRDefault="0070620C" w:rsidP="0070620C">
            <w:pPr>
              <w:jc w:val="center"/>
              <w:rPr>
                <w:rFonts w:ascii="Times New Roman" w:hAnsi="Times New Roman"/>
                <w:sz w:val="18"/>
                <w:szCs w:val="20"/>
              </w:rPr>
            </w:pPr>
          </w:p>
        </w:tc>
        <w:tc>
          <w:tcPr>
            <w:tcW w:w="360" w:type="dxa"/>
            <w:vAlign w:val="center"/>
          </w:tcPr>
          <w:p w14:paraId="1495820F" w14:textId="77777777" w:rsidR="0070620C" w:rsidRPr="0022265E" w:rsidRDefault="0070620C" w:rsidP="0070620C">
            <w:pPr>
              <w:jc w:val="center"/>
              <w:rPr>
                <w:rFonts w:ascii="Times New Roman" w:hAnsi="Times New Roman"/>
                <w:sz w:val="18"/>
                <w:szCs w:val="20"/>
              </w:rPr>
            </w:pPr>
          </w:p>
        </w:tc>
        <w:tc>
          <w:tcPr>
            <w:tcW w:w="360" w:type="dxa"/>
            <w:vAlign w:val="center"/>
          </w:tcPr>
          <w:p w14:paraId="46AB2535" w14:textId="77777777" w:rsidR="0070620C" w:rsidRPr="0022265E" w:rsidRDefault="0070620C" w:rsidP="0070620C">
            <w:pPr>
              <w:jc w:val="center"/>
              <w:rPr>
                <w:rFonts w:ascii="Times New Roman" w:hAnsi="Times New Roman"/>
                <w:sz w:val="18"/>
                <w:szCs w:val="20"/>
              </w:rPr>
            </w:pPr>
          </w:p>
        </w:tc>
        <w:tc>
          <w:tcPr>
            <w:tcW w:w="360" w:type="dxa"/>
            <w:vAlign w:val="center"/>
          </w:tcPr>
          <w:p w14:paraId="2EBF3F17" w14:textId="77777777" w:rsidR="0070620C" w:rsidRPr="0022265E" w:rsidRDefault="0070620C" w:rsidP="0070620C">
            <w:pPr>
              <w:jc w:val="center"/>
              <w:rPr>
                <w:rFonts w:ascii="Times New Roman" w:hAnsi="Times New Roman"/>
                <w:sz w:val="18"/>
                <w:szCs w:val="20"/>
              </w:rPr>
            </w:pPr>
          </w:p>
        </w:tc>
        <w:tc>
          <w:tcPr>
            <w:tcW w:w="360" w:type="dxa"/>
            <w:vAlign w:val="center"/>
          </w:tcPr>
          <w:p w14:paraId="79E43137" w14:textId="77777777" w:rsidR="0070620C" w:rsidRPr="0022265E" w:rsidRDefault="0070620C" w:rsidP="0070620C">
            <w:pPr>
              <w:jc w:val="center"/>
              <w:rPr>
                <w:rFonts w:ascii="Times New Roman" w:hAnsi="Times New Roman"/>
                <w:sz w:val="18"/>
                <w:szCs w:val="20"/>
              </w:rPr>
            </w:pPr>
          </w:p>
        </w:tc>
        <w:tc>
          <w:tcPr>
            <w:tcW w:w="360" w:type="dxa"/>
            <w:vAlign w:val="center"/>
          </w:tcPr>
          <w:p w14:paraId="4240FF58" w14:textId="77777777" w:rsidR="0070620C" w:rsidRPr="0022265E" w:rsidRDefault="0070620C" w:rsidP="0070620C">
            <w:pPr>
              <w:jc w:val="center"/>
              <w:rPr>
                <w:rFonts w:ascii="Times New Roman" w:hAnsi="Times New Roman"/>
                <w:sz w:val="18"/>
                <w:szCs w:val="20"/>
              </w:rPr>
            </w:pPr>
          </w:p>
        </w:tc>
        <w:tc>
          <w:tcPr>
            <w:tcW w:w="360" w:type="dxa"/>
            <w:vAlign w:val="center"/>
          </w:tcPr>
          <w:p w14:paraId="5290B041" w14:textId="77777777" w:rsidR="0070620C" w:rsidRPr="0022265E" w:rsidRDefault="0070620C" w:rsidP="0070620C">
            <w:pPr>
              <w:jc w:val="center"/>
              <w:rPr>
                <w:rFonts w:ascii="Times New Roman" w:hAnsi="Times New Roman"/>
                <w:sz w:val="18"/>
                <w:szCs w:val="20"/>
              </w:rPr>
            </w:pPr>
          </w:p>
        </w:tc>
        <w:tc>
          <w:tcPr>
            <w:tcW w:w="462" w:type="dxa"/>
            <w:vAlign w:val="center"/>
          </w:tcPr>
          <w:p w14:paraId="13C68CED" w14:textId="77777777" w:rsidR="0070620C" w:rsidRPr="0022265E" w:rsidRDefault="0070620C" w:rsidP="0070620C">
            <w:pPr>
              <w:jc w:val="center"/>
              <w:rPr>
                <w:rFonts w:ascii="Times New Roman" w:hAnsi="Times New Roman"/>
                <w:sz w:val="18"/>
                <w:szCs w:val="20"/>
              </w:rPr>
            </w:pPr>
          </w:p>
        </w:tc>
        <w:tc>
          <w:tcPr>
            <w:tcW w:w="450" w:type="dxa"/>
            <w:vAlign w:val="center"/>
          </w:tcPr>
          <w:p w14:paraId="4319155F" w14:textId="77777777" w:rsidR="0070620C" w:rsidRPr="0022265E" w:rsidRDefault="0070620C" w:rsidP="0070620C">
            <w:pPr>
              <w:jc w:val="center"/>
              <w:rPr>
                <w:rFonts w:ascii="Times New Roman" w:hAnsi="Times New Roman"/>
                <w:sz w:val="18"/>
                <w:szCs w:val="20"/>
              </w:rPr>
            </w:pPr>
          </w:p>
        </w:tc>
        <w:tc>
          <w:tcPr>
            <w:tcW w:w="450" w:type="dxa"/>
            <w:vAlign w:val="center"/>
          </w:tcPr>
          <w:p w14:paraId="3455BCF9" w14:textId="77777777" w:rsidR="0070620C" w:rsidRPr="0022265E" w:rsidRDefault="0070620C" w:rsidP="0070620C">
            <w:pPr>
              <w:jc w:val="center"/>
              <w:rPr>
                <w:rFonts w:ascii="Times New Roman" w:hAnsi="Times New Roman"/>
                <w:sz w:val="18"/>
                <w:szCs w:val="20"/>
              </w:rPr>
            </w:pPr>
          </w:p>
        </w:tc>
      </w:tr>
      <w:tr w:rsidR="0070620C" w14:paraId="3868DA73" w14:textId="77777777" w:rsidTr="00FE6980">
        <w:trPr>
          <w:trHeight w:val="276"/>
        </w:trPr>
        <w:tc>
          <w:tcPr>
            <w:tcW w:w="3513" w:type="dxa"/>
            <w:gridSpan w:val="2"/>
            <w:vAlign w:val="center"/>
          </w:tcPr>
          <w:p w14:paraId="1245FA57" w14:textId="77777777" w:rsidR="0070620C" w:rsidRPr="0022265E" w:rsidRDefault="0070620C" w:rsidP="0070620C">
            <w:pPr>
              <w:rPr>
                <w:rFonts w:ascii="Times New Roman" w:hAnsi="Times New Roman"/>
                <w:sz w:val="20"/>
                <w:szCs w:val="20"/>
              </w:rPr>
            </w:pPr>
            <w:r>
              <w:rPr>
                <w:rFonts w:ascii="Times New Roman" w:hAnsi="Times New Roman"/>
                <w:sz w:val="20"/>
                <w:szCs w:val="20"/>
              </w:rPr>
              <w:t>Email/postcard reminders for 2018 ASF</w:t>
            </w:r>
          </w:p>
        </w:tc>
        <w:tc>
          <w:tcPr>
            <w:tcW w:w="340" w:type="dxa"/>
            <w:vAlign w:val="center"/>
          </w:tcPr>
          <w:p w14:paraId="21A19F91" w14:textId="77777777" w:rsidR="0070620C" w:rsidRPr="0022265E" w:rsidRDefault="0070620C" w:rsidP="0070620C">
            <w:pPr>
              <w:jc w:val="center"/>
              <w:rPr>
                <w:rFonts w:ascii="Times New Roman" w:hAnsi="Times New Roman"/>
                <w:b/>
                <w:sz w:val="18"/>
                <w:szCs w:val="20"/>
              </w:rPr>
            </w:pPr>
          </w:p>
        </w:tc>
        <w:tc>
          <w:tcPr>
            <w:tcW w:w="360" w:type="dxa"/>
            <w:vAlign w:val="center"/>
          </w:tcPr>
          <w:p w14:paraId="50734DD9" w14:textId="77777777" w:rsidR="0070620C" w:rsidRPr="0022265E" w:rsidRDefault="0070620C" w:rsidP="0070620C">
            <w:pPr>
              <w:jc w:val="center"/>
              <w:rPr>
                <w:rFonts w:ascii="Times New Roman" w:hAnsi="Times New Roman"/>
                <w:sz w:val="18"/>
                <w:szCs w:val="20"/>
              </w:rPr>
            </w:pPr>
          </w:p>
        </w:tc>
        <w:tc>
          <w:tcPr>
            <w:tcW w:w="360" w:type="dxa"/>
            <w:vAlign w:val="center"/>
          </w:tcPr>
          <w:p w14:paraId="727E654E" w14:textId="77777777" w:rsidR="0070620C" w:rsidRPr="0022265E" w:rsidRDefault="0070620C" w:rsidP="0070620C">
            <w:pPr>
              <w:jc w:val="center"/>
              <w:rPr>
                <w:rFonts w:ascii="Times New Roman" w:hAnsi="Times New Roman"/>
                <w:sz w:val="18"/>
                <w:szCs w:val="20"/>
              </w:rPr>
            </w:pPr>
          </w:p>
        </w:tc>
        <w:tc>
          <w:tcPr>
            <w:tcW w:w="360" w:type="dxa"/>
            <w:vAlign w:val="center"/>
          </w:tcPr>
          <w:p w14:paraId="76015B9E" w14:textId="77777777" w:rsidR="0070620C" w:rsidRPr="0022265E" w:rsidRDefault="0070620C" w:rsidP="0070620C">
            <w:pPr>
              <w:jc w:val="center"/>
              <w:rPr>
                <w:rFonts w:ascii="Times New Roman" w:hAnsi="Times New Roman"/>
                <w:sz w:val="18"/>
                <w:szCs w:val="20"/>
              </w:rPr>
            </w:pPr>
          </w:p>
        </w:tc>
        <w:tc>
          <w:tcPr>
            <w:tcW w:w="360" w:type="dxa"/>
            <w:vAlign w:val="center"/>
          </w:tcPr>
          <w:p w14:paraId="2D24A706" w14:textId="77777777" w:rsidR="0070620C" w:rsidRPr="0022265E" w:rsidRDefault="0070620C" w:rsidP="0070620C">
            <w:pPr>
              <w:jc w:val="center"/>
              <w:rPr>
                <w:rFonts w:ascii="Times New Roman" w:hAnsi="Times New Roman"/>
                <w:sz w:val="18"/>
                <w:szCs w:val="20"/>
              </w:rPr>
            </w:pPr>
          </w:p>
        </w:tc>
        <w:tc>
          <w:tcPr>
            <w:tcW w:w="360" w:type="dxa"/>
            <w:vAlign w:val="center"/>
          </w:tcPr>
          <w:p w14:paraId="722856EF" w14:textId="77777777" w:rsidR="0070620C" w:rsidRPr="0022265E" w:rsidRDefault="0070620C" w:rsidP="0070620C">
            <w:pPr>
              <w:jc w:val="center"/>
              <w:rPr>
                <w:rFonts w:ascii="Times New Roman" w:hAnsi="Times New Roman"/>
                <w:sz w:val="18"/>
                <w:szCs w:val="20"/>
              </w:rPr>
            </w:pPr>
          </w:p>
        </w:tc>
        <w:tc>
          <w:tcPr>
            <w:tcW w:w="360" w:type="dxa"/>
            <w:vAlign w:val="center"/>
          </w:tcPr>
          <w:p w14:paraId="109C1327" w14:textId="77777777" w:rsidR="0070620C" w:rsidRPr="0022265E" w:rsidRDefault="0070620C" w:rsidP="0070620C">
            <w:pPr>
              <w:jc w:val="center"/>
              <w:rPr>
                <w:rFonts w:ascii="Times New Roman" w:hAnsi="Times New Roman"/>
                <w:sz w:val="18"/>
                <w:szCs w:val="20"/>
              </w:rPr>
            </w:pPr>
          </w:p>
        </w:tc>
        <w:tc>
          <w:tcPr>
            <w:tcW w:w="360" w:type="dxa"/>
            <w:vAlign w:val="center"/>
          </w:tcPr>
          <w:p w14:paraId="4E976A40" w14:textId="77777777" w:rsidR="0070620C" w:rsidRPr="0022265E" w:rsidRDefault="0070620C" w:rsidP="0070620C">
            <w:pPr>
              <w:jc w:val="center"/>
              <w:rPr>
                <w:rFonts w:ascii="Times New Roman" w:hAnsi="Times New Roman"/>
                <w:sz w:val="18"/>
                <w:szCs w:val="20"/>
              </w:rPr>
            </w:pPr>
          </w:p>
        </w:tc>
        <w:tc>
          <w:tcPr>
            <w:tcW w:w="360" w:type="dxa"/>
            <w:vAlign w:val="center"/>
          </w:tcPr>
          <w:p w14:paraId="21D4041A" w14:textId="77777777" w:rsidR="0070620C" w:rsidRPr="0022265E" w:rsidRDefault="0070620C" w:rsidP="0070620C">
            <w:pPr>
              <w:jc w:val="center"/>
              <w:rPr>
                <w:rFonts w:ascii="Times New Roman" w:hAnsi="Times New Roman"/>
                <w:sz w:val="18"/>
                <w:szCs w:val="20"/>
              </w:rPr>
            </w:pPr>
          </w:p>
        </w:tc>
        <w:tc>
          <w:tcPr>
            <w:tcW w:w="450" w:type="dxa"/>
            <w:vAlign w:val="center"/>
          </w:tcPr>
          <w:p w14:paraId="5DAE0DAB" w14:textId="77777777" w:rsidR="0070620C" w:rsidRPr="0022265E" w:rsidRDefault="0070620C" w:rsidP="0070620C">
            <w:pPr>
              <w:jc w:val="center"/>
              <w:rPr>
                <w:rFonts w:ascii="Times New Roman" w:hAnsi="Times New Roman"/>
                <w:sz w:val="18"/>
                <w:szCs w:val="20"/>
              </w:rPr>
            </w:pPr>
          </w:p>
        </w:tc>
        <w:tc>
          <w:tcPr>
            <w:tcW w:w="450" w:type="dxa"/>
            <w:vAlign w:val="center"/>
          </w:tcPr>
          <w:p w14:paraId="794F4A1C" w14:textId="77777777" w:rsidR="0070620C" w:rsidRPr="0022265E" w:rsidRDefault="0070620C" w:rsidP="0070620C">
            <w:pPr>
              <w:jc w:val="center"/>
              <w:rPr>
                <w:rFonts w:ascii="Times New Roman" w:hAnsi="Times New Roman"/>
                <w:sz w:val="18"/>
                <w:szCs w:val="20"/>
              </w:rPr>
            </w:pPr>
          </w:p>
        </w:tc>
        <w:tc>
          <w:tcPr>
            <w:tcW w:w="450" w:type="dxa"/>
            <w:vAlign w:val="center"/>
          </w:tcPr>
          <w:p w14:paraId="71DB1113" w14:textId="77777777" w:rsidR="0070620C" w:rsidRPr="0022265E" w:rsidRDefault="0070620C" w:rsidP="0070620C">
            <w:pPr>
              <w:jc w:val="center"/>
              <w:rPr>
                <w:rFonts w:ascii="Times New Roman" w:hAnsi="Times New Roman"/>
                <w:sz w:val="18"/>
                <w:szCs w:val="20"/>
              </w:rPr>
            </w:pPr>
          </w:p>
        </w:tc>
        <w:tc>
          <w:tcPr>
            <w:tcW w:w="360" w:type="dxa"/>
            <w:vAlign w:val="center"/>
          </w:tcPr>
          <w:p w14:paraId="7C2AFE4F" w14:textId="77777777" w:rsidR="0070620C" w:rsidRPr="0022265E" w:rsidRDefault="0070620C" w:rsidP="0070620C">
            <w:pPr>
              <w:jc w:val="center"/>
              <w:rPr>
                <w:rFonts w:ascii="Times New Roman" w:hAnsi="Times New Roman"/>
                <w:sz w:val="18"/>
                <w:szCs w:val="20"/>
              </w:rPr>
            </w:pPr>
          </w:p>
        </w:tc>
        <w:tc>
          <w:tcPr>
            <w:tcW w:w="360" w:type="dxa"/>
            <w:vAlign w:val="center"/>
          </w:tcPr>
          <w:p w14:paraId="186B1902" w14:textId="77777777" w:rsidR="0070620C" w:rsidRPr="0022265E" w:rsidRDefault="0070620C" w:rsidP="0070620C">
            <w:pPr>
              <w:jc w:val="center"/>
              <w:rPr>
                <w:rFonts w:ascii="Times New Roman" w:hAnsi="Times New Roman"/>
                <w:sz w:val="18"/>
                <w:szCs w:val="20"/>
              </w:rPr>
            </w:pPr>
          </w:p>
        </w:tc>
        <w:tc>
          <w:tcPr>
            <w:tcW w:w="360" w:type="dxa"/>
            <w:vAlign w:val="center"/>
          </w:tcPr>
          <w:p w14:paraId="5FAB2263"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435326CD" w14:textId="77777777" w:rsidR="0070620C" w:rsidRPr="0022265E" w:rsidRDefault="0070620C" w:rsidP="0070620C">
            <w:pPr>
              <w:jc w:val="center"/>
              <w:rPr>
                <w:rFonts w:ascii="Times New Roman" w:hAnsi="Times New Roman"/>
                <w:sz w:val="18"/>
                <w:szCs w:val="20"/>
              </w:rPr>
            </w:pPr>
          </w:p>
        </w:tc>
        <w:tc>
          <w:tcPr>
            <w:tcW w:w="360" w:type="dxa"/>
            <w:vAlign w:val="center"/>
          </w:tcPr>
          <w:p w14:paraId="68046375" w14:textId="77777777" w:rsidR="0070620C" w:rsidRPr="0022265E" w:rsidRDefault="0070620C" w:rsidP="0070620C">
            <w:pPr>
              <w:jc w:val="center"/>
              <w:rPr>
                <w:rFonts w:ascii="Times New Roman" w:hAnsi="Times New Roman"/>
                <w:sz w:val="18"/>
                <w:szCs w:val="20"/>
              </w:rPr>
            </w:pPr>
          </w:p>
        </w:tc>
        <w:tc>
          <w:tcPr>
            <w:tcW w:w="360" w:type="dxa"/>
            <w:vAlign w:val="center"/>
          </w:tcPr>
          <w:p w14:paraId="0B68694E" w14:textId="77777777" w:rsidR="0070620C" w:rsidRPr="0022265E" w:rsidRDefault="0070620C" w:rsidP="0070620C">
            <w:pPr>
              <w:jc w:val="center"/>
              <w:rPr>
                <w:rFonts w:ascii="Times New Roman" w:hAnsi="Times New Roman"/>
                <w:sz w:val="18"/>
                <w:szCs w:val="20"/>
              </w:rPr>
            </w:pPr>
          </w:p>
        </w:tc>
        <w:tc>
          <w:tcPr>
            <w:tcW w:w="360" w:type="dxa"/>
            <w:vAlign w:val="center"/>
          </w:tcPr>
          <w:p w14:paraId="3F9C9B18" w14:textId="77777777" w:rsidR="0070620C" w:rsidRPr="0022265E" w:rsidRDefault="0070620C" w:rsidP="0070620C">
            <w:pPr>
              <w:jc w:val="center"/>
              <w:rPr>
                <w:rFonts w:ascii="Times New Roman" w:hAnsi="Times New Roman"/>
                <w:sz w:val="18"/>
                <w:szCs w:val="20"/>
              </w:rPr>
            </w:pPr>
          </w:p>
        </w:tc>
        <w:tc>
          <w:tcPr>
            <w:tcW w:w="360" w:type="dxa"/>
            <w:vAlign w:val="center"/>
          </w:tcPr>
          <w:p w14:paraId="75F6C5AD" w14:textId="77777777" w:rsidR="0070620C" w:rsidRPr="0022265E" w:rsidRDefault="0070620C" w:rsidP="0070620C">
            <w:pPr>
              <w:jc w:val="center"/>
              <w:rPr>
                <w:rFonts w:ascii="Times New Roman" w:hAnsi="Times New Roman"/>
                <w:sz w:val="18"/>
                <w:szCs w:val="20"/>
              </w:rPr>
            </w:pPr>
          </w:p>
        </w:tc>
        <w:tc>
          <w:tcPr>
            <w:tcW w:w="360" w:type="dxa"/>
            <w:vAlign w:val="center"/>
          </w:tcPr>
          <w:p w14:paraId="170A7583" w14:textId="77777777" w:rsidR="0070620C" w:rsidRPr="0022265E" w:rsidRDefault="0070620C" w:rsidP="0070620C">
            <w:pPr>
              <w:jc w:val="center"/>
              <w:rPr>
                <w:rFonts w:ascii="Times New Roman" w:hAnsi="Times New Roman"/>
                <w:sz w:val="18"/>
                <w:szCs w:val="20"/>
              </w:rPr>
            </w:pPr>
          </w:p>
        </w:tc>
        <w:tc>
          <w:tcPr>
            <w:tcW w:w="462" w:type="dxa"/>
            <w:vAlign w:val="center"/>
          </w:tcPr>
          <w:p w14:paraId="074AD937" w14:textId="77777777" w:rsidR="0070620C" w:rsidRPr="0022265E" w:rsidRDefault="0070620C" w:rsidP="0070620C">
            <w:pPr>
              <w:jc w:val="center"/>
              <w:rPr>
                <w:rFonts w:ascii="Times New Roman" w:hAnsi="Times New Roman"/>
                <w:sz w:val="18"/>
                <w:szCs w:val="20"/>
              </w:rPr>
            </w:pPr>
          </w:p>
        </w:tc>
        <w:tc>
          <w:tcPr>
            <w:tcW w:w="450" w:type="dxa"/>
            <w:vAlign w:val="center"/>
          </w:tcPr>
          <w:p w14:paraId="5D7BD66A" w14:textId="77777777" w:rsidR="0070620C" w:rsidRPr="0022265E" w:rsidRDefault="0070620C" w:rsidP="0070620C">
            <w:pPr>
              <w:jc w:val="center"/>
              <w:rPr>
                <w:rFonts w:ascii="Times New Roman" w:hAnsi="Times New Roman"/>
                <w:sz w:val="18"/>
                <w:szCs w:val="20"/>
              </w:rPr>
            </w:pPr>
          </w:p>
        </w:tc>
        <w:tc>
          <w:tcPr>
            <w:tcW w:w="450" w:type="dxa"/>
            <w:vAlign w:val="center"/>
          </w:tcPr>
          <w:p w14:paraId="72DD8CA0" w14:textId="77777777" w:rsidR="0070620C" w:rsidRPr="0022265E" w:rsidRDefault="0070620C" w:rsidP="0070620C">
            <w:pPr>
              <w:jc w:val="center"/>
              <w:rPr>
                <w:rFonts w:ascii="Times New Roman" w:hAnsi="Times New Roman"/>
                <w:sz w:val="18"/>
                <w:szCs w:val="20"/>
              </w:rPr>
            </w:pPr>
          </w:p>
        </w:tc>
      </w:tr>
      <w:tr w:rsidR="0070620C" w14:paraId="51CC4302" w14:textId="77777777" w:rsidTr="00FE6980">
        <w:trPr>
          <w:trHeight w:val="276"/>
        </w:trPr>
        <w:tc>
          <w:tcPr>
            <w:tcW w:w="3513" w:type="dxa"/>
            <w:gridSpan w:val="2"/>
            <w:vAlign w:val="center"/>
          </w:tcPr>
          <w:p w14:paraId="29913F3A" w14:textId="77777777" w:rsidR="0070620C" w:rsidRPr="0022265E" w:rsidRDefault="0070620C" w:rsidP="0070620C">
            <w:pPr>
              <w:rPr>
                <w:rFonts w:ascii="Times New Roman" w:hAnsi="Times New Roman"/>
                <w:sz w:val="20"/>
                <w:szCs w:val="20"/>
              </w:rPr>
            </w:pPr>
            <w:r>
              <w:rPr>
                <w:rFonts w:ascii="Times New Roman" w:hAnsi="Times New Roman"/>
                <w:sz w:val="20"/>
                <w:szCs w:val="20"/>
              </w:rPr>
              <w:t>2</w:t>
            </w:r>
            <w:r w:rsidRPr="00DD3553">
              <w:rPr>
                <w:rFonts w:ascii="Times New Roman" w:hAnsi="Times New Roman"/>
                <w:sz w:val="20"/>
                <w:szCs w:val="20"/>
                <w:vertAlign w:val="superscript"/>
              </w:rPr>
              <w:t>nd</w:t>
            </w:r>
            <w:r>
              <w:rPr>
                <w:rFonts w:ascii="Times New Roman" w:hAnsi="Times New Roman"/>
                <w:sz w:val="20"/>
                <w:szCs w:val="20"/>
              </w:rPr>
              <w:t xml:space="preserve"> reminder/printed form for 2018 ASF</w:t>
            </w:r>
          </w:p>
        </w:tc>
        <w:tc>
          <w:tcPr>
            <w:tcW w:w="340" w:type="dxa"/>
            <w:vAlign w:val="center"/>
          </w:tcPr>
          <w:p w14:paraId="4433588E" w14:textId="77777777" w:rsidR="0070620C" w:rsidRPr="0022265E" w:rsidRDefault="0070620C" w:rsidP="0070620C">
            <w:pPr>
              <w:jc w:val="center"/>
              <w:rPr>
                <w:rFonts w:ascii="Times New Roman" w:hAnsi="Times New Roman"/>
                <w:b/>
                <w:sz w:val="18"/>
                <w:szCs w:val="20"/>
              </w:rPr>
            </w:pPr>
          </w:p>
        </w:tc>
        <w:tc>
          <w:tcPr>
            <w:tcW w:w="360" w:type="dxa"/>
            <w:vAlign w:val="center"/>
          </w:tcPr>
          <w:p w14:paraId="00D91A2E" w14:textId="77777777" w:rsidR="0070620C" w:rsidRPr="0022265E" w:rsidRDefault="0070620C" w:rsidP="0070620C">
            <w:pPr>
              <w:jc w:val="center"/>
              <w:rPr>
                <w:rFonts w:ascii="Times New Roman" w:hAnsi="Times New Roman"/>
                <w:sz w:val="18"/>
                <w:szCs w:val="20"/>
              </w:rPr>
            </w:pPr>
          </w:p>
        </w:tc>
        <w:tc>
          <w:tcPr>
            <w:tcW w:w="360" w:type="dxa"/>
            <w:vAlign w:val="center"/>
          </w:tcPr>
          <w:p w14:paraId="23CDFAFA" w14:textId="77777777" w:rsidR="0070620C" w:rsidRPr="0022265E" w:rsidRDefault="0070620C" w:rsidP="0070620C">
            <w:pPr>
              <w:jc w:val="center"/>
              <w:rPr>
                <w:rFonts w:ascii="Times New Roman" w:hAnsi="Times New Roman"/>
                <w:sz w:val="18"/>
                <w:szCs w:val="20"/>
              </w:rPr>
            </w:pPr>
          </w:p>
        </w:tc>
        <w:tc>
          <w:tcPr>
            <w:tcW w:w="360" w:type="dxa"/>
            <w:vAlign w:val="center"/>
          </w:tcPr>
          <w:p w14:paraId="30221F5D" w14:textId="77777777" w:rsidR="0070620C" w:rsidRPr="0022265E" w:rsidRDefault="0070620C" w:rsidP="0070620C">
            <w:pPr>
              <w:jc w:val="center"/>
              <w:rPr>
                <w:rFonts w:ascii="Times New Roman" w:hAnsi="Times New Roman"/>
                <w:sz w:val="18"/>
                <w:szCs w:val="20"/>
              </w:rPr>
            </w:pPr>
          </w:p>
        </w:tc>
        <w:tc>
          <w:tcPr>
            <w:tcW w:w="360" w:type="dxa"/>
            <w:vAlign w:val="center"/>
          </w:tcPr>
          <w:p w14:paraId="281A1043" w14:textId="77777777" w:rsidR="0070620C" w:rsidRPr="0022265E" w:rsidRDefault="0070620C" w:rsidP="0070620C">
            <w:pPr>
              <w:jc w:val="center"/>
              <w:rPr>
                <w:rFonts w:ascii="Times New Roman" w:hAnsi="Times New Roman"/>
                <w:sz w:val="18"/>
                <w:szCs w:val="20"/>
              </w:rPr>
            </w:pPr>
          </w:p>
        </w:tc>
        <w:tc>
          <w:tcPr>
            <w:tcW w:w="360" w:type="dxa"/>
            <w:vAlign w:val="center"/>
          </w:tcPr>
          <w:p w14:paraId="0AEE9187" w14:textId="77777777" w:rsidR="0070620C" w:rsidRPr="0022265E" w:rsidRDefault="0070620C" w:rsidP="0070620C">
            <w:pPr>
              <w:jc w:val="center"/>
              <w:rPr>
                <w:rFonts w:ascii="Times New Roman" w:hAnsi="Times New Roman"/>
                <w:sz w:val="18"/>
                <w:szCs w:val="20"/>
              </w:rPr>
            </w:pPr>
          </w:p>
        </w:tc>
        <w:tc>
          <w:tcPr>
            <w:tcW w:w="360" w:type="dxa"/>
            <w:vAlign w:val="center"/>
          </w:tcPr>
          <w:p w14:paraId="7D51A631" w14:textId="77777777" w:rsidR="0070620C" w:rsidRPr="0022265E" w:rsidRDefault="0070620C" w:rsidP="0070620C">
            <w:pPr>
              <w:jc w:val="center"/>
              <w:rPr>
                <w:rFonts w:ascii="Times New Roman" w:hAnsi="Times New Roman"/>
                <w:sz w:val="18"/>
                <w:szCs w:val="20"/>
              </w:rPr>
            </w:pPr>
          </w:p>
        </w:tc>
        <w:tc>
          <w:tcPr>
            <w:tcW w:w="360" w:type="dxa"/>
            <w:vAlign w:val="center"/>
          </w:tcPr>
          <w:p w14:paraId="4061AC8F" w14:textId="77777777" w:rsidR="0070620C" w:rsidRPr="0022265E" w:rsidRDefault="0070620C" w:rsidP="0070620C">
            <w:pPr>
              <w:jc w:val="center"/>
              <w:rPr>
                <w:rFonts w:ascii="Times New Roman" w:hAnsi="Times New Roman"/>
                <w:sz w:val="18"/>
                <w:szCs w:val="20"/>
              </w:rPr>
            </w:pPr>
          </w:p>
        </w:tc>
        <w:tc>
          <w:tcPr>
            <w:tcW w:w="360" w:type="dxa"/>
            <w:vAlign w:val="center"/>
          </w:tcPr>
          <w:p w14:paraId="7E25CAD4" w14:textId="77777777" w:rsidR="0070620C" w:rsidRPr="0022265E" w:rsidRDefault="0070620C" w:rsidP="0070620C">
            <w:pPr>
              <w:jc w:val="center"/>
              <w:rPr>
                <w:rFonts w:ascii="Times New Roman" w:hAnsi="Times New Roman"/>
                <w:sz w:val="18"/>
                <w:szCs w:val="20"/>
              </w:rPr>
            </w:pPr>
          </w:p>
        </w:tc>
        <w:tc>
          <w:tcPr>
            <w:tcW w:w="450" w:type="dxa"/>
            <w:vAlign w:val="center"/>
          </w:tcPr>
          <w:p w14:paraId="0AE321E7" w14:textId="77777777" w:rsidR="0070620C" w:rsidRPr="0022265E" w:rsidRDefault="0070620C" w:rsidP="0070620C">
            <w:pPr>
              <w:jc w:val="center"/>
              <w:rPr>
                <w:rFonts w:ascii="Times New Roman" w:hAnsi="Times New Roman"/>
                <w:sz w:val="18"/>
                <w:szCs w:val="20"/>
              </w:rPr>
            </w:pPr>
          </w:p>
        </w:tc>
        <w:tc>
          <w:tcPr>
            <w:tcW w:w="450" w:type="dxa"/>
            <w:vAlign w:val="center"/>
          </w:tcPr>
          <w:p w14:paraId="46984A33" w14:textId="77777777" w:rsidR="0070620C" w:rsidRPr="0022265E" w:rsidRDefault="0070620C" w:rsidP="0070620C">
            <w:pPr>
              <w:jc w:val="center"/>
              <w:rPr>
                <w:rFonts w:ascii="Times New Roman" w:hAnsi="Times New Roman"/>
                <w:sz w:val="18"/>
                <w:szCs w:val="20"/>
              </w:rPr>
            </w:pPr>
          </w:p>
        </w:tc>
        <w:tc>
          <w:tcPr>
            <w:tcW w:w="450" w:type="dxa"/>
            <w:vAlign w:val="center"/>
          </w:tcPr>
          <w:p w14:paraId="5B63519B" w14:textId="77777777" w:rsidR="0070620C" w:rsidRPr="0022265E" w:rsidRDefault="0070620C" w:rsidP="0070620C">
            <w:pPr>
              <w:jc w:val="center"/>
              <w:rPr>
                <w:rFonts w:ascii="Times New Roman" w:hAnsi="Times New Roman"/>
                <w:sz w:val="18"/>
                <w:szCs w:val="20"/>
              </w:rPr>
            </w:pPr>
          </w:p>
        </w:tc>
        <w:tc>
          <w:tcPr>
            <w:tcW w:w="360" w:type="dxa"/>
            <w:vAlign w:val="center"/>
          </w:tcPr>
          <w:p w14:paraId="0C3E814D" w14:textId="77777777" w:rsidR="0070620C" w:rsidRPr="0022265E" w:rsidRDefault="0070620C" w:rsidP="0070620C">
            <w:pPr>
              <w:jc w:val="center"/>
              <w:rPr>
                <w:rFonts w:ascii="Times New Roman" w:hAnsi="Times New Roman"/>
                <w:sz w:val="18"/>
                <w:szCs w:val="20"/>
              </w:rPr>
            </w:pPr>
          </w:p>
        </w:tc>
        <w:tc>
          <w:tcPr>
            <w:tcW w:w="360" w:type="dxa"/>
            <w:vAlign w:val="center"/>
          </w:tcPr>
          <w:p w14:paraId="54F32038" w14:textId="77777777" w:rsidR="0070620C" w:rsidRPr="0022265E" w:rsidRDefault="0070620C" w:rsidP="0070620C">
            <w:pPr>
              <w:jc w:val="center"/>
              <w:rPr>
                <w:rFonts w:ascii="Times New Roman" w:hAnsi="Times New Roman"/>
                <w:sz w:val="18"/>
                <w:szCs w:val="20"/>
              </w:rPr>
            </w:pPr>
          </w:p>
        </w:tc>
        <w:tc>
          <w:tcPr>
            <w:tcW w:w="360" w:type="dxa"/>
            <w:vAlign w:val="center"/>
          </w:tcPr>
          <w:p w14:paraId="0E27D57F" w14:textId="77777777" w:rsidR="0070620C" w:rsidRPr="0022265E" w:rsidRDefault="0070620C" w:rsidP="0070620C">
            <w:pPr>
              <w:jc w:val="center"/>
              <w:rPr>
                <w:rFonts w:ascii="Times New Roman" w:hAnsi="Times New Roman"/>
                <w:sz w:val="18"/>
                <w:szCs w:val="20"/>
              </w:rPr>
            </w:pPr>
          </w:p>
        </w:tc>
        <w:tc>
          <w:tcPr>
            <w:tcW w:w="360" w:type="dxa"/>
            <w:vAlign w:val="center"/>
          </w:tcPr>
          <w:p w14:paraId="293611C0"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1A53B776" w14:textId="77777777" w:rsidR="0070620C" w:rsidRPr="0022265E" w:rsidRDefault="0070620C" w:rsidP="0070620C">
            <w:pPr>
              <w:jc w:val="center"/>
              <w:rPr>
                <w:rFonts w:ascii="Times New Roman" w:hAnsi="Times New Roman"/>
                <w:sz w:val="18"/>
                <w:szCs w:val="20"/>
              </w:rPr>
            </w:pPr>
          </w:p>
        </w:tc>
        <w:tc>
          <w:tcPr>
            <w:tcW w:w="360" w:type="dxa"/>
            <w:vAlign w:val="center"/>
          </w:tcPr>
          <w:p w14:paraId="18B1F300" w14:textId="77777777" w:rsidR="0070620C" w:rsidRPr="0022265E" w:rsidRDefault="0070620C" w:rsidP="0070620C">
            <w:pPr>
              <w:jc w:val="center"/>
              <w:rPr>
                <w:rFonts w:ascii="Times New Roman" w:hAnsi="Times New Roman"/>
                <w:sz w:val="18"/>
                <w:szCs w:val="20"/>
              </w:rPr>
            </w:pPr>
          </w:p>
        </w:tc>
        <w:tc>
          <w:tcPr>
            <w:tcW w:w="360" w:type="dxa"/>
            <w:vAlign w:val="center"/>
          </w:tcPr>
          <w:p w14:paraId="7DC40543" w14:textId="77777777" w:rsidR="0070620C" w:rsidRPr="0022265E" w:rsidRDefault="0070620C" w:rsidP="0070620C">
            <w:pPr>
              <w:jc w:val="center"/>
              <w:rPr>
                <w:rFonts w:ascii="Times New Roman" w:hAnsi="Times New Roman"/>
                <w:sz w:val="18"/>
                <w:szCs w:val="20"/>
              </w:rPr>
            </w:pPr>
          </w:p>
        </w:tc>
        <w:tc>
          <w:tcPr>
            <w:tcW w:w="360" w:type="dxa"/>
            <w:vAlign w:val="center"/>
          </w:tcPr>
          <w:p w14:paraId="640AD95E" w14:textId="77777777" w:rsidR="0070620C" w:rsidRPr="0022265E" w:rsidRDefault="0070620C" w:rsidP="0070620C">
            <w:pPr>
              <w:jc w:val="center"/>
              <w:rPr>
                <w:rFonts w:ascii="Times New Roman" w:hAnsi="Times New Roman"/>
                <w:sz w:val="18"/>
                <w:szCs w:val="20"/>
              </w:rPr>
            </w:pPr>
          </w:p>
        </w:tc>
        <w:tc>
          <w:tcPr>
            <w:tcW w:w="360" w:type="dxa"/>
            <w:vAlign w:val="center"/>
          </w:tcPr>
          <w:p w14:paraId="0F41D912" w14:textId="77777777" w:rsidR="0070620C" w:rsidRPr="0022265E" w:rsidRDefault="0070620C" w:rsidP="0070620C">
            <w:pPr>
              <w:jc w:val="center"/>
              <w:rPr>
                <w:rFonts w:ascii="Times New Roman" w:hAnsi="Times New Roman"/>
                <w:sz w:val="18"/>
                <w:szCs w:val="20"/>
              </w:rPr>
            </w:pPr>
          </w:p>
        </w:tc>
        <w:tc>
          <w:tcPr>
            <w:tcW w:w="462" w:type="dxa"/>
            <w:vAlign w:val="center"/>
          </w:tcPr>
          <w:p w14:paraId="6C314CEC" w14:textId="77777777" w:rsidR="0070620C" w:rsidRPr="0022265E" w:rsidRDefault="0070620C" w:rsidP="0070620C">
            <w:pPr>
              <w:jc w:val="center"/>
              <w:rPr>
                <w:rFonts w:ascii="Times New Roman" w:hAnsi="Times New Roman"/>
                <w:sz w:val="18"/>
                <w:szCs w:val="20"/>
              </w:rPr>
            </w:pPr>
          </w:p>
        </w:tc>
        <w:tc>
          <w:tcPr>
            <w:tcW w:w="450" w:type="dxa"/>
            <w:vAlign w:val="center"/>
          </w:tcPr>
          <w:p w14:paraId="3A60DB37" w14:textId="77777777" w:rsidR="0070620C" w:rsidRPr="0022265E" w:rsidRDefault="0070620C" w:rsidP="0070620C">
            <w:pPr>
              <w:jc w:val="center"/>
              <w:rPr>
                <w:rFonts w:ascii="Times New Roman" w:hAnsi="Times New Roman"/>
                <w:sz w:val="18"/>
                <w:szCs w:val="20"/>
              </w:rPr>
            </w:pPr>
          </w:p>
        </w:tc>
        <w:tc>
          <w:tcPr>
            <w:tcW w:w="450" w:type="dxa"/>
            <w:vAlign w:val="center"/>
          </w:tcPr>
          <w:p w14:paraId="30C6B2F6" w14:textId="77777777" w:rsidR="0070620C" w:rsidRPr="0022265E" w:rsidRDefault="0070620C" w:rsidP="0070620C">
            <w:pPr>
              <w:jc w:val="center"/>
              <w:rPr>
                <w:rFonts w:ascii="Times New Roman" w:hAnsi="Times New Roman"/>
                <w:sz w:val="18"/>
                <w:szCs w:val="20"/>
              </w:rPr>
            </w:pPr>
          </w:p>
        </w:tc>
      </w:tr>
      <w:tr w:rsidR="0070620C" w14:paraId="7A3F49B8" w14:textId="77777777" w:rsidTr="00FE6980">
        <w:trPr>
          <w:trHeight w:val="276"/>
        </w:trPr>
        <w:tc>
          <w:tcPr>
            <w:tcW w:w="3513" w:type="dxa"/>
            <w:gridSpan w:val="2"/>
            <w:vAlign w:val="center"/>
          </w:tcPr>
          <w:p w14:paraId="2433940C" w14:textId="77777777" w:rsidR="0070620C" w:rsidRPr="0022265E" w:rsidRDefault="0070620C" w:rsidP="0070620C">
            <w:pPr>
              <w:rPr>
                <w:rFonts w:ascii="Times New Roman" w:hAnsi="Times New Roman"/>
                <w:sz w:val="20"/>
                <w:szCs w:val="20"/>
              </w:rPr>
            </w:pPr>
            <w:r>
              <w:rPr>
                <w:rFonts w:ascii="Times New Roman" w:hAnsi="Times New Roman"/>
                <w:sz w:val="20"/>
                <w:szCs w:val="20"/>
              </w:rPr>
              <w:t>Data quality follow-up for 2018 deaths</w:t>
            </w:r>
          </w:p>
        </w:tc>
        <w:tc>
          <w:tcPr>
            <w:tcW w:w="340" w:type="dxa"/>
            <w:vAlign w:val="center"/>
          </w:tcPr>
          <w:p w14:paraId="69C34E8C" w14:textId="77777777" w:rsidR="0070620C" w:rsidRPr="0022265E" w:rsidRDefault="0070620C" w:rsidP="0070620C">
            <w:pPr>
              <w:jc w:val="center"/>
              <w:rPr>
                <w:rFonts w:ascii="Times New Roman" w:hAnsi="Times New Roman"/>
                <w:b/>
                <w:sz w:val="18"/>
                <w:szCs w:val="20"/>
              </w:rPr>
            </w:pPr>
          </w:p>
        </w:tc>
        <w:tc>
          <w:tcPr>
            <w:tcW w:w="360" w:type="dxa"/>
            <w:vAlign w:val="center"/>
          </w:tcPr>
          <w:p w14:paraId="04A947ED" w14:textId="77777777" w:rsidR="0070620C" w:rsidRPr="0022265E" w:rsidRDefault="0070620C" w:rsidP="0070620C">
            <w:pPr>
              <w:jc w:val="center"/>
              <w:rPr>
                <w:rFonts w:ascii="Times New Roman" w:hAnsi="Times New Roman"/>
                <w:sz w:val="18"/>
                <w:szCs w:val="20"/>
              </w:rPr>
            </w:pPr>
            <w:r w:rsidRPr="0022265E">
              <w:rPr>
                <w:rFonts w:ascii="Times New Roman" w:hAnsi="Times New Roman"/>
                <w:sz w:val="18"/>
                <w:szCs w:val="20"/>
              </w:rPr>
              <w:t>X</w:t>
            </w:r>
          </w:p>
        </w:tc>
        <w:tc>
          <w:tcPr>
            <w:tcW w:w="360" w:type="dxa"/>
            <w:vAlign w:val="center"/>
          </w:tcPr>
          <w:p w14:paraId="6D38F442"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3CFF8BC7"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32A21840"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0F89299E"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1C0E4820"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6AF1B02A"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55003278"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450" w:type="dxa"/>
            <w:vAlign w:val="center"/>
          </w:tcPr>
          <w:p w14:paraId="039CFF23"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450" w:type="dxa"/>
            <w:vAlign w:val="center"/>
          </w:tcPr>
          <w:p w14:paraId="38F49784"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450" w:type="dxa"/>
            <w:vAlign w:val="center"/>
          </w:tcPr>
          <w:p w14:paraId="1A656677"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3F18AFF5" w14:textId="77777777" w:rsidR="0070620C" w:rsidRPr="0022265E" w:rsidRDefault="0070620C" w:rsidP="0070620C">
            <w:pPr>
              <w:jc w:val="center"/>
              <w:rPr>
                <w:rFonts w:ascii="Times New Roman" w:hAnsi="Times New Roman"/>
                <w:sz w:val="18"/>
                <w:szCs w:val="20"/>
              </w:rPr>
            </w:pPr>
            <w:r w:rsidRPr="0022265E">
              <w:rPr>
                <w:rFonts w:ascii="Times New Roman" w:hAnsi="Times New Roman"/>
                <w:sz w:val="18"/>
                <w:szCs w:val="20"/>
              </w:rPr>
              <w:t>X</w:t>
            </w:r>
          </w:p>
        </w:tc>
        <w:tc>
          <w:tcPr>
            <w:tcW w:w="360" w:type="dxa"/>
            <w:vAlign w:val="center"/>
          </w:tcPr>
          <w:p w14:paraId="312323D8"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2C22E724"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520A2978"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6AE5AED1"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08707A0C"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5E06C40C"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449BE836" w14:textId="77777777" w:rsidR="0070620C" w:rsidRPr="0022265E" w:rsidRDefault="0070620C" w:rsidP="0070620C">
            <w:pPr>
              <w:jc w:val="center"/>
              <w:rPr>
                <w:rFonts w:ascii="Times New Roman" w:hAnsi="Times New Roman"/>
                <w:sz w:val="18"/>
                <w:szCs w:val="20"/>
              </w:rPr>
            </w:pPr>
          </w:p>
        </w:tc>
        <w:tc>
          <w:tcPr>
            <w:tcW w:w="360" w:type="dxa"/>
            <w:vAlign w:val="center"/>
          </w:tcPr>
          <w:p w14:paraId="2C283004" w14:textId="77777777" w:rsidR="0070620C" w:rsidRPr="0022265E" w:rsidRDefault="0070620C" w:rsidP="0070620C">
            <w:pPr>
              <w:jc w:val="center"/>
              <w:rPr>
                <w:rFonts w:ascii="Times New Roman" w:hAnsi="Times New Roman"/>
                <w:sz w:val="18"/>
                <w:szCs w:val="20"/>
              </w:rPr>
            </w:pPr>
          </w:p>
        </w:tc>
        <w:tc>
          <w:tcPr>
            <w:tcW w:w="462" w:type="dxa"/>
            <w:vAlign w:val="center"/>
          </w:tcPr>
          <w:p w14:paraId="1CC6DF79" w14:textId="77777777" w:rsidR="0070620C" w:rsidRPr="0022265E" w:rsidRDefault="0070620C" w:rsidP="0070620C">
            <w:pPr>
              <w:jc w:val="center"/>
              <w:rPr>
                <w:rFonts w:ascii="Times New Roman" w:hAnsi="Times New Roman"/>
                <w:sz w:val="18"/>
                <w:szCs w:val="20"/>
              </w:rPr>
            </w:pPr>
          </w:p>
        </w:tc>
        <w:tc>
          <w:tcPr>
            <w:tcW w:w="450" w:type="dxa"/>
            <w:vAlign w:val="center"/>
          </w:tcPr>
          <w:p w14:paraId="1477EC84" w14:textId="77777777" w:rsidR="0070620C" w:rsidRPr="0022265E" w:rsidRDefault="0070620C" w:rsidP="0070620C">
            <w:pPr>
              <w:jc w:val="center"/>
              <w:rPr>
                <w:rFonts w:ascii="Times New Roman" w:hAnsi="Times New Roman"/>
                <w:sz w:val="18"/>
                <w:szCs w:val="20"/>
              </w:rPr>
            </w:pPr>
          </w:p>
        </w:tc>
        <w:tc>
          <w:tcPr>
            <w:tcW w:w="450" w:type="dxa"/>
            <w:vAlign w:val="center"/>
          </w:tcPr>
          <w:p w14:paraId="57B94956" w14:textId="77777777" w:rsidR="0070620C" w:rsidRPr="0022265E" w:rsidRDefault="0070620C" w:rsidP="0070620C">
            <w:pPr>
              <w:jc w:val="center"/>
              <w:rPr>
                <w:rFonts w:ascii="Times New Roman" w:hAnsi="Times New Roman"/>
                <w:sz w:val="18"/>
                <w:szCs w:val="20"/>
              </w:rPr>
            </w:pPr>
          </w:p>
        </w:tc>
      </w:tr>
      <w:tr w:rsidR="0070620C" w14:paraId="1A2D7CBA" w14:textId="77777777" w:rsidTr="00FE6980">
        <w:trPr>
          <w:trHeight w:val="276"/>
        </w:trPr>
        <w:tc>
          <w:tcPr>
            <w:tcW w:w="3513" w:type="dxa"/>
            <w:gridSpan w:val="2"/>
            <w:vAlign w:val="center"/>
          </w:tcPr>
          <w:p w14:paraId="68FC241B" w14:textId="77777777" w:rsidR="0070620C" w:rsidRPr="0022265E" w:rsidRDefault="0070620C" w:rsidP="0070620C">
            <w:pPr>
              <w:rPr>
                <w:rFonts w:ascii="Times New Roman" w:hAnsi="Times New Roman"/>
                <w:sz w:val="20"/>
                <w:szCs w:val="20"/>
              </w:rPr>
            </w:pPr>
            <w:r>
              <w:rPr>
                <w:rFonts w:ascii="Times New Roman" w:hAnsi="Times New Roman"/>
                <w:sz w:val="20"/>
                <w:szCs w:val="20"/>
              </w:rPr>
              <w:t>Reminder for DQ for 2018 deaths</w:t>
            </w:r>
          </w:p>
        </w:tc>
        <w:tc>
          <w:tcPr>
            <w:tcW w:w="340" w:type="dxa"/>
            <w:vAlign w:val="center"/>
          </w:tcPr>
          <w:p w14:paraId="2C022136" w14:textId="77777777" w:rsidR="0070620C" w:rsidRPr="0022265E" w:rsidRDefault="0070620C" w:rsidP="0070620C">
            <w:pPr>
              <w:jc w:val="center"/>
              <w:rPr>
                <w:rFonts w:ascii="Times New Roman" w:hAnsi="Times New Roman"/>
                <w:b/>
                <w:sz w:val="18"/>
                <w:szCs w:val="20"/>
              </w:rPr>
            </w:pPr>
          </w:p>
        </w:tc>
        <w:tc>
          <w:tcPr>
            <w:tcW w:w="360" w:type="dxa"/>
            <w:vAlign w:val="center"/>
          </w:tcPr>
          <w:p w14:paraId="68C0E2B1" w14:textId="77777777" w:rsidR="0070620C" w:rsidRPr="0022265E" w:rsidRDefault="0070620C" w:rsidP="0070620C">
            <w:pPr>
              <w:jc w:val="center"/>
              <w:rPr>
                <w:rFonts w:ascii="Times New Roman" w:hAnsi="Times New Roman"/>
                <w:sz w:val="18"/>
                <w:szCs w:val="20"/>
              </w:rPr>
            </w:pPr>
          </w:p>
        </w:tc>
        <w:tc>
          <w:tcPr>
            <w:tcW w:w="360" w:type="dxa"/>
            <w:vAlign w:val="center"/>
          </w:tcPr>
          <w:p w14:paraId="4AC5847B" w14:textId="77777777" w:rsidR="0070620C" w:rsidRPr="0022265E" w:rsidRDefault="0070620C" w:rsidP="0070620C">
            <w:pPr>
              <w:jc w:val="center"/>
              <w:rPr>
                <w:rFonts w:ascii="Times New Roman" w:hAnsi="Times New Roman"/>
                <w:sz w:val="18"/>
                <w:szCs w:val="20"/>
              </w:rPr>
            </w:pPr>
          </w:p>
        </w:tc>
        <w:tc>
          <w:tcPr>
            <w:tcW w:w="360" w:type="dxa"/>
            <w:vAlign w:val="center"/>
          </w:tcPr>
          <w:p w14:paraId="167836E8" w14:textId="77777777" w:rsidR="0070620C" w:rsidRPr="0022265E" w:rsidRDefault="0070620C" w:rsidP="0070620C">
            <w:pPr>
              <w:jc w:val="center"/>
              <w:rPr>
                <w:rFonts w:ascii="Times New Roman" w:hAnsi="Times New Roman"/>
                <w:sz w:val="18"/>
                <w:szCs w:val="20"/>
              </w:rPr>
            </w:pPr>
          </w:p>
        </w:tc>
        <w:tc>
          <w:tcPr>
            <w:tcW w:w="360" w:type="dxa"/>
            <w:vAlign w:val="center"/>
          </w:tcPr>
          <w:p w14:paraId="1CDF1C0E" w14:textId="77777777" w:rsidR="0070620C" w:rsidRPr="0022265E" w:rsidRDefault="0070620C" w:rsidP="0070620C">
            <w:pPr>
              <w:jc w:val="center"/>
              <w:rPr>
                <w:rFonts w:ascii="Times New Roman" w:hAnsi="Times New Roman"/>
                <w:sz w:val="18"/>
                <w:szCs w:val="20"/>
              </w:rPr>
            </w:pPr>
          </w:p>
        </w:tc>
        <w:tc>
          <w:tcPr>
            <w:tcW w:w="360" w:type="dxa"/>
            <w:vAlign w:val="center"/>
          </w:tcPr>
          <w:p w14:paraId="3643FA49" w14:textId="77777777" w:rsidR="0070620C" w:rsidRPr="0022265E" w:rsidRDefault="0070620C" w:rsidP="0070620C">
            <w:pPr>
              <w:jc w:val="center"/>
              <w:rPr>
                <w:rFonts w:ascii="Times New Roman" w:hAnsi="Times New Roman"/>
                <w:sz w:val="18"/>
                <w:szCs w:val="20"/>
              </w:rPr>
            </w:pPr>
          </w:p>
        </w:tc>
        <w:tc>
          <w:tcPr>
            <w:tcW w:w="360" w:type="dxa"/>
            <w:vAlign w:val="center"/>
          </w:tcPr>
          <w:p w14:paraId="68E59B02" w14:textId="77777777" w:rsidR="0070620C" w:rsidRPr="0022265E" w:rsidRDefault="0070620C" w:rsidP="0070620C">
            <w:pPr>
              <w:jc w:val="center"/>
              <w:rPr>
                <w:rFonts w:ascii="Times New Roman" w:hAnsi="Times New Roman"/>
                <w:sz w:val="18"/>
                <w:szCs w:val="20"/>
              </w:rPr>
            </w:pPr>
          </w:p>
        </w:tc>
        <w:tc>
          <w:tcPr>
            <w:tcW w:w="360" w:type="dxa"/>
            <w:vAlign w:val="center"/>
          </w:tcPr>
          <w:p w14:paraId="4B78896C" w14:textId="77777777" w:rsidR="0070620C" w:rsidRPr="0022265E" w:rsidRDefault="0070620C" w:rsidP="0070620C">
            <w:pPr>
              <w:jc w:val="center"/>
              <w:rPr>
                <w:rFonts w:ascii="Times New Roman" w:hAnsi="Times New Roman"/>
                <w:sz w:val="18"/>
                <w:szCs w:val="20"/>
              </w:rPr>
            </w:pPr>
          </w:p>
        </w:tc>
        <w:tc>
          <w:tcPr>
            <w:tcW w:w="360" w:type="dxa"/>
            <w:vAlign w:val="center"/>
          </w:tcPr>
          <w:p w14:paraId="6A3CCB13" w14:textId="77777777" w:rsidR="0070620C" w:rsidRPr="0022265E" w:rsidRDefault="0070620C" w:rsidP="0070620C">
            <w:pPr>
              <w:jc w:val="center"/>
              <w:rPr>
                <w:rFonts w:ascii="Times New Roman" w:hAnsi="Times New Roman"/>
                <w:sz w:val="18"/>
                <w:szCs w:val="20"/>
              </w:rPr>
            </w:pPr>
          </w:p>
        </w:tc>
        <w:tc>
          <w:tcPr>
            <w:tcW w:w="450" w:type="dxa"/>
            <w:vAlign w:val="center"/>
          </w:tcPr>
          <w:p w14:paraId="394785BF" w14:textId="77777777" w:rsidR="0070620C" w:rsidRPr="0022265E" w:rsidRDefault="0070620C" w:rsidP="0070620C">
            <w:pPr>
              <w:jc w:val="center"/>
              <w:rPr>
                <w:rFonts w:ascii="Times New Roman" w:hAnsi="Times New Roman"/>
                <w:sz w:val="18"/>
                <w:szCs w:val="20"/>
              </w:rPr>
            </w:pPr>
          </w:p>
        </w:tc>
        <w:tc>
          <w:tcPr>
            <w:tcW w:w="450" w:type="dxa"/>
            <w:vAlign w:val="center"/>
          </w:tcPr>
          <w:p w14:paraId="07E2D52B" w14:textId="77777777" w:rsidR="0070620C" w:rsidRPr="0022265E" w:rsidRDefault="0070620C" w:rsidP="0070620C">
            <w:pPr>
              <w:jc w:val="center"/>
              <w:rPr>
                <w:rFonts w:ascii="Times New Roman" w:hAnsi="Times New Roman"/>
                <w:sz w:val="18"/>
                <w:szCs w:val="20"/>
              </w:rPr>
            </w:pPr>
          </w:p>
        </w:tc>
        <w:tc>
          <w:tcPr>
            <w:tcW w:w="450" w:type="dxa"/>
            <w:vAlign w:val="center"/>
          </w:tcPr>
          <w:p w14:paraId="241891DD" w14:textId="77777777" w:rsidR="0070620C" w:rsidRPr="0022265E" w:rsidRDefault="0070620C" w:rsidP="0070620C">
            <w:pPr>
              <w:jc w:val="center"/>
              <w:rPr>
                <w:rFonts w:ascii="Times New Roman" w:hAnsi="Times New Roman"/>
                <w:sz w:val="18"/>
                <w:szCs w:val="20"/>
              </w:rPr>
            </w:pPr>
          </w:p>
        </w:tc>
        <w:tc>
          <w:tcPr>
            <w:tcW w:w="360" w:type="dxa"/>
            <w:vAlign w:val="center"/>
          </w:tcPr>
          <w:p w14:paraId="5DA08A73" w14:textId="77777777" w:rsidR="0070620C" w:rsidRPr="0022265E" w:rsidRDefault="0070620C" w:rsidP="0070620C">
            <w:pPr>
              <w:jc w:val="center"/>
              <w:rPr>
                <w:rFonts w:ascii="Times New Roman" w:hAnsi="Times New Roman"/>
                <w:sz w:val="18"/>
                <w:szCs w:val="20"/>
              </w:rPr>
            </w:pPr>
          </w:p>
        </w:tc>
        <w:tc>
          <w:tcPr>
            <w:tcW w:w="360" w:type="dxa"/>
            <w:vAlign w:val="center"/>
          </w:tcPr>
          <w:p w14:paraId="72EC3C56" w14:textId="77777777" w:rsidR="0070620C" w:rsidRPr="0022265E" w:rsidRDefault="0070620C" w:rsidP="0070620C">
            <w:pPr>
              <w:jc w:val="center"/>
              <w:rPr>
                <w:rFonts w:ascii="Times New Roman" w:hAnsi="Times New Roman"/>
                <w:sz w:val="18"/>
                <w:szCs w:val="20"/>
              </w:rPr>
            </w:pPr>
          </w:p>
        </w:tc>
        <w:tc>
          <w:tcPr>
            <w:tcW w:w="360" w:type="dxa"/>
            <w:vAlign w:val="center"/>
          </w:tcPr>
          <w:p w14:paraId="6BD391EC"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2E91ED1E"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2F425E68"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202C92B3"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6904AB7A"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733347FA"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360" w:type="dxa"/>
            <w:vAlign w:val="center"/>
          </w:tcPr>
          <w:p w14:paraId="115D27CD" w14:textId="77777777" w:rsidR="0070620C" w:rsidRPr="0022265E" w:rsidRDefault="0070620C" w:rsidP="0070620C">
            <w:pPr>
              <w:jc w:val="center"/>
              <w:rPr>
                <w:rFonts w:ascii="Times New Roman" w:hAnsi="Times New Roman"/>
                <w:sz w:val="18"/>
                <w:szCs w:val="20"/>
              </w:rPr>
            </w:pPr>
          </w:p>
        </w:tc>
        <w:tc>
          <w:tcPr>
            <w:tcW w:w="462" w:type="dxa"/>
            <w:vAlign w:val="center"/>
          </w:tcPr>
          <w:p w14:paraId="3DCC9F31" w14:textId="77777777" w:rsidR="0070620C" w:rsidRPr="0022265E" w:rsidRDefault="0070620C" w:rsidP="0070620C">
            <w:pPr>
              <w:jc w:val="center"/>
              <w:rPr>
                <w:rFonts w:ascii="Times New Roman" w:hAnsi="Times New Roman"/>
                <w:sz w:val="18"/>
                <w:szCs w:val="20"/>
              </w:rPr>
            </w:pPr>
          </w:p>
        </w:tc>
        <w:tc>
          <w:tcPr>
            <w:tcW w:w="450" w:type="dxa"/>
            <w:vAlign w:val="center"/>
          </w:tcPr>
          <w:p w14:paraId="6E03EBB9" w14:textId="77777777" w:rsidR="0070620C" w:rsidRPr="0022265E" w:rsidRDefault="0070620C" w:rsidP="0070620C">
            <w:pPr>
              <w:jc w:val="center"/>
              <w:rPr>
                <w:rFonts w:ascii="Times New Roman" w:hAnsi="Times New Roman"/>
                <w:sz w:val="18"/>
                <w:szCs w:val="20"/>
              </w:rPr>
            </w:pPr>
          </w:p>
        </w:tc>
        <w:tc>
          <w:tcPr>
            <w:tcW w:w="450" w:type="dxa"/>
            <w:vAlign w:val="center"/>
          </w:tcPr>
          <w:p w14:paraId="2776F8A4" w14:textId="77777777" w:rsidR="0070620C" w:rsidRPr="0022265E" w:rsidRDefault="0070620C" w:rsidP="0070620C">
            <w:pPr>
              <w:jc w:val="center"/>
              <w:rPr>
                <w:rFonts w:ascii="Times New Roman" w:hAnsi="Times New Roman"/>
                <w:sz w:val="18"/>
                <w:szCs w:val="20"/>
              </w:rPr>
            </w:pPr>
          </w:p>
        </w:tc>
      </w:tr>
      <w:tr w:rsidR="0070620C" w14:paraId="65710916" w14:textId="77777777" w:rsidTr="00FE6980">
        <w:trPr>
          <w:trHeight w:val="276"/>
        </w:trPr>
        <w:tc>
          <w:tcPr>
            <w:tcW w:w="3513" w:type="dxa"/>
            <w:gridSpan w:val="2"/>
            <w:vAlign w:val="center"/>
          </w:tcPr>
          <w:p w14:paraId="5E16BA8B" w14:textId="77777777" w:rsidR="0070620C" w:rsidRPr="0022265E" w:rsidRDefault="0070620C" w:rsidP="0070620C">
            <w:pPr>
              <w:rPr>
                <w:rFonts w:ascii="Times New Roman" w:hAnsi="Times New Roman"/>
                <w:sz w:val="20"/>
                <w:szCs w:val="20"/>
              </w:rPr>
            </w:pPr>
            <w:r>
              <w:rPr>
                <w:rFonts w:ascii="Times New Roman" w:hAnsi="Times New Roman"/>
                <w:sz w:val="20"/>
                <w:szCs w:val="20"/>
              </w:rPr>
              <w:t>Deliver final 2018 analysis files to BJS</w:t>
            </w:r>
          </w:p>
        </w:tc>
        <w:tc>
          <w:tcPr>
            <w:tcW w:w="340" w:type="dxa"/>
            <w:vAlign w:val="center"/>
          </w:tcPr>
          <w:p w14:paraId="28FF5192" w14:textId="77777777" w:rsidR="0070620C" w:rsidRPr="0022265E" w:rsidRDefault="0070620C" w:rsidP="0070620C">
            <w:pPr>
              <w:jc w:val="center"/>
              <w:rPr>
                <w:rFonts w:ascii="Times New Roman" w:hAnsi="Times New Roman"/>
                <w:b/>
                <w:sz w:val="18"/>
                <w:szCs w:val="20"/>
              </w:rPr>
            </w:pPr>
          </w:p>
        </w:tc>
        <w:tc>
          <w:tcPr>
            <w:tcW w:w="360" w:type="dxa"/>
            <w:vAlign w:val="center"/>
          </w:tcPr>
          <w:p w14:paraId="65E9172B" w14:textId="77777777" w:rsidR="0070620C" w:rsidRPr="0022265E" w:rsidRDefault="0070620C" w:rsidP="0070620C">
            <w:pPr>
              <w:jc w:val="center"/>
              <w:rPr>
                <w:rFonts w:ascii="Times New Roman" w:hAnsi="Times New Roman"/>
                <w:sz w:val="18"/>
                <w:szCs w:val="20"/>
              </w:rPr>
            </w:pPr>
          </w:p>
        </w:tc>
        <w:tc>
          <w:tcPr>
            <w:tcW w:w="360" w:type="dxa"/>
            <w:vAlign w:val="center"/>
          </w:tcPr>
          <w:p w14:paraId="3A2AB140" w14:textId="77777777" w:rsidR="0070620C" w:rsidRPr="0022265E" w:rsidRDefault="0070620C" w:rsidP="0070620C">
            <w:pPr>
              <w:jc w:val="center"/>
              <w:rPr>
                <w:rFonts w:ascii="Times New Roman" w:hAnsi="Times New Roman"/>
                <w:sz w:val="18"/>
                <w:szCs w:val="20"/>
              </w:rPr>
            </w:pPr>
          </w:p>
        </w:tc>
        <w:tc>
          <w:tcPr>
            <w:tcW w:w="360" w:type="dxa"/>
            <w:vAlign w:val="center"/>
          </w:tcPr>
          <w:p w14:paraId="12DEBBEB" w14:textId="77777777" w:rsidR="0070620C" w:rsidRPr="0022265E" w:rsidRDefault="0070620C" w:rsidP="0070620C">
            <w:pPr>
              <w:jc w:val="center"/>
              <w:rPr>
                <w:rFonts w:ascii="Times New Roman" w:hAnsi="Times New Roman"/>
                <w:sz w:val="18"/>
                <w:szCs w:val="20"/>
              </w:rPr>
            </w:pPr>
          </w:p>
        </w:tc>
        <w:tc>
          <w:tcPr>
            <w:tcW w:w="360" w:type="dxa"/>
            <w:vAlign w:val="center"/>
          </w:tcPr>
          <w:p w14:paraId="05DBEDC8" w14:textId="77777777" w:rsidR="0070620C" w:rsidRPr="0022265E" w:rsidRDefault="0070620C" w:rsidP="0070620C">
            <w:pPr>
              <w:jc w:val="center"/>
              <w:rPr>
                <w:rFonts w:ascii="Times New Roman" w:hAnsi="Times New Roman"/>
                <w:sz w:val="18"/>
                <w:szCs w:val="20"/>
              </w:rPr>
            </w:pPr>
          </w:p>
        </w:tc>
        <w:tc>
          <w:tcPr>
            <w:tcW w:w="360" w:type="dxa"/>
            <w:vAlign w:val="center"/>
          </w:tcPr>
          <w:p w14:paraId="613DC91A" w14:textId="77777777" w:rsidR="0070620C" w:rsidRPr="0022265E" w:rsidRDefault="0070620C" w:rsidP="0070620C">
            <w:pPr>
              <w:jc w:val="center"/>
              <w:rPr>
                <w:rFonts w:ascii="Times New Roman" w:hAnsi="Times New Roman"/>
                <w:sz w:val="18"/>
                <w:szCs w:val="20"/>
              </w:rPr>
            </w:pPr>
          </w:p>
        </w:tc>
        <w:tc>
          <w:tcPr>
            <w:tcW w:w="360" w:type="dxa"/>
            <w:vAlign w:val="center"/>
          </w:tcPr>
          <w:p w14:paraId="1A58D42C" w14:textId="77777777" w:rsidR="0070620C" w:rsidRPr="0022265E" w:rsidRDefault="0070620C" w:rsidP="0070620C">
            <w:pPr>
              <w:jc w:val="center"/>
              <w:rPr>
                <w:rFonts w:ascii="Times New Roman" w:hAnsi="Times New Roman"/>
                <w:sz w:val="18"/>
                <w:szCs w:val="20"/>
              </w:rPr>
            </w:pPr>
          </w:p>
        </w:tc>
        <w:tc>
          <w:tcPr>
            <w:tcW w:w="360" w:type="dxa"/>
            <w:vAlign w:val="center"/>
          </w:tcPr>
          <w:p w14:paraId="5CD05AC6" w14:textId="77777777" w:rsidR="0070620C" w:rsidRPr="0022265E" w:rsidRDefault="0070620C" w:rsidP="0070620C">
            <w:pPr>
              <w:jc w:val="center"/>
              <w:rPr>
                <w:rFonts w:ascii="Times New Roman" w:hAnsi="Times New Roman"/>
                <w:sz w:val="18"/>
                <w:szCs w:val="20"/>
              </w:rPr>
            </w:pPr>
          </w:p>
        </w:tc>
        <w:tc>
          <w:tcPr>
            <w:tcW w:w="360" w:type="dxa"/>
            <w:vAlign w:val="center"/>
          </w:tcPr>
          <w:p w14:paraId="40374003" w14:textId="77777777" w:rsidR="0070620C" w:rsidRPr="0022265E" w:rsidRDefault="0070620C" w:rsidP="0070620C">
            <w:pPr>
              <w:jc w:val="center"/>
              <w:rPr>
                <w:rFonts w:ascii="Times New Roman" w:hAnsi="Times New Roman"/>
                <w:sz w:val="18"/>
                <w:szCs w:val="20"/>
              </w:rPr>
            </w:pPr>
          </w:p>
        </w:tc>
        <w:tc>
          <w:tcPr>
            <w:tcW w:w="450" w:type="dxa"/>
            <w:vAlign w:val="center"/>
          </w:tcPr>
          <w:p w14:paraId="229F8404" w14:textId="77777777" w:rsidR="0070620C" w:rsidRPr="0022265E" w:rsidRDefault="0070620C" w:rsidP="0070620C">
            <w:pPr>
              <w:jc w:val="center"/>
              <w:rPr>
                <w:rFonts w:ascii="Times New Roman" w:hAnsi="Times New Roman"/>
                <w:sz w:val="18"/>
                <w:szCs w:val="20"/>
              </w:rPr>
            </w:pPr>
          </w:p>
        </w:tc>
        <w:tc>
          <w:tcPr>
            <w:tcW w:w="450" w:type="dxa"/>
            <w:vAlign w:val="center"/>
          </w:tcPr>
          <w:p w14:paraId="5C984785" w14:textId="77777777" w:rsidR="0070620C" w:rsidRPr="0022265E" w:rsidRDefault="0070620C" w:rsidP="0070620C">
            <w:pPr>
              <w:jc w:val="center"/>
              <w:rPr>
                <w:rFonts w:ascii="Times New Roman" w:hAnsi="Times New Roman"/>
                <w:sz w:val="18"/>
                <w:szCs w:val="20"/>
              </w:rPr>
            </w:pPr>
          </w:p>
        </w:tc>
        <w:tc>
          <w:tcPr>
            <w:tcW w:w="450" w:type="dxa"/>
            <w:vAlign w:val="center"/>
          </w:tcPr>
          <w:p w14:paraId="58FCB0C0" w14:textId="77777777" w:rsidR="0070620C" w:rsidRPr="0022265E" w:rsidRDefault="0070620C" w:rsidP="0070620C">
            <w:pPr>
              <w:jc w:val="center"/>
              <w:rPr>
                <w:rFonts w:ascii="Times New Roman" w:hAnsi="Times New Roman"/>
                <w:sz w:val="18"/>
                <w:szCs w:val="20"/>
              </w:rPr>
            </w:pPr>
          </w:p>
        </w:tc>
        <w:tc>
          <w:tcPr>
            <w:tcW w:w="360" w:type="dxa"/>
            <w:vAlign w:val="center"/>
          </w:tcPr>
          <w:p w14:paraId="7115A41E" w14:textId="77777777" w:rsidR="0070620C" w:rsidRPr="0022265E" w:rsidRDefault="0070620C" w:rsidP="0070620C">
            <w:pPr>
              <w:jc w:val="center"/>
              <w:rPr>
                <w:rFonts w:ascii="Times New Roman" w:hAnsi="Times New Roman"/>
                <w:sz w:val="18"/>
                <w:szCs w:val="20"/>
              </w:rPr>
            </w:pPr>
          </w:p>
        </w:tc>
        <w:tc>
          <w:tcPr>
            <w:tcW w:w="360" w:type="dxa"/>
            <w:vAlign w:val="center"/>
          </w:tcPr>
          <w:p w14:paraId="66460217" w14:textId="77777777" w:rsidR="0070620C" w:rsidRPr="0022265E" w:rsidRDefault="0070620C" w:rsidP="0070620C">
            <w:pPr>
              <w:jc w:val="center"/>
              <w:rPr>
                <w:rFonts w:ascii="Times New Roman" w:hAnsi="Times New Roman"/>
                <w:sz w:val="18"/>
                <w:szCs w:val="20"/>
              </w:rPr>
            </w:pPr>
          </w:p>
        </w:tc>
        <w:tc>
          <w:tcPr>
            <w:tcW w:w="360" w:type="dxa"/>
            <w:vAlign w:val="center"/>
          </w:tcPr>
          <w:p w14:paraId="26CB1B7A" w14:textId="77777777" w:rsidR="0070620C" w:rsidRPr="0022265E" w:rsidRDefault="0070620C" w:rsidP="0070620C">
            <w:pPr>
              <w:jc w:val="center"/>
              <w:rPr>
                <w:rFonts w:ascii="Times New Roman" w:hAnsi="Times New Roman"/>
                <w:sz w:val="18"/>
                <w:szCs w:val="20"/>
              </w:rPr>
            </w:pPr>
          </w:p>
        </w:tc>
        <w:tc>
          <w:tcPr>
            <w:tcW w:w="360" w:type="dxa"/>
            <w:vAlign w:val="center"/>
          </w:tcPr>
          <w:p w14:paraId="58E9D91B" w14:textId="77777777" w:rsidR="0070620C" w:rsidRPr="0022265E" w:rsidRDefault="0070620C" w:rsidP="0070620C">
            <w:pPr>
              <w:jc w:val="center"/>
              <w:rPr>
                <w:rFonts w:ascii="Times New Roman" w:hAnsi="Times New Roman"/>
                <w:sz w:val="18"/>
                <w:szCs w:val="20"/>
              </w:rPr>
            </w:pPr>
          </w:p>
        </w:tc>
        <w:tc>
          <w:tcPr>
            <w:tcW w:w="360" w:type="dxa"/>
            <w:vAlign w:val="center"/>
          </w:tcPr>
          <w:p w14:paraId="1E3ACD15" w14:textId="77777777" w:rsidR="0070620C" w:rsidRPr="0022265E" w:rsidRDefault="0070620C" w:rsidP="0070620C">
            <w:pPr>
              <w:jc w:val="center"/>
              <w:rPr>
                <w:rFonts w:ascii="Times New Roman" w:hAnsi="Times New Roman"/>
                <w:sz w:val="18"/>
                <w:szCs w:val="20"/>
              </w:rPr>
            </w:pPr>
          </w:p>
        </w:tc>
        <w:tc>
          <w:tcPr>
            <w:tcW w:w="360" w:type="dxa"/>
            <w:vAlign w:val="center"/>
          </w:tcPr>
          <w:p w14:paraId="50DA6429" w14:textId="77777777" w:rsidR="0070620C" w:rsidRPr="0022265E" w:rsidRDefault="0070620C" w:rsidP="0070620C">
            <w:pPr>
              <w:jc w:val="center"/>
              <w:rPr>
                <w:rFonts w:ascii="Times New Roman" w:hAnsi="Times New Roman"/>
                <w:sz w:val="18"/>
                <w:szCs w:val="20"/>
              </w:rPr>
            </w:pPr>
          </w:p>
        </w:tc>
        <w:tc>
          <w:tcPr>
            <w:tcW w:w="360" w:type="dxa"/>
            <w:vAlign w:val="center"/>
          </w:tcPr>
          <w:p w14:paraId="65416850" w14:textId="77777777" w:rsidR="0070620C" w:rsidRPr="0022265E" w:rsidRDefault="0070620C" w:rsidP="0070620C">
            <w:pPr>
              <w:jc w:val="center"/>
              <w:rPr>
                <w:rFonts w:ascii="Times New Roman" w:hAnsi="Times New Roman"/>
                <w:sz w:val="18"/>
                <w:szCs w:val="20"/>
              </w:rPr>
            </w:pPr>
          </w:p>
        </w:tc>
        <w:tc>
          <w:tcPr>
            <w:tcW w:w="360" w:type="dxa"/>
            <w:vAlign w:val="center"/>
          </w:tcPr>
          <w:p w14:paraId="194BA2BA" w14:textId="77777777" w:rsidR="0070620C" w:rsidRPr="0022265E" w:rsidRDefault="0070620C" w:rsidP="0070620C">
            <w:pPr>
              <w:jc w:val="center"/>
              <w:rPr>
                <w:rFonts w:ascii="Times New Roman" w:hAnsi="Times New Roman"/>
                <w:sz w:val="18"/>
                <w:szCs w:val="20"/>
              </w:rPr>
            </w:pPr>
          </w:p>
        </w:tc>
        <w:tc>
          <w:tcPr>
            <w:tcW w:w="360" w:type="dxa"/>
            <w:vAlign w:val="center"/>
          </w:tcPr>
          <w:p w14:paraId="05AE6F00"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462" w:type="dxa"/>
            <w:vAlign w:val="center"/>
          </w:tcPr>
          <w:p w14:paraId="0FE4F3AC" w14:textId="77777777" w:rsidR="0070620C" w:rsidRPr="0022265E" w:rsidRDefault="0070620C" w:rsidP="0070620C">
            <w:pPr>
              <w:jc w:val="center"/>
              <w:rPr>
                <w:rFonts w:ascii="Times New Roman" w:hAnsi="Times New Roman"/>
                <w:sz w:val="18"/>
                <w:szCs w:val="20"/>
              </w:rPr>
            </w:pPr>
          </w:p>
        </w:tc>
        <w:tc>
          <w:tcPr>
            <w:tcW w:w="450" w:type="dxa"/>
            <w:vAlign w:val="center"/>
          </w:tcPr>
          <w:p w14:paraId="5D64C874" w14:textId="77777777" w:rsidR="0070620C" w:rsidRPr="0022265E" w:rsidRDefault="0070620C" w:rsidP="0070620C">
            <w:pPr>
              <w:jc w:val="center"/>
              <w:rPr>
                <w:rFonts w:ascii="Times New Roman" w:hAnsi="Times New Roman"/>
                <w:sz w:val="18"/>
                <w:szCs w:val="20"/>
              </w:rPr>
            </w:pPr>
          </w:p>
        </w:tc>
        <w:tc>
          <w:tcPr>
            <w:tcW w:w="450" w:type="dxa"/>
            <w:vAlign w:val="center"/>
          </w:tcPr>
          <w:p w14:paraId="7E6AE21A" w14:textId="77777777" w:rsidR="0070620C" w:rsidRPr="0022265E" w:rsidRDefault="0070620C" w:rsidP="0070620C">
            <w:pPr>
              <w:jc w:val="center"/>
              <w:rPr>
                <w:rFonts w:ascii="Times New Roman" w:hAnsi="Times New Roman"/>
                <w:sz w:val="18"/>
                <w:szCs w:val="20"/>
              </w:rPr>
            </w:pPr>
          </w:p>
        </w:tc>
      </w:tr>
      <w:tr w:rsidR="0070620C" w14:paraId="379B41D9" w14:textId="77777777" w:rsidTr="00FE6980">
        <w:trPr>
          <w:trHeight w:val="276"/>
        </w:trPr>
        <w:tc>
          <w:tcPr>
            <w:tcW w:w="3513" w:type="dxa"/>
            <w:gridSpan w:val="2"/>
            <w:vAlign w:val="center"/>
          </w:tcPr>
          <w:p w14:paraId="3C7684C2" w14:textId="77777777" w:rsidR="0070620C" w:rsidRPr="0022265E" w:rsidRDefault="0070620C" w:rsidP="0070620C">
            <w:pPr>
              <w:rPr>
                <w:rFonts w:ascii="Times New Roman" w:hAnsi="Times New Roman"/>
                <w:sz w:val="20"/>
                <w:szCs w:val="20"/>
              </w:rPr>
            </w:pPr>
            <w:r>
              <w:rPr>
                <w:rFonts w:ascii="Times New Roman" w:hAnsi="Times New Roman"/>
                <w:sz w:val="20"/>
                <w:szCs w:val="20"/>
              </w:rPr>
              <w:t>Deliver 2018 mortality tables to BJS</w:t>
            </w:r>
          </w:p>
        </w:tc>
        <w:tc>
          <w:tcPr>
            <w:tcW w:w="340" w:type="dxa"/>
            <w:vAlign w:val="center"/>
          </w:tcPr>
          <w:p w14:paraId="29CFD24E" w14:textId="77777777" w:rsidR="0070620C" w:rsidRPr="0022265E" w:rsidRDefault="0070620C" w:rsidP="0070620C">
            <w:pPr>
              <w:jc w:val="center"/>
              <w:rPr>
                <w:rFonts w:ascii="Times New Roman" w:hAnsi="Times New Roman"/>
                <w:b/>
                <w:sz w:val="18"/>
                <w:szCs w:val="20"/>
              </w:rPr>
            </w:pPr>
          </w:p>
        </w:tc>
        <w:tc>
          <w:tcPr>
            <w:tcW w:w="360" w:type="dxa"/>
            <w:vAlign w:val="center"/>
          </w:tcPr>
          <w:p w14:paraId="24C3CD49" w14:textId="77777777" w:rsidR="0070620C" w:rsidRPr="0022265E" w:rsidRDefault="0070620C" w:rsidP="0070620C">
            <w:pPr>
              <w:jc w:val="center"/>
              <w:rPr>
                <w:rFonts w:ascii="Times New Roman" w:hAnsi="Times New Roman"/>
                <w:sz w:val="18"/>
                <w:szCs w:val="20"/>
              </w:rPr>
            </w:pPr>
          </w:p>
        </w:tc>
        <w:tc>
          <w:tcPr>
            <w:tcW w:w="360" w:type="dxa"/>
            <w:vAlign w:val="center"/>
          </w:tcPr>
          <w:p w14:paraId="06A71FEC" w14:textId="77777777" w:rsidR="0070620C" w:rsidRPr="0022265E" w:rsidRDefault="0070620C" w:rsidP="0070620C">
            <w:pPr>
              <w:jc w:val="center"/>
              <w:rPr>
                <w:rFonts w:ascii="Times New Roman" w:hAnsi="Times New Roman"/>
                <w:sz w:val="18"/>
                <w:szCs w:val="20"/>
              </w:rPr>
            </w:pPr>
          </w:p>
        </w:tc>
        <w:tc>
          <w:tcPr>
            <w:tcW w:w="360" w:type="dxa"/>
            <w:vAlign w:val="center"/>
          </w:tcPr>
          <w:p w14:paraId="54804F44" w14:textId="77777777" w:rsidR="0070620C" w:rsidRPr="0022265E" w:rsidRDefault="0070620C" w:rsidP="0070620C">
            <w:pPr>
              <w:jc w:val="center"/>
              <w:rPr>
                <w:rFonts w:ascii="Times New Roman" w:hAnsi="Times New Roman"/>
                <w:sz w:val="18"/>
                <w:szCs w:val="20"/>
              </w:rPr>
            </w:pPr>
          </w:p>
        </w:tc>
        <w:tc>
          <w:tcPr>
            <w:tcW w:w="360" w:type="dxa"/>
            <w:vAlign w:val="center"/>
          </w:tcPr>
          <w:p w14:paraId="596DB5D3" w14:textId="77777777" w:rsidR="0070620C" w:rsidRPr="0022265E" w:rsidRDefault="0070620C" w:rsidP="0070620C">
            <w:pPr>
              <w:jc w:val="center"/>
              <w:rPr>
                <w:rFonts w:ascii="Times New Roman" w:hAnsi="Times New Roman"/>
                <w:sz w:val="18"/>
                <w:szCs w:val="20"/>
              </w:rPr>
            </w:pPr>
          </w:p>
        </w:tc>
        <w:tc>
          <w:tcPr>
            <w:tcW w:w="360" w:type="dxa"/>
            <w:vAlign w:val="center"/>
          </w:tcPr>
          <w:p w14:paraId="60E53C7D" w14:textId="77777777" w:rsidR="0070620C" w:rsidRPr="0022265E" w:rsidRDefault="0070620C" w:rsidP="0070620C">
            <w:pPr>
              <w:jc w:val="center"/>
              <w:rPr>
                <w:rFonts w:ascii="Times New Roman" w:hAnsi="Times New Roman"/>
                <w:sz w:val="18"/>
                <w:szCs w:val="20"/>
              </w:rPr>
            </w:pPr>
          </w:p>
        </w:tc>
        <w:tc>
          <w:tcPr>
            <w:tcW w:w="360" w:type="dxa"/>
            <w:vAlign w:val="center"/>
          </w:tcPr>
          <w:p w14:paraId="554E6345" w14:textId="77777777" w:rsidR="0070620C" w:rsidRPr="0022265E" w:rsidRDefault="0070620C" w:rsidP="0070620C">
            <w:pPr>
              <w:jc w:val="center"/>
              <w:rPr>
                <w:rFonts w:ascii="Times New Roman" w:hAnsi="Times New Roman"/>
                <w:sz w:val="18"/>
                <w:szCs w:val="20"/>
              </w:rPr>
            </w:pPr>
          </w:p>
        </w:tc>
        <w:tc>
          <w:tcPr>
            <w:tcW w:w="360" w:type="dxa"/>
            <w:vAlign w:val="center"/>
          </w:tcPr>
          <w:p w14:paraId="3B43426E" w14:textId="77777777" w:rsidR="0070620C" w:rsidRPr="0022265E" w:rsidRDefault="0070620C" w:rsidP="0070620C">
            <w:pPr>
              <w:jc w:val="center"/>
              <w:rPr>
                <w:rFonts w:ascii="Times New Roman" w:hAnsi="Times New Roman"/>
                <w:sz w:val="18"/>
                <w:szCs w:val="20"/>
              </w:rPr>
            </w:pPr>
          </w:p>
        </w:tc>
        <w:tc>
          <w:tcPr>
            <w:tcW w:w="360" w:type="dxa"/>
            <w:vAlign w:val="center"/>
          </w:tcPr>
          <w:p w14:paraId="1E58532D" w14:textId="77777777" w:rsidR="0070620C" w:rsidRPr="0022265E" w:rsidRDefault="0070620C" w:rsidP="0070620C">
            <w:pPr>
              <w:jc w:val="center"/>
              <w:rPr>
                <w:rFonts w:ascii="Times New Roman" w:hAnsi="Times New Roman"/>
                <w:sz w:val="18"/>
                <w:szCs w:val="20"/>
              </w:rPr>
            </w:pPr>
          </w:p>
        </w:tc>
        <w:tc>
          <w:tcPr>
            <w:tcW w:w="450" w:type="dxa"/>
            <w:vAlign w:val="center"/>
          </w:tcPr>
          <w:p w14:paraId="3D7B9753" w14:textId="77777777" w:rsidR="0070620C" w:rsidRPr="0022265E" w:rsidRDefault="0070620C" w:rsidP="0070620C">
            <w:pPr>
              <w:jc w:val="center"/>
              <w:rPr>
                <w:rFonts w:ascii="Times New Roman" w:hAnsi="Times New Roman"/>
                <w:sz w:val="18"/>
                <w:szCs w:val="20"/>
              </w:rPr>
            </w:pPr>
          </w:p>
        </w:tc>
        <w:tc>
          <w:tcPr>
            <w:tcW w:w="450" w:type="dxa"/>
            <w:vAlign w:val="center"/>
          </w:tcPr>
          <w:p w14:paraId="49692AE9" w14:textId="77777777" w:rsidR="0070620C" w:rsidRPr="0022265E" w:rsidRDefault="0070620C" w:rsidP="0070620C">
            <w:pPr>
              <w:jc w:val="center"/>
              <w:rPr>
                <w:rFonts w:ascii="Times New Roman" w:hAnsi="Times New Roman"/>
                <w:sz w:val="18"/>
                <w:szCs w:val="20"/>
              </w:rPr>
            </w:pPr>
          </w:p>
        </w:tc>
        <w:tc>
          <w:tcPr>
            <w:tcW w:w="450" w:type="dxa"/>
            <w:vAlign w:val="center"/>
          </w:tcPr>
          <w:p w14:paraId="62A00BBA" w14:textId="77777777" w:rsidR="0070620C" w:rsidRPr="0022265E" w:rsidRDefault="0070620C" w:rsidP="0070620C">
            <w:pPr>
              <w:jc w:val="center"/>
              <w:rPr>
                <w:rFonts w:ascii="Times New Roman" w:hAnsi="Times New Roman"/>
                <w:sz w:val="18"/>
                <w:szCs w:val="20"/>
              </w:rPr>
            </w:pPr>
          </w:p>
        </w:tc>
        <w:tc>
          <w:tcPr>
            <w:tcW w:w="360" w:type="dxa"/>
            <w:vAlign w:val="center"/>
          </w:tcPr>
          <w:p w14:paraId="30EECBAB" w14:textId="77777777" w:rsidR="0070620C" w:rsidRPr="0022265E" w:rsidRDefault="0070620C" w:rsidP="0070620C">
            <w:pPr>
              <w:jc w:val="center"/>
              <w:rPr>
                <w:rFonts w:ascii="Times New Roman" w:hAnsi="Times New Roman"/>
                <w:sz w:val="18"/>
                <w:szCs w:val="20"/>
              </w:rPr>
            </w:pPr>
          </w:p>
        </w:tc>
        <w:tc>
          <w:tcPr>
            <w:tcW w:w="360" w:type="dxa"/>
            <w:vAlign w:val="center"/>
          </w:tcPr>
          <w:p w14:paraId="54082494" w14:textId="77777777" w:rsidR="0070620C" w:rsidRPr="0022265E" w:rsidRDefault="0070620C" w:rsidP="0070620C">
            <w:pPr>
              <w:jc w:val="center"/>
              <w:rPr>
                <w:rFonts w:ascii="Times New Roman" w:hAnsi="Times New Roman"/>
                <w:sz w:val="18"/>
                <w:szCs w:val="20"/>
              </w:rPr>
            </w:pPr>
          </w:p>
        </w:tc>
        <w:tc>
          <w:tcPr>
            <w:tcW w:w="360" w:type="dxa"/>
            <w:vAlign w:val="center"/>
          </w:tcPr>
          <w:p w14:paraId="57702A37" w14:textId="77777777" w:rsidR="0070620C" w:rsidRPr="0022265E" w:rsidRDefault="0070620C" w:rsidP="0070620C">
            <w:pPr>
              <w:jc w:val="center"/>
              <w:rPr>
                <w:rFonts w:ascii="Times New Roman" w:hAnsi="Times New Roman"/>
                <w:sz w:val="18"/>
                <w:szCs w:val="20"/>
              </w:rPr>
            </w:pPr>
          </w:p>
        </w:tc>
        <w:tc>
          <w:tcPr>
            <w:tcW w:w="360" w:type="dxa"/>
            <w:vAlign w:val="center"/>
          </w:tcPr>
          <w:p w14:paraId="051061C4" w14:textId="77777777" w:rsidR="0070620C" w:rsidRPr="0022265E" w:rsidRDefault="0070620C" w:rsidP="0070620C">
            <w:pPr>
              <w:jc w:val="center"/>
              <w:rPr>
                <w:rFonts w:ascii="Times New Roman" w:hAnsi="Times New Roman"/>
                <w:sz w:val="18"/>
                <w:szCs w:val="20"/>
              </w:rPr>
            </w:pPr>
          </w:p>
        </w:tc>
        <w:tc>
          <w:tcPr>
            <w:tcW w:w="360" w:type="dxa"/>
            <w:vAlign w:val="center"/>
          </w:tcPr>
          <w:p w14:paraId="60835140" w14:textId="77777777" w:rsidR="0070620C" w:rsidRPr="0022265E" w:rsidRDefault="0070620C" w:rsidP="0070620C">
            <w:pPr>
              <w:jc w:val="center"/>
              <w:rPr>
                <w:rFonts w:ascii="Times New Roman" w:hAnsi="Times New Roman"/>
                <w:sz w:val="18"/>
                <w:szCs w:val="20"/>
              </w:rPr>
            </w:pPr>
          </w:p>
        </w:tc>
        <w:tc>
          <w:tcPr>
            <w:tcW w:w="360" w:type="dxa"/>
            <w:vAlign w:val="center"/>
          </w:tcPr>
          <w:p w14:paraId="28D0F52B" w14:textId="77777777" w:rsidR="0070620C" w:rsidRPr="0022265E" w:rsidRDefault="0070620C" w:rsidP="0070620C">
            <w:pPr>
              <w:jc w:val="center"/>
              <w:rPr>
                <w:rFonts w:ascii="Times New Roman" w:hAnsi="Times New Roman"/>
                <w:sz w:val="18"/>
                <w:szCs w:val="20"/>
              </w:rPr>
            </w:pPr>
          </w:p>
        </w:tc>
        <w:tc>
          <w:tcPr>
            <w:tcW w:w="360" w:type="dxa"/>
            <w:vAlign w:val="center"/>
          </w:tcPr>
          <w:p w14:paraId="735A4231" w14:textId="77777777" w:rsidR="0070620C" w:rsidRPr="0022265E" w:rsidRDefault="0070620C" w:rsidP="0070620C">
            <w:pPr>
              <w:jc w:val="center"/>
              <w:rPr>
                <w:rFonts w:ascii="Times New Roman" w:hAnsi="Times New Roman"/>
                <w:sz w:val="18"/>
                <w:szCs w:val="20"/>
              </w:rPr>
            </w:pPr>
          </w:p>
        </w:tc>
        <w:tc>
          <w:tcPr>
            <w:tcW w:w="360" w:type="dxa"/>
            <w:vAlign w:val="center"/>
          </w:tcPr>
          <w:p w14:paraId="68AA4E41" w14:textId="77777777" w:rsidR="0070620C" w:rsidRPr="0022265E" w:rsidRDefault="0070620C" w:rsidP="0070620C">
            <w:pPr>
              <w:jc w:val="center"/>
              <w:rPr>
                <w:rFonts w:ascii="Times New Roman" w:hAnsi="Times New Roman"/>
                <w:sz w:val="18"/>
                <w:szCs w:val="20"/>
              </w:rPr>
            </w:pPr>
          </w:p>
        </w:tc>
        <w:tc>
          <w:tcPr>
            <w:tcW w:w="360" w:type="dxa"/>
            <w:vAlign w:val="center"/>
          </w:tcPr>
          <w:p w14:paraId="68890893" w14:textId="77777777" w:rsidR="0070620C" w:rsidRPr="0022265E" w:rsidRDefault="0070620C" w:rsidP="0070620C">
            <w:pPr>
              <w:jc w:val="center"/>
              <w:rPr>
                <w:rFonts w:ascii="Times New Roman" w:hAnsi="Times New Roman"/>
                <w:sz w:val="18"/>
                <w:szCs w:val="20"/>
              </w:rPr>
            </w:pPr>
          </w:p>
        </w:tc>
        <w:tc>
          <w:tcPr>
            <w:tcW w:w="462" w:type="dxa"/>
            <w:vAlign w:val="center"/>
          </w:tcPr>
          <w:p w14:paraId="6C1ADDFE" w14:textId="77777777" w:rsidR="0070620C" w:rsidRPr="0022265E" w:rsidRDefault="0070620C" w:rsidP="0070620C">
            <w:pPr>
              <w:jc w:val="center"/>
              <w:rPr>
                <w:rFonts w:ascii="Times New Roman" w:hAnsi="Times New Roman"/>
                <w:sz w:val="18"/>
                <w:szCs w:val="20"/>
              </w:rPr>
            </w:pPr>
          </w:p>
        </w:tc>
        <w:tc>
          <w:tcPr>
            <w:tcW w:w="450" w:type="dxa"/>
            <w:vAlign w:val="center"/>
          </w:tcPr>
          <w:p w14:paraId="5DC35D5F" w14:textId="77777777" w:rsidR="0070620C" w:rsidRPr="0022265E" w:rsidRDefault="0070620C" w:rsidP="0070620C">
            <w:pPr>
              <w:jc w:val="center"/>
              <w:rPr>
                <w:rFonts w:ascii="Times New Roman" w:hAnsi="Times New Roman"/>
                <w:sz w:val="18"/>
                <w:szCs w:val="20"/>
              </w:rPr>
            </w:pPr>
            <w:r>
              <w:rPr>
                <w:rFonts w:ascii="Times New Roman" w:hAnsi="Times New Roman"/>
                <w:sz w:val="18"/>
                <w:szCs w:val="20"/>
              </w:rPr>
              <w:t>X</w:t>
            </w:r>
          </w:p>
        </w:tc>
        <w:tc>
          <w:tcPr>
            <w:tcW w:w="450" w:type="dxa"/>
            <w:vAlign w:val="center"/>
          </w:tcPr>
          <w:p w14:paraId="2AE1E858" w14:textId="77777777" w:rsidR="0070620C" w:rsidRPr="0022265E" w:rsidRDefault="0070620C" w:rsidP="0070620C">
            <w:pPr>
              <w:jc w:val="center"/>
              <w:rPr>
                <w:rFonts w:ascii="Times New Roman" w:hAnsi="Times New Roman"/>
                <w:sz w:val="18"/>
                <w:szCs w:val="20"/>
              </w:rPr>
            </w:pPr>
          </w:p>
        </w:tc>
      </w:tr>
    </w:tbl>
    <w:p w14:paraId="5A39FF6B" w14:textId="77777777" w:rsidR="008E5712" w:rsidRPr="00633DAB" w:rsidRDefault="008E5712" w:rsidP="008E5712">
      <w:pPr>
        <w:rPr>
          <w:rFonts w:ascii="Times New Roman" w:hAnsi="Times New Roman"/>
        </w:rPr>
      </w:pPr>
    </w:p>
    <w:p w14:paraId="1BF8A2FC" w14:textId="77777777" w:rsidR="008E5712" w:rsidRDefault="008E5712" w:rsidP="008E5712">
      <w:pPr>
        <w:rPr>
          <w:rFonts w:ascii="Times New Roman" w:hAnsi="Times New Roman"/>
        </w:rPr>
        <w:sectPr w:rsidR="008E5712" w:rsidSect="00962C5F">
          <w:pgSz w:w="15840" w:h="12240" w:orient="landscape"/>
          <w:pgMar w:top="1440" w:right="1440" w:bottom="1440" w:left="1440" w:header="720" w:footer="720" w:gutter="0"/>
          <w:cols w:space="720"/>
          <w:noEndnote/>
          <w:docGrid w:linePitch="360"/>
        </w:sectPr>
      </w:pPr>
    </w:p>
    <w:p w14:paraId="0AB4AD53" w14:textId="51F0BFBD" w:rsidR="008E5712" w:rsidRDefault="008E5712" w:rsidP="008E5712">
      <w:pPr>
        <w:rPr>
          <w:rFonts w:ascii="Times New Roman" w:hAnsi="Times New Roman"/>
        </w:rPr>
      </w:pPr>
    </w:p>
    <w:p w14:paraId="0FC493E4" w14:textId="1919584A" w:rsidR="00D051D5" w:rsidRPr="00B85066" w:rsidRDefault="00D051D5" w:rsidP="00D051D5">
      <w:pPr>
        <w:widowControl/>
        <w:rPr>
          <w:rFonts w:ascii="Times New Roman" w:hAnsi="Times New Roman"/>
        </w:rPr>
      </w:pPr>
      <w:r w:rsidRPr="00B85066">
        <w:rPr>
          <w:rFonts w:ascii="Times New Roman" w:hAnsi="Times New Roman"/>
        </w:rPr>
        <w:t>BJS’</w:t>
      </w:r>
      <w:r w:rsidR="00BC6725">
        <w:rPr>
          <w:rFonts w:ascii="Times New Roman" w:hAnsi="Times New Roman"/>
        </w:rPr>
        <w:t>s</w:t>
      </w:r>
      <w:r w:rsidRPr="00B85066">
        <w:rPr>
          <w:rFonts w:ascii="Times New Roman" w:hAnsi="Times New Roman"/>
        </w:rPr>
        <w:t xml:space="preserve"> plans for products and publications from </w:t>
      </w:r>
      <w:r w:rsidR="00370ACB">
        <w:rPr>
          <w:rFonts w:ascii="Times New Roman" w:hAnsi="Times New Roman"/>
        </w:rPr>
        <w:t>MCI</w:t>
      </w:r>
      <w:r w:rsidRPr="00B85066">
        <w:rPr>
          <w:rFonts w:ascii="Times New Roman" w:hAnsi="Times New Roman"/>
        </w:rPr>
        <w:t xml:space="preserve"> data over </w:t>
      </w:r>
      <w:r w:rsidR="00E71833" w:rsidRPr="00B85066">
        <w:rPr>
          <w:rFonts w:ascii="Times New Roman" w:hAnsi="Times New Roman"/>
        </w:rPr>
        <w:t xml:space="preserve">the next </w:t>
      </w:r>
      <w:r w:rsidR="00BC6725">
        <w:rPr>
          <w:rFonts w:ascii="Times New Roman" w:hAnsi="Times New Roman"/>
        </w:rPr>
        <w:t>3</w:t>
      </w:r>
      <w:r w:rsidR="00E71833" w:rsidRPr="00B85066">
        <w:rPr>
          <w:rFonts w:ascii="Times New Roman" w:hAnsi="Times New Roman"/>
        </w:rPr>
        <w:t xml:space="preserve"> years fall into three c</w:t>
      </w:r>
      <w:r w:rsidRPr="00B85066">
        <w:rPr>
          <w:rFonts w:ascii="Times New Roman" w:hAnsi="Times New Roman"/>
        </w:rPr>
        <w:t>ategories</w:t>
      </w:r>
      <w:r w:rsidR="00E71833" w:rsidRPr="00B85066">
        <w:rPr>
          <w:rFonts w:ascii="Times New Roman" w:hAnsi="Times New Roman"/>
        </w:rPr>
        <w:t>: BJS bulletins, BJS special topic reports</w:t>
      </w:r>
      <w:r w:rsidR="00252CAB">
        <w:rPr>
          <w:rFonts w:ascii="Times New Roman" w:hAnsi="Times New Roman"/>
        </w:rPr>
        <w:t>, and t</w:t>
      </w:r>
      <w:r w:rsidR="00252CAB" w:rsidRPr="00B85066">
        <w:rPr>
          <w:rFonts w:ascii="Times New Roman" w:hAnsi="Times New Roman"/>
        </w:rPr>
        <w:t>echnical reports</w:t>
      </w:r>
      <w:r w:rsidR="00E71833" w:rsidRPr="00B85066">
        <w:rPr>
          <w:rFonts w:ascii="Times New Roman" w:hAnsi="Times New Roman"/>
        </w:rPr>
        <w:t xml:space="preserve">. The products include </w:t>
      </w:r>
      <w:r w:rsidRPr="00B85066">
        <w:rPr>
          <w:rFonts w:ascii="Times New Roman" w:hAnsi="Times New Roman"/>
        </w:rPr>
        <w:t xml:space="preserve">the following (a calendar of proposed publications is located at the conclusion of this section): </w:t>
      </w:r>
    </w:p>
    <w:p w14:paraId="44F08A99" w14:textId="77777777" w:rsidR="00AA6152" w:rsidRPr="00B85066" w:rsidRDefault="00AA6152" w:rsidP="00D051D5">
      <w:pPr>
        <w:widowControl/>
        <w:rPr>
          <w:rFonts w:ascii="Times New Roman" w:hAnsi="Times New Roman"/>
        </w:rPr>
      </w:pPr>
    </w:p>
    <w:p w14:paraId="55406462" w14:textId="77777777" w:rsidR="00D051D5" w:rsidRPr="00B85066" w:rsidRDefault="00D051D5" w:rsidP="00B63F0F">
      <w:pPr>
        <w:widowControl/>
        <w:autoSpaceDE/>
        <w:autoSpaceDN/>
        <w:adjustRightInd/>
        <w:rPr>
          <w:rFonts w:ascii="Times New Roman" w:hAnsi="Times New Roman"/>
          <w:i/>
        </w:rPr>
      </w:pPr>
      <w:r w:rsidRPr="00B85066">
        <w:rPr>
          <w:rFonts w:ascii="Times New Roman" w:hAnsi="Times New Roman"/>
          <w:i/>
        </w:rPr>
        <w:t xml:space="preserve">BJS </w:t>
      </w:r>
      <w:r w:rsidR="008238DF" w:rsidRPr="00B85066">
        <w:rPr>
          <w:rFonts w:ascii="Times New Roman" w:hAnsi="Times New Roman"/>
          <w:i/>
        </w:rPr>
        <w:t>Bulletins</w:t>
      </w:r>
    </w:p>
    <w:p w14:paraId="2257F9EA" w14:textId="77777777" w:rsidR="00D051D5" w:rsidRPr="00B85066" w:rsidRDefault="00D051D5" w:rsidP="00D051D5">
      <w:pPr>
        <w:widowControl/>
        <w:rPr>
          <w:rFonts w:ascii="Times New Roman" w:hAnsi="Times New Roman"/>
        </w:rPr>
      </w:pPr>
    </w:p>
    <w:p w14:paraId="241B5895" w14:textId="650EB190" w:rsidR="00D051D5" w:rsidRPr="00B85066" w:rsidRDefault="008238DF" w:rsidP="00D051D5">
      <w:pPr>
        <w:widowControl/>
        <w:rPr>
          <w:rFonts w:ascii="Times New Roman" w:hAnsi="Times New Roman"/>
        </w:rPr>
      </w:pPr>
      <w:r w:rsidRPr="00B85066">
        <w:rPr>
          <w:rFonts w:ascii="Times New Roman" w:hAnsi="Times New Roman"/>
        </w:rPr>
        <w:t>Annually, BJS releases s</w:t>
      </w:r>
      <w:r w:rsidR="00BE5D6F" w:rsidRPr="00B85066">
        <w:rPr>
          <w:rFonts w:ascii="Times New Roman" w:hAnsi="Times New Roman"/>
        </w:rPr>
        <w:t>tatistical table</w:t>
      </w:r>
      <w:r w:rsidR="00D051D5" w:rsidRPr="00B85066">
        <w:rPr>
          <w:rFonts w:ascii="Times New Roman" w:hAnsi="Times New Roman"/>
        </w:rPr>
        <w:t xml:space="preserve">s </w:t>
      </w:r>
      <w:r w:rsidRPr="00B85066">
        <w:rPr>
          <w:rFonts w:ascii="Times New Roman" w:hAnsi="Times New Roman"/>
        </w:rPr>
        <w:t xml:space="preserve">that report on trends in deaths in local jails and deaths.  These data provide a </w:t>
      </w:r>
      <w:r w:rsidR="00D051D5" w:rsidRPr="00B85066">
        <w:rPr>
          <w:rFonts w:ascii="Times New Roman" w:hAnsi="Times New Roman"/>
        </w:rPr>
        <w:t xml:space="preserve">“first cut” from </w:t>
      </w:r>
      <w:r w:rsidRPr="00B85066">
        <w:rPr>
          <w:rFonts w:ascii="Times New Roman" w:hAnsi="Times New Roman"/>
        </w:rPr>
        <w:t xml:space="preserve">an annual collection, and focus on the effects of changes in the composition of </w:t>
      </w:r>
      <w:r w:rsidR="00C556CB" w:rsidRPr="00B85066">
        <w:rPr>
          <w:rFonts w:ascii="Times New Roman" w:hAnsi="Times New Roman"/>
        </w:rPr>
        <w:t xml:space="preserve">criminal justice populations on the overall change in mortality rates. More specifically, the bulletins/statistical tables will report, annually, on </w:t>
      </w:r>
      <w:r w:rsidR="00D051D5" w:rsidRPr="00B85066">
        <w:rPr>
          <w:rFonts w:ascii="Times New Roman" w:hAnsi="Times New Roman"/>
        </w:rPr>
        <w:t>changes in the</w:t>
      </w:r>
      <w:r w:rsidR="00BE5D6F" w:rsidRPr="00B85066">
        <w:rPr>
          <w:rFonts w:ascii="Times New Roman" w:hAnsi="Times New Roman"/>
        </w:rPr>
        <w:t xml:space="preserve"> overall mortality rate</w:t>
      </w:r>
      <w:r w:rsidR="00C556CB" w:rsidRPr="00B85066">
        <w:rPr>
          <w:rFonts w:ascii="Times New Roman" w:hAnsi="Times New Roman"/>
        </w:rPr>
        <w:t xml:space="preserve"> and number of deaths</w:t>
      </w:r>
      <w:r w:rsidR="00BE5D6F" w:rsidRPr="00B85066">
        <w:rPr>
          <w:rFonts w:ascii="Times New Roman" w:hAnsi="Times New Roman"/>
        </w:rPr>
        <w:t>, as well as mortality rates by characteristics such as</w:t>
      </w:r>
      <w:r w:rsidR="00D051D5" w:rsidRPr="00B85066">
        <w:rPr>
          <w:rFonts w:ascii="Times New Roman" w:hAnsi="Times New Roman"/>
        </w:rPr>
        <w:t xml:space="preserve"> age, sex, race</w:t>
      </w:r>
      <w:r w:rsidR="00C556CB" w:rsidRPr="00B85066">
        <w:rPr>
          <w:rFonts w:ascii="Times New Roman" w:hAnsi="Times New Roman"/>
        </w:rPr>
        <w:t>, and jurisdiction in which deaths occurred</w:t>
      </w:r>
      <w:r w:rsidR="00D051D5" w:rsidRPr="00B85066">
        <w:rPr>
          <w:rFonts w:ascii="Times New Roman" w:hAnsi="Times New Roman"/>
        </w:rPr>
        <w:t>. BJS will</w:t>
      </w:r>
      <w:r w:rsidR="002C4EFD">
        <w:rPr>
          <w:rFonts w:ascii="Times New Roman" w:hAnsi="Times New Roman"/>
        </w:rPr>
        <w:t xml:space="preserve"> continue to</w:t>
      </w:r>
      <w:r w:rsidR="00D051D5" w:rsidRPr="00B85066">
        <w:rPr>
          <w:rFonts w:ascii="Times New Roman" w:hAnsi="Times New Roman"/>
        </w:rPr>
        <w:t xml:space="preserve"> use the </w:t>
      </w:r>
      <w:r w:rsidR="00370ACB">
        <w:rPr>
          <w:rFonts w:ascii="Times New Roman" w:hAnsi="Times New Roman"/>
        </w:rPr>
        <w:t>MCI</w:t>
      </w:r>
      <w:r w:rsidR="00D051D5" w:rsidRPr="00B85066">
        <w:rPr>
          <w:rFonts w:ascii="Times New Roman" w:hAnsi="Times New Roman"/>
        </w:rPr>
        <w:t xml:space="preserve"> </w:t>
      </w:r>
      <w:r w:rsidR="00BE5D6F" w:rsidRPr="00B85066">
        <w:rPr>
          <w:rFonts w:ascii="Times New Roman" w:hAnsi="Times New Roman"/>
        </w:rPr>
        <w:t>data in the production of annual statistical tables</w:t>
      </w:r>
      <w:r w:rsidR="005463E5">
        <w:rPr>
          <w:rFonts w:ascii="Times New Roman" w:hAnsi="Times New Roman"/>
        </w:rPr>
        <w:t xml:space="preserve">. The 2016 </w:t>
      </w:r>
      <w:r w:rsidR="003D5F92">
        <w:rPr>
          <w:rFonts w:ascii="Times New Roman" w:hAnsi="Times New Roman"/>
        </w:rPr>
        <w:t xml:space="preserve">tables have been delayed due to other BJS priorities, but </w:t>
      </w:r>
      <w:r w:rsidR="00252CAB">
        <w:rPr>
          <w:rFonts w:ascii="Times New Roman" w:hAnsi="Times New Roman"/>
        </w:rPr>
        <w:t xml:space="preserve">are expected to </w:t>
      </w:r>
      <w:r w:rsidR="003D5F92">
        <w:rPr>
          <w:rFonts w:ascii="Times New Roman" w:hAnsi="Times New Roman"/>
        </w:rPr>
        <w:t>be published in early 2019</w:t>
      </w:r>
      <w:r w:rsidR="00D051D5" w:rsidRPr="00B85066">
        <w:rPr>
          <w:rFonts w:ascii="Times New Roman" w:hAnsi="Times New Roman"/>
        </w:rPr>
        <w:t>:</w:t>
      </w:r>
    </w:p>
    <w:p w14:paraId="4822060C" w14:textId="77777777" w:rsidR="00D051D5" w:rsidRPr="00B85066" w:rsidRDefault="00D051D5" w:rsidP="00D051D5">
      <w:pPr>
        <w:widowControl/>
        <w:rPr>
          <w:rFonts w:ascii="Times New Roman" w:hAnsi="Times New Roman"/>
        </w:rPr>
      </w:pPr>
    </w:p>
    <w:p w14:paraId="5C4EE3DB" w14:textId="7FBEBC1F" w:rsidR="00D051D5" w:rsidRPr="00B85066" w:rsidRDefault="00153544" w:rsidP="00E95FA8">
      <w:pPr>
        <w:widowControl/>
        <w:numPr>
          <w:ilvl w:val="0"/>
          <w:numId w:val="12"/>
        </w:numPr>
        <w:rPr>
          <w:rFonts w:ascii="Times New Roman" w:hAnsi="Times New Roman"/>
        </w:rPr>
      </w:pPr>
      <w:r w:rsidRPr="00B85066">
        <w:rPr>
          <w:rFonts w:ascii="Times New Roman" w:hAnsi="Times New Roman"/>
          <w:i/>
        </w:rPr>
        <w:t>Mortality in state prisons</w:t>
      </w:r>
      <w:r w:rsidR="00BE5D6F" w:rsidRPr="00B85066">
        <w:rPr>
          <w:rFonts w:ascii="Times New Roman" w:hAnsi="Times New Roman"/>
          <w:i/>
        </w:rPr>
        <w:t>, 200</w:t>
      </w:r>
      <w:r w:rsidR="003D5F92">
        <w:rPr>
          <w:rFonts w:ascii="Times New Roman" w:hAnsi="Times New Roman"/>
          <w:i/>
        </w:rPr>
        <w:t>1</w:t>
      </w:r>
      <w:r w:rsidR="00BE5D6F" w:rsidRPr="00B85066">
        <w:rPr>
          <w:rFonts w:ascii="Times New Roman" w:hAnsi="Times New Roman"/>
          <w:i/>
        </w:rPr>
        <w:t>-201</w:t>
      </w:r>
      <w:r w:rsidR="003D5F92">
        <w:rPr>
          <w:rFonts w:ascii="Times New Roman" w:hAnsi="Times New Roman"/>
          <w:i/>
        </w:rPr>
        <w:t>6</w:t>
      </w:r>
      <w:r w:rsidR="00D051D5" w:rsidRPr="00B85066">
        <w:rPr>
          <w:rFonts w:ascii="Times New Roman" w:hAnsi="Times New Roman"/>
        </w:rPr>
        <w:t xml:space="preserve"> (expected release </w:t>
      </w:r>
      <w:r w:rsidR="00FB1CB8">
        <w:rPr>
          <w:rFonts w:ascii="Times New Roman" w:hAnsi="Times New Roman"/>
        </w:rPr>
        <w:t xml:space="preserve">spring </w:t>
      </w:r>
      <w:r w:rsidR="003D5F92">
        <w:rPr>
          <w:rFonts w:ascii="Times New Roman" w:hAnsi="Times New Roman"/>
        </w:rPr>
        <w:t>2019</w:t>
      </w:r>
      <w:r w:rsidR="00D051D5" w:rsidRPr="00B85066">
        <w:rPr>
          <w:rFonts w:ascii="Times New Roman" w:hAnsi="Times New Roman"/>
        </w:rPr>
        <w:t>)</w:t>
      </w:r>
    </w:p>
    <w:p w14:paraId="59883F2B" w14:textId="5343F728" w:rsidR="00D051D5" w:rsidRPr="00B85066" w:rsidRDefault="00153544" w:rsidP="00E95FA8">
      <w:pPr>
        <w:widowControl/>
        <w:numPr>
          <w:ilvl w:val="0"/>
          <w:numId w:val="12"/>
        </w:numPr>
        <w:rPr>
          <w:rFonts w:ascii="Times New Roman" w:hAnsi="Times New Roman"/>
        </w:rPr>
      </w:pPr>
      <w:r w:rsidRPr="00B85066">
        <w:rPr>
          <w:rFonts w:ascii="Times New Roman" w:hAnsi="Times New Roman"/>
          <w:i/>
        </w:rPr>
        <w:t>Mortality in local jails</w:t>
      </w:r>
      <w:r w:rsidR="00BE5D6F" w:rsidRPr="00B85066">
        <w:rPr>
          <w:rFonts w:ascii="Times New Roman" w:hAnsi="Times New Roman"/>
          <w:i/>
        </w:rPr>
        <w:t>, 2000-201</w:t>
      </w:r>
      <w:r w:rsidR="003D5F92">
        <w:rPr>
          <w:rFonts w:ascii="Times New Roman" w:hAnsi="Times New Roman"/>
          <w:i/>
        </w:rPr>
        <w:t>6</w:t>
      </w:r>
      <w:r w:rsidR="00D051D5" w:rsidRPr="00B85066">
        <w:rPr>
          <w:rFonts w:ascii="Times New Roman" w:hAnsi="Times New Roman"/>
        </w:rPr>
        <w:t xml:space="preserve"> (expected release </w:t>
      </w:r>
      <w:r w:rsidR="00FB1CB8">
        <w:rPr>
          <w:rFonts w:ascii="Times New Roman" w:hAnsi="Times New Roman"/>
        </w:rPr>
        <w:t xml:space="preserve">spring </w:t>
      </w:r>
      <w:r w:rsidR="003D5F92">
        <w:rPr>
          <w:rFonts w:ascii="Times New Roman" w:hAnsi="Times New Roman"/>
        </w:rPr>
        <w:t>2019</w:t>
      </w:r>
      <w:r w:rsidR="00D051D5" w:rsidRPr="00B85066">
        <w:rPr>
          <w:rFonts w:ascii="Times New Roman" w:hAnsi="Times New Roman"/>
        </w:rPr>
        <w:t>)</w:t>
      </w:r>
    </w:p>
    <w:p w14:paraId="5AEC4310" w14:textId="716DAA25" w:rsidR="00153544" w:rsidRDefault="00153544" w:rsidP="00E95FA8">
      <w:pPr>
        <w:widowControl/>
        <w:numPr>
          <w:ilvl w:val="0"/>
          <w:numId w:val="12"/>
        </w:numPr>
        <w:rPr>
          <w:rFonts w:ascii="Times New Roman" w:hAnsi="Times New Roman"/>
        </w:rPr>
      </w:pPr>
      <w:r w:rsidRPr="00B85066">
        <w:rPr>
          <w:rFonts w:ascii="Times New Roman" w:hAnsi="Times New Roman"/>
          <w:i/>
        </w:rPr>
        <w:t>Mortality in state prisons, 2000-201</w:t>
      </w:r>
      <w:r w:rsidR="003D5F92">
        <w:rPr>
          <w:rFonts w:ascii="Times New Roman" w:hAnsi="Times New Roman"/>
          <w:i/>
        </w:rPr>
        <w:t>7</w:t>
      </w:r>
      <w:r w:rsidRPr="00B85066">
        <w:rPr>
          <w:rFonts w:ascii="Times New Roman" w:hAnsi="Times New Roman"/>
        </w:rPr>
        <w:t xml:space="preserve"> (expected release </w:t>
      </w:r>
      <w:r w:rsidR="00FB1CB8">
        <w:rPr>
          <w:rFonts w:ascii="Times New Roman" w:hAnsi="Times New Roman"/>
        </w:rPr>
        <w:t xml:space="preserve">winter </w:t>
      </w:r>
      <w:r w:rsidR="003D5F92">
        <w:rPr>
          <w:rFonts w:ascii="Times New Roman" w:hAnsi="Times New Roman"/>
        </w:rPr>
        <w:t>2020</w:t>
      </w:r>
      <w:r w:rsidRPr="00B85066">
        <w:rPr>
          <w:rFonts w:ascii="Times New Roman" w:hAnsi="Times New Roman"/>
        </w:rPr>
        <w:t>)</w:t>
      </w:r>
    </w:p>
    <w:p w14:paraId="360FD731" w14:textId="0D292461" w:rsidR="003D5F92" w:rsidRPr="00B85066" w:rsidRDefault="003D5F92" w:rsidP="003D5F92">
      <w:pPr>
        <w:widowControl/>
        <w:numPr>
          <w:ilvl w:val="0"/>
          <w:numId w:val="12"/>
        </w:numPr>
        <w:rPr>
          <w:rFonts w:ascii="Times New Roman" w:hAnsi="Times New Roman"/>
        </w:rPr>
      </w:pPr>
      <w:r w:rsidRPr="00B85066">
        <w:rPr>
          <w:rFonts w:ascii="Times New Roman" w:hAnsi="Times New Roman"/>
          <w:i/>
        </w:rPr>
        <w:t>Mortality in local jails, 2000-201</w:t>
      </w:r>
      <w:r>
        <w:rPr>
          <w:rFonts w:ascii="Times New Roman" w:hAnsi="Times New Roman"/>
          <w:i/>
        </w:rPr>
        <w:t>7</w:t>
      </w:r>
      <w:r w:rsidRPr="00B85066">
        <w:rPr>
          <w:rFonts w:ascii="Times New Roman" w:hAnsi="Times New Roman"/>
        </w:rPr>
        <w:t xml:space="preserve"> (expected release </w:t>
      </w:r>
      <w:r w:rsidR="00FB1CB8">
        <w:rPr>
          <w:rFonts w:ascii="Times New Roman" w:hAnsi="Times New Roman"/>
        </w:rPr>
        <w:t xml:space="preserve">winter </w:t>
      </w:r>
      <w:r>
        <w:rPr>
          <w:rFonts w:ascii="Times New Roman" w:hAnsi="Times New Roman"/>
        </w:rPr>
        <w:t>2020</w:t>
      </w:r>
      <w:r w:rsidRPr="00B85066">
        <w:rPr>
          <w:rFonts w:ascii="Times New Roman" w:hAnsi="Times New Roman"/>
        </w:rPr>
        <w:t>)</w:t>
      </w:r>
    </w:p>
    <w:p w14:paraId="4EE23F5E" w14:textId="7E6551D6" w:rsidR="003D5F92" w:rsidRDefault="003D5F92" w:rsidP="003D5F92">
      <w:pPr>
        <w:widowControl/>
        <w:numPr>
          <w:ilvl w:val="0"/>
          <w:numId w:val="12"/>
        </w:numPr>
        <w:rPr>
          <w:rFonts w:ascii="Times New Roman" w:hAnsi="Times New Roman"/>
        </w:rPr>
      </w:pPr>
      <w:r w:rsidRPr="00B85066">
        <w:rPr>
          <w:rFonts w:ascii="Times New Roman" w:hAnsi="Times New Roman"/>
          <w:i/>
        </w:rPr>
        <w:t>Mortality in state prisons, 2000-201</w:t>
      </w:r>
      <w:r>
        <w:rPr>
          <w:rFonts w:ascii="Times New Roman" w:hAnsi="Times New Roman"/>
          <w:i/>
        </w:rPr>
        <w:t>8</w:t>
      </w:r>
      <w:r w:rsidRPr="00B85066">
        <w:rPr>
          <w:rFonts w:ascii="Times New Roman" w:hAnsi="Times New Roman"/>
        </w:rPr>
        <w:t xml:space="preserve"> (expected release </w:t>
      </w:r>
      <w:r w:rsidR="00FB1CB8">
        <w:rPr>
          <w:rFonts w:ascii="Times New Roman" w:hAnsi="Times New Roman"/>
        </w:rPr>
        <w:t xml:space="preserve">winter </w:t>
      </w:r>
      <w:r>
        <w:rPr>
          <w:rFonts w:ascii="Times New Roman" w:hAnsi="Times New Roman"/>
        </w:rPr>
        <w:t>2021</w:t>
      </w:r>
      <w:r w:rsidRPr="00B85066">
        <w:rPr>
          <w:rFonts w:ascii="Times New Roman" w:hAnsi="Times New Roman"/>
        </w:rPr>
        <w:t>)</w:t>
      </w:r>
    </w:p>
    <w:p w14:paraId="58A5DB61" w14:textId="10016C37" w:rsidR="003D5F92" w:rsidRDefault="003D5F92" w:rsidP="003D5F92">
      <w:pPr>
        <w:widowControl/>
        <w:numPr>
          <w:ilvl w:val="0"/>
          <w:numId w:val="12"/>
        </w:numPr>
        <w:rPr>
          <w:rFonts w:ascii="Times New Roman" w:hAnsi="Times New Roman"/>
        </w:rPr>
      </w:pPr>
      <w:r w:rsidRPr="00B85066">
        <w:rPr>
          <w:rFonts w:ascii="Times New Roman" w:hAnsi="Times New Roman"/>
          <w:i/>
        </w:rPr>
        <w:t>Mortality in local jails, 2000-201</w:t>
      </w:r>
      <w:r>
        <w:rPr>
          <w:rFonts w:ascii="Times New Roman" w:hAnsi="Times New Roman"/>
          <w:i/>
        </w:rPr>
        <w:t>8</w:t>
      </w:r>
      <w:r w:rsidRPr="00B85066">
        <w:rPr>
          <w:rFonts w:ascii="Times New Roman" w:hAnsi="Times New Roman"/>
        </w:rPr>
        <w:t xml:space="preserve"> (expected release </w:t>
      </w:r>
      <w:r w:rsidR="00FB1CB8">
        <w:rPr>
          <w:rFonts w:ascii="Times New Roman" w:hAnsi="Times New Roman"/>
        </w:rPr>
        <w:t xml:space="preserve">winter </w:t>
      </w:r>
      <w:r>
        <w:rPr>
          <w:rFonts w:ascii="Times New Roman" w:hAnsi="Times New Roman"/>
        </w:rPr>
        <w:t>2021</w:t>
      </w:r>
      <w:r w:rsidRPr="00B85066">
        <w:rPr>
          <w:rFonts w:ascii="Times New Roman" w:hAnsi="Times New Roman"/>
        </w:rPr>
        <w:t>)</w:t>
      </w:r>
    </w:p>
    <w:p w14:paraId="1CE0E8A1" w14:textId="21A13BFF" w:rsidR="003D5F92" w:rsidRDefault="003D5F92" w:rsidP="003D5F92">
      <w:pPr>
        <w:widowControl/>
        <w:numPr>
          <w:ilvl w:val="0"/>
          <w:numId w:val="12"/>
        </w:numPr>
        <w:rPr>
          <w:rFonts w:ascii="Times New Roman" w:hAnsi="Times New Roman"/>
        </w:rPr>
      </w:pPr>
      <w:r w:rsidRPr="00B85066">
        <w:rPr>
          <w:rFonts w:ascii="Times New Roman" w:hAnsi="Times New Roman"/>
          <w:i/>
        </w:rPr>
        <w:t>Mortality in state prisons, 2000-201</w:t>
      </w:r>
      <w:r>
        <w:rPr>
          <w:rFonts w:ascii="Times New Roman" w:hAnsi="Times New Roman"/>
          <w:i/>
        </w:rPr>
        <w:t>9</w:t>
      </w:r>
      <w:r w:rsidRPr="00B85066">
        <w:rPr>
          <w:rFonts w:ascii="Times New Roman" w:hAnsi="Times New Roman"/>
        </w:rPr>
        <w:t xml:space="preserve"> (expected release </w:t>
      </w:r>
      <w:r w:rsidR="00FB1CB8">
        <w:rPr>
          <w:rFonts w:ascii="Times New Roman" w:hAnsi="Times New Roman"/>
        </w:rPr>
        <w:t xml:space="preserve">winter </w:t>
      </w:r>
      <w:r>
        <w:rPr>
          <w:rFonts w:ascii="Times New Roman" w:hAnsi="Times New Roman"/>
        </w:rPr>
        <w:t>2022</w:t>
      </w:r>
      <w:r w:rsidRPr="00B85066">
        <w:rPr>
          <w:rFonts w:ascii="Times New Roman" w:hAnsi="Times New Roman"/>
        </w:rPr>
        <w:t>)</w:t>
      </w:r>
    </w:p>
    <w:p w14:paraId="7B492DDE" w14:textId="41875A16" w:rsidR="003D5F92" w:rsidRPr="00B85066" w:rsidRDefault="003D5F92" w:rsidP="003D5F92">
      <w:pPr>
        <w:widowControl/>
        <w:numPr>
          <w:ilvl w:val="0"/>
          <w:numId w:val="12"/>
        </w:numPr>
        <w:rPr>
          <w:rFonts w:ascii="Times New Roman" w:hAnsi="Times New Roman"/>
        </w:rPr>
      </w:pPr>
      <w:r w:rsidRPr="00B85066">
        <w:rPr>
          <w:rFonts w:ascii="Times New Roman" w:hAnsi="Times New Roman"/>
          <w:i/>
        </w:rPr>
        <w:t>Mortality in local jails, 2000-201</w:t>
      </w:r>
      <w:r>
        <w:rPr>
          <w:rFonts w:ascii="Times New Roman" w:hAnsi="Times New Roman"/>
          <w:i/>
        </w:rPr>
        <w:t>9</w:t>
      </w:r>
      <w:r w:rsidRPr="00B85066">
        <w:rPr>
          <w:rFonts w:ascii="Times New Roman" w:hAnsi="Times New Roman"/>
        </w:rPr>
        <w:t xml:space="preserve"> (expected release </w:t>
      </w:r>
      <w:r w:rsidR="00FB1CB8">
        <w:rPr>
          <w:rFonts w:ascii="Times New Roman" w:hAnsi="Times New Roman"/>
        </w:rPr>
        <w:t xml:space="preserve">winter </w:t>
      </w:r>
      <w:r>
        <w:rPr>
          <w:rFonts w:ascii="Times New Roman" w:hAnsi="Times New Roman"/>
        </w:rPr>
        <w:t>2022</w:t>
      </w:r>
      <w:r w:rsidRPr="00B85066">
        <w:rPr>
          <w:rFonts w:ascii="Times New Roman" w:hAnsi="Times New Roman"/>
        </w:rPr>
        <w:t>)</w:t>
      </w:r>
    </w:p>
    <w:p w14:paraId="34D5B2FA" w14:textId="77777777" w:rsidR="009233C4" w:rsidRPr="00B85066" w:rsidRDefault="009233C4" w:rsidP="00D051D5">
      <w:pPr>
        <w:widowControl/>
        <w:rPr>
          <w:rFonts w:ascii="Times New Roman" w:hAnsi="Times New Roman"/>
        </w:rPr>
      </w:pPr>
    </w:p>
    <w:p w14:paraId="053FE575" w14:textId="54F9B5A2" w:rsidR="00D051D5" w:rsidRPr="00B85066" w:rsidRDefault="009233C4" w:rsidP="00D051D5">
      <w:pPr>
        <w:widowControl/>
        <w:rPr>
          <w:rFonts w:ascii="Times New Roman" w:hAnsi="Times New Roman"/>
        </w:rPr>
      </w:pPr>
      <w:r w:rsidRPr="00B85066">
        <w:rPr>
          <w:rFonts w:ascii="Times New Roman" w:hAnsi="Times New Roman"/>
        </w:rPr>
        <w:t xml:space="preserve">The annual </w:t>
      </w:r>
      <w:r w:rsidR="00C556CB" w:rsidRPr="00B85066">
        <w:rPr>
          <w:rFonts w:ascii="Times New Roman" w:hAnsi="Times New Roman"/>
        </w:rPr>
        <w:t xml:space="preserve">bulletins </w:t>
      </w:r>
      <w:r w:rsidRPr="00B85066">
        <w:rPr>
          <w:rFonts w:ascii="Times New Roman" w:hAnsi="Times New Roman"/>
        </w:rPr>
        <w:t xml:space="preserve">also </w:t>
      </w:r>
      <w:r w:rsidR="00C556CB" w:rsidRPr="00B85066">
        <w:rPr>
          <w:rFonts w:ascii="Times New Roman" w:hAnsi="Times New Roman"/>
        </w:rPr>
        <w:t>provid</w:t>
      </w:r>
      <w:r w:rsidR="00D45C9D">
        <w:rPr>
          <w:rFonts w:ascii="Times New Roman" w:hAnsi="Times New Roman"/>
        </w:rPr>
        <w:t>e</w:t>
      </w:r>
      <w:r w:rsidR="00C556CB" w:rsidRPr="00B85066">
        <w:rPr>
          <w:rFonts w:ascii="Times New Roman" w:hAnsi="Times New Roman"/>
        </w:rPr>
        <w:t xml:space="preserve"> u</w:t>
      </w:r>
      <w:r w:rsidRPr="00B85066">
        <w:rPr>
          <w:rFonts w:ascii="Times New Roman" w:hAnsi="Times New Roman"/>
        </w:rPr>
        <w:t>pdate</w:t>
      </w:r>
      <w:r w:rsidR="00C556CB" w:rsidRPr="00B85066">
        <w:rPr>
          <w:rFonts w:ascii="Times New Roman" w:hAnsi="Times New Roman"/>
        </w:rPr>
        <w:t xml:space="preserve">s to </w:t>
      </w:r>
      <w:r w:rsidRPr="00B85066">
        <w:rPr>
          <w:rFonts w:ascii="Times New Roman" w:hAnsi="Times New Roman"/>
        </w:rPr>
        <w:t>previous years</w:t>
      </w:r>
      <w:r w:rsidR="00252192">
        <w:rPr>
          <w:rFonts w:ascii="Times New Roman" w:hAnsi="Times New Roman"/>
        </w:rPr>
        <w:t>’</w:t>
      </w:r>
      <w:r w:rsidR="00C556CB" w:rsidRPr="00B85066">
        <w:rPr>
          <w:rFonts w:ascii="Times New Roman" w:hAnsi="Times New Roman"/>
        </w:rPr>
        <w:t xml:space="preserve"> statistics by incorporating </w:t>
      </w:r>
      <w:r w:rsidRPr="00B85066">
        <w:rPr>
          <w:rFonts w:ascii="Times New Roman" w:hAnsi="Times New Roman"/>
        </w:rPr>
        <w:t xml:space="preserve">delayed data submissions. </w:t>
      </w:r>
      <w:r w:rsidR="00D051D5" w:rsidRPr="00B85066">
        <w:rPr>
          <w:rFonts w:ascii="Times New Roman" w:hAnsi="Times New Roman"/>
        </w:rPr>
        <w:t xml:space="preserve">These statistics are consistent with the </w:t>
      </w:r>
      <w:r w:rsidR="006C2098" w:rsidRPr="00B85066">
        <w:rPr>
          <w:rStyle w:val="st"/>
          <w:rFonts w:ascii="Times New Roman" w:hAnsi="Times New Roman"/>
        </w:rPr>
        <w:t>Committee on National Statistics</w:t>
      </w:r>
      <w:r w:rsidR="006C2098" w:rsidRPr="00B85066">
        <w:rPr>
          <w:rFonts w:ascii="Times New Roman" w:hAnsi="Times New Roman"/>
        </w:rPr>
        <w:t xml:space="preserve"> (</w:t>
      </w:r>
      <w:r w:rsidR="00D051D5" w:rsidRPr="00B85066">
        <w:rPr>
          <w:rFonts w:ascii="Times New Roman" w:hAnsi="Times New Roman"/>
        </w:rPr>
        <w:t>CNSTAT</w:t>
      </w:r>
      <w:r w:rsidR="006C2098" w:rsidRPr="00B85066">
        <w:rPr>
          <w:rFonts w:ascii="Times New Roman" w:hAnsi="Times New Roman"/>
        </w:rPr>
        <w:t>)</w:t>
      </w:r>
      <w:r w:rsidR="00D051D5" w:rsidRPr="00B85066">
        <w:rPr>
          <w:rFonts w:ascii="Times New Roman" w:hAnsi="Times New Roman"/>
        </w:rPr>
        <w:t xml:space="preserve"> recommendation to </w:t>
      </w:r>
      <w:r w:rsidRPr="00B85066">
        <w:rPr>
          <w:rFonts w:ascii="Times New Roman" w:hAnsi="Times New Roman"/>
        </w:rPr>
        <w:t>produce mortality data on a timelier schedule</w:t>
      </w:r>
      <w:r w:rsidR="00BC6725">
        <w:rPr>
          <w:rFonts w:ascii="Times New Roman" w:hAnsi="Times New Roman"/>
        </w:rPr>
        <w:t>.</w:t>
      </w:r>
      <w:r w:rsidR="006C2098" w:rsidRPr="00B85066">
        <w:rPr>
          <w:rStyle w:val="FootnoteReference"/>
          <w:rFonts w:ascii="Times New Roman" w:hAnsi="Times New Roman"/>
          <w:vertAlign w:val="superscript"/>
        </w:rPr>
        <w:footnoteReference w:id="8"/>
      </w:r>
      <w:r w:rsidR="00D051D5" w:rsidRPr="00B85066">
        <w:rPr>
          <w:rFonts w:ascii="Times New Roman" w:hAnsi="Times New Roman"/>
        </w:rPr>
        <w:t xml:space="preserve">  </w:t>
      </w:r>
    </w:p>
    <w:p w14:paraId="7F527BA9" w14:textId="77777777" w:rsidR="00D051D5" w:rsidRDefault="00D051D5" w:rsidP="00D051D5">
      <w:pPr>
        <w:widowControl/>
        <w:rPr>
          <w:rFonts w:ascii="Times New Roman" w:hAnsi="Times New Roman"/>
        </w:rPr>
      </w:pPr>
    </w:p>
    <w:p w14:paraId="1A5F1183" w14:textId="77777777" w:rsidR="00D051D5" w:rsidRPr="00B85066" w:rsidRDefault="00BC0612" w:rsidP="00D051D5">
      <w:pPr>
        <w:widowControl/>
        <w:rPr>
          <w:rFonts w:ascii="Times New Roman" w:hAnsi="Times New Roman"/>
          <w:i/>
        </w:rPr>
      </w:pPr>
      <w:r w:rsidRPr="00B85066">
        <w:rPr>
          <w:rFonts w:ascii="Times New Roman" w:hAnsi="Times New Roman"/>
          <w:i/>
        </w:rPr>
        <w:t>BJS s</w:t>
      </w:r>
      <w:r w:rsidR="00D051D5" w:rsidRPr="00B85066">
        <w:rPr>
          <w:rFonts w:ascii="Times New Roman" w:hAnsi="Times New Roman"/>
          <w:i/>
        </w:rPr>
        <w:t>pecial topic reports</w:t>
      </w:r>
    </w:p>
    <w:p w14:paraId="4C2F7FAB" w14:textId="77777777" w:rsidR="0007371D" w:rsidRDefault="0007371D" w:rsidP="00D051D5">
      <w:pPr>
        <w:widowControl/>
        <w:rPr>
          <w:rFonts w:ascii="Times New Roman" w:hAnsi="Times New Roman"/>
        </w:rPr>
      </w:pPr>
    </w:p>
    <w:p w14:paraId="55419BFC" w14:textId="14252FCC" w:rsidR="00D051D5" w:rsidRPr="00B85066" w:rsidRDefault="00BC0612" w:rsidP="00D051D5">
      <w:pPr>
        <w:widowControl/>
        <w:rPr>
          <w:rFonts w:ascii="Times New Roman" w:hAnsi="Times New Roman"/>
        </w:rPr>
      </w:pPr>
      <w:r w:rsidRPr="00B85066">
        <w:rPr>
          <w:rFonts w:ascii="Times New Roman" w:hAnsi="Times New Roman"/>
        </w:rPr>
        <w:t>Periodically, BJS produces special topic reports from its data collections. These reports addres</w:t>
      </w:r>
      <w:r w:rsidR="000317F0" w:rsidRPr="00B85066">
        <w:rPr>
          <w:rFonts w:ascii="Times New Roman" w:hAnsi="Times New Roman"/>
        </w:rPr>
        <w:t>s</w:t>
      </w:r>
      <w:r w:rsidRPr="00B85066">
        <w:rPr>
          <w:rFonts w:ascii="Times New Roman" w:hAnsi="Times New Roman"/>
        </w:rPr>
        <w:t xml:space="preserve"> a specific issue in more depth than can be addressed in the bulletins. BJS plans special topic report:</w:t>
      </w:r>
    </w:p>
    <w:p w14:paraId="5109FCB8" w14:textId="77777777" w:rsidR="00BC0612" w:rsidRPr="00B85066" w:rsidRDefault="00BC0612" w:rsidP="00D051D5">
      <w:pPr>
        <w:widowControl/>
        <w:rPr>
          <w:rFonts w:ascii="Times New Roman" w:hAnsi="Times New Roman"/>
        </w:rPr>
      </w:pPr>
    </w:p>
    <w:p w14:paraId="7EF769C4" w14:textId="71A74F84" w:rsidR="00BB62B6" w:rsidRPr="00962C5F" w:rsidRDefault="003D5F92" w:rsidP="001E6594">
      <w:pPr>
        <w:pStyle w:val="ListParagraph"/>
        <w:widowControl/>
        <w:numPr>
          <w:ilvl w:val="0"/>
          <w:numId w:val="17"/>
        </w:numPr>
        <w:rPr>
          <w:rFonts w:ascii="Times New Roman" w:hAnsi="Times New Roman"/>
        </w:rPr>
      </w:pPr>
      <w:r w:rsidRPr="00BF2ED3">
        <w:rPr>
          <w:rFonts w:ascii="Times New Roman" w:hAnsi="Times New Roman"/>
          <w:i/>
        </w:rPr>
        <w:t>Intoxication deaths in state prisons and local jails, 2000-2016</w:t>
      </w:r>
      <w:r w:rsidR="006D02AC" w:rsidRPr="00962C5F">
        <w:rPr>
          <w:rFonts w:ascii="Times New Roman" w:hAnsi="Times New Roman"/>
        </w:rPr>
        <w:t xml:space="preserve"> – This paper will examine the effects of drug and alcohol abuse and mortality</w:t>
      </w:r>
      <w:r w:rsidR="00EC6112" w:rsidRPr="00962C5F">
        <w:rPr>
          <w:rFonts w:ascii="Times New Roman" w:hAnsi="Times New Roman"/>
        </w:rPr>
        <w:t xml:space="preserve"> in prisons and jails</w:t>
      </w:r>
      <w:r w:rsidR="006D02AC" w:rsidRPr="00962C5F">
        <w:rPr>
          <w:rFonts w:ascii="Times New Roman" w:hAnsi="Times New Roman"/>
        </w:rPr>
        <w:t>. Using data from the NDI-</w:t>
      </w:r>
      <w:r w:rsidR="00370ACB" w:rsidRPr="00962C5F">
        <w:rPr>
          <w:rFonts w:ascii="Times New Roman" w:hAnsi="Times New Roman"/>
        </w:rPr>
        <w:t>MCI</w:t>
      </w:r>
      <w:r w:rsidR="006D02AC" w:rsidRPr="00962C5F">
        <w:rPr>
          <w:rFonts w:ascii="Times New Roman" w:hAnsi="Times New Roman"/>
        </w:rPr>
        <w:t xml:space="preserve"> match, </w:t>
      </w:r>
      <w:r w:rsidR="00E47385" w:rsidRPr="00962C5F">
        <w:rPr>
          <w:rFonts w:ascii="Times New Roman" w:hAnsi="Times New Roman"/>
        </w:rPr>
        <w:t>BJS</w:t>
      </w:r>
      <w:r w:rsidR="009247E4" w:rsidRPr="00962C5F">
        <w:rPr>
          <w:rFonts w:ascii="Times New Roman" w:hAnsi="Times New Roman"/>
        </w:rPr>
        <w:t xml:space="preserve"> </w:t>
      </w:r>
      <w:r w:rsidR="00E47385" w:rsidRPr="00962C5F">
        <w:rPr>
          <w:rFonts w:ascii="Times New Roman" w:hAnsi="Times New Roman"/>
        </w:rPr>
        <w:t>will identify causes of death that are have a strong association with a history of drug or alcohol abuse.</w:t>
      </w:r>
      <w:r w:rsidR="00BB62B6" w:rsidRPr="00962C5F">
        <w:rPr>
          <w:rFonts w:ascii="Times New Roman" w:hAnsi="Times New Roman"/>
        </w:rPr>
        <w:t xml:space="preserve"> </w:t>
      </w:r>
      <w:r w:rsidR="009247E4" w:rsidRPr="00962C5F">
        <w:rPr>
          <w:rFonts w:ascii="Times New Roman" w:hAnsi="Times New Roman"/>
        </w:rPr>
        <w:t xml:space="preserve">The analysis will use </w:t>
      </w:r>
      <w:r w:rsidR="00BB62B6" w:rsidRPr="00962C5F">
        <w:rPr>
          <w:rFonts w:ascii="Times New Roman" w:hAnsi="Times New Roman"/>
        </w:rPr>
        <w:t>the NDI-</w:t>
      </w:r>
      <w:r w:rsidR="00370ACB" w:rsidRPr="00962C5F">
        <w:rPr>
          <w:rFonts w:ascii="Times New Roman" w:hAnsi="Times New Roman"/>
        </w:rPr>
        <w:t>MCI</w:t>
      </w:r>
      <w:r w:rsidR="00BB62B6" w:rsidRPr="00962C5F">
        <w:rPr>
          <w:rFonts w:ascii="Times New Roman" w:hAnsi="Times New Roman"/>
        </w:rPr>
        <w:t xml:space="preserve"> linked files, because the linked death file has richer death data than the unlinked </w:t>
      </w:r>
      <w:r w:rsidR="00370ACB" w:rsidRPr="00962C5F">
        <w:rPr>
          <w:rFonts w:ascii="Times New Roman" w:hAnsi="Times New Roman"/>
        </w:rPr>
        <w:t>MCI</w:t>
      </w:r>
      <w:r w:rsidR="00BB62B6" w:rsidRPr="00962C5F">
        <w:rPr>
          <w:rFonts w:ascii="Times New Roman" w:hAnsi="Times New Roman"/>
        </w:rPr>
        <w:t xml:space="preserve"> files. </w:t>
      </w:r>
      <w:r w:rsidR="009247E4" w:rsidRPr="00962C5F">
        <w:rPr>
          <w:rFonts w:ascii="Times New Roman" w:hAnsi="Times New Roman"/>
        </w:rPr>
        <w:t>The</w:t>
      </w:r>
      <w:r w:rsidR="00BB62B6" w:rsidRPr="00962C5F">
        <w:rPr>
          <w:rFonts w:ascii="Times New Roman" w:hAnsi="Times New Roman"/>
        </w:rPr>
        <w:t xml:space="preserve"> analysis will select</w:t>
      </w:r>
      <w:r w:rsidR="00BB62B6" w:rsidRPr="00962C5F">
        <w:rPr>
          <w:rFonts w:ascii="Times New Roman" w:hAnsi="Times New Roman"/>
          <w:spacing w:val="-2"/>
        </w:rPr>
        <w:t xml:space="preserve"> </w:t>
      </w:r>
      <w:r w:rsidR="00BB62B6" w:rsidRPr="00962C5F">
        <w:rPr>
          <w:rFonts w:ascii="Times New Roman" w:hAnsi="Times New Roman"/>
        </w:rPr>
        <w:t>Inter</w:t>
      </w:r>
      <w:r w:rsidR="00BB62B6" w:rsidRPr="00962C5F">
        <w:rPr>
          <w:rFonts w:ascii="Times New Roman" w:hAnsi="Times New Roman"/>
          <w:spacing w:val="1"/>
        </w:rPr>
        <w:t>n</w:t>
      </w:r>
      <w:r w:rsidR="00BB62B6" w:rsidRPr="00962C5F">
        <w:rPr>
          <w:rFonts w:ascii="Times New Roman" w:hAnsi="Times New Roman"/>
        </w:rPr>
        <w:t>ational</w:t>
      </w:r>
      <w:r w:rsidR="00BB62B6" w:rsidRPr="00962C5F">
        <w:rPr>
          <w:rFonts w:ascii="Times New Roman" w:hAnsi="Times New Roman"/>
          <w:spacing w:val="-10"/>
        </w:rPr>
        <w:t xml:space="preserve"> </w:t>
      </w:r>
      <w:r w:rsidR="00BB62B6" w:rsidRPr="00962C5F">
        <w:rPr>
          <w:rFonts w:ascii="Times New Roman" w:hAnsi="Times New Roman"/>
        </w:rPr>
        <w:t>Cla</w:t>
      </w:r>
      <w:r w:rsidR="00BB62B6" w:rsidRPr="00962C5F">
        <w:rPr>
          <w:rFonts w:ascii="Times New Roman" w:hAnsi="Times New Roman"/>
          <w:spacing w:val="1"/>
        </w:rPr>
        <w:t>s</w:t>
      </w:r>
      <w:r w:rsidR="00BB62B6" w:rsidRPr="00962C5F">
        <w:rPr>
          <w:rFonts w:ascii="Times New Roman" w:hAnsi="Times New Roman"/>
        </w:rPr>
        <w:t>sifi</w:t>
      </w:r>
      <w:r w:rsidR="00BB62B6" w:rsidRPr="00962C5F">
        <w:rPr>
          <w:rFonts w:ascii="Times New Roman" w:hAnsi="Times New Roman"/>
          <w:spacing w:val="1"/>
        </w:rPr>
        <w:t>c</w:t>
      </w:r>
      <w:r w:rsidR="00BB62B6" w:rsidRPr="00962C5F">
        <w:rPr>
          <w:rFonts w:ascii="Times New Roman" w:hAnsi="Times New Roman"/>
        </w:rPr>
        <w:t>ation</w:t>
      </w:r>
      <w:r w:rsidR="00BB62B6" w:rsidRPr="00962C5F">
        <w:rPr>
          <w:rFonts w:ascii="Times New Roman" w:hAnsi="Times New Roman"/>
          <w:spacing w:val="-12"/>
        </w:rPr>
        <w:t xml:space="preserve"> </w:t>
      </w:r>
      <w:r w:rsidR="00BB62B6" w:rsidRPr="00962C5F">
        <w:rPr>
          <w:rFonts w:ascii="Times New Roman" w:hAnsi="Times New Roman"/>
        </w:rPr>
        <w:t>of</w:t>
      </w:r>
      <w:r w:rsidR="00BB62B6" w:rsidRPr="00962C5F">
        <w:rPr>
          <w:rFonts w:ascii="Times New Roman" w:hAnsi="Times New Roman"/>
          <w:spacing w:val="-2"/>
        </w:rPr>
        <w:t xml:space="preserve"> </w:t>
      </w:r>
      <w:r w:rsidR="00BB62B6" w:rsidRPr="00962C5F">
        <w:rPr>
          <w:rFonts w:ascii="Times New Roman" w:hAnsi="Times New Roman"/>
          <w:spacing w:val="1"/>
        </w:rPr>
        <w:t>D</w:t>
      </w:r>
      <w:r w:rsidR="00BB62B6" w:rsidRPr="00962C5F">
        <w:rPr>
          <w:rFonts w:ascii="Times New Roman" w:hAnsi="Times New Roman"/>
        </w:rPr>
        <w:t>isease,</w:t>
      </w:r>
      <w:r w:rsidR="00BB62B6" w:rsidRPr="00962C5F">
        <w:rPr>
          <w:rFonts w:ascii="Times New Roman" w:hAnsi="Times New Roman"/>
          <w:spacing w:val="-4"/>
        </w:rPr>
        <w:t xml:space="preserve"> </w:t>
      </w:r>
      <w:r w:rsidR="00BB62B6" w:rsidRPr="00962C5F">
        <w:rPr>
          <w:rFonts w:ascii="Times New Roman" w:hAnsi="Times New Roman"/>
        </w:rPr>
        <w:t>10th</w:t>
      </w:r>
      <w:r w:rsidR="00BB62B6" w:rsidRPr="00962C5F">
        <w:rPr>
          <w:rFonts w:ascii="Times New Roman" w:hAnsi="Times New Roman"/>
          <w:spacing w:val="-4"/>
        </w:rPr>
        <w:t xml:space="preserve"> </w:t>
      </w:r>
      <w:r w:rsidR="00BB62B6" w:rsidRPr="00962C5F">
        <w:rPr>
          <w:rFonts w:ascii="Times New Roman" w:hAnsi="Times New Roman"/>
        </w:rPr>
        <w:t>re</w:t>
      </w:r>
      <w:r w:rsidR="00BB62B6" w:rsidRPr="00962C5F">
        <w:rPr>
          <w:rFonts w:ascii="Times New Roman" w:hAnsi="Times New Roman"/>
          <w:spacing w:val="1"/>
        </w:rPr>
        <w:t>v</w:t>
      </w:r>
      <w:r w:rsidR="00BB62B6" w:rsidRPr="00962C5F">
        <w:rPr>
          <w:rFonts w:ascii="Times New Roman" w:hAnsi="Times New Roman"/>
        </w:rPr>
        <w:t>ision</w:t>
      </w:r>
      <w:r w:rsidR="00BB62B6" w:rsidRPr="00962C5F">
        <w:rPr>
          <w:rFonts w:ascii="Times New Roman" w:hAnsi="Times New Roman"/>
          <w:spacing w:val="-7"/>
        </w:rPr>
        <w:t xml:space="preserve"> </w:t>
      </w:r>
      <w:r w:rsidR="00BB62B6" w:rsidRPr="00962C5F">
        <w:rPr>
          <w:rFonts w:ascii="Times New Roman" w:hAnsi="Times New Roman"/>
        </w:rPr>
        <w:t>(IC</w:t>
      </w:r>
      <w:r w:rsidR="00BB62B6" w:rsidRPr="00962C5F">
        <w:rPr>
          <w:rFonts w:ascii="Times New Roman" w:hAnsi="Times New Roman"/>
          <w:spacing w:val="1"/>
        </w:rPr>
        <w:t>D</w:t>
      </w:r>
      <w:r w:rsidR="00BB62B6" w:rsidRPr="00962C5F">
        <w:rPr>
          <w:rFonts w:ascii="Times New Roman" w:hAnsi="Times New Roman"/>
        </w:rPr>
        <w:t>-10</w:t>
      </w:r>
      <w:r w:rsidR="00BB62B6" w:rsidRPr="00962C5F">
        <w:rPr>
          <w:rFonts w:ascii="Times New Roman" w:hAnsi="Times New Roman"/>
          <w:spacing w:val="2"/>
        </w:rPr>
        <w:t>)</w:t>
      </w:r>
      <w:r w:rsidR="00BB62B6" w:rsidRPr="00962C5F">
        <w:rPr>
          <w:rFonts w:ascii="Times New Roman" w:hAnsi="Times New Roman"/>
        </w:rPr>
        <w:t xml:space="preserve"> codes that are indicate deaths associated with acute intoxication (ex. Cocaine toxicity) as well as deaths associated with chronic disease or conditions associated with a history of substance abuse (ex.</w:t>
      </w:r>
      <w:r w:rsidR="006C7C4C">
        <w:rPr>
          <w:rFonts w:ascii="Times New Roman" w:hAnsi="Times New Roman"/>
        </w:rPr>
        <w:t>,</w:t>
      </w:r>
      <w:r w:rsidR="00BB62B6" w:rsidRPr="00962C5F">
        <w:rPr>
          <w:rFonts w:ascii="Times New Roman" w:hAnsi="Times New Roman"/>
        </w:rPr>
        <w:t xml:space="preserve"> Cirrhosis)</w:t>
      </w:r>
      <w:r w:rsidR="00BB62B6" w:rsidRPr="00962C5F">
        <w:rPr>
          <w:rStyle w:val="FootnoteReference"/>
          <w:rFonts w:ascii="Times New Roman" w:hAnsi="Times New Roman"/>
          <w:vertAlign w:val="superscript"/>
        </w:rPr>
        <w:footnoteReference w:id="9"/>
      </w:r>
      <w:r w:rsidR="00FE2F15" w:rsidRPr="00962C5F">
        <w:rPr>
          <w:rFonts w:ascii="Times New Roman" w:hAnsi="Times New Roman"/>
        </w:rPr>
        <w:t xml:space="preserve"> (</w:t>
      </w:r>
      <w:r w:rsidR="00FE2F15" w:rsidRPr="00962C5F">
        <w:rPr>
          <w:rFonts w:ascii="Times New Roman" w:hAnsi="Times New Roman"/>
          <w:i/>
        </w:rPr>
        <w:t>Expected release</w:t>
      </w:r>
      <w:r w:rsidR="00FE2F15" w:rsidRPr="00962C5F">
        <w:rPr>
          <w:rFonts w:ascii="Times New Roman" w:hAnsi="Times New Roman"/>
        </w:rPr>
        <w:t xml:space="preserve"> </w:t>
      </w:r>
      <w:r w:rsidR="00FE2F15" w:rsidRPr="00962C5F">
        <w:rPr>
          <w:rFonts w:ascii="Times New Roman" w:hAnsi="Times New Roman"/>
          <w:i/>
        </w:rPr>
        <w:t>20</w:t>
      </w:r>
      <w:r w:rsidR="00150FD2">
        <w:rPr>
          <w:rFonts w:ascii="Times New Roman" w:hAnsi="Times New Roman"/>
          <w:i/>
        </w:rPr>
        <w:t>20</w:t>
      </w:r>
      <w:r w:rsidR="000E7B26" w:rsidRPr="00962C5F">
        <w:rPr>
          <w:rFonts w:ascii="Times New Roman" w:hAnsi="Times New Roman"/>
        </w:rPr>
        <w:t>).</w:t>
      </w:r>
    </w:p>
    <w:p w14:paraId="36D2BE86" w14:textId="77777777" w:rsidR="00252CAB" w:rsidRDefault="00252CAB" w:rsidP="00EF7111">
      <w:pPr>
        <w:widowControl/>
        <w:ind w:left="720"/>
        <w:rPr>
          <w:rFonts w:ascii="Times New Roman" w:hAnsi="Times New Roman"/>
          <w:i/>
        </w:rPr>
      </w:pPr>
    </w:p>
    <w:p w14:paraId="1B3A8FFE" w14:textId="77777777" w:rsidR="00252CAB" w:rsidRPr="00EF7111" w:rsidRDefault="00252CAB" w:rsidP="00EF7111">
      <w:pPr>
        <w:widowControl/>
        <w:rPr>
          <w:rFonts w:ascii="Times New Roman" w:hAnsi="Times New Roman"/>
          <w:i/>
        </w:rPr>
      </w:pPr>
      <w:r w:rsidRPr="00EF7111">
        <w:rPr>
          <w:rFonts w:ascii="Times New Roman" w:hAnsi="Times New Roman"/>
          <w:i/>
        </w:rPr>
        <w:t>Technical reports</w:t>
      </w:r>
    </w:p>
    <w:p w14:paraId="30B2C0B7" w14:textId="77777777" w:rsidR="00252CAB" w:rsidRPr="00252CAB" w:rsidRDefault="00252CAB" w:rsidP="00EF7111">
      <w:pPr>
        <w:pStyle w:val="ListParagraph"/>
        <w:widowControl/>
        <w:rPr>
          <w:rFonts w:ascii="Times New Roman" w:hAnsi="Times New Roman"/>
        </w:rPr>
      </w:pPr>
    </w:p>
    <w:p w14:paraId="54980438" w14:textId="64E70128" w:rsidR="00252CAB" w:rsidRPr="00252CAB" w:rsidRDefault="00252CAB" w:rsidP="00252CAB">
      <w:pPr>
        <w:pStyle w:val="ListParagraph"/>
        <w:widowControl/>
        <w:numPr>
          <w:ilvl w:val="0"/>
          <w:numId w:val="17"/>
        </w:numPr>
        <w:rPr>
          <w:rFonts w:ascii="Times New Roman" w:hAnsi="Times New Roman"/>
          <w:i/>
          <w:iCs/>
        </w:rPr>
      </w:pPr>
      <w:r w:rsidRPr="00252CAB">
        <w:rPr>
          <w:rFonts w:ascii="Times New Roman" w:hAnsi="Times New Roman"/>
        </w:rPr>
        <w:t>BJS plans to undertake methodological work to expand BJS’s understanding of inmate mortality by linking MCI to other data sources</w:t>
      </w:r>
      <w:r w:rsidR="00D45C9D">
        <w:rPr>
          <w:rFonts w:ascii="Times New Roman" w:hAnsi="Times New Roman"/>
        </w:rPr>
        <w:t>.</w:t>
      </w:r>
      <w:r w:rsidRPr="00252CAB">
        <w:rPr>
          <w:rFonts w:ascii="Times New Roman" w:hAnsi="Times New Roman"/>
        </w:rPr>
        <w:t xml:space="preserve"> </w:t>
      </w:r>
      <w:r w:rsidR="00D45C9D">
        <w:rPr>
          <w:rFonts w:ascii="Times New Roman" w:hAnsi="Times New Roman"/>
        </w:rPr>
        <w:t>I</w:t>
      </w:r>
      <w:r w:rsidRPr="00252CAB">
        <w:rPr>
          <w:rFonts w:ascii="Times New Roman" w:hAnsi="Times New Roman"/>
        </w:rPr>
        <w:t xml:space="preserve">n particular BJS’s facility censuses for state prisons and local jails, will be fielded in 2019 and </w:t>
      </w:r>
      <w:r w:rsidRPr="00252CAB">
        <w:rPr>
          <w:rFonts w:ascii="Times New Roman" w:hAnsi="Times New Roman"/>
          <w:iCs/>
        </w:rPr>
        <w:t xml:space="preserve">BJS proposes to examine issues related </w:t>
      </w:r>
      <w:r w:rsidR="007B0A9D">
        <w:rPr>
          <w:rFonts w:ascii="Times New Roman" w:hAnsi="Times New Roman"/>
          <w:iCs/>
        </w:rPr>
        <w:t xml:space="preserve">to </w:t>
      </w:r>
      <w:r w:rsidRPr="00252CAB">
        <w:rPr>
          <w:rFonts w:ascii="Times New Roman" w:hAnsi="Times New Roman"/>
          <w:iCs/>
        </w:rPr>
        <w:t>facility characteristics, such as staffing composition, programs offered to inmates, inmate characteristics (e.g. race/ethnicity, number of juveniles held and custody classification), age of facility and whether the facility has a geriatric wing in relation deaths occurring at the facility. The report will also examine what percentage of facilities did not report a death in recent years and how the characteristics of these facilities differ from facilities that consistently report deaths to the MCI (</w:t>
      </w:r>
      <w:r w:rsidRPr="00252CAB">
        <w:rPr>
          <w:rFonts w:ascii="Times New Roman" w:hAnsi="Times New Roman"/>
          <w:i/>
          <w:iCs/>
        </w:rPr>
        <w:t>Expected release: 2021)</w:t>
      </w:r>
      <w:r w:rsidR="006C7C4C">
        <w:rPr>
          <w:rFonts w:ascii="Times New Roman" w:hAnsi="Times New Roman"/>
          <w:i/>
          <w:iCs/>
        </w:rPr>
        <w:t>.</w:t>
      </w:r>
    </w:p>
    <w:p w14:paraId="22893A14" w14:textId="77777777" w:rsidR="00B93CC9" w:rsidRDefault="00B93CC9" w:rsidP="00B93CC9">
      <w:pPr>
        <w:rPr>
          <w:rFonts w:ascii="Times New Roman" w:hAnsi="Times New Roman"/>
        </w:rPr>
      </w:pPr>
    </w:p>
    <w:p w14:paraId="0585E351" w14:textId="77777777" w:rsidR="00B93CC9" w:rsidRDefault="00B93CC9" w:rsidP="00B93CC9">
      <w:pPr>
        <w:rPr>
          <w:rFonts w:ascii="Times New Roman" w:hAnsi="Times New Roman"/>
          <w:i/>
        </w:rPr>
      </w:pPr>
      <w:r>
        <w:rPr>
          <w:rFonts w:ascii="Times New Roman" w:hAnsi="Times New Roman"/>
          <w:i/>
        </w:rPr>
        <w:t>Online dissemination tools</w:t>
      </w:r>
    </w:p>
    <w:p w14:paraId="7C6E49ED" w14:textId="77777777" w:rsidR="00B93CC9" w:rsidRDefault="00B93CC9" w:rsidP="00B93CC9">
      <w:pPr>
        <w:rPr>
          <w:rFonts w:ascii="Times New Roman" w:hAnsi="Times New Roman"/>
        </w:rPr>
      </w:pPr>
    </w:p>
    <w:p w14:paraId="2E170F72" w14:textId="5BBFBCD8" w:rsidR="008223F4" w:rsidRDefault="00B93CC9" w:rsidP="00B93CC9">
      <w:pPr>
        <w:widowControl/>
        <w:rPr>
          <w:rFonts w:ascii="Times New Roman" w:hAnsi="Times New Roman"/>
        </w:rPr>
      </w:pPr>
      <w:r w:rsidRPr="002A3F55">
        <w:rPr>
          <w:rFonts w:ascii="Times New Roman" w:hAnsi="Times New Roman"/>
        </w:rPr>
        <w:t>Due to the</w:t>
      </w:r>
      <w:r w:rsidR="007B0A9D">
        <w:rPr>
          <w:rFonts w:ascii="Times New Roman" w:hAnsi="Times New Roman"/>
        </w:rPr>
        <w:t xml:space="preserve"> nature of the</w:t>
      </w:r>
      <w:r w:rsidRPr="002A3F55">
        <w:rPr>
          <w:rFonts w:ascii="Times New Roman" w:hAnsi="Times New Roman"/>
        </w:rPr>
        <w:t xml:space="preserve"> individual-level records </w:t>
      </w:r>
      <w:r w:rsidR="007B0A9D">
        <w:rPr>
          <w:rFonts w:ascii="Times New Roman" w:hAnsi="Times New Roman"/>
        </w:rPr>
        <w:t>in</w:t>
      </w:r>
      <w:r w:rsidR="007B0A9D" w:rsidRPr="002A3F55">
        <w:rPr>
          <w:rFonts w:ascii="Times New Roman" w:hAnsi="Times New Roman"/>
        </w:rPr>
        <w:t xml:space="preserve"> </w:t>
      </w:r>
      <w:r w:rsidR="00370ACB">
        <w:rPr>
          <w:rFonts w:ascii="Times New Roman" w:hAnsi="Times New Roman"/>
        </w:rPr>
        <w:t>MCI</w:t>
      </w:r>
      <w:r w:rsidR="00F47CC2" w:rsidRPr="002A3F55">
        <w:rPr>
          <w:rFonts w:ascii="Times New Roman" w:hAnsi="Times New Roman"/>
        </w:rPr>
        <w:t xml:space="preserve"> and the sensitivity of the topic</w:t>
      </w:r>
      <w:r w:rsidRPr="002A3F55">
        <w:rPr>
          <w:rFonts w:ascii="Times New Roman" w:hAnsi="Times New Roman"/>
        </w:rPr>
        <w:t xml:space="preserve">, </w:t>
      </w:r>
      <w:r w:rsidR="00BF2ED3" w:rsidRPr="002A3F55">
        <w:rPr>
          <w:rFonts w:ascii="Times New Roman" w:hAnsi="Times New Roman"/>
        </w:rPr>
        <w:t>the National Archive of Criminal Justice Data (NACJD)</w:t>
      </w:r>
      <w:r w:rsidR="00DB5E5A">
        <w:rPr>
          <w:rFonts w:ascii="Times New Roman" w:hAnsi="Times New Roman"/>
        </w:rPr>
        <w:t xml:space="preserve"> </w:t>
      </w:r>
      <w:r w:rsidRPr="002A3F55">
        <w:rPr>
          <w:rFonts w:ascii="Times New Roman" w:hAnsi="Times New Roman"/>
        </w:rPr>
        <w:t xml:space="preserve">has classified </w:t>
      </w:r>
      <w:r w:rsidR="00C20ACA">
        <w:rPr>
          <w:rFonts w:ascii="Times New Roman" w:hAnsi="Times New Roman"/>
        </w:rPr>
        <w:t xml:space="preserve">the archived </w:t>
      </w:r>
      <w:r w:rsidR="00370ACB">
        <w:rPr>
          <w:rFonts w:ascii="Times New Roman" w:hAnsi="Times New Roman"/>
        </w:rPr>
        <w:t>MCI</w:t>
      </w:r>
      <w:r w:rsidR="00C20ACA">
        <w:rPr>
          <w:rFonts w:ascii="Times New Roman" w:hAnsi="Times New Roman"/>
        </w:rPr>
        <w:t xml:space="preserve"> data</w:t>
      </w:r>
      <w:r w:rsidR="00C20ACA" w:rsidRPr="002A3F55">
        <w:rPr>
          <w:rFonts w:ascii="Times New Roman" w:hAnsi="Times New Roman"/>
        </w:rPr>
        <w:t xml:space="preserve"> </w:t>
      </w:r>
      <w:r w:rsidRPr="002A3F55">
        <w:rPr>
          <w:rFonts w:ascii="Times New Roman" w:hAnsi="Times New Roman"/>
        </w:rPr>
        <w:t xml:space="preserve">as a restricted dataset, </w:t>
      </w:r>
      <w:r w:rsidR="00F47CC2" w:rsidRPr="002A3F55">
        <w:rPr>
          <w:rFonts w:ascii="Times New Roman" w:hAnsi="Times New Roman"/>
        </w:rPr>
        <w:t xml:space="preserve">available only through </w:t>
      </w:r>
      <w:r w:rsidR="0023317A">
        <w:rPr>
          <w:rFonts w:ascii="Times New Roman" w:hAnsi="Times New Roman"/>
        </w:rPr>
        <w:t xml:space="preserve">the </w:t>
      </w:r>
      <w:r w:rsidR="00F47CC2" w:rsidRPr="002A3F55">
        <w:rPr>
          <w:rFonts w:ascii="Times New Roman" w:hAnsi="Times New Roman"/>
        </w:rPr>
        <w:t>enclave</w:t>
      </w:r>
      <w:r w:rsidR="003E24A7">
        <w:rPr>
          <w:rFonts w:ascii="Times New Roman" w:hAnsi="Times New Roman"/>
        </w:rPr>
        <w:t>.</w:t>
      </w:r>
      <w:r w:rsidRPr="002A3F55">
        <w:rPr>
          <w:rFonts w:ascii="Times New Roman" w:hAnsi="Times New Roman"/>
        </w:rPr>
        <w:t xml:space="preserve"> </w:t>
      </w:r>
      <w:r w:rsidR="00BF2ED3">
        <w:rPr>
          <w:rFonts w:ascii="Times New Roman" w:hAnsi="Times New Roman"/>
        </w:rPr>
        <w:t>This classification</w:t>
      </w:r>
      <w:r w:rsidRPr="002A3F55">
        <w:rPr>
          <w:rFonts w:ascii="Times New Roman" w:hAnsi="Times New Roman"/>
        </w:rPr>
        <w:t xml:space="preserve"> means that any member of the public who wishes to get access to the data must obtain approval or a waiver from an institutional review board (IRB), and write a description of their project to justify use of the data</w:t>
      </w:r>
      <w:r w:rsidR="00F47CC2" w:rsidRPr="002A3F55">
        <w:rPr>
          <w:rFonts w:ascii="Times New Roman" w:hAnsi="Times New Roman"/>
        </w:rPr>
        <w:t>. Once a user license is granted, the research</w:t>
      </w:r>
      <w:r w:rsidR="00BF2ED3">
        <w:rPr>
          <w:rFonts w:ascii="Times New Roman" w:hAnsi="Times New Roman"/>
        </w:rPr>
        <w:t>er</w:t>
      </w:r>
      <w:r w:rsidR="00F47CC2" w:rsidRPr="002A3F55">
        <w:rPr>
          <w:rFonts w:ascii="Times New Roman" w:hAnsi="Times New Roman"/>
        </w:rPr>
        <w:t xml:space="preserve"> must travel to Ann Arbor, Michigan, and </w:t>
      </w:r>
      <w:r w:rsidR="006E1953">
        <w:rPr>
          <w:rFonts w:ascii="Times New Roman" w:hAnsi="Times New Roman"/>
        </w:rPr>
        <w:t>analyze</w:t>
      </w:r>
      <w:r w:rsidR="006E1953" w:rsidRPr="002A3F55">
        <w:rPr>
          <w:rFonts w:ascii="Times New Roman" w:hAnsi="Times New Roman"/>
        </w:rPr>
        <w:t xml:space="preserve"> </w:t>
      </w:r>
      <w:r w:rsidR="00F47CC2" w:rsidRPr="002A3F55">
        <w:rPr>
          <w:rFonts w:ascii="Times New Roman" w:hAnsi="Times New Roman"/>
        </w:rPr>
        <w:t>the data onsit</w:t>
      </w:r>
      <w:r w:rsidR="006E1953">
        <w:rPr>
          <w:rFonts w:ascii="Times New Roman" w:hAnsi="Times New Roman"/>
        </w:rPr>
        <w:t>e</w:t>
      </w:r>
      <w:r w:rsidR="00F47CC2" w:rsidRPr="002A3F55">
        <w:rPr>
          <w:rFonts w:ascii="Times New Roman" w:hAnsi="Times New Roman"/>
        </w:rPr>
        <w:t xml:space="preserve">. Data sets cannot be removed </w:t>
      </w:r>
      <w:r w:rsidR="00BF2ED3">
        <w:rPr>
          <w:rFonts w:ascii="Times New Roman" w:hAnsi="Times New Roman"/>
        </w:rPr>
        <w:t xml:space="preserve">from the enclave, </w:t>
      </w:r>
      <w:r w:rsidR="00F47CC2" w:rsidRPr="002A3F55">
        <w:rPr>
          <w:rFonts w:ascii="Times New Roman" w:hAnsi="Times New Roman"/>
        </w:rPr>
        <w:t xml:space="preserve">and all output </w:t>
      </w:r>
      <w:r w:rsidR="006E1953">
        <w:rPr>
          <w:rFonts w:ascii="Times New Roman" w:hAnsi="Times New Roman"/>
        </w:rPr>
        <w:t xml:space="preserve">undergoes a disclosure avoidance review </w:t>
      </w:r>
      <w:r w:rsidR="00F47CC2" w:rsidRPr="002A3F55">
        <w:rPr>
          <w:rFonts w:ascii="Times New Roman" w:hAnsi="Times New Roman"/>
        </w:rPr>
        <w:t xml:space="preserve">by NACJD staff prior to </w:t>
      </w:r>
      <w:r w:rsidR="006E1953">
        <w:rPr>
          <w:rFonts w:ascii="Times New Roman" w:hAnsi="Times New Roman"/>
        </w:rPr>
        <w:t xml:space="preserve">results being </w:t>
      </w:r>
      <w:r w:rsidR="00F47CC2" w:rsidRPr="002A3F55">
        <w:rPr>
          <w:rFonts w:ascii="Times New Roman" w:hAnsi="Times New Roman"/>
        </w:rPr>
        <w:t>remov</w:t>
      </w:r>
      <w:r w:rsidR="006E1953">
        <w:rPr>
          <w:rFonts w:ascii="Times New Roman" w:hAnsi="Times New Roman"/>
        </w:rPr>
        <w:t>ed</w:t>
      </w:r>
      <w:r w:rsidR="00F47CC2" w:rsidRPr="002A3F55">
        <w:rPr>
          <w:rFonts w:ascii="Times New Roman" w:hAnsi="Times New Roman"/>
        </w:rPr>
        <w:t xml:space="preserve"> from the enclave</w:t>
      </w:r>
      <w:r w:rsidRPr="002A3F55">
        <w:rPr>
          <w:rFonts w:ascii="Times New Roman" w:hAnsi="Times New Roman"/>
        </w:rPr>
        <w:t xml:space="preserve">. </w:t>
      </w:r>
      <w:r w:rsidR="006E1953">
        <w:rPr>
          <w:rFonts w:ascii="Times New Roman" w:hAnsi="Times New Roman"/>
        </w:rPr>
        <w:t>While this set-up protects the MCI data from disclosure, it also significantly limit</w:t>
      </w:r>
      <w:r w:rsidR="00A05576">
        <w:rPr>
          <w:rFonts w:ascii="Times New Roman" w:hAnsi="Times New Roman"/>
        </w:rPr>
        <w:t>s</w:t>
      </w:r>
      <w:r w:rsidR="006E1953">
        <w:rPr>
          <w:rFonts w:ascii="Times New Roman" w:hAnsi="Times New Roman"/>
        </w:rPr>
        <w:t xml:space="preserve"> the number of users </w:t>
      </w:r>
      <w:r w:rsidR="00A05576">
        <w:rPr>
          <w:rFonts w:ascii="Times New Roman" w:hAnsi="Times New Roman"/>
        </w:rPr>
        <w:t>--</w:t>
      </w:r>
      <w:r w:rsidR="006E1953">
        <w:rPr>
          <w:rFonts w:ascii="Times New Roman" w:hAnsi="Times New Roman"/>
        </w:rPr>
        <w:t xml:space="preserve"> </w:t>
      </w:r>
      <w:r w:rsidR="00A05576">
        <w:rPr>
          <w:rFonts w:ascii="Times New Roman" w:hAnsi="Times New Roman"/>
        </w:rPr>
        <w:t>only three</w:t>
      </w:r>
      <w:r w:rsidR="006E1953">
        <w:rPr>
          <w:rFonts w:ascii="Times New Roman" w:hAnsi="Times New Roman"/>
        </w:rPr>
        <w:t xml:space="preserve"> students</w:t>
      </w:r>
      <w:r w:rsidR="00A05576">
        <w:rPr>
          <w:rFonts w:ascii="Times New Roman" w:hAnsi="Times New Roman"/>
        </w:rPr>
        <w:t xml:space="preserve"> have accessed them</w:t>
      </w:r>
      <w:r w:rsidR="006E1953">
        <w:rPr>
          <w:rFonts w:ascii="Times New Roman" w:hAnsi="Times New Roman"/>
        </w:rPr>
        <w:t xml:space="preserve"> since the data have been made available.</w:t>
      </w:r>
    </w:p>
    <w:p w14:paraId="01B2375E" w14:textId="77777777" w:rsidR="00C20ACA" w:rsidRDefault="00C20ACA" w:rsidP="00B93CC9">
      <w:pPr>
        <w:widowControl/>
        <w:rPr>
          <w:rFonts w:ascii="Times New Roman" w:hAnsi="Times New Roman"/>
        </w:rPr>
      </w:pPr>
    </w:p>
    <w:p w14:paraId="45B8561D" w14:textId="4FDFC536" w:rsidR="00B93CC9" w:rsidRDefault="006E1953" w:rsidP="00B93CC9">
      <w:pPr>
        <w:widowControl/>
        <w:rPr>
          <w:rFonts w:ascii="Times New Roman" w:hAnsi="Times New Roman"/>
        </w:rPr>
      </w:pPr>
      <w:r>
        <w:rPr>
          <w:rFonts w:ascii="Times New Roman" w:hAnsi="Times New Roman"/>
        </w:rPr>
        <w:t>Over the next 3 years,</w:t>
      </w:r>
      <w:r w:rsidR="00B93CC9" w:rsidRPr="002A3F55">
        <w:rPr>
          <w:rFonts w:ascii="Times New Roman" w:hAnsi="Times New Roman"/>
        </w:rPr>
        <w:t xml:space="preserve"> BJS </w:t>
      </w:r>
      <w:r>
        <w:rPr>
          <w:rFonts w:ascii="Times New Roman" w:hAnsi="Times New Roman"/>
        </w:rPr>
        <w:t>will work</w:t>
      </w:r>
      <w:r w:rsidR="00F47CC2" w:rsidRPr="002A3F55">
        <w:rPr>
          <w:rFonts w:ascii="Times New Roman" w:hAnsi="Times New Roman"/>
        </w:rPr>
        <w:t xml:space="preserve"> with </w:t>
      </w:r>
      <w:r w:rsidR="00E11EA8" w:rsidRPr="002A3F55">
        <w:rPr>
          <w:rFonts w:ascii="Times New Roman" w:hAnsi="Times New Roman"/>
        </w:rPr>
        <w:t xml:space="preserve">NACJD to create restricted </w:t>
      </w:r>
      <w:r>
        <w:rPr>
          <w:rFonts w:ascii="Times New Roman" w:hAnsi="Times New Roman"/>
        </w:rPr>
        <w:t>(requiring IRB approval or waiver and an application to NACJD to gain access)</w:t>
      </w:r>
      <w:r w:rsidRPr="002A3F55">
        <w:rPr>
          <w:rFonts w:ascii="Times New Roman" w:hAnsi="Times New Roman"/>
        </w:rPr>
        <w:t xml:space="preserve"> </w:t>
      </w:r>
      <w:r w:rsidR="00E11EA8" w:rsidRPr="002A3F55">
        <w:rPr>
          <w:rFonts w:ascii="Times New Roman" w:hAnsi="Times New Roman"/>
        </w:rPr>
        <w:t xml:space="preserve">and public-use </w:t>
      </w:r>
      <w:r>
        <w:rPr>
          <w:rFonts w:ascii="Times New Roman" w:hAnsi="Times New Roman"/>
        </w:rPr>
        <w:t>(freely</w:t>
      </w:r>
      <w:r w:rsidR="00194DF3">
        <w:rPr>
          <w:rFonts w:ascii="Times New Roman" w:hAnsi="Times New Roman"/>
        </w:rPr>
        <w:t>-</w:t>
      </w:r>
      <w:r>
        <w:rPr>
          <w:rFonts w:ascii="Times New Roman" w:hAnsi="Times New Roman"/>
        </w:rPr>
        <w:t xml:space="preserve">available) </w:t>
      </w:r>
      <w:r w:rsidR="00E11EA8" w:rsidRPr="002A3F55">
        <w:rPr>
          <w:rFonts w:ascii="Times New Roman" w:hAnsi="Times New Roman"/>
        </w:rPr>
        <w:t>versions of the data files</w:t>
      </w:r>
      <w:r w:rsidR="00874677">
        <w:rPr>
          <w:rFonts w:ascii="Times New Roman" w:hAnsi="Times New Roman"/>
        </w:rPr>
        <w:t xml:space="preserve"> that will allow users who are not able to access enclave-level data access to masked </w:t>
      </w:r>
      <w:r w:rsidR="00370ACB">
        <w:rPr>
          <w:rFonts w:ascii="Times New Roman" w:hAnsi="Times New Roman"/>
        </w:rPr>
        <w:t>MCI</w:t>
      </w:r>
      <w:r w:rsidR="00874677">
        <w:rPr>
          <w:rFonts w:ascii="Times New Roman" w:hAnsi="Times New Roman"/>
        </w:rPr>
        <w:t xml:space="preserve"> data files</w:t>
      </w:r>
      <w:r w:rsidR="00E11EA8" w:rsidRPr="002A3F55">
        <w:rPr>
          <w:rFonts w:ascii="Times New Roman" w:hAnsi="Times New Roman"/>
        </w:rPr>
        <w:t xml:space="preserve">. </w:t>
      </w:r>
      <w:r>
        <w:rPr>
          <w:rFonts w:ascii="Times New Roman" w:hAnsi="Times New Roman"/>
        </w:rPr>
        <w:t xml:space="preserve">This will be accomplished by stripping all personally identifiable information (PII) from the file, </w:t>
      </w:r>
      <w:r w:rsidR="00F00805">
        <w:rPr>
          <w:rFonts w:ascii="Times New Roman" w:hAnsi="Times New Roman"/>
        </w:rPr>
        <w:t xml:space="preserve">limiting the variables on the dataset, </w:t>
      </w:r>
      <w:r>
        <w:rPr>
          <w:rFonts w:ascii="Times New Roman" w:hAnsi="Times New Roman"/>
        </w:rPr>
        <w:t xml:space="preserve">and aggregating variables to </w:t>
      </w:r>
      <w:r w:rsidR="00F00805">
        <w:rPr>
          <w:rFonts w:ascii="Times New Roman" w:hAnsi="Times New Roman"/>
        </w:rPr>
        <w:t xml:space="preserve">the state or national level to </w:t>
      </w:r>
      <w:r>
        <w:rPr>
          <w:rFonts w:ascii="Times New Roman" w:hAnsi="Times New Roman"/>
        </w:rPr>
        <w:t>protect privacy. For example, while the restricted file may contain the exact year of birth for age at death calculation, the public file will have age at death calculated and aggregated into age ranges.</w:t>
      </w:r>
      <w:r w:rsidR="00E11EA8" w:rsidRPr="002A3F55">
        <w:rPr>
          <w:rFonts w:ascii="Times New Roman" w:hAnsi="Times New Roman"/>
        </w:rPr>
        <w:t xml:space="preserve"> </w:t>
      </w:r>
      <w:r w:rsidR="00F00805">
        <w:rPr>
          <w:rFonts w:ascii="Times New Roman" w:hAnsi="Times New Roman"/>
        </w:rPr>
        <w:t>Details on prior medical treatment</w:t>
      </w:r>
      <w:r w:rsidR="003C5DDC">
        <w:rPr>
          <w:rFonts w:ascii="Times New Roman" w:hAnsi="Times New Roman"/>
        </w:rPr>
        <w:t xml:space="preserve"> and ICD-10 codes for COD</w:t>
      </w:r>
      <w:r w:rsidR="00F00805">
        <w:rPr>
          <w:rFonts w:ascii="Times New Roman" w:hAnsi="Times New Roman"/>
        </w:rPr>
        <w:t xml:space="preserve"> may be suppressed from both the restricted and public-use archive files</w:t>
      </w:r>
      <w:r w:rsidR="003C5DDC">
        <w:rPr>
          <w:rFonts w:ascii="Times New Roman" w:hAnsi="Times New Roman"/>
        </w:rPr>
        <w:t>, with only a general COD indicator variable included</w:t>
      </w:r>
      <w:r w:rsidR="00F00805">
        <w:rPr>
          <w:rFonts w:ascii="Times New Roman" w:hAnsi="Times New Roman"/>
        </w:rPr>
        <w:t xml:space="preserve">. </w:t>
      </w:r>
      <w:r>
        <w:rPr>
          <w:rFonts w:ascii="Times New Roman" w:hAnsi="Times New Roman"/>
        </w:rPr>
        <w:t>Geographic l</w:t>
      </w:r>
      <w:r w:rsidR="008223F4">
        <w:rPr>
          <w:rFonts w:ascii="Times New Roman" w:hAnsi="Times New Roman"/>
        </w:rPr>
        <w:t xml:space="preserve">evel of aggregation is still </w:t>
      </w:r>
      <w:r w:rsidR="00194DF3">
        <w:rPr>
          <w:rFonts w:ascii="Times New Roman" w:hAnsi="Times New Roman"/>
        </w:rPr>
        <w:t xml:space="preserve">to </w:t>
      </w:r>
      <w:r w:rsidR="008223F4">
        <w:rPr>
          <w:rFonts w:ascii="Times New Roman" w:hAnsi="Times New Roman"/>
        </w:rPr>
        <w:t xml:space="preserve">be determined, but it is likely that the </w:t>
      </w:r>
      <w:r w:rsidR="00874677">
        <w:rPr>
          <w:rFonts w:ascii="Times New Roman" w:hAnsi="Times New Roman"/>
        </w:rPr>
        <w:t xml:space="preserve">restricted </w:t>
      </w:r>
      <w:r w:rsidR="00F00805">
        <w:rPr>
          <w:rFonts w:ascii="Times New Roman" w:hAnsi="Times New Roman"/>
        </w:rPr>
        <w:t>will</w:t>
      </w:r>
      <w:r>
        <w:rPr>
          <w:rFonts w:ascii="Times New Roman" w:hAnsi="Times New Roman"/>
        </w:rPr>
        <w:t xml:space="preserve"> </w:t>
      </w:r>
      <w:r w:rsidR="008223F4">
        <w:rPr>
          <w:rFonts w:ascii="Times New Roman" w:hAnsi="Times New Roman"/>
        </w:rPr>
        <w:t>be aggregated at the state</w:t>
      </w:r>
      <w:r w:rsidR="00F00805">
        <w:rPr>
          <w:rFonts w:ascii="Times New Roman" w:hAnsi="Times New Roman"/>
        </w:rPr>
        <w:t xml:space="preserve"> </w:t>
      </w:r>
      <w:r w:rsidR="008223F4">
        <w:rPr>
          <w:rFonts w:ascii="Times New Roman" w:hAnsi="Times New Roman"/>
        </w:rPr>
        <w:t xml:space="preserve">level, </w:t>
      </w:r>
      <w:r w:rsidR="00F00805">
        <w:rPr>
          <w:rFonts w:ascii="Times New Roman" w:hAnsi="Times New Roman"/>
        </w:rPr>
        <w:t xml:space="preserve">while the public-use file may only be at the national level. This would mean that only those </w:t>
      </w:r>
      <w:r w:rsidR="008223F4">
        <w:rPr>
          <w:rFonts w:ascii="Times New Roman" w:hAnsi="Times New Roman"/>
        </w:rPr>
        <w:t xml:space="preserve"> users </w:t>
      </w:r>
      <w:r w:rsidR="00F00805">
        <w:rPr>
          <w:rFonts w:ascii="Times New Roman" w:hAnsi="Times New Roman"/>
        </w:rPr>
        <w:t>gaining access to the enclave file would</w:t>
      </w:r>
      <w:r w:rsidR="008223F4">
        <w:rPr>
          <w:rFonts w:ascii="Times New Roman" w:hAnsi="Times New Roman"/>
        </w:rPr>
        <w:t xml:space="preserve"> </w:t>
      </w:r>
      <w:r w:rsidR="00C63F1F">
        <w:rPr>
          <w:rFonts w:ascii="Times New Roman" w:hAnsi="Times New Roman"/>
        </w:rPr>
        <w:t xml:space="preserve">be able </w:t>
      </w:r>
      <w:r w:rsidR="008223F4">
        <w:rPr>
          <w:rFonts w:ascii="Times New Roman" w:hAnsi="Times New Roman"/>
        </w:rPr>
        <w:t>to get facility-level data.</w:t>
      </w:r>
      <w:r w:rsidR="00F02769">
        <w:rPr>
          <w:rFonts w:ascii="Times New Roman" w:hAnsi="Times New Roman"/>
        </w:rPr>
        <w:t xml:space="preserve"> These suppression techniques may limit the research uses of the MCI data, but should allow for more persons to access </w:t>
      </w:r>
      <w:r w:rsidR="00AC38C4">
        <w:rPr>
          <w:rFonts w:ascii="Times New Roman" w:hAnsi="Times New Roman"/>
        </w:rPr>
        <w:t>it.</w:t>
      </w:r>
    </w:p>
    <w:p w14:paraId="4BCC7E3C" w14:textId="77777777" w:rsidR="00213A7F" w:rsidRDefault="00213A7F" w:rsidP="00B93CC9">
      <w:pPr>
        <w:widowControl/>
        <w:rPr>
          <w:rFonts w:ascii="Times New Roman" w:hAnsi="Times New Roman"/>
        </w:rPr>
      </w:pPr>
    </w:p>
    <w:p w14:paraId="49B41014" w14:textId="29DBEE23" w:rsidR="00D051D5" w:rsidRPr="00B85066" w:rsidRDefault="00525350" w:rsidP="00252192">
      <w:pPr>
        <w:widowControl/>
        <w:autoSpaceDE/>
        <w:autoSpaceDN/>
        <w:adjustRightInd/>
        <w:rPr>
          <w:rFonts w:ascii="Times New Roman" w:hAnsi="Times New Roman"/>
          <w:b/>
        </w:rPr>
      </w:pPr>
      <w:r w:rsidRPr="00B85066">
        <w:rPr>
          <w:rFonts w:ascii="Times New Roman" w:hAnsi="Times New Roman"/>
          <w:b/>
        </w:rPr>
        <w:t xml:space="preserve">Table </w:t>
      </w:r>
      <w:r w:rsidR="006C2098" w:rsidRPr="00B85066">
        <w:rPr>
          <w:rFonts w:ascii="Times New Roman" w:hAnsi="Times New Roman"/>
          <w:b/>
        </w:rPr>
        <w:t>3</w:t>
      </w:r>
      <w:r w:rsidRPr="00B85066">
        <w:rPr>
          <w:rFonts w:ascii="Times New Roman" w:hAnsi="Times New Roman"/>
          <w:b/>
        </w:rPr>
        <w:t xml:space="preserve">. </w:t>
      </w:r>
      <w:r w:rsidR="00D051D5" w:rsidRPr="00B85066">
        <w:rPr>
          <w:rFonts w:ascii="Times New Roman" w:hAnsi="Times New Roman"/>
          <w:b/>
        </w:rPr>
        <w:t xml:space="preserve">BJS Calendar for </w:t>
      </w:r>
      <w:r w:rsidR="00370ACB">
        <w:rPr>
          <w:rFonts w:ascii="Times New Roman" w:hAnsi="Times New Roman"/>
          <w:b/>
        </w:rPr>
        <w:t>MCI</w:t>
      </w:r>
      <w:r w:rsidR="00D051D5" w:rsidRPr="00B85066">
        <w:rPr>
          <w:rFonts w:ascii="Times New Roman" w:hAnsi="Times New Roman"/>
          <w:b/>
        </w:rPr>
        <w:t xml:space="preserve"> Publications/Products</w:t>
      </w:r>
    </w:p>
    <w:tbl>
      <w:tblPr>
        <w:tblStyle w:val="TableGrid"/>
        <w:tblW w:w="0" w:type="auto"/>
        <w:tblLook w:val="04A0" w:firstRow="1" w:lastRow="0" w:firstColumn="1" w:lastColumn="0" w:noHBand="0" w:noVBand="1"/>
      </w:tblPr>
      <w:tblGrid>
        <w:gridCol w:w="2481"/>
        <w:gridCol w:w="4303"/>
        <w:gridCol w:w="2566"/>
      </w:tblGrid>
      <w:tr w:rsidR="00B85066" w:rsidRPr="00B85066" w14:paraId="75BD0735" w14:textId="77777777" w:rsidTr="00E739A2">
        <w:tc>
          <w:tcPr>
            <w:tcW w:w="2481" w:type="dxa"/>
          </w:tcPr>
          <w:p w14:paraId="1BD9AB5B" w14:textId="77777777" w:rsidR="00D051D5" w:rsidRPr="00B85066" w:rsidRDefault="00D051D5" w:rsidP="00525350">
            <w:pPr>
              <w:widowControl/>
              <w:rPr>
                <w:rFonts w:ascii="Times New Roman" w:hAnsi="Times New Roman"/>
                <w:b/>
              </w:rPr>
            </w:pPr>
            <w:r w:rsidRPr="00B85066">
              <w:rPr>
                <w:rFonts w:ascii="Times New Roman" w:hAnsi="Times New Roman"/>
                <w:b/>
              </w:rPr>
              <w:t xml:space="preserve">Type of </w:t>
            </w:r>
            <w:r w:rsidR="00153544" w:rsidRPr="00B85066">
              <w:rPr>
                <w:rFonts w:ascii="Times New Roman" w:hAnsi="Times New Roman"/>
                <w:b/>
              </w:rPr>
              <w:t xml:space="preserve">BJS </w:t>
            </w:r>
            <w:r w:rsidRPr="00B85066">
              <w:rPr>
                <w:rFonts w:ascii="Times New Roman" w:hAnsi="Times New Roman"/>
                <w:b/>
              </w:rPr>
              <w:t>publication</w:t>
            </w:r>
          </w:p>
        </w:tc>
        <w:tc>
          <w:tcPr>
            <w:tcW w:w="4303" w:type="dxa"/>
          </w:tcPr>
          <w:p w14:paraId="088F7E9B" w14:textId="77777777" w:rsidR="00D051D5" w:rsidRPr="00B85066" w:rsidRDefault="00D051D5" w:rsidP="00525350">
            <w:pPr>
              <w:widowControl/>
              <w:rPr>
                <w:rFonts w:ascii="Times New Roman" w:hAnsi="Times New Roman"/>
                <w:b/>
              </w:rPr>
            </w:pPr>
            <w:r w:rsidRPr="00B85066">
              <w:rPr>
                <w:rFonts w:ascii="Times New Roman" w:hAnsi="Times New Roman"/>
                <w:b/>
              </w:rPr>
              <w:t>Title/topic of publication/product</w:t>
            </w:r>
          </w:p>
        </w:tc>
        <w:tc>
          <w:tcPr>
            <w:tcW w:w="2566" w:type="dxa"/>
          </w:tcPr>
          <w:p w14:paraId="03F8AACC" w14:textId="77777777" w:rsidR="00D051D5" w:rsidRPr="00B85066" w:rsidRDefault="00525350" w:rsidP="00525350">
            <w:pPr>
              <w:widowControl/>
              <w:jc w:val="right"/>
              <w:rPr>
                <w:rFonts w:ascii="Times New Roman" w:hAnsi="Times New Roman"/>
                <w:b/>
              </w:rPr>
            </w:pPr>
            <w:r w:rsidRPr="00B85066">
              <w:rPr>
                <w:rFonts w:ascii="Times New Roman" w:hAnsi="Times New Roman"/>
                <w:b/>
              </w:rPr>
              <w:t>Estimated publication date</w:t>
            </w:r>
            <w:r w:rsidR="00D051D5" w:rsidRPr="00B85066">
              <w:rPr>
                <w:rFonts w:ascii="Times New Roman" w:hAnsi="Times New Roman"/>
                <w:b/>
              </w:rPr>
              <w:t xml:space="preserve"> </w:t>
            </w:r>
          </w:p>
        </w:tc>
      </w:tr>
      <w:tr w:rsidR="00B85066" w:rsidRPr="00B85066" w14:paraId="6899EF13" w14:textId="77777777" w:rsidTr="00EF7111">
        <w:trPr>
          <w:trHeight w:val="269"/>
        </w:trPr>
        <w:tc>
          <w:tcPr>
            <w:tcW w:w="2481" w:type="dxa"/>
          </w:tcPr>
          <w:p w14:paraId="6FCA77CF" w14:textId="77777777" w:rsidR="00975608" w:rsidRPr="00B85066" w:rsidRDefault="00153544" w:rsidP="00D051D5">
            <w:pPr>
              <w:widowControl/>
              <w:rPr>
                <w:rFonts w:ascii="Times New Roman" w:hAnsi="Times New Roman"/>
              </w:rPr>
            </w:pPr>
            <w:r w:rsidRPr="00B85066">
              <w:rPr>
                <w:rFonts w:ascii="Times New Roman" w:hAnsi="Times New Roman"/>
              </w:rPr>
              <w:t>Annual b</w:t>
            </w:r>
            <w:r w:rsidR="00975608" w:rsidRPr="00B85066">
              <w:rPr>
                <w:rFonts w:ascii="Times New Roman" w:hAnsi="Times New Roman"/>
              </w:rPr>
              <w:t>ulletin</w:t>
            </w:r>
          </w:p>
        </w:tc>
        <w:tc>
          <w:tcPr>
            <w:tcW w:w="4303" w:type="dxa"/>
          </w:tcPr>
          <w:p w14:paraId="45632E45" w14:textId="680BE574" w:rsidR="00975608" w:rsidRPr="00B85066" w:rsidRDefault="00153544" w:rsidP="00B71B94">
            <w:pPr>
              <w:widowControl/>
              <w:rPr>
                <w:rFonts w:ascii="Times New Roman" w:hAnsi="Times New Roman"/>
              </w:rPr>
            </w:pPr>
            <w:r w:rsidRPr="00B85066">
              <w:rPr>
                <w:rFonts w:ascii="Times New Roman" w:hAnsi="Times New Roman"/>
                <w:i/>
              </w:rPr>
              <w:t>Mortality in state prisons</w:t>
            </w:r>
            <w:r w:rsidR="00503B3E" w:rsidRPr="00B85066">
              <w:rPr>
                <w:rFonts w:ascii="Times New Roman" w:hAnsi="Times New Roman"/>
                <w:i/>
              </w:rPr>
              <w:t>, 200</w:t>
            </w:r>
            <w:r w:rsidR="00B71B94">
              <w:rPr>
                <w:rFonts w:ascii="Times New Roman" w:hAnsi="Times New Roman"/>
                <w:i/>
              </w:rPr>
              <w:t>1</w:t>
            </w:r>
            <w:r w:rsidR="00503B3E" w:rsidRPr="00B85066">
              <w:rPr>
                <w:rFonts w:ascii="Times New Roman" w:hAnsi="Times New Roman"/>
                <w:i/>
              </w:rPr>
              <w:t>-201</w:t>
            </w:r>
            <w:r w:rsidR="00B71B94">
              <w:rPr>
                <w:rFonts w:ascii="Times New Roman" w:hAnsi="Times New Roman"/>
                <w:i/>
              </w:rPr>
              <w:t>6</w:t>
            </w:r>
          </w:p>
        </w:tc>
        <w:tc>
          <w:tcPr>
            <w:tcW w:w="2566" w:type="dxa"/>
          </w:tcPr>
          <w:p w14:paraId="08F2E077" w14:textId="569D7EC9" w:rsidR="00975608" w:rsidRPr="00B85066" w:rsidRDefault="003C5DDC" w:rsidP="005865DB">
            <w:pPr>
              <w:widowControl/>
              <w:jc w:val="right"/>
              <w:rPr>
                <w:rFonts w:ascii="Times New Roman" w:hAnsi="Times New Roman"/>
              </w:rPr>
            </w:pPr>
            <w:r>
              <w:rPr>
                <w:rFonts w:ascii="Times New Roman" w:hAnsi="Times New Roman"/>
              </w:rPr>
              <w:t xml:space="preserve">Spring </w:t>
            </w:r>
            <w:r w:rsidR="00B71B94">
              <w:rPr>
                <w:rFonts w:ascii="Times New Roman" w:hAnsi="Times New Roman"/>
              </w:rPr>
              <w:t>2019</w:t>
            </w:r>
          </w:p>
        </w:tc>
      </w:tr>
      <w:tr w:rsidR="00B71B94" w:rsidRPr="00B85066" w14:paraId="63370216" w14:textId="77777777" w:rsidTr="00E739A2">
        <w:tc>
          <w:tcPr>
            <w:tcW w:w="2481" w:type="dxa"/>
          </w:tcPr>
          <w:p w14:paraId="614AC5CA" w14:textId="4EF70651" w:rsidR="00B71B94" w:rsidRPr="00B85066" w:rsidRDefault="00B71B94" w:rsidP="00D051D5">
            <w:pPr>
              <w:widowControl/>
              <w:rPr>
                <w:rFonts w:ascii="Times New Roman" w:hAnsi="Times New Roman"/>
              </w:rPr>
            </w:pPr>
            <w:r w:rsidRPr="00B85066">
              <w:rPr>
                <w:rFonts w:ascii="Times New Roman" w:hAnsi="Times New Roman"/>
              </w:rPr>
              <w:t>Annual bulletin</w:t>
            </w:r>
          </w:p>
        </w:tc>
        <w:tc>
          <w:tcPr>
            <w:tcW w:w="4303" w:type="dxa"/>
          </w:tcPr>
          <w:p w14:paraId="0C92BA31" w14:textId="63DF78A4" w:rsidR="00B71B94" w:rsidRPr="00B85066" w:rsidRDefault="00B71B94" w:rsidP="00E1741F">
            <w:pPr>
              <w:widowControl/>
              <w:rPr>
                <w:rFonts w:ascii="Times New Roman" w:hAnsi="Times New Roman"/>
                <w:i/>
              </w:rPr>
            </w:pPr>
            <w:r>
              <w:rPr>
                <w:rFonts w:ascii="Times New Roman" w:hAnsi="Times New Roman"/>
                <w:i/>
              </w:rPr>
              <w:t>Mortality in local jails, 2000-2016</w:t>
            </w:r>
          </w:p>
        </w:tc>
        <w:tc>
          <w:tcPr>
            <w:tcW w:w="2566" w:type="dxa"/>
          </w:tcPr>
          <w:p w14:paraId="73FD9B2D" w14:textId="7315BA83" w:rsidR="00B71B94" w:rsidRDefault="003C5DDC" w:rsidP="00E1741F">
            <w:pPr>
              <w:widowControl/>
              <w:jc w:val="right"/>
              <w:rPr>
                <w:rFonts w:ascii="Times New Roman" w:hAnsi="Times New Roman"/>
              </w:rPr>
            </w:pPr>
            <w:r>
              <w:rPr>
                <w:rFonts w:ascii="Times New Roman" w:hAnsi="Times New Roman"/>
              </w:rPr>
              <w:t xml:space="preserve">Spring </w:t>
            </w:r>
            <w:r w:rsidR="00B71B94">
              <w:rPr>
                <w:rFonts w:ascii="Times New Roman" w:hAnsi="Times New Roman"/>
              </w:rPr>
              <w:t>2019</w:t>
            </w:r>
          </w:p>
        </w:tc>
      </w:tr>
      <w:tr w:rsidR="00B71B94" w:rsidRPr="00B85066" w14:paraId="2A2FB254" w14:textId="77777777" w:rsidTr="00E739A2">
        <w:tc>
          <w:tcPr>
            <w:tcW w:w="2481" w:type="dxa"/>
          </w:tcPr>
          <w:p w14:paraId="05F7A49B" w14:textId="75BA330E" w:rsidR="00B71B94" w:rsidRPr="00B85066" w:rsidRDefault="00B71B94" w:rsidP="00D051D5">
            <w:pPr>
              <w:widowControl/>
              <w:rPr>
                <w:rFonts w:ascii="Times New Roman" w:hAnsi="Times New Roman"/>
              </w:rPr>
            </w:pPr>
            <w:r w:rsidRPr="00B85066">
              <w:rPr>
                <w:rFonts w:ascii="Times New Roman" w:hAnsi="Times New Roman"/>
              </w:rPr>
              <w:t>Annual bulletin</w:t>
            </w:r>
          </w:p>
        </w:tc>
        <w:tc>
          <w:tcPr>
            <w:tcW w:w="4303" w:type="dxa"/>
          </w:tcPr>
          <w:p w14:paraId="08727713" w14:textId="0C0DF8B9" w:rsidR="00B71B94" w:rsidRPr="00B85066" w:rsidRDefault="00B71B94" w:rsidP="00E1741F">
            <w:pPr>
              <w:widowControl/>
              <w:rPr>
                <w:rFonts w:ascii="Times New Roman" w:hAnsi="Times New Roman"/>
                <w:i/>
              </w:rPr>
            </w:pPr>
            <w:r w:rsidRPr="00B85066">
              <w:rPr>
                <w:rFonts w:ascii="Times New Roman" w:hAnsi="Times New Roman"/>
                <w:i/>
              </w:rPr>
              <w:t>Mortality in state prisons, 200</w:t>
            </w:r>
            <w:r>
              <w:rPr>
                <w:rFonts w:ascii="Times New Roman" w:hAnsi="Times New Roman"/>
                <w:i/>
              </w:rPr>
              <w:t>1</w:t>
            </w:r>
            <w:r w:rsidRPr="00B85066">
              <w:rPr>
                <w:rFonts w:ascii="Times New Roman" w:hAnsi="Times New Roman"/>
                <w:i/>
              </w:rPr>
              <w:t>-201</w:t>
            </w:r>
            <w:r>
              <w:rPr>
                <w:rFonts w:ascii="Times New Roman" w:hAnsi="Times New Roman"/>
                <w:i/>
              </w:rPr>
              <w:t>7</w:t>
            </w:r>
          </w:p>
        </w:tc>
        <w:tc>
          <w:tcPr>
            <w:tcW w:w="2566" w:type="dxa"/>
          </w:tcPr>
          <w:p w14:paraId="2A4EC030" w14:textId="23A11719" w:rsidR="00B71B94" w:rsidRDefault="003C5DDC" w:rsidP="00E1741F">
            <w:pPr>
              <w:widowControl/>
              <w:jc w:val="right"/>
              <w:rPr>
                <w:rFonts w:ascii="Times New Roman" w:hAnsi="Times New Roman"/>
              </w:rPr>
            </w:pPr>
            <w:r>
              <w:rPr>
                <w:rFonts w:ascii="Times New Roman" w:hAnsi="Times New Roman"/>
              </w:rPr>
              <w:t xml:space="preserve">Winter </w:t>
            </w:r>
            <w:r w:rsidR="00B71B94">
              <w:rPr>
                <w:rFonts w:ascii="Times New Roman" w:hAnsi="Times New Roman"/>
              </w:rPr>
              <w:t>2019</w:t>
            </w:r>
          </w:p>
        </w:tc>
      </w:tr>
      <w:tr w:rsidR="00B71B94" w:rsidRPr="00B85066" w14:paraId="583BCDE0" w14:textId="77777777" w:rsidTr="00E739A2">
        <w:tc>
          <w:tcPr>
            <w:tcW w:w="2481" w:type="dxa"/>
          </w:tcPr>
          <w:p w14:paraId="613828C3" w14:textId="034593EE" w:rsidR="00B71B94" w:rsidRPr="00B85066" w:rsidRDefault="00B71B94" w:rsidP="00D051D5">
            <w:pPr>
              <w:widowControl/>
              <w:rPr>
                <w:rFonts w:ascii="Times New Roman" w:hAnsi="Times New Roman"/>
              </w:rPr>
            </w:pPr>
            <w:r w:rsidRPr="00B85066">
              <w:rPr>
                <w:rFonts w:ascii="Times New Roman" w:hAnsi="Times New Roman"/>
              </w:rPr>
              <w:t>Annual bulletin</w:t>
            </w:r>
          </w:p>
        </w:tc>
        <w:tc>
          <w:tcPr>
            <w:tcW w:w="4303" w:type="dxa"/>
          </w:tcPr>
          <w:p w14:paraId="4280AADD" w14:textId="7CB9146B" w:rsidR="00B71B94" w:rsidRPr="00B85066" w:rsidRDefault="00B71B94" w:rsidP="00E1741F">
            <w:pPr>
              <w:widowControl/>
              <w:rPr>
                <w:rFonts w:ascii="Times New Roman" w:hAnsi="Times New Roman"/>
                <w:i/>
              </w:rPr>
            </w:pPr>
            <w:r>
              <w:rPr>
                <w:rFonts w:ascii="Times New Roman" w:hAnsi="Times New Roman"/>
                <w:i/>
              </w:rPr>
              <w:t>Mortality in local jails, 2000-2017</w:t>
            </w:r>
          </w:p>
        </w:tc>
        <w:tc>
          <w:tcPr>
            <w:tcW w:w="2566" w:type="dxa"/>
          </w:tcPr>
          <w:p w14:paraId="5D27BAF2" w14:textId="75FFD5F2" w:rsidR="00B71B94" w:rsidRDefault="003C5DDC" w:rsidP="00E1741F">
            <w:pPr>
              <w:widowControl/>
              <w:jc w:val="right"/>
              <w:rPr>
                <w:rFonts w:ascii="Times New Roman" w:hAnsi="Times New Roman"/>
              </w:rPr>
            </w:pPr>
            <w:r>
              <w:rPr>
                <w:rFonts w:ascii="Times New Roman" w:hAnsi="Times New Roman"/>
              </w:rPr>
              <w:t xml:space="preserve">Winter </w:t>
            </w:r>
            <w:r w:rsidR="00B71B94">
              <w:rPr>
                <w:rFonts w:ascii="Times New Roman" w:hAnsi="Times New Roman"/>
              </w:rPr>
              <w:t>2019</w:t>
            </w:r>
          </w:p>
        </w:tc>
      </w:tr>
      <w:tr w:rsidR="00B71B94" w:rsidRPr="00B85066" w14:paraId="2A96647E" w14:textId="77777777" w:rsidTr="00E739A2">
        <w:tc>
          <w:tcPr>
            <w:tcW w:w="2481" w:type="dxa"/>
          </w:tcPr>
          <w:p w14:paraId="07736656" w14:textId="1F48BE0C" w:rsidR="00B71B94" w:rsidRPr="00B85066" w:rsidRDefault="00B71B94" w:rsidP="00B71B94">
            <w:pPr>
              <w:widowControl/>
              <w:rPr>
                <w:rFonts w:ascii="Times New Roman" w:hAnsi="Times New Roman"/>
              </w:rPr>
            </w:pPr>
            <w:r w:rsidRPr="00B85066">
              <w:rPr>
                <w:rFonts w:ascii="Times New Roman" w:hAnsi="Times New Roman"/>
              </w:rPr>
              <w:t>Annual bulletin</w:t>
            </w:r>
          </w:p>
        </w:tc>
        <w:tc>
          <w:tcPr>
            <w:tcW w:w="4303" w:type="dxa"/>
          </w:tcPr>
          <w:p w14:paraId="71299E7F" w14:textId="52F4928E" w:rsidR="00B71B94" w:rsidRPr="00B85066" w:rsidRDefault="00B71B94" w:rsidP="00B71B94">
            <w:pPr>
              <w:widowControl/>
              <w:rPr>
                <w:rFonts w:ascii="Times New Roman" w:hAnsi="Times New Roman"/>
                <w:i/>
              </w:rPr>
            </w:pPr>
            <w:r w:rsidRPr="00B85066">
              <w:rPr>
                <w:rFonts w:ascii="Times New Roman" w:hAnsi="Times New Roman"/>
                <w:i/>
              </w:rPr>
              <w:t>Mortality in state prisons, 200</w:t>
            </w:r>
            <w:r>
              <w:rPr>
                <w:rFonts w:ascii="Times New Roman" w:hAnsi="Times New Roman"/>
                <w:i/>
              </w:rPr>
              <w:t>1</w:t>
            </w:r>
            <w:r w:rsidRPr="00B85066">
              <w:rPr>
                <w:rFonts w:ascii="Times New Roman" w:hAnsi="Times New Roman"/>
                <w:i/>
              </w:rPr>
              <w:t>-201</w:t>
            </w:r>
            <w:r>
              <w:rPr>
                <w:rFonts w:ascii="Times New Roman" w:hAnsi="Times New Roman"/>
                <w:i/>
              </w:rPr>
              <w:t>8</w:t>
            </w:r>
          </w:p>
        </w:tc>
        <w:tc>
          <w:tcPr>
            <w:tcW w:w="2566" w:type="dxa"/>
          </w:tcPr>
          <w:p w14:paraId="64B2633F" w14:textId="72BFAA22" w:rsidR="00B71B94" w:rsidRDefault="003C5DDC" w:rsidP="00B71B94">
            <w:pPr>
              <w:widowControl/>
              <w:jc w:val="right"/>
              <w:rPr>
                <w:rFonts w:ascii="Times New Roman" w:hAnsi="Times New Roman"/>
              </w:rPr>
            </w:pPr>
            <w:r>
              <w:rPr>
                <w:rFonts w:ascii="Times New Roman" w:hAnsi="Times New Roman"/>
              </w:rPr>
              <w:t xml:space="preserve">Winter </w:t>
            </w:r>
            <w:r w:rsidR="00B71B94">
              <w:rPr>
                <w:rFonts w:ascii="Times New Roman" w:hAnsi="Times New Roman"/>
              </w:rPr>
              <w:t>2020</w:t>
            </w:r>
          </w:p>
        </w:tc>
      </w:tr>
      <w:tr w:rsidR="00B71B94" w:rsidRPr="00B85066" w14:paraId="71338F50" w14:textId="77777777" w:rsidTr="00E739A2">
        <w:tc>
          <w:tcPr>
            <w:tcW w:w="2481" w:type="dxa"/>
          </w:tcPr>
          <w:p w14:paraId="2D1772F9" w14:textId="44AF88C2" w:rsidR="00B71B94" w:rsidRPr="00B85066" w:rsidRDefault="00B71B94" w:rsidP="00B71B94">
            <w:pPr>
              <w:widowControl/>
              <w:rPr>
                <w:rFonts w:ascii="Times New Roman" w:hAnsi="Times New Roman"/>
              </w:rPr>
            </w:pPr>
            <w:r w:rsidRPr="00B85066">
              <w:rPr>
                <w:rFonts w:ascii="Times New Roman" w:hAnsi="Times New Roman"/>
              </w:rPr>
              <w:t>Annual bulletin</w:t>
            </w:r>
          </w:p>
        </w:tc>
        <w:tc>
          <w:tcPr>
            <w:tcW w:w="4303" w:type="dxa"/>
          </w:tcPr>
          <w:p w14:paraId="77A27C77" w14:textId="276AA413" w:rsidR="00B71B94" w:rsidRPr="00B85066" w:rsidRDefault="00B71B94" w:rsidP="00B71B94">
            <w:pPr>
              <w:widowControl/>
              <w:rPr>
                <w:rFonts w:ascii="Times New Roman" w:hAnsi="Times New Roman"/>
                <w:i/>
              </w:rPr>
            </w:pPr>
            <w:r>
              <w:rPr>
                <w:rFonts w:ascii="Times New Roman" w:hAnsi="Times New Roman"/>
                <w:i/>
              </w:rPr>
              <w:t>Mortality in local jails, 2000-2018</w:t>
            </w:r>
          </w:p>
        </w:tc>
        <w:tc>
          <w:tcPr>
            <w:tcW w:w="2566" w:type="dxa"/>
          </w:tcPr>
          <w:p w14:paraId="2F8DE268" w14:textId="3DEED90E" w:rsidR="00B71B94" w:rsidRDefault="003F76BB" w:rsidP="00B71B94">
            <w:pPr>
              <w:widowControl/>
              <w:jc w:val="right"/>
              <w:rPr>
                <w:rFonts w:ascii="Times New Roman" w:hAnsi="Times New Roman"/>
              </w:rPr>
            </w:pPr>
            <w:r>
              <w:rPr>
                <w:rFonts w:ascii="Times New Roman" w:hAnsi="Times New Roman"/>
              </w:rPr>
              <w:t xml:space="preserve">Winter </w:t>
            </w:r>
            <w:r w:rsidR="00B71B94">
              <w:rPr>
                <w:rFonts w:ascii="Times New Roman" w:hAnsi="Times New Roman"/>
              </w:rPr>
              <w:t>2020</w:t>
            </w:r>
          </w:p>
        </w:tc>
      </w:tr>
      <w:tr w:rsidR="00B71B94" w:rsidRPr="00B85066" w14:paraId="03E2BAD0" w14:textId="77777777" w:rsidTr="00E739A2">
        <w:tc>
          <w:tcPr>
            <w:tcW w:w="2481" w:type="dxa"/>
          </w:tcPr>
          <w:p w14:paraId="36D78FD6" w14:textId="64B3E184" w:rsidR="00B71B94" w:rsidRPr="00B85066" w:rsidRDefault="00B71B94" w:rsidP="00B71B94">
            <w:pPr>
              <w:widowControl/>
              <w:rPr>
                <w:rFonts w:ascii="Times New Roman" w:hAnsi="Times New Roman"/>
              </w:rPr>
            </w:pPr>
            <w:r w:rsidRPr="00B85066">
              <w:rPr>
                <w:rFonts w:ascii="Times New Roman" w:hAnsi="Times New Roman"/>
              </w:rPr>
              <w:t>Annual bulletin</w:t>
            </w:r>
          </w:p>
        </w:tc>
        <w:tc>
          <w:tcPr>
            <w:tcW w:w="4303" w:type="dxa"/>
          </w:tcPr>
          <w:p w14:paraId="06B5CE2D" w14:textId="2E333B6E" w:rsidR="00B71B94" w:rsidRPr="00B85066" w:rsidRDefault="00B71B94" w:rsidP="00B71B94">
            <w:pPr>
              <w:widowControl/>
              <w:rPr>
                <w:rFonts w:ascii="Times New Roman" w:hAnsi="Times New Roman"/>
                <w:i/>
              </w:rPr>
            </w:pPr>
            <w:r w:rsidRPr="00B85066">
              <w:rPr>
                <w:rFonts w:ascii="Times New Roman" w:hAnsi="Times New Roman"/>
                <w:i/>
              </w:rPr>
              <w:t>Mortality in state prisons, 200</w:t>
            </w:r>
            <w:r>
              <w:rPr>
                <w:rFonts w:ascii="Times New Roman" w:hAnsi="Times New Roman"/>
                <w:i/>
              </w:rPr>
              <w:t>1</w:t>
            </w:r>
            <w:r w:rsidRPr="00B85066">
              <w:rPr>
                <w:rFonts w:ascii="Times New Roman" w:hAnsi="Times New Roman"/>
                <w:i/>
              </w:rPr>
              <w:t>-201</w:t>
            </w:r>
            <w:r>
              <w:rPr>
                <w:rFonts w:ascii="Times New Roman" w:hAnsi="Times New Roman"/>
                <w:i/>
              </w:rPr>
              <w:t>9</w:t>
            </w:r>
          </w:p>
        </w:tc>
        <w:tc>
          <w:tcPr>
            <w:tcW w:w="2566" w:type="dxa"/>
          </w:tcPr>
          <w:p w14:paraId="07B34820" w14:textId="0F09CDEC" w:rsidR="00B71B94" w:rsidRDefault="003F76BB" w:rsidP="00B71B94">
            <w:pPr>
              <w:widowControl/>
              <w:jc w:val="right"/>
              <w:rPr>
                <w:rFonts w:ascii="Times New Roman" w:hAnsi="Times New Roman"/>
              </w:rPr>
            </w:pPr>
            <w:r>
              <w:rPr>
                <w:rFonts w:ascii="Times New Roman" w:hAnsi="Times New Roman"/>
              </w:rPr>
              <w:t xml:space="preserve">Winter </w:t>
            </w:r>
            <w:r w:rsidR="00B71B94">
              <w:rPr>
                <w:rFonts w:ascii="Times New Roman" w:hAnsi="Times New Roman"/>
              </w:rPr>
              <w:t>2021</w:t>
            </w:r>
          </w:p>
        </w:tc>
      </w:tr>
      <w:tr w:rsidR="00B71B94" w:rsidRPr="00B85066" w14:paraId="5413524E" w14:textId="77777777" w:rsidTr="00E739A2">
        <w:tc>
          <w:tcPr>
            <w:tcW w:w="2481" w:type="dxa"/>
          </w:tcPr>
          <w:p w14:paraId="342735D7" w14:textId="7AFF2A52" w:rsidR="00B71B94" w:rsidRPr="00B85066" w:rsidRDefault="00B71B94" w:rsidP="00B71B94">
            <w:pPr>
              <w:widowControl/>
              <w:rPr>
                <w:rFonts w:ascii="Times New Roman" w:hAnsi="Times New Roman"/>
              </w:rPr>
            </w:pPr>
            <w:r w:rsidRPr="00B85066">
              <w:rPr>
                <w:rFonts w:ascii="Times New Roman" w:hAnsi="Times New Roman"/>
              </w:rPr>
              <w:t>Annual bulletin</w:t>
            </w:r>
          </w:p>
        </w:tc>
        <w:tc>
          <w:tcPr>
            <w:tcW w:w="4303" w:type="dxa"/>
          </w:tcPr>
          <w:p w14:paraId="5F493AAB" w14:textId="6A70DE37" w:rsidR="00B71B94" w:rsidRPr="00B85066" w:rsidRDefault="00B71B94" w:rsidP="00B71B94">
            <w:pPr>
              <w:widowControl/>
              <w:rPr>
                <w:rFonts w:ascii="Times New Roman" w:hAnsi="Times New Roman"/>
                <w:i/>
              </w:rPr>
            </w:pPr>
            <w:r>
              <w:rPr>
                <w:rFonts w:ascii="Times New Roman" w:hAnsi="Times New Roman"/>
                <w:i/>
              </w:rPr>
              <w:t>Mortality in local jails, 2000-2019</w:t>
            </w:r>
          </w:p>
        </w:tc>
        <w:tc>
          <w:tcPr>
            <w:tcW w:w="2566" w:type="dxa"/>
          </w:tcPr>
          <w:p w14:paraId="175C897E" w14:textId="062D966D" w:rsidR="00B71B94" w:rsidRDefault="003F76BB" w:rsidP="00B71B94">
            <w:pPr>
              <w:widowControl/>
              <w:jc w:val="right"/>
              <w:rPr>
                <w:rFonts w:ascii="Times New Roman" w:hAnsi="Times New Roman"/>
              </w:rPr>
            </w:pPr>
            <w:r>
              <w:rPr>
                <w:rFonts w:ascii="Times New Roman" w:hAnsi="Times New Roman"/>
              </w:rPr>
              <w:t xml:space="preserve">Winter </w:t>
            </w:r>
            <w:r w:rsidR="00B71B94">
              <w:rPr>
                <w:rFonts w:ascii="Times New Roman" w:hAnsi="Times New Roman"/>
              </w:rPr>
              <w:t>2021</w:t>
            </w:r>
          </w:p>
        </w:tc>
      </w:tr>
      <w:tr w:rsidR="00B71B94" w:rsidRPr="00B85066" w14:paraId="33DAE123" w14:textId="77777777" w:rsidTr="00E739A2">
        <w:tc>
          <w:tcPr>
            <w:tcW w:w="2481" w:type="dxa"/>
          </w:tcPr>
          <w:p w14:paraId="3929A5EE" w14:textId="77777777" w:rsidR="00B71B94" w:rsidRDefault="00B71B94" w:rsidP="00B71B94">
            <w:pPr>
              <w:widowControl/>
              <w:rPr>
                <w:rFonts w:ascii="Times New Roman" w:hAnsi="Times New Roman"/>
              </w:rPr>
            </w:pPr>
            <w:r>
              <w:rPr>
                <w:rFonts w:ascii="Times New Roman" w:hAnsi="Times New Roman"/>
              </w:rPr>
              <w:t>Special topic report</w:t>
            </w:r>
          </w:p>
        </w:tc>
        <w:tc>
          <w:tcPr>
            <w:tcW w:w="4303" w:type="dxa"/>
          </w:tcPr>
          <w:p w14:paraId="0DCF639F" w14:textId="6D8FA34B" w:rsidR="00B71B94" w:rsidRDefault="00B71B94" w:rsidP="00B71B94">
            <w:pPr>
              <w:widowControl/>
              <w:rPr>
                <w:rFonts w:ascii="Times New Roman" w:hAnsi="Times New Roman"/>
                <w:i/>
              </w:rPr>
            </w:pPr>
            <w:r>
              <w:rPr>
                <w:rFonts w:ascii="Times New Roman" w:hAnsi="Times New Roman"/>
                <w:i/>
              </w:rPr>
              <w:t>Intoxication-related inmate deaths in state prisons and local jails, 2000-2016</w:t>
            </w:r>
          </w:p>
        </w:tc>
        <w:tc>
          <w:tcPr>
            <w:tcW w:w="2566" w:type="dxa"/>
          </w:tcPr>
          <w:p w14:paraId="682D7B2A" w14:textId="31BF5B74" w:rsidR="00B71B94" w:rsidRDefault="003F76BB" w:rsidP="00962C5F">
            <w:pPr>
              <w:widowControl/>
              <w:jc w:val="right"/>
              <w:rPr>
                <w:rFonts w:ascii="Times New Roman" w:hAnsi="Times New Roman"/>
              </w:rPr>
            </w:pPr>
            <w:r>
              <w:rPr>
                <w:rFonts w:ascii="Times New Roman" w:hAnsi="Times New Roman"/>
              </w:rPr>
              <w:t xml:space="preserve">Winter </w:t>
            </w:r>
            <w:r w:rsidR="00B71B94">
              <w:rPr>
                <w:rFonts w:ascii="Times New Roman" w:hAnsi="Times New Roman"/>
              </w:rPr>
              <w:t>2020</w:t>
            </w:r>
          </w:p>
        </w:tc>
      </w:tr>
      <w:tr w:rsidR="00B71B94" w:rsidRPr="00B85066" w14:paraId="48DAB3E0" w14:textId="77777777" w:rsidTr="00E739A2">
        <w:tc>
          <w:tcPr>
            <w:tcW w:w="2481" w:type="dxa"/>
          </w:tcPr>
          <w:p w14:paraId="387A8FC3" w14:textId="77777777" w:rsidR="00B71B94" w:rsidRPr="00AC38C4" w:rsidRDefault="00B71B94" w:rsidP="00B71B94">
            <w:pPr>
              <w:widowControl/>
              <w:rPr>
                <w:rFonts w:ascii="Times New Roman" w:hAnsi="Times New Roman"/>
              </w:rPr>
            </w:pPr>
            <w:r w:rsidRPr="00AC38C4">
              <w:rPr>
                <w:rFonts w:ascii="Times New Roman" w:hAnsi="Times New Roman"/>
              </w:rPr>
              <w:t>Technical report</w:t>
            </w:r>
          </w:p>
        </w:tc>
        <w:tc>
          <w:tcPr>
            <w:tcW w:w="4303" w:type="dxa"/>
          </w:tcPr>
          <w:p w14:paraId="50E9F9C4" w14:textId="70E22878" w:rsidR="00B71B94" w:rsidRPr="00BE1203" w:rsidRDefault="00AC38C4" w:rsidP="00B71B94">
            <w:pPr>
              <w:widowControl/>
              <w:rPr>
                <w:rFonts w:ascii="Times New Roman" w:hAnsi="Times New Roman"/>
                <w:i/>
              </w:rPr>
            </w:pPr>
            <w:r w:rsidRPr="00BE1203">
              <w:rPr>
                <w:rFonts w:ascii="Times New Roman" w:hAnsi="Times New Roman"/>
                <w:i/>
              </w:rPr>
              <w:t>Facility-base mortality: linking the MCI and 2019 state prison and jail facility censuses</w:t>
            </w:r>
          </w:p>
        </w:tc>
        <w:tc>
          <w:tcPr>
            <w:tcW w:w="2566" w:type="dxa"/>
          </w:tcPr>
          <w:p w14:paraId="3B1FAA72" w14:textId="15242FB5" w:rsidR="00B71B94" w:rsidRPr="00AC38C4" w:rsidRDefault="003F76BB" w:rsidP="00B71B94">
            <w:pPr>
              <w:widowControl/>
              <w:jc w:val="right"/>
              <w:rPr>
                <w:rFonts w:ascii="Times New Roman" w:hAnsi="Times New Roman"/>
              </w:rPr>
            </w:pPr>
            <w:r>
              <w:rPr>
                <w:rFonts w:ascii="Times New Roman" w:hAnsi="Times New Roman"/>
              </w:rPr>
              <w:t xml:space="preserve">Winter </w:t>
            </w:r>
            <w:r w:rsidR="00AC38C4">
              <w:rPr>
                <w:rFonts w:ascii="Times New Roman" w:hAnsi="Times New Roman"/>
              </w:rPr>
              <w:t>2021</w:t>
            </w:r>
          </w:p>
        </w:tc>
      </w:tr>
    </w:tbl>
    <w:p w14:paraId="4B26EFE8" w14:textId="77777777" w:rsidR="00D051D5" w:rsidRPr="00B85066" w:rsidRDefault="00D051D5" w:rsidP="00D051D5">
      <w:pPr>
        <w:rPr>
          <w:rFonts w:ascii="Times New Roman" w:hAnsi="Times New Roman"/>
        </w:rPr>
      </w:pPr>
    </w:p>
    <w:p w14:paraId="2FCE6D00" w14:textId="00D4EF9A" w:rsidR="00EA083C" w:rsidRDefault="00DC3206" w:rsidP="00235777">
      <w:pPr>
        <w:widowControl/>
        <w:tabs>
          <w:tab w:val="left" w:pos="-1080"/>
          <w:tab w:val="left" w:pos="-720"/>
          <w:tab w:val="left" w:pos="720"/>
          <w:tab w:val="left" w:pos="1152"/>
          <w:tab w:val="left" w:pos="1728"/>
          <w:tab w:val="left" w:pos="2304"/>
          <w:tab w:val="left" w:pos="6048"/>
          <w:tab w:val="left" w:pos="8640"/>
          <w:tab w:val="left" w:pos="9216"/>
        </w:tabs>
        <w:rPr>
          <w:rFonts w:ascii="Times New Roman" w:hAnsi="Times New Roman"/>
        </w:rPr>
      </w:pPr>
      <w:r w:rsidRPr="00B85066">
        <w:rPr>
          <w:rFonts w:ascii="Times New Roman" w:hAnsi="Times New Roman"/>
        </w:rPr>
        <w:t>BJS will</w:t>
      </w:r>
      <w:r w:rsidR="00E71833" w:rsidRPr="00B85066">
        <w:rPr>
          <w:rFonts w:ascii="Times New Roman" w:hAnsi="Times New Roman"/>
        </w:rPr>
        <w:t xml:space="preserve"> </w:t>
      </w:r>
      <w:r w:rsidR="00FF68EB">
        <w:rPr>
          <w:rFonts w:ascii="Times New Roman" w:hAnsi="Times New Roman"/>
        </w:rPr>
        <w:t xml:space="preserve">continue to </w:t>
      </w:r>
      <w:r w:rsidR="00E71833" w:rsidRPr="00B85066">
        <w:rPr>
          <w:rFonts w:ascii="Times New Roman" w:hAnsi="Times New Roman"/>
        </w:rPr>
        <w:t xml:space="preserve">archive </w:t>
      </w:r>
      <w:r w:rsidR="00370ACB">
        <w:rPr>
          <w:rFonts w:ascii="Times New Roman" w:hAnsi="Times New Roman"/>
        </w:rPr>
        <w:t>MCI</w:t>
      </w:r>
      <w:r w:rsidR="00E71833" w:rsidRPr="00B85066">
        <w:rPr>
          <w:rFonts w:ascii="Times New Roman" w:hAnsi="Times New Roman"/>
        </w:rPr>
        <w:t xml:space="preserve"> data at</w:t>
      </w:r>
      <w:r w:rsidRPr="00B85066">
        <w:rPr>
          <w:rFonts w:ascii="Times New Roman" w:hAnsi="Times New Roman"/>
        </w:rPr>
        <w:t xml:space="preserve"> </w:t>
      </w:r>
      <w:r w:rsidR="00977B57">
        <w:rPr>
          <w:rFonts w:ascii="Times New Roman" w:hAnsi="Times New Roman"/>
        </w:rPr>
        <w:t xml:space="preserve">NACJD </w:t>
      </w:r>
      <w:r w:rsidR="00E71833" w:rsidRPr="00B85066">
        <w:rPr>
          <w:rFonts w:ascii="Times New Roman" w:hAnsi="Times New Roman"/>
        </w:rPr>
        <w:t>on an annual basis</w:t>
      </w:r>
      <w:r w:rsidR="00977B57">
        <w:rPr>
          <w:rFonts w:ascii="Times New Roman" w:hAnsi="Times New Roman"/>
        </w:rPr>
        <w:t>, submitting</w:t>
      </w:r>
      <w:r w:rsidR="00E71833" w:rsidRPr="00B85066">
        <w:rPr>
          <w:rFonts w:ascii="Times New Roman" w:hAnsi="Times New Roman"/>
        </w:rPr>
        <w:t xml:space="preserve"> the data files for a given year </w:t>
      </w:r>
      <w:r w:rsidR="00977B57">
        <w:rPr>
          <w:rFonts w:ascii="Times New Roman" w:hAnsi="Times New Roman"/>
        </w:rPr>
        <w:t>concurrent with</w:t>
      </w:r>
      <w:r w:rsidR="00E71833" w:rsidRPr="00B85066">
        <w:rPr>
          <w:rFonts w:ascii="Times New Roman" w:hAnsi="Times New Roman"/>
        </w:rPr>
        <w:t xml:space="preserve"> its </w:t>
      </w:r>
      <w:r w:rsidR="00977B57">
        <w:rPr>
          <w:rFonts w:ascii="Times New Roman" w:hAnsi="Times New Roman"/>
        </w:rPr>
        <w:t xml:space="preserve">publication of </w:t>
      </w:r>
      <w:r w:rsidR="00E71833" w:rsidRPr="00B85066">
        <w:rPr>
          <w:rFonts w:ascii="Times New Roman" w:hAnsi="Times New Roman"/>
        </w:rPr>
        <w:t xml:space="preserve">statistical tables update for that year. Statistical tables for a given calendar year are published in the fall of the following calendar year, given the roughly 18-month period to collect </w:t>
      </w:r>
      <w:r w:rsidR="00370ACB">
        <w:rPr>
          <w:rFonts w:ascii="Times New Roman" w:hAnsi="Times New Roman"/>
        </w:rPr>
        <w:t>MCI</w:t>
      </w:r>
      <w:r w:rsidR="00E71833" w:rsidRPr="00B85066">
        <w:rPr>
          <w:rFonts w:ascii="Times New Roman" w:hAnsi="Times New Roman"/>
        </w:rPr>
        <w:t xml:space="preserve"> </w:t>
      </w:r>
      <w:r w:rsidR="00E71833" w:rsidRPr="004D2DA9">
        <w:rPr>
          <w:rFonts w:ascii="Times New Roman" w:hAnsi="Times New Roman"/>
        </w:rPr>
        <w:t>data. (See Part B, Item 2, Procedures for Information Collection)</w:t>
      </w:r>
      <w:r w:rsidRPr="004D2DA9">
        <w:rPr>
          <w:rFonts w:ascii="Times New Roman" w:hAnsi="Times New Roman"/>
        </w:rPr>
        <w:t>.</w:t>
      </w:r>
    </w:p>
    <w:p w14:paraId="08BD6E0F" w14:textId="77777777" w:rsidR="002751AE" w:rsidRPr="00B85066" w:rsidRDefault="002751AE">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6633DCB6" w14:textId="77777777" w:rsidR="002D6390" w:rsidRPr="00B85066" w:rsidRDefault="002D6390">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r w:rsidRPr="00B85066">
        <w:rPr>
          <w:rFonts w:ascii="Times New Roman" w:hAnsi="Times New Roman"/>
        </w:rPr>
        <w:t xml:space="preserve">17. </w:t>
      </w:r>
      <w:r w:rsidRPr="00B85066">
        <w:rPr>
          <w:rFonts w:ascii="Times New Roman" w:hAnsi="Times New Roman"/>
        </w:rPr>
        <w:tab/>
      </w:r>
      <w:r w:rsidRPr="00B85066">
        <w:rPr>
          <w:rFonts w:ascii="Times New Roman" w:hAnsi="Times New Roman"/>
          <w:u w:val="single"/>
        </w:rPr>
        <w:t>Expiration Date</w:t>
      </w:r>
      <w:r w:rsidR="00DC3206" w:rsidRPr="00B85066">
        <w:rPr>
          <w:rFonts w:ascii="Times New Roman" w:hAnsi="Times New Roman"/>
          <w:u w:val="single"/>
        </w:rPr>
        <w:t xml:space="preserve"> Approval</w:t>
      </w:r>
    </w:p>
    <w:p w14:paraId="6EA712D9" w14:textId="77777777" w:rsidR="002D6390" w:rsidRPr="00B85066" w:rsidRDefault="002D6390">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1A8AFBC8" w14:textId="77777777" w:rsidR="0098716E" w:rsidRPr="00B85066" w:rsidRDefault="00DC3206" w:rsidP="00235777">
      <w:pPr>
        <w:widowControl/>
        <w:tabs>
          <w:tab w:val="left" w:pos="-1440"/>
        </w:tabs>
        <w:kinsoku w:val="0"/>
        <w:overflowPunct w:val="0"/>
        <w:rPr>
          <w:rFonts w:ascii="Times New Roman" w:hAnsi="Times New Roman"/>
        </w:rPr>
      </w:pPr>
      <w:r w:rsidRPr="00B85066">
        <w:rPr>
          <w:rFonts w:ascii="Times New Roman" w:hAnsi="Times New Roman"/>
        </w:rPr>
        <w:t>The OMB Control Number and the expiration date will be published on all forms given to respondents</w:t>
      </w:r>
      <w:r w:rsidR="004D2DA9">
        <w:rPr>
          <w:rFonts w:ascii="Times New Roman" w:hAnsi="Times New Roman"/>
        </w:rPr>
        <w:t xml:space="preserve"> and on the web portal used for electronic submissions of prison death data</w:t>
      </w:r>
      <w:r w:rsidRPr="00B85066">
        <w:rPr>
          <w:rFonts w:ascii="Times New Roman" w:hAnsi="Times New Roman"/>
        </w:rPr>
        <w:t>.</w:t>
      </w:r>
      <w:r w:rsidR="00D904ED" w:rsidRPr="00B85066">
        <w:rPr>
          <w:rFonts w:ascii="Times New Roman" w:hAnsi="Times New Roman"/>
        </w:rPr>
        <w:t xml:space="preserve"> </w:t>
      </w:r>
    </w:p>
    <w:p w14:paraId="60E9DF54" w14:textId="77777777" w:rsidR="0098716E" w:rsidRPr="00B85066" w:rsidRDefault="0098716E" w:rsidP="0098716E">
      <w:pPr>
        <w:widowControl/>
        <w:tabs>
          <w:tab w:val="left" w:pos="-1440"/>
        </w:tabs>
        <w:kinsoku w:val="0"/>
        <w:overflowPunct w:val="0"/>
        <w:ind w:left="720"/>
        <w:rPr>
          <w:rFonts w:ascii="Times New Roman" w:hAnsi="Times New Roman"/>
        </w:rPr>
      </w:pPr>
    </w:p>
    <w:p w14:paraId="072971C9" w14:textId="77777777" w:rsidR="002D6390" w:rsidRPr="00B85066" w:rsidRDefault="002D6390" w:rsidP="0098716E">
      <w:pPr>
        <w:widowControl/>
        <w:tabs>
          <w:tab w:val="left" w:pos="-1440"/>
        </w:tabs>
        <w:kinsoku w:val="0"/>
        <w:overflowPunct w:val="0"/>
        <w:rPr>
          <w:rFonts w:ascii="Times New Roman" w:hAnsi="Times New Roman"/>
        </w:rPr>
      </w:pPr>
      <w:r w:rsidRPr="00B85066">
        <w:rPr>
          <w:rFonts w:ascii="Times New Roman" w:hAnsi="Times New Roman"/>
        </w:rPr>
        <w:t xml:space="preserve">18. </w:t>
      </w:r>
      <w:r w:rsidRPr="00B85066">
        <w:rPr>
          <w:rFonts w:ascii="Times New Roman" w:hAnsi="Times New Roman"/>
        </w:rPr>
        <w:tab/>
      </w:r>
      <w:r w:rsidRPr="00B85066">
        <w:rPr>
          <w:rFonts w:ascii="Times New Roman" w:hAnsi="Times New Roman"/>
          <w:u w:val="single"/>
        </w:rPr>
        <w:t>Exceptions to the Certification</w:t>
      </w:r>
    </w:p>
    <w:p w14:paraId="5BFEDE72" w14:textId="77777777" w:rsidR="002D6390" w:rsidRPr="00B85066" w:rsidRDefault="002D6390">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5BA89E9E" w14:textId="77777777" w:rsidR="002D5B63" w:rsidRPr="00B85066" w:rsidRDefault="00DC3206" w:rsidP="00235777">
      <w:pPr>
        <w:widowControl/>
        <w:tabs>
          <w:tab w:val="left" w:pos="-1440"/>
        </w:tabs>
        <w:kinsoku w:val="0"/>
        <w:overflowPunct w:val="0"/>
        <w:rPr>
          <w:rFonts w:ascii="Times New Roman" w:hAnsi="Times New Roman"/>
        </w:rPr>
      </w:pPr>
      <w:r w:rsidRPr="00B85066">
        <w:rPr>
          <w:rFonts w:ascii="Times New Roman" w:hAnsi="Times New Roman"/>
        </w:rPr>
        <w:t>There are no exceptions to the Certification Statement.</w:t>
      </w:r>
      <w:r w:rsidR="00D904ED" w:rsidRPr="00B85066">
        <w:rPr>
          <w:rFonts w:ascii="Times New Roman" w:hAnsi="Times New Roman"/>
        </w:rPr>
        <w:t xml:space="preserve"> </w:t>
      </w:r>
      <w:r w:rsidRPr="00B85066">
        <w:rPr>
          <w:rFonts w:ascii="Times New Roman" w:hAnsi="Times New Roman"/>
        </w:rPr>
        <w:t>The Collection is consistent with the guidelines in 5 CFR 1320.9.</w:t>
      </w:r>
    </w:p>
    <w:p w14:paraId="6EDA001E" w14:textId="77777777" w:rsidR="002D6390" w:rsidRPr="00B85066" w:rsidRDefault="002D6390">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sectPr w:rsidR="002D6390" w:rsidRPr="00B85066" w:rsidSect="008E5712">
      <w:pgSz w:w="12240" w:h="15840"/>
      <w:pgMar w:top="720" w:right="1440" w:bottom="72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3D920" w14:textId="77777777" w:rsidR="0092388C" w:rsidRDefault="0092388C" w:rsidP="002F1B29">
      <w:r>
        <w:separator/>
      </w:r>
    </w:p>
  </w:endnote>
  <w:endnote w:type="continuationSeparator" w:id="0">
    <w:p w14:paraId="6E14C436" w14:textId="77777777" w:rsidR="0092388C" w:rsidRDefault="0092388C" w:rsidP="002F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E00002AF" w:usb1="5000607B"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95366" w14:textId="77777777" w:rsidR="0092388C" w:rsidRDefault="0092388C" w:rsidP="002F1B29">
      <w:r>
        <w:separator/>
      </w:r>
    </w:p>
  </w:footnote>
  <w:footnote w:type="continuationSeparator" w:id="0">
    <w:p w14:paraId="41562547" w14:textId="77777777" w:rsidR="0092388C" w:rsidRDefault="0092388C" w:rsidP="002F1B29">
      <w:r>
        <w:continuationSeparator/>
      </w:r>
    </w:p>
  </w:footnote>
  <w:footnote w:id="1">
    <w:p w14:paraId="44FBD189" w14:textId="77777777" w:rsidR="0092388C" w:rsidRPr="00D04372" w:rsidRDefault="0092388C" w:rsidP="00E33880">
      <w:pPr>
        <w:pStyle w:val="FootnoteText"/>
        <w:rPr>
          <w:rFonts w:ascii="Times New Roman" w:hAnsi="Times New Roman"/>
          <w:sz w:val="18"/>
          <w:szCs w:val="18"/>
        </w:rPr>
      </w:pPr>
      <w:r w:rsidRPr="00D04372">
        <w:rPr>
          <w:rStyle w:val="FootnoteReference"/>
          <w:rFonts w:ascii="Times New Roman" w:hAnsi="Times New Roman"/>
          <w:sz w:val="18"/>
          <w:szCs w:val="18"/>
        </w:rPr>
        <w:footnoteRef/>
      </w:r>
      <w:r w:rsidRPr="00D04372">
        <w:rPr>
          <w:rFonts w:ascii="Times New Roman" w:hAnsi="Times New Roman"/>
          <w:sz w:val="18"/>
          <w:szCs w:val="18"/>
        </w:rPr>
        <w:t xml:space="preserve"> Correctional Populations in the United States, 2016 (BJS web, NCJ 251211, April 2018)</w:t>
      </w:r>
    </w:p>
  </w:footnote>
  <w:footnote w:id="2">
    <w:p w14:paraId="6C36AE7E" w14:textId="139BF7F3" w:rsidR="0092388C" w:rsidRDefault="0092388C" w:rsidP="009C5E8A">
      <w:pPr>
        <w:pStyle w:val="FootnoteText"/>
      </w:pPr>
      <w:r w:rsidRPr="0003288E">
        <w:rPr>
          <w:rStyle w:val="FootnoteReference"/>
          <w:rFonts w:ascii="Times New Roman" w:hAnsi="Times New Roman"/>
          <w:sz w:val="18"/>
          <w:szCs w:val="18"/>
        </w:rPr>
        <w:footnoteRef/>
      </w:r>
      <w:r>
        <w:rPr>
          <w:rFonts w:ascii="Times New Roman" w:hAnsi="Times New Roman"/>
          <w:sz w:val="18"/>
          <w:szCs w:val="18"/>
        </w:rPr>
        <w:t xml:space="preserve">   Noonan, M.E. and Ginder, S. (2015). </w:t>
      </w:r>
      <w:r>
        <w:rPr>
          <w:rFonts w:ascii="Times New Roman" w:hAnsi="Times New Roman"/>
          <w:i/>
          <w:sz w:val="18"/>
          <w:szCs w:val="18"/>
        </w:rPr>
        <w:t>Mortality in Local Jails and State Prisons, 2000-2013.</w:t>
      </w:r>
      <w:r>
        <w:rPr>
          <w:rFonts w:ascii="Times New Roman" w:hAnsi="Times New Roman"/>
          <w:sz w:val="18"/>
          <w:szCs w:val="18"/>
        </w:rPr>
        <w:t xml:space="preserve"> </w:t>
      </w:r>
      <w:r w:rsidRPr="002D59A1">
        <w:rPr>
          <w:rFonts w:ascii="Times New Roman" w:hAnsi="Times New Roman"/>
          <w:sz w:val="18"/>
          <w:szCs w:val="18"/>
        </w:rPr>
        <w:t xml:space="preserve">U.S. Department of Justice, Office of Justice Programs, Bureau of Justice Statistics. Washington, DC. NCJ </w:t>
      </w:r>
      <w:r w:rsidRPr="009C5E8A">
        <w:rPr>
          <w:rFonts w:ascii="Times New Roman" w:hAnsi="Times New Roman"/>
          <w:sz w:val="18"/>
          <w:szCs w:val="18"/>
        </w:rPr>
        <w:t>24</w:t>
      </w:r>
      <w:r>
        <w:rPr>
          <w:rFonts w:ascii="Times New Roman" w:hAnsi="Times New Roman"/>
          <w:sz w:val="18"/>
          <w:szCs w:val="18"/>
        </w:rPr>
        <w:t>8756</w:t>
      </w:r>
    </w:p>
    <w:p w14:paraId="08D10A58" w14:textId="77777777" w:rsidR="0092388C" w:rsidRPr="0003288E" w:rsidRDefault="0092388C">
      <w:pPr>
        <w:pStyle w:val="FootnoteText"/>
        <w:rPr>
          <w:rFonts w:ascii="Times New Roman" w:hAnsi="Times New Roman"/>
          <w:sz w:val="18"/>
          <w:szCs w:val="18"/>
        </w:rPr>
      </w:pPr>
    </w:p>
  </w:footnote>
  <w:footnote w:id="3">
    <w:p w14:paraId="46E445B3" w14:textId="3C677E11" w:rsidR="0092388C" w:rsidRPr="00D80B9C" w:rsidRDefault="0092388C" w:rsidP="00D80B9C">
      <w:pPr>
        <w:rPr>
          <w:rFonts w:ascii="Times New Roman" w:hAnsi="Times New Roman"/>
          <w:sz w:val="18"/>
          <w:szCs w:val="18"/>
        </w:rPr>
      </w:pPr>
      <w:r w:rsidRPr="00D80B9C">
        <w:rPr>
          <w:rStyle w:val="FootnoteReference"/>
          <w:rFonts w:ascii="Times New Roman" w:hAnsi="Times New Roman"/>
          <w:sz w:val="18"/>
          <w:szCs w:val="18"/>
          <w:vertAlign w:val="superscript"/>
        </w:rPr>
        <w:footnoteRef/>
      </w:r>
      <w:r w:rsidRPr="00D80B9C">
        <w:rPr>
          <w:rFonts w:ascii="Times New Roman" w:hAnsi="Times New Roman"/>
          <w:sz w:val="18"/>
          <w:szCs w:val="18"/>
          <w:vertAlign w:val="superscript"/>
        </w:rPr>
        <w:t xml:space="preserve"> </w:t>
      </w:r>
      <w:r>
        <w:rPr>
          <w:rFonts w:ascii="Times New Roman" w:hAnsi="Times New Roman"/>
          <w:sz w:val="18"/>
          <w:szCs w:val="18"/>
        </w:rPr>
        <w:t>Zeng, Z., et al (forthcoming</w:t>
      </w:r>
      <w:r w:rsidRPr="00D80B9C">
        <w:rPr>
          <w:rFonts w:ascii="Times New Roman" w:hAnsi="Times New Roman"/>
          <w:sz w:val="18"/>
          <w:szCs w:val="18"/>
        </w:rPr>
        <w:t xml:space="preserve">). </w:t>
      </w:r>
      <w:r w:rsidRPr="004F63DB">
        <w:rPr>
          <w:rFonts w:ascii="Times New Roman" w:hAnsi="Times New Roman"/>
          <w:i/>
          <w:sz w:val="18"/>
          <w:szCs w:val="18"/>
        </w:rPr>
        <w:t>Assessing Inmate Cause of Death: Deaths in Custody Reporting Program and National Death Index</w:t>
      </w:r>
      <w:r>
        <w:rPr>
          <w:rFonts w:ascii="Times New Roman" w:hAnsi="Times New Roman"/>
          <w:sz w:val="18"/>
          <w:szCs w:val="18"/>
        </w:rPr>
        <w:t>. U.S. Department of Justice, Office of Justice Programs, Bureau of Justice Statistics, Washington, D.C.</w:t>
      </w:r>
    </w:p>
  </w:footnote>
  <w:footnote w:id="4">
    <w:p w14:paraId="6864143B" w14:textId="0AF5D806" w:rsidR="0092388C" w:rsidRPr="003E359D" w:rsidRDefault="0092388C" w:rsidP="00C26059">
      <w:pPr>
        <w:pStyle w:val="FootnoteText"/>
        <w:rPr>
          <w:rFonts w:ascii="Times New Roman" w:hAnsi="Times New Roman"/>
          <w:sz w:val="18"/>
          <w:szCs w:val="18"/>
        </w:rPr>
      </w:pPr>
      <w:r w:rsidRPr="003E359D">
        <w:rPr>
          <w:rStyle w:val="FootnoteReference"/>
          <w:rFonts w:ascii="Times New Roman" w:hAnsi="Times New Roman"/>
          <w:sz w:val="18"/>
          <w:szCs w:val="18"/>
          <w:vertAlign w:val="superscript"/>
        </w:rPr>
        <w:footnoteRef/>
      </w:r>
      <w:r w:rsidRPr="003E359D">
        <w:rPr>
          <w:rFonts w:ascii="Times New Roman" w:hAnsi="Times New Roman"/>
          <w:sz w:val="18"/>
          <w:szCs w:val="18"/>
        </w:rPr>
        <w:t xml:space="preserve"> Noonan, M.E. and Ginder, S. (2015). </w:t>
      </w:r>
      <w:r w:rsidRPr="003E359D">
        <w:rPr>
          <w:rFonts w:ascii="Times New Roman" w:hAnsi="Times New Roman"/>
          <w:i/>
          <w:sz w:val="18"/>
          <w:szCs w:val="18"/>
        </w:rPr>
        <w:t>Understanding Mortality in State Prison: Do Male Prisoners Have an Elevated Risk of Death?</w:t>
      </w:r>
      <w:r w:rsidRPr="003E359D">
        <w:rPr>
          <w:rFonts w:ascii="Times New Roman" w:hAnsi="Times New Roman"/>
          <w:sz w:val="18"/>
          <w:szCs w:val="18"/>
        </w:rPr>
        <w:t xml:space="preserve"> Justice and Public Policy. Vol. 16. P.65-80.</w:t>
      </w:r>
    </w:p>
    <w:p w14:paraId="62690D9F" w14:textId="77777777" w:rsidR="0092388C" w:rsidRPr="003E359D" w:rsidRDefault="0092388C">
      <w:pPr>
        <w:pStyle w:val="FootnoteText"/>
        <w:rPr>
          <w:rFonts w:ascii="Times New Roman" w:hAnsi="Times New Roman"/>
          <w:sz w:val="18"/>
          <w:szCs w:val="18"/>
        </w:rPr>
      </w:pPr>
    </w:p>
  </w:footnote>
  <w:footnote w:id="5">
    <w:p w14:paraId="733C8611" w14:textId="4063B59B" w:rsidR="0092388C" w:rsidRPr="003E359D" w:rsidRDefault="0092388C" w:rsidP="00DE5BE2">
      <w:pPr>
        <w:pStyle w:val="NoSpacing"/>
        <w:rPr>
          <w:rFonts w:ascii="Times New Roman" w:hAnsi="Times New Roman" w:cs="Times New Roman"/>
          <w:b/>
          <w:sz w:val="18"/>
          <w:szCs w:val="18"/>
        </w:rPr>
      </w:pPr>
      <w:r w:rsidRPr="003E359D">
        <w:rPr>
          <w:rStyle w:val="FootnoteReference"/>
          <w:rFonts w:ascii="Times New Roman" w:hAnsi="Times New Roman" w:cs="Times New Roman"/>
          <w:sz w:val="18"/>
          <w:szCs w:val="18"/>
          <w:vertAlign w:val="superscript"/>
        </w:rPr>
        <w:footnoteRef/>
      </w:r>
      <w:r w:rsidRPr="003E359D">
        <w:rPr>
          <w:rFonts w:ascii="Times New Roman" w:hAnsi="Times New Roman" w:cs="Times New Roman"/>
          <w:sz w:val="18"/>
          <w:szCs w:val="18"/>
        </w:rPr>
        <w:t xml:space="preserve"> Binswanger, I.A., Carson, E.A., Krueger, P.M., Mueller, S.R., Steiner, J.F., Sabol, W.J. (2014) </w:t>
      </w:r>
      <w:r w:rsidRPr="003E359D">
        <w:rPr>
          <w:rFonts w:ascii="Times New Roman" w:hAnsi="Times New Roman" w:cs="Times New Roman"/>
          <w:i/>
          <w:sz w:val="18"/>
          <w:szCs w:val="18"/>
        </w:rPr>
        <w:t>Prison tobacco control policies and deaths from smoking in United States prisons: population based retrospective analysis.</w:t>
      </w:r>
      <w:r w:rsidRPr="003E359D">
        <w:rPr>
          <w:rFonts w:ascii="Times New Roman" w:hAnsi="Times New Roman" w:cs="Times New Roman"/>
          <w:sz w:val="18"/>
          <w:szCs w:val="18"/>
        </w:rPr>
        <w:t xml:space="preserve"> </w:t>
      </w:r>
      <w:r>
        <w:rPr>
          <w:rFonts w:ascii="Times New Roman" w:hAnsi="Times New Roman" w:cs="Times New Roman"/>
          <w:sz w:val="18"/>
          <w:szCs w:val="18"/>
        </w:rPr>
        <w:t>British Medical Journal</w:t>
      </w:r>
      <w:r w:rsidRPr="003E359D">
        <w:rPr>
          <w:rFonts w:ascii="Times New Roman" w:hAnsi="Times New Roman" w:cs="Times New Roman"/>
          <w:sz w:val="18"/>
          <w:szCs w:val="18"/>
        </w:rPr>
        <w:t>. Aug 5;349:g4542.</w:t>
      </w:r>
    </w:p>
  </w:footnote>
  <w:footnote w:id="6">
    <w:p w14:paraId="73F03D4C" w14:textId="3940BB97" w:rsidR="0092388C" w:rsidRPr="00617488" w:rsidRDefault="0092388C">
      <w:pPr>
        <w:pStyle w:val="FootnoteText"/>
        <w:rPr>
          <w:rFonts w:ascii="Times New Roman" w:hAnsi="Times New Roman"/>
        </w:rPr>
      </w:pPr>
      <w:r w:rsidRPr="00617488">
        <w:rPr>
          <w:rStyle w:val="FootnoteReference"/>
          <w:rFonts w:ascii="Times New Roman" w:hAnsi="Times New Roman"/>
          <w:vertAlign w:val="superscript"/>
        </w:rPr>
        <w:footnoteRef/>
      </w:r>
      <w:r w:rsidRPr="00617488">
        <w:rPr>
          <w:rFonts w:ascii="Times New Roman" w:hAnsi="Times New Roman"/>
          <w:vertAlign w:val="superscript"/>
        </w:rPr>
        <w:t xml:space="preserve"> </w:t>
      </w:r>
      <w:r w:rsidRPr="00617488">
        <w:rPr>
          <w:rFonts w:ascii="Times New Roman" w:hAnsi="Times New Roman"/>
          <w:sz w:val="18"/>
          <w:szCs w:val="18"/>
        </w:rPr>
        <w:t xml:space="preserve">Dr. Roger Mitchell, Chief Medical Examiner, Office </w:t>
      </w:r>
      <w:r>
        <w:rPr>
          <w:rFonts w:ascii="Times New Roman" w:hAnsi="Times New Roman"/>
          <w:sz w:val="18"/>
          <w:szCs w:val="18"/>
        </w:rPr>
        <w:t>of the Chief Medical Examiner, Washington, DC. Personal conversation, July 2015.</w:t>
      </w:r>
    </w:p>
  </w:footnote>
  <w:footnote w:id="7">
    <w:p w14:paraId="42851D72" w14:textId="77777777" w:rsidR="0092388C" w:rsidRPr="00E969F1" w:rsidRDefault="0092388C" w:rsidP="009F500E">
      <w:pPr>
        <w:pStyle w:val="FootnoteText"/>
        <w:rPr>
          <w:rFonts w:ascii="Times New Roman" w:hAnsi="Times New Roman"/>
          <w:sz w:val="18"/>
          <w:szCs w:val="18"/>
        </w:rPr>
      </w:pPr>
      <w:r w:rsidRPr="00E969F1">
        <w:rPr>
          <w:rStyle w:val="FootnoteReference"/>
          <w:rFonts w:ascii="Times New Roman" w:hAnsi="Times New Roman"/>
          <w:sz w:val="18"/>
          <w:szCs w:val="18"/>
        </w:rPr>
        <w:footnoteRef/>
      </w:r>
      <w:r w:rsidRPr="00E969F1">
        <w:rPr>
          <w:rFonts w:ascii="Times New Roman" w:hAnsi="Times New Roman"/>
          <w:sz w:val="18"/>
          <w:szCs w:val="18"/>
        </w:rPr>
        <w:t xml:space="preserve"> </w:t>
      </w:r>
      <w:r>
        <w:rPr>
          <w:rFonts w:ascii="Times New Roman" w:hAnsi="Times New Roman"/>
          <w:sz w:val="18"/>
          <w:szCs w:val="18"/>
        </w:rPr>
        <w:t xml:space="preserve">  Zeng, Z. et al. (2016) </w:t>
      </w:r>
      <w:r>
        <w:rPr>
          <w:rFonts w:ascii="Times New Roman" w:hAnsi="Times New Roman"/>
          <w:i/>
          <w:sz w:val="18"/>
          <w:szCs w:val="18"/>
        </w:rPr>
        <w:t>Assessing Inmate Cause of Death: Deaths in Custody Reporting Program and National Death Index.</w:t>
      </w:r>
      <w:r>
        <w:rPr>
          <w:rFonts w:ascii="Times New Roman" w:hAnsi="Times New Roman"/>
          <w:sz w:val="18"/>
          <w:szCs w:val="18"/>
        </w:rPr>
        <w:t xml:space="preserve"> NCJ 249568, U.S. Department of Justice, Office of Justice Programs, Bureau of Justice Statistics. Washington, DC.</w:t>
      </w:r>
    </w:p>
  </w:footnote>
  <w:footnote w:id="8">
    <w:p w14:paraId="7AF0D8B9" w14:textId="77777777" w:rsidR="0092388C" w:rsidRPr="006C2098" w:rsidRDefault="0092388C">
      <w:pPr>
        <w:pStyle w:val="FootnoteText"/>
        <w:rPr>
          <w:rFonts w:ascii="Times New Roman" w:hAnsi="Times New Roman"/>
          <w:sz w:val="18"/>
          <w:szCs w:val="18"/>
        </w:rPr>
      </w:pPr>
      <w:r w:rsidRPr="006C2098">
        <w:rPr>
          <w:rStyle w:val="FootnoteReference"/>
          <w:rFonts w:ascii="Times New Roman" w:hAnsi="Times New Roman"/>
          <w:sz w:val="18"/>
          <w:szCs w:val="18"/>
          <w:vertAlign w:val="superscript"/>
        </w:rPr>
        <w:footnoteRef/>
      </w:r>
      <w:r w:rsidRPr="006C2098">
        <w:rPr>
          <w:rFonts w:ascii="Times New Roman" w:hAnsi="Times New Roman"/>
          <w:sz w:val="18"/>
          <w:szCs w:val="18"/>
        </w:rPr>
        <w:t xml:space="preserve"> Panel to Review the Programs of the Bureau of Justice Statistics, National Research Council. "Abstract." </w:t>
      </w:r>
      <w:r w:rsidRPr="006C2098">
        <w:rPr>
          <w:rStyle w:val="Emphasis"/>
          <w:rFonts w:ascii="Times New Roman" w:hAnsi="Times New Roman"/>
          <w:sz w:val="18"/>
          <w:szCs w:val="18"/>
        </w:rPr>
        <w:t>Ensuring the Quality, Credibility, and Relevance of U.S. Justice Statistics</w:t>
      </w:r>
      <w:r w:rsidRPr="006C2098">
        <w:rPr>
          <w:rFonts w:ascii="Times New Roman" w:hAnsi="Times New Roman"/>
          <w:sz w:val="18"/>
          <w:szCs w:val="18"/>
        </w:rPr>
        <w:t>. Washington, DC: The National Academies Press, 2009.</w:t>
      </w:r>
    </w:p>
  </w:footnote>
  <w:footnote w:id="9">
    <w:p w14:paraId="04B72CD8" w14:textId="77777777" w:rsidR="0092388C" w:rsidRPr="00E83BC8" w:rsidRDefault="0092388C" w:rsidP="00BB62B6">
      <w:pPr>
        <w:pStyle w:val="FootnoteText"/>
        <w:rPr>
          <w:rFonts w:ascii="Times New Roman" w:hAnsi="Times New Roman"/>
          <w:sz w:val="18"/>
          <w:szCs w:val="18"/>
        </w:rPr>
      </w:pPr>
      <w:r w:rsidRPr="00E83BC8">
        <w:rPr>
          <w:rStyle w:val="FootnoteReference"/>
          <w:rFonts w:ascii="Times New Roman" w:hAnsi="Times New Roman"/>
          <w:sz w:val="18"/>
          <w:szCs w:val="18"/>
          <w:vertAlign w:val="superscript"/>
        </w:rPr>
        <w:footnoteRef/>
      </w:r>
      <w:r w:rsidRPr="00E83BC8">
        <w:rPr>
          <w:rFonts w:ascii="Times New Roman" w:hAnsi="Times New Roman"/>
          <w:sz w:val="18"/>
          <w:szCs w:val="18"/>
          <w:vertAlign w:val="superscript"/>
        </w:rPr>
        <w:t xml:space="preserve"> </w:t>
      </w:r>
      <w:r>
        <w:rPr>
          <w:rFonts w:ascii="Times New Roman" w:hAnsi="Times New Roman"/>
          <w:sz w:val="18"/>
          <w:szCs w:val="18"/>
        </w:rPr>
        <w:t xml:space="preserve"> Shield, K.D., Parry, C. and Rehm, J. (2013). </w:t>
      </w:r>
      <w:r>
        <w:rPr>
          <w:rFonts w:ascii="Times New Roman" w:hAnsi="Times New Roman"/>
          <w:i/>
          <w:sz w:val="18"/>
          <w:szCs w:val="18"/>
        </w:rPr>
        <w:t>Focus On: Chronic Diseases and Conditions Related to Alcohol Use.</w:t>
      </w:r>
      <w:r>
        <w:rPr>
          <w:rFonts w:ascii="Times New Roman" w:hAnsi="Times New Roman"/>
          <w:sz w:val="18"/>
          <w:szCs w:val="18"/>
        </w:rPr>
        <w:t xml:space="preserve"> Alcohol Research: Current Reviews. 35(2), pp. 154-173.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8D4B2" w14:textId="77777777" w:rsidR="0092388C" w:rsidRPr="00092EE7" w:rsidRDefault="0092388C">
    <w:pPr>
      <w:framePr w:w="9361" w:wrap="notBeside" w:vAnchor="text" w:hAnchor="text" w:x="1" w:y="1"/>
      <w:jc w:val="right"/>
      <w:rPr>
        <w:rFonts w:ascii="Times New Roman" w:hAnsi="Times New Roman"/>
      </w:rPr>
    </w:pPr>
    <w:r w:rsidRPr="00092EE7">
      <w:rPr>
        <w:rFonts w:ascii="Times New Roman" w:hAnsi="Times New Roman"/>
      </w:rPr>
      <w:fldChar w:fldCharType="begin"/>
    </w:r>
    <w:r w:rsidRPr="00092EE7">
      <w:rPr>
        <w:rFonts w:ascii="Times New Roman" w:hAnsi="Times New Roman"/>
      </w:rPr>
      <w:instrText xml:space="preserve">PAGE </w:instrText>
    </w:r>
    <w:r w:rsidRPr="00092EE7">
      <w:rPr>
        <w:rFonts w:ascii="Times New Roman" w:hAnsi="Times New Roman"/>
      </w:rPr>
      <w:fldChar w:fldCharType="separate"/>
    </w:r>
    <w:r w:rsidR="00697179">
      <w:rPr>
        <w:rFonts w:ascii="Times New Roman" w:hAnsi="Times New Roman"/>
        <w:noProof/>
      </w:rPr>
      <w:t>2</w:t>
    </w:r>
    <w:r w:rsidRPr="00092EE7">
      <w:rPr>
        <w:rFonts w:ascii="Times New Roman" w:hAnsi="Times New Roman"/>
      </w:rPr>
      <w:fldChar w:fldCharType="end"/>
    </w:r>
  </w:p>
  <w:p w14:paraId="4C847958" w14:textId="77777777" w:rsidR="0092388C" w:rsidRDefault="0092388C"/>
  <w:p w14:paraId="11300627" w14:textId="77777777" w:rsidR="0092388C" w:rsidRDefault="0092388C">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41EA3E"/>
    <w:multiLevelType w:val="hybridMultilevel"/>
    <w:tmpl w:val="9083CC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3A9196E"/>
    <w:multiLevelType w:val="hybridMultilevel"/>
    <w:tmpl w:val="93FC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87A5F"/>
    <w:multiLevelType w:val="hybridMultilevel"/>
    <w:tmpl w:val="B1EE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D45B5"/>
    <w:multiLevelType w:val="hybridMultilevel"/>
    <w:tmpl w:val="DB3C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79221C"/>
    <w:multiLevelType w:val="hybridMultilevel"/>
    <w:tmpl w:val="7EEC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B60EEE"/>
    <w:multiLevelType w:val="hybridMultilevel"/>
    <w:tmpl w:val="55D4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931B4B"/>
    <w:multiLevelType w:val="hybridMultilevel"/>
    <w:tmpl w:val="7EEA6D5E"/>
    <w:lvl w:ilvl="0" w:tplc="0D4EC3C2">
      <w:start w:val="1"/>
      <w:numFmt w:val="bullet"/>
      <w:pStyle w:val="atabbul2"/>
      <w:lvlText w:val=""/>
      <w:lvlJc w:val="left"/>
      <w:pPr>
        <w:tabs>
          <w:tab w:val="num" w:pos="942"/>
        </w:tabs>
        <w:ind w:left="942" w:hanging="360"/>
      </w:pPr>
      <w:rPr>
        <w:rFonts w:ascii="Symbol" w:hAnsi="Symbol" w:hint="default"/>
      </w:rPr>
    </w:lvl>
    <w:lvl w:ilvl="1" w:tplc="04090003" w:tentative="1">
      <w:start w:val="1"/>
      <w:numFmt w:val="bullet"/>
      <w:lvlText w:val="o"/>
      <w:lvlJc w:val="left"/>
      <w:pPr>
        <w:tabs>
          <w:tab w:val="num" w:pos="1662"/>
        </w:tabs>
        <w:ind w:left="1662" w:hanging="360"/>
      </w:pPr>
      <w:rPr>
        <w:rFonts w:ascii="Courier New" w:hAnsi="Courier New" w:cs="Courier New" w:hint="default"/>
      </w:rPr>
    </w:lvl>
    <w:lvl w:ilvl="2" w:tplc="04090005" w:tentative="1">
      <w:start w:val="1"/>
      <w:numFmt w:val="bullet"/>
      <w:lvlText w:val=""/>
      <w:lvlJc w:val="left"/>
      <w:pPr>
        <w:tabs>
          <w:tab w:val="num" w:pos="2382"/>
        </w:tabs>
        <w:ind w:left="2382" w:hanging="360"/>
      </w:pPr>
      <w:rPr>
        <w:rFonts w:ascii="Wingdings" w:hAnsi="Wingdings" w:hint="default"/>
      </w:rPr>
    </w:lvl>
    <w:lvl w:ilvl="3" w:tplc="04090001" w:tentative="1">
      <w:start w:val="1"/>
      <w:numFmt w:val="bullet"/>
      <w:lvlText w:val=""/>
      <w:lvlJc w:val="left"/>
      <w:pPr>
        <w:tabs>
          <w:tab w:val="num" w:pos="3102"/>
        </w:tabs>
        <w:ind w:left="3102" w:hanging="360"/>
      </w:pPr>
      <w:rPr>
        <w:rFonts w:ascii="Symbol" w:hAnsi="Symbol" w:hint="default"/>
      </w:rPr>
    </w:lvl>
    <w:lvl w:ilvl="4" w:tplc="04090003" w:tentative="1">
      <w:start w:val="1"/>
      <w:numFmt w:val="bullet"/>
      <w:lvlText w:val="o"/>
      <w:lvlJc w:val="left"/>
      <w:pPr>
        <w:tabs>
          <w:tab w:val="num" w:pos="3822"/>
        </w:tabs>
        <w:ind w:left="3822" w:hanging="360"/>
      </w:pPr>
      <w:rPr>
        <w:rFonts w:ascii="Courier New" w:hAnsi="Courier New" w:cs="Courier New" w:hint="default"/>
      </w:rPr>
    </w:lvl>
    <w:lvl w:ilvl="5" w:tplc="04090005" w:tentative="1">
      <w:start w:val="1"/>
      <w:numFmt w:val="bullet"/>
      <w:lvlText w:val=""/>
      <w:lvlJc w:val="left"/>
      <w:pPr>
        <w:tabs>
          <w:tab w:val="num" w:pos="4542"/>
        </w:tabs>
        <w:ind w:left="4542" w:hanging="360"/>
      </w:pPr>
      <w:rPr>
        <w:rFonts w:ascii="Wingdings" w:hAnsi="Wingdings" w:hint="default"/>
      </w:rPr>
    </w:lvl>
    <w:lvl w:ilvl="6" w:tplc="04090001" w:tentative="1">
      <w:start w:val="1"/>
      <w:numFmt w:val="bullet"/>
      <w:lvlText w:val=""/>
      <w:lvlJc w:val="left"/>
      <w:pPr>
        <w:tabs>
          <w:tab w:val="num" w:pos="5262"/>
        </w:tabs>
        <w:ind w:left="5262" w:hanging="360"/>
      </w:pPr>
      <w:rPr>
        <w:rFonts w:ascii="Symbol" w:hAnsi="Symbol" w:hint="default"/>
      </w:rPr>
    </w:lvl>
    <w:lvl w:ilvl="7" w:tplc="04090003" w:tentative="1">
      <w:start w:val="1"/>
      <w:numFmt w:val="bullet"/>
      <w:lvlText w:val="o"/>
      <w:lvlJc w:val="left"/>
      <w:pPr>
        <w:tabs>
          <w:tab w:val="num" w:pos="5982"/>
        </w:tabs>
        <w:ind w:left="5982" w:hanging="360"/>
      </w:pPr>
      <w:rPr>
        <w:rFonts w:ascii="Courier New" w:hAnsi="Courier New" w:cs="Courier New" w:hint="default"/>
      </w:rPr>
    </w:lvl>
    <w:lvl w:ilvl="8" w:tplc="04090005" w:tentative="1">
      <w:start w:val="1"/>
      <w:numFmt w:val="bullet"/>
      <w:lvlText w:val=""/>
      <w:lvlJc w:val="left"/>
      <w:pPr>
        <w:tabs>
          <w:tab w:val="num" w:pos="6702"/>
        </w:tabs>
        <w:ind w:left="6702" w:hanging="360"/>
      </w:pPr>
      <w:rPr>
        <w:rFonts w:ascii="Wingdings" w:hAnsi="Wingdings" w:hint="default"/>
      </w:rPr>
    </w:lvl>
  </w:abstractNum>
  <w:abstractNum w:abstractNumId="9">
    <w:nsid w:val="186B0594"/>
    <w:multiLevelType w:val="hybridMultilevel"/>
    <w:tmpl w:val="3866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EA4ED6"/>
    <w:multiLevelType w:val="hybridMultilevel"/>
    <w:tmpl w:val="6A826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2548D3"/>
    <w:multiLevelType w:val="hybridMultilevel"/>
    <w:tmpl w:val="5CAE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98587C"/>
    <w:multiLevelType w:val="hybridMultilevel"/>
    <w:tmpl w:val="87BC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B921FE"/>
    <w:multiLevelType w:val="hybridMultilevel"/>
    <w:tmpl w:val="98BA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8E55F1"/>
    <w:multiLevelType w:val="hybridMultilevel"/>
    <w:tmpl w:val="A5DE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1F76F9"/>
    <w:multiLevelType w:val="hybridMultilevel"/>
    <w:tmpl w:val="0478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E3187A"/>
    <w:multiLevelType w:val="hybridMultilevel"/>
    <w:tmpl w:val="71E0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9E684D"/>
    <w:multiLevelType w:val="hybridMultilevel"/>
    <w:tmpl w:val="441C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CA3B5C"/>
    <w:multiLevelType w:val="hybridMultilevel"/>
    <w:tmpl w:val="F8FC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FF7C7E"/>
    <w:multiLevelType w:val="hybridMultilevel"/>
    <w:tmpl w:val="6C98986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47DF729B"/>
    <w:multiLevelType w:val="hybridMultilevel"/>
    <w:tmpl w:val="0D42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8E0F9A"/>
    <w:multiLevelType w:val="hybridMultilevel"/>
    <w:tmpl w:val="832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0610AB"/>
    <w:multiLevelType w:val="hybridMultilevel"/>
    <w:tmpl w:val="424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F847C0"/>
    <w:multiLevelType w:val="hybridMultilevel"/>
    <w:tmpl w:val="AC1E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DB70BD"/>
    <w:multiLevelType w:val="hybridMultilevel"/>
    <w:tmpl w:val="CD98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7C6B47"/>
    <w:multiLevelType w:val="hybridMultilevel"/>
    <w:tmpl w:val="ED70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F4368A"/>
    <w:multiLevelType w:val="hybridMultilevel"/>
    <w:tmpl w:val="0E5A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6D61B5"/>
    <w:multiLevelType w:val="hybridMultilevel"/>
    <w:tmpl w:val="79C03858"/>
    <w:lvl w:ilvl="0" w:tplc="FCD4D6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831B8C"/>
    <w:multiLevelType w:val="hybridMultilevel"/>
    <w:tmpl w:val="47306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362001E"/>
    <w:multiLevelType w:val="hybridMultilevel"/>
    <w:tmpl w:val="E4063948"/>
    <w:lvl w:ilvl="0" w:tplc="D9B0EBE8">
      <w:numFmt w:val="bullet"/>
      <w:lvlText w:val="-"/>
      <w:lvlJc w:val="left"/>
      <w:pPr>
        <w:ind w:left="480" w:hanging="360"/>
      </w:pPr>
      <w:rPr>
        <w:rFonts w:ascii="Courier" w:eastAsia="Times New Roman" w:hAnsi="Courier"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0">
    <w:nsid w:val="648E6153"/>
    <w:multiLevelType w:val="hybridMultilevel"/>
    <w:tmpl w:val="D8A4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B236D8"/>
    <w:multiLevelType w:val="hybridMultilevel"/>
    <w:tmpl w:val="63F04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25B6A52"/>
    <w:multiLevelType w:val="hybridMultilevel"/>
    <w:tmpl w:val="1B04A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94136D"/>
    <w:multiLevelType w:val="hybridMultilevel"/>
    <w:tmpl w:val="F2FA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6E169A"/>
    <w:multiLevelType w:val="hybridMultilevel"/>
    <w:tmpl w:val="D85CD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D86881"/>
    <w:multiLevelType w:val="hybridMultilevel"/>
    <w:tmpl w:val="0BB8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2249DE"/>
    <w:multiLevelType w:val="hybridMultilevel"/>
    <w:tmpl w:val="00E4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0"/>
  </w:num>
  <w:num w:numId="4">
    <w:abstractNumId w:val="14"/>
  </w:num>
  <w:num w:numId="5">
    <w:abstractNumId w:val="32"/>
  </w:num>
  <w:num w:numId="6">
    <w:abstractNumId w:val="5"/>
  </w:num>
  <w:num w:numId="7">
    <w:abstractNumId w:val="36"/>
  </w:num>
  <w:num w:numId="8">
    <w:abstractNumId w:val="26"/>
  </w:num>
  <w:num w:numId="9">
    <w:abstractNumId w:val="21"/>
  </w:num>
  <w:num w:numId="10">
    <w:abstractNumId w:val="20"/>
  </w:num>
  <w:num w:numId="11">
    <w:abstractNumId w:val="11"/>
  </w:num>
  <w:num w:numId="12">
    <w:abstractNumId w:val="35"/>
  </w:num>
  <w:num w:numId="13">
    <w:abstractNumId w:val="12"/>
  </w:num>
  <w:num w:numId="14">
    <w:abstractNumId w:val="4"/>
  </w:num>
  <w:num w:numId="15">
    <w:abstractNumId w:val="9"/>
  </w:num>
  <w:num w:numId="16">
    <w:abstractNumId w:val="24"/>
  </w:num>
  <w:num w:numId="17">
    <w:abstractNumId w:val="17"/>
  </w:num>
  <w:num w:numId="18">
    <w:abstractNumId w:val="6"/>
  </w:num>
  <w:num w:numId="19">
    <w:abstractNumId w:val="27"/>
  </w:num>
  <w:num w:numId="20">
    <w:abstractNumId w:val="34"/>
  </w:num>
  <w:num w:numId="21">
    <w:abstractNumId w:val="7"/>
  </w:num>
  <w:num w:numId="22">
    <w:abstractNumId w:val="18"/>
  </w:num>
  <w:num w:numId="23">
    <w:abstractNumId w:val="31"/>
  </w:num>
  <w:num w:numId="24">
    <w:abstractNumId w:val="16"/>
  </w:num>
  <w:num w:numId="25">
    <w:abstractNumId w:val="0"/>
  </w:num>
  <w:num w:numId="26">
    <w:abstractNumId w:val="19"/>
  </w:num>
  <w:num w:numId="27">
    <w:abstractNumId w:val="30"/>
  </w:num>
  <w:num w:numId="28">
    <w:abstractNumId w:val="29"/>
  </w:num>
  <w:num w:numId="29">
    <w:abstractNumId w:val="13"/>
  </w:num>
  <w:num w:numId="30">
    <w:abstractNumId w:val="23"/>
  </w:num>
  <w:num w:numId="31">
    <w:abstractNumId w:val="33"/>
  </w:num>
  <w:num w:numId="32">
    <w:abstractNumId w:val="3"/>
  </w:num>
  <w:num w:numId="33">
    <w:abstractNumId w:val="15"/>
  </w:num>
  <w:num w:numId="34">
    <w:abstractNumId w:val="28"/>
  </w:num>
  <w:num w:numId="35">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390"/>
    <w:rsid w:val="00002954"/>
    <w:rsid w:val="00004B89"/>
    <w:rsid w:val="000075F8"/>
    <w:rsid w:val="00007C66"/>
    <w:rsid w:val="000112B7"/>
    <w:rsid w:val="0001189E"/>
    <w:rsid w:val="00015DAB"/>
    <w:rsid w:val="000208A7"/>
    <w:rsid w:val="000208DD"/>
    <w:rsid w:val="00022670"/>
    <w:rsid w:val="00025149"/>
    <w:rsid w:val="00026B8F"/>
    <w:rsid w:val="000317F0"/>
    <w:rsid w:val="0003182E"/>
    <w:rsid w:val="00031C5E"/>
    <w:rsid w:val="0003288E"/>
    <w:rsid w:val="00034F8A"/>
    <w:rsid w:val="00042CD5"/>
    <w:rsid w:val="00044E16"/>
    <w:rsid w:val="00045F06"/>
    <w:rsid w:val="00046B81"/>
    <w:rsid w:val="00046FA8"/>
    <w:rsid w:val="00051056"/>
    <w:rsid w:val="00051520"/>
    <w:rsid w:val="00051748"/>
    <w:rsid w:val="000529BE"/>
    <w:rsid w:val="0005482C"/>
    <w:rsid w:val="00055160"/>
    <w:rsid w:val="00057356"/>
    <w:rsid w:val="00060F96"/>
    <w:rsid w:val="0006136D"/>
    <w:rsid w:val="000618D0"/>
    <w:rsid w:val="00064118"/>
    <w:rsid w:val="00064793"/>
    <w:rsid w:val="00064A79"/>
    <w:rsid w:val="00067517"/>
    <w:rsid w:val="00067582"/>
    <w:rsid w:val="00067C6B"/>
    <w:rsid w:val="000702D0"/>
    <w:rsid w:val="00070536"/>
    <w:rsid w:val="000708D3"/>
    <w:rsid w:val="00071249"/>
    <w:rsid w:val="00071741"/>
    <w:rsid w:val="00071BCE"/>
    <w:rsid w:val="0007371D"/>
    <w:rsid w:val="000737F2"/>
    <w:rsid w:val="0007447B"/>
    <w:rsid w:val="00074FA2"/>
    <w:rsid w:val="0007594E"/>
    <w:rsid w:val="00076657"/>
    <w:rsid w:val="00077D96"/>
    <w:rsid w:val="00080B5D"/>
    <w:rsid w:val="000842A0"/>
    <w:rsid w:val="00085861"/>
    <w:rsid w:val="00085C08"/>
    <w:rsid w:val="00085CC2"/>
    <w:rsid w:val="00085E1E"/>
    <w:rsid w:val="00086908"/>
    <w:rsid w:val="00086A1B"/>
    <w:rsid w:val="00086A66"/>
    <w:rsid w:val="00090360"/>
    <w:rsid w:val="00092EE7"/>
    <w:rsid w:val="00093221"/>
    <w:rsid w:val="00094013"/>
    <w:rsid w:val="00094BAB"/>
    <w:rsid w:val="000958D5"/>
    <w:rsid w:val="000A0472"/>
    <w:rsid w:val="000A0BEF"/>
    <w:rsid w:val="000A1745"/>
    <w:rsid w:val="000A19D6"/>
    <w:rsid w:val="000A1CA0"/>
    <w:rsid w:val="000A1FC0"/>
    <w:rsid w:val="000A3385"/>
    <w:rsid w:val="000A3698"/>
    <w:rsid w:val="000A582E"/>
    <w:rsid w:val="000A5A50"/>
    <w:rsid w:val="000A5C22"/>
    <w:rsid w:val="000B04D1"/>
    <w:rsid w:val="000B3A5C"/>
    <w:rsid w:val="000B4A3E"/>
    <w:rsid w:val="000B4AAC"/>
    <w:rsid w:val="000B6533"/>
    <w:rsid w:val="000C05B0"/>
    <w:rsid w:val="000C4F59"/>
    <w:rsid w:val="000C5546"/>
    <w:rsid w:val="000C7527"/>
    <w:rsid w:val="000D04DB"/>
    <w:rsid w:val="000D0B83"/>
    <w:rsid w:val="000D28A8"/>
    <w:rsid w:val="000E033D"/>
    <w:rsid w:val="000E0B20"/>
    <w:rsid w:val="000E1067"/>
    <w:rsid w:val="000E1E92"/>
    <w:rsid w:val="000E41F7"/>
    <w:rsid w:val="000E7B26"/>
    <w:rsid w:val="000E7E10"/>
    <w:rsid w:val="000E7E9A"/>
    <w:rsid w:val="000F0C6F"/>
    <w:rsid w:val="000F0C91"/>
    <w:rsid w:val="000F1371"/>
    <w:rsid w:val="000F1716"/>
    <w:rsid w:val="000F49AD"/>
    <w:rsid w:val="000F4B7F"/>
    <w:rsid w:val="000F4C9F"/>
    <w:rsid w:val="000F7044"/>
    <w:rsid w:val="000F7DE5"/>
    <w:rsid w:val="00100567"/>
    <w:rsid w:val="00102DE0"/>
    <w:rsid w:val="001077B4"/>
    <w:rsid w:val="00110937"/>
    <w:rsid w:val="00111650"/>
    <w:rsid w:val="001121A0"/>
    <w:rsid w:val="001122CA"/>
    <w:rsid w:val="0011327A"/>
    <w:rsid w:val="00114C2E"/>
    <w:rsid w:val="00116047"/>
    <w:rsid w:val="001215E7"/>
    <w:rsid w:val="00122BCD"/>
    <w:rsid w:val="00124038"/>
    <w:rsid w:val="001303BB"/>
    <w:rsid w:val="00130638"/>
    <w:rsid w:val="00132FD9"/>
    <w:rsid w:val="00134291"/>
    <w:rsid w:val="0013571C"/>
    <w:rsid w:val="00140B8B"/>
    <w:rsid w:val="001415C3"/>
    <w:rsid w:val="00143357"/>
    <w:rsid w:val="00143AE8"/>
    <w:rsid w:val="00146301"/>
    <w:rsid w:val="00150A95"/>
    <w:rsid w:val="00150FD2"/>
    <w:rsid w:val="00151436"/>
    <w:rsid w:val="00153544"/>
    <w:rsid w:val="0015579F"/>
    <w:rsid w:val="00157FF3"/>
    <w:rsid w:val="00160655"/>
    <w:rsid w:val="00160826"/>
    <w:rsid w:val="00160A99"/>
    <w:rsid w:val="001627E5"/>
    <w:rsid w:val="00162903"/>
    <w:rsid w:val="00162AC8"/>
    <w:rsid w:val="00163B41"/>
    <w:rsid w:val="00164400"/>
    <w:rsid w:val="00164B20"/>
    <w:rsid w:val="00164E60"/>
    <w:rsid w:val="00165A53"/>
    <w:rsid w:val="001667E0"/>
    <w:rsid w:val="00167036"/>
    <w:rsid w:val="00172F29"/>
    <w:rsid w:val="001730FE"/>
    <w:rsid w:val="001742BE"/>
    <w:rsid w:val="00175D49"/>
    <w:rsid w:val="001773B4"/>
    <w:rsid w:val="00180A00"/>
    <w:rsid w:val="0018225F"/>
    <w:rsid w:val="001823EF"/>
    <w:rsid w:val="00182639"/>
    <w:rsid w:val="00183FBE"/>
    <w:rsid w:val="001844B4"/>
    <w:rsid w:val="00185045"/>
    <w:rsid w:val="0018535E"/>
    <w:rsid w:val="001866A8"/>
    <w:rsid w:val="00186FFF"/>
    <w:rsid w:val="001877DE"/>
    <w:rsid w:val="001879B9"/>
    <w:rsid w:val="001904CC"/>
    <w:rsid w:val="00190D07"/>
    <w:rsid w:val="001915BF"/>
    <w:rsid w:val="00192060"/>
    <w:rsid w:val="00193695"/>
    <w:rsid w:val="00194A8F"/>
    <w:rsid w:val="00194DF3"/>
    <w:rsid w:val="00197DBC"/>
    <w:rsid w:val="001A0D0B"/>
    <w:rsid w:val="001A1CAC"/>
    <w:rsid w:val="001A257C"/>
    <w:rsid w:val="001A259D"/>
    <w:rsid w:val="001A7483"/>
    <w:rsid w:val="001B0320"/>
    <w:rsid w:val="001B1F46"/>
    <w:rsid w:val="001B537C"/>
    <w:rsid w:val="001B5CE0"/>
    <w:rsid w:val="001B681E"/>
    <w:rsid w:val="001B6B2F"/>
    <w:rsid w:val="001B7F37"/>
    <w:rsid w:val="001B7FC9"/>
    <w:rsid w:val="001C317C"/>
    <w:rsid w:val="001C5FEF"/>
    <w:rsid w:val="001C7A42"/>
    <w:rsid w:val="001D0A36"/>
    <w:rsid w:val="001D0D30"/>
    <w:rsid w:val="001D24F3"/>
    <w:rsid w:val="001D765B"/>
    <w:rsid w:val="001E0BB4"/>
    <w:rsid w:val="001E166C"/>
    <w:rsid w:val="001E1ECC"/>
    <w:rsid w:val="001E2BC9"/>
    <w:rsid w:val="001E5E10"/>
    <w:rsid w:val="001E6594"/>
    <w:rsid w:val="001E6AD5"/>
    <w:rsid w:val="001E78F3"/>
    <w:rsid w:val="001E78F5"/>
    <w:rsid w:val="001E795D"/>
    <w:rsid w:val="001F0D94"/>
    <w:rsid w:val="001F2121"/>
    <w:rsid w:val="001F3279"/>
    <w:rsid w:val="001F49A0"/>
    <w:rsid w:val="001F5990"/>
    <w:rsid w:val="001F5E5E"/>
    <w:rsid w:val="001F6503"/>
    <w:rsid w:val="001F6C71"/>
    <w:rsid w:val="001F7584"/>
    <w:rsid w:val="00201246"/>
    <w:rsid w:val="00202168"/>
    <w:rsid w:val="00202E51"/>
    <w:rsid w:val="002042E9"/>
    <w:rsid w:val="00204E6C"/>
    <w:rsid w:val="00204FE3"/>
    <w:rsid w:val="002107A6"/>
    <w:rsid w:val="0021124D"/>
    <w:rsid w:val="00211473"/>
    <w:rsid w:val="00213A7F"/>
    <w:rsid w:val="00215969"/>
    <w:rsid w:val="00216228"/>
    <w:rsid w:val="00221037"/>
    <w:rsid w:val="00221439"/>
    <w:rsid w:val="00221C66"/>
    <w:rsid w:val="00226E64"/>
    <w:rsid w:val="00227617"/>
    <w:rsid w:val="00227C33"/>
    <w:rsid w:val="00232C02"/>
    <w:rsid w:val="0023317A"/>
    <w:rsid w:val="00233B30"/>
    <w:rsid w:val="002356FD"/>
    <w:rsid w:val="00235777"/>
    <w:rsid w:val="002367FE"/>
    <w:rsid w:val="002374C7"/>
    <w:rsid w:val="0024011D"/>
    <w:rsid w:val="00240922"/>
    <w:rsid w:val="0024695D"/>
    <w:rsid w:val="00246BCE"/>
    <w:rsid w:val="00247075"/>
    <w:rsid w:val="00250DA4"/>
    <w:rsid w:val="00251023"/>
    <w:rsid w:val="00252192"/>
    <w:rsid w:val="00252CAB"/>
    <w:rsid w:val="002534D0"/>
    <w:rsid w:val="0025434A"/>
    <w:rsid w:val="002543A3"/>
    <w:rsid w:val="00256B0F"/>
    <w:rsid w:val="002575E2"/>
    <w:rsid w:val="00260668"/>
    <w:rsid w:val="00261F61"/>
    <w:rsid w:val="00262736"/>
    <w:rsid w:val="00265808"/>
    <w:rsid w:val="00265A3D"/>
    <w:rsid w:val="00265D65"/>
    <w:rsid w:val="002666C3"/>
    <w:rsid w:val="002666FC"/>
    <w:rsid w:val="0026753F"/>
    <w:rsid w:val="00267C10"/>
    <w:rsid w:val="00267FA6"/>
    <w:rsid w:val="002706F8"/>
    <w:rsid w:val="0027079B"/>
    <w:rsid w:val="0027111D"/>
    <w:rsid w:val="00271F84"/>
    <w:rsid w:val="00273571"/>
    <w:rsid w:val="00275094"/>
    <w:rsid w:val="002751AE"/>
    <w:rsid w:val="002752FC"/>
    <w:rsid w:val="00275325"/>
    <w:rsid w:val="00276929"/>
    <w:rsid w:val="0027717B"/>
    <w:rsid w:val="0027725E"/>
    <w:rsid w:val="00277CE4"/>
    <w:rsid w:val="00281B02"/>
    <w:rsid w:val="00282BF7"/>
    <w:rsid w:val="00283459"/>
    <w:rsid w:val="0028451A"/>
    <w:rsid w:val="00284EB9"/>
    <w:rsid w:val="00286034"/>
    <w:rsid w:val="0028645A"/>
    <w:rsid w:val="00287712"/>
    <w:rsid w:val="00290EC6"/>
    <w:rsid w:val="00291155"/>
    <w:rsid w:val="00291B58"/>
    <w:rsid w:val="002927E6"/>
    <w:rsid w:val="00292DDD"/>
    <w:rsid w:val="00293895"/>
    <w:rsid w:val="00293B4C"/>
    <w:rsid w:val="00294370"/>
    <w:rsid w:val="00294C07"/>
    <w:rsid w:val="002956E7"/>
    <w:rsid w:val="00295F3B"/>
    <w:rsid w:val="0029712C"/>
    <w:rsid w:val="002A204B"/>
    <w:rsid w:val="002A26C3"/>
    <w:rsid w:val="002A3F55"/>
    <w:rsid w:val="002A6834"/>
    <w:rsid w:val="002B180D"/>
    <w:rsid w:val="002B22C6"/>
    <w:rsid w:val="002B61B8"/>
    <w:rsid w:val="002B75C4"/>
    <w:rsid w:val="002C0286"/>
    <w:rsid w:val="002C084F"/>
    <w:rsid w:val="002C1AA1"/>
    <w:rsid w:val="002C216D"/>
    <w:rsid w:val="002C2E6B"/>
    <w:rsid w:val="002C2F7F"/>
    <w:rsid w:val="002C3260"/>
    <w:rsid w:val="002C4EFD"/>
    <w:rsid w:val="002C5BE1"/>
    <w:rsid w:val="002C6188"/>
    <w:rsid w:val="002D0F48"/>
    <w:rsid w:val="002D3303"/>
    <w:rsid w:val="002D5B63"/>
    <w:rsid w:val="002D6390"/>
    <w:rsid w:val="002D7BAE"/>
    <w:rsid w:val="002E0653"/>
    <w:rsid w:val="002E0FEF"/>
    <w:rsid w:val="002E1D14"/>
    <w:rsid w:val="002E5FED"/>
    <w:rsid w:val="002F057F"/>
    <w:rsid w:val="002F0C9C"/>
    <w:rsid w:val="002F0FA3"/>
    <w:rsid w:val="002F1343"/>
    <w:rsid w:val="002F1B29"/>
    <w:rsid w:val="002F3AF8"/>
    <w:rsid w:val="002F57EB"/>
    <w:rsid w:val="00301478"/>
    <w:rsid w:val="00302990"/>
    <w:rsid w:val="003053C5"/>
    <w:rsid w:val="00307511"/>
    <w:rsid w:val="003100B4"/>
    <w:rsid w:val="00310488"/>
    <w:rsid w:val="00310ABC"/>
    <w:rsid w:val="00310C53"/>
    <w:rsid w:val="00311240"/>
    <w:rsid w:val="00311D30"/>
    <w:rsid w:val="00313C92"/>
    <w:rsid w:val="0031521A"/>
    <w:rsid w:val="0031556A"/>
    <w:rsid w:val="00317AB2"/>
    <w:rsid w:val="00320EFE"/>
    <w:rsid w:val="003213B1"/>
    <w:rsid w:val="00325683"/>
    <w:rsid w:val="00327FDD"/>
    <w:rsid w:val="00330281"/>
    <w:rsid w:val="00331AA4"/>
    <w:rsid w:val="00332247"/>
    <w:rsid w:val="00332CDD"/>
    <w:rsid w:val="00332F7A"/>
    <w:rsid w:val="003332AF"/>
    <w:rsid w:val="003361B3"/>
    <w:rsid w:val="00336A6E"/>
    <w:rsid w:val="0033798B"/>
    <w:rsid w:val="003415E5"/>
    <w:rsid w:val="00342137"/>
    <w:rsid w:val="00342CF5"/>
    <w:rsid w:val="0034385B"/>
    <w:rsid w:val="00343C76"/>
    <w:rsid w:val="00345CBA"/>
    <w:rsid w:val="00345E5C"/>
    <w:rsid w:val="00345F2B"/>
    <w:rsid w:val="00345F85"/>
    <w:rsid w:val="003461D7"/>
    <w:rsid w:val="00354377"/>
    <w:rsid w:val="0035486F"/>
    <w:rsid w:val="003548FA"/>
    <w:rsid w:val="00355385"/>
    <w:rsid w:val="00355560"/>
    <w:rsid w:val="00356795"/>
    <w:rsid w:val="00360901"/>
    <w:rsid w:val="00361934"/>
    <w:rsid w:val="00364063"/>
    <w:rsid w:val="00365095"/>
    <w:rsid w:val="00365DC4"/>
    <w:rsid w:val="00366F85"/>
    <w:rsid w:val="003673A8"/>
    <w:rsid w:val="00370119"/>
    <w:rsid w:val="00370ACB"/>
    <w:rsid w:val="00374305"/>
    <w:rsid w:val="003764E4"/>
    <w:rsid w:val="00376E14"/>
    <w:rsid w:val="00377C90"/>
    <w:rsid w:val="003806F4"/>
    <w:rsid w:val="003816F0"/>
    <w:rsid w:val="003827F9"/>
    <w:rsid w:val="0038350A"/>
    <w:rsid w:val="00384963"/>
    <w:rsid w:val="00384B2B"/>
    <w:rsid w:val="003907CB"/>
    <w:rsid w:val="00392D12"/>
    <w:rsid w:val="00393112"/>
    <w:rsid w:val="00394F6A"/>
    <w:rsid w:val="00395BF6"/>
    <w:rsid w:val="003972BA"/>
    <w:rsid w:val="003976E9"/>
    <w:rsid w:val="003A0A67"/>
    <w:rsid w:val="003A30F7"/>
    <w:rsid w:val="003A3198"/>
    <w:rsid w:val="003A3605"/>
    <w:rsid w:val="003A5060"/>
    <w:rsid w:val="003A52E2"/>
    <w:rsid w:val="003A54A1"/>
    <w:rsid w:val="003B026C"/>
    <w:rsid w:val="003B08E1"/>
    <w:rsid w:val="003B1391"/>
    <w:rsid w:val="003B29E5"/>
    <w:rsid w:val="003B2E49"/>
    <w:rsid w:val="003B480C"/>
    <w:rsid w:val="003B53BA"/>
    <w:rsid w:val="003B7B5C"/>
    <w:rsid w:val="003C1279"/>
    <w:rsid w:val="003C14A7"/>
    <w:rsid w:val="003C158C"/>
    <w:rsid w:val="003C210D"/>
    <w:rsid w:val="003C453D"/>
    <w:rsid w:val="003C48A6"/>
    <w:rsid w:val="003C4951"/>
    <w:rsid w:val="003C5DDC"/>
    <w:rsid w:val="003C6F50"/>
    <w:rsid w:val="003D2093"/>
    <w:rsid w:val="003D252D"/>
    <w:rsid w:val="003D3D0B"/>
    <w:rsid w:val="003D42A8"/>
    <w:rsid w:val="003D592A"/>
    <w:rsid w:val="003D5F92"/>
    <w:rsid w:val="003D7C3D"/>
    <w:rsid w:val="003E24A7"/>
    <w:rsid w:val="003E2AF6"/>
    <w:rsid w:val="003E301C"/>
    <w:rsid w:val="003E359D"/>
    <w:rsid w:val="003E4A5B"/>
    <w:rsid w:val="003E7E2C"/>
    <w:rsid w:val="003F05B6"/>
    <w:rsid w:val="003F24FF"/>
    <w:rsid w:val="003F3FC0"/>
    <w:rsid w:val="003F603F"/>
    <w:rsid w:val="003F6542"/>
    <w:rsid w:val="003F76BB"/>
    <w:rsid w:val="003F7BD1"/>
    <w:rsid w:val="00400CF8"/>
    <w:rsid w:val="00400F5B"/>
    <w:rsid w:val="00406DA7"/>
    <w:rsid w:val="0041171C"/>
    <w:rsid w:val="004120A5"/>
    <w:rsid w:val="0041244A"/>
    <w:rsid w:val="00415481"/>
    <w:rsid w:val="00415754"/>
    <w:rsid w:val="00417F1F"/>
    <w:rsid w:val="004204E7"/>
    <w:rsid w:val="00421563"/>
    <w:rsid w:val="00423ED5"/>
    <w:rsid w:val="00427B61"/>
    <w:rsid w:val="00430129"/>
    <w:rsid w:val="00431DD2"/>
    <w:rsid w:val="00433C15"/>
    <w:rsid w:val="004342DC"/>
    <w:rsid w:val="00435833"/>
    <w:rsid w:val="0043764F"/>
    <w:rsid w:val="004376D2"/>
    <w:rsid w:val="00437BE2"/>
    <w:rsid w:val="00437CB6"/>
    <w:rsid w:val="00440FA6"/>
    <w:rsid w:val="004449A1"/>
    <w:rsid w:val="0045011A"/>
    <w:rsid w:val="00450933"/>
    <w:rsid w:val="00451043"/>
    <w:rsid w:val="00451315"/>
    <w:rsid w:val="00451440"/>
    <w:rsid w:val="00454AE4"/>
    <w:rsid w:val="0045530A"/>
    <w:rsid w:val="004555D0"/>
    <w:rsid w:val="00455995"/>
    <w:rsid w:val="0045782C"/>
    <w:rsid w:val="00457C9E"/>
    <w:rsid w:val="00460283"/>
    <w:rsid w:val="00460EB2"/>
    <w:rsid w:val="004623D5"/>
    <w:rsid w:val="00464106"/>
    <w:rsid w:val="004641D8"/>
    <w:rsid w:val="00467743"/>
    <w:rsid w:val="00470845"/>
    <w:rsid w:val="00472950"/>
    <w:rsid w:val="00472EAC"/>
    <w:rsid w:val="004770AA"/>
    <w:rsid w:val="00480372"/>
    <w:rsid w:val="0048102B"/>
    <w:rsid w:val="00481356"/>
    <w:rsid w:val="004813ED"/>
    <w:rsid w:val="00481E0C"/>
    <w:rsid w:val="00484127"/>
    <w:rsid w:val="00485A55"/>
    <w:rsid w:val="00485D28"/>
    <w:rsid w:val="0048607A"/>
    <w:rsid w:val="00486E59"/>
    <w:rsid w:val="004874A2"/>
    <w:rsid w:val="00490ABB"/>
    <w:rsid w:val="00491BFA"/>
    <w:rsid w:val="00493789"/>
    <w:rsid w:val="00493B27"/>
    <w:rsid w:val="004943AE"/>
    <w:rsid w:val="00494FE6"/>
    <w:rsid w:val="00495879"/>
    <w:rsid w:val="004A10AA"/>
    <w:rsid w:val="004A230C"/>
    <w:rsid w:val="004A2C2F"/>
    <w:rsid w:val="004A4C10"/>
    <w:rsid w:val="004A64E1"/>
    <w:rsid w:val="004A6AE2"/>
    <w:rsid w:val="004A7F4D"/>
    <w:rsid w:val="004B0353"/>
    <w:rsid w:val="004B061D"/>
    <w:rsid w:val="004C21AF"/>
    <w:rsid w:val="004C37CE"/>
    <w:rsid w:val="004C7AAF"/>
    <w:rsid w:val="004D0325"/>
    <w:rsid w:val="004D1708"/>
    <w:rsid w:val="004D2724"/>
    <w:rsid w:val="004D2C36"/>
    <w:rsid w:val="004D2DA9"/>
    <w:rsid w:val="004D2F7F"/>
    <w:rsid w:val="004D37A0"/>
    <w:rsid w:val="004D4B6E"/>
    <w:rsid w:val="004D5026"/>
    <w:rsid w:val="004D5068"/>
    <w:rsid w:val="004D5885"/>
    <w:rsid w:val="004D5E87"/>
    <w:rsid w:val="004D5F39"/>
    <w:rsid w:val="004D64EB"/>
    <w:rsid w:val="004E334C"/>
    <w:rsid w:val="004E3A46"/>
    <w:rsid w:val="004E4A10"/>
    <w:rsid w:val="004E5240"/>
    <w:rsid w:val="004E5282"/>
    <w:rsid w:val="004E6121"/>
    <w:rsid w:val="004E7296"/>
    <w:rsid w:val="004E79FB"/>
    <w:rsid w:val="004E7C86"/>
    <w:rsid w:val="004E7D68"/>
    <w:rsid w:val="004F4D4D"/>
    <w:rsid w:val="004F568A"/>
    <w:rsid w:val="004F5BBD"/>
    <w:rsid w:val="004F63DB"/>
    <w:rsid w:val="00500109"/>
    <w:rsid w:val="005006CE"/>
    <w:rsid w:val="00500A22"/>
    <w:rsid w:val="00500ACF"/>
    <w:rsid w:val="00503B3E"/>
    <w:rsid w:val="005055EC"/>
    <w:rsid w:val="00505A35"/>
    <w:rsid w:val="0050759C"/>
    <w:rsid w:val="00510980"/>
    <w:rsid w:val="00511DD4"/>
    <w:rsid w:val="00513CDC"/>
    <w:rsid w:val="00514E95"/>
    <w:rsid w:val="00521573"/>
    <w:rsid w:val="00521F0A"/>
    <w:rsid w:val="00524229"/>
    <w:rsid w:val="005243E4"/>
    <w:rsid w:val="00525350"/>
    <w:rsid w:val="00526582"/>
    <w:rsid w:val="00530CB5"/>
    <w:rsid w:val="00530E60"/>
    <w:rsid w:val="00531730"/>
    <w:rsid w:val="00532173"/>
    <w:rsid w:val="00532D9F"/>
    <w:rsid w:val="00534EE7"/>
    <w:rsid w:val="0053673E"/>
    <w:rsid w:val="005416C9"/>
    <w:rsid w:val="005426F0"/>
    <w:rsid w:val="00543D55"/>
    <w:rsid w:val="005446B2"/>
    <w:rsid w:val="00546007"/>
    <w:rsid w:val="005463E5"/>
    <w:rsid w:val="005501A8"/>
    <w:rsid w:val="00553697"/>
    <w:rsid w:val="00554DFD"/>
    <w:rsid w:val="00555619"/>
    <w:rsid w:val="005571D9"/>
    <w:rsid w:val="00560EDE"/>
    <w:rsid w:val="00565681"/>
    <w:rsid w:val="005708AB"/>
    <w:rsid w:val="00570D72"/>
    <w:rsid w:val="00572616"/>
    <w:rsid w:val="005731A2"/>
    <w:rsid w:val="00573D6F"/>
    <w:rsid w:val="00574071"/>
    <w:rsid w:val="005742F5"/>
    <w:rsid w:val="00574AF7"/>
    <w:rsid w:val="005756EA"/>
    <w:rsid w:val="005804A4"/>
    <w:rsid w:val="005813AC"/>
    <w:rsid w:val="00585109"/>
    <w:rsid w:val="005854F3"/>
    <w:rsid w:val="005865DB"/>
    <w:rsid w:val="00587801"/>
    <w:rsid w:val="00587AB2"/>
    <w:rsid w:val="005903A5"/>
    <w:rsid w:val="005916D5"/>
    <w:rsid w:val="00592B44"/>
    <w:rsid w:val="00593891"/>
    <w:rsid w:val="0059394E"/>
    <w:rsid w:val="00596318"/>
    <w:rsid w:val="00596AE7"/>
    <w:rsid w:val="00597554"/>
    <w:rsid w:val="005A23B9"/>
    <w:rsid w:val="005A2840"/>
    <w:rsid w:val="005A575E"/>
    <w:rsid w:val="005A698E"/>
    <w:rsid w:val="005B01F2"/>
    <w:rsid w:val="005B190C"/>
    <w:rsid w:val="005B3231"/>
    <w:rsid w:val="005B36D1"/>
    <w:rsid w:val="005B37FE"/>
    <w:rsid w:val="005B391D"/>
    <w:rsid w:val="005B3D48"/>
    <w:rsid w:val="005B4E9D"/>
    <w:rsid w:val="005B61EF"/>
    <w:rsid w:val="005C193A"/>
    <w:rsid w:val="005C367E"/>
    <w:rsid w:val="005C4242"/>
    <w:rsid w:val="005C704D"/>
    <w:rsid w:val="005D1D14"/>
    <w:rsid w:val="005D1DA6"/>
    <w:rsid w:val="005D2A14"/>
    <w:rsid w:val="005D2EA3"/>
    <w:rsid w:val="005D5D44"/>
    <w:rsid w:val="005D5E9E"/>
    <w:rsid w:val="005D605B"/>
    <w:rsid w:val="005D787C"/>
    <w:rsid w:val="005E16EA"/>
    <w:rsid w:val="005E21DD"/>
    <w:rsid w:val="005E3842"/>
    <w:rsid w:val="005E4CCC"/>
    <w:rsid w:val="005E53C0"/>
    <w:rsid w:val="005E56F4"/>
    <w:rsid w:val="005F05F3"/>
    <w:rsid w:val="005F18E1"/>
    <w:rsid w:val="005F1994"/>
    <w:rsid w:val="005F2384"/>
    <w:rsid w:val="005F37EA"/>
    <w:rsid w:val="005F7B0B"/>
    <w:rsid w:val="00600D5F"/>
    <w:rsid w:val="00601F0E"/>
    <w:rsid w:val="00601F6E"/>
    <w:rsid w:val="006028C5"/>
    <w:rsid w:val="00602F7D"/>
    <w:rsid w:val="00603D2F"/>
    <w:rsid w:val="00603F0C"/>
    <w:rsid w:val="00603FDF"/>
    <w:rsid w:val="00606B72"/>
    <w:rsid w:val="00607073"/>
    <w:rsid w:val="00610ACB"/>
    <w:rsid w:val="00611357"/>
    <w:rsid w:val="006127B3"/>
    <w:rsid w:val="00612F78"/>
    <w:rsid w:val="00614C03"/>
    <w:rsid w:val="00616C02"/>
    <w:rsid w:val="00617488"/>
    <w:rsid w:val="00620C4B"/>
    <w:rsid w:val="00620C8A"/>
    <w:rsid w:val="00621CA5"/>
    <w:rsid w:val="00622587"/>
    <w:rsid w:val="006234D8"/>
    <w:rsid w:val="0062406E"/>
    <w:rsid w:val="006241BE"/>
    <w:rsid w:val="006246D6"/>
    <w:rsid w:val="0062624E"/>
    <w:rsid w:val="006264E6"/>
    <w:rsid w:val="00627CC8"/>
    <w:rsid w:val="00630186"/>
    <w:rsid w:val="00633507"/>
    <w:rsid w:val="00633C2D"/>
    <w:rsid w:val="0063593E"/>
    <w:rsid w:val="00635B39"/>
    <w:rsid w:val="0063762B"/>
    <w:rsid w:val="0064476D"/>
    <w:rsid w:val="00650907"/>
    <w:rsid w:val="00651938"/>
    <w:rsid w:val="00651BE4"/>
    <w:rsid w:val="0065215F"/>
    <w:rsid w:val="00653F58"/>
    <w:rsid w:val="00654B09"/>
    <w:rsid w:val="0065508F"/>
    <w:rsid w:val="00655EFC"/>
    <w:rsid w:val="00657ECA"/>
    <w:rsid w:val="00660284"/>
    <w:rsid w:val="006608BC"/>
    <w:rsid w:val="00660FAF"/>
    <w:rsid w:val="006617F9"/>
    <w:rsid w:val="006620E4"/>
    <w:rsid w:val="006625F8"/>
    <w:rsid w:val="00662BB5"/>
    <w:rsid w:val="0066445F"/>
    <w:rsid w:val="00664CB0"/>
    <w:rsid w:val="00665B96"/>
    <w:rsid w:val="00665CF4"/>
    <w:rsid w:val="00665EB1"/>
    <w:rsid w:val="00667049"/>
    <w:rsid w:val="00667702"/>
    <w:rsid w:val="0067073D"/>
    <w:rsid w:val="00670A88"/>
    <w:rsid w:val="00670BF3"/>
    <w:rsid w:val="006721EF"/>
    <w:rsid w:val="0067229D"/>
    <w:rsid w:val="006725DD"/>
    <w:rsid w:val="00673A30"/>
    <w:rsid w:val="00674362"/>
    <w:rsid w:val="0067494A"/>
    <w:rsid w:val="006766D6"/>
    <w:rsid w:val="006805CC"/>
    <w:rsid w:val="0068312F"/>
    <w:rsid w:val="0068336E"/>
    <w:rsid w:val="00684A4A"/>
    <w:rsid w:val="0068722F"/>
    <w:rsid w:val="006917C6"/>
    <w:rsid w:val="00692687"/>
    <w:rsid w:val="006933E3"/>
    <w:rsid w:val="00696FEA"/>
    <w:rsid w:val="00697179"/>
    <w:rsid w:val="006974AA"/>
    <w:rsid w:val="00697678"/>
    <w:rsid w:val="006A0759"/>
    <w:rsid w:val="006A31CF"/>
    <w:rsid w:val="006A40D6"/>
    <w:rsid w:val="006A4938"/>
    <w:rsid w:val="006A5109"/>
    <w:rsid w:val="006A695B"/>
    <w:rsid w:val="006A6CC5"/>
    <w:rsid w:val="006A70FF"/>
    <w:rsid w:val="006B075C"/>
    <w:rsid w:val="006B14CF"/>
    <w:rsid w:val="006B1B58"/>
    <w:rsid w:val="006B2713"/>
    <w:rsid w:val="006B2C8B"/>
    <w:rsid w:val="006B2EF5"/>
    <w:rsid w:val="006B3C56"/>
    <w:rsid w:val="006B43AA"/>
    <w:rsid w:val="006B5122"/>
    <w:rsid w:val="006B57F4"/>
    <w:rsid w:val="006B7982"/>
    <w:rsid w:val="006C00C7"/>
    <w:rsid w:val="006C01C6"/>
    <w:rsid w:val="006C01F0"/>
    <w:rsid w:val="006C0A0F"/>
    <w:rsid w:val="006C1824"/>
    <w:rsid w:val="006C2098"/>
    <w:rsid w:val="006C2F0C"/>
    <w:rsid w:val="006C4736"/>
    <w:rsid w:val="006C490A"/>
    <w:rsid w:val="006C5120"/>
    <w:rsid w:val="006C55DD"/>
    <w:rsid w:val="006C5AF4"/>
    <w:rsid w:val="006C5ED2"/>
    <w:rsid w:val="006C7C4C"/>
    <w:rsid w:val="006D02AC"/>
    <w:rsid w:val="006D1048"/>
    <w:rsid w:val="006D1B80"/>
    <w:rsid w:val="006D269B"/>
    <w:rsid w:val="006D2721"/>
    <w:rsid w:val="006D28D7"/>
    <w:rsid w:val="006D3046"/>
    <w:rsid w:val="006D3CED"/>
    <w:rsid w:val="006D6681"/>
    <w:rsid w:val="006D6F3E"/>
    <w:rsid w:val="006D6F70"/>
    <w:rsid w:val="006D7A0C"/>
    <w:rsid w:val="006D7F0A"/>
    <w:rsid w:val="006E1953"/>
    <w:rsid w:val="006E246E"/>
    <w:rsid w:val="006E3FC7"/>
    <w:rsid w:val="006E4812"/>
    <w:rsid w:val="006E4F77"/>
    <w:rsid w:val="006E5412"/>
    <w:rsid w:val="006F2661"/>
    <w:rsid w:val="006F570F"/>
    <w:rsid w:val="006F685D"/>
    <w:rsid w:val="006F7B8A"/>
    <w:rsid w:val="006F7BF0"/>
    <w:rsid w:val="007013B2"/>
    <w:rsid w:val="00701A30"/>
    <w:rsid w:val="00702938"/>
    <w:rsid w:val="00703E7A"/>
    <w:rsid w:val="00704BB3"/>
    <w:rsid w:val="0070620C"/>
    <w:rsid w:val="00707CBF"/>
    <w:rsid w:val="00711DCE"/>
    <w:rsid w:val="00714885"/>
    <w:rsid w:val="00717594"/>
    <w:rsid w:val="00720138"/>
    <w:rsid w:val="0072038D"/>
    <w:rsid w:val="00720508"/>
    <w:rsid w:val="00722B3E"/>
    <w:rsid w:val="0072794C"/>
    <w:rsid w:val="00727B8D"/>
    <w:rsid w:val="00730D3F"/>
    <w:rsid w:val="0073208D"/>
    <w:rsid w:val="00732120"/>
    <w:rsid w:val="007342B3"/>
    <w:rsid w:val="007353BF"/>
    <w:rsid w:val="007363BC"/>
    <w:rsid w:val="007366F6"/>
    <w:rsid w:val="00736951"/>
    <w:rsid w:val="00737B7B"/>
    <w:rsid w:val="007402EE"/>
    <w:rsid w:val="007405DB"/>
    <w:rsid w:val="00744072"/>
    <w:rsid w:val="00744490"/>
    <w:rsid w:val="007448AB"/>
    <w:rsid w:val="00746CA1"/>
    <w:rsid w:val="00747050"/>
    <w:rsid w:val="007479A5"/>
    <w:rsid w:val="0075093B"/>
    <w:rsid w:val="00751118"/>
    <w:rsid w:val="00752505"/>
    <w:rsid w:val="00753078"/>
    <w:rsid w:val="007554C4"/>
    <w:rsid w:val="00760332"/>
    <w:rsid w:val="007603A5"/>
    <w:rsid w:val="0076057A"/>
    <w:rsid w:val="007610B2"/>
    <w:rsid w:val="0076162A"/>
    <w:rsid w:val="0076184C"/>
    <w:rsid w:val="00762045"/>
    <w:rsid w:val="007628D6"/>
    <w:rsid w:val="00766C1A"/>
    <w:rsid w:val="00767FF7"/>
    <w:rsid w:val="0077097C"/>
    <w:rsid w:val="00771BE9"/>
    <w:rsid w:val="00774B70"/>
    <w:rsid w:val="00775286"/>
    <w:rsid w:val="00775A68"/>
    <w:rsid w:val="0077746C"/>
    <w:rsid w:val="00777CB0"/>
    <w:rsid w:val="0078039D"/>
    <w:rsid w:val="00781CD1"/>
    <w:rsid w:val="00781FAB"/>
    <w:rsid w:val="00783206"/>
    <w:rsid w:val="00783C7E"/>
    <w:rsid w:val="00784645"/>
    <w:rsid w:val="00784A47"/>
    <w:rsid w:val="00784FBD"/>
    <w:rsid w:val="00790FC1"/>
    <w:rsid w:val="0079171D"/>
    <w:rsid w:val="00796184"/>
    <w:rsid w:val="00796C23"/>
    <w:rsid w:val="00797AF8"/>
    <w:rsid w:val="007A112E"/>
    <w:rsid w:val="007A14D8"/>
    <w:rsid w:val="007A42DB"/>
    <w:rsid w:val="007A4928"/>
    <w:rsid w:val="007A4B7E"/>
    <w:rsid w:val="007A685C"/>
    <w:rsid w:val="007A689B"/>
    <w:rsid w:val="007A6E85"/>
    <w:rsid w:val="007A77F2"/>
    <w:rsid w:val="007B06C4"/>
    <w:rsid w:val="007B0A9D"/>
    <w:rsid w:val="007B0C14"/>
    <w:rsid w:val="007B25F2"/>
    <w:rsid w:val="007B55FA"/>
    <w:rsid w:val="007B6748"/>
    <w:rsid w:val="007C32B5"/>
    <w:rsid w:val="007C32F0"/>
    <w:rsid w:val="007C3BBC"/>
    <w:rsid w:val="007C63C9"/>
    <w:rsid w:val="007D0B1F"/>
    <w:rsid w:val="007D20E3"/>
    <w:rsid w:val="007D2143"/>
    <w:rsid w:val="007D38E9"/>
    <w:rsid w:val="007D3A1F"/>
    <w:rsid w:val="007D5234"/>
    <w:rsid w:val="007D5D7D"/>
    <w:rsid w:val="007D68EF"/>
    <w:rsid w:val="007E0D12"/>
    <w:rsid w:val="007E0D99"/>
    <w:rsid w:val="007E1DEE"/>
    <w:rsid w:val="007E3B3B"/>
    <w:rsid w:val="007E4D75"/>
    <w:rsid w:val="007E565D"/>
    <w:rsid w:val="007E56A9"/>
    <w:rsid w:val="007E7CAD"/>
    <w:rsid w:val="007F08FF"/>
    <w:rsid w:val="007F1F90"/>
    <w:rsid w:val="007F25AF"/>
    <w:rsid w:val="007F3C81"/>
    <w:rsid w:val="007F73ED"/>
    <w:rsid w:val="00800AF3"/>
    <w:rsid w:val="00800E76"/>
    <w:rsid w:val="0080350F"/>
    <w:rsid w:val="00803985"/>
    <w:rsid w:val="00804033"/>
    <w:rsid w:val="0080419F"/>
    <w:rsid w:val="00805E82"/>
    <w:rsid w:val="00810224"/>
    <w:rsid w:val="008104D1"/>
    <w:rsid w:val="008105F7"/>
    <w:rsid w:val="008112B3"/>
    <w:rsid w:val="008124F6"/>
    <w:rsid w:val="008130BB"/>
    <w:rsid w:val="00813467"/>
    <w:rsid w:val="00815CA2"/>
    <w:rsid w:val="008223F4"/>
    <w:rsid w:val="008238DF"/>
    <w:rsid w:val="00824A69"/>
    <w:rsid w:val="0082629E"/>
    <w:rsid w:val="00826A54"/>
    <w:rsid w:val="008271F6"/>
    <w:rsid w:val="00827560"/>
    <w:rsid w:val="00827FBC"/>
    <w:rsid w:val="008322E7"/>
    <w:rsid w:val="00834F45"/>
    <w:rsid w:val="00836B91"/>
    <w:rsid w:val="00840398"/>
    <w:rsid w:val="00842C9A"/>
    <w:rsid w:val="008434F2"/>
    <w:rsid w:val="008451D3"/>
    <w:rsid w:val="00846AC1"/>
    <w:rsid w:val="00846E95"/>
    <w:rsid w:val="008514E7"/>
    <w:rsid w:val="0085244A"/>
    <w:rsid w:val="00853817"/>
    <w:rsid w:val="00853DC7"/>
    <w:rsid w:val="00860109"/>
    <w:rsid w:val="0086023B"/>
    <w:rsid w:val="008614A3"/>
    <w:rsid w:val="00861E14"/>
    <w:rsid w:val="008620F7"/>
    <w:rsid w:val="008622CE"/>
    <w:rsid w:val="00864A0A"/>
    <w:rsid w:val="00866E3A"/>
    <w:rsid w:val="00871910"/>
    <w:rsid w:val="0087391F"/>
    <w:rsid w:val="00874677"/>
    <w:rsid w:val="00874E5D"/>
    <w:rsid w:val="00876056"/>
    <w:rsid w:val="008772EC"/>
    <w:rsid w:val="00877ACD"/>
    <w:rsid w:val="008816CD"/>
    <w:rsid w:val="008829A4"/>
    <w:rsid w:val="008848A2"/>
    <w:rsid w:val="008849C2"/>
    <w:rsid w:val="0088529B"/>
    <w:rsid w:val="00890A54"/>
    <w:rsid w:val="008924C7"/>
    <w:rsid w:val="00893B8F"/>
    <w:rsid w:val="00894B12"/>
    <w:rsid w:val="00895FC9"/>
    <w:rsid w:val="0089624B"/>
    <w:rsid w:val="008967B8"/>
    <w:rsid w:val="00897C6B"/>
    <w:rsid w:val="008A3148"/>
    <w:rsid w:val="008A529C"/>
    <w:rsid w:val="008A57D1"/>
    <w:rsid w:val="008A67CF"/>
    <w:rsid w:val="008A77A9"/>
    <w:rsid w:val="008B208F"/>
    <w:rsid w:val="008B3DE5"/>
    <w:rsid w:val="008B6CA9"/>
    <w:rsid w:val="008B77F5"/>
    <w:rsid w:val="008C0B55"/>
    <w:rsid w:val="008C10C5"/>
    <w:rsid w:val="008C170C"/>
    <w:rsid w:val="008C32B4"/>
    <w:rsid w:val="008C3DE7"/>
    <w:rsid w:val="008C66F6"/>
    <w:rsid w:val="008C7677"/>
    <w:rsid w:val="008D0DD6"/>
    <w:rsid w:val="008D161B"/>
    <w:rsid w:val="008D3E74"/>
    <w:rsid w:val="008D4E2B"/>
    <w:rsid w:val="008D7993"/>
    <w:rsid w:val="008E05D5"/>
    <w:rsid w:val="008E1AFD"/>
    <w:rsid w:val="008E20A4"/>
    <w:rsid w:val="008E2975"/>
    <w:rsid w:val="008E376D"/>
    <w:rsid w:val="008E4D4C"/>
    <w:rsid w:val="008E4DEF"/>
    <w:rsid w:val="008E541F"/>
    <w:rsid w:val="008E5712"/>
    <w:rsid w:val="008F0EDF"/>
    <w:rsid w:val="008F28A3"/>
    <w:rsid w:val="008F2DAF"/>
    <w:rsid w:val="008F39F1"/>
    <w:rsid w:val="008F692D"/>
    <w:rsid w:val="0090073F"/>
    <w:rsid w:val="00900A7E"/>
    <w:rsid w:val="009011FD"/>
    <w:rsid w:val="00901614"/>
    <w:rsid w:val="00901A0F"/>
    <w:rsid w:val="00902C2A"/>
    <w:rsid w:val="0090592A"/>
    <w:rsid w:val="0090674D"/>
    <w:rsid w:val="00911CDF"/>
    <w:rsid w:val="00911F25"/>
    <w:rsid w:val="00912652"/>
    <w:rsid w:val="00915837"/>
    <w:rsid w:val="009162A2"/>
    <w:rsid w:val="009210A8"/>
    <w:rsid w:val="00921E9F"/>
    <w:rsid w:val="0092315E"/>
    <w:rsid w:val="009233C4"/>
    <w:rsid w:val="0092388C"/>
    <w:rsid w:val="009247E4"/>
    <w:rsid w:val="0092659D"/>
    <w:rsid w:val="0092689E"/>
    <w:rsid w:val="00927AE8"/>
    <w:rsid w:val="00930BDF"/>
    <w:rsid w:val="009319AE"/>
    <w:rsid w:val="00931BA6"/>
    <w:rsid w:val="0093354B"/>
    <w:rsid w:val="00933BCE"/>
    <w:rsid w:val="009344F5"/>
    <w:rsid w:val="00935B07"/>
    <w:rsid w:val="00940EFD"/>
    <w:rsid w:val="00941657"/>
    <w:rsid w:val="00942B3B"/>
    <w:rsid w:val="00944756"/>
    <w:rsid w:val="00950CD5"/>
    <w:rsid w:val="0095126D"/>
    <w:rsid w:val="009516AD"/>
    <w:rsid w:val="009517C4"/>
    <w:rsid w:val="0095452E"/>
    <w:rsid w:val="00955B0A"/>
    <w:rsid w:val="0095676C"/>
    <w:rsid w:val="00957AD9"/>
    <w:rsid w:val="00960CA6"/>
    <w:rsid w:val="0096102A"/>
    <w:rsid w:val="00962789"/>
    <w:rsid w:val="00962C5F"/>
    <w:rsid w:val="00964966"/>
    <w:rsid w:val="00965796"/>
    <w:rsid w:val="00967F15"/>
    <w:rsid w:val="009706A4"/>
    <w:rsid w:val="00970BF0"/>
    <w:rsid w:val="00971E57"/>
    <w:rsid w:val="00972255"/>
    <w:rsid w:val="00973757"/>
    <w:rsid w:val="00975608"/>
    <w:rsid w:val="009763EC"/>
    <w:rsid w:val="00977577"/>
    <w:rsid w:val="00977B57"/>
    <w:rsid w:val="0098005D"/>
    <w:rsid w:val="00980B68"/>
    <w:rsid w:val="009815D3"/>
    <w:rsid w:val="009819DC"/>
    <w:rsid w:val="00982660"/>
    <w:rsid w:val="00982DBF"/>
    <w:rsid w:val="00984147"/>
    <w:rsid w:val="0098716E"/>
    <w:rsid w:val="00990FCE"/>
    <w:rsid w:val="00992750"/>
    <w:rsid w:val="00992779"/>
    <w:rsid w:val="00995294"/>
    <w:rsid w:val="009954C9"/>
    <w:rsid w:val="009A0243"/>
    <w:rsid w:val="009A14F0"/>
    <w:rsid w:val="009A2585"/>
    <w:rsid w:val="009A5D92"/>
    <w:rsid w:val="009B1A8F"/>
    <w:rsid w:val="009B27EA"/>
    <w:rsid w:val="009B51D2"/>
    <w:rsid w:val="009B648A"/>
    <w:rsid w:val="009B7719"/>
    <w:rsid w:val="009C33BB"/>
    <w:rsid w:val="009C44F9"/>
    <w:rsid w:val="009C5E8A"/>
    <w:rsid w:val="009C6F0A"/>
    <w:rsid w:val="009D202A"/>
    <w:rsid w:val="009D3665"/>
    <w:rsid w:val="009D4BEF"/>
    <w:rsid w:val="009D4D14"/>
    <w:rsid w:val="009D6E01"/>
    <w:rsid w:val="009E1909"/>
    <w:rsid w:val="009E1A7E"/>
    <w:rsid w:val="009E1D24"/>
    <w:rsid w:val="009E5145"/>
    <w:rsid w:val="009E57F2"/>
    <w:rsid w:val="009E5EC6"/>
    <w:rsid w:val="009E65CE"/>
    <w:rsid w:val="009E74BC"/>
    <w:rsid w:val="009F18EE"/>
    <w:rsid w:val="009F2CAD"/>
    <w:rsid w:val="009F3BBB"/>
    <w:rsid w:val="009F3C85"/>
    <w:rsid w:val="009F500E"/>
    <w:rsid w:val="009F5397"/>
    <w:rsid w:val="009F5FC6"/>
    <w:rsid w:val="009F6087"/>
    <w:rsid w:val="009F6A87"/>
    <w:rsid w:val="009F7CF5"/>
    <w:rsid w:val="00A01889"/>
    <w:rsid w:val="00A02756"/>
    <w:rsid w:val="00A05576"/>
    <w:rsid w:val="00A115CD"/>
    <w:rsid w:val="00A12B9B"/>
    <w:rsid w:val="00A1463C"/>
    <w:rsid w:val="00A14FA7"/>
    <w:rsid w:val="00A156D4"/>
    <w:rsid w:val="00A203EF"/>
    <w:rsid w:val="00A2080D"/>
    <w:rsid w:val="00A20AD0"/>
    <w:rsid w:val="00A217C8"/>
    <w:rsid w:val="00A23AB9"/>
    <w:rsid w:val="00A258CF"/>
    <w:rsid w:val="00A33A32"/>
    <w:rsid w:val="00A35AC3"/>
    <w:rsid w:val="00A35E82"/>
    <w:rsid w:val="00A4025B"/>
    <w:rsid w:val="00A40478"/>
    <w:rsid w:val="00A42294"/>
    <w:rsid w:val="00A4302A"/>
    <w:rsid w:val="00A4312C"/>
    <w:rsid w:val="00A44F61"/>
    <w:rsid w:val="00A450EE"/>
    <w:rsid w:val="00A466C7"/>
    <w:rsid w:val="00A50308"/>
    <w:rsid w:val="00A50777"/>
    <w:rsid w:val="00A524A8"/>
    <w:rsid w:val="00A52E2B"/>
    <w:rsid w:val="00A5321D"/>
    <w:rsid w:val="00A53567"/>
    <w:rsid w:val="00A55C4B"/>
    <w:rsid w:val="00A56B2C"/>
    <w:rsid w:val="00A56E3B"/>
    <w:rsid w:val="00A56EA6"/>
    <w:rsid w:val="00A5796D"/>
    <w:rsid w:val="00A608B2"/>
    <w:rsid w:val="00A61337"/>
    <w:rsid w:val="00A62008"/>
    <w:rsid w:val="00A63AB2"/>
    <w:rsid w:val="00A63BF5"/>
    <w:rsid w:val="00A641E9"/>
    <w:rsid w:val="00A64FA2"/>
    <w:rsid w:val="00A677B5"/>
    <w:rsid w:val="00A67D9F"/>
    <w:rsid w:val="00A703C4"/>
    <w:rsid w:val="00A704C4"/>
    <w:rsid w:val="00A71860"/>
    <w:rsid w:val="00A72480"/>
    <w:rsid w:val="00A73D73"/>
    <w:rsid w:val="00A74149"/>
    <w:rsid w:val="00A774CF"/>
    <w:rsid w:val="00A80781"/>
    <w:rsid w:val="00A838FC"/>
    <w:rsid w:val="00A83D86"/>
    <w:rsid w:val="00A84E59"/>
    <w:rsid w:val="00A85B01"/>
    <w:rsid w:val="00A85E8C"/>
    <w:rsid w:val="00A86D89"/>
    <w:rsid w:val="00A86F60"/>
    <w:rsid w:val="00A86F63"/>
    <w:rsid w:val="00A8792E"/>
    <w:rsid w:val="00A87B63"/>
    <w:rsid w:val="00A87F42"/>
    <w:rsid w:val="00A9086E"/>
    <w:rsid w:val="00A91232"/>
    <w:rsid w:val="00A92918"/>
    <w:rsid w:val="00A93018"/>
    <w:rsid w:val="00A9380F"/>
    <w:rsid w:val="00A943AE"/>
    <w:rsid w:val="00A947CC"/>
    <w:rsid w:val="00A957D1"/>
    <w:rsid w:val="00A96049"/>
    <w:rsid w:val="00AA06B8"/>
    <w:rsid w:val="00AA0C6C"/>
    <w:rsid w:val="00AA2095"/>
    <w:rsid w:val="00AA466C"/>
    <w:rsid w:val="00AA564D"/>
    <w:rsid w:val="00AA5C7A"/>
    <w:rsid w:val="00AA6152"/>
    <w:rsid w:val="00AA6445"/>
    <w:rsid w:val="00AA7E48"/>
    <w:rsid w:val="00AB0708"/>
    <w:rsid w:val="00AB0904"/>
    <w:rsid w:val="00AB2CFE"/>
    <w:rsid w:val="00AB538F"/>
    <w:rsid w:val="00AB678F"/>
    <w:rsid w:val="00AC04D6"/>
    <w:rsid w:val="00AC148D"/>
    <w:rsid w:val="00AC38C4"/>
    <w:rsid w:val="00AC5FF5"/>
    <w:rsid w:val="00AC6227"/>
    <w:rsid w:val="00AD0238"/>
    <w:rsid w:val="00AD2EBA"/>
    <w:rsid w:val="00AD57D1"/>
    <w:rsid w:val="00AD7157"/>
    <w:rsid w:val="00AD7DAA"/>
    <w:rsid w:val="00AE13EB"/>
    <w:rsid w:val="00AE140E"/>
    <w:rsid w:val="00AE2011"/>
    <w:rsid w:val="00AE4859"/>
    <w:rsid w:val="00AE4A63"/>
    <w:rsid w:val="00AE688A"/>
    <w:rsid w:val="00AE68EF"/>
    <w:rsid w:val="00AE7E97"/>
    <w:rsid w:val="00AF02B2"/>
    <w:rsid w:val="00AF2DBD"/>
    <w:rsid w:val="00AF311F"/>
    <w:rsid w:val="00AF37C2"/>
    <w:rsid w:val="00AF4BB5"/>
    <w:rsid w:val="00AF4E9E"/>
    <w:rsid w:val="00AF5074"/>
    <w:rsid w:val="00B00249"/>
    <w:rsid w:val="00B0068B"/>
    <w:rsid w:val="00B00C81"/>
    <w:rsid w:val="00B03C66"/>
    <w:rsid w:val="00B04CDD"/>
    <w:rsid w:val="00B05304"/>
    <w:rsid w:val="00B06929"/>
    <w:rsid w:val="00B06ED0"/>
    <w:rsid w:val="00B10247"/>
    <w:rsid w:val="00B1032D"/>
    <w:rsid w:val="00B14217"/>
    <w:rsid w:val="00B15005"/>
    <w:rsid w:val="00B17C45"/>
    <w:rsid w:val="00B2286F"/>
    <w:rsid w:val="00B23D29"/>
    <w:rsid w:val="00B24E07"/>
    <w:rsid w:val="00B266B7"/>
    <w:rsid w:val="00B272AF"/>
    <w:rsid w:val="00B3016E"/>
    <w:rsid w:val="00B30391"/>
    <w:rsid w:val="00B3045E"/>
    <w:rsid w:val="00B376CD"/>
    <w:rsid w:val="00B40501"/>
    <w:rsid w:val="00B410BD"/>
    <w:rsid w:val="00B412B1"/>
    <w:rsid w:val="00B4150A"/>
    <w:rsid w:val="00B452A7"/>
    <w:rsid w:val="00B50CCC"/>
    <w:rsid w:val="00B50DC9"/>
    <w:rsid w:val="00B539C9"/>
    <w:rsid w:val="00B5536D"/>
    <w:rsid w:val="00B60246"/>
    <w:rsid w:val="00B60518"/>
    <w:rsid w:val="00B60F1E"/>
    <w:rsid w:val="00B61E51"/>
    <w:rsid w:val="00B62F1D"/>
    <w:rsid w:val="00B633C3"/>
    <w:rsid w:val="00B63F0F"/>
    <w:rsid w:val="00B646B3"/>
    <w:rsid w:val="00B66015"/>
    <w:rsid w:val="00B6613A"/>
    <w:rsid w:val="00B71B94"/>
    <w:rsid w:val="00B71E72"/>
    <w:rsid w:val="00B72B9E"/>
    <w:rsid w:val="00B73CFB"/>
    <w:rsid w:val="00B74B24"/>
    <w:rsid w:val="00B761A7"/>
    <w:rsid w:val="00B7653B"/>
    <w:rsid w:val="00B76B41"/>
    <w:rsid w:val="00B77F5B"/>
    <w:rsid w:val="00B80092"/>
    <w:rsid w:val="00B80CA2"/>
    <w:rsid w:val="00B82D2F"/>
    <w:rsid w:val="00B839B2"/>
    <w:rsid w:val="00B8412B"/>
    <w:rsid w:val="00B85066"/>
    <w:rsid w:val="00B91607"/>
    <w:rsid w:val="00B9249E"/>
    <w:rsid w:val="00B93CC9"/>
    <w:rsid w:val="00B95F92"/>
    <w:rsid w:val="00B9604C"/>
    <w:rsid w:val="00BA1D51"/>
    <w:rsid w:val="00BA2144"/>
    <w:rsid w:val="00BA5CF6"/>
    <w:rsid w:val="00BA65F6"/>
    <w:rsid w:val="00BA6FD2"/>
    <w:rsid w:val="00BA7CA8"/>
    <w:rsid w:val="00BB2786"/>
    <w:rsid w:val="00BB2A80"/>
    <w:rsid w:val="00BB4BA5"/>
    <w:rsid w:val="00BB62B6"/>
    <w:rsid w:val="00BB691A"/>
    <w:rsid w:val="00BB7268"/>
    <w:rsid w:val="00BB73F6"/>
    <w:rsid w:val="00BB7428"/>
    <w:rsid w:val="00BC04A9"/>
    <w:rsid w:val="00BC0612"/>
    <w:rsid w:val="00BC1931"/>
    <w:rsid w:val="00BC3E1E"/>
    <w:rsid w:val="00BC4786"/>
    <w:rsid w:val="00BC53E9"/>
    <w:rsid w:val="00BC57E4"/>
    <w:rsid w:val="00BC60C0"/>
    <w:rsid w:val="00BC6501"/>
    <w:rsid w:val="00BC6725"/>
    <w:rsid w:val="00BD0AF8"/>
    <w:rsid w:val="00BD146E"/>
    <w:rsid w:val="00BD2521"/>
    <w:rsid w:val="00BD47BB"/>
    <w:rsid w:val="00BD555F"/>
    <w:rsid w:val="00BD6393"/>
    <w:rsid w:val="00BD6AEF"/>
    <w:rsid w:val="00BD7CE0"/>
    <w:rsid w:val="00BE0613"/>
    <w:rsid w:val="00BE1203"/>
    <w:rsid w:val="00BE2A6B"/>
    <w:rsid w:val="00BE3DA3"/>
    <w:rsid w:val="00BE4473"/>
    <w:rsid w:val="00BE4D12"/>
    <w:rsid w:val="00BE5827"/>
    <w:rsid w:val="00BE5D6F"/>
    <w:rsid w:val="00BE74A5"/>
    <w:rsid w:val="00BE7E5D"/>
    <w:rsid w:val="00BF2ED3"/>
    <w:rsid w:val="00BF4111"/>
    <w:rsid w:val="00BF5BCF"/>
    <w:rsid w:val="00C01088"/>
    <w:rsid w:val="00C0272D"/>
    <w:rsid w:val="00C03FF9"/>
    <w:rsid w:val="00C04361"/>
    <w:rsid w:val="00C04BC3"/>
    <w:rsid w:val="00C05112"/>
    <w:rsid w:val="00C05F09"/>
    <w:rsid w:val="00C06994"/>
    <w:rsid w:val="00C07B49"/>
    <w:rsid w:val="00C10943"/>
    <w:rsid w:val="00C13027"/>
    <w:rsid w:val="00C143C1"/>
    <w:rsid w:val="00C14A4E"/>
    <w:rsid w:val="00C14AC6"/>
    <w:rsid w:val="00C153FD"/>
    <w:rsid w:val="00C15638"/>
    <w:rsid w:val="00C15F3E"/>
    <w:rsid w:val="00C16785"/>
    <w:rsid w:val="00C20ACA"/>
    <w:rsid w:val="00C21388"/>
    <w:rsid w:val="00C2228F"/>
    <w:rsid w:val="00C252EA"/>
    <w:rsid w:val="00C25C9D"/>
    <w:rsid w:val="00C26059"/>
    <w:rsid w:val="00C3065A"/>
    <w:rsid w:val="00C31336"/>
    <w:rsid w:val="00C323A2"/>
    <w:rsid w:val="00C343D3"/>
    <w:rsid w:val="00C36A01"/>
    <w:rsid w:val="00C37187"/>
    <w:rsid w:val="00C40DB6"/>
    <w:rsid w:val="00C4107B"/>
    <w:rsid w:val="00C41847"/>
    <w:rsid w:val="00C41E95"/>
    <w:rsid w:val="00C42101"/>
    <w:rsid w:val="00C42E1E"/>
    <w:rsid w:val="00C42E7F"/>
    <w:rsid w:val="00C44B2A"/>
    <w:rsid w:val="00C45BED"/>
    <w:rsid w:val="00C466B1"/>
    <w:rsid w:val="00C47425"/>
    <w:rsid w:val="00C47DF0"/>
    <w:rsid w:val="00C51C82"/>
    <w:rsid w:val="00C52573"/>
    <w:rsid w:val="00C52D53"/>
    <w:rsid w:val="00C52D5A"/>
    <w:rsid w:val="00C53D22"/>
    <w:rsid w:val="00C556CB"/>
    <w:rsid w:val="00C56512"/>
    <w:rsid w:val="00C56585"/>
    <w:rsid w:val="00C57FE7"/>
    <w:rsid w:val="00C63F1F"/>
    <w:rsid w:val="00C6435B"/>
    <w:rsid w:val="00C651B8"/>
    <w:rsid w:val="00C65CDE"/>
    <w:rsid w:val="00C67D83"/>
    <w:rsid w:val="00C70F69"/>
    <w:rsid w:val="00C731FB"/>
    <w:rsid w:val="00C76C8F"/>
    <w:rsid w:val="00C7711F"/>
    <w:rsid w:val="00C77B36"/>
    <w:rsid w:val="00C80015"/>
    <w:rsid w:val="00C81169"/>
    <w:rsid w:val="00C84504"/>
    <w:rsid w:val="00C9251A"/>
    <w:rsid w:val="00C92DE4"/>
    <w:rsid w:val="00C931ED"/>
    <w:rsid w:val="00C932CC"/>
    <w:rsid w:val="00C93B53"/>
    <w:rsid w:val="00C95ECF"/>
    <w:rsid w:val="00C96A3B"/>
    <w:rsid w:val="00C974F1"/>
    <w:rsid w:val="00C97645"/>
    <w:rsid w:val="00CA0A9C"/>
    <w:rsid w:val="00CA1A2E"/>
    <w:rsid w:val="00CA229A"/>
    <w:rsid w:val="00CA25ED"/>
    <w:rsid w:val="00CA3E11"/>
    <w:rsid w:val="00CA4F77"/>
    <w:rsid w:val="00CA5051"/>
    <w:rsid w:val="00CA561C"/>
    <w:rsid w:val="00CA5B95"/>
    <w:rsid w:val="00CA6792"/>
    <w:rsid w:val="00CA7F38"/>
    <w:rsid w:val="00CB03CE"/>
    <w:rsid w:val="00CB072D"/>
    <w:rsid w:val="00CB28F3"/>
    <w:rsid w:val="00CB51B4"/>
    <w:rsid w:val="00CB5E9C"/>
    <w:rsid w:val="00CB7921"/>
    <w:rsid w:val="00CC1369"/>
    <w:rsid w:val="00CC2E7F"/>
    <w:rsid w:val="00CC4FB6"/>
    <w:rsid w:val="00CC60C3"/>
    <w:rsid w:val="00CC6B10"/>
    <w:rsid w:val="00CC7A6B"/>
    <w:rsid w:val="00CD056D"/>
    <w:rsid w:val="00CD0611"/>
    <w:rsid w:val="00CD0BFD"/>
    <w:rsid w:val="00CD1BA5"/>
    <w:rsid w:val="00CD1EBB"/>
    <w:rsid w:val="00CD21A2"/>
    <w:rsid w:val="00CD2CD8"/>
    <w:rsid w:val="00CD530E"/>
    <w:rsid w:val="00CD7405"/>
    <w:rsid w:val="00CE0910"/>
    <w:rsid w:val="00CE112C"/>
    <w:rsid w:val="00CE1AF6"/>
    <w:rsid w:val="00CE40E8"/>
    <w:rsid w:val="00CE52D2"/>
    <w:rsid w:val="00CE5DE7"/>
    <w:rsid w:val="00CE66A9"/>
    <w:rsid w:val="00CF3454"/>
    <w:rsid w:val="00CF5D98"/>
    <w:rsid w:val="00D01FC0"/>
    <w:rsid w:val="00D02FC9"/>
    <w:rsid w:val="00D03FA5"/>
    <w:rsid w:val="00D051D5"/>
    <w:rsid w:val="00D07C6C"/>
    <w:rsid w:val="00D10AB8"/>
    <w:rsid w:val="00D11D20"/>
    <w:rsid w:val="00D12511"/>
    <w:rsid w:val="00D12657"/>
    <w:rsid w:val="00D127CD"/>
    <w:rsid w:val="00D12FE8"/>
    <w:rsid w:val="00D133A3"/>
    <w:rsid w:val="00D1781F"/>
    <w:rsid w:val="00D20CC1"/>
    <w:rsid w:val="00D222FC"/>
    <w:rsid w:val="00D24711"/>
    <w:rsid w:val="00D24F76"/>
    <w:rsid w:val="00D2746D"/>
    <w:rsid w:val="00D305EF"/>
    <w:rsid w:val="00D31808"/>
    <w:rsid w:val="00D33A30"/>
    <w:rsid w:val="00D33CB8"/>
    <w:rsid w:val="00D34D19"/>
    <w:rsid w:val="00D36765"/>
    <w:rsid w:val="00D369E0"/>
    <w:rsid w:val="00D41E81"/>
    <w:rsid w:val="00D423E3"/>
    <w:rsid w:val="00D44332"/>
    <w:rsid w:val="00D45C9D"/>
    <w:rsid w:val="00D51508"/>
    <w:rsid w:val="00D5189F"/>
    <w:rsid w:val="00D53FF2"/>
    <w:rsid w:val="00D54287"/>
    <w:rsid w:val="00D54748"/>
    <w:rsid w:val="00D5577B"/>
    <w:rsid w:val="00D619C6"/>
    <w:rsid w:val="00D629E7"/>
    <w:rsid w:val="00D636AB"/>
    <w:rsid w:val="00D654DB"/>
    <w:rsid w:val="00D66DAD"/>
    <w:rsid w:val="00D67151"/>
    <w:rsid w:val="00D6739C"/>
    <w:rsid w:val="00D6787F"/>
    <w:rsid w:val="00D67F40"/>
    <w:rsid w:val="00D71420"/>
    <w:rsid w:val="00D7148A"/>
    <w:rsid w:val="00D7166C"/>
    <w:rsid w:val="00D74BD5"/>
    <w:rsid w:val="00D7521F"/>
    <w:rsid w:val="00D7555A"/>
    <w:rsid w:val="00D76C90"/>
    <w:rsid w:val="00D77E5D"/>
    <w:rsid w:val="00D80909"/>
    <w:rsid w:val="00D80B9C"/>
    <w:rsid w:val="00D82CD2"/>
    <w:rsid w:val="00D8393D"/>
    <w:rsid w:val="00D83BE6"/>
    <w:rsid w:val="00D87ACF"/>
    <w:rsid w:val="00D87DBE"/>
    <w:rsid w:val="00D904ED"/>
    <w:rsid w:val="00D90CD5"/>
    <w:rsid w:val="00D940A7"/>
    <w:rsid w:val="00D97928"/>
    <w:rsid w:val="00D97FB6"/>
    <w:rsid w:val="00DA0967"/>
    <w:rsid w:val="00DA1848"/>
    <w:rsid w:val="00DA222A"/>
    <w:rsid w:val="00DA4CAA"/>
    <w:rsid w:val="00DA68F1"/>
    <w:rsid w:val="00DB0159"/>
    <w:rsid w:val="00DB1DD3"/>
    <w:rsid w:val="00DB4054"/>
    <w:rsid w:val="00DB459F"/>
    <w:rsid w:val="00DB5E5A"/>
    <w:rsid w:val="00DB7310"/>
    <w:rsid w:val="00DC1F3F"/>
    <w:rsid w:val="00DC218A"/>
    <w:rsid w:val="00DC21B6"/>
    <w:rsid w:val="00DC3206"/>
    <w:rsid w:val="00DC5164"/>
    <w:rsid w:val="00DC5196"/>
    <w:rsid w:val="00DC52CD"/>
    <w:rsid w:val="00DC6740"/>
    <w:rsid w:val="00DC7361"/>
    <w:rsid w:val="00DD0A39"/>
    <w:rsid w:val="00DD2113"/>
    <w:rsid w:val="00DD2A6D"/>
    <w:rsid w:val="00DD47FA"/>
    <w:rsid w:val="00DD66B6"/>
    <w:rsid w:val="00DE10B7"/>
    <w:rsid w:val="00DE2317"/>
    <w:rsid w:val="00DE270D"/>
    <w:rsid w:val="00DE290C"/>
    <w:rsid w:val="00DE3CA4"/>
    <w:rsid w:val="00DE4462"/>
    <w:rsid w:val="00DE5BE2"/>
    <w:rsid w:val="00DE5F5E"/>
    <w:rsid w:val="00DE666E"/>
    <w:rsid w:val="00DF0780"/>
    <w:rsid w:val="00DF2E04"/>
    <w:rsid w:val="00DF3787"/>
    <w:rsid w:val="00DF3D39"/>
    <w:rsid w:val="00DF4694"/>
    <w:rsid w:val="00DF68FA"/>
    <w:rsid w:val="00E0167B"/>
    <w:rsid w:val="00E02DEB"/>
    <w:rsid w:val="00E03677"/>
    <w:rsid w:val="00E04F39"/>
    <w:rsid w:val="00E07A64"/>
    <w:rsid w:val="00E10295"/>
    <w:rsid w:val="00E1147F"/>
    <w:rsid w:val="00E11EA8"/>
    <w:rsid w:val="00E16818"/>
    <w:rsid w:val="00E1739D"/>
    <w:rsid w:val="00E1741F"/>
    <w:rsid w:val="00E17D7F"/>
    <w:rsid w:val="00E22982"/>
    <w:rsid w:val="00E23E2C"/>
    <w:rsid w:val="00E25CC9"/>
    <w:rsid w:val="00E26DDD"/>
    <w:rsid w:val="00E27D96"/>
    <w:rsid w:val="00E33880"/>
    <w:rsid w:val="00E342DF"/>
    <w:rsid w:val="00E347EE"/>
    <w:rsid w:val="00E34D1C"/>
    <w:rsid w:val="00E35217"/>
    <w:rsid w:val="00E36147"/>
    <w:rsid w:val="00E37A04"/>
    <w:rsid w:val="00E40545"/>
    <w:rsid w:val="00E42316"/>
    <w:rsid w:val="00E424CD"/>
    <w:rsid w:val="00E42C98"/>
    <w:rsid w:val="00E437E6"/>
    <w:rsid w:val="00E447E7"/>
    <w:rsid w:val="00E45007"/>
    <w:rsid w:val="00E4558E"/>
    <w:rsid w:val="00E464DB"/>
    <w:rsid w:val="00E465B8"/>
    <w:rsid w:val="00E47385"/>
    <w:rsid w:val="00E51922"/>
    <w:rsid w:val="00E51D86"/>
    <w:rsid w:val="00E5278E"/>
    <w:rsid w:val="00E54186"/>
    <w:rsid w:val="00E5434F"/>
    <w:rsid w:val="00E601F7"/>
    <w:rsid w:val="00E60CF4"/>
    <w:rsid w:val="00E64471"/>
    <w:rsid w:val="00E67B49"/>
    <w:rsid w:val="00E705F9"/>
    <w:rsid w:val="00E71833"/>
    <w:rsid w:val="00E723D7"/>
    <w:rsid w:val="00E72628"/>
    <w:rsid w:val="00E739A2"/>
    <w:rsid w:val="00E73D11"/>
    <w:rsid w:val="00E73D8F"/>
    <w:rsid w:val="00E73E65"/>
    <w:rsid w:val="00E74CFA"/>
    <w:rsid w:val="00E7500E"/>
    <w:rsid w:val="00E7594C"/>
    <w:rsid w:val="00E76CAB"/>
    <w:rsid w:val="00E8236A"/>
    <w:rsid w:val="00E824D2"/>
    <w:rsid w:val="00E83BC8"/>
    <w:rsid w:val="00E91EED"/>
    <w:rsid w:val="00E9372D"/>
    <w:rsid w:val="00E95FA8"/>
    <w:rsid w:val="00E96644"/>
    <w:rsid w:val="00E969F1"/>
    <w:rsid w:val="00EA083C"/>
    <w:rsid w:val="00EA1530"/>
    <w:rsid w:val="00EA1F7A"/>
    <w:rsid w:val="00EA2846"/>
    <w:rsid w:val="00EA34C3"/>
    <w:rsid w:val="00EA3717"/>
    <w:rsid w:val="00EA4EAC"/>
    <w:rsid w:val="00EA7A0E"/>
    <w:rsid w:val="00EB011F"/>
    <w:rsid w:val="00EB3290"/>
    <w:rsid w:val="00EB408D"/>
    <w:rsid w:val="00EB4468"/>
    <w:rsid w:val="00EB5EAE"/>
    <w:rsid w:val="00EB67D9"/>
    <w:rsid w:val="00EB6F4F"/>
    <w:rsid w:val="00EB7E58"/>
    <w:rsid w:val="00EC001D"/>
    <w:rsid w:val="00EC1516"/>
    <w:rsid w:val="00EC1981"/>
    <w:rsid w:val="00EC21A1"/>
    <w:rsid w:val="00EC34EE"/>
    <w:rsid w:val="00EC6112"/>
    <w:rsid w:val="00EC79D0"/>
    <w:rsid w:val="00ED0D29"/>
    <w:rsid w:val="00ED22CF"/>
    <w:rsid w:val="00ED3FEE"/>
    <w:rsid w:val="00ED4F2E"/>
    <w:rsid w:val="00ED7178"/>
    <w:rsid w:val="00EE0308"/>
    <w:rsid w:val="00EE389A"/>
    <w:rsid w:val="00EE3926"/>
    <w:rsid w:val="00EE4936"/>
    <w:rsid w:val="00EE5A5F"/>
    <w:rsid w:val="00EE7755"/>
    <w:rsid w:val="00EE79AA"/>
    <w:rsid w:val="00EF54D4"/>
    <w:rsid w:val="00EF7111"/>
    <w:rsid w:val="00F00805"/>
    <w:rsid w:val="00F02769"/>
    <w:rsid w:val="00F039FD"/>
    <w:rsid w:val="00F0517B"/>
    <w:rsid w:val="00F05E2A"/>
    <w:rsid w:val="00F05F60"/>
    <w:rsid w:val="00F065F3"/>
    <w:rsid w:val="00F07D6F"/>
    <w:rsid w:val="00F10660"/>
    <w:rsid w:val="00F106B8"/>
    <w:rsid w:val="00F1229A"/>
    <w:rsid w:val="00F129B0"/>
    <w:rsid w:val="00F1422B"/>
    <w:rsid w:val="00F14588"/>
    <w:rsid w:val="00F15702"/>
    <w:rsid w:val="00F15958"/>
    <w:rsid w:val="00F16CB2"/>
    <w:rsid w:val="00F21977"/>
    <w:rsid w:val="00F2297B"/>
    <w:rsid w:val="00F22BEE"/>
    <w:rsid w:val="00F25297"/>
    <w:rsid w:val="00F2561D"/>
    <w:rsid w:val="00F2642A"/>
    <w:rsid w:val="00F26FFD"/>
    <w:rsid w:val="00F32748"/>
    <w:rsid w:val="00F33482"/>
    <w:rsid w:val="00F37F5D"/>
    <w:rsid w:val="00F411B5"/>
    <w:rsid w:val="00F412B1"/>
    <w:rsid w:val="00F42B61"/>
    <w:rsid w:val="00F43818"/>
    <w:rsid w:val="00F44566"/>
    <w:rsid w:val="00F44ABC"/>
    <w:rsid w:val="00F465E9"/>
    <w:rsid w:val="00F46CDE"/>
    <w:rsid w:val="00F479FC"/>
    <w:rsid w:val="00F47CC2"/>
    <w:rsid w:val="00F516C8"/>
    <w:rsid w:val="00F52382"/>
    <w:rsid w:val="00F53C8F"/>
    <w:rsid w:val="00F54B29"/>
    <w:rsid w:val="00F55367"/>
    <w:rsid w:val="00F56559"/>
    <w:rsid w:val="00F566EB"/>
    <w:rsid w:val="00F56CCB"/>
    <w:rsid w:val="00F57D71"/>
    <w:rsid w:val="00F60E98"/>
    <w:rsid w:val="00F6295E"/>
    <w:rsid w:val="00F62BB0"/>
    <w:rsid w:val="00F630AC"/>
    <w:rsid w:val="00F6329B"/>
    <w:rsid w:val="00F678F0"/>
    <w:rsid w:val="00F67EC0"/>
    <w:rsid w:val="00F67FAF"/>
    <w:rsid w:val="00F70AFD"/>
    <w:rsid w:val="00F7296C"/>
    <w:rsid w:val="00F7340E"/>
    <w:rsid w:val="00F73593"/>
    <w:rsid w:val="00F73D3C"/>
    <w:rsid w:val="00F80DB9"/>
    <w:rsid w:val="00F833A4"/>
    <w:rsid w:val="00F86390"/>
    <w:rsid w:val="00F8667C"/>
    <w:rsid w:val="00F868D5"/>
    <w:rsid w:val="00F87D04"/>
    <w:rsid w:val="00F91590"/>
    <w:rsid w:val="00F91EB3"/>
    <w:rsid w:val="00F927BC"/>
    <w:rsid w:val="00F92916"/>
    <w:rsid w:val="00F93AFE"/>
    <w:rsid w:val="00F950BA"/>
    <w:rsid w:val="00F96414"/>
    <w:rsid w:val="00F966E1"/>
    <w:rsid w:val="00F976C8"/>
    <w:rsid w:val="00FA24E1"/>
    <w:rsid w:val="00FA64CF"/>
    <w:rsid w:val="00FA7FDF"/>
    <w:rsid w:val="00FB0705"/>
    <w:rsid w:val="00FB1CB8"/>
    <w:rsid w:val="00FB2EC5"/>
    <w:rsid w:val="00FB33F6"/>
    <w:rsid w:val="00FB64DC"/>
    <w:rsid w:val="00FB6F31"/>
    <w:rsid w:val="00FB6FD4"/>
    <w:rsid w:val="00FC4CEC"/>
    <w:rsid w:val="00FC68F9"/>
    <w:rsid w:val="00FC70B4"/>
    <w:rsid w:val="00FD1C05"/>
    <w:rsid w:val="00FD30BF"/>
    <w:rsid w:val="00FE0719"/>
    <w:rsid w:val="00FE2118"/>
    <w:rsid w:val="00FE25BC"/>
    <w:rsid w:val="00FE2F15"/>
    <w:rsid w:val="00FE4086"/>
    <w:rsid w:val="00FE459C"/>
    <w:rsid w:val="00FE550E"/>
    <w:rsid w:val="00FE5FCB"/>
    <w:rsid w:val="00FE64B4"/>
    <w:rsid w:val="00FE6980"/>
    <w:rsid w:val="00FE7B77"/>
    <w:rsid w:val="00FE7D4D"/>
    <w:rsid w:val="00FF1031"/>
    <w:rsid w:val="00FF3A7A"/>
    <w:rsid w:val="00FF3B35"/>
    <w:rsid w:val="00FF4643"/>
    <w:rsid w:val="00FF49BD"/>
    <w:rsid w:val="00FF552D"/>
    <w:rsid w:val="00FF61BE"/>
    <w:rsid w:val="00FF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543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48"/>
    <w:pPr>
      <w:widowControl w:val="0"/>
      <w:autoSpaceDE w:val="0"/>
      <w:autoSpaceDN w:val="0"/>
      <w:adjustRightInd w:val="0"/>
    </w:pPr>
    <w:rPr>
      <w:rFonts w:ascii="Courier" w:hAnsi="Courier"/>
      <w:sz w:val="24"/>
      <w:szCs w:val="24"/>
    </w:rPr>
  </w:style>
  <w:style w:type="paragraph" w:styleId="Heading1">
    <w:name w:val="heading 1"/>
    <w:basedOn w:val="Normal"/>
    <w:link w:val="Heading1Char"/>
    <w:uiPriority w:val="9"/>
    <w:qFormat/>
    <w:rsid w:val="00DE5BE2"/>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A3148"/>
  </w:style>
  <w:style w:type="paragraph" w:customStyle="1" w:styleId="Level1">
    <w:name w:val="Level 1"/>
    <w:basedOn w:val="Normal"/>
    <w:rsid w:val="008A3148"/>
    <w:pPr>
      <w:ind w:left="576" w:hanging="576"/>
      <w:outlineLvl w:val="0"/>
    </w:pPr>
  </w:style>
  <w:style w:type="paragraph" w:styleId="BalloonText">
    <w:name w:val="Balloon Text"/>
    <w:basedOn w:val="Normal"/>
    <w:semiHidden/>
    <w:rsid w:val="00957AD9"/>
    <w:rPr>
      <w:rFonts w:ascii="Tahoma" w:hAnsi="Tahoma" w:cs="Tahoma"/>
      <w:sz w:val="16"/>
      <w:szCs w:val="16"/>
    </w:rPr>
  </w:style>
  <w:style w:type="table" w:styleId="TableGrid">
    <w:name w:val="Table Grid"/>
    <w:basedOn w:val="TableNormal"/>
    <w:uiPriority w:val="39"/>
    <w:rsid w:val="002F0C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81E0C"/>
    <w:rPr>
      <w:color w:val="0000FF"/>
      <w:u w:val="single"/>
    </w:rPr>
  </w:style>
  <w:style w:type="paragraph" w:styleId="ListParagraph">
    <w:name w:val="List Paragraph"/>
    <w:basedOn w:val="Normal"/>
    <w:uiPriority w:val="34"/>
    <w:qFormat/>
    <w:rsid w:val="0038350A"/>
    <w:pPr>
      <w:ind w:left="720"/>
      <w:contextualSpacing/>
    </w:pPr>
  </w:style>
  <w:style w:type="character" w:styleId="Strong">
    <w:name w:val="Strong"/>
    <w:uiPriority w:val="22"/>
    <w:qFormat/>
    <w:rsid w:val="00165A53"/>
    <w:rPr>
      <w:b/>
      <w:bCs/>
    </w:rPr>
  </w:style>
  <w:style w:type="paragraph" w:styleId="NormalWeb">
    <w:name w:val="Normal (Web)"/>
    <w:basedOn w:val="Normal"/>
    <w:uiPriority w:val="99"/>
    <w:unhideWhenUsed/>
    <w:rsid w:val="00165A53"/>
    <w:pPr>
      <w:widowControl/>
      <w:autoSpaceDE/>
      <w:autoSpaceDN/>
      <w:adjustRightInd/>
      <w:spacing w:before="100" w:beforeAutospacing="1" w:after="100" w:afterAutospacing="1"/>
    </w:pPr>
    <w:rPr>
      <w:rFonts w:ascii="Times New Roman" w:hAnsi="Times New Roman"/>
      <w:color w:val="000066"/>
    </w:rPr>
  </w:style>
  <w:style w:type="character" w:styleId="Emphasis">
    <w:name w:val="Emphasis"/>
    <w:uiPriority w:val="20"/>
    <w:qFormat/>
    <w:rsid w:val="00165A53"/>
    <w:rPr>
      <w:i/>
      <w:iCs/>
    </w:rPr>
  </w:style>
  <w:style w:type="character" w:styleId="FollowedHyperlink">
    <w:name w:val="FollowedHyperlink"/>
    <w:uiPriority w:val="99"/>
    <w:semiHidden/>
    <w:unhideWhenUsed/>
    <w:rsid w:val="00BA5CF6"/>
    <w:rPr>
      <w:color w:val="800080"/>
      <w:u w:val="single"/>
    </w:rPr>
  </w:style>
  <w:style w:type="character" w:styleId="CommentReference">
    <w:name w:val="annotation reference"/>
    <w:unhideWhenUsed/>
    <w:rsid w:val="00684A4A"/>
    <w:rPr>
      <w:sz w:val="16"/>
      <w:szCs w:val="16"/>
    </w:rPr>
  </w:style>
  <w:style w:type="paragraph" w:styleId="CommentText">
    <w:name w:val="annotation text"/>
    <w:basedOn w:val="Normal"/>
    <w:link w:val="CommentTextChar"/>
    <w:uiPriority w:val="99"/>
    <w:unhideWhenUsed/>
    <w:rsid w:val="00684A4A"/>
    <w:rPr>
      <w:sz w:val="20"/>
      <w:szCs w:val="20"/>
    </w:rPr>
  </w:style>
  <w:style w:type="character" w:customStyle="1" w:styleId="CommentTextChar">
    <w:name w:val="Comment Text Char"/>
    <w:link w:val="CommentText"/>
    <w:uiPriority w:val="99"/>
    <w:rsid w:val="00684A4A"/>
    <w:rPr>
      <w:rFonts w:ascii="Courier" w:hAnsi="Courier"/>
    </w:rPr>
  </w:style>
  <w:style w:type="paragraph" w:styleId="CommentSubject">
    <w:name w:val="annotation subject"/>
    <w:basedOn w:val="CommentText"/>
    <w:next w:val="CommentText"/>
    <w:link w:val="CommentSubjectChar"/>
    <w:uiPriority w:val="99"/>
    <w:semiHidden/>
    <w:unhideWhenUsed/>
    <w:rsid w:val="00684A4A"/>
    <w:rPr>
      <w:b/>
      <w:bCs/>
    </w:rPr>
  </w:style>
  <w:style w:type="character" w:customStyle="1" w:styleId="CommentSubjectChar">
    <w:name w:val="Comment Subject Char"/>
    <w:link w:val="CommentSubject"/>
    <w:uiPriority w:val="99"/>
    <w:semiHidden/>
    <w:rsid w:val="00684A4A"/>
    <w:rPr>
      <w:rFonts w:ascii="Courier" w:hAnsi="Courier"/>
      <w:b/>
      <w:bCs/>
    </w:rPr>
  </w:style>
  <w:style w:type="paragraph" w:styleId="Revision">
    <w:name w:val="Revision"/>
    <w:hidden/>
    <w:uiPriority w:val="99"/>
    <w:semiHidden/>
    <w:rsid w:val="00D77E5D"/>
    <w:rPr>
      <w:rFonts w:ascii="Courier" w:hAnsi="Courier"/>
      <w:sz w:val="24"/>
      <w:szCs w:val="24"/>
    </w:rPr>
  </w:style>
  <w:style w:type="paragraph" w:styleId="FootnoteText">
    <w:name w:val="footnote text"/>
    <w:basedOn w:val="Normal"/>
    <w:link w:val="FootnoteTextChar"/>
    <w:uiPriority w:val="99"/>
    <w:unhideWhenUsed/>
    <w:rsid w:val="00633507"/>
    <w:rPr>
      <w:sz w:val="20"/>
      <w:szCs w:val="20"/>
    </w:rPr>
  </w:style>
  <w:style w:type="character" w:customStyle="1" w:styleId="FootnoteTextChar">
    <w:name w:val="Footnote Text Char"/>
    <w:link w:val="FootnoteText"/>
    <w:uiPriority w:val="99"/>
    <w:rsid w:val="00633507"/>
    <w:rPr>
      <w:rFonts w:ascii="Courier" w:hAnsi="Courier"/>
    </w:rPr>
  </w:style>
  <w:style w:type="paragraph" w:styleId="Header">
    <w:name w:val="header"/>
    <w:basedOn w:val="Normal"/>
    <w:link w:val="HeaderChar"/>
    <w:uiPriority w:val="99"/>
    <w:semiHidden/>
    <w:unhideWhenUsed/>
    <w:rsid w:val="0066445F"/>
    <w:pPr>
      <w:tabs>
        <w:tab w:val="center" w:pos="4680"/>
        <w:tab w:val="right" w:pos="9360"/>
      </w:tabs>
    </w:pPr>
  </w:style>
  <w:style w:type="character" w:customStyle="1" w:styleId="HeaderChar">
    <w:name w:val="Header Char"/>
    <w:link w:val="Header"/>
    <w:uiPriority w:val="99"/>
    <w:semiHidden/>
    <w:rsid w:val="0066445F"/>
    <w:rPr>
      <w:rFonts w:ascii="Courier" w:hAnsi="Courier"/>
      <w:sz w:val="24"/>
      <w:szCs w:val="24"/>
    </w:rPr>
  </w:style>
  <w:style w:type="paragraph" w:styleId="Footer">
    <w:name w:val="footer"/>
    <w:basedOn w:val="Normal"/>
    <w:link w:val="FooterChar"/>
    <w:uiPriority w:val="99"/>
    <w:unhideWhenUsed/>
    <w:rsid w:val="0066445F"/>
    <w:pPr>
      <w:tabs>
        <w:tab w:val="center" w:pos="4680"/>
        <w:tab w:val="right" w:pos="9360"/>
      </w:tabs>
    </w:pPr>
  </w:style>
  <w:style w:type="character" w:customStyle="1" w:styleId="FooterChar">
    <w:name w:val="Footer Char"/>
    <w:link w:val="Footer"/>
    <w:uiPriority w:val="99"/>
    <w:rsid w:val="0066445F"/>
    <w:rPr>
      <w:rFonts w:ascii="Courier" w:hAnsi="Courier"/>
      <w:sz w:val="24"/>
      <w:szCs w:val="24"/>
    </w:rPr>
  </w:style>
  <w:style w:type="paragraph" w:styleId="NoSpacing">
    <w:name w:val="No Spacing"/>
    <w:uiPriority w:val="1"/>
    <w:qFormat/>
    <w:rsid w:val="007F73ED"/>
    <w:rPr>
      <w:rFonts w:asciiTheme="minorHAnsi" w:eastAsiaTheme="minorHAnsi" w:hAnsiTheme="minorHAnsi" w:cstheme="minorBidi"/>
      <w:sz w:val="22"/>
      <w:szCs w:val="22"/>
    </w:rPr>
  </w:style>
  <w:style w:type="character" w:customStyle="1" w:styleId="cit-title">
    <w:name w:val="cit-title"/>
    <w:basedOn w:val="DefaultParagraphFont"/>
    <w:rsid w:val="006B1B58"/>
  </w:style>
  <w:style w:type="character" w:customStyle="1" w:styleId="cit-sep">
    <w:name w:val="cit-sep"/>
    <w:basedOn w:val="DefaultParagraphFont"/>
    <w:rsid w:val="006B1B58"/>
  </w:style>
  <w:style w:type="character" w:customStyle="1" w:styleId="cit-subtitle">
    <w:name w:val="cit-subtitle"/>
    <w:basedOn w:val="DefaultParagraphFont"/>
    <w:rsid w:val="006B1B58"/>
  </w:style>
  <w:style w:type="character" w:customStyle="1" w:styleId="site-title">
    <w:name w:val="site-title"/>
    <w:basedOn w:val="DefaultParagraphFont"/>
    <w:rsid w:val="006B1B58"/>
  </w:style>
  <w:style w:type="character" w:customStyle="1" w:styleId="cit-print-date">
    <w:name w:val="cit-print-date"/>
    <w:basedOn w:val="DefaultParagraphFont"/>
    <w:rsid w:val="006B1B58"/>
  </w:style>
  <w:style w:type="character" w:customStyle="1" w:styleId="cit-vol">
    <w:name w:val="cit-vol"/>
    <w:basedOn w:val="DefaultParagraphFont"/>
    <w:rsid w:val="006B1B58"/>
  </w:style>
  <w:style w:type="character" w:customStyle="1" w:styleId="cit-first-page">
    <w:name w:val="cit-first-page"/>
    <w:basedOn w:val="DefaultParagraphFont"/>
    <w:rsid w:val="006B1B58"/>
  </w:style>
  <w:style w:type="character" w:customStyle="1" w:styleId="cit-last-page">
    <w:name w:val="cit-last-page"/>
    <w:basedOn w:val="DefaultParagraphFont"/>
    <w:rsid w:val="006B1B58"/>
  </w:style>
  <w:style w:type="character" w:customStyle="1" w:styleId="cit-ahead-of-print-date">
    <w:name w:val="cit-ahead-of-print-date"/>
    <w:basedOn w:val="DefaultParagraphFont"/>
    <w:rsid w:val="006B1B58"/>
  </w:style>
  <w:style w:type="character" w:customStyle="1" w:styleId="cit-doi">
    <w:name w:val="cit-doi"/>
    <w:basedOn w:val="DefaultParagraphFont"/>
    <w:rsid w:val="006B1B58"/>
  </w:style>
  <w:style w:type="paragraph" w:styleId="Caption">
    <w:name w:val="caption"/>
    <w:basedOn w:val="Normal"/>
    <w:next w:val="Normal"/>
    <w:uiPriority w:val="35"/>
    <w:unhideWhenUsed/>
    <w:qFormat/>
    <w:rsid w:val="00485D28"/>
    <w:pPr>
      <w:widowControl/>
      <w:autoSpaceDE/>
      <w:autoSpaceDN/>
      <w:adjustRightInd/>
      <w:spacing w:after="200"/>
    </w:pPr>
    <w:rPr>
      <w:rFonts w:ascii="Verdana" w:eastAsia="MS Mincho" w:hAnsi="Verdana"/>
      <w:b/>
      <w:bCs/>
      <w:color w:val="4F81BD" w:themeColor="accent1"/>
      <w:sz w:val="18"/>
      <w:szCs w:val="18"/>
    </w:rPr>
  </w:style>
  <w:style w:type="character" w:customStyle="1" w:styleId="bodytextChar">
    <w:name w:val="body text Char"/>
    <w:link w:val="BodyText2"/>
    <w:rsid w:val="00BB2786"/>
    <w:rPr>
      <w:rFonts w:ascii="Verdana" w:eastAsia="MS Mincho" w:hAnsi="Verdana"/>
    </w:rPr>
  </w:style>
  <w:style w:type="paragraph" w:customStyle="1" w:styleId="BodyText2">
    <w:name w:val="Body Text2"/>
    <w:basedOn w:val="Normal"/>
    <w:link w:val="bodytextChar"/>
    <w:rsid w:val="00BB2786"/>
    <w:pPr>
      <w:widowControl/>
      <w:autoSpaceDE/>
      <w:autoSpaceDN/>
      <w:adjustRightInd/>
      <w:spacing w:after="240" w:line="320" w:lineRule="exact"/>
    </w:pPr>
    <w:rPr>
      <w:rFonts w:ascii="Verdana" w:eastAsia="MS Mincho" w:hAnsi="Verdana"/>
      <w:sz w:val="20"/>
      <w:szCs w:val="20"/>
    </w:rPr>
  </w:style>
  <w:style w:type="paragraph" w:customStyle="1" w:styleId="bodytextpsg">
    <w:name w:val="body text_psg"/>
    <w:basedOn w:val="Normal"/>
    <w:link w:val="bodytextpsgChar"/>
    <w:rsid w:val="00431DD2"/>
    <w:pPr>
      <w:widowControl/>
      <w:autoSpaceDE/>
      <w:autoSpaceDN/>
      <w:adjustRightInd/>
      <w:spacing w:after="120"/>
      <w:ind w:firstLine="360"/>
    </w:pPr>
    <w:rPr>
      <w:rFonts w:ascii="Times New Roman" w:hAnsi="Times New Roman"/>
      <w:sz w:val="20"/>
      <w:szCs w:val="20"/>
    </w:rPr>
  </w:style>
  <w:style w:type="character" w:customStyle="1" w:styleId="bodytextpsgChar">
    <w:name w:val="body text_psg Char"/>
    <w:link w:val="bodytextpsg"/>
    <w:rsid w:val="00431DD2"/>
  </w:style>
  <w:style w:type="paragraph" w:customStyle="1" w:styleId="atabbul2">
    <w:name w:val="atab_bul_2"/>
    <w:basedOn w:val="Normal"/>
    <w:qFormat/>
    <w:rsid w:val="00146301"/>
    <w:pPr>
      <w:widowControl/>
      <w:numPr>
        <w:numId w:val="1"/>
      </w:numPr>
      <w:tabs>
        <w:tab w:val="clear" w:pos="942"/>
        <w:tab w:val="num" w:pos="750"/>
      </w:tabs>
      <w:autoSpaceDE/>
      <w:autoSpaceDN/>
      <w:adjustRightInd/>
      <w:ind w:left="750"/>
    </w:pPr>
    <w:rPr>
      <w:rFonts w:ascii="Arial" w:hAnsi="Arial" w:cs="Arial"/>
      <w:sz w:val="20"/>
      <w:szCs w:val="20"/>
    </w:rPr>
  </w:style>
  <w:style w:type="character" w:customStyle="1" w:styleId="st1">
    <w:name w:val="st1"/>
    <w:basedOn w:val="DefaultParagraphFont"/>
    <w:rsid w:val="00BE4473"/>
  </w:style>
  <w:style w:type="paragraph" w:customStyle="1" w:styleId="FigureTitle">
    <w:name w:val="Figure Title"/>
    <w:basedOn w:val="Normal"/>
    <w:rsid w:val="001A259D"/>
    <w:pPr>
      <w:keepNext/>
      <w:keepLines/>
      <w:widowControl/>
      <w:autoSpaceDE/>
      <w:autoSpaceDN/>
      <w:adjustRightInd/>
      <w:spacing w:before="320" w:after="120"/>
      <w:ind w:left="1440" w:hanging="1440"/>
    </w:pPr>
    <w:rPr>
      <w:rFonts w:ascii="Verdana" w:eastAsia="MS Mincho" w:hAnsi="Verdana"/>
      <w:b/>
      <w:sz w:val="20"/>
      <w:szCs w:val="20"/>
    </w:rPr>
  </w:style>
  <w:style w:type="character" w:customStyle="1" w:styleId="st">
    <w:name w:val="st"/>
    <w:basedOn w:val="DefaultParagraphFont"/>
    <w:rsid w:val="00766C1A"/>
  </w:style>
  <w:style w:type="paragraph" w:styleId="EndnoteText">
    <w:name w:val="endnote text"/>
    <w:basedOn w:val="Normal"/>
    <w:link w:val="EndnoteTextChar"/>
    <w:uiPriority w:val="99"/>
    <w:semiHidden/>
    <w:unhideWhenUsed/>
    <w:rsid w:val="00486E59"/>
    <w:rPr>
      <w:sz w:val="20"/>
      <w:szCs w:val="20"/>
    </w:rPr>
  </w:style>
  <w:style w:type="character" w:customStyle="1" w:styleId="EndnoteTextChar">
    <w:name w:val="Endnote Text Char"/>
    <w:basedOn w:val="DefaultParagraphFont"/>
    <w:link w:val="EndnoteText"/>
    <w:uiPriority w:val="99"/>
    <w:semiHidden/>
    <w:rsid w:val="00486E59"/>
    <w:rPr>
      <w:rFonts w:ascii="Courier" w:hAnsi="Courier"/>
    </w:rPr>
  </w:style>
  <w:style w:type="character" w:styleId="EndnoteReference">
    <w:name w:val="endnote reference"/>
    <w:basedOn w:val="DefaultParagraphFont"/>
    <w:uiPriority w:val="99"/>
    <w:semiHidden/>
    <w:unhideWhenUsed/>
    <w:rsid w:val="00486E59"/>
    <w:rPr>
      <w:vertAlign w:val="superscript"/>
    </w:rPr>
  </w:style>
  <w:style w:type="character" w:styleId="BookTitle">
    <w:name w:val="Book Title"/>
    <w:basedOn w:val="DefaultParagraphFont"/>
    <w:uiPriority w:val="33"/>
    <w:qFormat/>
    <w:rsid w:val="00B50CCC"/>
    <w:rPr>
      <w:b/>
      <w:bCs/>
      <w:smallCaps/>
      <w:spacing w:val="5"/>
    </w:rPr>
  </w:style>
  <w:style w:type="paragraph" w:customStyle="1" w:styleId="Default">
    <w:name w:val="Default"/>
    <w:rsid w:val="00900A7E"/>
    <w:pPr>
      <w:autoSpaceDE w:val="0"/>
      <w:autoSpaceDN w:val="0"/>
      <w:adjustRightInd w:val="0"/>
    </w:pPr>
    <w:rPr>
      <w:rFonts w:ascii="Minion Pro" w:hAnsi="Minion Pro" w:cs="Minion Pro"/>
      <w:color w:val="000000"/>
      <w:sz w:val="24"/>
      <w:szCs w:val="24"/>
    </w:rPr>
  </w:style>
  <w:style w:type="paragraph" w:customStyle="1" w:styleId="desc">
    <w:name w:val="desc"/>
    <w:basedOn w:val="Normal"/>
    <w:rsid w:val="00DE5BE2"/>
    <w:pPr>
      <w:widowControl/>
      <w:autoSpaceDE/>
      <w:autoSpaceDN/>
      <w:adjustRightInd/>
      <w:spacing w:before="100" w:beforeAutospacing="1" w:after="100" w:afterAutospacing="1"/>
    </w:pPr>
    <w:rPr>
      <w:rFonts w:ascii="Times New Roman" w:hAnsi="Times New Roman"/>
    </w:rPr>
  </w:style>
  <w:style w:type="paragraph" w:customStyle="1" w:styleId="details">
    <w:name w:val="details"/>
    <w:basedOn w:val="Normal"/>
    <w:rsid w:val="00DE5BE2"/>
    <w:pPr>
      <w:widowControl/>
      <w:autoSpaceDE/>
      <w:autoSpaceDN/>
      <w:adjustRightInd/>
      <w:spacing w:before="100" w:beforeAutospacing="1" w:after="100" w:afterAutospacing="1"/>
    </w:pPr>
    <w:rPr>
      <w:rFonts w:ascii="Times New Roman" w:hAnsi="Times New Roman"/>
    </w:rPr>
  </w:style>
  <w:style w:type="character" w:customStyle="1" w:styleId="jrnl">
    <w:name w:val="jrnl"/>
    <w:basedOn w:val="DefaultParagraphFont"/>
    <w:rsid w:val="00DE5BE2"/>
  </w:style>
  <w:style w:type="character" w:customStyle="1" w:styleId="Heading1Char">
    <w:name w:val="Heading 1 Char"/>
    <w:basedOn w:val="DefaultParagraphFont"/>
    <w:link w:val="Heading1"/>
    <w:uiPriority w:val="9"/>
    <w:rsid w:val="00DE5BE2"/>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48"/>
    <w:pPr>
      <w:widowControl w:val="0"/>
      <w:autoSpaceDE w:val="0"/>
      <w:autoSpaceDN w:val="0"/>
      <w:adjustRightInd w:val="0"/>
    </w:pPr>
    <w:rPr>
      <w:rFonts w:ascii="Courier" w:hAnsi="Courier"/>
      <w:sz w:val="24"/>
      <w:szCs w:val="24"/>
    </w:rPr>
  </w:style>
  <w:style w:type="paragraph" w:styleId="Heading1">
    <w:name w:val="heading 1"/>
    <w:basedOn w:val="Normal"/>
    <w:link w:val="Heading1Char"/>
    <w:uiPriority w:val="9"/>
    <w:qFormat/>
    <w:rsid w:val="00DE5BE2"/>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A3148"/>
  </w:style>
  <w:style w:type="paragraph" w:customStyle="1" w:styleId="Level1">
    <w:name w:val="Level 1"/>
    <w:basedOn w:val="Normal"/>
    <w:rsid w:val="008A3148"/>
    <w:pPr>
      <w:ind w:left="576" w:hanging="576"/>
      <w:outlineLvl w:val="0"/>
    </w:pPr>
  </w:style>
  <w:style w:type="paragraph" w:styleId="BalloonText">
    <w:name w:val="Balloon Text"/>
    <w:basedOn w:val="Normal"/>
    <w:semiHidden/>
    <w:rsid w:val="00957AD9"/>
    <w:rPr>
      <w:rFonts w:ascii="Tahoma" w:hAnsi="Tahoma" w:cs="Tahoma"/>
      <w:sz w:val="16"/>
      <w:szCs w:val="16"/>
    </w:rPr>
  </w:style>
  <w:style w:type="table" w:styleId="TableGrid">
    <w:name w:val="Table Grid"/>
    <w:basedOn w:val="TableNormal"/>
    <w:uiPriority w:val="39"/>
    <w:rsid w:val="002F0C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81E0C"/>
    <w:rPr>
      <w:color w:val="0000FF"/>
      <w:u w:val="single"/>
    </w:rPr>
  </w:style>
  <w:style w:type="paragraph" w:styleId="ListParagraph">
    <w:name w:val="List Paragraph"/>
    <w:basedOn w:val="Normal"/>
    <w:uiPriority w:val="34"/>
    <w:qFormat/>
    <w:rsid w:val="0038350A"/>
    <w:pPr>
      <w:ind w:left="720"/>
      <w:contextualSpacing/>
    </w:pPr>
  </w:style>
  <w:style w:type="character" w:styleId="Strong">
    <w:name w:val="Strong"/>
    <w:uiPriority w:val="22"/>
    <w:qFormat/>
    <w:rsid w:val="00165A53"/>
    <w:rPr>
      <w:b/>
      <w:bCs/>
    </w:rPr>
  </w:style>
  <w:style w:type="paragraph" w:styleId="NormalWeb">
    <w:name w:val="Normal (Web)"/>
    <w:basedOn w:val="Normal"/>
    <w:uiPriority w:val="99"/>
    <w:unhideWhenUsed/>
    <w:rsid w:val="00165A53"/>
    <w:pPr>
      <w:widowControl/>
      <w:autoSpaceDE/>
      <w:autoSpaceDN/>
      <w:adjustRightInd/>
      <w:spacing w:before="100" w:beforeAutospacing="1" w:after="100" w:afterAutospacing="1"/>
    </w:pPr>
    <w:rPr>
      <w:rFonts w:ascii="Times New Roman" w:hAnsi="Times New Roman"/>
      <w:color w:val="000066"/>
    </w:rPr>
  </w:style>
  <w:style w:type="character" w:styleId="Emphasis">
    <w:name w:val="Emphasis"/>
    <w:uiPriority w:val="20"/>
    <w:qFormat/>
    <w:rsid w:val="00165A53"/>
    <w:rPr>
      <w:i/>
      <w:iCs/>
    </w:rPr>
  </w:style>
  <w:style w:type="character" w:styleId="FollowedHyperlink">
    <w:name w:val="FollowedHyperlink"/>
    <w:uiPriority w:val="99"/>
    <w:semiHidden/>
    <w:unhideWhenUsed/>
    <w:rsid w:val="00BA5CF6"/>
    <w:rPr>
      <w:color w:val="800080"/>
      <w:u w:val="single"/>
    </w:rPr>
  </w:style>
  <w:style w:type="character" w:styleId="CommentReference">
    <w:name w:val="annotation reference"/>
    <w:unhideWhenUsed/>
    <w:rsid w:val="00684A4A"/>
    <w:rPr>
      <w:sz w:val="16"/>
      <w:szCs w:val="16"/>
    </w:rPr>
  </w:style>
  <w:style w:type="paragraph" w:styleId="CommentText">
    <w:name w:val="annotation text"/>
    <w:basedOn w:val="Normal"/>
    <w:link w:val="CommentTextChar"/>
    <w:uiPriority w:val="99"/>
    <w:unhideWhenUsed/>
    <w:rsid w:val="00684A4A"/>
    <w:rPr>
      <w:sz w:val="20"/>
      <w:szCs w:val="20"/>
    </w:rPr>
  </w:style>
  <w:style w:type="character" w:customStyle="1" w:styleId="CommentTextChar">
    <w:name w:val="Comment Text Char"/>
    <w:link w:val="CommentText"/>
    <w:uiPriority w:val="99"/>
    <w:rsid w:val="00684A4A"/>
    <w:rPr>
      <w:rFonts w:ascii="Courier" w:hAnsi="Courier"/>
    </w:rPr>
  </w:style>
  <w:style w:type="paragraph" w:styleId="CommentSubject">
    <w:name w:val="annotation subject"/>
    <w:basedOn w:val="CommentText"/>
    <w:next w:val="CommentText"/>
    <w:link w:val="CommentSubjectChar"/>
    <w:uiPriority w:val="99"/>
    <w:semiHidden/>
    <w:unhideWhenUsed/>
    <w:rsid w:val="00684A4A"/>
    <w:rPr>
      <w:b/>
      <w:bCs/>
    </w:rPr>
  </w:style>
  <w:style w:type="character" w:customStyle="1" w:styleId="CommentSubjectChar">
    <w:name w:val="Comment Subject Char"/>
    <w:link w:val="CommentSubject"/>
    <w:uiPriority w:val="99"/>
    <w:semiHidden/>
    <w:rsid w:val="00684A4A"/>
    <w:rPr>
      <w:rFonts w:ascii="Courier" w:hAnsi="Courier"/>
      <w:b/>
      <w:bCs/>
    </w:rPr>
  </w:style>
  <w:style w:type="paragraph" w:styleId="Revision">
    <w:name w:val="Revision"/>
    <w:hidden/>
    <w:uiPriority w:val="99"/>
    <w:semiHidden/>
    <w:rsid w:val="00D77E5D"/>
    <w:rPr>
      <w:rFonts w:ascii="Courier" w:hAnsi="Courier"/>
      <w:sz w:val="24"/>
      <w:szCs w:val="24"/>
    </w:rPr>
  </w:style>
  <w:style w:type="paragraph" w:styleId="FootnoteText">
    <w:name w:val="footnote text"/>
    <w:basedOn w:val="Normal"/>
    <w:link w:val="FootnoteTextChar"/>
    <w:uiPriority w:val="99"/>
    <w:unhideWhenUsed/>
    <w:rsid w:val="00633507"/>
    <w:rPr>
      <w:sz w:val="20"/>
      <w:szCs w:val="20"/>
    </w:rPr>
  </w:style>
  <w:style w:type="character" w:customStyle="1" w:styleId="FootnoteTextChar">
    <w:name w:val="Footnote Text Char"/>
    <w:link w:val="FootnoteText"/>
    <w:uiPriority w:val="99"/>
    <w:rsid w:val="00633507"/>
    <w:rPr>
      <w:rFonts w:ascii="Courier" w:hAnsi="Courier"/>
    </w:rPr>
  </w:style>
  <w:style w:type="paragraph" w:styleId="Header">
    <w:name w:val="header"/>
    <w:basedOn w:val="Normal"/>
    <w:link w:val="HeaderChar"/>
    <w:uiPriority w:val="99"/>
    <w:semiHidden/>
    <w:unhideWhenUsed/>
    <w:rsid w:val="0066445F"/>
    <w:pPr>
      <w:tabs>
        <w:tab w:val="center" w:pos="4680"/>
        <w:tab w:val="right" w:pos="9360"/>
      </w:tabs>
    </w:pPr>
  </w:style>
  <w:style w:type="character" w:customStyle="1" w:styleId="HeaderChar">
    <w:name w:val="Header Char"/>
    <w:link w:val="Header"/>
    <w:uiPriority w:val="99"/>
    <w:semiHidden/>
    <w:rsid w:val="0066445F"/>
    <w:rPr>
      <w:rFonts w:ascii="Courier" w:hAnsi="Courier"/>
      <w:sz w:val="24"/>
      <w:szCs w:val="24"/>
    </w:rPr>
  </w:style>
  <w:style w:type="paragraph" w:styleId="Footer">
    <w:name w:val="footer"/>
    <w:basedOn w:val="Normal"/>
    <w:link w:val="FooterChar"/>
    <w:uiPriority w:val="99"/>
    <w:unhideWhenUsed/>
    <w:rsid w:val="0066445F"/>
    <w:pPr>
      <w:tabs>
        <w:tab w:val="center" w:pos="4680"/>
        <w:tab w:val="right" w:pos="9360"/>
      </w:tabs>
    </w:pPr>
  </w:style>
  <w:style w:type="character" w:customStyle="1" w:styleId="FooterChar">
    <w:name w:val="Footer Char"/>
    <w:link w:val="Footer"/>
    <w:uiPriority w:val="99"/>
    <w:rsid w:val="0066445F"/>
    <w:rPr>
      <w:rFonts w:ascii="Courier" w:hAnsi="Courier"/>
      <w:sz w:val="24"/>
      <w:szCs w:val="24"/>
    </w:rPr>
  </w:style>
  <w:style w:type="paragraph" w:styleId="NoSpacing">
    <w:name w:val="No Spacing"/>
    <w:uiPriority w:val="1"/>
    <w:qFormat/>
    <w:rsid w:val="007F73ED"/>
    <w:rPr>
      <w:rFonts w:asciiTheme="minorHAnsi" w:eastAsiaTheme="minorHAnsi" w:hAnsiTheme="minorHAnsi" w:cstheme="minorBidi"/>
      <w:sz w:val="22"/>
      <w:szCs w:val="22"/>
    </w:rPr>
  </w:style>
  <w:style w:type="character" w:customStyle="1" w:styleId="cit-title">
    <w:name w:val="cit-title"/>
    <w:basedOn w:val="DefaultParagraphFont"/>
    <w:rsid w:val="006B1B58"/>
  </w:style>
  <w:style w:type="character" w:customStyle="1" w:styleId="cit-sep">
    <w:name w:val="cit-sep"/>
    <w:basedOn w:val="DefaultParagraphFont"/>
    <w:rsid w:val="006B1B58"/>
  </w:style>
  <w:style w:type="character" w:customStyle="1" w:styleId="cit-subtitle">
    <w:name w:val="cit-subtitle"/>
    <w:basedOn w:val="DefaultParagraphFont"/>
    <w:rsid w:val="006B1B58"/>
  </w:style>
  <w:style w:type="character" w:customStyle="1" w:styleId="site-title">
    <w:name w:val="site-title"/>
    <w:basedOn w:val="DefaultParagraphFont"/>
    <w:rsid w:val="006B1B58"/>
  </w:style>
  <w:style w:type="character" w:customStyle="1" w:styleId="cit-print-date">
    <w:name w:val="cit-print-date"/>
    <w:basedOn w:val="DefaultParagraphFont"/>
    <w:rsid w:val="006B1B58"/>
  </w:style>
  <w:style w:type="character" w:customStyle="1" w:styleId="cit-vol">
    <w:name w:val="cit-vol"/>
    <w:basedOn w:val="DefaultParagraphFont"/>
    <w:rsid w:val="006B1B58"/>
  </w:style>
  <w:style w:type="character" w:customStyle="1" w:styleId="cit-first-page">
    <w:name w:val="cit-first-page"/>
    <w:basedOn w:val="DefaultParagraphFont"/>
    <w:rsid w:val="006B1B58"/>
  </w:style>
  <w:style w:type="character" w:customStyle="1" w:styleId="cit-last-page">
    <w:name w:val="cit-last-page"/>
    <w:basedOn w:val="DefaultParagraphFont"/>
    <w:rsid w:val="006B1B58"/>
  </w:style>
  <w:style w:type="character" w:customStyle="1" w:styleId="cit-ahead-of-print-date">
    <w:name w:val="cit-ahead-of-print-date"/>
    <w:basedOn w:val="DefaultParagraphFont"/>
    <w:rsid w:val="006B1B58"/>
  </w:style>
  <w:style w:type="character" w:customStyle="1" w:styleId="cit-doi">
    <w:name w:val="cit-doi"/>
    <w:basedOn w:val="DefaultParagraphFont"/>
    <w:rsid w:val="006B1B58"/>
  </w:style>
  <w:style w:type="paragraph" w:styleId="Caption">
    <w:name w:val="caption"/>
    <w:basedOn w:val="Normal"/>
    <w:next w:val="Normal"/>
    <w:uiPriority w:val="35"/>
    <w:unhideWhenUsed/>
    <w:qFormat/>
    <w:rsid w:val="00485D28"/>
    <w:pPr>
      <w:widowControl/>
      <w:autoSpaceDE/>
      <w:autoSpaceDN/>
      <w:adjustRightInd/>
      <w:spacing w:after="200"/>
    </w:pPr>
    <w:rPr>
      <w:rFonts w:ascii="Verdana" w:eastAsia="MS Mincho" w:hAnsi="Verdana"/>
      <w:b/>
      <w:bCs/>
      <w:color w:val="4F81BD" w:themeColor="accent1"/>
      <w:sz w:val="18"/>
      <w:szCs w:val="18"/>
    </w:rPr>
  </w:style>
  <w:style w:type="character" w:customStyle="1" w:styleId="bodytextChar">
    <w:name w:val="body text Char"/>
    <w:link w:val="BodyText2"/>
    <w:rsid w:val="00BB2786"/>
    <w:rPr>
      <w:rFonts w:ascii="Verdana" w:eastAsia="MS Mincho" w:hAnsi="Verdana"/>
    </w:rPr>
  </w:style>
  <w:style w:type="paragraph" w:customStyle="1" w:styleId="BodyText2">
    <w:name w:val="Body Text2"/>
    <w:basedOn w:val="Normal"/>
    <w:link w:val="bodytextChar"/>
    <w:rsid w:val="00BB2786"/>
    <w:pPr>
      <w:widowControl/>
      <w:autoSpaceDE/>
      <w:autoSpaceDN/>
      <w:adjustRightInd/>
      <w:spacing w:after="240" w:line="320" w:lineRule="exact"/>
    </w:pPr>
    <w:rPr>
      <w:rFonts w:ascii="Verdana" w:eastAsia="MS Mincho" w:hAnsi="Verdana"/>
      <w:sz w:val="20"/>
      <w:szCs w:val="20"/>
    </w:rPr>
  </w:style>
  <w:style w:type="paragraph" w:customStyle="1" w:styleId="bodytextpsg">
    <w:name w:val="body text_psg"/>
    <w:basedOn w:val="Normal"/>
    <w:link w:val="bodytextpsgChar"/>
    <w:rsid w:val="00431DD2"/>
    <w:pPr>
      <w:widowControl/>
      <w:autoSpaceDE/>
      <w:autoSpaceDN/>
      <w:adjustRightInd/>
      <w:spacing w:after="120"/>
      <w:ind w:firstLine="360"/>
    </w:pPr>
    <w:rPr>
      <w:rFonts w:ascii="Times New Roman" w:hAnsi="Times New Roman"/>
      <w:sz w:val="20"/>
      <w:szCs w:val="20"/>
    </w:rPr>
  </w:style>
  <w:style w:type="character" w:customStyle="1" w:styleId="bodytextpsgChar">
    <w:name w:val="body text_psg Char"/>
    <w:link w:val="bodytextpsg"/>
    <w:rsid w:val="00431DD2"/>
  </w:style>
  <w:style w:type="paragraph" w:customStyle="1" w:styleId="atabbul2">
    <w:name w:val="atab_bul_2"/>
    <w:basedOn w:val="Normal"/>
    <w:qFormat/>
    <w:rsid w:val="00146301"/>
    <w:pPr>
      <w:widowControl/>
      <w:numPr>
        <w:numId w:val="1"/>
      </w:numPr>
      <w:tabs>
        <w:tab w:val="clear" w:pos="942"/>
        <w:tab w:val="num" w:pos="750"/>
      </w:tabs>
      <w:autoSpaceDE/>
      <w:autoSpaceDN/>
      <w:adjustRightInd/>
      <w:ind w:left="750"/>
    </w:pPr>
    <w:rPr>
      <w:rFonts w:ascii="Arial" w:hAnsi="Arial" w:cs="Arial"/>
      <w:sz w:val="20"/>
      <w:szCs w:val="20"/>
    </w:rPr>
  </w:style>
  <w:style w:type="character" w:customStyle="1" w:styleId="st1">
    <w:name w:val="st1"/>
    <w:basedOn w:val="DefaultParagraphFont"/>
    <w:rsid w:val="00BE4473"/>
  </w:style>
  <w:style w:type="paragraph" w:customStyle="1" w:styleId="FigureTitle">
    <w:name w:val="Figure Title"/>
    <w:basedOn w:val="Normal"/>
    <w:rsid w:val="001A259D"/>
    <w:pPr>
      <w:keepNext/>
      <w:keepLines/>
      <w:widowControl/>
      <w:autoSpaceDE/>
      <w:autoSpaceDN/>
      <w:adjustRightInd/>
      <w:spacing w:before="320" w:after="120"/>
      <w:ind w:left="1440" w:hanging="1440"/>
    </w:pPr>
    <w:rPr>
      <w:rFonts w:ascii="Verdana" w:eastAsia="MS Mincho" w:hAnsi="Verdana"/>
      <w:b/>
      <w:sz w:val="20"/>
      <w:szCs w:val="20"/>
    </w:rPr>
  </w:style>
  <w:style w:type="character" w:customStyle="1" w:styleId="st">
    <w:name w:val="st"/>
    <w:basedOn w:val="DefaultParagraphFont"/>
    <w:rsid w:val="00766C1A"/>
  </w:style>
  <w:style w:type="paragraph" w:styleId="EndnoteText">
    <w:name w:val="endnote text"/>
    <w:basedOn w:val="Normal"/>
    <w:link w:val="EndnoteTextChar"/>
    <w:uiPriority w:val="99"/>
    <w:semiHidden/>
    <w:unhideWhenUsed/>
    <w:rsid w:val="00486E59"/>
    <w:rPr>
      <w:sz w:val="20"/>
      <w:szCs w:val="20"/>
    </w:rPr>
  </w:style>
  <w:style w:type="character" w:customStyle="1" w:styleId="EndnoteTextChar">
    <w:name w:val="Endnote Text Char"/>
    <w:basedOn w:val="DefaultParagraphFont"/>
    <w:link w:val="EndnoteText"/>
    <w:uiPriority w:val="99"/>
    <w:semiHidden/>
    <w:rsid w:val="00486E59"/>
    <w:rPr>
      <w:rFonts w:ascii="Courier" w:hAnsi="Courier"/>
    </w:rPr>
  </w:style>
  <w:style w:type="character" w:styleId="EndnoteReference">
    <w:name w:val="endnote reference"/>
    <w:basedOn w:val="DefaultParagraphFont"/>
    <w:uiPriority w:val="99"/>
    <w:semiHidden/>
    <w:unhideWhenUsed/>
    <w:rsid w:val="00486E59"/>
    <w:rPr>
      <w:vertAlign w:val="superscript"/>
    </w:rPr>
  </w:style>
  <w:style w:type="character" w:styleId="BookTitle">
    <w:name w:val="Book Title"/>
    <w:basedOn w:val="DefaultParagraphFont"/>
    <w:uiPriority w:val="33"/>
    <w:qFormat/>
    <w:rsid w:val="00B50CCC"/>
    <w:rPr>
      <w:b/>
      <w:bCs/>
      <w:smallCaps/>
      <w:spacing w:val="5"/>
    </w:rPr>
  </w:style>
  <w:style w:type="paragraph" w:customStyle="1" w:styleId="Default">
    <w:name w:val="Default"/>
    <w:rsid w:val="00900A7E"/>
    <w:pPr>
      <w:autoSpaceDE w:val="0"/>
      <w:autoSpaceDN w:val="0"/>
      <w:adjustRightInd w:val="0"/>
    </w:pPr>
    <w:rPr>
      <w:rFonts w:ascii="Minion Pro" w:hAnsi="Minion Pro" w:cs="Minion Pro"/>
      <w:color w:val="000000"/>
      <w:sz w:val="24"/>
      <w:szCs w:val="24"/>
    </w:rPr>
  </w:style>
  <w:style w:type="paragraph" w:customStyle="1" w:styleId="desc">
    <w:name w:val="desc"/>
    <w:basedOn w:val="Normal"/>
    <w:rsid w:val="00DE5BE2"/>
    <w:pPr>
      <w:widowControl/>
      <w:autoSpaceDE/>
      <w:autoSpaceDN/>
      <w:adjustRightInd/>
      <w:spacing w:before="100" w:beforeAutospacing="1" w:after="100" w:afterAutospacing="1"/>
    </w:pPr>
    <w:rPr>
      <w:rFonts w:ascii="Times New Roman" w:hAnsi="Times New Roman"/>
    </w:rPr>
  </w:style>
  <w:style w:type="paragraph" w:customStyle="1" w:styleId="details">
    <w:name w:val="details"/>
    <w:basedOn w:val="Normal"/>
    <w:rsid w:val="00DE5BE2"/>
    <w:pPr>
      <w:widowControl/>
      <w:autoSpaceDE/>
      <w:autoSpaceDN/>
      <w:adjustRightInd/>
      <w:spacing w:before="100" w:beforeAutospacing="1" w:after="100" w:afterAutospacing="1"/>
    </w:pPr>
    <w:rPr>
      <w:rFonts w:ascii="Times New Roman" w:hAnsi="Times New Roman"/>
    </w:rPr>
  </w:style>
  <w:style w:type="character" w:customStyle="1" w:styleId="jrnl">
    <w:name w:val="jrnl"/>
    <w:basedOn w:val="DefaultParagraphFont"/>
    <w:rsid w:val="00DE5BE2"/>
  </w:style>
  <w:style w:type="character" w:customStyle="1" w:styleId="Heading1Char">
    <w:name w:val="Heading 1 Char"/>
    <w:basedOn w:val="DefaultParagraphFont"/>
    <w:link w:val="Heading1"/>
    <w:uiPriority w:val="9"/>
    <w:rsid w:val="00DE5BE2"/>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8646">
      <w:bodyDiv w:val="1"/>
      <w:marLeft w:val="0"/>
      <w:marRight w:val="0"/>
      <w:marTop w:val="0"/>
      <w:marBottom w:val="0"/>
      <w:divBdr>
        <w:top w:val="none" w:sz="0" w:space="0" w:color="auto"/>
        <w:left w:val="none" w:sz="0" w:space="0" w:color="auto"/>
        <w:bottom w:val="none" w:sz="0" w:space="0" w:color="auto"/>
        <w:right w:val="none" w:sz="0" w:space="0" w:color="auto"/>
      </w:divBdr>
    </w:div>
    <w:div w:id="855777029">
      <w:bodyDiv w:val="1"/>
      <w:marLeft w:val="0"/>
      <w:marRight w:val="0"/>
      <w:marTop w:val="0"/>
      <w:marBottom w:val="0"/>
      <w:divBdr>
        <w:top w:val="none" w:sz="0" w:space="0" w:color="auto"/>
        <w:left w:val="none" w:sz="0" w:space="0" w:color="auto"/>
        <w:bottom w:val="none" w:sz="0" w:space="0" w:color="auto"/>
        <w:right w:val="none" w:sz="0" w:space="0" w:color="auto"/>
      </w:divBdr>
    </w:div>
    <w:div w:id="998844456">
      <w:bodyDiv w:val="1"/>
      <w:marLeft w:val="0"/>
      <w:marRight w:val="0"/>
      <w:marTop w:val="0"/>
      <w:marBottom w:val="0"/>
      <w:divBdr>
        <w:top w:val="none" w:sz="0" w:space="0" w:color="auto"/>
        <w:left w:val="none" w:sz="0" w:space="0" w:color="auto"/>
        <w:bottom w:val="none" w:sz="0" w:space="0" w:color="auto"/>
        <w:right w:val="none" w:sz="0" w:space="0" w:color="auto"/>
      </w:divBdr>
    </w:div>
    <w:div w:id="1075281079">
      <w:bodyDiv w:val="1"/>
      <w:marLeft w:val="0"/>
      <w:marRight w:val="0"/>
      <w:marTop w:val="0"/>
      <w:marBottom w:val="0"/>
      <w:divBdr>
        <w:top w:val="none" w:sz="0" w:space="0" w:color="auto"/>
        <w:left w:val="none" w:sz="0" w:space="0" w:color="auto"/>
        <w:bottom w:val="none" w:sz="0" w:space="0" w:color="auto"/>
        <w:right w:val="none" w:sz="0" w:space="0" w:color="auto"/>
      </w:divBdr>
    </w:div>
    <w:div w:id="1159231370">
      <w:bodyDiv w:val="1"/>
      <w:marLeft w:val="0"/>
      <w:marRight w:val="0"/>
      <w:marTop w:val="0"/>
      <w:marBottom w:val="0"/>
      <w:divBdr>
        <w:top w:val="none" w:sz="0" w:space="0" w:color="auto"/>
        <w:left w:val="none" w:sz="0" w:space="0" w:color="auto"/>
        <w:bottom w:val="none" w:sz="0" w:space="0" w:color="auto"/>
        <w:right w:val="none" w:sz="0" w:space="0" w:color="auto"/>
      </w:divBdr>
    </w:div>
    <w:div w:id="1178230387">
      <w:bodyDiv w:val="1"/>
      <w:marLeft w:val="0"/>
      <w:marRight w:val="0"/>
      <w:marTop w:val="0"/>
      <w:marBottom w:val="0"/>
      <w:divBdr>
        <w:top w:val="none" w:sz="0" w:space="0" w:color="auto"/>
        <w:left w:val="none" w:sz="0" w:space="0" w:color="auto"/>
        <w:bottom w:val="none" w:sz="0" w:space="0" w:color="auto"/>
        <w:right w:val="none" w:sz="0" w:space="0" w:color="auto"/>
      </w:divBdr>
    </w:div>
    <w:div w:id="1219634211">
      <w:bodyDiv w:val="1"/>
      <w:marLeft w:val="0"/>
      <w:marRight w:val="0"/>
      <w:marTop w:val="0"/>
      <w:marBottom w:val="0"/>
      <w:divBdr>
        <w:top w:val="none" w:sz="0" w:space="0" w:color="auto"/>
        <w:left w:val="none" w:sz="0" w:space="0" w:color="auto"/>
        <w:bottom w:val="none" w:sz="0" w:space="0" w:color="auto"/>
        <w:right w:val="none" w:sz="0" w:space="0" w:color="auto"/>
      </w:divBdr>
    </w:div>
    <w:div w:id="1283224118">
      <w:bodyDiv w:val="1"/>
      <w:marLeft w:val="0"/>
      <w:marRight w:val="0"/>
      <w:marTop w:val="0"/>
      <w:marBottom w:val="0"/>
      <w:divBdr>
        <w:top w:val="none" w:sz="0" w:space="0" w:color="auto"/>
        <w:left w:val="none" w:sz="0" w:space="0" w:color="auto"/>
        <w:bottom w:val="none" w:sz="0" w:space="0" w:color="auto"/>
        <w:right w:val="none" w:sz="0" w:space="0" w:color="auto"/>
      </w:divBdr>
    </w:div>
    <w:div w:id="1325165768">
      <w:bodyDiv w:val="1"/>
      <w:marLeft w:val="0"/>
      <w:marRight w:val="0"/>
      <w:marTop w:val="0"/>
      <w:marBottom w:val="0"/>
      <w:divBdr>
        <w:top w:val="none" w:sz="0" w:space="0" w:color="auto"/>
        <w:left w:val="none" w:sz="0" w:space="0" w:color="auto"/>
        <w:bottom w:val="none" w:sz="0" w:space="0" w:color="auto"/>
        <w:right w:val="none" w:sz="0" w:space="0" w:color="auto"/>
      </w:divBdr>
    </w:div>
    <w:div w:id="1409352329">
      <w:bodyDiv w:val="1"/>
      <w:marLeft w:val="0"/>
      <w:marRight w:val="0"/>
      <w:marTop w:val="0"/>
      <w:marBottom w:val="0"/>
      <w:divBdr>
        <w:top w:val="none" w:sz="0" w:space="0" w:color="auto"/>
        <w:left w:val="none" w:sz="0" w:space="0" w:color="auto"/>
        <w:bottom w:val="none" w:sz="0" w:space="0" w:color="auto"/>
        <w:right w:val="none" w:sz="0" w:space="0" w:color="auto"/>
      </w:divBdr>
    </w:div>
    <w:div w:id="1537619403">
      <w:bodyDiv w:val="1"/>
      <w:marLeft w:val="0"/>
      <w:marRight w:val="0"/>
      <w:marTop w:val="0"/>
      <w:marBottom w:val="0"/>
      <w:divBdr>
        <w:top w:val="none" w:sz="0" w:space="0" w:color="auto"/>
        <w:left w:val="none" w:sz="0" w:space="0" w:color="auto"/>
        <w:bottom w:val="none" w:sz="0" w:space="0" w:color="auto"/>
        <w:right w:val="none" w:sz="0" w:space="0" w:color="auto"/>
      </w:divBdr>
    </w:div>
    <w:div w:id="1619337799">
      <w:bodyDiv w:val="1"/>
      <w:marLeft w:val="0"/>
      <w:marRight w:val="0"/>
      <w:marTop w:val="0"/>
      <w:marBottom w:val="0"/>
      <w:divBdr>
        <w:top w:val="none" w:sz="0" w:space="0" w:color="auto"/>
        <w:left w:val="none" w:sz="0" w:space="0" w:color="auto"/>
        <w:bottom w:val="none" w:sz="0" w:space="0" w:color="auto"/>
        <w:right w:val="none" w:sz="0" w:space="0" w:color="auto"/>
      </w:divBdr>
    </w:div>
    <w:div w:id="1670980417">
      <w:bodyDiv w:val="1"/>
      <w:marLeft w:val="0"/>
      <w:marRight w:val="0"/>
      <w:marTop w:val="0"/>
      <w:marBottom w:val="0"/>
      <w:divBdr>
        <w:top w:val="none" w:sz="0" w:space="0" w:color="auto"/>
        <w:left w:val="none" w:sz="0" w:space="0" w:color="auto"/>
        <w:bottom w:val="none" w:sz="0" w:space="0" w:color="auto"/>
        <w:right w:val="none" w:sz="0" w:space="0" w:color="auto"/>
      </w:divBdr>
    </w:div>
    <w:div w:id="1865166848">
      <w:bodyDiv w:val="1"/>
      <w:marLeft w:val="0"/>
      <w:marRight w:val="0"/>
      <w:marTop w:val="0"/>
      <w:marBottom w:val="0"/>
      <w:divBdr>
        <w:top w:val="none" w:sz="0" w:space="0" w:color="auto"/>
        <w:left w:val="none" w:sz="0" w:space="0" w:color="auto"/>
        <w:bottom w:val="none" w:sz="0" w:space="0" w:color="auto"/>
        <w:right w:val="none" w:sz="0" w:space="0" w:color="auto"/>
      </w:divBdr>
    </w:div>
    <w:div w:id="1964268350">
      <w:bodyDiv w:val="1"/>
      <w:marLeft w:val="0"/>
      <w:marRight w:val="0"/>
      <w:marTop w:val="0"/>
      <w:marBottom w:val="0"/>
      <w:divBdr>
        <w:top w:val="none" w:sz="0" w:space="0" w:color="auto"/>
        <w:left w:val="none" w:sz="0" w:space="0" w:color="auto"/>
        <w:bottom w:val="none" w:sz="0" w:space="0" w:color="auto"/>
        <w:right w:val="none" w:sz="0" w:space="0" w:color="auto"/>
      </w:divBdr>
    </w:div>
    <w:div w:id="1980570447">
      <w:bodyDiv w:val="1"/>
      <w:marLeft w:val="0"/>
      <w:marRight w:val="0"/>
      <w:marTop w:val="0"/>
      <w:marBottom w:val="0"/>
      <w:divBdr>
        <w:top w:val="none" w:sz="0" w:space="0" w:color="auto"/>
        <w:left w:val="none" w:sz="0" w:space="0" w:color="auto"/>
        <w:bottom w:val="none" w:sz="0" w:space="0" w:color="auto"/>
        <w:right w:val="none" w:sz="0" w:space="0" w:color="auto"/>
      </w:divBdr>
    </w:div>
    <w:div w:id="210163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js.gov/content/pub/pdf/BJS_Data_Protection_Guidelin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jsmci.rti.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js.gov/index.cfm?ty=pbdc&amp;dcid=243&amp;iid=1" TargetMode="External"/><Relationship Id="rId4" Type="http://schemas.microsoft.com/office/2007/relationships/stylesWithEffects" Target="stylesWithEffects.xml"/><Relationship Id="rId9" Type="http://schemas.openxmlformats.org/officeDocument/2006/relationships/hyperlink" Target="http://bjs.ojp.usdoj.gov/content/pub/pdf/bjsmpc.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6ED64-12F8-4CC1-A7B8-50F513DC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9327</Words>
  <Characters>53166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OJP</Company>
  <LinksUpToDate>false</LinksUpToDate>
  <CharactersWithSpaces>62369</CharactersWithSpaces>
  <SharedDoc>false</SharedDoc>
  <HLinks>
    <vt:vector size="18" baseType="variant">
      <vt:variant>
        <vt:i4>7995429</vt:i4>
      </vt:variant>
      <vt:variant>
        <vt:i4>6</vt:i4>
      </vt:variant>
      <vt:variant>
        <vt:i4>0</vt:i4>
      </vt:variant>
      <vt:variant>
        <vt:i4>5</vt:i4>
      </vt:variant>
      <vt:variant>
        <vt:lpwstr>http://bjs.ojp.usdoj.gov/index.cfm?ty=dcdetail&amp;iid=243</vt:lpwstr>
      </vt:variant>
      <vt:variant>
        <vt:lpwstr/>
      </vt:variant>
      <vt:variant>
        <vt:i4>262229</vt:i4>
      </vt:variant>
      <vt:variant>
        <vt:i4>3</vt:i4>
      </vt:variant>
      <vt:variant>
        <vt:i4>0</vt:i4>
      </vt:variant>
      <vt:variant>
        <vt:i4>5</vt:i4>
      </vt:variant>
      <vt:variant>
        <vt:lpwstr>http://www2.ohchr.org/english/bodies/hrcouncil/docs/11session/A.HRC.11.2.pdf</vt:lpwstr>
      </vt:variant>
      <vt:variant>
        <vt:lpwstr/>
      </vt:variant>
      <vt:variant>
        <vt:i4>7536675</vt:i4>
      </vt:variant>
      <vt:variant>
        <vt:i4>0</vt:i4>
      </vt:variant>
      <vt:variant>
        <vt:i4>0</vt:i4>
      </vt:variant>
      <vt:variant>
        <vt:i4>5</vt:i4>
      </vt:variant>
      <vt:variant>
        <vt:lpwstr>http://bjs.ojp.usdoj.gov/index.cfm?ty=dcdetail&amp;iid=243</vt:lpwstr>
      </vt:variant>
      <vt:variant>
        <vt:lpwstr>Publications_and_products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Noonan, Margaret</dc:creator>
  <cp:lastModifiedBy>SYSTEM</cp:lastModifiedBy>
  <cp:revision>2</cp:revision>
  <cp:lastPrinted>2018-10-25T18:27:00Z</cp:lastPrinted>
  <dcterms:created xsi:type="dcterms:W3CDTF">2019-02-04T13:08:00Z</dcterms:created>
  <dcterms:modified xsi:type="dcterms:W3CDTF">2019-02-04T13:08:00Z</dcterms:modified>
</cp:coreProperties>
</file>