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D8168D" w14:textId="77777777" w:rsidR="00B27061" w:rsidRPr="00A05B27"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14:paraId="7DD8168E" w14:textId="71E99376" w:rsidR="008C0B46" w:rsidRPr="00DF0DE8" w:rsidRDefault="008C0B46" w:rsidP="008C0B46">
      <w:pPr>
        <w:jc w:val="center"/>
        <w:rPr>
          <w:rFonts w:ascii="Times New Roman" w:hAnsi="Times New Roman"/>
          <w:b/>
          <w:bCs/>
          <w:color w:val="FF0000"/>
        </w:rPr>
      </w:pPr>
      <w:r>
        <w:rPr>
          <w:rFonts w:ascii="Times New Roman" w:hAnsi="Times New Roman"/>
          <w:b/>
          <w:color w:val="000000"/>
        </w:rPr>
        <w:t>USCIS Identity and Credential Access Management (ICAM)</w:t>
      </w:r>
    </w:p>
    <w:p w14:paraId="7DD8168F" w14:textId="77777777" w:rsidR="00DE08FF" w:rsidRPr="00DE08FF" w:rsidRDefault="00DE08FF">
      <w:pPr>
        <w:jc w:val="center"/>
        <w:rPr>
          <w:rFonts w:ascii="Times New Roman" w:hAnsi="Times New Roman"/>
          <w:b/>
          <w:bCs/>
          <w:color w:val="FF0000"/>
        </w:rPr>
      </w:pPr>
      <w:r>
        <w:rPr>
          <w:rFonts w:ascii="Times New Roman" w:hAnsi="Times New Roman"/>
          <w:b/>
          <w:bCs/>
        </w:rPr>
        <w:t xml:space="preserve">OMB Control No.: </w:t>
      </w:r>
      <w:r w:rsidR="00A05B27" w:rsidRPr="00A05B27">
        <w:rPr>
          <w:rFonts w:ascii="Times New Roman" w:hAnsi="Times New Roman"/>
          <w:b/>
          <w:bCs/>
        </w:rPr>
        <w:t>1615-</w:t>
      </w:r>
      <w:r w:rsidR="008C0B46" w:rsidRPr="00DF0DE8">
        <w:rPr>
          <w:rFonts w:ascii="Times New Roman" w:hAnsi="Times New Roman"/>
          <w:b/>
          <w:bCs/>
        </w:rPr>
        <w:t>0122</w:t>
      </w:r>
    </w:p>
    <w:p w14:paraId="7DD81690" w14:textId="77777777" w:rsidR="00DE08FF" w:rsidRPr="00DE08FF" w:rsidRDefault="00DE08FF">
      <w:pPr>
        <w:jc w:val="center"/>
        <w:rPr>
          <w:rFonts w:ascii="Times New Roman" w:hAnsi="Times New Roman"/>
          <w:b/>
          <w:bCs/>
          <w:color w:val="FF0000"/>
        </w:rPr>
      </w:pPr>
      <w:r>
        <w:rPr>
          <w:rFonts w:ascii="Times New Roman" w:hAnsi="Times New Roman"/>
          <w:b/>
          <w:bCs/>
        </w:rPr>
        <w:t xml:space="preserve">COLLECTION INSTRUMENT(S): </w:t>
      </w:r>
      <w:r w:rsidR="008C0B46" w:rsidRPr="00DF0DE8">
        <w:rPr>
          <w:rFonts w:ascii="Times New Roman" w:hAnsi="Times New Roman"/>
          <w:b/>
          <w:bCs/>
        </w:rPr>
        <w:t>No Form</w:t>
      </w:r>
    </w:p>
    <w:p w14:paraId="7DD81691" w14:textId="77777777" w:rsidR="002A4A73" w:rsidRDefault="007312F9">
      <w:pPr>
        <w:jc w:val="center"/>
        <w:rPr>
          <w:rFonts w:ascii="Times New Roman" w:hAnsi="Times New Roman"/>
          <w:b/>
          <w:bCs/>
        </w:rPr>
      </w:pPr>
      <w:r>
        <w:rPr>
          <w:rFonts w:ascii="Times New Roman" w:hAnsi="Times New Roman"/>
          <w:b/>
          <w:bCs/>
        </w:rPr>
        <w:t xml:space="preserve"> </w:t>
      </w:r>
    </w:p>
    <w:p w14:paraId="7DD81692" w14:textId="77777777" w:rsidR="00B27061" w:rsidRPr="00B7349D" w:rsidRDefault="00B27061">
      <w:pPr>
        <w:jc w:val="both"/>
        <w:rPr>
          <w:rFonts w:ascii="Times New Roman" w:hAnsi="Times New Roman"/>
        </w:rPr>
      </w:pPr>
    </w:p>
    <w:p w14:paraId="7DD81693"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7DD81694" w14:textId="77777777" w:rsidR="00B27061" w:rsidRPr="000B00D2" w:rsidRDefault="00B27061" w:rsidP="00914A5D">
      <w:pPr>
        <w:rPr>
          <w:rFonts w:ascii="Times New Roman" w:hAnsi="Times New Roman"/>
        </w:rPr>
      </w:pPr>
    </w:p>
    <w:p w14:paraId="7DD81695"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7DD81696" w14:textId="77777777" w:rsidR="007312F9" w:rsidRPr="0029577A" w:rsidRDefault="007312F9" w:rsidP="00914A5D">
      <w:pPr>
        <w:tabs>
          <w:tab w:val="left" w:pos="-1440"/>
        </w:tabs>
        <w:ind w:left="720"/>
        <w:rPr>
          <w:rFonts w:ascii="Times New Roman" w:hAnsi="Times New Roman"/>
        </w:rPr>
      </w:pPr>
    </w:p>
    <w:p w14:paraId="7DD81697" w14:textId="77777777" w:rsidR="008C0B46" w:rsidRDefault="008C0B46" w:rsidP="008C0B46">
      <w:pPr>
        <w:widowControl/>
        <w:tabs>
          <w:tab w:val="left" w:pos="0"/>
          <w:tab w:val="center" w:pos="4680"/>
          <w:tab w:val="left" w:pos="5040"/>
          <w:tab w:val="left" w:pos="5760"/>
          <w:tab w:val="left" w:pos="6480"/>
          <w:tab w:val="left" w:pos="7200"/>
          <w:tab w:val="left" w:pos="7920"/>
          <w:tab w:val="left" w:pos="8640"/>
          <w:tab w:val="left" w:pos="9360"/>
        </w:tabs>
        <w:autoSpaceDE/>
        <w:autoSpaceDN/>
        <w:adjustRightInd/>
        <w:ind w:left="720"/>
        <w:rPr>
          <w:rFonts w:ascii="Times New Roman" w:hAnsi="Times New Roman"/>
          <w:iCs/>
          <w:szCs w:val="20"/>
        </w:rPr>
      </w:pPr>
      <w:r w:rsidRPr="00DF0DE8">
        <w:rPr>
          <w:rFonts w:ascii="Times New Roman" w:hAnsi="Times New Roman"/>
          <w:szCs w:val="20"/>
        </w:rPr>
        <w:t xml:space="preserve">The Government Paperwork Elimination Act (GPEA), Public Law 105-277, 44 U.S.C. 3504 (1998) requires federal agencies to use and accept electronic signatures, where practicable, when conducting official business with the public.  In addition, Congress passed the E-Government Act of 2002, </w:t>
      </w:r>
      <w:hyperlink r:id="rId12" w:history="1">
        <w:r w:rsidRPr="00DF0DE8">
          <w:rPr>
            <w:rFonts w:ascii="Times New Roman" w:hAnsi="Times New Roman"/>
            <w:szCs w:val="20"/>
          </w:rPr>
          <w:t>Public Law 107-347</w:t>
        </w:r>
      </w:hyperlink>
      <w:r w:rsidRPr="00DF0DE8">
        <w:rPr>
          <w:rFonts w:ascii="Times New Roman" w:hAnsi="Times New Roman"/>
          <w:szCs w:val="20"/>
        </w:rPr>
        <w:t xml:space="preserve">, 44 U.S.C. §§ 101, 3501, 3541, and 3601 notes (2002), to </w:t>
      </w:r>
      <w:r w:rsidRPr="00DF0DE8">
        <w:rPr>
          <w:rFonts w:ascii="Times New Roman" w:hAnsi="Times New Roman"/>
          <w:iCs/>
          <w:szCs w:val="20"/>
        </w:rPr>
        <w:t>promote the use of the Internet and emerging technologies within and across Government agencies, provide citizen-centric Government information and services, reduce costs and burdens for businesses and other Government entities, promote access to high quality Government information and services across multiple channels, and transform agency operations by utilizing, where appropriate, best practices from public and private sector organizations.</w:t>
      </w:r>
    </w:p>
    <w:p w14:paraId="7DD81698" w14:textId="77777777" w:rsidR="008C0B46" w:rsidRPr="00DF0DE8" w:rsidRDefault="008C0B46" w:rsidP="008C0B46">
      <w:pPr>
        <w:widowControl/>
        <w:tabs>
          <w:tab w:val="left" w:pos="0"/>
          <w:tab w:val="center" w:pos="4680"/>
          <w:tab w:val="left" w:pos="5040"/>
          <w:tab w:val="left" w:pos="5760"/>
          <w:tab w:val="left" w:pos="6480"/>
          <w:tab w:val="left" w:pos="7200"/>
          <w:tab w:val="left" w:pos="7920"/>
          <w:tab w:val="left" w:pos="8640"/>
          <w:tab w:val="left" w:pos="9360"/>
        </w:tabs>
        <w:autoSpaceDE/>
        <w:autoSpaceDN/>
        <w:adjustRightInd/>
        <w:ind w:left="720"/>
        <w:rPr>
          <w:rFonts w:ascii="Times New Roman" w:hAnsi="Times New Roman"/>
          <w:szCs w:val="20"/>
        </w:rPr>
      </w:pPr>
      <w:r w:rsidRPr="00DF0DE8">
        <w:rPr>
          <w:rFonts w:ascii="Times New Roman" w:hAnsi="Times New Roman"/>
          <w:szCs w:val="20"/>
        </w:rPr>
        <w:t xml:space="preserve">  </w:t>
      </w:r>
    </w:p>
    <w:p w14:paraId="7DD81699" w14:textId="77777777" w:rsidR="008C0B46" w:rsidRDefault="008C0B46" w:rsidP="008C0B46">
      <w:pPr>
        <w:tabs>
          <w:tab w:val="left" w:pos="-1440"/>
        </w:tabs>
        <w:ind w:left="720"/>
        <w:rPr>
          <w:rFonts w:ascii="Times New Roman" w:hAnsi="Times New Roman"/>
        </w:rPr>
      </w:pPr>
      <w:r>
        <w:rPr>
          <w:rFonts w:ascii="Times New Roman" w:hAnsi="Times New Roman"/>
          <w:iCs/>
        </w:rPr>
        <w:t>To help meet this goal, United States Citizenship and Immigration Services (USCIS) established</w:t>
      </w:r>
      <w:r>
        <w:rPr>
          <w:rFonts w:ascii="Times New Roman" w:hAnsi="Times New Roman"/>
        </w:rPr>
        <w:t xml:space="preserve"> a portal for persons interested in interacting electronically with the agency.  The portal is called Identity, Credential, and Access Management (ICAM). ICAM creates a unique 2-factor authentication access account to allow a user to interact with various USCIS’s electronic systems. These systems may require their own additional information for further interaction and have their own OMB Control Number.  Various sections of the Immigration and Nationality Act (INA) provide the authority for USCIS to conduct collections of information, and this also grants the ability for the agency to collect the information necessary to establish the account.</w:t>
      </w:r>
    </w:p>
    <w:p w14:paraId="7DD8169A" w14:textId="77777777" w:rsidR="00A3466A" w:rsidRPr="00D80E94" w:rsidRDefault="00A3466A" w:rsidP="00914A5D">
      <w:pPr>
        <w:tabs>
          <w:tab w:val="left" w:pos="-1440"/>
        </w:tabs>
        <w:ind w:left="720"/>
        <w:rPr>
          <w:rFonts w:ascii="Times New Roman" w:hAnsi="Times New Roman"/>
        </w:rPr>
      </w:pPr>
    </w:p>
    <w:p w14:paraId="7DD8169B"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7DD8169C" w14:textId="77777777" w:rsidR="00B27061" w:rsidRPr="00914A5D" w:rsidRDefault="00B27061" w:rsidP="00914A5D">
      <w:pPr>
        <w:ind w:left="720"/>
        <w:rPr>
          <w:rFonts w:ascii="Times New Roman" w:hAnsi="Times New Roman"/>
        </w:rPr>
      </w:pPr>
    </w:p>
    <w:p w14:paraId="7DD8169D" w14:textId="77777777" w:rsidR="008C0B46" w:rsidRDefault="008C0B46" w:rsidP="008C0B46">
      <w:pPr>
        <w:ind w:left="720"/>
        <w:rPr>
          <w:rFonts w:ascii="Times New Roman" w:hAnsi="Times New Roman"/>
        </w:rPr>
      </w:pPr>
      <w:r>
        <w:rPr>
          <w:rFonts w:ascii="Times New Roman" w:hAnsi="Times New Roman"/>
        </w:rPr>
        <w:t xml:space="preserve">In order to interact with USCIS electronic systems accessible through the USCIS ICAM portal, a first time user must establish an account. The account creation process requires the user to submit a valid email address; create a password; select their preference for receiving a one-time password (via email, mobile phone, or both); select five password reset questions and responses; and indicate the account type they want to set up (customer or legal representative). </w:t>
      </w:r>
      <w:r w:rsidRPr="002D7198">
        <w:rPr>
          <w:rFonts w:ascii="Times New Roman" w:hAnsi="Times New Roman"/>
        </w:rPr>
        <w:t>The account creation and the account login processes both require the user to receive and submit a one-time password</w:t>
      </w:r>
      <w:r>
        <w:rPr>
          <w:rFonts w:ascii="Times New Roman" w:hAnsi="Times New Roman"/>
        </w:rPr>
        <w:t xml:space="preserve">. The one-time password can </w:t>
      </w:r>
      <w:r>
        <w:rPr>
          <w:rFonts w:ascii="Times New Roman" w:hAnsi="Times New Roman"/>
        </w:rPr>
        <w:lastRenderedPageBreak/>
        <w:t xml:space="preserve">be provided either as an email to an </w:t>
      </w:r>
      <w:r w:rsidRPr="002D7198">
        <w:rPr>
          <w:rFonts w:ascii="Times New Roman" w:hAnsi="Times New Roman"/>
        </w:rPr>
        <w:t>email</w:t>
      </w:r>
      <w:r>
        <w:rPr>
          <w:rFonts w:ascii="Times New Roman" w:hAnsi="Times New Roman"/>
        </w:rPr>
        <w:t xml:space="preserve"> address or to a mobile phone </w:t>
      </w:r>
      <w:r w:rsidRPr="002D7198">
        <w:rPr>
          <w:rFonts w:ascii="Times New Roman" w:hAnsi="Times New Roman"/>
        </w:rPr>
        <w:t>via text message</w:t>
      </w:r>
      <w:r>
        <w:rPr>
          <w:rFonts w:ascii="Times New Roman" w:hAnsi="Times New Roman"/>
        </w:rPr>
        <w:t>. The customer also has the option of receiving a one-time password readable by a two-factor authentication application on a mobile device</w:t>
      </w:r>
      <w:r w:rsidRPr="002D7198">
        <w:rPr>
          <w:rFonts w:ascii="Times New Roman" w:hAnsi="Times New Roman"/>
        </w:rPr>
        <w:t>.</w:t>
      </w:r>
      <w:r>
        <w:rPr>
          <w:rFonts w:ascii="Times New Roman" w:hAnsi="Times New Roman"/>
        </w:rPr>
        <w:t xml:space="preserve"> If the authentication application option is selected, the customer can either scan a QR code or enter a text code.</w:t>
      </w:r>
    </w:p>
    <w:p w14:paraId="7DD8169E" w14:textId="77777777" w:rsidR="008C0B46" w:rsidRDefault="008C0B46" w:rsidP="008C0B46">
      <w:pPr>
        <w:ind w:left="720"/>
        <w:rPr>
          <w:rFonts w:ascii="Times New Roman" w:hAnsi="Times New Roman"/>
        </w:rPr>
      </w:pPr>
    </w:p>
    <w:p w14:paraId="7DD8169F" w14:textId="03874916" w:rsidR="008C0B46" w:rsidRDefault="008C0B46" w:rsidP="008C0B46">
      <w:pPr>
        <w:ind w:left="720"/>
        <w:rPr>
          <w:rFonts w:ascii="Times New Roman" w:hAnsi="Times New Roman"/>
        </w:rPr>
      </w:pPr>
      <w:r>
        <w:rPr>
          <w:rFonts w:ascii="Times New Roman" w:hAnsi="Times New Roman"/>
        </w:rPr>
        <w:t xml:space="preserve">USCIS ICAM currently grants access to myUSCIS and the information collections available for e-filing. ICAM </w:t>
      </w:r>
      <w:r w:rsidR="00653AA5">
        <w:rPr>
          <w:rFonts w:ascii="Times New Roman" w:hAnsi="Times New Roman"/>
        </w:rPr>
        <w:t>is also</w:t>
      </w:r>
      <w:r>
        <w:rPr>
          <w:rFonts w:ascii="Times New Roman" w:hAnsi="Times New Roman"/>
        </w:rPr>
        <w:t xml:space="preserve"> the portal through which accounts to submit H-1B registrations are created and accessed.</w:t>
      </w:r>
    </w:p>
    <w:p w14:paraId="7DD816A0" w14:textId="77777777" w:rsidR="00590B61" w:rsidRPr="00914A5D" w:rsidRDefault="00590B61" w:rsidP="00914A5D">
      <w:pPr>
        <w:ind w:left="720"/>
        <w:rPr>
          <w:rFonts w:ascii="Times New Roman" w:hAnsi="Times New Roman"/>
        </w:rPr>
      </w:pPr>
    </w:p>
    <w:p w14:paraId="7DD816A1"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7DD816A2" w14:textId="77777777" w:rsidR="007312F9" w:rsidRPr="00914A5D" w:rsidRDefault="007312F9" w:rsidP="00914A5D">
      <w:pPr>
        <w:tabs>
          <w:tab w:val="left" w:pos="-1440"/>
        </w:tabs>
        <w:ind w:left="720"/>
        <w:rPr>
          <w:rFonts w:ascii="Times New Roman" w:hAnsi="Times New Roman"/>
        </w:rPr>
      </w:pPr>
    </w:p>
    <w:p w14:paraId="7DD816A3" w14:textId="77777777" w:rsidR="008C0B46" w:rsidRPr="00DF0DE8" w:rsidRDefault="008C0B46" w:rsidP="008C0B46">
      <w:pPr>
        <w:tabs>
          <w:tab w:val="left" w:pos="-1440"/>
        </w:tabs>
        <w:ind w:left="720"/>
        <w:rPr>
          <w:rFonts w:ascii="Times New Roman" w:hAnsi="Times New Roman"/>
        </w:rPr>
      </w:pPr>
      <w:r>
        <w:rPr>
          <w:rFonts w:ascii="Times New Roman" w:hAnsi="Times New Roman"/>
        </w:rPr>
        <w:t>The use of this electronic information collection system provides for compliance with the Acts cited above.  To the fullest extent possible when not required by statute or due to limitations of the information required, USCIS will allow for online data entry as well as for electronic submission of supporting documentation.</w:t>
      </w:r>
    </w:p>
    <w:p w14:paraId="7DD816A4" w14:textId="77777777" w:rsidR="007312F9" w:rsidRPr="00914A5D" w:rsidRDefault="007312F9" w:rsidP="00914A5D">
      <w:pPr>
        <w:tabs>
          <w:tab w:val="left" w:pos="-1440"/>
        </w:tabs>
        <w:ind w:left="720"/>
        <w:rPr>
          <w:rFonts w:ascii="Times New Roman" w:hAnsi="Times New Roman"/>
        </w:rPr>
      </w:pPr>
    </w:p>
    <w:p w14:paraId="7DD816A5"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7DD816A6" w14:textId="77777777" w:rsidR="007312F9" w:rsidRPr="00914A5D" w:rsidRDefault="007312F9" w:rsidP="00914A5D">
      <w:pPr>
        <w:tabs>
          <w:tab w:val="left" w:pos="-1440"/>
        </w:tabs>
        <w:ind w:left="720"/>
        <w:rPr>
          <w:rFonts w:ascii="Times New Roman" w:hAnsi="Times New Roman"/>
        </w:rPr>
      </w:pPr>
    </w:p>
    <w:p w14:paraId="7DD816A7" w14:textId="77777777" w:rsidR="008C0B46" w:rsidRPr="00DF0DE8" w:rsidRDefault="008C0B46" w:rsidP="008C0B46">
      <w:pPr>
        <w:tabs>
          <w:tab w:val="left" w:pos="-1440"/>
        </w:tabs>
        <w:ind w:left="720"/>
        <w:rPr>
          <w:rFonts w:ascii="Times New Roman" w:hAnsi="Times New Roman"/>
        </w:rPr>
      </w:pPr>
      <w:r>
        <w:rPr>
          <w:rFonts w:ascii="Times New Roman" w:hAnsi="Times New Roman"/>
        </w:rPr>
        <w:t xml:space="preserve">The information entered within USCIS ICAM is unique to the email account or phone number provided and controlled by the person creating an account. Once the access account is established, the account holder will not need to enter that data again and cannot use that email account or phone number to establish another access account. </w:t>
      </w:r>
    </w:p>
    <w:p w14:paraId="7DD816A8"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7DD816A9"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7DD816AA" w14:textId="77777777" w:rsidR="007312F9" w:rsidRPr="00914A5D" w:rsidRDefault="007312F9" w:rsidP="00914A5D">
      <w:pPr>
        <w:tabs>
          <w:tab w:val="left" w:pos="-1440"/>
        </w:tabs>
        <w:ind w:left="720"/>
        <w:rPr>
          <w:rFonts w:ascii="Times New Roman" w:hAnsi="Times New Roman"/>
        </w:rPr>
      </w:pPr>
    </w:p>
    <w:p w14:paraId="7DD816AB" w14:textId="77777777" w:rsidR="008C0B46" w:rsidRPr="00DF0DE8" w:rsidRDefault="008C0B46" w:rsidP="008C0B46">
      <w:pPr>
        <w:tabs>
          <w:tab w:val="left" w:pos="-1440"/>
        </w:tabs>
        <w:ind w:left="720"/>
        <w:rPr>
          <w:rFonts w:ascii="Times New Roman" w:hAnsi="Times New Roman"/>
        </w:rPr>
      </w:pPr>
      <w:r>
        <w:rPr>
          <w:rFonts w:ascii="Times New Roman" w:hAnsi="Times New Roman"/>
        </w:rPr>
        <w:t>Certain businesses and other small entities, such as attorneys’ offices, will be required to enter the information to establish a USCIS ICAM account.   The information collected is the same as an individual account: unique, controlled email and/or wireless phone number.</w:t>
      </w:r>
    </w:p>
    <w:p w14:paraId="7DD816AC"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7DD816AD"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7DD816AE" w14:textId="77777777" w:rsidR="007312F9" w:rsidRPr="00914A5D" w:rsidRDefault="007312F9" w:rsidP="00914A5D">
      <w:pPr>
        <w:tabs>
          <w:tab w:val="left" w:pos="-1440"/>
        </w:tabs>
        <w:ind w:left="720"/>
        <w:rPr>
          <w:rFonts w:ascii="Times New Roman" w:hAnsi="Times New Roman"/>
        </w:rPr>
      </w:pPr>
    </w:p>
    <w:p w14:paraId="7DD816AF" w14:textId="77777777" w:rsidR="008C0B46" w:rsidRPr="00DF0DE8" w:rsidRDefault="008C0B46" w:rsidP="008C0B46">
      <w:pPr>
        <w:tabs>
          <w:tab w:val="left" w:pos="-1440"/>
        </w:tabs>
        <w:ind w:left="720"/>
        <w:rPr>
          <w:rFonts w:ascii="Times New Roman" w:hAnsi="Times New Roman"/>
        </w:rPr>
      </w:pPr>
      <w:r>
        <w:rPr>
          <w:rFonts w:ascii="Times New Roman" w:hAnsi="Times New Roman"/>
        </w:rPr>
        <w:t>The information entered in USCIS ICAM is unique to the account set up process and is necessary to allow members of the public to interact electronically with USCIS.</w:t>
      </w:r>
    </w:p>
    <w:p w14:paraId="7DD816B0" w14:textId="77777777" w:rsidR="00494557" w:rsidRPr="00914A5D" w:rsidRDefault="00494557" w:rsidP="00914A5D">
      <w:pPr>
        <w:tabs>
          <w:tab w:val="left" w:pos="-1440"/>
        </w:tabs>
        <w:ind w:left="720"/>
        <w:rPr>
          <w:rFonts w:ascii="Times New Roman" w:hAnsi="Times New Roman"/>
        </w:rPr>
      </w:pPr>
    </w:p>
    <w:p w14:paraId="7DD816B1"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7DD816B2" w14:textId="77777777" w:rsidR="006049A7" w:rsidRPr="00B1471A" w:rsidRDefault="006049A7" w:rsidP="00914A5D">
      <w:pPr>
        <w:tabs>
          <w:tab w:val="left" w:pos="-1440"/>
        </w:tabs>
        <w:ind w:left="720"/>
        <w:rPr>
          <w:rFonts w:ascii="Times New Roman" w:hAnsi="Times New Roman"/>
          <w:b/>
        </w:rPr>
      </w:pPr>
    </w:p>
    <w:p w14:paraId="7DD816B3"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7DD816B4" w14:textId="77777777" w:rsidR="00494557" w:rsidRPr="00AF45F2" w:rsidRDefault="00494557" w:rsidP="00914A5D">
      <w:pPr>
        <w:tabs>
          <w:tab w:val="left" w:pos="-1440"/>
          <w:tab w:val="left" w:pos="1080"/>
        </w:tabs>
        <w:ind w:left="1080" w:hanging="360"/>
        <w:rPr>
          <w:rFonts w:ascii="Times New Roman" w:hAnsi="Times New Roman"/>
          <w:b/>
        </w:rPr>
      </w:pPr>
    </w:p>
    <w:p w14:paraId="7DD816B5"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7DD816B6" w14:textId="77777777" w:rsidR="00494557" w:rsidRPr="00B1471A" w:rsidRDefault="00494557" w:rsidP="00914A5D">
      <w:pPr>
        <w:tabs>
          <w:tab w:val="left" w:pos="-1440"/>
          <w:tab w:val="left" w:pos="1080"/>
        </w:tabs>
        <w:ind w:left="1080" w:hanging="360"/>
        <w:rPr>
          <w:rFonts w:ascii="Times New Roman" w:hAnsi="Times New Roman"/>
          <w:b/>
        </w:rPr>
      </w:pPr>
    </w:p>
    <w:p w14:paraId="7DD816B7"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7DD816B8" w14:textId="77777777" w:rsidR="007312F9" w:rsidRPr="00B1471A" w:rsidRDefault="007312F9" w:rsidP="00914A5D">
      <w:pPr>
        <w:tabs>
          <w:tab w:val="left" w:pos="-1440"/>
          <w:tab w:val="left" w:pos="1080"/>
        </w:tabs>
        <w:ind w:left="1080" w:hanging="360"/>
        <w:rPr>
          <w:rFonts w:ascii="Times New Roman" w:hAnsi="Times New Roman"/>
          <w:b/>
        </w:rPr>
      </w:pPr>
    </w:p>
    <w:p w14:paraId="7DD816B9"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7DD816BA" w14:textId="77777777" w:rsidR="00494557" w:rsidRPr="00B1471A" w:rsidRDefault="00494557" w:rsidP="00914A5D">
      <w:pPr>
        <w:tabs>
          <w:tab w:val="left" w:pos="-1440"/>
          <w:tab w:val="left" w:pos="1080"/>
        </w:tabs>
        <w:ind w:left="1080" w:hanging="360"/>
        <w:rPr>
          <w:rFonts w:ascii="Times New Roman" w:hAnsi="Times New Roman"/>
          <w:b/>
        </w:rPr>
      </w:pPr>
    </w:p>
    <w:p w14:paraId="7DD816BB"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7DD816BC" w14:textId="77777777" w:rsidR="00494557" w:rsidRPr="008A4764" w:rsidRDefault="00494557" w:rsidP="00914A5D">
      <w:pPr>
        <w:tabs>
          <w:tab w:val="left" w:pos="-1440"/>
          <w:tab w:val="left" w:pos="1080"/>
        </w:tabs>
        <w:ind w:left="1080" w:hanging="360"/>
        <w:rPr>
          <w:rFonts w:ascii="Times New Roman" w:hAnsi="Times New Roman"/>
          <w:b/>
        </w:rPr>
      </w:pPr>
    </w:p>
    <w:p w14:paraId="7DD816BD"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7DD816BE" w14:textId="77777777" w:rsidR="00494557" w:rsidRPr="00B1471A" w:rsidRDefault="00494557" w:rsidP="00914A5D">
      <w:pPr>
        <w:tabs>
          <w:tab w:val="left" w:pos="-1440"/>
          <w:tab w:val="left" w:pos="1080"/>
        </w:tabs>
        <w:ind w:left="1080" w:hanging="360"/>
        <w:rPr>
          <w:rFonts w:ascii="Times New Roman" w:hAnsi="Times New Roman"/>
          <w:b/>
        </w:rPr>
      </w:pPr>
    </w:p>
    <w:p w14:paraId="7DD816BF"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DD816C0" w14:textId="77777777" w:rsidR="00494557" w:rsidRPr="000B00D2" w:rsidRDefault="00494557" w:rsidP="00914A5D">
      <w:pPr>
        <w:tabs>
          <w:tab w:val="left" w:pos="-1440"/>
          <w:tab w:val="left" w:pos="1080"/>
        </w:tabs>
        <w:ind w:left="1080" w:hanging="360"/>
        <w:rPr>
          <w:rFonts w:ascii="Times New Roman" w:hAnsi="Times New Roman"/>
          <w:b/>
        </w:rPr>
      </w:pPr>
    </w:p>
    <w:p w14:paraId="7DD816C1"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7DD816C2" w14:textId="77777777" w:rsidR="007312F9" w:rsidRPr="00B1471A" w:rsidRDefault="007312F9" w:rsidP="00914A5D">
      <w:pPr>
        <w:tabs>
          <w:tab w:val="left" w:pos="-1440"/>
        </w:tabs>
        <w:ind w:left="1440" w:hanging="720"/>
        <w:rPr>
          <w:rFonts w:ascii="Times New Roman" w:hAnsi="Times New Roman"/>
        </w:rPr>
      </w:pPr>
    </w:p>
    <w:p w14:paraId="7DD816C3"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7DD816C4" w14:textId="77777777" w:rsidR="00494557" w:rsidRPr="00AF45F2" w:rsidRDefault="00494557" w:rsidP="00B1471A">
      <w:pPr>
        <w:ind w:left="720"/>
        <w:rPr>
          <w:rFonts w:ascii="Times New Roman" w:hAnsi="Times New Roman"/>
          <w:bCs/>
        </w:rPr>
      </w:pPr>
    </w:p>
    <w:p w14:paraId="7DD816C5"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7DD816C6" w14:textId="77777777" w:rsidR="008F233F" w:rsidRDefault="008F233F" w:rsidP="008F233F">
      <w:pPr>
        <w:tabs>
          <w:tab w:val="left" w:pos="-1440"/>
        </w:tabs>
        <w:ind w:left="720"/>
        <w:rPr>
          <w:rFonts w:ascii="Times New Roman" w:hAnsi="Times New Roman"/>
          <w:b/>
        </w:rPr>
      </w:pPr>
    </w:p>
    <w:p w14:paraId="7DD816C7"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7DD816C8" w14:textId="77777777" w:rsidR="008F233F" w:rsidRPr="008F233F" w:rsidRDefault="008F233F" w:rsidP="008F233F">
      <w:pPr>
        <w:widowControl/>
        <w:ind w:left="720"/>
        <w:rPr>
          <w:rFonts w:ascii="Times New Roman" w:eastAsia="Calibri" w:hAnsi="Times New Roman"/>
          <w:b/>
        </w:rPr>
      </w:pPr>
    </w:p>
    <w:p w14:paraId="7DD816C9"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7DD816CA" w14:textId="77777777" w:rsidR="006049A7" w:rsidRPr="008A4764" w:rsidRDefault="006049A7" w:rsidP="00914A5D">
      <w:pPr>
        <w:tabs>
          <w:tab w:val="left" w:pos="-1440"/>
        </w:tabs>
        <w:ind w:left="720"/>
        <w:rPr>
          <w:rFonts w:ascii="Times New Roman" w:hAnsi="Times New Roman"/>
          <w:b/>
        </w:rPr>
      </w:pPr>
    </w:p>
    <w:p w14:paraId="0AFA4393" w14:textId="0DEEBE79" w:rsidR="00653AA5" w:rsidRDefault="00AF1726" w:rsidP="00AF1726">
      <w:pPr>
        <w:tabs>
          <w:tab w:val="left" w:pos="-1440"/>
        </w:tabs>
        <w:ind w:left="720"/>
        <w:rPr>
          <w:rFonts w:ascii="Times New Roman" w:hAnsi="Times New Roman"/>
        </w:rPr>
      </w:pPr>
      <w:r w:rsidRPr="008A4764">
        <w:rPr>
          <w:rFonts w:ascii="Times New Roman" w:hAnsi="Times New Roman"/>
        </w:rPr>
        <w:t xml:space="preserve">On </w:t>
      </w:r>
      <w:r w:rsidR="00653AA5" w:rsidRPr="000D3822">
        <w:rPr>
          <w:rFonts w:ascii="Times New Roman" w:hAnsi="Times New Roman"/>
        </w:rPr>
        <w:t>December 3, 2018</w:t>
      </w:r>
      <w:r w:rsidRPr="000D3822">
        <w:rPr>
          <w:rFonts w:ascii="Times New Roman" w:hAnsi="Times New Roman"/>
        </w:rPr>
        <w:t xml:space="preserve"> USCIS published a Notice of Proposed Rulemaking in the Federal Register at </w:t>
      </w:r>
      <w:r w:rsidR="00653AA5" w:rsidRPr="000D3822">
        <w:rPr>
          <w:rFonts w:ascii="Times New Roman" w:hAnsi="Times New Roman"/>
        </w:rPr>
        <w:t>83</w:t>
      </w:r>
      <w:r w:rsidRPr="000D3822">
        <w:rPr>
          <w:rFonts w:ascii="Times New Roman" w:hAnsi="Times New Roman"/>
        </w:rPr>
        <w:t xml:space="preserve"> FR </w:t>
      </w:r>
      <w:r w:rsidR="000D3822" w:rsidRPr="000D3822">
        <w:rPr>
          <w:rFonts w:ascii="Times New Roman" w:hAnsi="Times New Roman"/>
        </w:rPr>
        <w:t>62406</w:t>
      </w:r>
      <w:r w:rsidR="009832FC">
        <w:rPr>
          <w:rFonts w:ascii="Times New Roman" w:hAnsi="Times New Roman"/>
        </w:rPr>
        <w:t>. USCIS addressed comments received in the Final Rule.</w:t>
      </w:r>
    </w:p>
    <w:p w14:paraId="23139C4E" w14:textId="77777777" w:rsidR="00653AA5" w:rsidRDefault="00653AA5" w:rsidP="00AF1726">
      <w:pPr>
        <w:tabs>
          <w:tab w:val="left" w:pos="-1440"/>
        </w:tabs>
        <w:ind w:left="720"/>
        <w:rPr>
          <w:rFonts w:ascii="Times New Roman" w:hAnsi="Times New Roman"/>
        </w:rPr>
      </w:pPr>
    </w:p>
    <w:p w14:paraId="7DD816CB" w14:textId="55C8AA93" w:rsidR="00AF1726" w:rsidRPr="00914A5D" w:rsidRDefault="00AF1726" w:rsidP="00AF1726">
      <w:pPr>
        <w:tabs>
          <w:tab w:val="left" w:pos="-1440"/>
        </w:tabs>
        <w:ind w:left="720"/>
        <w:rPr>
          <w:rFonts w:ascii="Times New Roman" w:hAnsi="Times New Roman"/>
        </w:rPr>
      </w:pPr>
      <w:r w:rsidRPr="00914A5D">
        <w:rPr>
          <w:rFonts w:ascii="Times New Roman" w:hAnsi="Times New Roman"/>
        </w:rPr>
        <w:t xml:space="preserve">On </w:t>
      </w:r>
      <w:r w:rsidRPr="00914A5D">
        <w:rPr>
          <w:rFonts w:ascii="Times New Roman" w:hAnsi="Times New Roman"/>
          <w:color w:val="FF0000"/>
        </w:rPr>
        <w:t>XXXXX XX</w:t>
      </w:r>
      <w:r w:rsidRPr="00914A5D">
        <w:rPr>
          <w:rFonts w:ascii="Times New Roman" w:hAnsi="Times New Roman"/>
        </w:rPr>
        <w:t>, 20</w:t>
      </w:r>
      <w:r w:rsidRPr="00914A5D">
        <w:rPr>
          <w:rFonts w:ascii="Times New Roman" w:hAnsi="Times New Roman"/>
          <w:color w:val="FF0000"/>
        </w:rPr>
        <w:t>XX</w:t>
      </w:r>
      <w:r w:rsidRPr="00914A5D">
        <w:rPr>
          <w:rFonts w:ascii="Times New Roman" w:hAnsi="Times New Roman"/>
        </w:rPr>
        <w:t xml:space="preserve">, USCIS published a </w:t>
      </w:r>
      <w:r>
        <w:rPr>
          <w:rFonts w:ascii="Times New Roman" w:hAnsi="Times New Roman"/>
        </w:rPr>
        <w:t>Final Rule</w:t>
      </w:r>
      <w:r w:rsidRPr="00914A5D">
        <w:rPr>
          <w:rFonts w:ascii="Times New Roman" w:hAnsi="Times New Roman"/>
        </w:rPr>
        <w:t xml:space="preserve"> in the Federal Register at </w:t>
      </w:r>
      <w:r w:rsidRPr="00914A5D">
        <w:rPr>
          <w:rFonts w:ascii="Times New Roman" w:hAnsi="Times New Roman"/>
          <w:color w:val="FF0000"/>
        </w:rPr>
        <w:t>XX</w:t>
      </w:r>
      <w:r w:rsidRPr="00914A5D">
        <w:rPr>
          <w:rFonts w:ascii="Times New Roman" w:hAnsi="Times New Roman"/>
        </w:rPr>
        <w:t xml:space="preserve"> FR </w:t>
      </w:r>
      <w:r w:rsidRPr="00914A5D">
        <w:rPr>
          <w:rFonts w:ascii="Times New Roman" w:hAnsi="Times New Roman"/>
          <w:color w:val="FF0000"/>
        </w:rPr>
        <w:t>XXXXX</w:t>
      </w:r>
      <w:r w:rsidRPr="00914A5D">
        <w:rPr>
          <w:rFonts w:ascii="Times New Roman" w:hAnsi="Times New Roman"/>
        </w:rPr>
        <w:t xml:space="preserve">. </w:t>
      </w:r>
    </w:p>
    <w:p w14:paraId="7DD816CC" w14:textId="77777777"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7DD816CD"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7DD816CE" w14:textId="77777777" w:rsidR="00B27061" w:rsidRPr="00914A5D" w:rsidRDefault="00B27061" w:rsidP="00914A5D">
      <w:pPr>
        <w:ind w:left="720"/>
        <w:rPr>
          <w:rFonts w:ascii="Times New Roman" w:hAnsi="Times New Roman"/>
        </w:rPr>
      </w:pPr>
    </w:p>
    <w:p w14:paraId="7DD816CF"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7DD816D0" w14:textId="77777777" w:rsidR="00921351" w:rsidRPr="00914A5D" w:rsidRDefault="00921351" w:rsidP="00914A5D">
      <w:pPr>
        <w:ind w:left="720"/>
        <w:rPr>
          <w:rFonts w:ascii="Times New Roman" w:hAnsi="Times New Roman"/>
        </w:rPr>
      </w:pPr>
    </w:p>
    <w:p w14:paraId="7DD816D1"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7DD816D2" w14:textId="77777777" w:rsidR="001A595D" w:rsidRPr="00914A5D" w:rsidRDefault="001A595D" w:rsidP="00914A5D">
      <w:pPr>
        <w:tabs>
          <w:tab w:val="left" w:pos="-1440"/>
        </w:tabs>
        <w:ind w:left="720"/>
        <w:rPr>
          <w:rFonts w:ascii="Times New Roman" w:hAnsi="Times New Roman"/>
        </w:rPr>
      </w:pPr>
    </w:p>
    <w:p w14:paraId="7BA1EEDF" w14:textId="77777777" w:rsidR="000D3822" w:rsidRDefault="008C0B46" w:rsidP="008C0B46">
      <w:pPr>
        <w:tabs>
          <w:tab w:val="left" w:pos="-1440"/>
        </w:tabs>
        <w:ind w:left="720"/>
        <w:rPr>
          <w:rFonts w:ascii="Times New Roman" w:hAnsi="Times New Roman"/>
          <w:color w:val="000000"/>
        </w:rPr>
      </w:pPr>
      <w:r>
        <w:rPr>
          <w:rFonts w:ascii="Times New Roman" w:hAnsi="Times New Roman"/>
          <w:color w:val="000000"/>
        </w:rPr>
        <w:t xml:space="preserve">There is no assurance of confidentiality provided to the respondents.  </w:t>
      </w:r>
    </w:p>
    <w:p w14:paraId="56809620" w14:textId="77777777" w:rsidR="000D3822" w:rsidRDefault="000D3822" w:rsidP="008C0B46">
      <w:pPr>
        <w:tabs>
          <w:tab w:val="left" w:pos="-1440"/>
        </w:tabs>
        <w:ind w:left="720"/>
        <w:rPr>
          <w:rFonts w:ascii="Times New Roman" w:hAnsi="Times New Roman"/>
          <w:color w:val="000000"/>
        </w:rPr>
      </w:pPr>
    </w:p>
    <w:p w14:paraId="5A4649D1" w14:textId="77777777" w:rsidR="000D3822" w:rsidRDefault="008C0B46" w:rsidP="008C0B46">
      <w:pPr>
        <w:tabs>
          <w:tab w:val="left" w:pos="-1440"/>
        </w:tabs>
        <w:ind w:left="720"/>
        <w:rPr>
          <w:rFonts w:ascii="Times New Roman" w:hAnsi="Times New Roman"/>
          <w:color w:val="000000"/>
        </w:rPr>
      </w:pPr>
      <w:r>
        <w:rPr>
          <w:rFonts w:ascii="Times New Roman" w:hAnsi="Times New Roman"/>
          <w:color w:val="000000"/>
        </w:rPr>
        <w:t>The information collected is covered in</w:t>
      </w:r>
      <w:r w:rsidRPr="009A0501">
        <w:rPr>
          <w:rFonts w:ascii="Times New Roman" w:hAnsi="Times New Roman"/>
          <w:color w:val="000000"/>
        </w:rPr>
        <w:t xml:space="preserve"> the associated pub</w:t>
      </w:r>
      <w:r w:rsidR="000D3822">
        <w:rPr>
          <w:rFonts w:ascii="Times New Roman" w:hAnsi="Times New Roman"/>
          <w:color w:val="000000"/>
        </w:rPr>
        <w:t>lished system of record notices:</w:t>
      </w:r>
    </w:p>
    <w:p w14:paraId="0D5CC52C" w14:textId="290FA284" w:rsidR="002C0B4B" w:rsidRPr="002C0B4B" w:rsidRDefault="002C0B4B" w:rsidP="002C0B4B">
      <w:pPr>
        <w:pStyle w:val="ListParagraph"/>
        <w:numPr>
          <w:ilvl w:val="0"/>
          <w:numId w:val="12"/>
        </w:numPr>
        <w:tabs>
          <w:tab w:val="left" w:pos="-1440"/>
        </w:tabs>
        <w:rPr>
          <w:rFonts w:ascii="Times New Roman" w:hAnsi="Times New Roman"/>
          <w:color w:val="000000"/>
        </w:rPr>
      </w:pPr>
      <w:r w:rsidRPr="002C0B4B">
        <w:rPr>
          <w:rFonts w:ascii="Times New Roman" w:hAnsi="Times New Roman"/>
          <w:color w:val="000000"/>
        </w:rPr>
        <w:t>DHS/ALL-004 General Information Technology Access Account Records System (GITAARS), November 27, 2012, 77 FR 70792</w:t>
      </w:r>
      <w:r>
        <w:rPr>
          <w:rFonts w:ascii="Times New Roman" w:hAnsi="Times New Roman"/>
          <w:color w:val="000000"/>
        </w:rPr>
        <w:t>, and</w:t>
      </w:r>
    </w:p>
    <w:p w14:paraId="38E7B865" w14:textId="0F81ACB2" w:rsidR="000D3822" w:rsidRPr="002C0B4B" w:rsidRDefault="002C0B4B" w:rsidP="002C0B4B">
      <w:pPr>
        <w:pStyle w:val="ListParagraph"/>
        <w:numPr>
          <w:ilvl w:val="0"/>
          <w:numId w:val="12"/>
        </w:numPr>
        <w:tabs>
          <w:tab w:val="left" w:pos="-1440"/>
        </w:tabs>
        <w:rPr>
          <w:rFonts w:ascii="Times New Roman" w:hAnsi="Times New Roman"/>
          <w:color w:val="000000"/>
        </w:rPr>
      </w:pPr>
      <w:r w:rsidRPr="002C0B4B">
        <w:rPr>
          <w:rFonts w:ascii="Times New Roman" w:hAnsi="Times New Roman"/>
          <w:color w:val="000000"/>
        </w:rPr>
        <w:t>DHS/ALL-037 E-Authentication Records System of Records, August 11, 2014, 79 FR 46857</w:t>
      </w:r>
      <w:r>
        <w:rPr>
          <w:rFonts w:ascii="Times New Roman" w:hAnsi="Times New Roman"/>
          <w:color w:val="000000"/>
        </w:rPr>
        <w:t>.</w:t>
      </w:r>
    </w:p>
    <w:p w14:paraId="583FA778" w14:textId="77777777" w:rsidR="002C0B4B" w:rsidRDefault="002C0B4B" w:rsidP="002C0B4B">
      <w:pPr>
        <w:tabs>
          <w:tab w:val="left" w:pos="-1440"/>
        </w:tabs>
        <w:ind w:left="720"/>
        <w:rPr>
          <w:rFonts w:ascii="Times New Roman" w:hAnsi="Times New Roman"/>
        </w:rPr>
      </w:pPr>
    </w:p>
    <w:p w14:paraId="56DA8D7D" w14:textId="3483A1EC" w:rsidR="000D3822" w:rsidRDefault="008C0B46" w:rsidP="000D3822">
      <w:pPr>
        <w:tabs>
          <w:tab w:val="left" w:pos="-1440"/>
        </w:tabs>
        <w:ind w:left="720"/>
        <w:rPr>
          <w:rFonts w:ascii="Times New Roman" w:hAnsi="Times New Roman"/>
        </w:rPr>
      </w:pPr>
      <w:r w:rsidRPr="000D3822">
        <w:rPr>
          <w:rFonts w:ascii="Times New Roman" w:hAnsi="Times New Roman"/>
        </w:rPr>
        <w:t>The associated Privacy Impact Assessment</w:t>
      </w:r>
      <w:r w:rsidRPr="000D3822">
        <w:rPr>
          <w:rFonts w:ascii="Times New Roman" w:hAnsi="Times New Roman"/>
          <w:color w:val="000000"/>
        </w:rPr>
        <w:t xml:space="preserve"> </w:t>
      </w:r>
      <w:r w:rsidRPr="000D3822">
        <w:rPr>
          <w:rFonts w:ascii="Times New Roman" w:hAnsi="Times New Roman"/>
        </w:rPr>
        <w:t>are</w:t>
      </w:r>
      <w:r w:rsidR="000D3822">
        <w:rPr>
          <w:rFonts w:ascii="Times New Roman" w:hAnsi="Times New Roman"/>
        </w:rPr>
        <w:t>:</w:t>
      </w:r>
    </w:p>
    <w:p w14:paraId="1B7D3D75" w14:textId="70A581E8" w:rsidR="002C0B4B" w:rsidRPr="002C0B4B" w:rsidRDefault="002C0B4B" w:rsidP="002C0B4B">
      <w:pPr>
        <w:pStyle w:val="ListParagraph"/>
        <w:numPr>
          <w:ilvl w:val="0"/>
          <w:numId w:val="11"/>
        </w:numPr>
        <w:tabs>
          <w:tab w:val="left" w:pos="-1440"/>
        </w:tabs>
        <w:rPr>
          <w:rFonts w:ascii="Times New Roman" w:hAnsi="Times New Roman"/>
        </w:rPr>
      </w:pPr>
      <w:r w:rsidRPr="002C0B4B">
        <w:rPr>
          <w:rFonts w:ascii="Times New Roman" w:hAnsi="Times New Roman"/>
        </w:rPr>
        <w:t>DHS/USCIS/PIA-030(e) E-Verify Program</w:t>
      </w:r>
      <w:r>
        <w:rPr>
          <w:rFonts w:ascii="Times New Roman" w:hAnsi="Times New Roman"/>
        </w:rPr>
        <w:t>,</w:t>
      </w:r>
    </w:p>
    <w:p w14:paraId="2CD1DC45" w14:textId="6A4FDE3A" w:rsidR="002C0B4B" w:rsidRDefault="002C0B4B" w:rsidP="002C0B4B">
      <w:pPr>
        <w:pStyle w:val="ListParagraph"/>
        <w:numPr>
          <w:ilvl w:val="0"/>
          <w:numId w:val="11"/>
        </w:numPr>
        <w:tabs>
          <w:tab w:val="left" w:pos="-1440"/>
        </w:tabs>
        <w:rPr>
          <w:rFonts w:ascii="Times New Roman" w:hAnsi="Times New Roman"/>
        </w:rPr>
      </w:pPr>
      <w:r w:rsidRPr="002C0B4B">
        <w:rPr>
          <w:rFonts w:ascii="Times New Roman" w:hAnsi="Times New Roman"/>
        </w:rPr>
        <w:t>DHS/ALL/PIA-014(b) Personal Identity Verif</w:t>
      </w:r>
      <w:r>
        <w:rPr>
          <w:rFonts w:ascii="Times New Roman" w:hAnsi="Times New Roman"/>
        </w:rPr>
        <w:t>ication (PIV) Management System, and</w:t>
      </w:r>
    </w:p>
    <w:p w14:paraId="7DD816D4" w14:textId="4814F245" w:rsidR="001A595D" w:rsidRDefault="002C0B4B" w:rsidP="002C0B4B">
      <w:pPr>
        <w:pStyle w:val="ListParagraph"/>
        <w:numPr>
          <w:ilvl w:val="0"/>
          <w:numId w:val="11"/>
        </w:numPr>
        <w:tabs>
          <w:tab w:val="left" w:pos="-1440"/>
        </w:tabs>
        <w:rPr>
          <w:rFonts w:ascii="Times New Roman" w:hAnsi="Times New Roman"/>
        </w:rPr>
      </w:pPr>
      <w:r w:rsidRPr="002C0B4B">
        <w:rPr>
          <w:rFonts w:ascii="Times New Roman" w:hAnsi="Times New Roman"/>
        </w:rPr>
        <w:t>DHS/USCIS/PIA-056 USCIS Electronic Immigration System</w:t>
      </w:r>
      <w:r>
        <w:rPr>
          <w:rFonts w:ascii="Times New Roman" w:hAnsi="Times New Roman"/>
        </w:rPr>
        <w:t>.</w:t>
      </w:r>
    </w:p>
    <w:p w14:paraId="0406F668" w14:textId="77777777" w:rsidR="002C0B4B" w:rsidRPr="002C0B4B" w:rsidRDefault="002C0B4B" w:rsidP="002C0B4B">
      <w:pPr>
        <w:tabs>
          <w:tab w:val="left" w:pos="-1440"/>
        </w:tabs>
        <w:rPr>
          <w:rFonts w:ascii="Times New Roman" w:hAnsi="Times New Roman"/>
        </w:rPr>
      </w:pPr>
    </w:p>
    <w:p w14:paraId="7DD816D5"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7DD816D6"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7DD816D7" w14:textId="77777777" w:rsidR="008C0B46" w:rsidRPr="009A0501" w:rsidRDefault="008C0B46" w:rsidP="008C0B46">
      <w:pPr>
        <w:tabs>
          <w:tab w:val="left" w:pos="-1440"/>
        </w:tabs>
        <w:ind w:left="720"/>
        <w:rPr>
          <w:rFonts w:ascii="Times New Roman" w:hAnsi="Times New Roman"/>
        </w:rPr>
      </w:pPr>
      <w:r w:rsidRPr="009A0501">
        <w:rPr>
          <w:rFonts w:ascii="Times New Roman" w:hAnsi="Times New Roman"/>
        </w:rPr>
        <w:t>There are no questions of a sensitive nature within this collection.</w:t>
      </w:r>
    </w:p>
    <w:p w14:paraId="7DD816D8" w14:textId="77777777" w:rsidR="00494557" w:rsidRPr="008A4764" w:rsidRDefault="00494557" w:rsidP="00914A5D">
      <w:pPr>
        <w:tabs>
          <w:tab w:val="left" w:pos="-1440"/>
        </w:tabs>
        <w:ind w:left="720"/>
        <w:rPr>
          <w:rFonts w:ascii="Times New Roman" w:hAnsi="Times New Roman"/>
        </w:rPr>
      </w:pPr>
    </w:p>
    <w:p w14:paraId="7DD816D9"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7DD816DA" w14:textId="77777777" w:rsidR="006C79B6" w:rsidRPr="0029577A" w:rsidRDefault="006C79B6" w:rsidP="00914A5D">
      <w:pPr>
        <w:tabs>
          <w:tab w:val="left" w:pos="-1440"/>
        </w:tabs>
        <w:ind w:left="1440" w:hanging="720"/>
        <w:rPr>
          <w:rFonts w:ascii="Times New Roman" w:hAnsi="Times New Roman"/>
          <w:b/>
        </w:rPr>
      </w:pPr>
    </w:p>
    <w:p w14:paraId="7DD816DB"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7DD816DC" w14:textId="77777777" w:rsidR="00B27061" w:rsidRPr="00914A5D" w:rsidRDefault="00B27061" w:rsidP="00914A5D">
      <w:pPr>
        <w:tabs>
          <w:tab w:val="left" w:pos="1080"/>
        </w:tabs>
        <w:ind w:left="1080" w:hanging="360"/>
        <w:rPr>
          <w:rFonts w:ascii="Times New Roman" w:hAnsi="Times New Roman"/>
          <w:b/>
        </w:rPr>
      </w:pPr>
    </w:p>
    <w:p w14:paraId="7DD816DD"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7DD816DE" w14:textId="77777777" w:rsidR="00B27061" w:rsidRPr="00914A5D" w:rsidRDefault="00B27061" w:rsidP="00914A5D">
      <w:pPr>
        <w:tabs>
          <w:tab w:val="left" w:pos="1080"/>
        </w:tabs>
        <w:ind w:left="1080" w:hanging="360"/>
        <w:rPr>
          <w:rFonts w:ascii="Times New Roman" w:hAnsi="Times New Roman"/>
          <w:b/>
        </w:rPr>
      </w:pPr>
    </w:p>
    <w:p w14:paraId="7DD816DF"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7DD816E0" w14:textId="77777777" w:rsidR="009556EE" w:rsidRDefault="009556EE" w:rsidP="00B635A9">
      <w:pPr>
        <w:ind w:left="720"/>
        <w:jc w:val="both"/>
        <w:rPr>
          <w:i/>
          <w:iCs/>
          <w:sz w:val="20"/>
          <w:szCs w:val="20"/>
        </w:rPr>
      </w:pPr>
    </w:p>
    <w:tbl>
      <w:tblPr>
        <w:tblW w:w="10550" w:type="dxa"/>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990"/>
        <w:gridCol w:w="1260"/>
        <w:gridCol w:w="1170"/>
        <w:gridCol w:w="1260"/>
        <w:gridCol w:w="1080"/>
        <w:gridCol w:w="1170"/>
        <w:gridCol w:w="1080"/>
        <w:gridCol w:w="1350"/>
      </w:tblGrid>
      <w:tr w:rsidR="009556EE" w:rsidRPr="009556EE" w14:paraId="7DD816EA" w14:textId="77777777" w:rsidTr="00653AA5">
        <w:trPr>
          <w:trHeight w:val="330"/>
        </w:trPr>
        <w:tc>
          <w:tcPr>
            <w:tcW w:w="1190" w:type="dxa"/>
            <w:shd w:val="clear" w:color="auto" w:fill="auto"/>
            <w:noWrap/>
            <w:vAlign w:val="center"/>
            <w:hideMark/>
          </w:tcPr>
          <w:p w14:paraId="7DD816E1"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w:t>
            </w:r>
          </w:p>
        </w:tc>
        <w:tc>
          <w:tcPr>
            <w:tcW w:w="990" w:type="dxa"/>
            <w:shd w:val="clear" w:color="auto" w:fill="auto"/>
            <w:noWrap/>
            <w:vAlign w:val="bottom"/>
            <w:hideMark/>
          </w:tcPr>
          <w:p w14:paraId="7DD816E2"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 </w:t>
            </w:r>
          </w:p>
        </w:tc>
        <w:tc>
          <w:tcPr>
            <w:tcW w:w="1260" w:type="dxa"/>
            <w:shd w:val="clear" w:color="auto" w:fill="auto"/>
            <w:noWrap/>
            <w:vAlign w:val="bottom"/>
            <w:hideMark/>
          </w:tcPr>
          <w:p w14:paraId="7DD816E3"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A</w:t>
            </w:r>
          </w:p>
        </w:tc>
        <w:tc>
          <w:tcPr>
            <w:tcW w:w="1170" w:type="dxa"/>
            <w:shd w:val="clear" w:color="auto" w:fill="auto"/>
            <w:noWrap/>
            <w:vAlign w:val="bottom"/>
            <w:hideMark/>
          </w:tcPr>
          <w:p w14:paraId="7DD816E4"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B</w:t>
            </w:r>
          </w:p>
        </w:tc>
        <w:tc>
          <w:tcPr>
            <w:tcW w:w="1260" w:type="dxa"/>
            <w:shd w:val="clear" w:color="auto" w:fill="auto"/>
            <w:noWrap/>
            <w:vAlign w:val="bottom"/>
            <w:hideMark/>
          </w:tcPr>
          <w:p w14:paraId="7DD816E5"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C (=AxB)</w:t>
            </w:r>
          </w:p>
        </w:tc>
        <w:tc>
          <w:tcPr>
            <w:tcW w:w="1080" w:type="dxa"/>
            <w:shd w:val="clear" w:color="auto" w:fill="auto"/>
            <w:noWrap/>
            <w:vAlign w:val="bottom"/>
            <w:hideMark/>
          </w:tcPr>
          <w:p w14:paraId="7DD816E6"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D</w:t>
            </w:r>
          </w:p>
        </w:tc>
        <w:tc>
          <w:tcPr>
            <w:tcW w:w="1170" w:type="dxa"/>
            <w:shd w:val="clear" w:color="auto" w:fill="auto"/>
            <w:noWrap/>
            <w:vAlign w:val="bottom"/>
            <w:hideMark/>
          </w:tcPr>
          <w:p w14:paraId="7DD816E7"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E (=CxD)</w:t>
            </w:r>
          </w:p>
        </w:tc>
        <w:tc>
          <w:tcPr>
            <w:tcW w:w="1080" w:type="dxa"/>
            <w:shd w:val="clear" w:color="auto" w:fill="auto"/>
            <w:noWrap/>
            <w:vAlign w:val="bottom"/>
            <w:hideMark/>
          </w:tcPr>
          <w:p w14:paraId="7DD816E8"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F</w:t>
            </w:r>
          </w:p>
        </w:tc>
        <w:tc>
          <w:tcPr>
            <w:tcW w:w="1350" w:type="dxa"/>
            <w:shd w:val="clear" w:color="auto" w:fill="auto"/>
            <w:noWrap/>
            <w:vAlign w:val="bottom"/>
            <w:hideMark/>
          </w:tcPr>
          <w:p w14:paraId="7DD816E9" w14:textId="77777777" w:rsidR="009556EE" w:rsidRPr="00D049AD" w:rsidRDefault="009556EE" w:rsidP="009556EE">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(=ExF)</w:t>
            </w:r>
          </w:p>
        </w:tc>
      </w:tr>
      <w:tr w:rsidR="009556EE" w:rsidRPr="009556EE" w14:paraId="7DD816F4" w14:textId="77777777" w:rsidTr="00653AA5">
        <w:trPr>
          <w:trHeight w:val="1905"/>
        </w:trPr>
        <w:tc>
          <w:tcPr>
            <w:tcW w:w="1190" w:type="dxa"/>
            <w:shd w:val="clear" w:color="auto" w:fill="auto"/>
            <w:vAlign w:val="center"/>
            <w:hideMark/>
          </w:tcPr>
          <w:p w14:paraId="7DD816EB"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Type of Respondent</w:t>
            </w:r>
          </w:p>
        </w:tc>
        <w:tc>
          <w:tcPr>
            <w:tcW w:w="990" w:type="dxa"/>
            <w:shd w:val="clear" w:color="auto" w:fill="auto"/>
            <w:vAlign w:val="center"/>
            <w:hideMark/>
          </w:tcPr>
          <w:p w14:paraId="7DD816EC"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Form Name / Form Number</w:t>
            </w:r>
          </w:p>
        </w:tc>
        <w:tc>
          <w:tcPr>
            <w:tcW w:w="1260" w:type="dxa"/>
            <w:shd w:val="clear" w:color="auto" w:fill="auto"/>
            <w:vAlign w:val="center"/>
            <w:hideMark/>
          </w:tcPr>
          <w:p w14:paraId="7DD816ED"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of Respondents</w:t>
            </w:r>
          </w:p>
        </w:tc>
        <w:tc>
          <w:tcPr>
            <w:tcW w:w="1170" w:type="dxa"/>
            <w:shd w:val="clear" w:color="auto" w:fill="auto"/>
            <w:vAlign w:val="center"/>
            <w:hideMark/>
          </w:tcPr>
          <w:p w14:paraId="7DD816EE"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of Responses per Respondent</w:t>
            </w:r>
          </w:p>
        </w:tc>
        <w:tc>
          <w:tcPr>
            <w:tcW w:w="1260" w:type="dxa"/>
            <w:shd w:val="clear" w:color="auto" w:fill="auto"/>
            <w:vAlign w:val="center"/>
            <w:hideMark/>
          </w:tcPr>
          <w:p w14:paraId="7DD816EF"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of Responses</w:t>
            </w:r>
          </w:p>
        </w:tc>
        <w:tc>
          <w:tcPr>
            <w:tcW w:w="1080" w:type="dxa"/>
            <w:shd w:val="clear" w:color="auto" w:fill="auto"/>
            <w:vAlign w:val="center"/>
            <w:hideMark/>
          </w:tcPr>
          <w:p w14:paraId="7DD816F0"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Avg. Burden per Response (in hours)</w:t>
            </w:r>
          </w:p>
        </w:tc>
        <w:tc>
          <w:tcPr>
            <w:tcW w:w="1170" w:type="dxa"/>
            <w:shd w:val="clear" w:color="auto" w:fill="auto"/>
            <w:vAlign w:val="center"/>
            <w:hideMark/>
          </w:tcPr>
          <w:p w14:paraId="7DD816F1"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 Annual Burden (in hours)</w:t>
            </w:r>
          </w:p>
        </w:tc>
        <w:tc>
          <w:tcPr>
            <w:tcW w:w="1080" w:type="dxa"/>
            <w:shd w:val="clear" w:color="auto" w:fill="auto"/>
            <w:vAlign w:val="center"/>
            <w:hideMark/>
          </w:tcPr>
          <w:p w14:paraId="7DD816F2" w14:textId="23B71470"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Avg. Hourly Wage Rate</w:t>
            </w:r>
          </w:p>
        </w:tc>
        <w:tc>
          <w:tcPr>
            <w:tcW w:w="1350" w:type="dxa"/>
            <w:shd w:val="clear" w:color="auto" w:fill="auto"/>
            <w:vAlign w:val="center"/>
            <w:hideMark/>
          </w:tcPr>
          <w:p w14:paraId="7DD816F3" w14:textId="77777777" w:rsidR="009556EE" w:rsidRPr="00D049AD" w:rsidRDefault="009556EE"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 Annual Respondent Cost</w:t>
            </w:r>
          </w:p>
        </w:tc>
      </w:tr>
      <w:tr w:rsidR="008C0B46" w:rsidRPr="009556EE" w14:paraId="7DD816FE" w14:textId="77777777" w:rsidTr="00653AA5">
        <w:trPr>
          <w:trHeight w:val="330"/>
        </w:trPr>
        <w:tc>
          <w:tcPr>
            <w:tcW w:w="1190" w:type="dxa"/>
            <w:shd w:val="clear" w:color="auto" w:fill="auto"/>
            <w:vAlign w:val="center"/>
            <w:hideMark/>
          </w:tcPr>
          <w:p w14:paraId="7DD816F5" w14:textId="77777777" w:rsidR="008C0B46" w:rsidRPr="008C0B46" w:rsidRDefault="008C0B46" w:rsidP="00920496">
            <w:pPr>
              <w:widowControl/>
              <w:autoSpaceDE/>
              <w:autoSpaceDN/>
              <w:adjustRightInd/>
              <w:jc w:val="center"/>
              <w:rPr>
                <w:rFonts w:ascii="Times New Roman" w:hAnsi="Times New Roman"/>
                <w:color w:val="000000"/>
                <w:sz w:val="20"/>
              </w:rPr>
            </w:pPr>
            <w:r w:rsidRPr="008C0B46">
              <w:rPr>
                <w:rFonts w:ascii="Times New Roman" w:hAnsi="Times New Roman"/>
                <w:color w:val="000000"/>
                <w:sz w:val="20"/>
              </w:rPr>
              <w:t>Individuals or Households</w:t>
            </w:r>
          </w:p>
        </w:tc>
        <w:tc>
          <w:tcPr>
            <w:tcW w:w="990" w:type="dxa"/>
            <w:shd w:val="clear" w:color="auto" w:fill="auto"/>
            <w:vAlign w:val="center"/>
            <w:hideMark/>
          </w:tcPr>
          <w:p w14:paraId="7DD816F6" w14:textId="77777777" w:rsidR="008C0B46" w:rsidRPr="008C0B46" w:rsidRDefault="008C0B46" w:rsidP="00920496">
            <w:pPr>
              <w:widowControl/>
              <w:autoSpaceDE/>
              <w:autoSpaceDN/>
              <w:adjustRightInd/>
              <w:jc w:val="center"/>
              <w:rPr>
                <w:rFonts w:ascii="Times New Roman" w:hAnsi="Times New Roman"/>
                <w:color w:val="000000"/>
                <w:sz w:val="20"/>
              </w:rPr>
            </w:pPr>
            <w:r w:rsidRPr="008C0B46">
              <w:rPr>
                <w:rFonts w:ascii="Times New Roman" w:hAnsi="Times New Roman"/>
                <w:color w:val="000000"/>
                <w:sz w:val="20"/>
              </w:rPr>
              <w:t>USCIS ICAM</w:t>
            </w:r>
          </w:p>
        </w:tc>
        <w:tc>
          <w:tcPr>
            <w:tcW w:w="1260" w:type="dxa"/>
            <w:shd w:val="clear" w:color="auto" w:fill="auto"/>
            <w:vAlign w:val="center"/>
            <w:hideMark/>
          </w:tcPr>
          <w:p w14:paraId="7DD816F7" w14:textId="77777777" w:rsidR="008C0B46" w:rsidRPr="00D049AD" w:rsidRDefault="008C0B46" w:rsidP="009556EE">
            <w:pPr>
              <w:widowControl/>
              <w:autoSpaceDE/>
              <w:autoSpaceDN/>
              <w:adjustRightInd/>
              <w:jc w:val="center"/>
              <w:rPr>
                <w:rFonts w:ascii="Times New Roman" w:hAnsi="Times New Roman"/>
                <w:color w:val="000000"/>
                <w:sz w:val="20"/>
              </w:rPr>
            </w:pPr>
            <w:r>
              <w:rPr>
                <w:rFonts w:ascii="Times New Roman" w:hAnsi="Times New Roman"/>
                <w:bCs/>
                <w:color w:val="000000"/>
                <w:sz w:val="20"/>
              </w:rPr>
              <w:t>2,335,000</w:t>
            </w:r>
            <w:r w:rsidRPr="00D049AD">
              <w:rPr>
                <w:rFonts w:ascii="Times New Roman" w:hAnsi="Times New Roman"/>
                <w:bCs/>
                <w:color w:val="000000"/>
                <w:sz w:val="20"/>
              </w:rPr>
              <w:t> </w:t>
            </w:r>
          </w:p>
        </w:tc>
        <w:tc>
          <w:tcPr>
            <w:tcW w:w="1170" w:type="dxa"/>
            <w:shd w:val="clear" w:color="auto" w:fill="auto"/>
            <w:vAlign w:val="center"/>
            <w:hideMark/>
          </w:tcPr>
          <w:p w14:paraId="7DD816F8" w14:textId="77777777" w:rsidR="008C0B46" w:rsidRPr="00D049AD" w:rsidRDefault="008C0B46" w:rsidP="009556EE">
            <w:pPr>
              <w:widowControl/>
              <w:autoSpaceDE/>
              <w:autoSpaceDN/>
              <w:adjustRightInd/>
              <w:jc w:val="center"/>
              <w:rPr>
                <w:rFonts w:ascii="Times New Roman" w:hAnsi="Times New Roman"/>
                <w:color w:val="000000"/>
                <w:sz w:val="20"/>
              </w:rPr>
            </w:pPr>
            <w:r>
              <w:rPr>
                <w:rFonts w:ascii="Times New Roman" w:hAnsi="Times New Roman"/>
                <w:bCs/>
                <w:color w:val="000000"/>
                <w:sz w:val="20"/>
              </w:rPr>
              <w:t>1</w:t>
            </w:r>
            <w:r w:rsidRPr="00D049AD">
              <w:rPr>
                <w:rFonts w:ascii="Times New Roman" w:hAnsi="Times New Roman"/>
                <w:bCs/>
                <w:color w:val="000000"/>
                <w:sz w:val="20"/>
              </w:rPr>
              <w:t> </w:t>
            </w:r>
          </w:p>
        </w:tc>
        <w:tc>
          <w:tcPr>
            <w:tcW w:w="1260" w:type="dxa"/>
            <w:shd w:val="clear" w:color="auto" w:fill="auto"/>
            <w:vAlign w:val="center"/>
            <w:hideMark/>
          </w:tcPr>
          <w:p w14:paraId="7DD816F9" w14:textId="77777777" w:rsidR="008C0B46" w:rsidRPr="00D049AD" w:rsidRDefault="008C0B46" w:rsidP="00920496">
            <w:pPr>
              <w:widowControl/>
              <w:autoSpaceDE/>
              <w:autoSpaceDN/>
              <w:adjustRightInd/>
              <w:jc w:val="center"/>
              <w:rPr>
                <w:rFonts w:ascii="Times New Roman" w:hAnsi="Times New Roman"/>
                <w:color w:val="000000"/>
                <w:sz w:val="20"/>
              </w:rPr>
            </w:pPr>
            <w:r>
              <w:rPr>
                <w:rFonts w:ascii="Times New Roman" w:hAnsi="Times New Roman"/>
                <w:bCs/>
                <w:color w:val="000000"/>
                <w:sz w:val="20"/>
              </w:rPr>
              <w:t>2,335,000</w:t>
            </w:r>
            <w:r w:rsidRPr="00D049AD">
              <w:rPr>
                <w:rFonts w:ascii="Times New Roman" w:hAnsi="Times New Roman"/>
                <w:bCs/>
                <w:color w:val="000000"/>
                <w:sz w:val="20"/>
              </w:rPr>
              <w:t> </w:t>
            </w:r>
          </w:p>
        </w:tc>
        <w:tc>
          <w:tcPr>
            <w:tcW w:w="1080" w:type="dxa"/>
            <w:shd w:val="clear" w:color="auto" w:fill="auto"/>
            <w:vAlign w:val="center"/>
            <w:hideMark/>
          </w:tcPr>
          <w:p w14:paraId="7DD816FA" w14:textId="77777777" w:rsidR="008C0B46" w:rsidRPr="00D049AD" w:rsidRDefault="008C0B46"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r>
              <w:rPr>
                <w:rFonts w:ascii="Times New Roman" w:hAnsi="Times New Roman"/>
                <w:bCs/>
                <w:color w:val="000000"/>
                <w:sz w:val="20"/>
              </w:rPr>
              <w:t>0.167</w:t>
            </w:r>
          </w:p>
        </w:tc>
        <w:tc>
          <w:tcPr>
            <w:tcW w:w="1170" w:type="dxa"/>
            <w:shd w:val="clear" w:color="auto" w:fill="auto"/>
            <w:vAlign w:val="center"/>
            <w:hideMark/>
          </w:tcPr>
          <w:p w14:paraId="7DD816FB" w14:textId="77777777" w:rsidR="008C0B46" w:rsidRPr="00D049AD" w:rsidRDefault="008C0B46" w:rsidP="009556EE">
            <w:pPr>
              <w:widowControl/>
              <w:autoSpaceDE/>
              <w:autoSpaceDN/>
              <w:adjustRightInd/>
              <w:jc w:val="center"/>
              <w:rPr>
                <w:rFonts w:ascii="Times New Roman" w:hAnsi="Times New Roman"/>
                <w:color w:val="000000"/>
                <w:sz w:val="20"/>
              </w:rPr>
            </w:pPr>
            <w:r>
              <w:rPr>
                <w:rFonts w:ascii="Times New Roman" w:hAnsi="Times New Roman"/>
                <w:bCs/>
                <w:color w:val="000000"/>
                <w:sz w:val="20"/>
              </w:rPr>
              <w:t>389,945</w:t>
            </w:r>
            <w:r w:rsidRPr="00D049AD">
              <w:rPr>
                <w:rFonts w:ascii="Times New Roman" w:hAnsi="Times New Roman"/>
                <w:bCs/>
                <w:color w:val="000000"/>
                <w:sz w:val="20"/>
              </w:rPr>
              <w:t> </w:t>
            </w:r>
          </w:p>
        </w:tc>
        <w:tc>
          <w:tcPr>
            <w:tcW w:w="1080" w:type="dxa"/>
            <w:shd w:val="clear" w:color="auto" w:fill="auto"/>
            <w:vAlign w:val="center"/>
            <w:hideMark/>
          </w:tcPr>
          <w:p w14:paraId="7DD816FC" w14:textId="03998192" w:rsidR="008C0B46" w:rsidRPr="008C0B46" w:rsidRDefault="00653AA5" w:rsidP="00D118B8">
            <w:pPr>
              <w:widowControl/>
              <w:autoSpaceDE/>
              <w:autoSpaceDN/>
              <w:adjustRightInd/>
              <w:jc w:val="center"/>
              <w:rPr>
                <w:rFonts w:ascii="Times New Roman" w:hAnsi="Times New Roman"/>
                <w:sz w:val="20"/>
              </w:rPr>
            </w:pPr>
            <w:r w:rsidRPr="00653AA5">
              <w:rPr>
                <w:rFonts w:ascii="Times New Roman" w:hAnsi="Times New Roman"/>
                <w:bCs/>
                <w:sz w:val="20"/>
              </w:rPr>
              <w:t>$35.54</w:t>
            </w:r>
            <w:r w:rsidR="008C0B46">
              <w:rPr>
                <w:rFonts w:ascii="Times New Roman" w:hAnsi="Times New Roman"/>
                <w:bCs/>
                <w:sz w:val="20"/>
              </w:rPr>
              <w:t>*</w:t>
            </w:r>
            <w:r w:rsidR="008C0B46" w:rsidRPr="008C0B46">
              <w:rPr>
                <w:rFonts w:ascii="Times New Roman" w:hAnsi="Times New Roman"/>
                <w:bCs/>
                <w:sz w:val="20"/>
              </w:rPr>
              <w:t> </w:t>
            </w:r>
          </w:p>
        </w:tc>
        <w:tc>
          <w:tcPr>
            <w:tcW w:w="1350" w:type="dxa"/>
            <w:shd w:val="clear" w:color="auto" w:fill="auto"/>
            <w:vAlign w:val="center"/>
            <w:hideMark/>
          </w:tcPr>
          <w:p w14:paraId="7DD816FD" w14:textId="77777777" w:rsidR="008C0B46" w:rsidRPr="00D049AD" w:rsidRDefault="008C0B46" w:rsidP="009556EE">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r>
              <w:rPr>
                <w:rFonts w:ascii="Times New Roman" w:hAnsi="Times New Roman"/>
                <w:bCs/>
                <w:color w:val="000000"/>
                <w:sz w:val="20"/>
              </w:rPr>
              <w:t>$13,585,684</w:t>
            </w:r>
          </w:p>
        </w:tc>
      </w:tr>
      <w:tr w:rsidR="008C0B46" w:rsidRPr="009556EE" w14:paraId="7DD81708" w14:textId="77777777" w:rsidTr="00653AA5">
        <w:trPr>
          <w:trHeight w:val="330"/>
        </w:trPr>
        <w:tc>
          <w:tcPr>
            <w:tcW w:w="1190" w:type="dxa"/>
            <w:shd w:val="clear" w:color="auto" w:fill="auto"/>
            <w:vAlign w:val="center"/>
          </w:tcPr>
          <w:p w14:paraId="7DD816FF" w14:textId="77777777" w:rsidR="008C0B46" w:rsidRPr="008C0B46" w:rsidRDefault="008C0B46" w:rsidP="00920496">
            <w:pPr>
              <w:widowControl/>
              <w:autoSpaceDE/>
              <w:autoSpaceDN/>
              <w:adjustRightInd/>
              <w:jc w:val="center"/>
              <w:rPr>
                <w:rFonts w:ascii="Times New Roman" w:hAnsi="Times New Roman"/>
                <w:color w:val="000000"/>
                <w:sz w:val="20"/>
              </w:rPr>
            </w:pPr>
            <w:r w:rsidRPr="008C0B46">
              <w:rPr>
                <w:rFonts w:ascii="Times New Roman" w:hAnsi="Times New Roman"/>
                <w:color w:val="000000"/>
                <w:sz w:val="20"/>
              </w:rPr>
              <w:t>Business or other for-profit</w:t>
            </w:r>
          </w:p>
        </w:tc>
        <w:tc>
          <w:tcPr>
            <w:tcW w:w="990" w:type="dxa"/>
            <w:shd w:val="clear" w:color="auto" w:fill="auto"/>
            <w:vAlign w:val="center"/>
          </w:tcPr>
          <w:p w14:paraId="7DD81700" w14:textId="77777777" w:rsidR="008C0B46" w:rsidRPr="008C0B46" w:rsidRDefault="008C0B46" w:rsidP="00920496">
            <w:pPr>
              <w:widowControl/>
              <w:autoSpaceDE/>
              <w:autoSpaceDN/>
              <w:adjustRightInd/>
              <w:jc w:val="center"/>
              <w:rPr>
                <w:rFonts w:ascii="Times New Roman" w:hAnsi="Times New Roman"/>
                <w:color w:val="000000"/>
                <w:sz w:val="20"/>
              </w:rPr>
            </w:pPr>
            <w:r w:rsidRPr="008C0B46">
              <w:rPr>
                <w:rFonts w:ascii="Times New Roman" w:hAnsi="Times New Roman"/>
                <w:color w:val="000000"/>
                <w:sz w:val="20"/>
              </w:rPr>
              <w:t>USCIS ICAM</w:t>
            </w:r>
          </w:p>
        </w:tc>
        <w:tc>
          <w:tcPr>
            <w:tcW w:w="1260" w:type="dxa"/>
            <w:shd w:val="clear" w:color="auto" w:fill="auto"/>
            <w:vAlign w:val="center"/>
          </w:tcPr>
          <w:p w14:paraId="7DD81701" w14:textId="77777777" w:rsidR="008C0B46" w:rsidRPr="00D049AD" w:rsidRDefault="00AF1726" w:rsidP="009556EE">
            <w:pPr>
              <w:widowControl/>
              <w:autoSpaceDE/>
              <w:autoSpaceDN/>
              <w:adjustRightInd/>
              <w:jc w:val="center"/>
              <w:rPr>
                <w:rFonts w:ascii="Times New Roman" w:hAnsi="Times New Roman"/>
                <w:bCs/>
                <w:color w:val="000000"/>
                <w:sz w:val="20"/>
              </w:rPr>
            </w:pPr>
            <w:r>
              <w:rPr>
                <w:rFonts w:ascii="Times New Roman" w:hAnsi="Times New Roman"/>
                <w:bCs/>
                <w:color w:val="000000"/>
                <w:sz w:val="20"/>
              </w:rPr>
              <w:t>478,225</w:t>
            </w:r>
          </w:p>
        </w:tc>
        <w:tc>
          <w:tcPr>
            <w:tcW w:w="1170" w:type="dxa"/>
            <w:shd w:val="clear" w:color="auto" w:fill="auto"/>
            <w:vAlign w:val="center"/>
          </w:tcPr>
          <w:p w14:paraId="7DD81702" w14:textId="77777777" w:rsidR="008C0B46" w:rsidRPr="00D049AD" w:rsidRDefault="008C0B46" w:rsidP="009556EE">
            <w:pPr>
              <w:widowControl/>
              <w:autoSpaceDE/>
              <w:autoSpaceDN/>
              <w:adjustRightInd/>
              <w:jc w:val="center"/>
              <w:rPr>
                <w:rFonts w:ascii="Times New Roman" w:hAnsi="Times New Roman"/>
                <w:bCs/>
                <w:color w:val="000000"/>
                <w:sz w:val="20"/>
              </w:rPr>
            </w:pPr>
            <w:r>
              <w:rPr>
                <w:rFonts w:ascii="Times New Roman" w:hAnsi="Times New Roman"/>
                <w:bCs/>
                <w:color w:val="000000"/>
                <w:sz w:val="20"/>
              </w:rPr>
              <w:t>1</w:t>
            </w:r>
          </w:p>
        </w:tc>
        <w:tc>
          <w:tcPr>
            <w:tcW w:w="1260" w:type="dxa"/>
            <w:shd w:val="clear" w:color="auto" w:fill="auto"/>
            <w:vAlign w:val="center"/>
          </w:tcPr>
          <w:p w14:paraId="7DD81703" w14:textId="77777777" w:rsidR="008C0B46" w:rsidRPr="00D049AD" w:rsidRDefault="00AF1726" w:rsidP="00920496">
            <w:pPr>
              <w:widowControl/>
              <w:autoSpaceDE/>
              <w:autoSpaceDN/>
              <w:adjustRightInd/>
              <w:jc w:val="center"/>
              <w:rPr>
                <w:rFonts w:ascii="Times New Roman" w:hAnsi="Times New Roman"/>
                <w:bCs/>
                <w:color w:val="000000"/>
                <w:sz w:val="20"/>
              </w:rPr>
            </w:pPr>
            <w:r>
              <w:rPr>
                <w:rFonts w:ascii="Times New Roman" w:hAnsi="Times New Roman"/>
                <w:bCs/>
                <w:color w:val="000000"/>
                <w:sz w:val="20"/>
              </w:rPr>
              <w:t>478,225</w:t>
            </w:r>
          </w:p>
        </w:tc>
        <w:tc>
          <w:tcPr>
            <w:tcW w:w="1080" w:type="dxa"/>
            <w:shd w:val="clear" w:color="auto" w:fill="auto"/>
            <w:vAlign w:val="center"/>
          </w:tcPr>
          <w:p w14:paraId="7DD81704" w14:textId="77777777" w:rsidR="008C0B46" w:rsidRPr="00D049AD" w:rsidRDefault="008C0B46" w:rsidP="009556EE">
            <w:pPr>
              <w:widowControl/>
              <w:autoSpaceDE/>
              <w:autoSpaceDN/>
              <w:adjustRightInd/>
              <w:jc w:val="center"/>
              <w:rPr>
                <w:rFonts w:ascii="Times New Roman" w:hAnsi="Times New Roman"/>
                <w:bCs/>
                <w:color w:val="000000"/>
                <w:sz w:val="20"/>
              </w:rPr>
            </w:pPr>
            <w:r>
              <w:rPr>
                <w:rFonts w:ascii="Times New Roman" w:hAnsi="Times New Roman"/>
                <w:bCs/>
                <w:color w:val="000000"/>
                <w:sz w:val="20"/>
              </w:rPr>
              <w:t>0.167</w:t>
            </w:r>
          </w:p>
        </w:tc>
        <w:tc>
          <w:tcPr>
            <w:tcW w:w="1170" w:type="dxa"/>
            <w:shd w:val="clear" w:color="auto" w:fill="auto"/>
            <w:vAlign w:val="center"/>
          </w:tcPr>
          <w:p w14:paraId="7DD81705" w14:textId="2BF9413A" w:rsidR="008C0B46" w:rsidRPr="00D049AD" w:rsidRDefault="00653AA5" w:rsidP="009556EE">
            <w:pPr>
              <w:widowControl/>
              <w:autoSpaceDE/>
              <w:autoSpaceDN/>
              <w:adjustRightInd/>
              <w:jc w:val="center"/>
              <w:rPr>
                <w:rFonts w:ascii="Times New Roman" w:hAnsi="Times New Roman"/>
                <w:bCs/>
                <w:color w:val="000000"/>
                <w:sz w:val="20"/>
              </w:rPr>
            </w:pPr>
            <w:r w:rsidRPr="00653AA5">
              <w:rPr>
                <w:rFonts w:ascii="Times New Roman" w:hAnsi="Times New Roman"/>
                <w:bCs/>
                <w:color w:val="000000"/>
                <w:sz w:val="20"/>
              </w:rPr>
              <w:t>79,863.58</w:t>
            </w:r>
          </w:p>
        </w:tc>
        <w:tc>
          <w:tcPr>
            <w:tcW w:w="1080" w:type="dxa"/>
            <w:shd w:val="clear" w:color="auto" w:fill="auto"/>
            <w:vAlign w:val="center"/>
          </w:tcPr>
          <w:p w14:paraId="7DD81706" w14:textId="6D7972AF" w:rsidR="008C0B46" w:rsidRPr="008C0B46" w:rsidRDefault="00AF1726" w:rsidP="00653AA5">
            <w:pPr>
              <w:widowControl/>
              <w:autoSpaceDE/>
              <w:autoSpaceDN/>
              <w:adjustRightInd/>
              <w:jc w:val="center"/>
              <w:rPr>
                <w:rFonts w:ascii="Times New Roman" w:hAnsi="Times New Roman"/>
                <w:bCs/>
                <w:sz w:val="20"/>
              </w:rPr>
            </w:pPr>
            <w:r w:rsidRPr="00AF1726">
              <w:rPr>
                <w:rFonts w:ascii="Times New Roman" w:hAnsi="Times New Roman"/>
                <w:bCs/>
                <w:sz w:val="20"/>
              </w:rPr>
              <w:t>$</w:t>
            </w:r>
            <w:r w:rsidR="00653AA5">
              <w:rPr>
                <w:rFonts w:ascii="Times New Roman" w:hAnsi="Times New Roman"/>
                <w:bCs/>
                <w:sz w:val="20"/>
              </w:rPr>
              <w:t>53.58</w:t>
            </w:r>
            <w:r w:rsidR="008C0B46">
              <w:rPr>
                <w:rFonts w:ascii="Times New Roman" w:hAnsi="Times New Roman"/>
                <w:bCs/>
                <w:sz w:val="20"/>
              </w:rPr>
              <w:t>**</w:t>
            </w:r>
          </w:p>
        </w:tc>
        <w:tc>
          <w:tcPr>
            <w:tcW w:w="1350" w:type="dxa"/>
            <w:shd w:val="clear" w:color="auto" w:fill="auto"/>
            <w:vAlign w:val="center"/>
          </w:tcPr>
          <w:p w14:paraId="7DD81707" w14:textId="5B9C3804" w:rsidR="008C0B46" w:rsidRPr="00D049AD" w:rsidRDefault="00653AA5" w:rsidP="00AF1726">
            <w:pPr>
              <w:widowControl/>
              <w:autoSpaceDE/>
              <w:autoSpaceDN/>
              <w:adjustRightInd/>
              <w:jc w:val="center"/>
              <w:rPr>
                <w:rFonts w:ascii="Times New Roman" w:hAnsi="Times New Roman"/>
                <w:bCs/>
                <w:color w:val="000000"/>
                <w:sz w:val="20"/>
              </w:rPr>
            </w:pPr>
            <w:r w:rsidRPr="00653AA5">
              <w:rPr>
                <w:rFonts w:ascii="Times New Roman" w:hAnsi="Times New Roman"/>
                <w:bCs/>
                <w:color w:val="000000"/>
                <w:sz w:val="20"/>
              </w:rPr>
              <w:t>$4,279,090</w:t>
            </w:r>
          </w:p>
        </w:tc>
      </w:tr>
      <w:tr w:rsidR="008C0B46" w:rsidRPr="009556EE" w14:paraId="7DD81712" w14:textId="77777777" w:rsidTr="00653AA5">
        <w:trPr>
          <w:trHeight w:val="330"/>
        </w:trPr>
        <w:tc>
          <w:tcPr>
            <w:tcW w:w="1190" w:type="dxa"/>
            <w:shd w:val="clear" w:color="auto" w:fill="auto"/>
            <w:vAlign w:val="center"/>
            <w:hideMark/>
          </w:tcPr>
          <w:p w14:paraId="7DD81709" w14:textId="77777777" w:rsidR="008C0B46" w:rsidRPr="00AF1726" w:rsidRDefault="008C0B46" w:rsidP="009556EE">
            <w:pPr>
              <w:widowControl/>
              <w:autoSpaceDE/>
              <w:autoSpaceDN/>
              <w:adjustRightInd/>
              <w:jc w:val="center"/>
              <w:rPr>
                <w:rFonts w:ascii="Times New Roman" w:hAnsi="Times New Roman"/>
                <w:b/>
                <w:color w:val="000000"/>
                <w:sz w:val="20"/>
              </w:rPr>
            </w:pPr>
            <w:r w:rsidRPr="00AF1726">
              <w:rPr>
                <w:rFonts w:ascii="Times New Roman" w:hAnsi="Times New Roman"/>
                <w:b/>
                <w:bCs/>
                <w:color w:val="000000"/>
                <w:sz w:val="20"/>
              </w:rPr>
              <w:t>Total</w:t>
            </w:r>
          </w:p>
        </w:tc>
        <w:tc>
          <w:tcPr>
            <w:tcW w:w="990" w:type="dxa"/>
            <w:shd w:val="clear" w:color="auto" w:fill="auto"/>
            <w:vAlign w:val="center"/>
            <w:hideMark/>
          </w:tcPr>
          <w:p w14:paraId="7DD8170A" w14:textId="77777777" w:rsidR="008C0B46" w:rsidRPr="00AF1726" w:rsidRDefault="008C0B46" w:rsidP="009556EE">
            <w:pPr>
              <w:widowControl/>
              <w:autoSpaceDE/>
              <w:autoSpaceDN/>
              <w:adjustRightInd/>
              <w:jc w:val="center"/>
              <w:rPr>
                <w:rFonts w:ascii="Times New Roman" w:hAnsi="Times New Roman"/>
                <w:b/>
                <w:color w:val="000000"/>
                <w:sz w:val="20"/>
              </w:rPr>
            </w:pPr>
            <w:r w:rsidRPr="00AF1726">
              <w:rPr>
                <w:rFonts w:ascii="Times New Roman" w:hAnsi="Times New Roman"/>
                <w:b/>
                <w:bCs/>
                <w:color w:val="000000"/>
                <w:sz w:val="20"/>
              </w:rPr>
              <w:t> </w:t>
            </w:r>
          </w:p>
        </w:tc>
        <w:tc>
          <w:tcPr>
            <w:tcW w:w="1260" w:type="dxa"/>
            <w:shd w:val="clear" w:color="auto" w:fill="auto"/>
            <w:vAlign w:val="center"/>
            <w:hideMark/>
          </w:tcPr>
          <w:p w14:paraId="7DD8170B" w14:textId="77777777" w:rsidR="008C0B46" w:rsidRPr="00AF1726" w:rsidRDefault="00AF1726" w:rsidP="009556EE">
            <w:pPr>
              <w:widowControl/>
              <w:autoSpaceDE/>
              <w:autoSpaceDN/>
              <w:adjustRightInd/>
              <w:jc w:val="center"/>
              <w:rPr>
                <w:rFonts w:ascii="Times New Roman" w:hAnsi="Times New Roman"/>
                <w:b/>
                <w:color w:val="000000"/>
                <w:sz w:val="20"/>
              </w:rPr>
            </w:pPr>
            <w:r>
              <w:rPr>
                <w:rFonts w:ascii="Times New Roman" w:hAnsi="Times New Roman"/>
                <w:b/>
                <w:bCs/>
                <w:color w:val="000000"/>
                <w:sz w:val="20"/>
              </w:rPr>
              <w:t>2,813,225</w:t>
            </w:r>
          </w:p>
        </w:tc>
        <w:tc>
          <w:tcPr>
            <w:tcW w:w="1170" w:type="dxa"/>
            <w:shd w:val="clear" w:color="auto" w:fill="auto"/>
            <w:vAlign w:val="center"/>
            <w:hideMark/>
          </w:tcPr>
          <w:p w14:paraId="7DD8170C" w14:textId="77777777" w:rsidR="008C0B46" w:rsidRPr="00AF1726" w:rsidRDefault="008C0B46" w:rsidP="009556EE">
            <w:pPr>
              <w:widowControl/>
              <w:autoSpaceDE/>
              <w:autoSpaceDN/>
              <w:adjustRightInd/>
              <w:jc w:val="center"/>
              <w:rPr>
                <w:rFonts w:ascii="Times New Roman" w:hAnsi="Times New Roman"/>
                <w:b/>
                <w:color w:val="000000"/>
                <w:sz w:val="20"/>
              </w:rPr>
            </w:pPr>
            <w:r w:rsidRPr="00AF1726">
              <w:rPr>
                <w:rFonts w:ascii="Times New Roman" w:hAnsi="Times New Roman"/>
                <w:b/>
                <w:bCs/>
                <w:color w:val="000000"/>
                <w:sz w:val="20"/>
              </w:rPr>
              <w:t> </w:t>
            </w:r>
          </w:p>
        </w:tc>
        <w:tc>
          <w:tcPr>
            <w:tcW w:w="1260" w:type="dxa"/>
            <w:shd w:val="clear" w:color="auto" w:fill="auto"/>
            <w:vAlign w:val="center"/>
            <w:hideMark/>
          </w:tcPr>
          <w:p w14:paraId="7DD8170D" w14:textId="77777777" w:rsidR="008C0B46" w:rsidRPr="00AF1726" w:rsidRDefault="008C0B46" w:rsidP="00AF1726">
            <w:pPr>
              <w:widowControl/>
              <w:autoSpaceDE/>
              <w:autoSpaceDN/>
              <w:adjustRightInd/>
              <w:jc w:val="center"/>
              <w:rPr>
                <w:rFonts w:ascii="Times New Roman" w:hAnsi="Times New Roman"/>
                <w:b/>
                <w:color w:val="000000"/>
                <w:sz w:val="20"/>
              </w:rPr>
            </w:pPr>
            <w:r w:rsidRPr="00AF1726">
              <w:rPr>
                <w:rFonts w:ascii="Times New Roman" w:hAnsi="Times New Roman"/>
                <w:b/>
                <w:bCs/>
                <w:color w:val="000000"/>
                <w:sz w:val="20"/>
              </w:rPr>
              <w:t> 2,</w:t>
            </w:r>
            <w:r w:rsidR="00AF1726">
              <w:rPr>
                <w:rFonts w:ascii="Times New Roman" w:hAnsi="Times New Roman"/>
                <w:b/>
                <w:bCs/>
                <w:color w:val="000000"/>
                <w:sz w:val="20"/>
              </w:rPr>
              <w:t>813,225</w:t>
            </w:r>
          </w:p>
        </w:tc>
        <w:tc>
          <w:tcPr>
            <w:tcW w:w="1080" w:type="dxa"/>
            <w:shd w:val="clear" w:color="auto" w:fill="auto"/>
            <w:vAlign w:val="center"/>
            <w:hideMark/>
          </w:tcPr>
          <w:p w14:paraId="7DD8170E" w14:textId="77777777" w:rsidR="008C0B46" w:rsidRPr="00AF1726" w:rsidRDefault="008C0B46" w:rsidP="009556EE">
            <w:pPr>
              <w:widowControl/>
              <w:autoSpaceDE/>
              <w:autoSpaceDN/>
              <w:adjustRightInd/>
              <w:jc w:val="center"/>
              <w:rPr>
                <w:rFonts w:ascii="Times New Roman" w:hAnsi="Times New Roman"/>
                <w:b/>
                <w:color w:val="000000"/>
                <w:sz w:val="20"/>
              </w:rPr>
            </w:pPr>
            <w:r w:rsidRPr="00AF1726">
              <w:rPr>
                <w:rFonts w:ascii="Times New Roman" w:hAnsi="Times New Roman"/>
                <w:b/>
                <w:bCs/>
                <w:color w:val="000000"/>
                <w:sz w:val="20"/>
              </w:rPr>
              <w:t> </w:t>
            </w:r>
          </w:p>
        </w:tc>
        <w:tc>
          <w:tcPr>
            <w:tcW w:w="1170" w:type="dxa"/>
            <w:shd w:val="clear" w:color="auto" w:fill="auto"/>
            <w:vAlign w:val="center"/>
            <w:hideMark/>
          </w:tcPr>
          <w:p w14:paraId="7DD8170F" w14:textId="74E839D1" w:rsidR="008C0B46" w:rsidRPr="00AF1726" w:rsidRDefault="00653AA5" w:rsidP="00AF1726">
            <w:pPr>
              <w:widowControl/>
              <w:autoSpaceDE/>
              <w:autoSpaceDN/>
              <w:adjustRightInd/>
              <w:jc w:val="center"/>
              <w:rPr>
                <w:rFonts w:ascii="Times New Roman" w:hAnsi="Times New Roman"/>
                <w:b/>
                <w:color w:val="000000"/>
                <w:sz w:val="20"/>
              </w:rPr>
            </w:pPr>
            <w:r w:rsidRPr="00653AA5">
              <w:rPr>
                <w:rFonts w:ascii="Times New Roman" w:hAnsi="Times New Roman"/>
                <w:b/>
                <w:bCs/>
                <w:color w:val="000000"/>
                <w:sz w:val="20"/>
              </w:rPr>
              <w:t>469,808.58</w:t>
            </w:r>
          </w:p>
        </w:tc>
        <w:tc>
          <w:tcPr>
            <w:tcW w:w="1080" w:type="dxa"/>
            <w:shd w:val="clear" w:color="auto" w:fill="auto"/>
            <w:vAlign w:val="center"/>
            <w:hideMark/>
          </w:tcPr>
          <w:p w14:paraId="7DD81710" w14:textId="77777777" w:rsidR="008C0B46" w:rsidRPr="00AF1726" w:rsidRDefault="008C0B46" w:rsidP="009556EE">
            <w:pPr>
              <w:widowControl/>
              <w:autoSpaceDE/>
              <w:autoSpaceDN/>
              <w:adjustRightInd/>
              <w:jc w:val="center"/>
              <w:rPr>
                <w:rFonts w:ascii="Times New Roman" w:hAnsi="Times New Roman"/>
                <w:b/>
                <w:color w:val="000000"/>
                <w:sz w:val="20"/>
              </w:rPr>
            </w:pPr>
            <w:r w:rsidRPr="00AF1726">
              <w:rPr>
                <w:rFonts w:ascii="Times New Roman" w:hAnsi="Times New Roman"/>
                <w:b/>
                <w:bCs/>
                <w:color w:val="000000"/>
                <w:sz w:val="20"/>
              </w:rPr>
              <w:t> </w:t>
            </w:r>
          </w:p>
        </w:tc>
        <w:tc>
          <w:tcPr>
            <w:tcW w:w="1350" w:type="dxa"/>
            <w:shd w:val="clear" w:color="auto" w:fill="auto"/>
            <w:vAlign w:val="center"/>
            <w:hideMark/>
          </w:tcPr>
          <w:p w14:paraId="7DD81711" w14:textId="35B4EEDE" w:rsidR="008C0B46" w:rsidRPr="00AF1726" w:rsidRDefault="00653AA5" w:rsidP="00AF1726">
            <w:pPr>
              <w:widowControl/>
              <w:autoSpaceDE/>
              <w:autoSpaceDN/>
              <w:adjustRightInd/>
              <w:jc w:val="center"/>
              <w:rPr>
                <w:rFonts w:ascii="Times New Roman" w:hAnsi="Times New Roman"/>
                <w:b/>
                <w:color w:val="000000"/>
                <w:sz w:val="20"/>
              </w:rPr>
            </w:pPr>
            <w:r w:rsidRPr="00653AA5">
              <w:rPr>
                <w:rFonts w:ascii="Times New Roman" w:hAnsi="Times New Roman"/>
                <w:b/>
                <w:bCs/>
                <w:color w:val="000000"/>
                <w:sz w:val="20"/>
              </w:rPr>
              <w:t>$18,137,736</w:t>
            </w:r>
          </w:p>
        </w:tc>
      </w:tr>
    </w:tbl>
    <w:p w14:paraId="7DD81713" w14:textId="77777777" w:rsidR="009556EE" w:rsidRDefault="009556EE" w:rsidP="00D049AD">
      <w:pPr>
        <w:jc w:val="both"/>
        <w:rPr>
          <w:i/>
          <w:iCs/>
          <w:sz w:val="20"/>
          <w:szCs w:val="20"/>
        </w:rPr>
      </w:pPr>
    </w:p>
    <w:p w14:paraId="7DD81714" w14:textId="1A53E95A" w:rsidR="00B635A9" w:rsidRDefault="00B635A9" w:rsidP="00B635A9">
      <w:pPr>
        <w:ind w:left="720"/>
        <w:jc w:val="both"/>
        <w:rPr>
          <w:rFonts w:ascii="Times New Roman" w:hAnsi="Times New Roman"/>
          <w:i/>
          <w:iCs/>
          <w:sz w:val="20"/>
          <w:szCs w:val="20"/>
        </w:rPr>
      </w:pPr>
      <w:r w:rsidRPr="00AF1726">
        <w:rPr>
          <w:i/>
          <w:iCs/>
          <w:sz w:val="20"/>
          <w:szCs w:val="20"/>
        </w:rPr>
        <w:t xml:space="preserve">*  </w:t>
      </w:r>
      <w:r w:rsidR="00653AA5" w:rsidRPr="00636A7B">
        <w:rPr>
          <w:rFonts w:ascii="Times New Roman" w:hAnsi="Times New Roman"/>
          <w:i/>
          <w:iCs/>
          <w:sz w:val="20"/>
          <w:szCs w:val="20"/>
        </w:rPr>
        <w:t>This Average Hourly Wage Rate is the May 2017 Bureau of Labor Statistics average wage for All Occupations of $24.34 times the wage rate benefit multiplier of 1.46 (to account for benefits provided) equaling $35.54.  The selection of “All Occupations” was chosen as the expected respondents for this collection could be expected to be from any occupation.</w:t>
      </w:r>
    </w:p>
    <w:p w14:paraId="202BDCF7" w14:textId="77777777" w:rsidR="000D3822" w:rsidRPr="00AF1726" w:rsidRDefault="000D3822" w:rsidP="00B635A9">
      <w:pPr>
        <w:ind w:left="720"/>
        <w:jc w:val="both"/>
        <w:rPr>
          <w:rFonts w:ascii="Times New Roman" w:hAnsi="Times New Roman"/>
          <w:i/>
          <w:iCs/>
          <w:sz w:val="20"/>
          <w:szCs w:val="20"/>
        </w:rPr>
      </w:pPr>
    </w:p>
    <w:p w14:paraId="7DD81715" w14:textId="1E714FB1" w:rsidR="008C0B46" w:rsidRPr="00AF1726" w:rsidRDefault="008C0B46" w:rsidP="008C0B46">
      <w:pPr>
        <w:ind w:left="720"/>
        <w:jc w:val="both"/>
        <w:rPr>
          <w:sz w:val="20"/>
          <w:szCs w:val="20"/>
          <w:u w:val="single"/>
        </w:rPr>
      </w:pPr>
      <w:r w:rsidRPr="00AF1726">
        <w:rPr>
          <w:i/>
          <w:iCs/>
          <w:sz w:val="20"/>
          <w:szCs w:val="20"/>
        </w:rPr>
        <w:t xml:space="preserve">**  </w:t>
      </w:r>
      <w:r w:rsidR="00653AA5" w:rsidRPr="00636A7B">
        <w:rPr>
          <w:rFonts w:ascii="Times New Roman" w:hAnsi="Times New Roman"/>
          <w:i/>
          <w:iCs/>
          <w:sz w:val="20"/>
          <w:szCs w:val="20"/>
        </w:rPr>
        <w:t>This Average Hourly Wage Rate is the May 2017 Bureau of Labor Statistics average wage for Business and Financial Operations Occupations of $36.70 times the wage rate benefit multiplier of 1.46 (to account for benefits provided) equaling $53.58.</w:t>
      </w:r>
    </w:p>
    <w:p w14:paraId="7DD81716" w14:textId="77777777" w:rsidR="008C0B46" w:rsidRPr="00215244" w:rsidRDefault="008C0B46" w:rsidP="00B635A9">
      <w:pPr>
        <w:ind w:left="720"/>
        <w:jc w:val="both"/>
        <w:rPr>
          <w:sz w:val="20"/>
          <w:szCs w:val="20"/>
          <w:u w:val="single"/>
        </w:rPr>
      </w:pPr>
    </w:p>
    <w:p w14:paraId="7DD81717" w14:textId="77777777" w:rsidR="00080CE0" w:rsidRDefault="00080CE0" w:rsidP="006049A7">
      <w:pPr>
        <w:tabs>
          <w:tab w:val="left" w:pos="-1440"/>
        </w:tabs>
        <w:ind w:left="720" w:hanging="720"/>
        <w:jc w:val="both"/>
        <w:rPr>
          <w:rFonts w:ascii="Times New Roman" w:hAnsi="Times New Roman"/>
        </w:rPr>
      </w:pPr>
    </w:p>
    <w:p w14:paraId="7DD81718"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7DD81719" w14:textId="77777777" w:rsidR="00B27061" w:rsidRPr="00AF45F2" w:rsidRDefault="00B27061" w:rsidP="00914A5D">
      <w:pPr>
        <w:ind w:left="720"/>
        <w:rPr>
          <w:rFonts w:ascii="Times New Roman" w:hAnsi="Times New Roman"/>
          <w:b/>
        </w:rPr>
      </w:pPr>
    </w:p>
    <w:p w14:paraId="7DD8171A"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7DD8171B" w14:textId="77777777" w:rsidR="00B27061" w:rsidRPr="00914A5D" w:rsidRDefault="00B27061" w:rsidP="00914A5D">
      <w:pPr>
        <w:tabs>
          <w:tab w:val="left" w:pos="1080"/>
        </w:tabs>
        <w:ind w:left="1080" w:hanging="360"/>
        <w:rPr>
          <w:rFonts w:ascii="Times New Roman" w:hAnsi="Times New Roman"/>
          <w:b/>
        </w:rPr>
      </w:pPr>
    </w:p>
    <w:p w14:paraId="7DD8171C"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7DD8171D" w14:textId="77777777" w:rsidR="00B27061" w:rsidRPr="00914A5D" w:rsidRDefault="00B27061" w:rsidP="00914A5D">
      <w:pPr>
        <w:tabs>
          <w:tab w:val="left" w:pos="1080"/>
        </w:tabs>
        <w:ind w:left="1080" w:hanging="360"/>
        <w:rPr>
          <w:rFonts w:ascii="Times New Roman" w:hAnsi="Times New Roman"/>
          <w:b/>
        </w:rPr>
      </w:pPr>
    </w:p>
    <w:p w14:paraId="7DD8171E"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7DD8171F" w14:textId="77777777" w:rsidR="001A595D" w:rsidRDefault="001A595D" w:rsidP="00914A5D">
      <w:pPr>
        <w:tabs>
          <w:tab w:val="left" w:pos="-1440"/>
        </w:tabs>
        <w:ind w:left="1440" w:hanging="720"/>
        <w:rPr>
          <w:rFonts w:ascii="Times New Roman" w:hAnsi="Times New Roman"/>
        </w:rPr>
      </w:pPr>
    </w:p>
    <w:p w14:paraId="7DD81720" w14:textId="77777777" w:rsidR="008C0B46" w:rsidRDefault="008C0B46" w:rsidP="008C0B46">
      <w:pPr>
        <w:tabs>
          <w:tab w:val="left" w:pos="-1440"/>
        </w:tabs>
        <w:ind w:left="720"/>
        <w:rPr>
          <w:rFonts w:ascii="Times New Roman" w:hAnsi="Times New Roman"/>
        </w:rPr>
      </w:pPr>
      <w:r w:rsidRPr="002D56FF">
        <w:rPr>
          <w:rFonts w:ascii="Times New Roman" w:hAnsi="Times New Roman"/>
        </w:rPr>
        <w:t xml:space="preserve">There are no costs to the respondents associated with this collection.  Any costs are captured within the </w:t>
      </w:r>
      <w:r>
        <w:rPr>
          <w:rFonts w:ascii="Times New Roman" w:hAnsi="Times New Roman"/>
        </w:rPr>
        <w:t xml:space="preserve">OMB Controlled </w:t>
      </w:r>
      <w:r w:rsidRPr="002D56FF">
        <w:rPr>
          <w:rFonts w:ascii="Times New Roman" w:hAnsi="Times New Roman"/>
        </w:rPr>
        <w:t xml:space="preserve">collections that can be </w:t>
      </w:r>
      <w:r>
        <w:rPr>
          <w:rFonts w:ascii="Times New Roman" w:hAnsi="Times New Roman"/>
        </w:rPr>
        <w:t xml:space="preserve">electronically </w:t>
      </w:r>
      <w:r w:rsidRPr="002D56FF">
        <w:rPr>
          <w:rFonts w:ascii="Times New Roman" w:hAnsi="Times New Roman"/>
        </w:rPr>
        <w:t xml:space="preserve">filed through </w:t>
      </w:r>
      <w:r>
        <w:rPr>
          <w:rFonts w:ascii="Times New Roman" w:hAnsi="Times New Roman"/>
        </w:rPr>
        <w:t>myUSCIS</w:t>
      </w:r>
      <w:r w:rsidRPr="002D56FF">
        <w:rPr>
          <w:rFonts w:ascii="Times New Roman" w:hAnsi="Times New Roman"/>
        </w:rPr>
        <w:t>.</w:t>
      </w:r>
    </w:p>
    <w:p w14:paraId="7DD81721" w14:textId="77777777" w:rsidR="00B27061" w:rsidRPr="00AF45F2" w:rsidRDefault="00B27061" w:rsidP="00914A5D">
      <w:pPr>
        <w:ind w:left="1440" w:hanging="720"/>
        <w:rPr>
          <w:rFonts w:ascii="Times New Roman" w:hAnsi="Times New Roman"/>
        </w:rPr>
      </w:pPr>
    </w:p>
    <w:p w14:paraId="7DD81722"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7DD81723" w14:textId="77777777" w:rsidR="001A595D" w:rsidRPr="005B6129" w:rsidRDefault="001A595D" w:rsidP="00914A5D">
      <w:pPr>
        <w:tabs>
          <w:tab w:val="left" w:pos="-1440"/>
        </w:tabs>
        <w:ind w:left="720"/>
        <w:rPr>
          <w:rFonts w:ascii="Times New Roman" w:hAnsi="Times New Roman"/>
        </w:rPr>
      </w:pPr>
    </w:p>
    <w:p w14:paraId="7DD81724" w14:textId="77777777" w:rsidR="008C0B46" w:rsidRPr="002D56FF" w:rsidRDefault="008C0B46" w:rsidP="008C0B46">
      <w:pPr>
        <w:tabs>
          <w:tab w:val="left" w:pos="-1440"/>
        </w:tabs>
        <w:ind w:left="720"/>
        <w:rPr>
          <w:rFonts w:ascii="Times New Roman" w:hAnsi="Times New Roman"/>
        </w:rPr>
      </w:pPr>
      <w:r w:rsidRPr="002D56FF">
        <w:rPr>
          <w:rFonts w:ascii="Times New Roman" w:hAnsi="Times New Roman"/>
        </w:rPr>
        <w:t xml:space="preserve">Any costs to the Federal Government are captured within the OMB Controlled collections </w:t>
      </w:r>
      <w:r>
        <w:rPr>
          <w:rFonts w:ascii="Times New Roman" w:hAnsi="Times New Roman"/>
        </w:rPr>
        <w:t>for which the respondent creates an account in USCIS ICAM</w:t>
      </w:r>
      <w:r w:rsidRPr="002D56FF">
        <w:rPr>
          <w:rFonts w:ascii="Times New Roman" w:hAnsi="Times New Roman"/>
        </w:rPr>
        <w:t>.</w:t>
      </w:r>
    </w:p>
    <w:p w14:paraId="7DD81725" w14:textId="77777777" w:rsidR="006C79B6" w:rsidRPr="00914A5D" w:rsidRDefault="006C79B6" w:rsidP="00914A5D">
      <w:pPr>
        <w:tabs>
          <w:tab w:val="left" w:pos="-1440"/>
        </w:tabs>
        <w:ind w:left="720"/>
        <w:rPr>
          <w:rFonts w:ascii="Times New Roman" w:hAnsi="Times New Roman"/>
        </w:rPr>
      </w:pPr>
    </w:p>
    <w:p w14:paraId="7DD81726"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7DD81727" w14:textId="77777777" w:rsidR="001A595D" w:rsidRPr="00914A5D" w:rsidRDefault="001A595D" w:rsidP="00914A5D">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8A4764" w:rsidRPr="00920D27" w14:paraId="7DD81731" w14:textId="77777777" w:rsidTr="00FD21A4">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7DD81728"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7DD81729"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7DD8172A"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7DD8172B"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7DD8172C"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7DD8172D" w14:textId="77777777" w:rsidR="0063778A"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14:paraId="7DD8172E" w14:textId="77777777" w:rsidR="0063778A" w:rsidRDefault="0063778A" w:rsidP="00FD21A4">
            <w:pPr>
              <w:widowControl/>
              <w:autoSpaceDE/>
              <w:autoSpaceDN/>
              <w:adjustRightInd/>
              <w:jc w:val="center"/>
              <w:rPr>
                <w:rFonts w:ascii="Times New Roman" w:hAnsi="Times New Roman"/>
                <w:b/>
                <w:bCs/>
                <w:color w:val="000000"/>
              </w:rPr>
            </w:pPr>
          </w:p>
          <w:p w14:paraId="7DD8172F" w14:textId="77777777" w:rsidR="008A4764" w:rsidRPr="00920D27" w:rsidRDefault="008A4764" w:rsidP="0063778A">
            <w:pPr>
              <w:widowControl/>
              <w:autoSpaceDE/>
              <w:autoSpaceDN/>
              <w:adjustRightInd/>
              <w:jc w:val="center"/>
              <w:rPr>
                <w:rFonts w:ascii="Times New Roman" w:hAnsi="Times New Roman"/>
                <w:b/>
                <w:bCs/>
                <w:color w:val="000000"/>
              </w:rPr>
            </w:pP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7DD81730"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5607CE" w:rsidRPr="00920D27" w14:paraId="7DD81739" w14:textId="77777777" w:rsidTr="005607CE">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7DD81732" w14:textId="53E0B2E9" w:rsidR="005607CE" w:rsidRPr="00920D27" w:rsidRDefault="005607CE" w:rsidP="005607CE">
            <w:pPr>
              <w:widowControl/>
              <w:autoSpaceDE/>
              <w:autoSpaceDN/>
              <w:adjustRightInd/>
              <w:jc w:val="center"/>
              <w:rPr>
                <w:rFonts w:ascii="Times New Roman" w:hAnsi="Times New Roman"/>
                <w:color w:val="000000"/>
              </w:rPr>
            </w:pPr>
            <w:r>
              <w:rPr>
                <w:rFonts w:ascii="Times New Roman" w:hAnsi="Times New Roman"/>
                <w:color w:val="000000"/>
              </w:rPr>
              <w:t>USCIS Identity and Credential Access Management (ICAM)</w:t>
            </w:r>
          </w:p>
        </w:tc>
        <w:tc>
          <w:tcPr>
            <w:tcW w:w="1310" w:type="dxa"/>
            <w:tcBorders>
              <w:top w:val="nil"/>
              <w:left w:val="nil"/>
              <w:bottom w:val="single" w:sz="8" w:space="0" w:color="auto"/>
              <w:right w:val="single" w:sz="8" w:space="0" w:color="auto"/>
            </w:tcBorders>
            <w:shd w:val="clear" w:color="auto" w:fill="auto"/>
            <w:vAlign w:val="center"/>
            <w:hideMark/>
          </w:tcPr>
          <w:p w14:paraId="7DD81733" w14:textId="1D61B87A" w:rsidR="005607CE" w:rsidRPr="00920D27" w:rsidRDefault="005607CE" w:rsidP="005607CE">
            <w:pPr>
              <w:widowControl/>
              <w:autoSpaceDE/>
              <w:autoSpaceDN/>
              <w:adjustRightInd/>
              <w:jc w:val="center"/>
              <w:rPr>
                <w:rFonts w:ascii="Times New Roman" w:hAnsi="Times New Roman"/>
                <w:color w:val="000000"/>
              </w:rPr>
            </w:pPr>
            <w:r w:rsidRPr="005607CE">
              <w:rPr>
                <w:rFonts w:ascii="Times New Roman" w:hAnsi="Times New Roman"/>
                <w:color w:val="000000"/>
              </w:rPr>
              <w:t>407,157</w:t>
            </w:r>
          </w:p>
        </w:tc>
        <w:tc>
          <w:tcPr>
            <w:tcW w:w="1136" w:type="dxa"/>
            <w:tcBorders>
              <w:top w:val="nil"/>
              <w:left w:val="nil"/>
              <w:bottom w:val="single" w:sz="8" w:space="0" w:color="auto"/>
              <w:right w:val="single" w:sz="8" w:space="0" w:color="auto"/>
            </w:tcBorders>
            <w:shd w:val="clear" w:color="auto" w:fill="auto"/>
            <w:vAlign w:val="center"/>
            <w:hideMark/>
          </w:tcPr>
          <w:p w14:paraId="7DD81734" w14:textId="4620C03F" w:rsidR="005607CE" w:rsidRPr="00920D27" w:rsidRDefault="005607CE" w:rsidP="005607CE">
            <w:pPr>
              <w:widowControl/>
              <w:autoSpaceDE/>
              <w:autoSpaceDN/>
              <w:adjustRightInd/>
              <w:jc w:val="center"/>
              <w:rPr>
                <w:rFonts w:ascii="Times New Roman" w:hAnsi="Times New Roman"/>
                <w:color w:val="000000"/>
              </w:rPr>
            </w:pPr>
            <w:r w:rsidRPr="00AF1726">
              <w:rPr>
                <w:rFonts w:ascii="Times New Roman" w:hAnsi="Times New Roman"/>
                <w:color w:val="000000"/>
              </w:rPr>
              <w:t>469,809</w:t>
            </w:r>
          </w:p>
        </w:tc>
        <w:tc>
          <w:tcPr>
            <w:tcW w:w="1282" w:type="dxa"/>
            <w:tcBorders>
              <w:top w:val="nil"/>
              <w:left w:val="nil"/>
              <w:bottom w:val="single" w:sz="8" w:space="0" w:color="auto"/>
              <w:right w:val="single" w:sz="8" w:space="0" w:color="auto"/>
            </w:tcBorders>
            <w:shd w:val="clear" w:color="auto" w:fill="auto"/>
            <w:vAlign w:val="center"/>
            <w:hideMark/>
          </w:tcPr>
          <w:p w14:paraId="7DD81735" w14:textId="099A4C2D" w:rsidR="005607CE" w:rsidRPr="00920D27" w:rsidRDefault="005607CE" w:rsidP="005607CE">
            <w:pPr>
              <w:widowControl/>
              <w:autoSpaceDE/>
              <w:autoSpaceDN/>
              <w:adjustRightInd/>
              <w:jc w:val="center"/>
              <w:rPr>
                <w:rFonts w:ascii="Times New Roman" w:hAnsi="Times New Roman"/>
                <w:color w:val="000000"/>
              </w:rPr>
            </w:pPr>
            <w:r w:rsidRPr="005607CE">
              <w:rPr>
                <w:rFonts w:ascii="Times New Roman" w:hAnsi="Times New Roman"/>
                <w:color w:val="000000"/>
              </w:rPr>
              <w:t>62,652</w:t>
            </w:r>
          </w:p>
        </w:tc>
        <w:tc>
          <w:tcPr>
            <w:tcW w:w="1430" w:type="dxa"/>
            <w:tcBorders>
              <w:top w:val="nil"/>
              <w:left w:val="nil"/>
              <w:bottom w:val="single" w:sz="8" w:space="0" w:color="auto"/>
              <w:right w:val="single" w:sz="8" w:space="0" w:color="auto"/>
            </w:tcBorders>
            <w:shd w:val="clear" w:color="auto" w:fill="auto"/>
            <w:vAlign w:val="center"/>
          </w:tcPr>
          <w:p w14:paraId="7DD81736" w14:textId="709DD656" w:rsidR="005607CE" w:rsidRPr="00920D27" w:rsidRDefault="005607CE" w:rsidP="005607CE">
            <w:pPr>
              <w:widowControl/>
              <w:autoSpaceDE/>
              <w:autoSpaceDN/>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shd w:val="clear" w:color="auto" w:fill="auto"/>
            <w:vAlign w:val="center"/>
          </w:tcPr>
          <w:p w14:paraId="7DD81737" w14:textId="6F357386" w:rsidR="005607CE" w:rsidRPr="00920D27" w:rsidRDefault="005607CE" w:rsidP="005607CE">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shd w:val="clear" w:color="auto" w:fill="auto"/>
            <w:vAlign w:val="center"/>
          </w:tcPr>
          <w:p w14:paraId="7DD81738" w14:textId="09F3F61D" w:rsidR="005607CE" w:rsidRPr="00920D27" w:rsidRDefault="005607CE" w:rsidP="005607CE">
            <w:pPr>
              <w:widowControl/>
              <w:autoSpaceDE/>
              <w:autoSpaceDN/>
              <w:adjustRightInd/>
              <w:jc w:val="center"/>
              <w:rPr>
                <w:rFonts w:ascii="Times New Roman" w:hAnsi="Times New Roman"/>
                <w:color w:val="000000"/>
              </w:rPr>
            </w:pPr>
          </w:p>
        </w:tc>
      </w:tr>
      <w:tr w:rsidR="005607CE" w:rsidRPr="00BE4823" w14:paraId="7DD81741" w14:textId="7777777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7DD8173A" w14:textId="77777777" w:rsidR="005607CE" w:rsidRPr="00BE4823" w:rsidRDefault="005607CE" w:rsidP="005607CE">
            <w:pPr>
              <w:widowControl/>
              <w:autoSpaceDE/>
              <w:autoSpaceDN/>
              <w:adjustRightInd/>
              <w:jc w:val="center"/>
              <w:rPr>
                <w:rFonts w:ascii="Times New Roman" w:hAnsi="Times New Roman"/>
                <w:bCs/>
                <w:color w:val="000000"/>
              </w:rPr>
            </w:pPr>
          </w:p>
        </w:tc>
        <w:tc>
          <w:tcPr>
            <w:tcW w:w="1310" w:type="dxa"/>
            <w:tcBorders>
              <w:top w:val="nil"/>
              <w:left w:val="nil"/>
              <w:bottom w:val="single" w:sz="8" w:space="0" w:color="auto"/>
              <w:right w:val="single" w:sz="8" w:space="0" w:color="auto"/>
            </w:tcBorders>
            <w:shd w:val="clear" w:color="auto" w:fill="auto"/>
            <w:vAlign w:val="center"/>
          </w:tcPr>
          <w:p w14:paraId="7DD8173B" w14:textId="77777777" w:rsidR="005607CE" w:rsidRPr="00BE4823" w:rsidRDefault="005607CE" w:rsidP="005607CE">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7DD8173C" w14:textId="77777777" w:rsidR="005607CE" w:rsidRPr="00BE4823" w:rsidRDefault="005607CE" w:rsidP="005607CE">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7DD8173D" w14:textId="77777777" w:rsidR="005607CE" w:rsidRPr="00BE4823" w:rsidRDefault="005607CE" w:rsidP="005607CE">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7DD8173E" w14:textId="77777777" w:rsidR="005607CE" w:rsidRPr="00BE4823" w:rsidRDefault="005607CE" w:rsidP="005607CE">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7DD8173F" w14:textId="77777777" w:rsidR="005607CE" w:rsidRPr="00BE4823" w:rsidRDefault="005607CE" w:rsidP="005607CE">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7DD81740" w14:textId="77777777" w:rsidR="005607CE" w:rsidRPr="00BE4823" w:rsidRDefault="005607CE" w:rsidP="005607CE">
            <w:pPr>
              <w:widowControl/>
              <w:autoSpaceDE/>
              <w:autoSpaceDN/>
              <w:adjustRightInd/>
              <w:jc w:val="center"/>
              <w:rPr>
                <w:rFonts w:ascii="Times New Roman" w:hAnsi="Times New Roman"/>
                <w:bCs/>
                <w:color w:val="000000"/>
              </w:rPr>
            </w:pPr>
          </w:p>
        </w:tc>
      </w:tr>
      <w:tr w:rsidR="005607CE" w:rsidRPr="00920D27" w14:paraId="7DD81749" w14:textId="77777777" w:rsidTr="005607CE">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7DD81742" w14:textId="77777777" w:rsidR="005607CE" w:rsidRPr="00920D27" w:rsidRDefault="005607CE" w:rsidP="005607CE">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7DD81743" w14:textId="53B3B594" w:rsidR="005607CE" w:rsidRPr="00920D27" w:rsidRDefault="005607CE" w:rsidP="005607CE">
            <w:pPr>
              <w:widowControl/>
              <w:autoSpaceDE/>
              <w:autoSpaceDN/>
              <w:adjustRightInd/>
              <w:jc w:val="center"/>
              <w:rPr>
                <w:rFonts w:ascii="Times New Roman" w:hAnsi="Times New Roman"/>
                <w:b/>
                <w:bCs/>
                <w:color w:val="000000"/>
              </w:rPr>
            </w:pPr>
            <w:r w:rsidRPr="005607CE">
              <w:rPr>
                <w:rFonts w:ascii="Times New Roman" w:hAnsi="Times New Roman"/>
                <w:b/>
                <w:color w:val="000000"/>
              </w:rPr>
              <w:t>407,157</w:t>
            </w:r>
          </w:p>
        </w:tc>
        <w:tc>
          <w:tcPr>
            <w:tcW w:w="1136" w:type="dxa"/>
            <w:tcBorders>
              <w:top w:val="nil"/>
              <w:left w:val="nil"/>
              <w:bottom w:val="single" w:sz="8" w:space="0" w:color="auto"/>
              <w:right w:val="single" w:sz="8" w:space="0" w:color="auto"/>
            </w:tcBorders>
            <w:shd w:val="clear" w:color="auto" w:fill="auto"/>
            <w:vAlign w:val="center"/>
            <w:hideMark/>
          </w:tcPr>
          <w:p w14:paraId="7DD81744" w14:textId="18D05B16" w:rsidR="005607CE" w:rsidRPr="00920D27" w:rsidRDefault="005607CE" w:rsidP="005607CE">
            <w:pPr>
              <w:widowControl/>
              <w:autoSpaceDE/>
              <w:autoSpaceDN/>
              <w:adjustRightInd/>
              <w:jc w:val="center"/>
              <w:rPr>
                <w:rFonts w:ascii="Times New Roman" w:hAnsi="Times New Roman"/>
                <w:b/>
                <w:bCs/>
                <w:color w:val="000000"/>
              </w:rPr>
            </w:pPr>
            <w:r w:rsidRPr="00AF1726">
              <w:rPr>
                <w:rFonts w:ascii="Times New Roman" w:hAnsi="Times New Roman"/>
                <w:b/>
                <w:bCs/>
                <w:color w:val="000000"/>
              </w:rPr>
              <w:t>469,809</w:t>
            </w:r>
          </w:p>
        </w:tc>
        <w:tc>
          <w:tcPr>
            <w:tcW w:w="1282" w:type="dxa"/>
            <w:tcBorders>
              <w:top w:val="nil"/>
              <w:left w:val="nil"/>
              <w:bottom w:val="single" w:sz="8" w:space="0" w:color="auto"/>
              <w:right w:val="single" w:sz="8" w:space="0" w:color="auto"/>
            </w:tcBorders>
            <w:shd w:val="clear" w:color="auto" w:fill="auto"/>
            <w:vAlign w:val="center"/>
            <w:hideMark/>
          </w:tcPr>
          <w:p w14:paraId="7DD81745" w14:textId="6DDC59FA" w:rsidR="005607CE" w:rsidRPr="00920D27" w:rsidRDefault="005607CE" w:rsidP="005607CE">
            <w:pPr>
              <w:widowControl/>
              <w:autoSpaceDE/>
              <w:autoSpaceDN/>
              <w:adjustRightInd/>
              <w:jc w:val="center"/>
              <w:rPr>
                <w:rFonts w:ascii="Times New Roman" w:hAnsi="Times New Roman"/>
                <w:b/>
                <w:bCs/>
                <w:color w:val="000000"/>
              </w:rPr>
            </w:pPr>
            <w:r w:rsidRPr="005607CE">
              <w:rPr>
                <w:rFonts w:ascii="Times New Roman" w:hAnsi="Times New Roman"/>
                <w:b/>
                <w:bCs/>
                <w:color w:val="000000"/>
              </w:rPr>
              <w:t>62,652</w:t>
            </w:r>
          </w:p>
        </w:tc>
        <w:tc>
          <w:tcPr>
            <w:tcW w:w="1430" w:type="dxa"/>
            <w:tcBorders>
              <w:top w:val="nil"/>
              <w:left w:val="nil"/>
              <w:bottom w:val="single" w:sz="8" w:space="0" w:color="auto"/>
              <w:right w:val="single" w:sz="8" w:space="0" w:color="auto"/>
            </w:tcBorders>
            <w:shd w:val="clear" w:color="auto" w:fill="auto"/>
            <w:vAlign w:val="center"/>
          </w:tcPr>
          <w:p w14:paraId="7DD81746" w14:textId="6C08E061" w:rsidR="005607CE" w:rsidRPr="00AF1726" w:rsidRDefault="005607CE" w:rsidP="005607CE">
            <w:pPr>
              <w:widowControl/>
              <w:autoSpaceDE/>
              <w:autoSpaceDN/>
              <w:adjustRightInd/>
              <w:jc w:val="center"/>
              <w:rPr>
                <w:rFonts w:ascii="Times New Roman" w:hAnsi="Times New Roman"/>
                <w:b/>
                <w:bCs/>
                <w:color w:val="000000"/>
              </w:rPr>
            </w:pPr>
          </w:p>
        </w:tc>
        <w:tc>
          <w:tcPr>
            <w:tcW w:w="1430" w:type="dxa"/>
            <w:tcBorders>
              <w:top w:val="nil"/>
              <w:left w:val="nil"/>
              <w:bottom w:val="single" w:sz="8" w:space="0" w:color="auto"/>
              <w:right w:val="single" w:sz="8" w:space="0" w:color="auto"/>
            </w:tcBorders>
            <w:shd w:val="clear" w:color="auto" w:fill="auto"/>
            <w:vAlign w:val="center"/>
          </w:tcPr>
          <w:p w14:paraId="7DD81747" w14:textId="0CF69D9A" w:rsidR="005607CE" w:rsidRPr="00920D27" w:rsidRDefault="005607CE" w:rsidP="005607CE">
            <w:pPr>
              <w:widowControl/>
              <w:autoSpaceDE/>
              <w:autoSpaceDN/>
              <w:adjustRightInd/>
              <w:jc w:val="center"/>
              <w:rPr>
                <w:rFonts w:ascii="Times New Roman" w:hAnsi="Times New Roman"/>
                <w:b/>
                <w:bCs/>
                <w:color w:val="000000"/>
              </w:rPr>
            </w:pPr>
          </w:p>
        </w:tc>
        <w:tc>
          <w:tcPr>
            <w:tcW w:w="1282" w:type="dxa"/>
            <w:tcBorders>
              <w:top w:val="nil"/>
              <w:left w:val="nil"/>
              <w:bottom w:val="single" w:sz="8" w:space="0" w:color="auto"/>
              <w:right w:val="single" w:sz="8" w:space="0" w:color="auto"/>
            </w:tcBorders>
            <w:shd w:val="clear" w:color="auto" w:fill="auto"/>
            <w:vAlign w:val="center"/>
          </w:tcPr>
          <w:p w14:paraId="7DD81748" w14:textId="00F9DF42" w:rsidR="005607CE" w:rsidRPr="00920D27" w:rsidRDefault="005607CE" w:rsidP="005607CE">
            <w:pPr>
              <w:widowControl/>
              <w:autoSpaceDE/>
              <w:autoSpaceDN/>
              <w:adjustRightInd/>
              <w:jc w:val="center"/>
              <w:rPr>
                <w:rFonts w:ascii="Times New Roman" w:hAnsi="Times New Roman"/>
                <w:b/>
                <w:bCs/>
                <w:color w:val="000000"/>
              </w:rPr>
            </w:pPr>
          </w:p>
        </w:tc>
      </w:tr>
    </w:tbl>
    <w:p w14:paraId="7DD8174A" w14:textId="77777777" w:rsidR="008A4764" w:rsidRDefault="008A4764" w:rsidP="00914A5D">
      <w:pPr>
        <w:tabs>
          <w:tab w:val="left" w:pos="-1440"/>
        </w:tabs>
        <w:ind w:left="720"/>
        <w:rPr>
          <w:rFonts w:ascii="Times New Roman" w:hAnsi="Times New Roman"/>
          <w:color w:val="FF0000"/>
        </w:rPr>
      </w:pPr>
    </w:p>
    <w:p w14:paraId="7DD8174B" w14:textId="21077E3B" w:rsidR="001A595D" w:rsidRPr="00AF1726" w:rsidRDefault="005607CE" w:rsidP="00914A5D">
      <w:pPr>
        <w:tabs>
          <w:tab w:val="left" w:pos="-1440"/>
        </w:tabs>
        <w:ind w:left="720"/>
        <w:rPr>
          <w:rFonts w:ascii="Times New Roman" w:hAnsi="Times New Roman"/>
        </w:rPr>
      </w:pPr>
      <w:r w:rsidRPr="005607CE">
        <w:rPr>
          <w:rFonts w:ascii="Times New Roman" w:hAnsi="Times New Roman"/>
        </w:rPr>
        <w:t xml:space="preserve">USCIS is reporting an increase in the estimated hour burden </w:t>
      </w:r>
      <w:r>
        <w:rPr>
          <w:rFonts w:ascii="Times New Roman" w:hAnsi="Times New Roman"/>
        </w:rPr>
        <w:t xml:space="preserve">for </w:t>
      </w:r>
      <w:r w:rsidRPr="005607CE">
        <w:rPr>
          <w:rFonts w:ascii="Times New Roman" w:hAnsi="Times New Roman"/>
        </w:rPr>
        <w:t>this collection of information</w:t>
      </w:r>
      <w:r>
        <w:rPr>
          <w:rFonts w:ascii="Times New Roman" w:hAnsi="Times New Roman"/>
        </w:rPr>
        <w:t xml:space="preserve">. USCIS estimates that </w:t>
      </w:r>
      <w:r w:rsidRPr="005607CE">
        <w:rPr>
          <w:rFonts w:ascii="Times New Roman" w:hAnsi="Times New Roman"/>
        </w:rPr>
        <w:t xml:space="preserve">more ICAM accounts will be created by respondents interested in </w:t>
      </w:r>
      <w:r>
        <w:rPr>
          <w:rFonts w:ascii="Times New Roman" w:hAnsi="Times New Roman"/>
        </w:rPr>
        <w:t>accessing the H-1B Regi</w:t>
      </w:r>
      <w:r w:rsidR="00B20363">
        <w:rPr>
          <w:rFonts w:ascii="Times New Roman" w:hAnsi="Times New Roman"/>
        </w:rPr>
        <w:t>st</w:t>
      </w:r>
      <w:r>
        <w:rPr>
          <w:rFonts w:ascii="Times New Roman" w:hAnsi="Times New Roman"/>
        </w:rPr>
        <w:t>ration process, which</w:t>
      </w:r>
      <w:r w:rsidR="00B20363">
        <w:rPr>
          <w:rFonts w:ascii="Times New Roman" w:hAnsi="Times New Roman"/>
        </w:rPr>
        <w:t xml:space="preserve"> is only available electronically through the USCIS website</w:t>
      </w:r>
      <w:r>
        <w:rPr>
          <w:rFonts w:ascii="Times New Roman" w:hAnsi="Times New Roman"/>
        </w:rPr>
        <w:t>. The estimated hour burden increased as a result of the increase in the estimated number of respondents.</w:t>
      </w:r>
    </w:p>
    <w:p w14:paraId="7DD8174C" w14:textId="77777777" w:rsidR="00B27061" w:rsidRDefault="00B27061" w:rsidP="00914A5D">
      <w:pPr>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5B6129" w:rsidRPr="00920D27" w14:paraId="7DD81757" w14:textId="77777777" w:rsidTr="00A56B2D">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7DD8174D"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7DD8174E"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7DD8174F"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7DD81750"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7DD81751"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7DD81752" w14:textId="77777777" w:rsidR="0063778A"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p w14:paraId="7DD81753" w14:textId="77777777" w:rsidR="0063778A" w:rsidRDefault="0063778A" w:rsidP="00A56B2D">
            <w:pPr>
              <w:widowControl/>
              <w:autoSpaceDE/>
              <w:autoSpaceDN/>
              <w:adjustRightInd/>
              <w:jc w:val="center"/>
              <w:rPr>
                <w:rFonts w:ascii="Times New Roman" w:hAnsi="Times New Roman"/>
                <w:b/>
                <w:bCs/>
                <w:color w:val="000000"/>
              </w:rPr>
            </w:pPr>
          </w:p>
          <w:p w14:paraId="7DD81754" w14:textId="77777777" w:rsidR="0063778A" w:rsidRDefault="0063778A" w:rsidP="0063778A">
            <w:pPr>
              <w:widowControl/>
              <w:autoSpaceDE/>
              <w:autoSpaceDN/>
              <w:adjustRightInd/>
              <w:jc w:val="center"/>
              <w:rPr>
                <w:rFonts w:ascii="Times New Roman" w:hAnsi="Times New Roman"/>
                <w:b/>
                <w:bCs/>
                <w:color w:val="000000"/>
              </w:rPr>
            </w:pPr>
          </w:p>
          <w:p w14:paraId="7DD81755" w14:textId="77777777" w:rsidR="00E60F5E" w:rsidRPr="00920D27" w:rsidRDefault="00E60F5E" w:rsidP="0063778A">
            <w:pPr>
              <w:widowControl/>
              <w:autoSpaceDE/>
              <w:autoSpaceDN/>
              <w:adjustRightInd/>
              <w:jc w:val="center"/>
              <w:rPr>
                <w:rFonts w:ascii="Times New Roman" w:hAnsi="Times New Roman"/>
                <w:b/>
                <w:bCs/>
                <w:color w:val="000000"/>
              </w:rPr>
            </w:pP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7DD81756"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8C0B46" w:rsidRPr="00920D27" w14:paraId="7DD8175F"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7DD81758" w14:textId="77777777" w:rsidR="008C0B46" w:rsidRPr="00920D27" w:rsidRDefault="008C0B46" w:rsidP="00A56B2D">
            <w:pPr>
              <w:widowControl/>
              <w:autoSpaceDE/>
              <w:autoSpaceDN/>
              <w:adjustRightInd/>
              <w:jc w:val="center"/>
              <w:rPr>
                <w:rFonts w:ascii="Times New Roman" w:hAnsi="Times New Roman"/>
                <w:color w:val="000000"/>
              </w:rPr>
            </w:pPr>
            <w:r>
              <w:rPr>
                <w:rFonts w:ascii="Times New Roman" w:hAnsi="Times New Roman"/>
                <w:color w:val="000000"/>
              </w:rPr>
              <w:t>USCIS Identity and Credentialing Access Management (ICAM)</w:t>
            </w:r>
          </w:p>
        </w:tc>
        <w:tc>
          <w:tcPr>
            <w:tcW w:w="1310" w:type="dxa"/>
            <w:tcBorders>
              <w:top w:val="nil"/>
              <w:left w:val="nil"/>
              <w:bottom w:val="single" w:sz="8" w:space="0" w:color="auto"/>
              <w:right w:val="single" w:sz="8" w:space="0" w:color="auto"/>
            </w:tcBorders>
            <w:shd w:val="clear" w:color="auto" w:fill="auto"/>
            <w:vAlign w:val="center"/>
            <w:hideMark/>
          </w:tcPr>
          <w:p w14:paraId="7DD81759" w14:textId="77777777" w:rsidR="008C0B46" w:rsidRPr="00920D27" w:rsidRDefault="008C0B46"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7DD8175A" w14:textId="77777777" w:rsidR="008C0B46" w:rsidRPr="00920D27" w:rsidRDefault="008C0B46"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7DD8175B" w14:textId="77777777" w:rsidR="008C0B46" w:rsidRPr="00920D27" w:rsidRDefault="008C0B46"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7DD8175C" w14:textId="77777777" w:rsidR="008C0B46" w:rsidRPr="00920D27" w:rsidRDefault="008C0B46" w:rsidP="00920496">
            <w:pPr>
              <w:widowControl/>
              <w:autoSpaceDE/>
              <w:autoSpaceDN/>
              <w:adjustRightInd/>
              <w:jc w:val="center"/>
              <w:rPr>
                <w:rFonts w:ascii="Times New Roman" w:hAnsi="Times New Roman"/>
                <w:color w:val="000000"/>
              </w:rPr>
            </w:pPr>
            <w:r>
              <w:rPr>
                <w:rFonts w:ascii="Times New Roman" w:hAnsi="Times New Roman"/>
                <w:color w:val="000000"/>
              </w:rPr>
              <w:t>$0</w:t>
            </w:r>
          </w:p>
        </w:tc>
        <w:tc>
          <w:tcPr>
            <w:tcW w:w="1430" w:type="dxa"/>
            <w:tcBorders>
              <w:top w:val="nil"/>
              <w:left w:val="nil"/>
              <w:bottom w:val="single" w:sz="8" w:space="0" w:color="auto"/>
              <w:right w:val="single" w:sz="8" w:space="0" w:color="auto"/>
            </w:tcBorders>
            <w:shd w:val="clear" w:color="auto" w:fill="auto"/>
            <w:vAlign w:val="center"/>
            <w:hideMark/>
          </w:tcPr>
          <w:p w14:paraId="7DD8175D" w14:textId="77777777" w:rsidR="008C0B46" w:rsidRPr="00920D27" w:rsidRDefault="008C0B46" w:rsidP="00920496">
            <w:pPr>
              <w:widowControl/>
              <w:autoSpaceDE/>
              <w:autoSpaceDN/>
              <w:adjustRightInd/>
              <w:jc w:val="center"/>
              <w:rPr>
                <w:rFonts w:ascii="Times New Roman" w:hAnsi="Times New Roman"/>
                <w:color w:val="000000"/>
              </w:rPr>
            </w:pPr>
            <w:r>
              <w:rPr>
                <w:rFonts w:ascii="Times New Roman" w:hAnsi="Times New Roman"/>
                <w:color w:val="000000"/>
              </w:rPr>
              <w:t>$0</w:t>
            </w:r>
          </w:p>
        </w:tc>
        <w:tc>
          <w:tcPr>
            <w:tcW w:w="1282" w:type="dxa"/>
            <w:tcBorders>
              <w:top w:val="nil"/>
              <w:left w:val="nil"/>
              <w:bottom w:val="single" w:sz="8" w:space="0" w:color="auto"/>
              <w:right w:val="single" w:sz="8" w:space="0" w:color="auto"/>
            </w:tcBorders>
            <w:shd w:val="clear" w:color="auto" w:fill="auto"/>
            <w:vAlign w:val="center"/>
            <w:hideMark/>
          </w:tcPr>
          <w:p w14:paraId="7DD8175E" w14:textId="77777777" w:rsidR="008C0B46" w:rsidRPr="00920D27" w:rsidRDefault="008C0B46" w:rsidP="00920496">
            <w:pPr>
              <w:widowControl/>
              <w:autoSpaceDE/>
              <w:autoSpaceDN/>
              <w:adjustRightInd/>
              <w:jc w:val="center"/>
              <w:rPr>
                <w:rFonts w:ascii="Times New Roman" w:hAnsi="Times New Roman"/>
                <w:color w:val="000000"/>
              </w:rPr>
            </w:pPr>
            <w:r>
              <w:rPr>
                <w:rFonts w:ascii="Times New Roman" w:hAnsi="Times New Roman"/>
                <w:color w:val="000000"/>
              </w:rPr>
              <w:t>$0</w:t>
            </w:r>
          </w:p>
        </w:tc>
      </w:tr>
      <w:tr w:rsidR="008C0B46" w:rsidRPr="00BE4823" w14:paraId="7DD81767"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7DD81760" w14:textId="77777777" w:rsidR="008C0B46" w:rsidRPr="00BE4823" w:rsidRDefault="008C0B46" w:rsidP="00A56B2D">
            <w:pPr>
              <w:widowControl/>
              <w:autoSpaceDE/>
              <w:autoSpaceDN/>
              <w:adjustRightInd/>
              <w:jc w:val="center"/>
              <w:rPr>
                <w:rFonts w:ascii="Times New Roman" w:hAnsi="Times New Roman"/>
                <w:bCs/>
                <w:color w:val="000000"/>
              </w:rPr>
            </w:pPr>
          </w:p>
        </w:tc>
        <w:tc>
          <w:tcPr>
            <w:tcW w:w="1310" w:type="dxa"/>
            <w:tcBorders>
              <w:top w:val="nil"/>
              <w:left w:val="nil"/>
              <w:bottom w:val="single" w:sz="8" w:space="0" w:color="auto"/>
              <w:right w:val="single" w:sz="8" w:space="0" w:color="auto"/>
            </w:tcBorders>
            <w:shd w:val="clear" w:color="auto" w:fill="auto"/>
            <w:vAlign w:val="center"/>
          </w:tcPr>
          <w:p w14:paraId="7DD81761" w14:textId="77777777" w:rsidR="008C0B46" w:rsidRPr="00BE4823" w:rsidRDefault="008C0B46" w:rsidP="00A56B2D">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7DD81762" w14:textId="77777777" w:rsidR="008C0B46" w:rsidRPr="00BE4823" w:rsidRDefault="008C0B46" w:rsidP="00A56B2D">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7DD81763" w14:textId="77777777" w:rsidR="008C0B46" w:rsidRPr="00BE4823" w:rsidRDefault="008C0B46" w:rsidP="00A56B2D">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7DD81764" w14:textId="77777777" w:rsidR="008C0B46" w:rsidRPr="00BE4823" w:rsidRDefault="008C0B46" w:rsidP="00920496">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7DD81765" w14:textId="77777777" w:rsidR="008C0B46" w:rsidRPr="00BE4823" w:rsidRDefault="008C0B46" w:rsidP="00920496">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7DD81766" w14:textId="77777777" w:rsidR="008C0B46" w:rsidRPr="00BE4823" w:rsidRDefault="008C0B46" w:rsidP="00920496">
            <w:pPr>
              <w:widowControl/>
              <w:autoSpaceDE/>
              <w:autoSpaceDN/>
              <w:adjustRightInd/>
              <w:jc w:val="center"/>
              <w:rPr>
                <w:rFonts w:ascii="Times New Roman" w:hAnsi="Times New Roman"/>
                <w:bCs/>
                <w:color w:val="000000"/>
              </w:rPr>
            </w:pPr>
          </w:p>
        </w:tc>
      </w:tr>
      <w:tr w:rsidR="008C0B46" w:rsidRPr="00920D27" w14:paraId="7DD8176F"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7DD81768" w14:textId="77777777" w:rsidR="008C0B46" w:rsidRPr="00920D27" w:rsidRDefault="008C0B46"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7DD81769" w14:textId="77777777" w:rsidR="008C0B46" w:rsidRPr="00920D27" w:rsidRDefault="008C0B46"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7DD8176A" w14:textId="77777777" w:rsidR="008C0B46" w:rsidRPr="00920D27" w:rsidRDefault="008C0B46"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7DD8176B" w14:textId="77777777" w:rsidR="008C0B46" w:rsidRPr="00920D27" w:rsidRDefault="008C0B46"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7DD8176C" w14:textId="77777777" w:rsidR="008C0B46" w:rsidRPr="00920D27" w:rsidRDefault="008C0B46" w:rsidP="00920496">
            <w:pPr>
              <w:widowControl/>
              <w:autoSpaceDE/>
              <w:autoSpaceDN/>
              <w:adjustRightInd/>
              <w:jc w:val="center"/>
              <w:rPr>
                <w:rFonts w:ascii="Times New Roman" w:hAnsi="Times New Roman"/>
                <w:b/>
                <w:bCs/>
                <w:color w:val="000000"/>
              </w:rPr>
            </w:pPr>
            <w:r>
              <w:rPr>
                <w:rFonts w:ascii="Times New Roman" w:hAnsi="Times New Roman"/>
                <w:b/>
                <w:bCs/>
                <w:color w:val="000000"/>
              </w:rPr>
              <w:t>$0</w:t>
            </w:r>
          </w:p>
        </w:tc>
        <w:tc>
          <w:tcPr>
            <w:tcW w:w="1430" w:type="dxa"/>
            <w:tcBorders>
              <w:top w:val="nil"/>
              <w:left w:val="nil"/>
              <w:bottom w:val="single" w:sz="8" w:space="0" w:color="auto"/>
              <w:right w:val="single" w:sz="8" w:space="0" w:color="auto"/>
            </w:tcBorders>
            <w:shd w:val="clear" w:color="auto" w:fill="auto"/>
            <w:vAlign w:val="center"/>
            <w:hideMark/>
          </w:tcPr>
          <w:p w14:paraId="7DD8176D" w14:textId="77777777" w:rsidR="008C0B46" w:rsidRPr="00920D27" w:rsidRDefault="008C0B46" w:rsidP="00920496">
            <w:pPr>
              <w:widowControl/>
              <w:autoSpaceDE/>
              <w:autoSpaceDN/>
              <w:adjustRightInd/>
              <w:jc w:val="center"/>
              <w:rPr>
                <w:rFonts w:ascii="Times New Roman" w:hAnsi="Times New Roman"/>
                <w:b/>
                <w:bCs/>
                <w:color w:val="000000"/>
              </w:rPr>
            </w:pPr>
            <w:r>
              <w:rPr>
                <w:rFonts w:ascii="Times New Roman" w:hAnsi="Times New Roman"/>
                <w:b/>
                <w:bCs/>
                <w:color w:val="000000"/>
              </w:rPr>
              <w:t>$0</w:t>
            </w:r>
          </w:p>
        </w:tc>
        <w:tc>
          <w:tcPr>
            <w:tcW w:w="1282" w:type="dxa"/>
            <w:tcBorders>
              <w:top w:val="nil"/>
              <w:left w:val="nil"/>
              <w:bottom w:val="single" w:sz="8" w:space="0" w:color="auto"/>
              <w:right w:val="single" w:sz="8" w:space="0" w:color="auto"/>
            </w:tcBorders>
            <w:shd w:val="clear" w:color="auto" w:fill="auto"/>
            <w:vAlign w:val="center"/>
            <w:hideMark/>
          </w:tcPr>
          <w:p w14:paraId="7DD8176E" w14:textId="77777777" w:rsidR="008C0B46" w:rsidRPr="00920D27" w:rsidRDefault="008C0B46" w:rsidP="00920496">
            <w:pPr>
              <w:widowControl/>
              <w:autoSpaceDE/>
              <w:autoSpaceDN/>
              <w:adjustRightInd/>
              <w:jc w:val="center"/>
              <w:rPr>
                <w:rFonts w:ascii="Times New Roman" w:hAnsi="Times New Roman"/>
                <w:b/>
                <w:bCs/>
                <w:color w:val="000000"/>
              </w:rPr>
            </w:pPr>
            <w:r>
              <w:rPr>
                <w:rFonts w:ascii="Times New Roman" w:hAnsi="Times New Roman"/>
                <w:b/>
                <w:bCs/>
                <w:color w:val="000000"/>
              </w:rPr>
              <w:t>$0</w:t>
            </w:r>
          </w:p>
        </w:tc>
      </w:tr>
    </w:tbl>
    <w:p w14:paraId="7DD81770" w14:textId="77777777" w:rsidR="00AF1726" w:rsidRDefault="00AF1726" w:rsidP="00AF1726">
      <w:pPr>
        <w:tabs>
          <w:tab w:val="left" w:pos="-1440"/>
        </w:tabs>
        <w:ind w:left="720"/>
        <w:rPr>
          <w:rFonts w:ascii="Times New Roman" w:hAnsi="Times New Roman"/>
        </w:rPr>
      </w:pPr>
    </w:p>
    <w:p w14:paraId="7DD81771" w14:textId="7251F3C5" w:rsidR="00AF1726" w:rsidRPr="00AF1726" w:rsidRDefault="00AF1726" w:rsidP="00AF1726">
      <w:pPr>
        <w:tabs>
          <w:tab w:val="left" w:pos="-1440"/>
        </w:tabs>
        <w:ind w:left="720"/>
        <w:rPr>
          <w:rFonts w:ascii="Times New Roman" w:hAnsi="Times New Roman"/>
        </w:rPr>
      </w:pPr>
      <w:r>
        <w:rPr>
          <w:rFonts w:ascii="Times New Roman" w:hAnsi="Times New Roman"/>
        </w:rPr>
        <w:t xml:space="preserve">There has been </w:t>
      </w:r>
      <w:r w:rsidR="00176584">
        <w:rPr>
          <w:rFonts w:ascii="Times New Roman" w:hAnsi="Times New Roman"/>
        </w:rPr>
        <w:t>no change in the estimated cost burden to respondents for this collection of information.</w:t>
      </w:r>
    </w:p>
    <w:p w14:paraId="7DD81772" w14:textId="77777777" w:rsidR="005B6129" w:rsidRPr="0029577A" w:rsidRDefault="005B6129" w:rsidP="00914A5D">
      <w:pPr>
        <w:ind w:left="720"/>
        <w:rPr>
          <w:rFonts w:ascii="Times New Roman" w:hAnsi="Times New Roman"/>
        </w:rPr>
      </w:pPr>
    </w:p>
    <w:p w14:paraId="7DD81773"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7DD81774" w14:textId="77777777" w:rsidR="001A595D" w:rsidRPr="00914A5D" w:rsidRDefault="001A595D" w:rsidP="00914A5D">
      <w:pPr>
        <w:tabs>
          <w:tab w:val="left" w:pos="-1440"/>
        </w:tabs>
        <w:ind w:left="720"/>
        <w:rPr>
          <w:rFonts w:ascii="Times New Roman" w:hAnsi="Times New Roman"/>
        </w:rPr>
      </w:pPr>
    </w:p>
    <w:p w14:paraId="7DD81775"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7DD81776" w14:textId="77777777" w:rsidR="00B27061" w:rsidRPr="000B00D2" w:rsidRDefault="00B27061" w:rsidP="00914A5D">
      <w:pPr>
        <w:ind w:left="720"/>
        <w:rPr>
          <w:rFonts w:ascii="Times New Roman" w:hAnsi="Times New Roman"/>
        </w:rPr>
      </w:pPr>
    </w:p>
    <w:p w14:paraId="7DD81777"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7DD81778" w14:textId="77777777" w:rsidR="006C79B6" w:rsidRPr="008A4764" w:rsidRDefault="006C79B6" w:rsidP="00914A5D">
      <w:pPr>
        <w:tabs>
          <w:tab w:val="left" w:pos="-1440"/>
        </w:tabs>
        <w:ind w:left="720"/>
        <w:rPr>
          <w:rFonts w:ascii="Times New Roman" w:hAnsi="Times New Roman"/>
        </w:rPr>
      </w:pPr>
    </w:p>
    <w:p w14:paraId="7DD81779"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7DD8177A" w14:textId="77777777" w:rsidR="00B27061" w:rsidRPr="000B00D2" w:rsidRDefault="00B27061" w:rsidP="00914A5D">
      <w:pPr>
        <w:ind w:left="720"/>
        <w:rPr>
          <w:rFonts w:ascii="Times New Roman" w:hAnsi="Times New Roman"/>
        </w:rPr>
      </w:pPr>
    </w:p>
    <w:p w14:paraId="7DD8177B"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7DD8177C" w14:textId="77777777" w:rsidR="006C79B6" w:rsidRPr="000B00D2" w:rsidRDefault="006C79B6" w:rsidP="00914A5D">
      <w:pPr>
        <w:tabs>
          <w:tab w:val="left" w:pos="-1440"/>
        </w:tabs>
        <w:ind w:left="720"/>
        <w:rPr>
          <w:rFonts w:ascii="Times New Roman" w:hAnsi="Times New Roman"/>
        </w:rPr>
      </w:pPr>
    </w:p>
    <w:p w14:paraId="7DD8177D"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7DD8177E" w14:textId="77777777" w:rsidR="006C79B6" w:rsidRPr="000B00D2" w:rsidRDefault="006C79B6" w:rsidP="00914A5D">
      <w:pPr>
        <w:ind w:left="720"/>
        <w:rPr>
          <w:rFonts w:ascii="Times New Roman" w:hAnsi="Times New Roman"/>
        </w:rPr>
      </w:pPr>
    </w:p>
    <w:p w14:paraId="7DD8177F"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7DD81780"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7DD81781"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7DD81782" w14:textId="77777777" w:rsidR="00E91139" w:rsidRDefault="00E91139" w:rsidP="006049A7">
      <w:pPr>
        <w:tabs>
          <w:tab w:val="left" w:pos="-1440"/>
        </w:tabs>
        <w:ind w:left="720"/>
        <w:jc w:val="both"/>
      </w:pPr>
    </w:p>
    <w:sectPr w:rsidR="00E91139" w:rsidSect="006049A7">
      <w:footerReference w:type="even" r:id="rId13"/>
      <w:footerReference w:type="default" r:id="rId14"/>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D81789" w14:textId="77777777" w:rsidR="001A6D21" w:rsidRDefault="001A6D21">
      <w:r>
        <w:separator/>
      </w:r>
    </w:p>
  </w:endnote>
  <w:endnote w:type="continuationSeparator" w:id="0">
    <w:p w14:paraId="7DD8178A"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8178B"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D8178C"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8178D" w14:textId="77777777" w:rsidR="006049A7" w:rsidRDefault="006049A7">
    <w:pPr>
      <w:spacing w:line="240" w:lineRule="exact"/>
    </w:pPr>
  </w:p>
  <w:p w14:paraId="7DD8178E" w14:textId="1E2CB42B"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7F66F1">
      <w:rPr>
        <w:rFonts w:ascii="Times New Roman" w:hAnsi="Times New Roman"/>
        <w:noProof/>
      </w:rPr>
      <w:t>1</w:t>
    </w:r>
    <w:r w:rsidRPr="000712DA">
      <w:rPr>
        <w:rFonts w:ascii="Times New Roman" w:hAnsi="Times New Roman"/>
      </w:rPr>
      <w:fldChar w:fldCharType="end"/>
    </w:r>
  </w:p>
  <w:p w14:paraId="7DD8178F"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D81787" w14:textId="77777777" w:rsidR="001A6D21" w:rsidRDefault="001A6D21">
      <w:r>
        <w:separator/>
      </w:r>
    </w:p>
  </w:footnote>
  <w:footnote w:type="continuationSeparator" w:id="0">
    <w:p w14:paraId="7DD81788" w14:textId="77777777" w:rsidR="001A6D21" w:rsidRDefault="001A6D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1B71410"/>
    <w:multiLevelType w:val="hybridMultilevel"/>
    <w:tmpl w:val="B6882C3A"/>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6">
    <w:nsid w:val="2D63646B"/>
    <w:multiLevelType w:val="hybridMultilevel"/>
    <w:tmpl w:val="7586FA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903729F"/>
    <w:multiLevelType w:val="hybridMultilevel"/>
    <w:tmpl w:val="41EA28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F437823"/>
    <w:multiLevelType w:val="hybridMultilevel"/>
    <w:tmpl w:val="602C0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0"/>
  </w:num>
  <w:num w:numId="3">
    <w:abstractNumId w:val="7"/>
  </w:num>
  <w:num w:numId="4">
    <w:abstractNumId w:val="11"/>
  </w:num>
  <w:num w:numId="5">
    <w:abstractNumId w:val="1"/>
  </w:num>
  <w:num w:numId="6">
    <w:abstractNumId w:val="4"/>
  </w:num>
  <w:num w:numId="7">
    <w:abstractNumId w:val="3"/>
  </w:num>
  <w:num w:numId="8">
    <w:abstractNumId w:val="2"/>
  </w:num>
  <w:num w:numId="9">
    <w:abstractNumId w:val="6"/>
  </w:num>
  <w:num w:numId="10">
    <w:abstractNumId w:val="5"/>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7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712DA"/>
    <w:rsid w:val="00080CE0"/>
    <w:rsid w:val="00093DB1"/>
    <w:rsid w:val="000A42FA"/>
    <w:rsid w:val="000B00D2"/>
    <w:rsid w:val="000D3822"/>
    <w:rsid w:val="000F1A9A"/>
    <w:rsid w:val="0010769F"/>
    <w:rsid w:val="00176584"/>
    <w:rsid w:val="0019320E"/>
    <w:rsid w:val="001A595D"/>
    <w:rsid w:val="001A6D21"/>
    <w:rsid w:val="0020110E"/>
    <w:rsid w:val="00215244"/>
    <w:rsid w:val="0029577A"/>
    <w:rsid w:val="002A4A73"/>
    <w:rsid w:val="002C0B4B"/>
    <w:rsid w:val="002E199D"/>
    <w:rsid w:val="002E7594"/>
    <w:rsid w:val="00377E9B"/>
    <w:rsid w:val="003A0F52"/>
    <w:rsid w:val="00494557"/>
    <w:rsid w:val="004F3779"/>
    <w:rsid w:val="00525E40"/>
    <w:rsid w:val="0054585A"/>
    <w:rsid w:val="005543AD"/>
    <w:rsid w:val="005607CE"/>
    <w:rsid w:val="00590B61"/>
    <w:rsid w:val="005B6129"/>
    <w:rsid w:val="005C3DD7"/>
    <w:rsid w:val="00603702"/>
    <w:rsid w:val="006049A7"/>
    <w:rsid w:val="0063778A"/>
    <w:rsid w:val="00653AA5"/>
    <w:rsid w:val="00662686"/>
    <w:rsid w:val="006A0CC6"/>
    <w:rsid w:val="006B0B31"/>
    <w:rsid w:val="006B38F6"/>
    <w:rsid w:val="006C79B6"/>
    <w:rsid w:val="006E606E"/>
    <w:rsid w:val="006F083F"/>
    <w:rsid w:val="00703B09"/>
    <w:rsid w:val="007312F9"/>
    <w:rsid w:val="00765E88"/>
    <w:rsid w:val="00792B9D"/>
    <w:rsid w:val="007B32A5"/>
    <w:rsid w:val="007C03A1"/>
    <w:rsid w:val="007E6F17"/>
    <w:rsid w:val="007F5988"/>
    <w:rsid w:val="007F66F1"/>
    <w:rsid w:val="00807BA2"/>
    <w:rsid w:val="008255EE"/>
    <w:rsid w:val="00833B6C"/>
    <w:rsid w:val="00847763"/>
    <w:rsid w:val="008A1B58"/>
    <w:rsid w:val="008A4764"/>
    <w:rsid w:val="008C0B46"/>
    <w:rsid w:val="008D7291"/>
    <w:rsid w:val="008F233F"/>
    <w:rsid w:val="008F74F4"/>
    <w:rsid w:val="009147A2"/>
    <w:rsid w:val="00914A5D"/>
    <w:rsid w:val="00921351"/>
    <w:rsid w:val="009556EE"/>
    <w:rsid w:val="00974223"/>
    <w:rsid w:val="009832FC"/>
    <w:rsid w:val="009C00BA"/>
    <w:rsid w:val="009D1DF6"/>
    <w:rsid w:val="009D5D2B"/>
    <w:rsid w:val="009F15D0"/>
    <w:rsid w:val="00A05B27"/>
    <w:rsid w:val="00A3466A"/>
    <w:rsid w:val="00A447D7"/>
    <w:rsid w:val="00A5237F"/>
    <w:rsid w:val="00A56B2D"/>
    <w:rsid w:val="00AF1726"/>
    <w:rsid w:val="00AF45F2"/>
    <w:rsid w:val="00B0571D"/>
    <w:rsid w:val="00B1471A"/>
    <w:rsid w:val="00B20363"/>
    <w:rsid w:val="00B27061"/>
    <w:rsid w:val="00B31EBB"/>
    <w:rsid w:val="00B635A9"/>
    <w:rsid w:val="00B7349D"/>
    <w:rsid w:val="00BD3260"/>
    <w:rsid w:val="00BE3C63"/>
    <w:rsid w:val="00C04531"/>
    <w:rsid w:val="00C62A1F"/>
    <w:rsid w:val="00C9224C"/>
    <w:rsid w:val="00CD6D53"/>
    <w:rsid w:val="00D049AD"/>
    <w:rsid w:val="00D118B8"/>
    <w:rsid w:val="00D15779"/>
    <w:rsid w:val="00D22B13"/>
    <w:rsid w:val="00D3403B"/>
    <w:rsid w:val="00D80E94"/>
    <w:rsid w:val="00DA2D6B"/>
    <w:rsid w:val="00DE08FF"/>
    <w:rsid w:val="00E15619"/>
    <w:rsid w:val="00E60F5E"/>
    <w:rsid w:val="00E61E1B"/>
    <w:rsid w:val="00E85D6D"/>
    <w:rsid w:val="00E91139"/>
    <w:rsid w:val="00EA1FB2"/>
    <w:rsid w:val="00EC3504"/>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oNotEmbedSmartTags/>
  <w:decimalSymbol w:val="."/>
  <w:listSeparator w:val=","/>
  <w14:docId w14:val="7DD81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AF1726"/>
    <w:rPr>
      <w:sz w:val="16"/>
      <w:szCs w:val="16"/>
    </w:rPr>
  </w:style>
  <w:style w:type="paragraph" w:styleId="CommentText">
    <w:name w:val="annotation text"/>
    <w:basedOn w:val="Normal"/>
    <w:link w:val="CommentTextChar"/>
    <w:rsid w:val="00AF1726"/>
    <w:rPr>
      <w:sz w:val="20"/>
      <w:szCs w:val="20"/>
    </w:rPr>
  </w:style>
  <w:style w:type="character" w:customStyle="1" w:styleId="CommentTextChar">
    <w:name w:val="Comment Text Char"/>
    <w:basedOn w:val="DefaultParagraphFont"/>
    <w:link w:val="CommentText"/>
    <w:rsid w:val="00AF1726"/>
    <w:rPr>
      <w:rFonts w:ascii="Courier" w:hAnsi="Courier"/>
    </w:rPr>
  </w:style>
  <w:style w:type="paragraph" w:styleId="CommentSubject">
    <w:name w:val="annotation subject"/>
    <w:basedOn w:val="CommentText"/>
    <w:next w:val="CommentText"/>
    <w:link w:val="CommentSubjectChar"/>
    <w:rsid w:val="00AF1726"/>
    <w:rPr>
      <w:b/>
      <w:bCs/>
    </w:rPr>
  </w:style>
  <w:style w:type="character" w:customStyle="1" w:styleId="CommentSubjectChar">
    <w:name w:val="Comment Subject Char"/>
    <w:basedOn w:val="CommentTextChar"/>
    <w:link w:val="CommentSubject"/>
    <w:rsid w:val="00AF1726"/>
    <w:rPr>
      <w:rFonts w:ascii="Courier" w:hAnsi="Courier"/>
      <w:b/>
      <w:bCs/>
    </w:rPr>
  </w:style>
  <w:style w:type="paragraph" w:styleId="ListParagraph">
    <w:name w:val="List Paragraph"/>
    <w:basedOn w:val="Normal"/>
    <w:uiPriority w:val="34"/>
    <w:qFormat/>
    <w:rsid w:val="000D38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AF1726"/>
    <w:rPr>
      <w:sz w:val="16"/>
      <w:szCs w:val="16"/>
    </w:rPr>
  </w:style>
  <w:style w:type="paragraph" w:styleId="CommentText">
    <w:name w:val="annotation text"/>
    <w:basedOn w:val="Normal"/>
    <w:link w:val="CommentTextChar"/>
    <w:rsid w:val="00AF1726"/>
    <w:rPr>
      <w:sz w:val="20"/>
      <w:szCs w:val="20"/>
    </w:rPr>
  </w:style>
  <w:style w:type="character" w:customStyle="1" w:styleId="CommentTextChar">
    <w:name w:val="Comment Text Char"/>
    <w:basedOn w:val="DefaultParagraphFont"/>
    <w:link w:val="CommentText"/>
    <w:rsid w:val="00AF1726"/>
    <w:rPr>
      <w:rFonts w:ascii="Courier" w:hAnsi="Courier"/>
    </w:rPr>
  </w:style>
  <w:style w:type="paragraph" w:styleId="CommentSubject">
    <w:name w:val="annotation subject"/>
    <w:basedOn w:val="CommentText"/>
    <w:next w:val="CommentText"/>
    <w:link w:val="CommentSubjectChar"/>
    <w:rsid w:val="00AF1726"/>
    <w:rPr>
      <w:b/>
      <w:bCs/>
    </w:rPr>
  </w:style>
  <w:style w:type="character" w:customStyle="1" w:styleId="CommentSubjectChar">
    <w:name w:val="Comment Subject Char"/>
    <w:basedOn w:val="CommentTextChar"/>
    <w:link w:val="CommentSubject"/>
    <w:rsid w:val="00AF1726"/>
    <w:rPr>
      <w:rFonts w:ascii="Courier" w:hAnsi="Courier"/>
      <w:b/>
      <w:bCs/>
    </w:rPr>
  </w:style>
  <w:style w:type="paragraph" w:styleId="ListParagraph">
    <w:name w:val="List Paragraph"/>
    <w:basedOn w:val="Normal"/>
    <w:uiPriority w:val="34"/>
    <w:qFormat/>
    <w:rsid w:val="000D38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321805999">
      <w:bodyDiv w:val="1"/>
      <w:marLeft w:val="0"/>
      <w:marRight w:val="0"/>
      <w:marTop w:val="0"/>
      <w:marBottom w:val="0"/>
      <w:divBdr>
        <w:top w:val="none" w:sz="0" w:space="0" w:color="auto"/>
        <w:left w:val="none" w:sz="0" w:space="0" w:color="auto"/>
        <w:bottom w:val="none" w:sz="0" w:space="0" w:color="auto"/>
        <w:right w:val="none" w:sz="0" w:space="0" w:color="auto"/>
      </w:divBdr>
    </w:div>
    <w:div w:id="1340812229">
      <w:bodyDiv w:val="1"/>
      <w:marLeft w:val="0"/>
      <w:marRight w:val="0"/>
      <w:marTop w:val="0"/>
      <w:marBottom w:val="0"/>
      <w:divBdr>
        <w:top w:val="none" w:sz="0" w:space="0" w:color="auto"/>
        <w:left w:val="none" w:sz="0" w:space="0" w:color="auto"/>
        <w:bottom w:val="none" w:sz="0" w:space="0" w:color="auto"/>
        <w:right w:val="none" w:sz="0" w:space="0" w:color="auto"/>
      </w:divBdr>
    </w:div>
    <w:div w:id="1508130540">
      <w:bodyDiv w:val="1"/>
      <w:marLeft w:val="0"/>
      <w:marRight w:val="0"/>
      <w:marTop w:val="0"/>
      <w:marBottom w:val="0"/>
      <w:divBdr>
        <w:top w:val="none" w:sz="0" w:space="0" w:color="auto"/>
        <w:left w:val="none" w:sz="0" w:space="0" w:color="auto"/>
        <w:bottom w:val="none" w:sz="0" w:space="0" w:color="auto"/>
        <w:right w:val="none" w:sz="0" w:space="0" w:color="auto"/>
      </w:divBdr>
    </w:div>
    <w:div w:id="1540124703">
      <w:bodyDiv w:val="1"/>
      <w:marLeft w:val="0"/>
      <w:marRight w:val="0"/>
      <w:marTop w:val="0"/>
      <w:marBottom w:val="0"/>
      <w:divBdr>
        <w:top w:val="none" w:sz="0" w:space="0" w:color="auto"/>
        <w:left w:val="none" w:sz="0" w:space="0" w:color="auto"/>
        <w:bottom w:val="none" w:sz="0" w:space="0" w:color="auto"/>
        <w:right w:val="none" w:sz="0" w:space="0" w:color="auto"/>
      </w:divBdr>
    </w:div>
    <w:div w:id="1753892217">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gpo.gov/fdsys/pkg/PLAW-107publ347/content-detail.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20190111 version sent for OMB review with final rule</IC_x0020_Updat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8" ma:contentTypeDescription="Create a new document." ma:contentTypeScope="" ma:versionID="ef7d541375a05593111c336524b493c7">
  <xsd:schema xmlns:xsd="http://www.w3.org/2001/XMLSchema" xmlns:xs="http://www.w3.org/2001/XMLSchema" xmlns:p="http://schemas.microsoft.com/office/2006/metadata/properties" xmlns:ns2="2589310c-5316-40b3-b68d-4735ac72f265" targetNamespace="http://schemas.microsoft.com/office/2006/metadata/properties" ma:root="true" ma:fieldsID="f8e49a1ac1bef1e95d03537c30b0e099"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OS Modernization"/>
          <xsd:enumeration value="AC21"/>
          <xsd:enumeration value="AC21 NPRM"/>
          <xsd:enumeration value="AIR Rule"/>
          <xsd:enumeration value="Asylum EAD"/>
          <xsd:enumeration value="Biometrics Rule"/>
          <xsd:enumeration value="B-Visa"/>
          <xsd:enumeration value="Certificate Change Rule"/>
          <xsd:enumeration value="CNMI Workforce IFR"/>
          <xsd:enumeration value="&quot;Comprehensive Revision"/>
          <xsd:enumeration value="SSA/EBE&quot;"/>
          <xsd:enumeration value="Credible Fear"/>
          <xsd:enumeration value="Duration of Status"/>
          <xsd:enumeration value="EAD"/>
          <xsd:enumeration value="EAD Orders of Supervision"/>
          <xsd:enumeration value="EB-5 Final Rule"/>
          <xsd:enumeration value="EB-5 Rule"/>
          <xsd:enumeration value="Enhancing Ops"/>
          <xsd:enumeration value="EP"/>
          <xsd:enumeration value="E-processing Rule"/>
          <xsd:enumeration value="Fee Rule"/>
          <xsd:enumeration value="Fee Rule 2018"/>
          <xsd:enumeration value="Fee Rule Action"/>
          <xsd:enumeration value="FWVP"/>
          <xsd:enumeration value="H-1B Registration"/>
          <xsd:enumeration value="H-4 Work Authorization Recission NPRM"/>
          <xsd:enumeration value="IE Rescission/Withdrawal"/>
          <xsd:enumeration value="IER Final Rule Amendment"/>
          <xsd:enumeration value="IER Rescission/Withdrawal"/>
          <xsd:enumeration value="International Entrepreneur Rule"/>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77C60-8605-49EF-A9F6-9CD08F0C687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2589310c-5316-40b3-b68d-4735ac72f265"/>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40F279F-DA0F-44E5-991F-354585FC66F9}">
  <ds:schemaRefs>
    <ds:schemaRef ds:uri="http://schemas.microsoft.com/sharepoint/v3/contenttype/forms"/>
  </ds:schemaRefs>
</ds:datastoreItem>
</file>

<file path=customXml/itemProps3.xml><?xml version="1.0" encoding="utf-8"?>
<ds:datastoreItem xmlns:ds="http://schemas.openxmlformats.org/officeDocument/2006/customXml" ds:itemID="{9EAF125E-4A0E-47DB-B483-5902F32EF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2304BC-6377-4CDC-BD33-5E2A62A78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2582</Words>
  <Characters>14718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17266</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2019-01-24T22:31:00Z</dcterms:created>
  <dcterms:modified xsi:type="dcterms:W3CDTF">2019-01-24T22:31:00Z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