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8507A" w14:textId="62FFFF08" w:rsidR="00562915" w:rsidRPr="00762B5C" w:rsidRDefault="002B6617" w:rsidP="005D1DD4">
      <w:pPr>
        <w:pStyle w:val="Title"/>
        <w:jc w:val="right"/>
      </w:pPr>
      <w:bookmarkStart w:id="0" w:name="_GoBack"/>
      <w:bookmarkEnd w:id="0"/>
      <w:r>
        <w:rPr>
          <w:sz w:val="28"/>
        </w:rPr>
        <w:t xml:space="preserve"> </w:t>
      </w:r>
      <w:r w:rsidR="00653A2D" w:rsidRPr="00762B5C">
        <w:rPr>
          <w:sz w:val="28"/>
        </w:rPr>
        <w:fldChar w:fldCharType="begin"/>
      </w:r>
      <w:r w:rsidR="00653A2D" w:rsidRPr="00762B5C">
        <w:rPr>
          <w:sz w:val="28"/>
        </w:rPr>
        <w:instrText xml:space="preserve"> DATE \@ "MMMM d, yyyy" </w:instrText>
      </w:r>
      <w:r w:rsidR="00653A2D" w:rsidRPr="00762B5C">
        <w:rPr>
          <w:sz w:val="28"/>
        </w:rPr>
        <w:fldChar w:fldCharType="separate"/>
      </w:r>
      <w:r w:rsidR="007D4761">
        <w:rPr>
          <w:noProof/>
          <w:sz w:val="28"/>
        </w:rPr>
        <w:t>February 26, 2019</w:t>
      </w:r>
      <w:r w:rsidR="00653A2D" w:rsidRPr="00762B5C">
        <w:rPr>
          <w:sz w:val="28"/>
        </w:rPr>
        <w:fldChar w:fldCharType="end"/>
      </w:r>
    </w:p>
    <w:p w14:paraId="1E841E15"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4D82C33A"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2C88595E" w14:textId="77777777" w:rsidR="00562915" w:rsidRPr="006625E7" w:rsidRDefault="00562915" w:rsidP="00562915">
      <w:pPr>
        <w:tabs>
          <w:tab w:val="left" w:pos="-720"/>
        </w:tabs>
        <w:suppressAutoHyphens/>
        <w:rPr>
          <w:rFonts w:ascii="Times New Roman" w:hAnsi="Times New Roman" w:cs="Times New Roman"/>
          <w:b/>
          <w:sz w:val="24"/>
          <w:szCs w:val="24"/>
        </w:rPr>
      </w:pPr>
    </w:p>
    <w:p w14:paraId="05D94810"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37649E">
        <w:rPr>
          <w:rFonts w:ascii="Times New Roman" w:hAnsi="Times New Roman" w:cs="Times New Roman"/>
          <w:b/>
          <w:sz w:val="28"/>
          <w:szCs w:val="28"/>
        </w:rPr>
        <w:t>0073</w:t>
      </w:r>
    </w:p>
    <w:p w14:paraId="7BAE4A47"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7E6B50" w:rsidRPr="003F2FED">
        <w:rPr>
          <w:rFonts w:ascii="Times New Roman" w:hAnsi="Times New Roman" w:cs="Times New Roman"/>
          <w:b/>
          <w:sz w:val="28"/>
        </w:rPr>
        <w:t>National Urban Search and Rescue Response System</w:t>
      </w:r>
    </w:p>
    <w:p w14:paraId="68647609"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37649E" w:rsidRPr="003F2FED">
        <w:rPr>
          <w:rFonts w:ascii="Times New Roman" w:hAnsi="Times New Roman" w:cs="Times New Roman"/>
          <w:b/>
          <w:sz w:val="28"/>
        </w:rPr>
        <w:t xml:space="preserve">FEMA Form 089-0-10, FEMA Form 089-0-11, </w:t>
      </w:r>
      <w:r w:rsidR="0037649E" w:rsidRPr="009363EC">
        <w:rPr>
          <w:rFonts w:ascii="Times New Roman" w:hAnsi="Times New Roman" w:cs="Times New Roman"/>
          <w:b/>
          <w:sz w:val="28"/>
        </w:rPr>
        <w:t>FEMA Form 089-0-12, FEMA Form 089-0-14, FEMA Form 089-0-15, FEMA Form 089-0-26</w:t>
      </w:r>
      <w:r w:rsidR="0029102D">
        <w:rPr>
          <w:rFonts w:ascii="Times New Roman" w:hAnsi="Times New Roman" w:cs="Times New Roman"/>
          <w:b/>
          <w:sz w:val="28"/>
        </w:rPr>
        <w:t>.</w:t>
      </w:r>
    </w:p>
    <w:p w14:paraId="71111501" w14:textId="77777777" w:rsidR="00B92B09" w:rsidRDefault="00B92B09" w:rsidP="00562915">
      <w:pPr>
        <w:pStyle w:val="Heading1"/>
        <w:rPr>
          <w:szCs w:val="28"/>
        </w:rPr>
      </w:pPr>
    </w:p>
    <w:p w14:paraId="375FAA1F" w14:textId="77777777" w:rsidR="00562915" w:rsidRDefault="00562915" w:rsidP="00B92B09">
      <w:pPr>
        <w:pStyle w:val="Heading1"/>
        <w:rPr>
          <w:szCs w:val="28"/>
        </w:rPr>
      </w:pPr>
      <w:r w:rsidRPr="00B92B09">
        <w:rPr>
          <w:szCs w:val="28"/>
        </w:rPr>
        <w:t>General Instructions</w:t>
      </w:r>
    </w:p>
    <w:p w14:paraId="6C0E2A52" w14:textId="77777777" w:rsidR="00B92B09" w:rsidRPr="00B92B09" w:rsidRDefault="00B92B09" w:rsidP="00B92B09">
      <w:pPr>
        <w:spacing w:after="0" w:line="240" w:lineRule="auto"/>
      </w:pPr>
    </w:p>
    <w:p w14:paraId="767A7B6E"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53DE1DAD" w14:textId="77777777" w:rsidR="00B92B09" w:rsidRDefault="00B92B09" w:rsidP="00562915">
      <w:pPr>
        <w:pStyle w:val="Heading1"/>
        <w:rPr>
          <w:szCs w:val="28"/>
        </w:rPr>
      </w:pPr>
    </w:p>
    <w:p w14:paraId="0B255349" w14:textId="77777777" w:rsidR="00562915" w:rsidRPr="00B92B09" w:rsidRDefault="00562915" w:rsidP="00B92B09">
      <w:pPr>
        <w:pStyle w:val="Heading1"/>
        <w:rPr>
          <w:szCs w:val="28"/>
        </w:rPr>
      </w:pPr>
      <w:r w:rsidRPr="00B92B09">
        <w:rPr>
          <w:szCs w:val="28"/>
        </w:rPr>
        <w:t>Specific Instructions</w:t>
      </w:r>
    </w:p>
    <w:p w14:paraId="31F8DE67"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3378E8D0" w14:textId="77777777" w:rsidR="00562915" w:rsidRPr="00B92B09" w:rsidRDefault="00562915" w:rsidP="00B92B09">
      <w:pPr>
        <w:pStyle w:val="Heading1"/>
        <w:rPr>
          <w:szCs w:val="28"/>
        </w:rPr>
      </w:pPr>
      <w:r w:rsidRPr="00B92B09">
        <w:rPr>
          <w:szCs w:val="28"/>
        </w:rPr>
        <w:t>A.  Justification</w:t>
      </w:r>
    </w:p>
    <w:p w14:paraId="408853C5" w14:textId="77777777" w:rsidR="00562915" w:rsidRPr="00B92B09" w:rsidRDefault="00562915" w:rsidP="00B92B09">
      <w:pPr>
        <w:spacing w:after="0" w:line="240" w:lineRule="auto"/>
        <w:rPr>
          <w:rFonts w:ascii="Times New Roman" w:hAnsi="Times New Roman" w:cs="Times New Roman"/>
          <w:sz w:val="28"/>
          <w:szCs w:val="28"/>
        </w:rPr>
      </w:pPr>
    </w:p>
    <w:p w14:paraId="49028F19"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02388675"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4D8AD7D9" w14:textId="3A9F12D0" w:rsidR="0037649E" w:rsidRPr="00994DAA" w:rsidRDefault="0037649E" w:rsidP="0037649E">
      <w:pPr>
        <w:rPr>
          <w:rFonts w:ascii="Times New Roman" w:hAnsi="Times New Roman" w:cs="Times New Roman"/>
          <w:bCs/>
          <w:color w:val="000000"/>
          <w:sz w:val="24"/>
          <w:szCs w:val="24"/>
        </w:rPr>
      </w:pPr>
      <w:r>
        <w:rPr>
          <w:rFonts w:ascii="Times New Roman" w:hAnsi="Times New Roman" w:cs="Times New Roman"/>
          <w:bCs/>
          <w:color w:val="000000"/>
          <w:sz w:val="24"/>
          <w:szCs w:val="24"/>
        </w:rPr>
        <w:t>The Robert T. Stafford Act, Section 327</w:t>
      </w:r>
      <w:r w:rsidR="008B0FB4">
        <w:rPr>
          <w:rFonts w:ascii="Times New Roman" w:hAnsi="Times New Roman" w:cs="Times New Roman"/>
          <w:bCs/>
          <w:color w:val="000000"/>
          <w:sz w:val="24"/>
          <w:szCs w:val="24"/>
        </w:rPr>
        <w:t xml:space="preserve"> and </w:t>
      </w:r>
      <w:r w:rsidRPr="00402E08">
        <w:rPr>
          <w:rFonts w:ascii="Times New Roman" w:hAnsi="Times New Roman" w:cs="Times New Roman"/>
          <w:bCs/>
          <w:color w:val="000000"/>
          <w:sz w:val="24"/>
          <w:szCs w:val="24"/>
        </w:rPr>
        <w:t>44 CFR Part 208 implements the National Urban Search and Rescue System (US&amp;R), 6 U.S.C. 722, 42 U.S.C. 5144, 5149, 5170b</w:t>
      </w:r>
      <w:r>
        <w:rPr>
          <w:rFonts w:ascii="Times New Roman" w:hAnsi="Times New Roman" w:cs="Times New Roman"/>
          <w:bCs/>
          <w:color w:val="000000"/>
          <w:sz w:val="24"/>
          <w:szCs w:val="24"/>
        </w:rPr>
        <w:t xml:space="preserve"> </w:t>
      </w:r>
      <w:r w:rsidRPr="00402E08">
        <w:rPr>
          <w:rFonts w:ascii="Times New Roman" w:hAnsi="Times New Roman" w:cs="Times New Roman"/>
          <w:bCs/>
          <w:color w:val="000000"/>
          <w:sz w:val="24"/>
          <w:szCs w:val="24"/>
        </w:rPr>
        <w:t>(a)(3)(B), and 5197(c),</w:t>
      </w:r>
      <w:r w:rsidRPr="001E4F79">
        <w:rPr>
          <w:rFonts w:ascii="Times New Roman" w:hAnsi="Times New Roman" w:cs="Times New Roman"/>
          <w:bCs/>
          <w:color w:val="000000"/>
          <w:sz w:val="24"/>
          <w:szCs w:val="24"/>
        </w:rPr>
        <w:t xml:space="preserve"> by which FEMA provides specialized lifesaving assistance during major disaster or emergencies that the President declares under the Robert T. Stafford Disaster Relief and Emergency Assistance Act (Stafford Act), 42 U.S.C. 5121 through 520</w:t>
      </w:r>
      <w:r>
        <w:rPr>
          <w:rFonts w:ascii="Times New Roman" w:hAnsi="Times New Roman" w:cs="Times New Roman"/>
          <w:bCs/>
          <w:color w:val="000000"/>
          <w:sz w:val="24"/>
          <w:szCs w:val="24"/>
        </w:rPr>
        <w:t>7</w:t>
      </w:r>
      <w:r w:rsidRPr="001E4F79">
        <w:rPr>
          <w:rFonts w:ascii="Times New Roman" w:hAnsi="Times New Roman" w:cs="Times New Roman"/>
          <w:bCs/>
          <w:color w:val="000000"/>
          <w:sz w:val="24"/>
          <w:szCs w:val="24"/>
        </w:rPr>
        <w:t xml:space="preserve">.  US&amp;R operational activities include locating, extracting and providing on-site medical treatment to victims trapped in collapsed structures.  Because this is a </w:t>
      </w:r>
      <w:r w:rsidRPr="001E4F79">
        <w:rPr>
          <w:rFonts w:ascii="Times New Roman" w:hAnsi="Times New Roman" w:cs="Times New Roman"/>
          <w:bCs/>
          <w:color w:val="000000"/>
          <w:sz w:val="24"/>
          <w:szCs w:val="24"/>
        </w:rPr>
        <w:lastRenderedPageBreak/>
        <w:t>cooperative agreement, the National US&amp;R System is subject to compliance with the Uniform Grant Guidance (</w:t>
      </w:r>
      <w:r w:rsidR="00F371F9">
        <w:rPr>
          <w:rFonts w:ascii="Times New Roman" w:hAnsi="Times New Roman" w:cs="Times New Roman"/>
          <w:bCs/>
          <w:color w:val="000000"/>
          <w:sz w:val="24"/>
          <w:szCs w:val="24"/>
        </w:rPr>
        <w:t>OMB C</w:t>
      </w:r>
      <w:r>
        <w:rPr>
          <w:rFonts w:ascii="Times New Roman" w:hAnsi="Times New Roman" w:cs="Times New Roman"/>
          <w:bCs/>
          <w:color w:val="000000"/>
          <w:sz w:val="24"/>
          <w:szCs w:val="24"/>
        </w:rPr>
        <w:t xml:space="preserve">ircular), 2 CFR Part 200 and in addition, </w:t>
      </w:r>
      <w:r w:rsidRPr="00994DAA">
        <w:rPr>
          <w:rFonts w:ascii="Times New Roman" w:hAnsi="Times New Roman" w:cs="Times New Roman"/>
          <w:bCs/>
          <w:color w:val="000000"/>
          <w:sz w:val="24"/>
          <w:szCs w:val="24"/>
        </w:rPr>
        <w:t xml:space="preserve">The Government Performance and Results Modernization Act of 2010 </w:t>
      </w:r>
      <w:r w:rsidR="00027C5C" w:rsidRPr="00994DAA">
        <w:rPr>
          <w:rFonts w:ascii="Times New Roman" w:hAnsi="Times New Roman" w:cs="Times New Roman"/>
          <w:bCs/>
          <w:color w:val="000000"/>
          <w:sz w:val="24"/>
          <w:szCs w:val="24"/>
        </w:rPr>
        <w:t>(GPRA)</w:t>
      </w:r>
      <w:r w:rsidR="00027C5C">
        <w:rPr>
          <w:rFonts w:ascii="Times New Roman" w:hAnsi="Times New Roman" w:cs="Times New Roman"/>
          <w:bCs/>
          <w:color w:val="000000"/>
          <w:sz w:val="24"/>
          <w:szCs w:val="24"/>
        </w:rPr>
        <w:t xml:space="preserve"> </w:t>
      </w:r>
      <w:r w:rsidRPr="00994DAA">
        <w:rPr>
          <w:rFonts w:ascii="Times New Roman" w:hAnsi="Times New Roman" w:cs="Times New Roman"/>
          <w:bCs/>
          <w:color w:val="000000"/>
          <w:sz w:val="24"/>
          <w:szCs w:val="24"/>
        </w:rPr>
        <w:t xml:space="preserve">gives provision for systematically holding Federal agencies accountable for achieving program </w:t>
      </w:r>
      <w:r w:rsidR="00027C5C">
        <w:rPr>
          <w:rFonts w:ascii="Times New Roman" w:hAnsi="Times New Roman" w:cs="Times New Roman"/>
          <w:bCs/>
          <w:color w:val="000000"/>
          <w:sz w:val="24"/>
          <w:szCs w:val="24"/>
        </w:rPr>
        <w:t>goals</w:t>
      </w:r>
      <w:r w:rsidRPr="00994DAA">
        <w:rPr>
          <w:rFonts w:ascii="Times New Roman" w:hAnsi="Times New Roman" w:cs="Times New Roman"/>
          <w:bCs/>
          <w:color w:val="000000"/>
          <w:sz w:val="24"/>
          <w:szCs w:val="24"/>
        </w:rPr>
        <w:t>.  This is accomplished by measuring program performance against those goals, reporting publicly on their progress, improving Federal program effectiveness and public accountability by promoting a new focus on results, service quality, and customer satisfaction.</w:t>
      </w:r>
    </w:p>
    <w:p w14:paraId="62877327" w14:textId="5C685F87" w:rsidR="0037649E" w:rsidRPr="001E4F79" w:rsidRDefault="0037649E" w:rsidP="0037649E">
      <w:pPr>
        <w:rPr>
          <w:rFonts w:ascii="Times New Roman" w:hAnsi="Times New Roman" w:cs="Times New Roman"/>
          <w:sz w:val="24"/>
          <w:szCs w:val="24"/>
        </w:rPr>
      </w:pPr>
      <w:r w:rsidRPr="001E4F79">
        <w:rPr>
          <w:rFonts w:ascii="Times New Roman" w:hAnsi="Times New Roman" w:cs="Times New Roman"/>
          <w:bCs/>
          <w:color w:val="000000"/>
          <w:sz w:val="24"/>
          <w:szCs w:val="24"/>
        </w:rPr>
        <w:t>Each Sponsoring Agency must comply with the O</w:t>
      </w:r>
      <w:r w:rsidR="002D77A6">
        <w:rPr>
          <w:rFonts w:ascii="Times New Roman" w:hAnsi="Times New Roman" w:cs="Times New Roman"/>
          <w:bCs/>
          <w:color w:val="000000"/>
          <w:sz w:val="24"/>
          <w:szCs w:val="24"/>
        </w:rPr>
        <w:t>M</w:t>
      </w:r>
      <w:r w:rsidR="00F371F9">
        <w:rPr>
          <w:rFonts w:ascii="Times New Roman" w:hAnsi="Times New Roman" w:cs="Times New Roman"/>
          <w:bCs/>
          <w:color w:val="000000"/>
          <w:sz w:val="24"/>
          <w:szCs w:val="24"/>
        </w:rPr>
        <w:t>B Circular</w:t>
      </w:r>
      <w:r w:rsidRPr="001E4F79">
        <w:rPr>
          <w:rFonts w:ascii="Times New Roman" w:hAnsi="Times New Roman" w:cs="Times New Roman"/>
          <w:bCs/>
          <w:color w:val="000000"/>
          <w:sz w:val="24"/>
          <w:szCs w:val="24"/>
        </w:rPr>
        <w:t xml:space="preserve">, Subpart F, 2 CFR Part – Audit Requirements.  All Federal grantees that receive an aggregate amount of $750,000 or more of Federal funding </w:t>
      </w:r>
      <w:r w:rsidRPr="00994DAA">
        <w:rPr>
          <w:rFonts w:ascii="Times New Roman" w:hAnsi="Times New Roman" w:cs="Times New Roman"/>
          <w:bCs/>
          <w:color w:val="000000"/>
          <w:sz w:val="24"/>
          <w:szCs w:val="24"/>
        </w:rPr>
        <w:t>must have an independent auditor perform a single or program-specific audit for that year.  To ensure proper monitoring is being conducted on all Sponsoring Agencies, collection of program, administrative and financial information required by these forms is necessary.</w:t>
      </w:r>
    </w:p>
    <w:p w14:paraId="01598F6A" w14:textId="20E7635D" w:rsidR="00562915" w:rsidRPr="006625E7" w:rsidRDefault="0037649E" w:rsidP="0037649E">
      <w:pPr>
        <w:rPr>
          <w:rFonts w:ascii="Times New Roman" w:hAnsi="Times New Roman" w:cs="Times New Roman"/>
          <w:spacing w:val="-3"/>
          <w:sz w:val="24"/>
          <w:szCs w:val="24"/>
          <w:u w:val="single"/>
        </w:rPr>
      </w:pPr>
      <w:r w:rsidRPr="001E4F79">
        <w:rPr>
          <w:rFonts w:ascii="Times New Roman" w:hAnsi="Times New Roman" w:cs="Times New Roman"/>
          <w:sz w:val="24"/>
          <w:szCs w:val="24"/>
        </w:rPr>
        <w:t xml:space="preserve">The information collection activity is the collection of program and administrative information from 28 established US&amp;R Sponsoring Agencies relating to the Readiness and Response Cooperative Agreement awards. </w:t>
      </w:r>
      <w:r w:rsidR="00470EA8">
        <w:rPr>
          <w:rFonts w:ascii="Times New Roman" w:hAnsi="Times New Roman" w:cs="Times New Roman"/>
          <w:sz w:val="24"/>
          <w:szCs w:val="24"/>
        </w:rPr>
        <w:t xml:space="preserve"> </w:t>
      </w:r>
      <w:r w:rsidRPr="001E4F79">
        <w:rPr>
          <w:rFonts w:ascii="Times New Roman" w:hAnsi="Times New Roman" w:cs="Times New Roman"/>
          <w:sz w:val="24"/>
          <w:szCs w:val="24"/>
        </w:rPr>
        <w:t>This information includes a narrative statement that FEMA uses to evaluate a grantees’ proposed use of funds, progress reports to monitor overall progress on managing FEMA Cooperative Agreements, amendment requests used to consider changing the scope or extending the time or the performance period of a particular readiness cooperative agreement, as described in Question 2 below</w:t>
      </w:r>
      <w:r w:rsidRPr="003F2FED">
        <w:rPr>
          <w:rFonts w:ascii="Times New Roman" w:hAnsi="Times New Roman" w:cs="Times New Roman"/>
          <w:sz w:val="24"/>
          <w:szCs w:val="24"/>
        </w:rPr>
        <w:t>.</w:t>
      </w:r>
    </w:p>
    <w:p w14:paraId="63DF8CBA"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1226B6C2" w14:textId="22FDC789" w:rsidR="00DB708F" w:rsidRPr="003F2FED" w:rsidRDefault="00DB708F" w:rsidP="00DB708F">
      <w:pPr>
        <w:rPr>
          <w:rFonts w:ascii="Times New Roman" w:hAnsi="Times New Roman" w:cs="Times New Roman"/>
          <w:bCs/>
          <w:sz w:val="24"/>
          <w:szCs w:val="24"/>
        </w:rPr>
      </w:pPr>
      <w:r w:rsidRPr="003F2FED">
        <w:rPr>
          <w:rFonts w:ascii="Times New Roman" w:hAnsi="Times New Roman" w:cs="Times New Roman"/>
          <w:b/>
          <w:bCs/>
          <w:sz w:val="24"/>
          <w:szCs w:val="24"/>
        </w:rPr>
        <w:t xml:space="preserve">Narrative Statement </w:t>
      </w:r>
      <w:r>
        <w:rPr>
          <w:rFonts w:ascii="Times New Roman" w:hAnsi="Times New Roman" w:cs="Times New Roman"/>
          <w:b/>
          <w:bCs/>
          <w:sz w:val="24"/>
          <w:szCs w:val="24"/>
        </w:rPr>
        <w:t xml:space="preserve">Workbook </w:t>
      </w:r>
      <w:r w:rsidRPr="003F2FED">
        <w:rPr>
          <w:rFonts w:ascii="Times New Roman" w:hAnsi="Times New Roman" w:cs="Times New Roman"/>
          <w:b/>
          <w:bCs/>
          <w:sz w:val="24"/>
          <w:szCs w:val="24"/>
        </w:rPr>
        <w:t>(FEMA Form 089-</w:t>
      </w:r>
      <w:r>
        <w:rPr>
          <w:rFonts w:ascii="Times New Roman" w:hAnsi="Times New Roman" w:cs="Times New Roman"/>
          <w:b/>
          <w:bCs/>
          <w:sz w:val="24"/>
          <w:szCs w:val="24"/>
        </w:rPr>
        <w:t>0-</w:t>
      </w:r>
      <w:r w:rsidRPr="003F2FED">
        <w:rPr>
          <w:rFonts w:ascii="Times New Roman" w:hAnsi="Times New Roman" w:cs="Times New Roman"/>
          <w:b/>
          <w:bCs/>
          <w:sz w:val="24"/>
          <w:szCs w:val="24"/>
        </w:rPr>
        <w:t>10</w:t>
      </w:r>
      <w:r w:rsidR="002D77A6">
        <w:rPr>
          <w:rFonts w:ascii="Times New Roman" w:hAnsi="Times New Roman" w:cs="Times New Roman"/>
          <w:b/>
          <w:bCs/>
          <w:sz w:val="24"/>
          <w:szCs w:val="24"/>
        </w:rPr>
        <w:t xml:space="preserve"> A-I</w:t>
      </w:r>
      <w:r w:rsidRPr="003F2FED">
        <w:rPr>
          <w:rFonts w:ascii="Times New Roman" w:hAnsi="Times New Roman" w:cs="Times New Roman"/>
          <w:b/>
          <w:bCs/>
          <w:sz w:val="24"/>
          <w:szCs w:val="24"/>
        </w:rPr>
        <w:t xml:space="preserve">): </w:t>
      </w:r>
      <w:r w:rsidRPr="003F2FED">
        <w:rPr>
          <w:rFonts w:ascii="Times New Roman" w:hAnsi="Times New Roman" w:cs="Times New Roman"/>
          <w:bCs/>
          <w:sz w:val="24"/>
          <w:szCs w:val="24"/>
        </w:rPr>
        <w:t xml:space="preserve">This document is a supplement to the SF-424 and 424A – Application for Federal Assistance.  The Narrative Statement form </w:t>
      </w:r>
      <w:r>
        <w:rPr>
          <w:rFonts w:ascii="Times New Roman" w:hAnsi="Times New Roman" w:cs="Times New Roman"/>
          <w:bCs/>
          <w:sz w:val="24"/>
          <w:szCs w:val="24"/>
        </w:rPr>
        <w:t xml:space="preserve">provides a standardized </w:t>
      </w:r>
      <w:r w:rsidRPr="003F2FED">
        <w:rPr>
          <w:rFonts w:ascii="Times New Roman" w:hAnsi="Times New Roman" w:cs="Times New Roman"/>
          <w:bCs/>
          <w:sz w:val="24"/>
          <w:szCs w:val="24"/>
        </w:rPr>
        <w:t>form for each of the 28 US&amp;R Sponsoring A</w:t>
      </w:r>
      <w:r>
        <w:rPr>
          <w:rFonts w:ascii="Times New Roman" w:hAnsi="Times New Roman" w:cs="Times New Roman"/>
          <w:bCs/>
          <w:sz w:val="24"/>
          <w:szCs w:val="24"/>
        </w:rPr>
        <w:t xml:space="preserve">gencies (grantees) to use when </w:t>
      </w:r>
      <w:r w:rsidRPr="003F2FED">
        <w:rPr>
          <w:rFonts w:ascii="Times New Roman" w:hAnsi="Times New Roman" w:cs="Times New Roman"/>
          <w:bCs/>
          <w:sz w:val="24"/>
          <w:szCs w:val="24"/>
        </w:rPr>
        <w:t xml:space="preserve">applying for readiness cooperative agreement funding each fiscal year.  FEMA uses narrative statements to evaluate a grantee’s proposed use of funds and is a requirement in order to receive Federal funding.  Examples of information a grantee needs to provide FEMA for readiness and response cooperative agreements are descriptions of the types of eligible activities the grantee will undertake and a plan for expending and monitoring funds.  Sponsoring Agencies make this information available to FEMA when the </w:t>
      </w:r>
      <w:r>
        <w:rPr>
          <w:rFonts w:ascii="Times New Roman" w:hAnsi="Times New Roman" w:cs="Times New Roman"/>
          <w:bCs/>
          <w:sz w:val="24"/>
          <w:szCs w:val="24"/>
        </w:rPr>
        <w:t xml:space="preserve">funding opportunity announcement </w:t>
      </w:r>
      <w:r w:rsidRPr="003F2FED">
        <w:rPr>
          <w:rFonts w:ascii="Times New Roman" w:hAnsi="Times New Roman" w:cs="Times New Roman"/>
          <w:bCs/>
          <w:sz w:val="24"/>
          <w:szCs w:val="24"/>
        </w:rPr>
        <w:t xml:space="preserve">is open.  Please note:  While each of the 28 </w:t>
      </w:r>
      <w:r>
        <w:rPr>
          <w:rFonts w:ascii="Times New Roman" w:hAnsi="Times New Roman" w:cs="Times New Roman"/>
          <w:bCs/>
          <w:sz w:val="24"/>
          <w:szCs w:val="24"/>
        </w:rPr>
        <w:t>Sponsoring Agencies</w:t>
      </w:r>
      <w:r w:rsidRPr="003F2FED">
        <w:rPr>
          <w:rFonts w:ascii="Times New Roman" w:hAnsi="Times New Roman" w:cs="Times New Roman"/>
          <w:bCs/>
          <w:sz w:val="24"/>
          <w:szCs w:val="24"/>
        </w:rPr>
        <w:t xml:space="preserve"> are required to “apply” for each readiness cooperative </w:t>
      </w:r>
      <w:r w:rsidRPr="003F2FED">
        <w:rPr>
          <w:rFonts w:ascii="Times New Roman" w:hAnsi="Times New Roman" w:cs="Times New Roman"/>
          <w:bCs/>
          <w:sz w:val="24"/>
          <w:szCs w:val="24"/>
        </w:rPr>
        <w:lastRenderedPageBreak/>
        <w:t xml:space="preserve">agreement, this is a closed solicitation with only those 28 </w:t>
      </w:r>
      <w:r>
        <w:rPr>
          <w:rFonts w:ascii="Times New Roman" w:hAnsi="Times New Roman" w:cs="Times New Roman"/>
          <w:bCs/>
          <w:sz w:val="24"/>
          <w:szCs w:val="24"/>
        </w:rPr>
        <w:t>Sponsoring Agencies within the National US&amp;R Response System</w:t>
      </w:r>
      <w:r w:rsidRPr="003F2FED">
        <w:rPr>
          <w:rFonts w:ascii="Times New Roman" w:hAnsi="Times New Roman" w:cs="Times New Roman"/>
          <w:bCs/>
          <w:sz w:val="24"/>
          <w:szCs w:val="24"/>
        </w:rPr>
        <w:t xml:space="preserve">.  </w:t>
      </w:r>
    </w:p>
    <w:p w14:paraId="723DE0BA" w14:textId="5997FD82" w:rsidR="00DB708F" w:rsidRPr="003F2FED" w:rsidRDefault="00DB708F" w:rsidP="00DB708F">
      <w:pPr>
        <w:rPr>
          <w:rFonts w:ascii="Times New Roman" w:hAnsi="Times New Roman" w:cs="Times New Roman"/>
          <w:bCs/>
          <w:sz w:val="24"/>
          <w:szCs w:val="24"/>
        </w:rPr>
      </w:pPr>
      <w:r w:rsidRPr="00220AFB">
        <w:rPr>
          <w:rFonts w:ascii="Times New Roman" w:hAnsi="Times New Roman" w:cs="Times New Roman"/>
          <w:b/>
          <w:bCs/>
          <w:sz w:val="24"/>
          <w:szCs w:val="24"/>
        </w:rPr>
        <w:t xml:space="preserve">Semi-Annual </w:t>
      </w:r>
      <w:r w:rsidRPr="003F2FED">
        <w:rPr>
          <w:rFonts w:ascii="Times New Roman" w:hAnsi="Times New Roman" w:cs="Times New Roman"/>
          <w:b/>
          <w:bCs/>
          <w:sz w:val="24"/>
          <w:szCs w:val="24"/>
        </w:rPr>
        <w:t>Performance Reports (FEMA Form 089-</w:t>
      </w:r>
      <w:r>
        <w:rPr>
          <w:rFonts w:ascii="Times New Roman" w:hAnsi="Times New Roman" w:cs="Times New Roman"/>
          <w:b/>
          <w:bCs/>
          <w:sz w:val="24"/>
          <w:szCs w:val="24"/>
        </w:rPr>
        <w:t>0-</w:t>
      </w:r>
      <w:r w:rsidRPr="003F2FED">
        <w:rPr>
          <w:rFonts w:ascii="Times New Roman" w:hAnsi="Times New Roman" w:cs="Times New Roman"/>
          <w:b/>
          <w:bCs/>
          <w:sz w:val="24"/>
          <w:szCs w:val="24"/>
        </w:rPr>
        <w:t xml:space="preserve">11): </w:t>
      </w:r>
      <w:r w:rsidRPr="003F2FED">
        <w:rPr>
          <w:rFonts w:ascii="Times New Roman" w:hAnsi="Times New Roman" w:cs="Times New Roman"/>
          <w:bCs/>
          <w:sz w:val="24"/>
          <w:szCs w:val="24"/>
        </w:rPr>
        <w:t>FEMA program management staff use progress/performance reports to monitor overall progress on managing FEMA grant programs.  The questions on this form are specific to the US&amp;R System and glean necessary qualitative and quantitative information from each of the Task Force Sponsoring Agencies t</w:t>
      </w:r>
      <w:r>
        <w:rPr>
          <w:rFonts w:ascii="Times New Roman" w:hAnsi="Times New Roman" w:cs="Times New Roman"/>
          <w:bCs/>
          <w:sz w:val="24"/>
          <w:szCs w:val="24"/>
        </w:rPr>
        <w:t xml:space="preserve">wice a </w:t>
      </w:r>
      <w:r w:rsidRPr="003F2FED">
        <w:rPr>
          <w:rFonts w:ascii="Times New Roman" w:hAnsi="Times New Roman" w:cs="Times New Roman"/>
          <w:bCs/>
          <w:sz w:val="24"/>
          <w:szCs w:val="24"/>
        </w:rPr>
        <w:t xml:space="preserve">year. </w:t>
      </w:r>
    </w:p>
    <w:p w14:paraId="4AE33EE0" w14:textId="77777777" w:rsidR="00DB708F" w:rsidRPr="003F2FED" w:rsidRDefault="00DB708F" w:rsidP="00DB708F">
      <w:pPr>
        <w:rPr>
          <w:rFonts w:ascii="Times New Roman" w:hAnsi="Times New Roman" w:cs="Times New Roman"/>
          <w:b/>
          <w:bCs/>
          <w:sz w:val="24"/>
          <w:szCs w:val="24"/>
        </w:rPr>
      </w:pPr>
      <w:r w:rsidRPr="00220AFB">
        <w:rPr>
          <w:rFonts w:ascii="Times New Roman" w:hAnsi="Times New Roman" w:cs="Times New Roman"/>
          <w:b/>
          <w:bCs/>
          <w:sz w:val="24"/>
          <w:szCs w:val="24"/>
        </w:rPr>
        <w:t xml:space="preserve">Amendment Form </w:t>
      </w:r>
      <w:r w:rsidRPr="003F2FED">
        <w:rPr>
          <w:rFonts w:ascii="Times New Roman" w:hAnsi="Times New Roman" w:cs="Times New Roman"/>
          <w:b/>
          <w:bCs/>
          <w:sz w:val="24"/>
          <w:szCs w:val="24"/>
        </w:rPr>
        <w:t>(FEMA Form 089-</w:t>
      </w:r>
      <w:r>
        <w:rPr>
          <w:rFonts w:ascii="Times New Roman" w:hAnsi="Times New Roman" w:cs="Times New Roman"/>
          <w:b/>
          <w:bCs/>
          <w:sz w:val="24"/>
          <w:szCs w:val="24"/>
        </w:rPr>
        <w:t>0-</w:t>
      </w:r>
      <w:r w:rsidRPr="003F2FED">
        <w:rPr>
          <w:rFonts w:ascii="Times New Roman" w:hAnsi="Times New Roman" w:cs="Times New Roman"/>
          <w:b/>
          <w:bCs/>
          <w:sz w:val="24"/>
          <w:szCs w:val="24"/>
        </w:rPr>
        <w:t>12):</w:t>
      </w:r>
      <w:r w:rsidRPr="003F2FED">
        <w:rPr>
          <w:rFonts w:ascii="Times New Roman" w:hAnsi="Times New Roman" w:cs="Times New Roman"/>
          <w:bCs/>
          <w:sz w:val="24"/>
          <w:szCs w:val="24"/>
        </w:rPr>
        <w:t xml:space="preserve">  Grantees that want FEMA to consider changing the budget or extending the performance period of a grant/cooperative agreement must request such changes or extensions in writing.  FEMA uses this information to validate proper use of funds by the US&amp;R Sponsoring Agencies, consistent within the cooperative agreement scope of work and in accordance with applicable laws and guidance.  This type of information is provided to FEMA only when the grantee is requesting this type of action</w:t>
      </w:r>
      <w:r>
        <w:rPr>
          <w:rFonts w:ascii="Times New Roman" w:hAnsi="Times New Roman" w:cs="Times New Roman"/>
          <w:bCs/>
          <w:sz w:val="24"/>
          <w:szCs w:val="24"/>
        </w:rPr>
        <w:t xml:space="preserve"> for a particular cooperative agreement</w:t>
      </w:r>
      <w:r w:rsidRPr="003F2FED">
        <w:rPr>
          <w:rFonts w:ascii="Times New Roman" w:hAnsi="Times New Roman" w:cs="Times New Roman"/>
          <w:bCs/>
          <w:sz w:val="24"/>
          <w:szCs w:val="24"/>
        </w:rPr>
        <w:t>.</w:t>
      </w:r>
    </w:p>
    <w:p w14:paraId="0AEFE23B" w14:textId="2B25B1F5" w:rsidR="00DB708F" w:rsidRPr="003F2FED" w:rsidRDefault="00DB708F" w:rsidP="00DB708F">
      <w:pPr>
        <w:rPr>
          <w:rFonts w:ascii="Times New Roman" w:hAnsi="Times New Roman" w:cs="Times New Roman"/>
          <w:bCs/>
          <w:sz w:val="24"/>
          <w:szCs w:val="24"/>
        </w:rPr>
      </w:pPr>
      <w:r w:rsidRPr="003F2FED">
        <w:rPr>
          <w:rFonts w:ascii="Times New Roman" w:hAnsi="Times New Roman" w:cs="Times New Roman"/>
          <w:b/>
          <w:bCs/>
          <w:sz w:val="24"/>
          <w:szCs w:val="24"/>
        </w:rPr>
        <w:t>Self-Evaluations (FEMA Form 089-</w:t>
      </w:r>
      <w:r>
        <w:rPr>
          <w:rFonts w:ascii="Times New Roman" w:hAnsi="Times New Roman" w:cs="Times New Roman"/>
          <w:b/>
          <w:bCs/>
          <w:sz w:val="24"/>
          <w:szCs w:val="24"/>
        </w:rPr>
        <w:t>0-</w:t>
      </w:r>
      <w:r w:rsidRPr="003F2FED">
        <w:rPr>
          <w:rFonts w:ascii="Times New Roman" w:hAnsi="Times New Roman" w:cs="Times New Roman"/>
          <w:b/>
          <w:bCs/>
          <w:sz w:val="24"/>
          <w:szCs w:val="24"/>
        </w:rPr>
        <w:t xml:space="preserve">14):  </w:t>
      </w:r>
      <w:r w:rsidRPr="003F2FED">
        <w:rPr>
          <w:rFonts w:ascii="Times New Roman" w:hAnsi="Times New Roman" w:cs="Times New Roman"/>
          <w:bCs/>
          <w:sz w:val="24"/>
          <w:szCs w:val="24"/>
        </w:rPr>
        <w:t>The Task Force Self-Evaluation</w:t>
      </w:r>
      <w:r w:rsidR="002D77A6">
        <w:rPr>
          <w:rFonts w:ascii="Times New Roman" w:hAnsi="Times New Roman" w:cs="Times New Roman"/>
          <w:bCs/>
          <w:sz w:val="24"/>
          <w:szCs w:val="24"/>
        </w:rPr>
        <w:t>s</w:t>
      </w:r>
      <w:r w:rsidRPr="003F2FED">
        <w:rPr>
          <w:rFonts w:ascii="Times New Roman" w:hAnsi="Times New Roman" w:cs="Times New Roman"/>
          <w:bCs/>
          <w:sz w:val="24"/>
          <w:szCs w:val="24"/>
        </w:rPr>
        <w:t xml:space="preserve"> serve as </w:t>
      </w:r>
      <w:r>
        <w:rPr>
          <w:rFonts w:ascii="Times New Roman" w:hAnsi="Times New Roman" w:cs="Times New Roman"/>
          <w:bCs/>
          <w:sz w:val="24"/>
          <w:szCs w:val="24"/>
        </w:rPr>
        <w:t xml:space="preserve">Phase I of the US&amp;R System’s Readiness Assessment Program and precedes </w:t>
      </w:r>
      <w:r w:rsidRPr="003F2FED">
        <w:rPr>
          <w:rFonts w:ascii="Times New Roman" w:hAnsi="Times New Roman" w:cs="Times New Roman"/>
          <w:bCs/>
          <w:sz w:val="24"/>
          <w:szCs w:val="24"/>
        </w:rPr>
        <w:t xml:space="preserve">the </w:t>
      </w:r>
      <w:r>
        <w:rPr>
          <w:rFonts w:ascii="Times New Roman" w:hAnsi="Times New Roman" w:cs="Times New Roman"/>
          <w:bCs/>
          <w:sz w:val="24"/>
          <w:szCs w:val="24"/>
        </w:rPr>
        <w:t>Administrative</w:t>
      </w:r>
      <w:r w:rsidRPr="003F2FED">
        <w:rPr>
          <w:rFonts w:ascii="Times New Roman" w:hAnsi="Times New Roman" w:cs="Times New Roman"/>
          <w:bCs/>
          <w:sz w:val="24"/>
          <w:szCs w:val="24"/>
        </w:rPr>
        <w:t xml:space="preserve"> Readiness Evaluations</w:t>
      </w:r>
      <w:r>
        <w:rPr>
          <w:rFonts w:ascii="Times New Roman" w:hAnsi="Times New Roman" w:cs="Times New Roman"/>
          <w:bCs/>
          <w:sz w:val="24"/>
          <w:szCs w:val="24"/>
        </w:rPr>
        <w:t>, which are</w:t>
      </w:r>
      <w:r w:rsidRPr="003F2FED">
        <w:rPr>
          <w:rFonts w:ascii="Times New Roman" w:hAnsi="Times New Roman" w:cs="Times New Roman"/>
          <w:bCs/>
          <w:sz w:val="24"/>
          <w:szCs w:val="24"/>
        </w:rPr>
        <w:t xml:space="preserve"> conducted each year to ensure all Task Forces are ready to deploy to an incident when </w:t>
      </w:r>
      <w:r>
        <w:rPr>
          <w:rFonts w:ascii="Times New Roman" w:hAnsi="Times New Roman" w:cs="Times New Roman"/>
          <w:bCs/>
          <w:sz w:val="24"/>
          <w:szCs w:val="24"/>
        </w:rPr>
        <w:t>are activated</w:t>
      </w:r>
      <w:r w:rsidRPr="003F2FE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F2FED">
        <w:rPr>
          <w:rFonts w:ascii="Times New Roman" w:hAnsi="Times New Roman" w:cs="Times New Roman"/>
          <w:bCs/>
          <w:sz w:val="24"/>
          <w:szCs w:val="24"/>
        </w:rPr>
        <w:t>This information provides leadership with appropriate information to determine if a given Task Force is appropriately prepared for deployment.</w:t>
      </w:r>
    </w:p>
    <w:p w14:paraId="2FC6B685" w14:textId="136B3538" w:rsidR="00DB708F" w:rsidRDefault="00DB708F" w:rsidP="00DB708F">
      <w:pPr>
        <w:rPr>
          <w:rFonts w:ascii="Times New Roman" w:hAnsi="Times New Roman" w:cs="Times New Roman"/>
          <w:bCs/>
          <w:sz w:val="24"/>
          <w:szCs w:val="24"/>
        </w:rPr>
      </w:pPr>
      <w:r w:rsidRPr="003F2FED">
        <w:rPr>
          <w:rFonts w:ascii="Times New Roman" w:hAnsi="Times New Roman" w:cs="Times New Roman"/>
          <w:b/>
          <w:bCs/>
          <w:sz w:val="24"/>
          <w:szCs w:val="24"/>
        </w:rPr>
        <w:t>Task Force Deployment Data (FEMA Form 089-</w:t>
      </w:r>
      <w:r>
        <w:rPr>
          <w:rFonts w:ascii="Times New Roman" w:hAnsi="Times New Roman" w:cs="Times New Roman"/>
          <w:b/>
          <w:bCs/>
          <w:sz w:val="24"/>
          <w:szCs w:val="24"/>
        </w:rPr>
        <w:t>0-</w:t>
      </w:r>
      <w:r w:rsidRPr="003F2FED">
        <w:rPr>
          <w:rFonts w:ascii="Times New Roman" w:hAnsi="Times New Roman" w:cs="Times New Roman"/>
          <w:b/>
          <w:bCs/>
          <w:sz w:val="24"/>
          <w:szCs w:val="24"/>
        </w:rPr>
        <w:t xml:space="preserve">15):  </w:t>
      </w:r>
      <w:r w:rsidRPr="003F2FED">
        <w:rPr>
          <w:rFonts w:ascii="Times New Roman" w:hAnsi="Times New Roman" w:cs="Times New Roman"/>
          <w:bCs/>
          <w:sz w:val="24"/>
          <w:szCs w:val="24"/>
        </w:rPr>
        <w:t xml:space="preserve">To prepare for an </w:t>
      </w:r>
      <w:r>
        <w:rPr>
          <w:rFonts w:ascii="Times New Roman" w:hAnsi="Times New Roman" w:cs="Times New Roman"/>
          <w:bCs/>
          <w:sz w:val="24"/>
          <w:szCs w:val="24"/>
        </w:rPr>
        <w:t>incident</w:t>
      </w:r>
      <w:r w:rsidRPr="003F2FED">
        <w:rPr>
          <w:rFonts w:ascii="Times New Roman" w:hAnsi="Times New Roman" w:cs="Times New Roman"/>
          <w:bCs/>
          <w:sz w:val="24"/>
          <w:szCs w:val="24"/>
        </w:rPr>
        <w:t xml:space="preserve"> outside the continental United States (OCONUS), or a scenario where alternative transportation may be required, the US&amp;R Branch</w:t>
      </w:r>
      <w:r>
        <w:rPr>
          <w:rFonts w:ascii="Times New Roman" w:hAnsi="Times New Roman" w:cs="Times New Roman"/>
          <w:bCs/>
          <w:sz w:val="24"/>
          <w:szCs w:val="24"/>
        </w:rPr>
        <w:t xml:space="preserve"> requires </w:t>
      </w:r>
      <w:r w:rsidRPr="003F2FED">
        <w:rPr>
          <w:rFonts w:ascii="Times New Roman" w:hAnsi="Times New Roman" w:cs="Times New Roman"/>
          <w:bCs/>
          <w:sz w:val="24"/>
          <w:szCs w:val="24"/>
        </w:rPr>
        <w:t>each Task Force to report weights and cubes of their cache, as well as hazardous materials to provide to appropriate loadmasters, etc</w:t>
      </w:r>
      <w:r w:rsidR="00C4695D">
        <w:rPr>
          <w:rFonts w:ascii="Times New Roman" w:hAnsi="Times New Roman" w:cs="Times New Roman"/>
          <w:bCs/>
          <w:sz w:val="24"/>
          <w:szCs w:val="24"/>
        </w:rPr>
        <w:t>.</w:t>
      </w:r>
      <w:r w:rsidRPr="003F2FED">
        <w:rPr>
          <w:rFonts w:ascii="Times New Roman" w:hAnsi="Times New Roman" w:cs="Times New Roman"/>
          <w:bCs/>
          <w:sz w:val="24"/>
          <w:szCs w:val="24"/>
        </w:rPr>
        <w:t>, for possible air/sea transport.</w:t>
      </w:r>
      <w:r>
        <w:rPr>
          <w:rFonts w:ascii="Times New Roman" w:hAnsi="Times New Roman" w:cs="Times New Roman"/>
          <w:bCs/>
          <w:sz w:val="24"/>
          <w:szCs w:val="24"/>
        </w:rPr>
        <w:t xml:space="preserve"> </w:t>
      </w:r>
    </w:p>
    <w:p w14:paraId="7554D1EC" w14:textId="34BD7D8C" w:rsidR="00562915" w:rsidRPr="006625E7" w:rsidRDefault="00DB708F" w:rsidP="00DB708F">
      <w:pPr>
        <w:rPr>
          <w:rFonts w:ascii="Times New Roman" w:hAnsi="Times New Roman" w:cs="Times New Roman"/>
          <w:sz w:val="24"/>
          <w:szCs w:val="24"/>
        </w:rPr>
      </w:pPr>
      <w:r w:rsidRPr="001109B5">
        <w:rPr>
          <w:rFonts w:ascii="Times New Roman" w:hAnsi="Times New Roman" w:cs="Times New Roman"/>
          <w:b/>
          <w:bCs/>
          <w:sz w:val="24"/>
          <w:szCs w:val="24"/>
        </w:rPr>
        <w:t xml:space="preserve">Vehicle Support Unit Purchase/Replacement/Disposal </w:t>
      </w:r>
      <w:r w:rsidRPr="009363EC">
        <w:rPr>
          <w:rFonts w:ascii="Times New Roman" w:hAnsi="Times New Roman" w:cs="Times New Roman"/>
          <w:b/>
          <w:bCs/>
          <w:sz w:val="24"/>
          <w:szCs w:val="24"/>
        </w:rPr>
        <w:t xml:space="preserve">Justification (FEMA Form </w:t>
      </w:r>
      <w:r w:rsidRPr="009363EC">
        <w:rPr>
          <w:rFonts w:ascii="Times New Roman" w:hAnsi="Times New Roman" w:cs="Times New Roman"/>
          <w:b/>
          <w:sz w:val="28"/>
        </w:rPr>
        <w:t>089-0-26</w:t>
      </w:r>
      <w:r w:rsidRPr="001109B5">
        <w:rPr>
          <w:rFonts w:ascii="Times New Roman" w:hAnsi="Times New Roman" w:cs="Times New Roman"/>
          <w:b/>
          <w:bCs/>
          <w:sz w:val="24"/>
          <w:szCs w:val="24"/>
        </w:rPr>
        <w:t>)</w:t>
      </w:r>
      <w:r w:rsidRPr="001109B5">
        <w:rPr>
          <w:rFonts w:ascii="Times New Roman" w:hAnsi="Times New Roman" w:cs="Times New Roman"/>
          <w:bCs/>
          <w:sz w:val="24"/>
          <w:szCs w:val="24"/>
        </w:rPr>
        <w:t>:  To be used when a US&amp;R Task Force intends to purchase, replace and/or dispose of a vehicle involving the US&amp;R Cooperative Agreement funds.  This ensures all information is received from the task force before an action to purchase, replace</w:t>
      </w:r>
      <w:r w:rsidR="002D77A6">
        <w:rPr>
          <w:rFonts w:ascii="Times New Roman" w:hAnsi="Times New Roman" w:cs="Times New Roman"/>
          <w:bCs/>
          <w:sz w:val="24"/>
          <w:szCs w:val="24"/>
        </w:rPr>
        <w:t>,</w:t>
      </w:r>
      <w:r w:rsidRPr="001109B5">
        <w:rPr>
          <w:rFonts w:ascii="Times New Roman" w:hAnsi="Times New Roman" w:cs="Times New Roman"/>
          <w:bCs/>
          <w:sz w:val="24"/>
          <w:szCs w:val="24"/>
        </w:rPr>
        <w:t xml:space="preserve"> or dispose of a vehicle is approved by the US&amp;R Branch.  Provides for greater accountability and oversight of these major purchases under the Cooperative Agreement</w:t>
      </w:r>
    </w:p>
    <w:p w14:paraId="5206411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54FD1BCD" w14:textId="12E55F1E" w:rsidR="00562915" w:rsidRPr="006625E7" w:rsidRDefault="009B2E9E" w:rsidP="00562915">
      <w:pPr>
        <w:rPr>
          <w:rFonts w:ascii="Times New Roman" w:hAnsi="Times New Roman" w:cs="Times New Roman"/>
          <w:color w:val="000000"/>
          <w:sz w:val="24"/>
          <w:szCs w:val="24"/>
        </w:rPr>
      </w:pPr>
      <w:r w:rsidRPr="003F2FED">
        <w:rPr>
          <w:rFonts w:ascii="Times New Roman" w:hAnsi="Times New Roman" w:cs="Times New Roman"/>
          <w:color w:val="000000"/>
          <w:sz w:val="24"/>
          <w:szCs w:val="24"/>
        </w:rPr>
        <w:t xml:space="preserve">FEMA uses </w:t>
      </w:r>
      <w:r>
        <w:rPr>
          <w:rFonts w:ascii="Times New Roman" w:hAnsi="Times New Roman" w:cs="Times New Roman"/>
          <w:color w:val="000000"/>
          <w:sz w:val="24"/>
          <w:szCs w:val="24"/>
        </w:rPr>
        <w:t xml:space="preserve">Grants.gov </w:t>
      </w:r>
      <w:r w:rsidRPr="003F2FED">
        <w:rPr>
          <w:rFonts w:ascii="Times New Roman" w:hAnsi="Times New Roman" w:cs="Times New Roman"/>
          <w:color w:val="000000"/>
          <w:sz w:val="24"/>
          <w:szCs w:val="24"/>
        </w:rPr>
        <w:t>to provide the 28 US&amp;R Sponsoring Agenc</w:t>
      </w:r>
      <w:r w:rsidR="00CF09C2">
        <w:rPr>
          <w:rFonts w:ascii="Times New Roman" w:hAnsi="Times New Roman" w:cs="Times New Roman"/>
          <w:color w:val="000000"/>
          <w:sz w:val="24"/>
          <w:szCs w:val="24"/>
        </w:rPr>
        <w:t>ies</w:t>
      </w:r>
      <w:r w:rsidRPr="003F2FED">
        <w:rPr>
          <w:rFonts w:ascii="Times New Roman" w:hAnsi="Times New Roman" w:cs="Times New Roman"/>
          <w:color w:val="000000"/>
          <w:sz w:val="24"/>
          <w:szCs w:val="24"/>
        </w:rPr>
        <w:t xml:space="preserve"> with all the forms and information necessary to submit their budget narrative for approval</w:t>
      </w:r>
      <w:r>
        <w:rPr>
          <w:rFonts w:ascii="Times New Roman" w:hAnsi="Times New Roman" w:cs="Times New Roman"/>
          <w:color w:val="000000"/>
          <w:sz w:val="24"/>
          <w:szCs w:val="24"/>
        </w:rPr>
        <w:t xml:space="preserve"> each cooperative agreement year</w:t>
      </w:r>
      <w:r w:rsidRPr="003F2FED">
        <w:rPr>
          <w:rFonts w:ascii="Times New Roman" w:hAnsi="Times New Roman" w:cs="Times New Roman"/>
          <w:color w:val="000000"/>
          <w:sz w:val="24"/>
          <w:szCs w:val="24"/>
        </w:rPr>
        <w:t xml:space="preserve">. The US&amp;R Task Forces are required to submit the </w:t>
      </w:r>
      <w:r w:rsidRPr="00220AFB">
        <w:rPr>
          <w:rFonts w:ascii="Times New Roman" w:hAnsi="Times New Roman" w:cs="Times New Roman"/>
          <w:color w:val="000000"/>
          <w:sz w:val="24"/>
          <w:szCs w:val="24"/>
        </w:rPr>
        <w:t>Narrative Statement Workbook</w:t>
      </w:r>
      <w:r w:rsidRPr="003F2FED">
        <w:rPr>
          <w:rFonts w:ascii="Times New Roman" w:hAnsi="Times New Roman" w:cs="Times New Roman"/>
          <w:color w:val="000000"/>
          <w:sz w:val="24"/>
          <w:szCs w:val="24"/>
        </w:rPr>
        <w:t xml:space="preserve"> (FEMA Form 089-</w:t>
      </w:r>
      <w:r>
        <w:rPr>
          <w:rFonts w:ascii="Times New Roman" w:hAnsi="Times New Roman" w:cs="Times New Roman"/>
          <w:color w:val="000000"/>
          <w:sz w:val="24"/>
          <w:szCs w:val="24"/>
        </w:rPr>
        <w:t>0-</w:t>
      </w:r>
      <w:r w:rsidRPr="003F2FED">
        <w:rPr>
          <w:rFonts w:ascii="Times New Roman" w:hAnsi="Times New Roman" w:cs="Times New Roman"/>
          <w:color w:val="000000"/>
          <w:sz w:val="24"/>
          <w:szCs w:val="24"/>
        </w:rPr>
        <w:t>10</w:t>
      </w:r>
      <w:r w:rsidR="00C4695D">
        <w:rPr>
          <w:rFonts w:ascii="Times New Roman" w:hAnsi="Times New Roman" w:cs="Times New Roman"/>
          <w:color w:val="000000"/>
          <w:sz w:val="24"/>
          <w:szCs w:val="24"/>
        </w:rPr>
        <w:t>-A</w:t>
      </w:r>
      <w:r w:rsidRPr="003F2FED">
        <w:rPr>
          <w:rFonts w:ascii="Times New Roman" w:hAnsi="Times New Roman" w:cs="Times New Roman"/>
          <w:color w:val="000000"/>
          <w:sz w:val="24"/>
          <w:szCs w:val="24"/>
        </w:rPr>
        <w:t xml:space="preserve">), </w:t>
      </w:r>
      <w:r w:rsidRPr="00220AFB">
        <w:rPr>
          <w:rFonts w:ascii="Times New Roman" w:hAnsi="Times New Roman" w:cs="Times New Roman"/>
          <w:color w:val="000000"/>
          <w:sz w:val="24"/>
          <w:szCs w:val="24"/>
        </w:rPr>
        <w:t xml:space="preserve">Semi-Annual Performance Reports </w:t>
      </w:r>
      <w:r w:rsidRPr="003F2FED">
        <w:rPr>
          <w:rFonts w:ascii="Times New Roman" w:hAnsi="Times New Roman" w:cs="Times New Roman"/>
          <w:color w:val="000000"/>
          <w:sz w:val="24"/>
          <w:szCs w:val="24"/>
        </w:rPr>
        <w:t>(FEMA Form 089-</w:t>
      </w:r>
      <w:r>
        <w:rPr>
          <w:rFonts w:ascii="Times New Roman" w:hAnsi="Times New Roman" w:cs="Times New Roman"/>
          <w:color w:val="000000"/>
          <w:sz w:val="24"/>
          <w:szCs w:val="24"/>
        </w:rPr>
        <w:t>0-</w:t>
      </w:r>
      <w:r w:rsidRPr="003F2FED">
        <w:rPr>
          <w:rFonts w:ascii="Times New Roman" w:hAnsi="Times New Roman" w:cs="Times New Roman"/>
          <w:color w:val="000000"/>
          <w:sz w:val="24"/>
          <w:szCs w:val="24"/>
        </w:rPr>
        <w:t xml:space="preserve">11), and </w:t>
      </w:r>
      <w:r w:rsidRPr="00220AFB">
        <w:rPr>
          <w:rFonts w:ascii="Times New Roman" w:hAnsi="Times New Roman" w:cs="Times New Roman"/>
          <w:color w:val="000000"/>
          <w:sz w:val="24"/>
          <w:szCs w:val="24"/>
        </w:rPr>
        <w:t xml:space="preserve">Amendment Form </w:t>
      </w:r>
      <w:r w:rsidRPr="003F2FED">
        <w:rPr>
          <w:rFonts w:ascii="Times New Roman" w:hAnsi="Times New Roman" w:cs="Times New Roman"/>
          <w:color w:val="000000"/>
          <w:sz w:val="24"/>
          <w:szCs w:val="24"/>
        </w:rPr>
        <w:t>(FEMA Form 089-</w:t>
      </w:r>
      <w:r>
        <w:rPr>
          <w:rFonts w:ascii="Times New Roman" w:hAnsi="Times New Roman" w:cs="Times New Roman"/>
          <w:color w:val="000000"/>
          <w:sz w:val="24"/>
          <w:szCs w:val="24"/>
        </w:rPr>
        <w:t>0-</w:t>
      </w:r>
      <w:r w:rsidRPr="003F2FED">
        <w:rPr>
          <w:rFonts w:ascii="Times New Roman" w:hAnsi="Times New Roman" w:cs="Times New Roman"/>
          <w:color w:val="000000"/>
          <w:sz w:val="24"/>
          <w:szCs w:val="24"/>
        </w:rPr>
        <w:t>12) as an attachment through the Non-Disaster Grants System (NDGrants), which is managed and maintained by the FEMA Grant Programs Directorate.</w:t>
      </w:r>
      <w:r>
        <w:rPr>
          <w:rFonts w:ascii="Times New Roman" w:hAnsi="Times New Roman" w:cs="Times New Roman"/>
          <w:color w:val="000000"/>
          <w:sz w:val="24"/>
          <w:szCs w:val="24"/>
        </w:rPr>
        <w:t xml:space="preserve"> The Self Evaluation form (FEMA Form 089-0-14), </w:t>
      </w:r>
      <w:r w:rsidRPr="00504911">
        <w:rPr>
          <w:rFonts w:ascii="Times New Roman" w:hAnsi="Times New Roman" w:cs="Times New Roman"/>
          <w:bCs/>
          <w:sz w:val="24"/>
          <w:szCs w:val="24"/>
        </w:rPr>
        <w:t>Task Force Deployment Data (FEMA Form 089-0-15),</w:t>
      </w:r>
      <w:r>
        <w:rPr>
          <w:rFonts w:ascii="Times New Roman" w:hAnsi="Times New Roman" w:cs="Times New Roman"/>
          <w:bCs/>
          <w:sz w:val="24"/>
          <w:szCs w:val="24"/>
        </w:rPr>
        <w:t xml:space="preserve"> and the</w:t>
      </w:r>
      <w:r>
        <w:rPr>
          <w:rFonts w:ascii="Times New Roman" w:hAnsi="Times New Roman" w:cs="Times New Roman"/>
          <w:b/>
          <w:bCs/>
          <w:sz w:val="24"/>
          <w:szCs w:val="24"/>
        </w:rPr>
        <w:t xml:space="preserve"> </w:t>
      </w:r>
      <w:r w:rsidRPr="00504911">
        <w:rPr>
          <w:rFonts w:ascii="Times New Roman" w:hAnsi="Times New Roman" w:cs="Times New Roman"/>
          <w:color w:val="000000"/>
          <w:sz w:val="24"/>
          <w:szCs w:val="24"/>
        </w:rPr>
        <w:t>Vehicle Support Unit Purchase/Replacement/Disposal Justification (FEMA Form 089-0-26)</w:t>
      </w:r>
      <w:r>
        <w:rPr>
          <w:rFonts w:ascii="Times New Roman" w:hAnsi="Times New Roman" w:cs="Times New Roman"/>
          <w:color w:val="000000"/>
          <w:sz w:val="24"/>
          <w:szCs w:val="24"/>
        </w:rPr>
        <w:t xml:space="preserve"> are submitted in accordance with current guidance. </w:t>
      </w:r>
    </w:p>
    <w:p w14:paraId="0D2063A3" w14:textId="6028DDC4"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E9B27BA" w14:textId="64864557" w:rsidR="002B2B7C" w:rsidRPr="006625E7" w:rsidRDefault="009B2E9E" w:rsidP="00562915">
      <w:pPr>
        <w:rPr>
          <w:rFonts w:ascii="Times New Roman" w:hAnsi="Times New Roman" w:cs="Times New Roman"/>
          <w:sz w:val="24"/>
          <w:szCs w:val="24"/>
        </w:rPr>
      </w:pPr>
      <w:r w:rsidRPr="003F2FED">
        <w:rPr>
          <w:rFonts w:ascii="Times New Roman" w:hAnsi="Times New Roman" w:cs="Times New Roman"/>
          <w:sz w:val="24"/>
          <w:szCs w:val="24"/>
        </w:rPr>
        <w:t xml:space="preserve">The information collection required from the US&amp;R Sponsoring </w:t>
      </w:r>
      <w:r>
        <w:rPr>
          <w:rFonts w:ascii="Times New Roman" w:hAnsi="Times New Roman" w:cs="Times New Roman"/>
          <w:sz w:val="24"/>
          <w:szCs w:val="24"/>
        </w:rPr>
        <w:t xml:space="preserve">Agencies is </w:t>
      </w:r>
      <w:r w:rsidRPr="003F2FED">
        <w:rPr>
          <w:rFonts w:ascii="Times New Roman" w:hAnsi="Times New Roman" w:cs="Times New Roman"/>
          <w:sz w:val="24"/>
          <w:szCs w:val="24"/>
        </w:rPr>
        <w:t xml:space="preserve">specific to the FEMA Cooperative Agreement program for US&amp;R. There is no other US&amp;R cooperative agreement program in FEMA that is required to collect information similar to that </w:t>
      </w:r>
      <w:r w:rsidR="002D77A6">
        <w:rPr>
          <w:rFonts w:ascii="Times New Roman" w:hAnsi="Times New Roman" w:cs="Times New Roman"/>
          <w:sz w:val="24"/>
          <w:szCs w:val="24"/>
        </w:rPr>
        <w:t xml:space="preserve">which is </w:t>
      </w:r>
      <w:r w:rsidRPr="003F2FED">
        <w:rPr>
          <w:rFonts w:ascii="Times New Roman" w:hAnsi="Times New Roman" w:cs="Times New Roman"/>
          <w:sz w:val="24"/>
          <w:szCs w:val="24"/>
        </w:rPr>
        <w:t>requested by this collection.</w:t>
      </w:r>
    </w:p>
    <w:p w14:paraId="114FD74D"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3F035873" w14:textId="77777777" w:rsidR="002B2B7C" w:rsidRPr="006625E7" w:rsidRDefault="009B2E9E" w:rsidP="002B2B7C">
      <w:pPr>
        <w:tabs>
          <w:tab w:val="left" w:pos="360"/>
        </w:tabs>
        <w:rPr>
          <w:rFonts w:ascii="Times New Roman" w:hAnsi="Times New Roman" w:cs="Times New Roman"/>
          <w:spacing w:val="-3"/>
          <w:sz w:val="24"/>
          <w:szCs w:val="24"/>
        </w:rPr>
      </w:pPr>
      <w:r w:rsidRPr="003F2FED">
        <w:rPr>
          <w:rFonts w:ascii="Times New Roman" w:hAnsi="Times New Roman" w:cs="Times New Roman"/>
          <w:spacing w:val="-3"/>
          <w:sz w:val="24"/>
          <w:szCs w:val="24"/>
        </w:rPr>
        <w:t>Collection of information does not impact small businesses o</w:t>
      </w:r>
      <w:r w:rsidR="00CF09C2">
        <w:rPr>
          <w:rFonts w:ascii="Times New Roman" w:hAnsi="Times New Roman" w:cs="Times New Roman"/>
          <w:spacing w:val="-3"/>
          <w:sz w:val="24"/>
          <w:szCs w:val="24"/>
        </w:rPr>
        <w:t>r</w:t>
      </w:r>
      <w:r w:rsidRPr="003F2FED">
        <w:rPr>
          <w:rFonts w:ascii="Times New Roman" w:hAnsi="Times New Roman" w:cs="Times New Roman"/>
          <w:spacing w:val="-3"/>
          <w:sz w:val="24"/>
          <w:szCs w:val="24"/>
        </w:rPr>
        <w:t xml:space="preserve"> other small entities.</w:t>
      </w:r>
    </w:p>
    <w:p w14:paraId="7E65057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048EE62C" w14:textId="716C3371" w:rsidR="002B2B7C" w:rsidRPr="006625E7" w:rsidRDefault="009B2E9E" w:rsidP="00562915">
      <w:pPr>
        <w:rPr>
          <w:rFonts w:ascii="Times New Roman" w:hAnsi="Times New Roman" w:cs="Times New Roman"/>
          <w:spacing w:val="-3"/>
          <w:sz w:val="24"/>
          <w:szCs w:val="24"/>
        </w:rPr>
      </w:pPr>
      <w:r w:rsidRPr="003F2FED">
        <w:rPr>
          <w:rFonts w:ascii="Times New Roman" w:hAnsi="Times New Roman" w:cs="Times New Roman"/>
          <w:spacing w:val="-3"/>
          <w:sz w:val="24"/>
          <w:szCs w:val="24"/>
        </w:rPr>
        <w:t>FEMA uses the standard set forth in Federal Regulations, OMB standard grant administration procedures</w:t>
      </w:r>
      <w:r w:rsidR="009D62A7">
        <w:rPr>
          <w:rFonts w:ascii="Times New Roman" w:hAnsi="Times New Roman" w:cs="Times New Roman"/>
          <w:spacing w:val="-3"/>
          <w:sz w:val="24"/>
          <w:szCs w:val="24"/>
        </w:rPr>
        <w:t>,</w:t>
      </w:r>
      <w:r w:rsidRPr="003F2FED">
        <w:rPr>
          <w:rFonts w:ascii="Times New Roman" w:hAnsi="Times New Roman" w:cs="Times New Roman"/>
          <w:spacing w:val="-3"/>
          <w:sz w:val="24"/>
          <w:szCs w:val="24"/>
        </w:rPr>
        <w:t xml:space="preserve"> and related data elements to manage grants and cooperative agreements.  If FEMA did not request and obtain this information, FEMA could not comply with Federal Regulations</w:t>
      </w:r>
      <w:r>
        <w:rPr>
          <w:rFonts w:ascii="Times New Roman" w:hAnsi="Times New Roman" w:cs="Times New Roman"/>
          <w:spacing w:val="-3"/>
          <w:sz w:val="24"/>
          <w:szCs w:val="24"/>
        </w:rPr>
        <w:t xml:space="preserve">.  </w:t>
      </w:r>
      <w:r w:rsidRPr="003F2FED">
        <w:rPr>
          <w:rFonts w:ascii="Times New Roman" w:hAnsi="Times New Roman" w:cs="Times New Roman"/>
          <w:spacing w:val="-3"/>
          <w:sz w:val="24"/>
          <w:szCs w:val="24"/>
        </w:rPr>
        <w:t xml:space="preserve">The collection of this information by FEMA is to exercise comprehensive financial management, </w:t>
      </w:r>
      <w:r>
        <w:rPr>
          <w:rFonts w:ascii="Times New Roman" w:hAnsi="Times New Roman" w:cs="Times New Roman"/>
          <w:spacing w:val="-3"/>
          <w:sz w:val="24"/>
          <w:szCs w:val="24"/>
        </w:rPr>
        <w:t xml:space="preserve">to </w:t>
      </w:r>
      <w:r w:rsidRPr="003F2FED">
        <w:rPr>
          <w:rFonts w:ascii="Times New Roman" w:hAnsi="Times New Roman" w:cs="Times New Roman"/>
          <w:spacing w:val="-3"/>
          <w:sz w:val="24"/>
          <w:szCs w:val="24"/>
        </w:rPr>
        <w:t>ensure that grantees are making efficient and effective use of Federal funds, and to maintain readiness and response standards.  The information and data that FEMA seeks through this collection is the least amount that is necessary.</w:t>
      </w:r>
    </w:p>
    <w:p w14:paraId="7920CDEB"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7A88A974"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67D9B55C" w14:textId="77777777" w:rsidR="009B2E9E" w:rsidRPr="009B2E9E" w:rsidRDefault="009B2E9E" w:rsidP="009B2E9E">
      <w:pPr>
        <w:rPr>
          <w:rFonts w:ascii="Times New Roman" w:hAnsi="Times New Roman" w:cs="Times New Roman"/>
          <w:sz w:val="24"/>
          <w:szCs w:val="24"/>
        </w:rPr>
      </w:pPr>
      <w:r w:rsidRPr="009B2E9E">
        <w:rPr>
          <w:rFonts w:ascii="Times New Roman" w:hAnsi="Times New Roman" w:cs="Times New Roman"/>
          <w:sz w:val="24"/>
          <w:szCs w:val="24"/>
        </w:rPr>
        <w:t>Quarterly financial and program reporting are the standards for the US&amp;R Cooperative Agreements. (Program progress reports are required semi-annually</w:t>
      </w:r>
      <w:r w:rsidR="00BC794F">
        <w:rPr>
          <w:rFonts w:ascii="Times New Roman" w:hAnsi="Times New Roman" w:cs="Times New Roman"/>
          <w:sz w:val="24"/>
          <w:szCs w:val="24"/>
        </w:rPr>
        <w:t>.</w:t>
      </w:r>
      <w:r w:rsidRPr="009B2E9E">
        <w:rPr>
          <w:rFonts w:ascii="Times New Roman" w:hAnsi="Times New Roman" w:cs="Times New Roman"/>
          <w:sz w:val="24"/>
          <w:szCs w:val="24"/>
        </w:rPr>
        <w:t xml:space="preserve">)  However, a situation could arise due to the concern of a grantee and whether they are compliant with the appropriate Federal Regulations in performance of managing a cooperative agreement. In this situation, FEMA may determine that </w:t>
      </w:r>
      <w:r w:rsidR="003D3122">
        <w:rPr>
          <w:rFonts w:ascii="Times New Roman" w:hAnsi="Times New Roman" w:cs="Times New Roman"/>
          <w:sz w:val="24"/>
          <w:szCs w:val="24"/>
        </w:rPr>
        <w:t>more frequent reports are necessary.</w:t>
      </w:r>
      <w:r w:rsidRPr="009B2E9E">
        <w:rPr>
          <w:rFonts w:ascii="Times New Roman" w:hAnsi="Times New Roman" w:cs="Times New Roman"/>
          <w:sz w:val="24"/>
          <w:szCs w:val="24"/>
        </w:rPr>
        <w:t xml:space="preserve">  </w:t>
      </w:r>
    </w:p>
    <w:p w14:paraId="260F6BC1" w14:textId="77777777" w:rsidR="002B2B7C" w:rsidRDefault="009B2E9E" w:rsidP="009B2E9E">
      <w:pPr>
        <w:rPr>
          <w:rFonts w:ascii="Times New Roman" w:hAnsi="Times New Roman" w:cs="Times New Roman"/>
          <w:sz w:val="24"/>
          <w:szCs w:val="24"/>
        </w:rPr>
      </w:pPr>
      <w:r w:rsidRPr="009B2E9E">
        <w:rPr>
          <w:rFonts w:ascii="Times New Roman" w:hAnsi="Times New Roman" w:cs="Times New Roman"/>
          <w:sz w:val="24"/>
          <w:szCs w:val="24"/>
        </w:rPr>
        <w:t>If a recipient demonstrates a consistent pattern of non-compliance with the administrative requirements set forth in the Federal Regulations, FEMA would consider requiring more frequent reporting as permitted in 2 CFR Part 200.327, Financial Reporting, for more effective monitoring of the Federal award.</w:t>
      </w:r>
      <w:r>
        <w:rPr>
          <w:rFonts w:ascii="Times New Roman" w:hAnsi="Times New Roman" w:cs="Times New Roman"/>
          <w:sz w:val="24"/>
          <w:szCs w:val="24"/>
        </w:rPr>
        <w:t xml:space="preserve">  </w:t>
      </w:r>
    </w:p>
    <w:p w14:paraId="38A5A314" w14:textId="77777777" w:rsidR="009B2E9E" w:rsidRPr="009B2E9E" w:rsidRDefault="009B2E9E" w:rsidP="009B2E9E">
      <w:pPr>
        <w:spacing w:after="0" w:line="240" w:lineRule="auto"/>
        <w:rPr>
          <w:rFonts w:ascii="Times New Roman" w:hAnsi="Times New Roman" w:cs="Times New Roman"/>
          <w:b/>
          <w:bCs/>
          <w:sz w:val="24"/>
          <w:szCs w:val="24"/>
        </w:rPr>
      </w:pPr>
    </w:p>
    <w:p w14:paraId="456E198C" w14:textId="77777777" w:rsidR="00562915" w:rsidRPr="003D3122" w:rsidRDefault="00562915" w:rsidP="003D3122">
      <w:pPr>
        <w:pStyle w:val="ListParagraph"/>
        <w:numPr>
          <w:ilvl w:val="0"/>
          <w:numId w:val="3"/>
        </w:numPr>
        <w:rPr>
          <w:rFonts w:ascii="Times New Roman" w:hAnsi="Times New Roman" w:cs="Times New Roman"/>
          <w:sz w:val="24"/>
          <w:szCs w:val="24"/>
        </w:rPr>
      </w:pPr>
      <w:r w:rsidRPr="003D3122">
        <w:rPr>
          <w:rFonts w:ascii="Times New Roman" w:hAnsi="Times New Roman" w:cs="Times New Roman"/>
          <w:sz w:val="24"/>
          <w:szCs w:val="24"/>
        </w:rPr>
        <w:fldChar w:fldCharType="begin"/>
      </w:r>
      <w:r w:rsidRPr="003D3122">
        <w:rPr>
          <w:rFonts w:ascii="Times New Roman" w:hAnsi="Times New Roman" w:cs="Times New Roman"/>
          <w:sz w:val="24"/>
          <w:szCs w:val="24"/>
        </w:rPr>
        <w:instrText>ADVANCE \R 0.95</w:instrText>
      </w:r>
      <w:r w:rsidRPr="003D3122">
        <w:rPr>
          <w:rFonts w:ascii="Times New Roman" w:hAnsi="Times New Roman" w:cs="Times New Roman"/>
          <w:sz w:val="24"/>
          <w:szCs w:val="24"/>
        </w:rPr>
        <w:fldChar w:fldCharType="end"/>
      </w:r>
      <w:r w:rsidRPr="003D3122">
        <w:rPr>
          <w:rFonts w:ascii="Times New Roman" w:hAnsi="Times New Roman" w:cs="Times New Roman"/>
          <w:sz w:val="24"/>
          <w:szCs w:val="24"/>
        </w:rPr>
        <w:fldChar w:fldCharType="begin"/>
      </w:r>
      <w:r w:rsidRPr="003D3122">
        <w:rPr>
          <w:rFonts w:ascii="Times New Roman" w:hAnsi="Times New Roman" w:cs="Times New Roman"/>
          <w:sz w:val="24"/>
          <w:szCs w:val="24"/>
        </w:rPr>
        <w:instrText>ADVANCE \R 0.95</w:instrText>
      </w:r>
      <w:r w:rsidRPr="003D3122">
        <w:rPr>
          <w:rFonts w:ascii="Times New Roman" w:hAnsi="Times New Roman" w:cs="Times New Roman"/>
          <w:sz w:val="24"/>
          <w:szCs w:val="24"/>
        </w:rPr>
        <w:fldChar w:fldCharType="end"/>
      </w:r>
      <w:r w:rsidRPr="003D3122">
        <w:rPr>
          <w:rFonts w:ascii="Times New Roman" w:hAnsi="Times New Roman" w:cs="Times New Roman"/>
          <w:b/>
          <w:bCs/>
          <w:sz w:val="24"/>
          <w:szCs w:val="24"/>
        </w:rPr>
        <w:t>Requiring respondents to prepare a written response to a</w:t>
      </w:r>
      <w:r w:rsidR="002B2B7C" w:rsidRPr="003D3122">
        <w:rPr>
          <w:rFonts w:ascii="Times New Roman" w:hAnsi="Times New Roman" w:cs="Times New Roman"/>
          <w:b/>
          <w:bCs/>
          <w:sz w:val="24"/>
          <w:szCs w:val="24"/>
        </w:rPr>
        <w:t xml:space="preserve"> </w:t>
      </w:r>
      <w:r w:rsidRPr="003D3122">
        <w:rPr>
          <w:rFonts w:ascii="Times New Roman" w:hAnsi="Times New Roman" w:cs="Times New Roman"/>
          <w:b/>
          <w:bCs/>
          <w:sz w:val="24"/>
          <w:szCs w:val="24"/>
        </w:rPr>
        <w:t>collection of information in fewer than 30 days after receipt of it.</w:t>
      </w:r>
      <w:r w:rsidRPr="003D3122">
        <w:rPr>
          <w:rFonts w:ascii="Times New Roman" w:hAnsi="Times New Roman" w:cs="Times New Roman"/>
          <w:sz w:val="24"/>
          <w:szCs w:val="24"/>
        </w:rPr>
        <w:fldChar w:fldCharType="begin"/>
      </w:r>
      <w:r w:rsidRPr="003D3122">
        <w:rPr>
          <w:rFonts w:ascii="Times New Roman" w:hAnsi="Times New Roman" w:cs="Times New Roman"/>
          <w:sz w:val="24"/>
          <w:szCs w:val="24"/>
        </w:rPr>
        <w:instrText>ADVANCE \R 0.95</w:instrText>
      </w:r>
      <w:r w:rsidRPr="003D3122">
        <w:rPr>
          <w:rFonts w:ascii="Times New Roman" w:hAnsi="Times New Roman" w:cs="Times New Roman"/>
          <w:sz w:val="24"/>
          <w:szCs w:val="24"/>
        </w:rPr>
        <w:fldChar w:fldCharType="end"/>
      </w:r>
    </w:p>
    <w:p w14:paraId="2BD6DD30" w14:textId="77777777" w:rsidR="003D3122" w:rsidRPr="003D3122" w:rsidRDefault="003D3122" w:rsidP="003D3122">
      <w:pPr>
        <w:rPr>
          <w:rFonts w:ascii="Times New Roman" w:hAnsi="Times New Roman" w:cs="Times New Roman"/>
          <w:sz w:val="24"/>
          <w:szCs w:val="24"/>
        </w:rPr>
      </w:pPr>
      <w:r w:rsidRPr="003F2FED">
        <w:rPr>
          <w:rFonts w:ascii="Times New Roman" w:hAnsi="Times New Roman" w:cs="Times New Roman"/>
          <w:sz w:val="24"/>
          <w:szCs w:val="24"/>
        </w:rPr>
        <w:t>Respondents are not required to prepare a written response in fewer than 30 days.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CF03F4B"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57B91DAD"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73B45262" w14:textId="77777777" w:rsidR="003D3122" w:rsidRPr="006625E7" w:rsidRDefault="003D3122" w:rsidP="00562915">
      <w:pPr>
        <w:rPr>
          <w:rFonts w:ascii="Times New Roman" w:hAnsi="Times New Roman" w:cs="Times New Roman"/>
          <w:sz w:val="24"/>
          <w:szCs w:val="24"/>
        </w:rPr>
      </w:pPr>
      <w:r w:rsidRPr="002A4DB3">
        <w:rPr>
          <w:rFonts w:ascii="Times New Roman" w:hAnsi="Times New Roman" w:cs="Times New Roman"/>
          <w:sz w:val="24"/>
          <w:szCs w:val="24"/>
        </w:rPr>
        <w:t>There are no requirements to submit more than an original and two copies of any document.  Submissions are made through automated systems or through email with the option to use electronic signatures.</w:t>
      </w:r>
    </w:p>
    <w:p w14:paraId="67C95FF4"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3372F247" w14:textId="77777777" w:rsidR="003D3122"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p>
    <w:p w14:paraId="5BC55114" w14:textId="73527CAB" w:rsidR="00562915" w:rsidRPr="006625E7" w:rsidRDefault="003D3122" w:rsidP="00562915">
      <w:pPr>
        <w:rPr>
          <w:rFonts w:ascii="Times New Roman" w:hAnsi="Times New Roman" w:cs="Times New Roman"/>
          <w:sz w:val="24"/>
          <w:szCs w:val="24"/>
        </w:rPr>
      </w:pPr>
      <w:r w:rsidRPr="002A4DB3">
        <w:rPr>
          <w:rFonts w:ascii="Times New Roman" w:hAnsi="Times New Roman" w:cs="Times New Roman"/>
          <w:sz w:val="24"/>
          <w:szCs w:val="24"/>
        </w:rPr>
        <w:t>Respondents are not required to retain records for more than three years</w:t>
      </w:r>
      <w:r>
        <w:rPr>
          <w:rFonts w:ascii="Times New Roman" w:hAnsi="Times New Roman" w:cs="Times New Roman"/>
          <w:sz w:val="24"/>
          <w:szCs w:val="24"/>
        </w:rPr>
        <w:t xml:space="preserve"> from the date of submission </w:t>
      </w:r>
      <w:r w:rsidRPr="002A4DB3">
        <w:rPr>
          <w:rFonts w:ascii="Times New Roman" w:hAnsi="Times New Roman" w:cs="Times New Roman"/>
          <w:sz w:val="24"/>
          <w:szCs w:val="24"/>
        </w:rPr>
        <w:t xml:space="preserve">of </w:t>
      </w:r>
      <w:r>
        <w:rPr>
          <w:rFonts w:ascii="Times New Roman" w:hAnsi="Times New Roman" w:cs="Times New Roman"/>
          <w:sz w:val="24"/>
          <w:szCs w:val="24"/>
        </w:rPr>
        <w:t>their</w:t>
      </w:r>
      <w:r w:rsidRPr="002A4DB3">
        <w:rPr>
          <w:rFonts w:ascii="Times New Roman" w:hAnsi="Times New Roman" w:cs="Times New Roman"/>
          <w:sz w:val="24"/>
          <w:szCs w:val="24"/>
        </w:rPr>
        <w:t xml:space="preserve"> final expenditure report, as outlined in 2 CFR Part 200.</w:t>
      </w:r>
      <w:r>
        <w:rPr>
          <w:rFonts w:ascii="Times New Roman" w:hAnsi="Times New Roman" w:cs="Times New Roman"/>
          <w:sz w:val="24"/>
          <w:szCs w:val="24"/>
        </w:rPr>
        <w:t>3</w:t>
      </w:r>
      <w:r w:rsidRPr="002A4DB3">
        <w:rPr>
          <w:rFonts w:ascii="Times New Roman" w:hAnsi="Times New Roman" w:cs="Times New Roman"/>
          <w:sz w:val="24"/>
          <w:szCs w:val="24"/>
        </w:rPr>
        <w:t>33, Re</w:t>
      </w:r>
      <w:r>
        <w:rPr>
          <w:rFonts w:ascii="Times New Roman" w:hAnsi="Times New Roman" w:cs="Times New Roman"/>
          <w:sz w:val="24"/>
          <w:szCs w:val="24"/>
        </w:rPr>
        <w:t xml:space="preserve">tention </w:t>
      </w:r>
      <w:r w:rsidR="002D77A6">
        <w:rPr>
          <w:rFonts w:ascii="Times New Roman" w:hAnsi="Times New Roman" w:cs="Times New Roman"/>
          <w:sz w:val="24"/>
          <w:szCs w:val="24"/>
        </w:rPr>
        <w:t>R</w:t>
      </w:r>
      <w:r>
        <w:rPr>
          <w:rFonts w:ascii="Times New Roman" w:hAnsi="Times New Roman" w:cs="Times New Roman"/>
          <w:sz w:val="24"/>
          <w:szCs w:val="24"/>
        </w:rPr>
        <w:t xml:space="preserve">equirements for </w:t>
      </w:r>
      <w:r w:rsidR="002D77A6">
        <w:rPr>
          <w:rFonts w:ascii="Times New Roman" w:hAnsi="Times New Roman" w:cs="Times New Roman"/>
          <w:sz w:val="24"/>
          <w:szCs w:val="24"/>
        </w:rPr>
        <w:t>R</w:t>
      </w:r>
      <w:r>
        <w:rPr>
          <w:rFonts w:ascii="Times New Roman" w:hAnsi="Times New Roman" w:cs="Times New Roman"/>
          <w:sz w:val="24"/>
          <w:szCs w:val="24"/>
        </w:rPr>
        <w:t xml:space="preserve">ecords, </w:t>
      </w:r>
      <w:commentRangeStart w:id="1"/>
      <w:r w:rsidRPr="002A4DB3">
        <w:rPr>
          <w:rFonts w:ascii="Times New Roman" w:hAnsi="Times New Roman" w:cs="Times New Roman"/>
          <w:sz w:val="24"/>
          <w:szCs w:val="24"/>
        </w:rPr>
        <w:t>(with a few exceptions</w:t>
      </w:r>
      <w:r w:rsidR="00F371F9">
        <w:rPr>
          <w:rFonts w:ascii="Times New Roman" w:hAnsi="Times New Roman" w:cs="Times New Roman"/>
          <w:sz w:val="24"/>
          <w:szCs w:val="24"/>
        </w:rPr>
        <w:t xml:space="preserve"> (</w:t>
      </w:r>
      <w:r w:rsidR="00C4695D">
        <w:rPr>
          <w:rFonts w:ascii="Times New Roman" w:hAnsi="Times New Roman" w:cs="Times New Roman"/>
          <w:sz w:val="24"/>
          <w:szCs w:val="24"/>
        </w:rPr>
        <w:t xml:space="preserve">as outlined in </w:t>
      </w:r>
      <w:r w:rsidR="00F371F9">
        <w:rPr>
          <w:rFonts w:ascii="Times New Roman" w:hAnsi="Times New Roman" w:cs="Times New Roman"/>
          <w:sz w:val="24"/>
          <w:szCs w:val="24"/>
        </w:rPr>
        <w:t>2 CFR Part 200.333, a-f)</w:t>
      </w:r>
      <w:r w:rsidRPr="002A4DB3">
        <w:rPr>
          <w:rFonts w:ascii="Times New Roman" w:hAnsi="Times New Roman" w:cs="Times New Roman"/>
          <w:sz w:val="24"/>
          <w:szCs w:val="24"/>
        </w:rPr>
        <w:t>.</w:t>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commentRangeEnd w:id="1"/>
      <w:r w:rsidR="00C4695D">
        <w:rPr>
          <w:rStyle w:val="CommentReference"/>
        </w:rPr>
        <w:commentReference w:id="1"/>
      </w:r>
    </w:p>
    <w:p w14:paraId="3BC44A73"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746903FA"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BCA84BA" w14:textId="77777777" w:rsidR="003D3122" w:rsidRPr="006625E7" w:rsidRDefault="003D3122" w:rsidP="00562915">
      <w:pPr>
        <w:rPr>
          <w:rFonts w:ascii="Times New Roman" w:hAnsi="Times New Roman" w:cs="Times New Roman"/>
          <w:sz w:val="24"/>
          <w:szCs w:val="24"/>
        </w:rPr>
      </w:pPr>
      <w:r w:rsidRPr="002A4DB3">
        <w:rPr>
          <w:rFonts w:ascii="Times New Roman" w:hAnsi="Times New Roman" w:cs="Times New Roman"/>
          <w:sz w:val="24"/>
          <w:szCs w:val="24"/>
        </w:rPr>
        <w:t>This collection does not involve a statistical survey.</w:t>
      </w:r>
    </w:p>
    <w:p w14:paraId="2352DDF7"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3D1A1317"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2C5B2256" w14:textId="77777777" w:rsidR="002B2B7C" w:rsidRDefault="002B2B7C" w:rsidP="002B2B7C">
      <w:pPr>
        <w:spacing w:after="0" w:line="240" w:lineRule="auto"/>
        <w:rPr>
          <w:rFonts w:ascii="Times New Roman" w:hAnsi="Times New Roman" w:cs="Times New Roman"/>
          <w:sz w:val="24"/>
          <w:szCs w:val="24"/>
        </w:rPr>
      </w:pPr>
    </w:p>
    <w:p w14:paraId="3F4113EF" w14:textId="77777777" w:rsidR="003D3122" w:rsidRPr="002A4DB3" w:rsidRDefault="003D3122" w:rsidP="003D3122">
      <w:pPr>
        <w:spacing w:after="0" w:line="240" w:lineRule="auto"/>
        <w:rPr>
          <w:rFonts w:ascii="Times New Roman" w:hAnsi="Times New Roman" w:cs="Times New Roman"/>
          <w:b/>
          <w:bCs/>
          <w:sz w:val="24"/>
          <w:szCs w:val="24"/>
        </w:rPr>
      </w:pPr>
      <w:r w:rsidRPr="002A4DB3">
        <w:rPr>
          <w:rFonts w:ascii="Times New Roman" w:hAnsi="Times New Roman" w:cs="Times New Roman"/>
          <w:sz w:val="24"/>
          <w:szCs w:val="24"/>
        </w:rPr>
        <w:t>This collection does not require statistical data classification.</w:t>
      </w:r>
    </w:p>
    <w:p w14:paraId="3EA697BC" w14:textId="77777777" w:rsidR="003D3122" w:rsidRPr="006625E7" w:rsidRDefault="003D3122" w:rsidP="002B2B7C">
      <w:pPr>
        <w:spacing w:after="0" w:line="240" w:lineRule="auto"/>
        <w:rPr>
          <w:rFonts w:ascii="Times New Roman" w:hAnsi="Times New Roman" w:cs="Times New Roman"/>
          <w:sz w:val="24"/>
          <w:szCs w:val="24"/>
        </w:rPr>
      </w:pPr>
    </w:p>
    <w:p w14:paraId="1817CDF5"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444EE7E" w14:textId="77777777" w:rsidR="003D3122" w:rsidRPr="006625E7" w:rsidRDefault="003D3122" w:rsidP="00562915">
      <w:pPr>
        <w:rPr>
          <w:rFonts w:ascii="Times New Roman" w:hAnsi="Times New Roman" w:cs="Times New Roman"/>
          <w:sz w:val="24"/>
          <w:szCs w:val="24"/>
        </w:rPr>
      </w:pPr>
      <w:r w:rsidRPr="007B0D22">
        <w:rPr>
          <w:rFonts w:ascii="Times New Roman" w:hAnsi="Times New Roman" w:cs="Times New Roman"/>
          <w:sz w:val="24"/>
          <w:szCs w:val="24"/>
        </w:rPr>
        <w:t>This collection does not require a pledge of confidentiality that is not supported by authority established in statue or regulations.</w:t>
      </w:r>
    </w:p>
    <w:p w14:paraId="437E4458"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E10C560" w14:textId="3E5B302D" w:rsidR="002B2B7C" w:rsidRPr="006625E7" w:rsidRDefault="003D3122" w:rsidP="00562915">
      <w:pPr>
        <w:rPr>
          <w:rFonts w:ascii="Times New Roman" w:hAnsi="Times New Roman" w:cs="Times New Roman"/>
          <w:sz w:val="24"/>
          <w:szCs w:val="24"/>
        </w:rPr>
      </w:pPr>
      <w:r w:rsidRPr="007B0D22">
        <w:rPr>
          <w:rFonts w:ascii="Times New Roman" w:hAnsi="Times New Roman" w:cs="Times New Roman"/>
          <w:sz w:val="24"/>
          <w:szCs w:val="24"/>
        </w:rPr>
        <w:t>This collection does not require respondents to submit proprietary trade secret</w:t>
      </w:r>
      <w:r w:rsidR="002D77A6">
        <w:rPr>
          <w:rFonts w:ascii="Times New Roman" w:hAnsi="Times New Roman" w:cs="Times New Roman"/>
          <w:sz w:val="24"/>
          <w:szCs w:val="24"/>
        </w:rPr>
        <w:t>s</w:t>
      </w:r>
      <w:r w:rsidRPr="007B0D22">
        <w:rPr>
          <w:rFonts w:ascii="Times New Roman" w:hAnsi="Times New Roman" w:cs="Times New Roman"/>
          <w:sz w:val="24"/>
          <w:szCs w:val="24"/>
        </w:rPr>
        <w:t xml:space="preserve">, </w:t>
      </w:r>
      <w:r w:rsidR="00CF09C2">
        <w:rPr>
          <w:rFonts w:ascii="Times New Roman" w:hAnsi="Times New Roman" w:cs="Times New Roman"/>
          <w:sz w:val="24"/>
          <w:szCs w:val="24"/>
        </w:rPr>
        <w:t xml:space="preserve">or </w:t>
      </w:r>
      <w:r w:rsidRPr="007B0D22">
        <w:rPr>
          <w:rFonts w:ascii="Times New Roman" w:hAnsi="Times New Roman" w:cs="Times New Roman"/>
          <w:sz w:val="24"/>
          <w:szCs w:val="24"/>
        </w:rPr>
        <w:t>other confidential information</w:t>
      </w:r>
      <w:r>
        <w:t>.</w:t>
      </w:r>
    </w:p>
    <w:p w14:paraId="4470D2C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37542E5C"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3834D20" w14:textId="7D268DEA" w:rsidR="00562915" w:rsidRPr="00B7511D" w:rsidRDefault="00562915" w:rsidP="00562915">
      <w:pPr>
        <w:rPr>
          <w:rFonts w:ascii="Times New Roman" w:hAnsi="Times New Roman" w:cs="Times New Roman"/>
          <w:b/>
          <w:bCs/>
          <w:sz w:val="24"/>
          <w:szCs w:val="24"/>
        </w:rPr>
      </w:pPr>
      <w:r w:rsidRPr="00B7511D">
        <w:rPr>
          <w:rFonts w:ascii="Times New Roman" w:hAnsi="Times New Roman" w:cs="Times New Roman"/>
          <w:color w:val="000000"/>
          <w:sz w:val="24"/>
          <w:szCs w:val="24"/>
        </w:rPr>
        <w:t>A 60-day Federal Register Notice inviting public comments was published on</w:t>
      </w:r>
      <w:r w:rsidRPr="00B7511D">
        <w:rPr>
          <w:rFonts w:ascii="Times New Roman" w:hAnsi="Times New Roman" w:cs="Times New Roman"/>
          <w:color w:val="FF0000"/>
          <w:sz w:val="24"/>
          <w:szCs w:val="24"/>
        </w:rPr>
        <w:t xml:space="preserve"> </w:t>
      </w:r>
      <w:r w:rsidR="00B7511D" w:rsidRPr="00B7511D">
        <w:rPr>
          <w:rFonts w:ascii="Times New Roman" w:hAnsi="Times New Roman" w:cs="Times New Roman"/>
          <w:sz w:val="24"/>
          <w:szCs w:val="24"/>
        </w:rPr>
        <w:t>October 1, 2018</w:t>
      </w:r>
      <w:r w:rsidRPr="00B7511D">
        <w:rPr>
          <w:rFonts w:ascii="Times New Roman" w:hAnsi="Times New Roman" w:cs="Times New Roman"/>
          <w:sz w:val="24"/>
          <w:szCs w:val="24"/>
        </w:rPr>
        <w:t xml:space="preserve">, </w:t>
      </w:r>
      <w:r w:rsidR="00B7511D" w:rsidRPr="00B7511D">
        <w:rPr>
          <w:rFonts w:ascii="Times New Roman" w:hAnsi="Times New Roman" w:cs="Times New Roman"/>
          <w:sz w:val="24"/>
          <w:szCs w:val="24"/>
        </w:rPr>
        <w:t>83</w:t>
      </w:r>
      <w:r w:rsidRPr="00B7511D">
        <w:rPr>
          <w:rFonts w:ascii="Times New Roman" w:hAnsi="Times New Roman" w:cs="Times New Roman"/>
          <w:sz w:val="24"/>
          <w:szCs w:val="24"/>
        </w:rPr>
        <w:t xml:space="preserve"> FR </w:t>
      </w:r>
      <w:r w:rsidR="00B7511D" w:rsidRPr="00B7511D">
        <w:rPr>
          <w:rFonts w:ascii="Times New Roman" w:hAnsi="Times New Roman" w:cs="Times New Roman"/>
          <w:sz w:val="24"/>
          <w:szCs w:val="24"/>
        </w:rPr>
        <w:t>49407</w:t>
      </w:r>
      <w:r w:rsidRPr="00B7511D">
        <w:rPr>
          <w:rFonts w:ascii="Times New Roman" w:hAnsi="Times New Roman" w:cs="Times New Roman"/>
          <w:sz w:val="24"/>
          <w:szCs w:val="24"/>
        </w:rPr>
        <w:t xml:space="preserve">.  </w:t>
      </w:r>
      <w:r w:rsidRPr="00B7511D">
        <w:rPr>
          <w:rFonts w:ascii="Times New Roman" w:hAnsi="Times New Roman" w:cs="Times New Roman"/>
          <w:b/>
          <w:bCs/>
          <w:sz w:val="24"/>
          <w:szCs w:val="24"/>
        </w:rPr>
        <w:t xml:space="preserve">No comments were received.  </w:t>
      </w:r>
    </w:p>
    <w:p w14:paraId="4F3285F6" w14:textId="77777777" w:rsidR="00562915" w:rsidRPr="00B7511D" w:rsidRDefault="00562915" w:rsidP="00562915">
      <w:pPr>
        <w:pStyle w:val="Footer"/>
        <w:tabs>
          <w:tab w:val="clear" w:pos="4320"/>
          <w:tab w:val="clear" w:pos="8640"/>
        </w:tabs>
      </w:pPr>
    </w:p>
    <w:p w14:paraId="604A1731" w14:textId="6D13D6D5" w:rsidR="00562915" w:rsidRPr="006625E7" w:rsidRDefault="00562915" w:rsidP="002B2B7C">
      <w:pPr>
        <w:rPr>
          <w:rFonts w:ascii="Times New Roman" w:hAnsi="Times New Roman" w:cs="Times New Roman"/>
          <w:sz w:val="24"/>
          <w:szCs w:val="24"/>
        </w:rPr>
      </w:pPr>
      <w:r w:rsidRPr="00B7511D">
        <w:rPr>
          <w:rFonts w:ascii="Times New Roman" w:hAnsi="Times New Roman" w:cs="Times New Roman"/>
          <w:color w:val="000000"/>
          <w:sz w:val="24"/>
          <w:szCs w:val="24"/>
        </w:rPr>
        <w:t>A 30-day Federal Register Notice inviting public comments was published on</w:t>
      </w:r>
      <w:r w:rsidRPr="00B7511D">
        <w:rPr>
          <w:rFonts w:ascii="Times New Roman" w:hAnsi="Times New Roman" w:cs="Times New Roman"/>
          <w:color w:val="FF0000"/>
          <w:sz w:val="24"/>
          <w:szCs w:val="24"/>
        </w:rPr>
        <w:t xml:space="preserve"> </w:t>
      </w:r>
      <w:r w:rsidR="00B7511D" w:rsidRPr="00B7511D">
        <w:rPr>
          <w:rFonts w:ascii="Times New Roman" w:hAnsi="Times New Roman" w:cs="Times New Roman"/>
          <w:sz w:val="24"/>
          <w:szCs w:val="24"/>
        </w:rPr>
        <w:t>December 28, 2018,</w:t>
      </w:r>
      <w:r w:rsidRPr="00B7511D">
        <w:rPr>
          <w:rFonts w:ascii="Times New Roman" w:hAnsi="Times New Roman" w:cs="Times New Roman"/>
          <w:sz w:val="24"/>
          <w:szCs w:val="24"/>
        </w:rPr>
        <w:t xml:space="preserve"> </w:t>
      </w:r>
      <w:r w:rsidR="00B7511D" w:rsidRPr="00B7511D">
        <w:rPr>
          <w:rFonts w:ascii="Times New Roman" w:hAnsi="Times New Roman" w:cs="Times New Roman"/>
          <w:sz w:val="24"/>
          <w:szCs w:val="24"/>
        </w:rPr>
        <w:t>83</w:t>
      </w:r>
      <w:r w:rsidRPr="00B7511D">
        <w:rPr>
          <w:rFonts w:ascii="Times New Roman" w:hAnsi="Times New Roman" w:cs="Times New Roman"/>
          <w:sz w:val="24"/>
          <w:szCs w:val="24"/>
        </w:rPr>
        <w:t xml:space="preserve"> FR </w:t>
      </w:r>
      <w:r w:rsidR="00B7511D" w:rsidRPr="00B7511D">
        <w:rPr>
          <w:rFonts w:ascii="Times New Roman" w:hAnsi="Times New Roman" w:cs="Times New Roman"/>
          <w:sz w:val="24"/>
          <w:szCs w:val="24"/>
        </w:rPr>
        <w:t>67329</w:t>
      </w:r>
      <w:r w:rsidRPr="00B7511D">
        <w:rPr>
          <w:rFonts w:ascii="Times New Roman" w:hAnsi="Times New Roman" w:cs="Times New Roman"/>
          <w:sz w:val="24"/>
          <w:szCs w:val="24"/>
        </w:rPr>
        <w:t xml:space="preserve">.  </w:t>
      </w:r>
      <w:r w:rsidRPr="00B7511D">
        <w:rPr>
          <w:rFonts w:ascii="Times New Roman" w:hAnsi="Times New Roman" w:cs="Times New Roman"/>
          <w:b/>
          <w:bCs/>
          <w:sz w:val="24"/>
          <w:szCs w:val="24"/>
        </w:rPr>
        <w:t xml:space="preserve">No comments were received. </w:t>
      </w:r>
      <w:r w:rsidRPr="006625E7">
        <w:rPr>
          <w:rFonts w:ascii="Times New Roman" w:hAnsi="Times New Roman" w:cs="Times New Roman"/>
          <w:b/>
          <w:bCs/>
          <w:color w:val="0000FF"/>
          <w:sz w:val="24"/>
          <w:szCs w:val="24"/>
        </w:rPr>
        <w:t xml:space="preserve"> </w:t>
      </w:r>
    </w:p>
    <w:p w14:paraId="15689110"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791D99E" w14:textId="77777777" w:rsidR="00D50B97" w:rsidRPr="006625E7" w:rsidRDefault="00D50B97" w:rsidP="002B2B7C">
      <w:pPr>
        <w:tabs>
          <w:tab w:val="left" w:pos="360"/>
        </w:tabs>
        <w:rPr>
          <w:rFonts w:ascii="Times New Roman" w:hAnsi="Times New Roman" w:cs="Times New Roman"/>
          <w:color w:val="FF0000"/>
          <w:sz w:val="24"/>
          <w:szCs w:val="24"/>
        </w:rPr>
      </w:pPr>
      <w:r w:rsidRPr="007B0D22">
        <w:rPr>
          <w:rFonts w:ascii="Times New Roman" w:hAnsi="Times New Roman" w:cs="Times New Roman"/>
          <w:sz w:val="24"/>
          <w:szCs w:val="24"/>
        </w:rPr>
        <w:t xml:space="preserve">FEMA consults with the National Urban Search and Rescue </w:t>
      </w:r>
      <w:r>
        <w:rPr>
          <w:rFonts w:ascii="Times New Roman" w:hAnsi="Times New Roman" w:cs="Times New Roman"/>
          <w:sz w:val="24"/>
          <w:szCs w:val="24"/>
        </w:rPr>
        <w:t xml:space="preserve">Response System </w:t>
      </w:r>
      <w:r w:rsidRPr="007B0D22">
        <w:rPr>
          <w:rFonts w:ascii="Times New Roman" w:hAnsi="Times New Roman" w:cs="Times New Roman"/>
          <w:sz w:val="24"/>
          <w:szCs w:val="24"/>
        </w:rPr>
        <w:t xml:space="preserve">Strategic Group and </w:t>
      </w:r>
      <w:r>
        <w:rPr>
          <w:rFonts w:ascii="Times New Roman" w:hAnsi="Times New Roman" w:cs="Times New Roman"/>
          <w:sz w:val="24"/>
          <w:szCs w:val="24"/>
        </w:rPr>
        <w:t>US&amp;R Advisory Organization</w:t>
      </w:r>
      <w:r w:rsidRPr="007B0D22">
        <w:rPr>
          <w:rFonts w:ascii="Times New Roman" w:hAnsi="Times New Roman" w:cs="Times New Roman"/>
          <w:sz w:val="24"/>
          <w:szCs w:val="24"/>
        </w:rPr>
        <w:t xml:space="preserve">, including its </w:t>
      </w:r>
      <w:r>
        <w:rPr>
          <w:rFonts w:ascii="Times New Roman" w:hAnsi="Times New Roman" w:cs="Times New Roman"/>
          <w:sz w:val="24"/>
          <w:szCs w:val="24"/>
        </w:rPr>
        <w:t>Finance</w:t>
      </w:r>
      <w:r w:rsidRPr="007B0D22">
        <w:rPr>
          <w:rFonts w:ascii="Times New Roman" w:hAnsi="Times New Roman" w:cs="Times New Roman"/>
          <w:sz w:val="24"/>
          <w:szCs w:val="24"/>
        </w:rPr>
        <w:t xml:space="preserve"> </w:t>
      </w:r>
      <w:r>
        <w:rPr>
          <w:rFonts w:ascii="Times New Roman" w:hAnsi="Times New Roman" w:cs="Times New Roman"/>
          <w:sz w:val="24"/>
          <w:szCs w:val="24"/>
        </w:rPr>
        <w:t>Subgroups</w:t>
      </w:r>
      <w:r w:rsidRPr="007B0D22">
        <w:rPr>
          <w:rFonts w:ascii="Times New Roman" w:hAnsi="Times New Roman" w:cs="Times New Roman"/>
          <w:sz w:val="24"/>
          <w:szCs w:val="24"/>
        </w:rPr>
        <w:t xml:space="preserve">, on a </w:t>
      </w:r>
      <w:r>
        <w:rPr>
          <w:rFonts w:ascii="Times New Roman" w:hAnsi="Times New Roman" w:cs="Times New Roman"/>
          <w:sz w:val="24"/>
          <w:szCs w:val="24"/>
        </w:rPr>
        <w:t xml:space="preserve">regular </w:t>
      </w:r>
      <w:r w:rsidRPr="007B0D22">
        <w:rPr>
          <w:rFonts w:ascii="Times New Roman" w:hAnsi="Times New Roman" w:cs="Times New Roman"/>
          <w:sz w:val="24"/>
          <w:szCs w:val="24"/>
        </w:rPr>
        <w:t xml:space="preserve">basis.  These consultations involve discussions as to the nature of the information that FEMA needs to manage the cooperative agreements.  </w:t>
      </w:r>
      <w:r>
        <w:rPr>
          <w:rFonts w:ascii="Times New Roman" w:hAnsi="Times New Roman" w:cs="Times New Roman"/>
          <w:color w:val="000000"/>
          <w:sz w:val="24"/>
          <w:szCs w:val="24"/>
        </w:rPr>
        <w:t xml:space="preserve">These subgroups </w:t>
      </w:r>
      <w:r w:rsidRPr="007B0D22">
        <w:rPr>
          <w:rFonts w:ascii="Times New Roman" w:hAnsi="Times New Roman" w:cs="Times New Roman"/>
          <w:color w:val="000000"/>
          <w:sz w:val="24"/>
          <w:szCs w:val="24"/>
        </w:rPr>
        <w:t>are comprised of federal, state, and local officials, as well as representatives of labor organizations, some of whose members serve on Task Forces.</w:t>
      </w:r>
    </w:p>
    <w:p w14:paraId="61567530"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4CDA96C4" w14:textId="3CD3A0C0" w:rsidR="00562915" w:rsidRPr="006625E7" w:rsidRDefault="00D50B97" w:rsidP="00562915">
      <w:pPr>
        <w:rPr>
          <w:rFonts w:ascii="Times New Roman" w:hAnsi="Times New Roman" w:cs="Times New Roman"/>
          <w:sz w:val="24"/>
          <w:szCs w:val="24"/>
        </w:rPr>
      </w:pPr>
      <w:r w:rsidRPr="007B0D22">
        <w:rPr>
          <w:rFonts w:ascii="Times New Roman" w:hAnsi="Times New Roman" w:cs="Times New Roman"/>
          <w:sz w:val="24"/>
          <w:szCs w:val="24"/>
        </w:rPr>
        <w:t xml:space="preserve">The information being collected is obtained from Sponsoring Agencies of </w:t>
      </w:r>
      <w:r>
        <w:rPr>
          <w:rFonts w:ascii="Times New Roman" w:hAnsi="Times New Roman" w:cs="Times New Roman"/>
          <w:sz w:val="24"/>
          <w:szCs w:val="24"/>
        </w:rPr>
        <w:t xml:space="preserve">the National </w:t>
      </w:r>
      <w:r w:rsidRPr="007B0D22">
        <w:rPr>
          <w:rFonts w:ascii="Times New Roman" w:hAnsi="Times New Roman" w:cs="Times New Roman"/>
          <w:sz w:val="24"/>
          <w:szCs w:val="24"/>
        </w:rPr>
        <w:t>US&amp;R</w:t>
      </w:r>
      <w:r>
        <w:rPr>
          <w:rFonts w:ascii="Times New Roman" w:hAnsi="Times New Roman" w:cs="Times New Roman"/>
          <w:sz w:val="24"/>
          <w:szCs w:val="24"/>
        </w:rPr>
        <w:t xml:space="preserve"> Response System</w:t>
      </w:r>
      <w:r w:rsidRPr="007B0D22">
        <w:rPr>
          <w:rFonts w:ascii="Times New Roman" w:hAnsi="Times New Roman" w:cs="Times New Roman"/>
          <w:sz w:val="24"/>
          <w:szCs w:val="24"/>
        </w:rPr>
        <w:t xml:space="preserve">.  </w:t>
      </w:r>
      <w:r w:rsidRPr="007B0D22">
        <w:rPr>
          <w:rFonts w:ascii="Times New Roman" w:hAnsi="Times New Roman" w:cs="Times New Roman"/>
          <w:color w:val="000000"/>
          <w:sz w:val="24"/>
          <w:szCs w:val="24"/>
        </w:rPr>
        <w:t xml:space="preserve">Each of the Sponsoring Agencies </w:t>
      </w:r>
      <w:r>
        <w:rPr>
          <w:rFonts w:ascii="Times New Roman" w:hAnsi="Times New Roman" w:cs="Times New Roman"/>
          <w:color w:val="000000"/>
          <w:sz w:val="24"/>
          <w:szCs w:val="24"/>
        </w:rPr>
        <w:t>have</w:t>
      </w:r>
      <w:r w:rsidRPr="007B0D22">
        <w:rPr>
          <w:rFonts w:ascii="Times New Roman" w:hAnsi="Times New Roman" w:cs="Times New Roman"/>
          <w:color w:val="000000"/>
          <w:sz w:val="24"/>
          <w:szCs w:val="24"/>
        </w:rPr>
        <w:t xml:space="preserve"> experience with Cooperative Agreement administrative and financial reporting data collection element requirements in </w:t>
      </w:r>
      <w:r>
        <w:rPr>
          <w:rFonts w:ascii="Times New Roman" w:hAnsi="Times New Roman" w:cs="Times New Roman"/>
          <w:color w:val="000000"/>
          <w:sz w:val="24"/>
          <w:szCs w:val="24"/>
        </w:rPr>
        <w:t>2 CFR Part 200</w:t>
      </w:r>
      <w:r w:rsidRPr="007B0D22">
        <w:rPr>
          <w:rFonts w:ascii="Times New Roman" w:hAnsi="Times New Roman" w:cs="Times New Roman"/>
          <w:color w:val="000000"/>
          <w:sz w:val="24"/>
          <w:szCs w:val="24"/>
        </w:rPr>
        <w:t xml:space="preserve">. </w:t>
      </w:r>
      <w:r w:rsidR="009D62A7">
        <w:rPr>
          <w:rFonts w:ascii="Times New Roman" w:hAnsi="Times New Roman" w:cs="Times New Roman"/>
          <w:color w:val="000000"/>
          <w:sz w:val="24"/>
          <w:szCs w:val="24"/>
        </w:rPr>
        <w:t xml:space="preserve"> </w:t>
      </w:r>
      <w:r w:rsidRPr="007B0D22">
        <w:rPr>
          <w:rFonts w:ascii="Times New Roman" w:hAnsi="Times New Roman" w:cs="Times New Roman"/>
          <w:sz w:val="24"/>
          <w:szCs w:val="24"/>
        </w:rPr>
        <w:t xml:space="preserve">Consultation with FEMA, Sponsoring Agencies and teams with data collection requirements are provided as necessary.  To ensure each collection tool is as efficient and streamlined as possible, FEMA US&amp;R consults with representatives of the 28 Task Forces and members of the Finance Subgroup.  The Finance Subgroup is comprised of 9 members, all Task Force members who have extensive involvement in grant management within their respective Sponsoring Agencies. </w:t>
      </w:r>
      <w:r w:rsidR="00562915" w:rsidRPr="006625E7">
        <w:rPr>
          <w:rFonts w:ascii="Times New Roman" w:hAnsi="Times New Roman" w:cs="Times New Roman"/>
          <w:sz w:val="24"/>
          <w:szCs w:val="24"/>
        </w:rPr>
        <w:t xml:space="preserve">          </w:t>
      </w:r>
    </w:p>
    <w:p w14:paraId="78D6BF5B"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61780450" w14:textId="77777777" w:rsidR="002B2B7C" w:rsidRPr="006625E7" w:rsidRDefault="00D50B97" w:rsidP="00562915">
      <w:pPr>
        <w:rPr>
          <w:rFonts w:ascii="Times New Roman" w:hAnsi="Times New Roman" w:cs="Times New Roman"/>
          <w:sz w:val="24"/>
          <w:szCs w:val="24"/>
        </w:rPr>
      </w:pPr>
      <w:r w:rsidRPr="007B0D22">
        <w:rPr>
          <w:rFonts w:ascii="Times New Roman" w:hAnsi="Times New Roman" w:cs="Times New Roman"/>
          <w:sz w:val="24"/>
          <w:szCs w:val="24"/>
        </w:rPr>
        <w:t>FEMA does not provide payments or gifts to respondents in exchange for a benefit sought.</w:t>
      </w:r>
    </w:p>
    <w:p w14:paraId="544A4D73"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06ACD102" w14:textId="47836ADF" w:rsidR="00562915" w:rsidRPr="006625E7" w:rsidRDefault="007B0017" w:rsidP="00D50B97">
      <w:pPr>
        <w:tabs>
          <w:tab w:val="left" w:pos="360"/>
        </w:tabs>
        <w:rPr>
          <w:rFonts w:ascii="Times New Roman" w:hAnsi="Times New Roman" w:cs="Times New Roman"/>
          <w:sz w:val="24"/>
          <w:szCs w:val="24"/>
        </w:rPr>
      </w:pPr>
      <w:r>
        <w:rPr>
          <w:rFonts w:ascii="Times New Roman" w:eastAsia="Calibri" w:hAnsi="Times New Roman" w:cs="Times New Roman"/>
          <w:sz w:val="24"/>
          <w:szCs w:val="24"/>
        </w:rPr>
        <w:t xml:space="preserve">A Privacy Threshold Analysis (PTA) for this collection was approved by DHS on May 16, 2018.  </w:t>
      </w:r>
      <w:r w:rsidRPr="00FA12A7">
        <w:rPr>
          <w:rFonts w:ascii="Times New Roman" w:eastAsia="Calibri" w:hAnsi="Times New Roman" w:cs="Times New Roman"/>
          <w:sz w:val="24"/>
          <w:szCs w:val="24"/>
        </w:rPr>
        <w:t>FEMA has removed individual staff member name fields f</w:t>
      </w:r>
      <w:r>
        <w:rPr>
          <w:rFonts w:ascii="Times New Roman" w:eastAsia="Calibri" w:hAnsi="Times New Roman" w:cs="Times New Roman"/>
          <w:sz w:val="24"/>
          <w:szCs w:val="24"/>
        </w:rPr>
        <w:t>rom Form 089-0-10</w:t>
      </w:r>
      <w:r w:rsidRPr="00FA12A7">
        <w:rPr>
          <w:rFonts w:ascii="Times New Roman" w:eastAsia="Calibri" w:hAnsi="Times New Roman" w:cs="Times New Roman"/>
          <w:sz w:val="24"/>
          <w:szCs w:val="24"/>
        </w:rPr>
        <w:t>. All PII now collected by Form 089-0-10 is properly assessed in DHS/FEMA/PIA-013. There is currently no need to update DHS/FEMA/PIA-013</w:t>
      </w:r>
      <w:r>
        <w:rPr>
          <w:rFonts w:ascii="Times New Roman" w:eastAsia="Calibri" w:hAnsi="Times New Roman" w:cs="Times New Roman"/>
          <w:sz w:val="24"/>
          <w:szCs w:val="24"/>
        </w:rPr>
        <w:t xml:space="preserve">.  DHS determined that no SORN coverage is required. </w:t>
      </w:r>
      <w:r w:rsidR="00D50B97" w:rsidRPr="002A2D1D">
        <w:rPr>
          <w:rFonts w:ascii="Times New Roman" w:eastAsia="Calibri" w:hAnsi="Times New Roman" w:cs="Times New Roman"/>
          <w:sz w:val="24"/>
          <w:szCs w:val="24"/>
        </w:rPr>
        <w:t>There are no assurances of confidentiality provided to the respondents for this information collection.</w:t>
      </w:r>
      <w:r w:rsidR="00562915" w:rsidRPr="006625E7">
        <w:rPr>
          <w:rFonts w:ascii="Times New Roman" w:hAnsi="Times New Roman" w:cs="Times New Roman"/>
          <w:color w:val="0000FF"/>
          <w:sz w:val="24"/>
          <w:szCs w:val="24"/>
        </w:rPr>
        <w:t xml:space="preserve"> </w:t>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p>
    <w:p w14:paraId="2EDB00D6" w14:textId="77777777" w:rsidR="002B2B7C" w:rsidRPr="006625E7" w:rsidRDefault="002B2B7C" w:rsidP="00562915">
      <w:pPr>
        <w:tabs>
          <w:tab w:val="left" w:pos="360"/>
        </w:tabs>
        <w:rPr>
          <w:rFonts w:ascii="Times New Roman" w:hAnsi="Times New Roman" w:cs="Times New Roman"/>
          <w:sz w:val="24"/>
          <w:szCs w:val="24"/>
        </w:rPr>
      </w:pPr>
    </w:p>
    <w:p w14:paraId="22BBD3AE"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AB48E0F" w14:textId="77777777" w:rsidR="00562915" w:rsidRPr="006625E7" w:rsidRDefault="00C55947" w:rsidP="00562915">
      <w:pPr>
        <w:rPr>
          <w:rFonts w:ascii="Times New Roman" w:hAnsi="Times New Roman" w:cs="Times New Roman"/>
          <w:sz w:val="24"/>
          <w:szCs w:val="24"/>
        </w:rPr>
      </w:pPr>
      <w:r w:rsidRPr="007B0D22">
        <w:rPr>
          <w:rFonts w:ascii="Times New Roman" w:hAnsi="Times New Roman" w:cs="Times New Roman"/>
          <w:sz w:val="24"/>
          <w:szCs w:val="24"/>
        </w:rPr>
        <w:t>There are no questions of sensitive nature.</w:t>
      </w:r>
    </w:p>
    <w:p w14:paraId="1BBA92BE"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5F9C4CD4"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A3C37A3" w14:textId="77777777" w:rsidR="00C55947" w:rsidRPr="000261E5" w:rsidRDefault="00C55947" w:rsidP="00C55947">
      <w:pPr>
        <w:rPr>
          <w:rFonts w:ascii="Times New Roman" w:hAnsi="Times New Roman" w:cs="Times New Roman"/>
          <w:bCs/>
          <w:sz w:val="24"/>
          <w:szCs w:val="24"/>
        </w:rPr>
      </w:pPr>
      <w:r>
        <w:rPr>
          <w:rFonts w:ascii="Times New Roman" w:hAnsi="Times New Roman" w:cs="Times New Roman"/>
          <w:bCs/>
          <w:sz w:val="24"/>
          <w:szCs w:val="24"/>
        </w:rPr>
        <w:t xml:space="preserve">FEMA’s National </w:t>
      </w:r>
      <w:r w:rsidRPr="000261E5">
        <w:rPr>
          <w:rFonts w:ascii="Times New Roman" w:hAnsi="Times New Roman" w:cs="Times New Roman"/>
          <w:bCs/>
          <w:sz w:val="24"/>
          <w:szCs w:val="24"/>
        </w:rPr>
        <w:t>Urban Search and Rescue Response System is currently comprised of 28 Sponsoring Agencies which are required to submit approximately 1</w:t>
      </w:r>
      <w:r>
        <w:rPr>
          <w:rFonts w:ascii="Times New Roman" w:hAnsi="Times New Roman" w:cs="Times New Roman"/>
          <w:bCs/>
          <w:sz w:val="24"/>
          <w:szCs w:val="24"/>
        </w:rPr>
        <w:t>5</w:t>
      </w:r>
      <w:r w:rsidRPr="000261E5">
        <w:rPr>
          <w:rFonts w:ascii="Times New Roman" w:hAnsi="Times New Roman" w:cs="Times New Roman"/>
          <w:bCs/>
          <w:sz w:val="24"/>
          <w:szCs w:val="24"/>
        </w:rPr>
        <w:t xml:space="preserve"> burden hours (each Sponsoring Agency) to prepare for</w:t>
      </w:r>
      <w:r w:rsidRPr="000261E5">
        <w:rPr>
          <w:rFonts w:ascii="Times New Roman" w:hAnsi="Times New Roman" w:cs="Times New Roman"/>
          <w:sz w:val="24"/>
          <w:szCs w:val="24"/>
        </w:rPr>
        <w:t xml:space="preserve"> the collection of financial, program and administrative information for US&amp;R Sponsoring Agencies relating to readiness and response Cooperative Agreement awards.  </w:t>
      </w:r>
      <w:commentRangeStart w:id="2"/>
      <w:r w:rsidRPr="000261E5">
        <w:rPr>
          <w:rFonts w:ascii="Times New Roman" w:hAnsi="Times New Roman" w:cs="Times New Roman"/>
          <w:sz w:val="24"/>
          <w:szCs w:val="24"/>
        </w:rPr>
        <w:t>(</w:t>
      </w:r>
      <w:r>
        <w:rPr>
          <w:rFonts w:ascii="Times New Roman" w:hAnsi="Times New Roman" w:cs="Times New Roman"/>
          <w:sz w:val="24"/>
          <w:szCs w:val="24"/>
        </w:rPr>
        <w:t>15</w:t>
      </w:r>
      <w:r w:rsidRPr="000261E5">
        <w:rPr>
          <w:rFonts w:ascii="Times New Roman" w:hAnsi="Times New Roman" w:cs="Times New Roman"/>
          <w:sz w:val="24"/>
          <w:szCs w:val="24"/>
        </w:rPr>
        <w:t xml:space="preserve"> hours per Sponsoring Agency x 28 = </w:t>
      </w:r>
      <w:r>
        <w:rPr>
          <w:rFonts w:ascii="Times New Roman" w:hAnsi="Times New Roman" w:cs="Times New Roman"/>
          <w:sz w:val="24"/>
          <w:szCs w:val="24"/>
        </w:rPr>
        <w:t>420</w:t>
      </w:r>
      <w:r w:rsidRPr="000261E5">
        <w:rPr>
          <w:rFonts w:ascii="Times New Roman" w:hAnsi="Times New Roman" w:cs="Times New Roman"/>
          <w:sz w:val="24"/>
          <w:szCs w:val="24"/>
        </w:rPr>
        <w:t xml:space="preserve"> hours)</w:t>
      </w:r>
      <w:commentRangeEnd w:id="2"/>
      <w:r w:rsidR="009D62A7">
        <w:rPr>
          <w:rStyle w:val="CommentReference"/>
        </w:rPr>
        <w:commentReference w:id="2"/>
      </w:r>
    </w:p>
    <w:p w14:paraId="432F1ACB" w14:textId="77777777" w:rsidR="00C55947" w:rsidRPr="000261E5" w:rsidRDefault="00C55947" w:rsidP="00C55947">
      <w:pPr>
        <w:rPr>
          <w:rFonts w:ascii="Times New Roman" w:hAnsi="Times New Roman" w:cs="Times New Roman"/>
          <w:bCs/>
          <w:sz w:val="24"/>
          <w:szCs w:val="24"/>
        </w:rPr>
      </w:pPr>
      <w:r w:rsidRPr="000261E5">
        <w:rPr>
          <w:rFonts w:ascii="Times New Roman" w:hAnsi="Times New Roman" w:cs="Times New Roman"/>
          <w:bCs/>
          <w:sz w:val="24"/>
          <w:szCs w:val="24"/>
        </w:rPr>
        <w:t xml:space="preserve">The Narrative Statement </w:t>
      </w:r>
      <w:r>
        <w:rPr>
          <w:rFonts w:ascii="Times New Roman" w:hAnsi="Times New Roman" w:cs="Times New Roman"/>
          <w:bCs/>
          <w:sz w:val="24"/>
          <w:szCs w:val="24"/>
        </w:rPr>
        <w:t xml:space="preserve">Workbook </w:t>
      </w:r>
      <w:r w:rsidRPr="000261E5">
        <w:rPr>
          <w:rFonts w:ascii="Times New Roman" w:hAnsi="Times New Roman" w:cs="Times New Roman"/>
          <w:bCs/>
          <w:sz w:val="24"/>
          <w:szCs w:val="24"/>
        </w:rPr>
        <w:t>(FEMA Form 089-0-10) is completed once annually by 28 grantees with an average burden per response of 4 hours and the total annual burden is 112 hours.</w:t>
      </w:r>
    </w:p>
    <w:p w14:paraId="0123A887" w14:textId="77777777" w:rsidR="00C55947" w:rsidRPr="000261E5" w:rsidRDefault="00C55947" w:rsidP="00C55947">
      <w:pPr>
        <w:rPr>
          <w:rFonts w:ascii="Times New Roman" w:hAnsi="Times New Roman" w:cs="Times New Roman"/>
          <w:bCs/>
          <w:sz w:val="24"/>
          <w:szCs w:val="24"/>
        </w:rPr>
      </w:pPr>
      <w:r w:rsidRPr="000261E5">
        <w:rPr>
          <w:rFonts w:ascii="Times New Roman" w:hAnsi="Times New Roman" w:cs="Times New Roman"/>
          <w:bCs/>
          <w:sz w:val="24"/>
          <w:szCs w:val="24"/>
        </w:rPr>
        <w:t xml:space="preserve">The </w:t>
      </w:r>
      <w:r w:rsidRPr="00220AFB">
        <w:rPr>
          <w:rFonts w:ascii="Times New Roman" w:hAnsi="Times New Roman" w:cs="Times New Roman"/>
          <w:bCs/>
          <w:sz w:val="24"/>
          <w:szCs w:val="24"/>
        </w:rPr>
        <w:t xml:space="preserve">Semi-Annual Performance Reports </w:t>
      </w:r>
      <w:r w:rsidRPr="000261E5">
        <w:rPr>
          <w:rFonts w:ascii="Times New Roman" w:hAnsi="Times New Roman" w:cs="Times New Roman"/>
          <w:bCs/>
          <w:sz w:val="24"/>
          <w:szCs w:val="24"/>
        </w:rPr>
        <w:t>(FEMA Form 089-0-11) are completed semi-annually by 28 grantees with an average burden per response of 2 hours and the total annual burden is 112 hours.</w:t>
      </w:r>
    </w:p>
    <w:p w14:paraId="50050128" w14:textId="4806EDFA" w:rsidR="00C55947" w:rsidRPr="000261E5" w:rsidRDefault="00C55947" w:rsidP="00C55947">
      <w:pPr>
        <w:rPr>
          <w:rFonts w:ascii="Times New Roman" w:hAnsi="Times New Roman" w:cs="Times New Roman"/>
          <w:bCs/>
          <w:sz w:val="24"/>
          <w:szCs w:val="24"/>
        </w:rPr>
      </w:pPr>
      <w:r w:rsidRPr="000261E5">
        <w:rPr>
          <w:rFonts w:ascii="Times New Roman" w:hAnsi="Times New Roman" w:cs="Times New Roman"/>
          <w:bCs/>
          <w:sz w:val="24"/>
          <w:szCs w:val="24"/>
        </w:rPr>
        <w:t xml:space="preserve">Amendment Form (FEMA Form 089-0-12) are completed semi-annually on average (but vary, depending upon Task Forces’ need) by 28 grantees with an average burden per response of 1 hour and the total annual burden is 56 hours.  </w:t>
      </w:r>
    </w:p>
    <w:p w14:paraId="6B0A4B9F" w14:textId="77777777" w:rsidR="00C55947" w:rsidRPr="000261E5" w:rsidRDefault="00C55947" w:rsidP="00C55947">
      <w:pPr>
        <w:rPr>
          <w:rFonts w:ascii="Times New Roman" w:hAnsi="Times New Roman" w:cs="Times New Roman"/>
          <w:bCs/>
          <w:sz w:val="24"/>
          <w:szCs w:val="24"/>
        </w:rPr>
      </w:pPr>
      <w:r w:rsidRPr="000261E5">
        <w:rPr>
          <w:rFonts w:ascii="Times New Roman" w:hAnsi="Times New Roman" w:cs="Times New Roman"/>
          <w:bCs/>
          <w:sz w:val="24"/>
          <w:szCs w:val="24"/>
        </w:rPr>
        <w:t>The Self</w:t>
      </w:r>
      <w:r>
        <w:rPr>
          <w:rFonts w:ascii="Times New Roman" w:hAnsi="Times New Roman" w:cs="Times New Roman"/>
          <w:bCs/>
          <w:sz w:val="24"/>
          <w:szCs w:val="24"/>
        </w:rPr>
        <w:t>-</w:t>
      </w:r>
      <w:r w:rsidRPr="000261E5">
        <w:rPr>
          <w:rFonts w:ascii="Times New Roman" w:hAnsi="Times New Roman" w:cs="Times New Roman"/>
          <w:bCs/>
          <w:sz w:val="24"/>
          <w:szCs w:val="24"/>
        </w:rPr>
        <w:t>Evaluations (FEMA Form 089-0-14) are completed once annually by 28 grantees with an average burden per response of 2 hours and the total annual burden is 56 hours.</w:t>
      </w:r>
    </w:p>
    <w:p w14:paraId="0504143E" w14:textId="77777777" w:rsidR="00C55947" w:rsidRDefault="00C55947" w:rsidP="00C55947">
      <w:pPr>
        <w:rPr>
          <w:rFonts w:ascii="Times New Roman" w:hAnsi="Times New Roman" w:cs="Times New Roman"/>
          <w:bCs/>
          <w:sz w:val="24"/>
          <w:szCs w:val="24"/>
        </w:rPr>
      </w:pPr>
      <w:r w:rsidRPr="000261E5">
        <w:rPr>
          <w:rFonts w:ascii="Times New Roman" w:hAnsi="Times New Roman" w:cs="Times New Roman"/>
          <w:bCs/>
          <w:sz w:val="24"/>
          <w:szCs w:val="24"/>
        </w:rPr>
        <w:t>The Task Force Deployment Data (FEMA Form 089-0-15) are completed once annually by 28 grantees with an average burden per response of 1 hour and the total annual burden is 28 hours.</w:t>
      </w:r>
    </w:p>
    <w:p w14:paraId="08893D35" w14:textId="77777777" w:rsidR="00C55947" w:rsidRPr="00F15FE0" w:rsidRDefault="00C55947" w:rsidP="00C55947">
      <w:pPr>
        <w:rPr>
          <w:rFonts w:ascii="Times New Roman" w:hAnsi="Times New Roman" w:cs="Times New Roman"/>
          <w:bCs/>
          <w:sz w:val="24"/>
          <w:szCs w:val="24"/>
        </w:rPr>
      </w:pPr>
      <w:r w:rsidRPr="009363EC">
        <w:rPr>
          <w:rFonts w:ascii="Times New Roman" w:hAnsi="Times New Roman" w:cs="Times New Roman"/>
          <w:bCs/>
          <w:sz w:val="24"/>
          <w:szCs w:val="24"/>
        </w:rPr>
        <w:t>Vehicle Support Unit Purchase/Replacement/Disposal Justification Form (FEMA Form 089-0-26) is completed as needed by 28 grantees, but for planning purposes every two years with an average burden per response of 2 hours.  Annual burden is 28 hours.</w:t>
      </w:r>
      <w:r w:rsidRPr="00F15FE0">
        <w:rPr>
          <w:rFonts w:ascii="Times New Roman" w:hAnsi="Times New Roman" w:cs="Times New Roman"/>
          <w:bCs/>
          <w:sz w:val="24"/>
          <w:szCs w:val="24"/>
        </w:rPr>
        <w:t xml:space="preserve"> </w:t>
      </w:r>
    </w:p>
    <w:p w14:paraId="13FDD3F4" w14:textId="77777777" w:rsidR="00C55947" w:rsidRPr="006625E7" w:rsidRDefault="00C55947" w:rsidP="00562915">
      <w:pPr>
        <w:rPr>
          <w:rFonts w:ascii="Times New Roman" w:hAnsi="Times New Roman" w:cs="Times New Roman"/>
          <w:b/>
          <w:bCs/>
          <w:sz w:val="24"/>
          <w:szCs w:val="24"/>
        </w:rPr>
      </w:pPr>
    </w:p>
    <w:p w14:paraId="0BB8E5E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4F57789F" w14:textId="64D97430"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6A5DBC">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10519" w:type="dxa"/>
        <w:tblInd w:w="-612"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440"/>
        <w:gridCol w:w="1423"/>
        <w:gridCol w:w="936"/>
        <w:gridCol w:w="936"/>
        <w:gridCol w:w="1177"/>
        <w:gridCol w:w="1077"/>
        <w:gridCol w:w="1280"/>
        <w:gridCol w:w="990"/>
        <w:gridCol w:w="1260"/>
      </w:tblGrid>
      <w:tr w:rsidR="00C55947" w:rsidRPr="00782DCD" w14:paraId="535554FE" w14:textId="77777777" w:rsidTr="009B504C">
        <w:trPr>
          <w:trHeight w:val="315"/>
        </w:trPr>
        <w:tc>
          <w:tcPr>
            <w:tcW w:w="1051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BB5914"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Estimated Annualized Burden Hours and Costs</w:t>
            </w:r>
          </w:p>
        </w:tc>
      </w:tr>
      <w:tr w:rsidR="00C55947" w:rsidRPr="00782DCD" w14:paraId="1C44CCFD" w14:textId="77777777" w:rsidTr="009B504C">
        <w:trPr>
          <w:trHeight w:val="1215"/>
        </w:trPr>
        <w:tc>
          <w:tcPr>
            <w:tcW w:w="1440" w:type="dxa"/>
            <w:tcBorders>
              <w:top w:val="nil"/>
              <w:left w:val="single" w:sz="8" w:space="0" w:color="auto"/>
              <w:bottom w:val="single" w:sz="8" w:space="0" w:color="auto"/>
              <w:right w:val="single" w:sz="8" w:space="0" w:color="auto"/>
            </w:tcBorders>
            <w:shd w:val="clear" w:color="000000" w:fill="548DD4"/>
            <w:vAlign w:val="center"/>
            <w:hideMark/>
          </w:tcPr>
          <w:p w14:paraId="0BAA705D"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Type of Respondent</w:t>
            </w:r>
          </w:p>
        </w:tc>
        <w:tc>
          <w:tcPr>
            <w:tcW w:w="1423" w:type="dxa"/>
            <w:tcBorders>
              <w:top w:val="nil"/>
              <w:left w:val="nil"/>
              <w:bottom w:val="single" w:sz="8" w:space="0" w:color="auto"/>
              <w:right w:val="single" w:sz="8" w:space="0" w:color="auto"/>
            </w:tcBorders>
            <w:shd w:val="clear" w:color="000000" w:fill="548DD4"/>
            <w:vAlign w:val="center"/>
            <w:hideMark/>
          </w:tcPr>
          <w:p w14:paraId="24A55C54"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14:paraId="76D3D35C"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000000" w:fill="548DD4"/>
            <w:vAlign w:val="center"/>
            <w:hideMark/>
          </w:tcPr>
          <w:p w14:paraId="37607040"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000000" w:fill="548DD4"/>
            <w:vAlign w:val="center"/>
            <w:hideMark/>
          </w:tcPr>
          <w:p w14:paraId="09BF1C99"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548DD4"/>
            <w:vAlign w:val="center"/>
            <w:hideMark/>
          </w:tcPr>
          <w:p w14:paraId="03B8C8CA"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Avg. Burden per Response (in hours)</w:t>
            </w:r>
          </w:p>
        </w:tc>
        <w:tc>
          <w:tcPr>
            <w:tcW w:w="1280" w:type="dxa"/>
            <w:tcBorders>
              <w:top w:val="nil"/>
              <w:left w:val="nil"/>
              <w:bottom w:val="single" w:sz="8" w:space="0" w:color="auto"/>
              <w:right w:val="single" w:sz="8" w:space="0" w:color="auto"/>
            </w:tcBorders>
            <w:shd w:val="clear" w:color="000000" w:fill="548DD4"/>
            <w:vAlign w:val="center"/>
            <w:hideMark/>
          </w:tcPr>
          <w:p w14:paraId="62FBB17E"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14:paraId="6CD50CE2"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14:paraId="445C1956"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Total Annual Respondent Cost</w:t>
            </w:r>
          </w:p>
        </w:tc>
      </w:tr>
      <w:tr w:rsidR="00C55947" w:rsidRPr="00782DCD" w14:paraId="05292F84"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678CA19"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p>
        </w:tc>
        <w:tc>
          <w:tcPr>
            <w:tcW w:w="1423" w:type="dxa"/>
            <w:tcBorders>
              <w:top w:val="nil"/>
              <w:left w:val="nil"/>
              <w:bottom w:val="single" w:sz="8" w:space="0" w:color="auto"/>
              <w:right w:val="single" w:sz="8" w:space="0" w:color="auto"/>
            </w:tcBorders>
            <w:shd w:val="clear" w:color="auto" w:fill="auto"/>
            <w:vAlign w:val="center"/>
            <w:hideMark/>
          </w:tcPr>
          <w:p w14:paraId="32EDDFCC" w14:textId="77777777" w:rsidR="00C55947" w:rsidRPr="00782DCD" w:rsidRDefault="00C55947" w:rsidP="009B504C">
            <w:pPr>
              <w:spacing w:after="0" w:line="240" w:lineRule="auto"/>
              <w:rPr>
                <w:rFonts w:ascii="Arial" w:eastAsia="Times New Roman" w:hAnsi="Arial" w:cs="Arial"/>
                <w:iCs/>
                <w:color w:val="000000"/>
                <w:sz w:val="18"/>
                <w:szCs w:val="18"/>
              </w:rPr>
            </w:pPr>
          </w:p>
          <w:p w14:paraId="6AAF7038"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FEMA Form 089-0-10</w:t>
            </w:r>
            <w:r>
              <w:rPr>
                <w:rFonts w:ascii="Arial" w:eastAsia="Times New Roman" w:hAnsi="Arial" w:cs="Arial"/>
                <w:iCs/>
                <w:color w:val="000000"/>
                <w:sz w:val="18"/>
                <w:szCs w:val="18"/>
              </w:rPr>
              <w:t xml:space="preserve">, </w:t>
            </w:r>
            <w:r w:rsidRPr="00782DCD">
              <w:rPr>
                <w:rFonts w:ascii="Arial" w:eastAsia="Times New Roman" w:hAnsi="Arial" w:cs="Arial"/>
                <w:iCs/>
                <w:color w:val="000000"/>
                <w:sz w:val="18"/>
                <w:szCs w:val="18"/>
              </w:rPr>
              <w:t xml:space="preserve">A thru I: </w:t>
            </w:r>
            <w:r w:rsidRPr="00220AFB">
              <w:rPr>
                <w:rFonts w:ascii="Arial" w:eastAsia="Times New Roman" w:hAnsi="Arial" w:cs="Arial"/>
                <w:iCs/>
                <w:color w:val="000000"/>
                <w:sz w:val="18"/>
                <w:szCs w:val="18"/>
              </w:rPr>
              <w:t>Narrative Statement Workbook</w:t>
            </w:r>
            <w:r w:rsidRPr="00782DCD">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14:paraId="67710FC0"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77618C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8A291C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FBFF56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237713F"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36" w:type="dxa"/>
            <w:tcBorders>
              <w:top w:val="nil"/>
              <w:left w:val="nil"/>
              <w:bottom w:val="single" w:sz="8" w:space="0" w:color="auto"/>
              <w:right w:val="single" w:sz="8" w:space="0" w:color="auto"/>
            </w:tcBorders>
            <w:shd w:val="clear" w:color="auto" w:fill="auto"/>
            <w:vAlign w:val="center"/>
            <w:hideMark/>
          </w:tcPr>
          <w:p w14:paraId="04007A7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168103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043AD2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F57A051"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FAE1EC3"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65DF08C9"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861011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C7331F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A516297"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F403729"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1077" w:type="dxa"/>
            <w:tcBorders>
              <w:top w:val="nil"/>
              <w:left w:val="nil"/>
              <w:bottom w:val="single" w:sz="8" w:space="0" w:color="auto"/>
              <w:right w:val="single" w:sz="8" w:space="0" w:color="auto"/>
            </w:tcBorders>
            <w:shd w:val="clear" w:color="auto" w:fill="auto"/>
            <w:vAlign w:val="center"/>
            <w:hideMark/>
          </w:tcPr>
          <w:p w14:paraId="6D9106D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FC07C5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66ED06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43EAFB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3E75885"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4 hours</w:t>
            </w:r>
          </w:p>
        </w:tc>
        <w:tc>
          <w:tcPr>
            <w:tcW w:w="1280" w:type="dxa"/>
            <w:tcBorders>
              <w:top w:val="nil"/>
              <w:left w:val="nil"/>
              <w:bottom w:val="single" w:sz="8" w:space="0" w:color="auto"/>
              <w:right w:val="single" w:sz="8" w:space="0" w:color="auto"/>
            </w:tcBorders>
            <w:shd w:val="clear" w:color="auto" w:fill="auto"/>
            <w:vAlign w:val="center"/>
            <w:hideMark/>
          </w:tcPr>
          <w:p w14:paraId="2D3BAEC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5ACAE3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CA3FDA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A468D57"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FA919BF"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112</w:t>
            </w:r>
          </w:p>
        </w:tc>
        <w:tc>
          <w:tcPr>
            <w:tcW w:w="990" w:type="dxa"/>
            <w:tcBorders>
              <w:top w:val="nil"/>
              <w:left w:val="nil"/>
              <w:bottom w:val="single" w:sz="8" w:space="0" w:color="auto"/>
              <w:right w:val="single" w:sz="8" w:space="0" w:color="auto"/>
            </w:tcBorders>
            <w:shd w:val="clear" w:color="auto" w:fill="auto"/>
            <w:vAlign w:val="center"/>
            <w:hideMark/>
          </w:tcPr>
          <w:p w14:paraId="454D97BE"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CC32878"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5F4524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904F04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D823A65" w14:textId="77777777" w:rsidR="00C55947" w:rsidRPr="00346827" w:rsidRDefault="00C55947" w:rsidP="00CF09C2">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274E7B">
              <w:rPr>
                <w:rFonts w:ascii="Arial" w:eastAsia="Times New Roman" w:hAnsi="Arial" w:cs="Arial"/>
                <w:color w:val="000000"/>
                <w:sz w:val="18"/>
                <w:szCs w:val="18"/>
              </w:rPr>
              <w:t>5</w:t>
            </w:r>
            <w:r w:rsidR="00CF09C2">
              <w:rPr>
                <w:rFonts w:ascii="Arial" w:eastAsia="Times New Roman" w:hAnsi="Arial" w:cs="Arial"/>
                <w:color w:val="000000"/>
                <w:sz w:val="18"/>
                <w:szCs w:val="18"/>
              </w:rPr>
              <w:t>2</w:t>
            </w:r>
            <w:r w:rsidR="00274E7B">
              <w:rPr>
                <w:rFonts w:ascii="Arial" w:eastAsia="Times New Roman" w:hAnsi="Arial" w:cs="Arial"/>
                <w:color w:val="000000"/>
                <w:sz w:val="18"/>
                <w:szCs w:val="18"/>
              </w:rPr>
              <w:t>.</w:t>
            </w:r>
            <w:r w:rsidR="00CF09C2">
              <w:rPr>
                <w:rFonts w:ascii="Arial" w:eastAsia="Times New Roman" w:hAnsi="Arial" w:cs="Arial"/>
                <w:color w:val="000000"/>
                <w:sz w:val="18"/>
                <w:szCs w:val="18"/>
              </w:rPr>
              <w:t>69</w:t>
            </w:r>
          </w:p>
        </w:tc>
        <w:tc>
          <w:tcPr>
            <w:tcW w:w="1260" w:type="dxa"/>
            <w:tcBorders>
              <w:top w:val="nil"/>
              <w:left w:val="nil"/>
              <w:bottom w:val="single" w:sz="8" w:space="0" w:color="auto"/>
              <w:right w:val="single" w:sz="8" w:space="0" w:color="auto"/>
            </w:tcBorders>
            <w:shd w:val="clear" w:color="auto" w:fill="auto"/>
            <w:vAlign w:val="center"/>
            <w:hideMark/>
          </w:tcPr>
          <w:p w14:paraId="5806F86D"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E754F3B"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56D57E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ED25871"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697B5E1" w14:textId="77777777" w:rsidR="00C55947" w:rsidRPr="00346827" w:rsidRDefault="00C55947" w:rsidP="00CF09C2">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A7132C">
              <w:rPr>
                <w:rFonts w:ascii="Arial" w:eastAsia="Times New Roman" w:hAnsi="Arial" w:cs="Arial"/>
                <w:color w:val="000000"/>
                <w:sz w:val="18"/>
                <w:szCs w:val="18"/>
              </w:rPr>
              <w:t>5,</w:t>
            </w:r>
            <w:r w:rsidR="00CF09C2">
              <w:rPr>
                <w:rFonts w:ascii="Arial" w:eastAsia="Times New Roman" w:hAnsi="Arial" w:cs="Arial"/>
                <w:color w:val="000000"/>
                <w:sz w:val="18"/>
                <w:szCs w:val="18"/>
              </w:rPr>
              <w:t>901.28</w:t>
            </w:r>
          </w:p>
        </w:tc>
      </w:tr>
      <w:tr w:rsidR="00C55947" w:rsidRPr="00782DCD" w14:paraId="7C9B9141"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81085F7"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p>
        </w:tc>
        <w:tc>
          <w:tcPr>
            <w:tcW w:w="1423" w:type="dxa"/>
            <w:tcBorders>
              <w:top w:val="nil"/>
              <w:left w:val="nil"/>
              <w:bottom w:val="single" w:sz="8" w:space="0" w:color="auto"/>
              <w:right w:val="single" w:sz="8" w:space="0" w:color="auto"/>
            </w:tcBorders>
            <w:shd w:val="clear" w:color="auto" w:fill="auto"/>
            <w:vAlign w:val="center"/>
            <w:hideMark/>
          </w:tcPr>
          <w:p w14:paraId="4CF0123F"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color w:val="000000"/>
                <w:sz w:val="18"/>
                <w:szCs w:val="18"/>
              </w:rPr>
              <w:t xml:space="preserve">Semi-Annual Performance  Report / </w:t>
            </w:r>
            <w:r w:rsidRPr="00782DCD">
              <w:rPr>
                <w:rFonts w:ascii="Arial" w:eastAsia="Times New Roman" w:hAnsi="Arial" w:cs="Arial"/>
                <w:iCs/>
                <w:color w:val="000000"/>
                <w:sz w:val="18"/>
                <w:szCs w:val="18"/>
              </w:rPr>
              <w:t>FEMA Form 089-0-11</w:t>
            </w:r>
          </w:p>
        </w:tc>
        <w:tc>
          <w:tcPr>
            <w:tcW w:w="936" w:type="dxa"/>
            <w:tcBorders>
              <w:top w:val="nil"/>
              <w:left w:val="nil"/>
              <w:bottom w:val="single" w:sz="8" w:space="0" w:color="auto"/>
              <w:right w:val="single" w:sz="8" w:space="0" w:color="auto"/>
            </w:tcBorders>
            <w:shd w:val="clear" w:color="auto" w:fill="auto"/>
            <w:vAlign w:val="center"/>
            <w:hideMark/>
          </w:tcPr>
          <w:p w14:paraId="30F8D999"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5C08CD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6E7C7C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4E9106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C277F89"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36" w:type="dxa"/>
            <w:tcBorders>
              <w:top w:val="nil"/>
              <w:left w:val="nil"/>
              <w:bottom w:val="single" w:sz="8" w:space="0" w:color="auto"/>
              <w:right w:val="single" w:sz="8" w:space="0" w:color="auto"/>
            </w:tcBorders>
            <w:shd w:val="clear" w:color="auto" w:fill="auto"/>
            <w:vAlign w:val="center"/>
            <w:hideMark/>
          </w:tcPr>
          <w:p w14:paraId="22547A1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DDDB87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DF9EEA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845D642"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A398E67"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14:paraId="5D18B28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785A5D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D38A0F7"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0841ED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79FE25D"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56</w:t>
            </w:r>
          </w:p>
        </w:tc>
        <w:tc>
          <w:tcPr>
            <w:tcW w:w="1077" w:type="dxa"/>
            <w:tcBorders>
              <w:top w:val="nil"/>
              <w:left w:val="nil"/>
              <w:bottom w:val="single" w:sz="8" w:space="0" w:color="auto"/>
              <w:right w:val="single" w:sz="8" w:space="0" w:color="auto"/>
            </w:tcBorders>
            <w:shd w:val="clear" w:color="auto" w:fill="auto"/>
            <w:vAlign w:val="center"/>
            <w:hideMark/>
          </w:tcPr>
          <w:p w14:paraId="7BBBF5D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4D2CED5"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655B54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118D81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12695AB"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 hours</w:t>
            </w:r>
          </w:p>
        </w:tc>
        <w:tc>
          <w:tcPr>
            <w:tcW w:w="1280" w:type="dxa"/>
            <w:tcBorders>
              <w:top w:val="nil"/>
              <w:left w:val="nil"/>
              <w:bottom w:val="single" w:sz="8" w:space="0" w:color="auto"/>
              <w:right w:val="single" w:sz="8" w:space="0" w:color="auto"/>
            </w:tcBorders>
            <w:shd w:val="clear" w:color="auto" w:fill="auto"/>
            <w:vAlign w:val="center"/>
            <w:hideMark/>
          </w:tcPr>
          <w:p w14:paraId="60487425"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69CA407"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24D92A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5002960"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2400264"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112</w:t>
            </w:r>
          </w:p>
        </w:tc>
        <w:tc>
          <w:tcPr>
            <w:tcW w:w="990" w:type="dxa"/>
            <w:tcBorders>
              <w:top w:val="nil"/>
              <w:left w:val="nil"/>
              <w:bottom w:val="single" w:sz="8" w:space="0" w:color="auto"/>
              <w:right w:val="single" w:sz="8" w:space="0" w:color="auto"/>
            </w:tcBorders>
            <w:shd w:val="clear" w:color="auto" w:fill="auto"/>
            <w:vAlign w:val="center"/>
            <w:hideMark/>
          </w:tcPr>
          <w:p w14:paraId="1CA8B137"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EA33A43"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6FEE76B"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C00CDDD"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5E65087" w14:textId="77777777" w:rsidR="00C55947" w:rsidRPr="00346827" w:rsidRDefault="001D7D06" w:rsidP="00274E7B">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52.69</w:t>
            </w:r>
          </w:p>
        </w:tc>
        <w:tc>
          <w:tcPr>
            <w:tcW w:w="1260" w:type="dxa"/>
            <w:tcBorders>
              <w:top w:val="nil"/>
              <w:left w:val="nil"/>
              <w:bottom w:val="single" w:sz="8" w:space="0" w:color="auto"/>
              <w:right w:val="single" w:sz="8" w:space="0" w:color="auto"/>
            </w:tcBorders>
            <w:shd w:val="clear" w:color="auto" w:fill="auto"/>
            <w:vAlign w:val="center"/>
            <w:hideMark/>
          </w:tcPr>
          <w:p w14:paraId="4FAC428E"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E821090"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EC22905"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9AC944E"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CC27F53" w14:textId="77777777" w:rsidR="00C55947" w:rsidRPr="00346827" w:rsidRDefault="00C55947" w:rsidP="00186553">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5,901.28</w:t>
            </w:r>
          </w:p>
        </w:tc>
      </w:tr>
      <w:tr w:rsidR="00C55947" w:rsidRPr="00782DCD" w14:paraId="37E73CF7"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7205F6C"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p>
        </w:tc>
        <w:tc>
          <w:tcPr>
            <w:tcW w:w="1423" w:type="dxa"/>
            <w:tcBorders>
              <w:top w:val="nil"/>
              <w:left w:val="nil"/>
              <w:bottom w:val="single" w:sz="8" w:space="0" w:color="auto"/>
              <w:right w:val="single" w:sz="8" w:space="0" w:color="auto"/>
            </w:tcBorders>
            <w:shd w:val="clear" w:color="auto" w:fill="auto"/>
            <w:vAlign w:val="center"/>
            <w:hideMark/>
          </w:tcPr>
          <w:p w14:paraId="2FF9B955" w14:textId="77777777" w:rsidR="00C55947" w:rsidRPr="00782DCD" w:rsidRDefault="00C55947" w:rsidP="009B504C">
            <w:pPr>
              <w:spacing w:after="0" w:line="240" w:lineRule="auto"/>
              <w:rPr>
                <w:rFonts w:ascii="Arial" w:eastAsia="Times New Roman" w:hAnsi="Arial" w:cs="Arial"/>
                <w:color w:val="000000"/>
                <w:sz w:val="18"/>
                <w:szCs w:val="18"/>
              </w:rPr>
            </w:pPr>
          </w:p>
          <w:p w14:paraId="1A47B88A"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color w:val="000000"/>
                <w:sz w:val="18"/>
                <w:szCs w:val="18"/>
              </w:rPr>
              <w:t xml:space="preserve">Amendment Form / </w:t>
            </w:r>
            <w:r w:rsidRPr="00782DCD">
              <w:rPr>
                <w:rFonts w:ascii="Arial" w:eastAsia="Times New Roman" w:hAnsi="Arial" w:cs="Arial"/>
                <w:iCs/>
                <w:color w:val="000000"/>
                <w:sz w:val="18"/>
                <w:szCs w:val="18"/>
              </w:rPr>
              <w:t>FEMA Form 089-0-12</w:t>
            </w:r>
          </w:p>
        </w:tc>
        <w:tc>
          <w:tcPr>
            <w:tcW w:w="936" w:type="dxa"/>
            <w:tcBorders>
              <w:top w:val="nil"/>
              <w:left w:val="nil"/>
              <w:bottom w:val="single" w:sz="8" w:space="0" w:color="auto"/>
              <w:right w:val="single" w:sz="8" w:space="0" w:color="auto"/>
            </w:tcBorders>
            <w:shd w:val="clear" w:color="auto" w:fill="auto"/>
            <w:vAlign w:val="center"/>
            <w:hideMark/>
          </w:tcPr>
          <w:p w14:paraId="4C7F449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9787455"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D13C24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A11497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43BC64D"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36" w:type="dxa"/>
            <w:tcBorders>
              <w:top w:val="nil"/>
              <w:left w:val="nil"/>
              <w:bottom w:val="single" w:sz="8" w:space="0" w:color="auto"/>
              <w:right w:val="single" w:sz="8" w:space="0" w:color="auto"/>
            </w:tcBorders>
            <w:shd w:val="clear" w:color="auto" w:fill="auto"/>
            <w:vAlign w:val="center"/>
            <w:hideMark/>
          </w:tcPr>
          <w:p w14:paraId="743345A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E04BF2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72756E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B3D93E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45F5F9B"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14:paraId="29E3859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889BCB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71A7D4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E458FE5"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DAE2286"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56</w:t>
            </w:r>
          </w:p>
        </w:tc>
        <w:tc>
          <w:tcPr>
            <w:tcW w:w="1077" w:type="dxa"/>
            <w:tcBorders>
              <w:top w:val="nil"/>
              <w:left w:val="nil"/>
              <w:bottom w:val="single" w:sz="8" w:space="0" w:color="auto"/>
              <w:right w:val="single" w:sz="8" w:space="0" w:color="auto"/>
            </w:tcBorders>
            <w:shd w:val="clear" w:color="auto" w:fill="auto"/>
            <w:vAlign w:val="center"/>
            <w:hideMark/>
          </w:tcPr>
          <w:p w14:paraId="7C6F62D1"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82EDA9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884DE00"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C45653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D49BAB0"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 hour</w:t>
            </w:r>
          </w:p>
        </w:tc>
        <w:tc>
          <w:tcPr>
            <w:tcW w:w="1280" w:type="dxa"/>
            <w:tcBorders>
              <w:top w:val="nil"/>
              <w:left w:val="nil"/>
              <w:bottom w:val="single" w:sz="8" w:space="0" w:color="auto"/>
              <w:right w:val="single" w:sz="8" w:space="0" w:color="auto"/>
            </w:tcBorders>
            <w:shd w:val="clear" w:color="auto" w:fill="auto"/>
            <w:vAlign w:val="center"/>
            <w:hideMark/>
          </w:tcPr>
          <w:p w14:paraId="208BD080"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ECA7AD2"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8D6863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8E86B43"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767BD6A"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56</w:t>
            </w:r>
          </w:p>
        </w:tc>
        <w:tc>
          <w:tcPr>
            <w:tcW w:w="990" w:type="dxa"/>
            <w:tcBorders>
              <w:top w:val="nil"/>
              <w:left w:val="nil"/>
              <w:bottom w:val="single" w:sz="8" w:space="0" w:color="auto"/>
              <w:right w:val="single" w:sz="8" w:space="0" w:color="auto"/>
            </w:tcBorders>
            <w:shd w:val="clear" w:color="auto" w:fill="auto"/>
            <w:vAlign w:val="center"/>
            <w:hideMark/>
          </w:tcPr>
          <w:p w14:paraId="01DA3758"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B89E86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4A5DBE3"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9F178D8"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FB5C717" w14:textId="77777777" w:rsidR="00C55947" w:rsidRPr="00346827" w:rsidRDefault="001D7D06" w:rsidP="009B504C">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52.69</w:t>
            </w:r>
          </w:p>
        </w:tc>
        <w:tc>
          <w:tcPr>
            <w:tcW w:w="1260" w:type="dxa"/>
            <w:tcBorders>
              <w:top w:val="nil"/>
              <w:left w:val="nil"/>
              <w:bottom w:val="single" w:sz="8" w:space="0" w:color="auto"/>
              <w:right w:val="single" w:sz="8" w:space="0" w:color="auto"/>
            </w:tcBorders>
            <w:shd w:val="clear" w:color="auto" w:fill="auto"/>
            <w:vAlign w:val="center"/>
            <w:hideMark/>
          </w:tcPr>
          <w:p w14:paraId="0BA3A848"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07B8D5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EEA7C3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4ABADCF"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937ACA7" w14:textId="77777777" w:rsidR="00C55947" w:rsidRPr="00346827" w:rsidRDefault="00346827" w:rsidP="00CF09C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A7132C">
              <w:rPr>
                <w:rFonts w:ascii="Arial" w:eastAsia="Times New Roman" w:hAnsi="Arial" w:cs="Arial"/>
                <w:color w:val="000000"/>
                <w:sz w:val="18"/>
                <w:szCs w:val="18"/>
              </w:rPr>
              <w:t>2,</w:t>
            </w:r>
            <w:r w:rsidR="00CF09C2">
              <w:rPr>
                <w:rFonts w:ascii="Arial" w:eastAsia="Times New Roman" w:hAnsi="Arial" w:cs="Arial"/>
                <w:color w:val="000000"/>
                <w:sz w:val="18"/>
                <w:szCs w:val="18"/>
              </w:rPr>
              <w:t>950.64</w:t>
            </w:r>
          </w:p>
        </w:tc>
      </w:tr>
      <w:tr w:rsidR="00C55947" w:rsidRPr="00782DCD" w14:paraId="4C44A079"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D1A8F58"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p>
        </w:tc>
        <w:tc>
          <w:tcPr>
            <w:tcW w:w="1423" w:type="dxa"/>
            <w:tcBorders>
              <w:top w:val="nil"/>
              <w:left w:val="nil"/>
              <w:bottom w:val="single" w:sz="8" w:space="0" w:color="auto"/>
              <w:right w:val="single" w:sz="8" w:space="0" w:color="auto"/>
            </w:tcBorders>
            <w:shd w:val="clear" w:color="auto" w:fill="auto"/>
            <w:vAlign w:val="center"/>
            <w:hideMark/>
          </w:tcPr>
          <w:p w14:paraId="3EFA04FA" w14:textId="77777777" w:rsidR="00C55947" w:rsidRPr="00782DCD" w:rsidRDefault="00C55947" w:rsidP="009B504C">
            <w:pPr>
              <w:spacing w:after="0" w:line="240" w:lineRule="auto"/>
              <w:rPr>
                <w:rFonts w:ascii="Arial" w:eastAsia="Times New Roman" w:hAnsi="Arial" w:cs="Arial"/>
                <w:color w:val="000000"/>
                <w:sz w:val="18"/>
                <w:szCs w:val="18"/>
              </w:rPr>
            </w:pPr>
          </w:p>
          <w:p w14:paraId="189DB4C7"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color w:val="000000"/>
                <w:sz w:val="18"/>
                <w:szCs w:val="18"/>
              </w:rPr>
              <w:t xml:space="preserve">Self-Evaluations / </w:t>
            </w:r>
            <w:r w:rsidRPr="00782DCD">
              <w:rPr>
                <w:rFonts w:ascii="Arial" w:eastAsia="Times New Roman" w:hAnsi="Arial" w:cs="Arial"/>
                <w:iCs/>
                <w:color w:val="000000"/>
                <w:sz w:val="18"/>
                <w:szCs w:val="18"/>
              </w:rPr>
              <w:t>FEMA Form 089-0-14</w:t>
            </w:r>
          </w:p>
        </w:tc>
        <w:tc>
          <w:tcPr>
            <w:tcW w:w="936" w:type="dxa"/>
            <w:tcBorders>
              <w:top w:val="nil"/>
              <w:left w:val="nil"/>
              <w:bottom w:val="single" w:sz="8" w:space="0" w:color="auto"/>
              <w:right w:val="single" w:sz="8" w:space="0" w:color="auto"/>
            </w:tcBorders>
            <w:shd w:val="clear" w:color="auto" w:fill="auto"/>
            <w:vAlign w:val="center"/>
            <w:hideMark/>
          </w:tcPr>
          <w:p w14:paraId="752CF47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8AC09B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AFEAFF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7B26150"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14C2331"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36" w:type="dxa"/>
            <w:tcBorders>
              <w:top w:val="nil"/>
              <w:left w:val="nil"/>
              <w:bottom w:val="single" w:sz="8" w:space="0" w:color="auto"/>
              <w:right w:val="single" w:sz="8" w:space="0" w:color="auto"/>
            </w:tcBorders>
            <w:shd w:val="clear" w:color="auto" w:fill="auto"/>
            <w:vAlign w:val="center"/>
            <w:hideMark/>
          </w:tcPr>
          <w:p w14:paraId="30EEBC49"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1B9F9C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6B16A5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F4A6EC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5882E25"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745F0C3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D64A4D2"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913FC7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EC8EB33"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CF3BD12"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1077" w:type="dxa"/>
            <w:tcBorders>
              <w:top w:val="nil"/>
              <w:left w:val="nil"/>
              <w:bottom w:val="single" w:sz="8" w:space="0" w:color="auto"/>
              <w:right w:val="single" w:sz="8" w:space="0" w:color="auto"/>
            </w:tcBorders>
            <w:shd w:val="clear" w:color="auto" w:fill="auto"/>
            <w:vAlign w:val="center"/>
            <w:hideMark/>
          </w:tcPr>
          <w:p w14:paraId="5DA9488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2517AE1"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AE3D6E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1B8AC4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4B6988E"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 hours</w:t>
            </w:r>
          </w:p>
        </w:tc>
        <w:tc>
          <w:tcPr>
            <w:tcW w:w="1280" w:type="dxa"/>
            <w:tcBorders>
              <w:top w:val="nil"/>
              <w:left w:val="nil"/>
              <w:bottom w:val="single" w:sz="8" w:space="0" w:color="auto"/>
              <w:right w:val="single" w:sz="8" w:space="0" w:color="auto"/>
            </w:tcBorders>
            <w:shd w:val="clear" w:color="auto" w:fill="auto"/>
            <w:vAlign w:val="center"/>
            <w:hideMark/>
          </w:tcPr>
          <w:p w14:paraId="2C075B3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143792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48C29D6"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02DA799"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2835C8B"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56</w:t>
            </w:r>
          </w:p>
        </w:tc>
        <w:tc>
          <w:tcPr>
            <w:tcW w:w="990" w:type="dxa"/>
            <w:tcBorders>
              <w:top w:val="nil"/>
              <w:left w:val="nil"/>
              <w:bottom w:val="single" w:sz="8" w:space="0" w:color="auto"/>
              <w:right w:val="single" w:sz="8" w:space="0" w:color="auto"/>
            </w:tcBorders>
            <w:shd w:val="clear" w:color="auto" w:fill="auto"/>
            <w:vAlign w:val="center"/>
            <w:hideMark/>
          </w:tcPr>
          <w:p w14:paraId="448210AB"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CC6579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01B5C80"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4B8851F"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5D7E263" w14:textId="77777777" w:rsidR="00C55947" w:rsidRPr="00346827" w:rsidRDefault="001D7D06" w:rsidP="009B504C">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52.69</w:t>
            </w:r>
          </w:p>
        </w:tc>
        <w:tc>
          <w:tcPr>
            <w:tcW w:w="1260" w:type="dxa"/>
            <w:tcBorders>
              <w:top w:val="nil"/>
              <w:left w:val="nil"/>
              <w:bottom w:val="single" w:sz="8" w:space="0" w:color="auto"/>
              <w:right w:val="single" w:sz="8" w:space="0" w:color="auto"/>
            </w:tcBorders>
            <w:shd w:val="clear" w:color="auto" w:fill="auto"/>
            <w:vAlign w:val="center"/>
            <w:hideMark/>
          </w:tcPr>
          <w:p w14:paraId="1614A791"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16D109C"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0230D95"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1BCCEFF6"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01E7A40" w14:textId="77777777" w:rsidR="00C55947" w:rsidRPr="00346827" w:rsidRDefault="00C55947" w:rsidP="00A7132C">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2,950.64</w:t>
            </w:r>
          </w:p>
        </w:tc>
      </w:tr>
      <w:tr w:rsidR="00C55947" w:rsidRPr="00782DCD" w14:paraId="35C4DA76"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FCD16C6"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p>
        </w:tc>
        <w:tc>
          <w:tcPr>
            <w:tcW w:w="1423" w:type="dxa"/>
            <w:tcBorders>
              <w:top w:val="nil"/>
              <w:left w:val="nil"/>
              <w:bottom w:val="single" w:sz="8" w:space="0" w:color="auto"/>
              <w:right w:val="single" w:sz="8" w:space="0" w:color="auto"/>
            </w:tcBorders>
            <w:shd w:val="clear" w:color="auto" w:fill="auto"/>
            <w:vAlign w:val="center"/>
            <w:hideMark/>
          </w:tcPr>
          <w:p w14:paraId="79EF9B71" w14:textId="77777777" w:rsidR="00C55947" w:rsidRPr="00782DCD" w:rsidRDefault="00C55947" w:rsidP="009B504C">
            <w:pPr>
              <w:spacing w:after="0" w:line="240" w:lineRule="auto"/>
              <w:rPr>
                <w:rFonts w:ascii="Arial" w:eastAsia="Times New Roman" w:hAnsi="Arial" w:cs="Arial"/>
                <w:color w:val="000000"/>
                <w:sz w:val="18"/>
                <w:szCs w:val="18"/>
              </w:rPr>
            </w:pPr>
          </w:p>
          <w:p w14:paraId="782B4571"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color w:val="000000"/>
                <w:sz w:val="18"/>
                <w:szCs w:val="18"/>
              </w:rPr>
              <w:t xml:space="preserve">Task Force Deployment Data / </w:t>
            </w:r>
            <w:r w:rsidRPr="00782DCD">
              <w:rPr>
                <w:rFonts w:ascii="Arial" w:eastAsia="Times New Roman" w:hAnsi="Arial" w:cs="Arial"/>
                <w:iCs/>
                <w:color w:val="000000"/>
                <w:sz w:val="18"/>
                <w:szCs w:val="18"/>
              </w:rPr>
              <w:t>FEMA Form 089-0-15</w:t>
            </w:r>
          </w:p>
        </w:tc>
        <w:tc>
          <w:tcPr>
            <w:tcW w:w="936" w:type="dxa"/>
            <w:tcBorders>
              <w:top w:val="nil"/>
              <w:left w:val="nil"/>
              <w:bottom w:val="single" w:sz="8" w:space="0" w:color="auto"/>
              <w:right w:val="single" w:sz="8" w:space="0" w:color="auto"/>
            </w:tcBorders>
            <w:shd w:val="clear" w:color="auto" w:fill="auto"/>
            <w:vAlign w:val="center"/>
            <w:hideMark/>
          </w:tcPr>
          <w:p w14:paraId="2F1408F2"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EA8005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7E22981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031C649"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09091D8"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36" w:type="dxa"/>
            <w:tcBorders>
              <w:top w:val="nil"/>
              <w:left w:val="nil"/>
              <w:bottom w:val="single" w:sz="8" w:space="0" w:color="auto"/>
              <w:right w:val="single" w:sz="8" w:space="0" w:color="auto"/>
            </w:tcBorders>
            <w:shd w:val="clear" w:color="auto" w:fill="auto"/>
            <w:vAlign w:val="center"/>
            <w:hideMark/>
          </w:tcPr>
          <w:p w14:paraId="2537F592"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ED49D4E"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6DA3AD2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3B376A4B"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7F59C15"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0471AD7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81988C7"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6A0F124"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074FCA6C"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B154AA2"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1077" w:type="dxa"/>
            <w:tcBorders>
              <w:top w:val="nil"/>
              <w:left w:val="nil"/>
              <w:bottom w:val="single" w:sz="8" w:space="0" w:color="auto"/>
              <w:right w:val="single" w:sz="8" w:space="0" w:color="auto"/>
            </w:tcBorders>
            <w:shd w:val="clear" w:color="auto" w:fill="auto"/>
            <w:vAlign w:val="center"/>
            <w:hideMark/>
          </w:tcPr>
          <w:p w14:paraId="1ADCE193"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6C68B23"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9D4832D"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8B9176F"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FC4DF1B"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1 hour</w:t>
            </w:r>
          </w:p>
        </w:tc>
        <w:tc>
          <w:tcPr>
            <w:tcW w:w="1280" w:type="dxa"/>
            <w:tcBorders>
              <w:top w:val="nil"/>
              <w:left w:val="nil"/>
              <w:bottom w:val="single" w:sz="8" w:space="0" w:color="auto"/>
              <w:right w:val="single" w:sz="8" w:space="0" w:color="auto"/>
            </w:tcBorders>
            <w:shd w:val="clear" w:color="auto" w:fill="auto"/>
            <w:vAlign w:val="center"/>
            <w:hideMark/>
          </w:tcPr>
          <w:p w14:paraId="4EAFEA38"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4DB95743"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5A5574E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1B730B1A" w14:textId="77777777" w:rsidR="00C55947" w:rsidRPr="00782DCD" w:rsidRDefault="00C55947" w:rsidP="009B504C">
            <w:pPr>
              <w:spacing w:after="0" w:line="240" w:lineRule="auto"/>
              <w:jc w:val="center"/>
              <w:rPr>
                <w:rFonts w:ascii="Arial" w:eastAsia="Times New Roman" w:hAnsi="Arial" w:cs="Arial"/>
                <w:color w:val="000000"/>
                <w:sz w:val="18"/>
                <w:szCs w:val="18"/>
              </w:rPr>
            </w:pPr>
          </w:p>
          <w:p w14:paraId="277DB2F9"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28</w:t>
            </w:r>
          </w:p>
        </w:tc>
        <w:tc>
          <w:tcPr>
            <w:tcW w:w="990" w:type="dxa"/>
            <w:tcBorders>
              <w:top w:val="nil"/>
              <w:left w:val="nil"/>
              <w:bottom w:val="single" w:sz="8" w:space="0" w:color="auto"/>
              <w:right w:val="single" w:sz="8" w:space="0" w:color="auto"/>
            </w:tcBorders>
            <w:shd w:val="clear" w:color="auto" w:fill="auto"/>
            <w:vAlign w:val="center"/>
            <w:hideMark/>
          </w:tcPr>
          <w:p w14:paraId="1C47BBB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6F963B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872AC6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524CFE9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ECF43B6" w14:textId="77777777" w:rsidR="00C55947" w:rsidRPr="00346827" w:rsidRDefault="00C55947" w:rsidP="001D7D06">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52.69</w:t>
            </w:r>
          </w:p>
        </w:tc>
        <w:tc>
          <w:tcPr>
            <w:tcW w:w="1260" w:type="dxa"/>
            <w:tcBorders>
              <w:top w:val="nil"/>
              <w:left w:val="nil"/>
              <w:bottom w:val="single" w:sz="8" w:space="0" w:color="auto"/>
              <w:right w:val="single" w:sz="8" w:space="0" w:color="auto"/>
            </w:tcBorders>
            <w:shd w:val="clear" w:color="auto" w:fill="auto"/>
            <w:vAlign w:val="center"/>
            <w:hideMark/>
          </w:tcPr>
          <w:p w14:paraId="2065960E"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43A5127"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C483C9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A49CE76"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C828212" w14:textId="77777777" w:rsidR="00C55947" w:rsidRPr="00346827" w:rsidRDefault="00C55947" w:rsidP="00CF09C2">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465480">
              <w:rPr>
                <w:rFonts w:ascii="Arial" w:eastAsia="Times New Roman" w:hAnsi="Arial" w:cs="Arial"/>
                <w:color w:val="000000"/>
                <w:sz w:val="18"/>
                <w:szCs w:val="18"/>
              </w:rPr>
              <w:t>1,</w:t>
            </w:r>
            <w:r w:rsidR="00CF09C2">
              <w:rPr>
                <w:rFonts w:ascii="Arial" w:eastAsia="Times New Roman" w:hAnsi="Arial" w:cs="Arial"/>
                <w:color w:val="000000"/>
                <w:sz w:val="18"/>
                <w:szCs w:val="18"/>
              </w:rPr>
              <w:t>475.32</w:t>
            </w:r>
          </w:p>
        </w:tc>
      </w:tr>
      <w:tr w:rsidR="00C55947" w:rsidRPr="00782DCD" w14:paraId="5B8D8DF2" w14:textId="77777777" w:rsidTr="00465480">
        <w:trPr>
          <w:trHeight w:val="173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BFDA653" w14:textId="77777777" w:rsidR="00C55947" w:rsidRPr="00782DCD" w:rsidRDefault="00C55947" w:rsidP="009B504C">
            <w:pPr>
              <w:spacing w:after="0" w:line="240" w:lineRule="auto"/>
              <w:rPr>
                <w:rFonts w:ascii="Arial" w:eastAsia="Times New Roman" w:hAnsi="Arial" w:cs="Arial"/>
                <w:color w:val="000000"/>
                <w:sz w:val="18"/>
                <w:szCs w:val="18"/>
              </w:rPr>
            </w:pPr>
            <w:r w:rsidRPr="00782DCD">
              <w:rPr>
                <w:rFonts w:ascii="Arial" w:eastAsia="Times New Roman" w:hAnsi="Arial" w:cs="Arial"/>
                <w:iCs/>
                <w:color w:val="000000"/>
                <w:sz w:val="18"/>
                <w:szCs w:val="18"/>
              </w:rPr>
              <w:t>State, Local or Tribal Government (US&amp;R Task Forces)</w:t>
            </w:r>
            <w:r w:rsidRPr="00782DCD">
              <w:rPr>
                <w:rFonts w:ascii="Arial" w:eastAsia="Times New Roman" w:hAnsi="Arial" w:cs="Arial"/>
                <w:color w:val="000000"/>
                <w:sz w:val="18"/>
                <w:szCs w:val="18"/>
              </w:rPr>
              <w:t> </w:t>
            </w:r>
          </w:p>
        </w:tc>
        <w:tc>
          <w:tcPr>
            <w:tcW w:w="1423" w:type="dxa"/>
            <w:tcBorders>
              <w:top w:val="nil"/>
              <w:left w:val="nil"/>
              <w:bottom w:val="single" w:sz="8" w:space="0" w:color="auto"/>
              <w:right w:val="single" w:sz="8" w:space="0" w:color="auto"/>
            </w:tcBorders>
            <w:shd w:val="clear" w:color="auto" w:fill="auto"/>
            <w:vAlign w:val="center"/>
            <w:hideMark/>
          </w:tcPr>
          <w:p w14:paraId="2CE2A69B" w14:textId="77777777" w:rsidR="00C55947" w:rsidRPr="009363EC" w:rsidRDefault="00C55947" w:rsidP="009B504C">
            <w:pPr>
              <w:spacing w:after="0" w:line="240" w:lineRule="auto"/>
              <w:rPr>
                <w:rFonts w:ascii="Arial" w:eastAsia="Times New Roman" w:hAnsi="Arial" w:cs="Arial"/>
                <w:color w:val="000000"/>
                <w:sz w:val="18"/>
                <w:szCs w:val="18"/>
              </w:rPr>
            </w:pPr>
            <w:r w:rsidRPr="009363EC">
              <w:rPr>
                <w:rFonts w:ascii="Arial" w:eastAsia="Times New Roman" w:hAnsi="Arial" w:cs="Arial"/>
                <w:color w:val="000000"/>
                <w:sz w:val="18"/>
                <w:szCs w:val="18"/>
              </w:rPr>
              <w:t>Vehicle Support Unit Purchase / Replacement / Disposal Justification Form / FEMA Form 089-0-26</w:t>
            </w:r>
          </w:p>
        </w:tc>
        <w:tc>
          <w:tcPr>
            <w:tcW w:w="936" w:type="dxa"/>
            <w:tcBorders>
              <w:top w:val="nil"/>
              <w:left w:val="nil"/>
              <w:bottom w:val="single" w:sz="8" w:space="0" w:color="auto"/>
              <w:right w:val="single" w:sz="8" w:space="0" w:color="auto"/>
            </w:tcBorders>
            <w:shd w:val="clear" w:color="auto" w:fill="auto"/>
            <w:vAlign w:val="center"/>
            <w:hideMark/>
          </w:tcPr>
          <w:p w14:paraId="0E1E43BB"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A1911FC"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6ED3BB19"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BBDA405"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54A2A0F"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93C5DE9"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2BEB9308"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07745627" w14:textId="77777777" w:rsidR="00C55947" w:rsidRPr="009363EC" w:rsidRDefault="00C55947" w:rsidP="009B504C">
            <w:pPr>
              <w:spacing w:after="0" w:line="240" w:lineRule="auto"/>
              <w:jc w:val="center"/>
              <w:rPr>
                <w:rFonts w:ascii="Arial" w:eastAsia="Times New Roman" w:hAnsi="Arial" w:cs="Arial"/>
                <w:color w:val="000000"/>
                <w:sz w:val="18"/>
                <w:szCs w:val="18"/>
              </w:rPr>
            </w:pPr>
            <w:r w:rsidRPr="009363EC">
              <w:rPr>
                <w:rFonts w:ascii="Arial" w:eastAsia="Times New Roman" w:hAnsi="Arial" w:cs="Arial"/>
                <w:color w:val="000000"/>
                <w:sz w:val="18"/>
                <w:szCs w:val="18"/>
              </w:rPr>
              <w:t>14</w:t>
            </w:r>
          </w:p>
        </w:tc>
        <w:tc>
          <w:tcPr>
            <w:tcW w:w="936" w:type="dxa"/>
            <w:tcBorders>
              <w:top w:val="nil"/>
              <w:left w:val="nil"/>
              <w:bottom w:val="single" w:sz="8" w:space="0" w:color="auto"/>
              <w:right w:val="single" w:sz="8" w:space="0" w:color="auto"/>
            </w:tcBorders>
            <w:shd w:val="clear" w:color="auto" w:fill="auto"/>
            <w:vAlign w:val="center"/>
            <w:hideMark/>
          </w:tcPr>
          <w:p w14:paraId="1519CB25"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19930E08"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98DF63D"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162C57E2"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E3424C9"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717408E2"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0B85CC74"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2701257B" w14:textId="77777777" w:rsidR="00C55947" w:rsidRPr="009363EC" w:rsidRDefault="00C55947" w:rsidP="009B504C">
            <w:pPr>
              <w:spacing w:after="0" w:line="240" w:lineRule="auto"/>
              <w:jc w:val="center"/>
              <w:rPr>
                <w:rFonts w:ascii="Arial" w:eastAsia="Times New Roman" w:hAnsi="Arial" w:cs="Arial"/>
                <w:color w:val="000000"/>
                <w:sz w:val="18"/>
                <w:szCs w:val="18"/>
              </w:rPr>
            </w:pPr>
            <w:r w:rsidRPr="009363EC">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7207A105"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29B925A5"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EE5E2EA"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143EF8C9"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EDAFF53"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281F7DB"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0F0E6B32"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7332073" w14:textId="77777777" w:rsidR="00C55947" w:rsidRPr="009363EC" w:rsidRDefault="00C55947" w:rsidP="009B504C">
            <w:pPr>
              <w:spacing w:after="0" w:line="240" w:lineRule="auto"/>
              <w:jc w:val="center"/>
              <w:rPr>
                <w:rFonts w:ascii="Arial" w:eastAsia="Times New Roman" w:hAnsi="Arial" w:cs="Arial"/>
                <w:color w:val="000000"/>
                <w:sz w:val="18"/>
                <w:szCs w:val="18"/>
              </w:rPr>
            </w:pPr>
            <w:r w:rsidRPr="009363EC">
              <w:rPr>
                <w:rFonts w:ascii="Arial" w:eastAsia="Times New Roman" w:hAnsi="Arial" w:cs="Arial"/>
                <w:color w:val="000000"/>
                <w:sz w:val="18"/>
                <w:szCs w:val="18"/>
              </w:rPr>
              <w:t>14</w:t>
            </w:r>
          </w:p>
        </w:tc>
        <w:tc>
          <w:tcPr>
            <w:tcW w:w="1077" w:type="dxa"/>
            <w:tcBorders>
              <w:top w:val="nil"/>
              <w:left w:val="nil"/>
              <w:bottom w:val="single" w:sz="8" w:space="0" w:color="auto"/>
              <w:right w:val="single" w:sz="8" w:space="0" w:color="auto"/>
            </w:tcBorders>
            <w:shd w:val="clear" w:color="auto" w:fill="auto"/>
            <w:vAlign w:val="center"/>
            <w:hideMark/>
          </w:tcPr>
          <w:p w14:paraId="3F70B9F6"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629AF891"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6E3EC996"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79C86371"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179BF23F"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54A908AB"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73BE6148"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69A70D33" w14:textId="77777777" w:rsidR="00C55947" w:rsidRPr="009363EC" w:rsidRDefault="00C55947" w:rsidP="009B504C">
            <w:pPr>
              <w:spacing w:after="0" w:line="240" w:lineRule="auto"/>
              <w:jc w:val="center"/>
              <w:rPr>
                <w:rFonts w:ascii="Arial" w:eastAsia="Times New Roman" w:hAnsi="Arial" w:cs="Arial"/>
                <w:color w:val="000000"/>
                <w:sz w:val="18"/>
                <w:szCs w:val="18"/>
              </w:rPr>
            </w:pPr>
            <w:r w:rsidRPr="009363EC">
              <w:rPr>
                <w:rFonts w:ascii="Arial" w:eastAsia="Times New Roman" w:hAnsi="Arial" w:cs="Arial"/>
                <w:color w:val="000000"/>
                <w:sz w:val="18"/>
                <w:szCs w:val="18"/>
              </w:rPr>
              <w:t>2 hours</w:t>
            </w:r>
          </w:p>
        </w:tc>
        <w:tc>
          <w:tcPr>
            <w:tcW w:w="1280" w:type="dxa"/>
            <w:tcBorders>
              <w:top w:val="nil"/>
              <w:left w:val="nil"/>
              <w:bottom w:val="single" w:sz="8" w:space="0" w:color="auto"/>
              <w:right w:val="single" w:sz="8" w:space="0" w:color="auto"/>
            </w:tcBorders>
            <w:shd w:val="clear" w:color="auto" w:fill="auto"/>
            <w:vAlign w:val="center"/>
            <w:hideMark/>
          </w:tcPr>
          <w:p w14:paraId="48B25C15"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7D836372"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48B1A1B"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577543DE"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48B96F1E"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0CE8B914"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5710EC50" w14:textId="77777777" w:rsidR="00C55947" w:rsidRPr="009363EC" w:rsidRDefault="00C55947" w:rsidP="009B504C">
            <w:pPr>
              <w:spacing w:after="0" w:line="240" w:lineRule="auto"/>
              <w:jc w:val="center"/>
              <w:rPr>
                <w:rFonts w:ascii="Arial" w:eastAsia="Times New Roman" w:hAnsi="Arial" w:cs="Arial"/>
                <w:color w:val="000000"/>
                <w:sz w:val="18"/>
                <w:szCs w:val="18"/>
              </w:rPr>
            </w:pPr>
          </w:p>
          <w:p w14:paraId="3F468DCF" w14:textId="77777777" w:rsidR="00C55947" w:rsidRPr="009363EC" w:rsidRDefault="00C55947" w:rsidP="009B504C">
            <w:pPr>
              <w:spacing w:after="0" w:line="240" w:lineRule="auto"/>
              <w:jc w:val="center"/>
              <w:rPr>
                <w:rFonts w:ascii="Arial" w:eastAsia="Times New Roman" w:hAnsi="Arial" w:cs="Arial"/>
                <w:color w:val="000000"/>
                <w:sz w:val="18"/>
                <w:szCs w:val="18"/>
              </w:rPr>
            </w:pPr>
            <w:r w:rsidRPr="009363EC">
              <w:rPr>
                <w:rFonts w:ascii="Arial" w:eastAsia="Times New Roman" w:hAnsi="Arial" w:cs="Arial"/>
                <w:color w:val="000000"/>
                <w:sz w:val="18"/>
                <w:szCs w:val="18"/>
              </w:rPr>
              <w:t>28</w:t>
            </w:r>
          </w:p>
        </w:tc>
        <w:tc>
          <w:tcPr>
            <w:tcW w:w="990" w:type="dxa"/>
            <w:tcBorders>
              <w:top w:val="nil"/>
              <w:left w:val="nil"/>
              <w:bottom w:val="single" w:sz="8" w:space="0" w:color="auto"/>
              <w:right w:val="single" w:sz="8" w:space="0" w:color="auto"/>
            </w:tcBorders>
            <w:shd w:val="clear" w:color="auto" w:fill="auto"/>
            <w:vAlign w:val="center"/>
            <w:hideMark/>
          </w:tcPr>
          <w:p w14:paraId="10BB0263"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1574EAD"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D724453"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3B3F932"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A6BD33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6593064D"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54659495"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58020573" w14:textId="77777777" w:rsidR="00C55947" w:rsidRPr="00346827" w:rsidRDefault="00C55947" w:rsidP="00346827">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CF09C2">
              <w:rPr>
                <w:rFonts w:ascii="Arial" w:eastAsia="Times New Roman" w:hAnsi="Arial" w:cs="Arial"/>
                <w:color w:val="000000"/>
                <w:sz w:val="18"/>
                <w:szCs w:val="18"/>
              </w:rPr>
              <w:t>52.69</w:t>
            </w:r>
          </w:p>
        </w:tc>
        <w:tc>
          <w:tcPr>
            <w:tcW w:w="1260" w:type="dxa"/>
            <w:tcBorders>
              <w:top w:val="nil"/>
              <w:left w:val="nil"/>
              <w:bottom w:val="single" w:sz="8" w:space="0" w:color="auto"/>
              <w:right w:val="single" w:sz="8" w:space="0" w:color="auto"/>
            </w:tcBorders>
            <w:shd w:val="clear" w:color="auto" w:fill="auto"/>
            <w:vAlign w:val="center"/>
            <w:hideMark/>
          </w:tcPr>
          <w:p w14:paraId="6097E724"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E8B2C2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C2A2A2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78A05E1A"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3B470B59"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2F8B3192"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09F97885" w14:textId="77777777" w:rsidR="00C55947" w:rsidRPr="00346827" w:rsidRDefault="00C55947" w:rsidP="009B504C">
            <w:pPr>
              <w:spacing w:after="0" w:line="240" w:lineRule="auto"/>
              <w:jc w:val="center"/>
              <w:rPr>
                <w:rFonts w:ascii="Arial" w:eastAsia="Times New Roman" w:hAnsi="Arial" w:cs="Arial"/>
                <w:color w:val="000000"/>
                <w:sz w:val="18"/>
                <w:szCs w:val="18"/>
              </w:rPr>
            </w:pPr>
          </w:p>
          <w:p w14:paraId="42914EEC" w14:textId="77777777" w:rsidR="00C55947" w:rsidRPr="00346827" w:rsidRDefault="00C55947" w:rsidP="00465480">
            <w:pPr>
              <w:spacing w:after="0" w:line="240" w:lineRule="auto"/>
              <w:jc w:val="center"/>
              <w:rPr>
                <w:rFonts w:ascii="Arial" w:eastAsia="Times New Roman" w:hAnsi="Arial" w:cs="Arial"/>
                <w:color w:val="000000"/>
                <w:sz w:val="18"/>
                <w:szCs w:val="18"/>
              </w:rPr>
            </w:pPr>
            <w:r w:rsidRPr="00346827">
              <w:rPr>
                <w:rFonts w:ascii="Arial" w:eastAsia="Times New Roman" w:hAnsi="Arial" w:cs="Arial"/>
                <w:color w:val="000000"/>
                <w:sz w:val="18"/>
                <w:szCs w:val="18"/>
              </w:rPr>
              <w:t>$</w:t>
            </w:r>
            <w:r w:rsidR="00465480">
              <w:rPr>
                <w:rFonts w:ascii="Arial" w:eastAsia="Times New Roman" w:hAnsi="Arial" w:cs="Arial"/>
                <w:color w:val="000000"/>
                <w:sz w:val="18"/>
                <w:szCs w:val="18"/>
              </w:rPr>
              <w:t>1,</w:t>
            </w:r>
            <w:r w:rsidR="00CF09C2">
              <w:rPr>
                <w:rFonts w:ascii="Arial" w:eastAsia="Times New Roman" w:hAnsi="Arial" w:cs="Arial"/>
                <w:color w:val="000000"/>
                <w:sz w:val="18"/>
                <w:szCs w:val="18"/>
              </w:rPr>
              <w:t xml:space="preserve"> 475.32</w:t>
            </w:r>
          </w:p>
        </w:tc>
      </w:tr>
      <w:tr w:rsidR="00C55947" w:rsidRPr="009363EC" w14:paraId="2F5DA23D" w14:textId="77777777" w:rsidTr="009B504C">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08B716D"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Total</w:t>
            </w:r>
          </w:p>
        </w:tc>
        <w:tc>
          <w:tcPr>
            <w:tcW w:w="1423" w:type="dxa"/>
            <w:tcBorders>
              <w:top w:val="nil"/>
              <w:left w:val="nil"/>
              <w:bottom w:val="single" w:sz="8" w:space="0" w:color="auto"/>
              <w:right w:val="single" w:sz="8" w:space="0" w:color="auto"/>
            </w:tcBorders>
            <w:shd w:val="clear" w:color="auto" w:fill="000000" w:themeFill="text1"/>
            <w:vAlign w:val="center"/>
            <w:hideMark/>
          </w:tcPr>
          <w:p w14:paraId="608B4DBE"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14:paraId="5B32687C" w14:textId="17A7CECC" w:rsidR="00C55947" w:rsidRPr="00782DCD" w:rsidRDefault="002D77A6" w:rsidP="009B504C">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154</w:t>
            </w:r>
            <w:r w:rsidRPr="00782DCD">
              <w:rPr>
                <w:rFonts w:ascii="Arial" w:eastAsia="Times New Roman" w:hAnsi="Arial" w:cs="Arial"/>
                <w:b/>
                <w:bCs/>
                <w:color w:val="000000"/>
                <w:sz w:val="18"/>
                <w:szCs w:val="18"/>
              </w:rPr>
              <w:t> </w:t>
            </w:r>
          </w:p>
        </w:tc>
        <w:tc>
          <w:tcPr>
            <w:tcW w:w="936" w:type="dxa"/>
            <w:tcBorders>
              <w:top w:val="nil"/>
              <w:left w:val="nil"/>
              <w:bottom w:val="single" w:sz="8" w:space="0" w:color="auto"/>
              <w:right w:val="single" w:sz="8" w:space="0" w:color="auto"/>
            </w:tcBorders>
            <w:shd w:val="clear" w:color="000000" w:fill="000000"/>
            <w:vAlign w:val="center"/>
            <w:hideMark/>
          </w:tcPr>
          <w:p w14:paraId="37DF3D8E"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14:paraId="0A4948A1" w14:textId="77777777" w:rsidR="00C55947" w:rsidRPr="00782DCD" w:rsidRDefault="00C55947" w:rsidP="009B504C">
            <w:pPr>
              <w:spacing w:after="0" w:line="240" w:lineRule="auto"/>
              <w:jc w:val="center"/>
              <w:rPr>
                <w:rFonts w:ascii="Arial" w:eastAsia="Times New Roman" w:hAnsi="Arial" w:cs="Arial"/>
                <w:b/>
                <w:color w:val="000000"/>
                <w:sz w:val="18"/>
                <w:szCs w:val="18"/>
              </w:rPr>
            </w:pPr>
            <w:r w:rsidRPr="009363EC">
              <w:rPr>
                <w:rFonts w:ascii="Arial" w:eastAsia="Times New Roman" w:hAnsi="Arial" w:cs="Arial"/>
                <w:b/>
                <w:color w:val="000000"/>
                <w:sz w:val="18"/>
                <w:szCs w:val="18"/>
              </w:rPr>
              <w:t>210</w:t>
            </w:r>
          </w:p>
        </w:tc>
        <w:tc>
          <w:tcPr>
            <w:tcW w:w="1077" w:type="dxa"/>
            <w:tcBorders>
              <w:top w:val="nil"/>
              <w:left w:val="nil"/>
              <w:bottom w:val="single" w:sz="8" w:space="0" w:color="auto"/>
              <w:right w:val="single" w:sz="8" w:space="0" w:color="auto"/>
            </w:tcBorders>
            <w:shd w:val="clear" w:color="000000" w:fill="000000"/>
            <w:vAlign w:val="center"/>
            <w:hideMark/>
          </w:tcPr>
          <w:p w14:paraId="38740C60"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570B8814" w14:textId="77777777" w:rsidR="00C55947" w:rsidRPr="00782DCD" w:rsidRDefault="00C55947" w:rsidP="009B504C">
            <w:pPr>
              <w:spacing w:after="0" w:line="240" w:lineRule="auto"/>
              <w:jc w:val="center"/>
              <w:rPr>
                <w:rFonts w:ascii="Arial" w:eastAsia="Times New Roman" w:hAnsi="Arial" w:cs="Arial"/>
                <w:b/>
                <w:bCs/>
                <w:color w:val="000000"/>
                <w:sz w:val="18"/>
                <w:szCs w:val="18"/>
              </w:rPr>
            </w:pPr>
            <w:r w:rsidRPr="00782DCD">
              <w:rPr>
                <w:rFonts w:ascii="Arial" w:eastAsia="Times New Roman" w:hAnsi="Arial" w:cs="Arial"/>
                <w:b/>
                <w:bCs/>
                <w:color w:val="000000"/>
                <w:sz w:val="18"/>
                <w:szCs w:val="18"/>
              </w:rPr>
              <w:t> </w:t>
            </w:r>
            <w:r w:rsidRPr="009363EC">
              <w:rPr>
                <w:rFonts w:ascii="Arial" w:eastAsia="Times New Roman" w:hAnsi="Arial" w:cs="Arial"/>
                <w:b/>
                <w:bCs/>
                <w:color w:val="000000"/>
                <w:sz w:val="18"/>
                <w:szCs w:val="18"/>
              </w:rPr>
              <w:t>392</w:t>
            </w:r>
          </w:p>
        </w:tc>
        <w:tc>
          <w:tcPr>
            <w:tcW w:w="990" w:type="dxa"/>
            <w:tcBorders>
              <w:top w:val="nil"/>
              <w:left w:val="nil"/>
              <w:bottom w:val="single" w:sz="8" w:space="0" w:color="auto"/>
              <w:right w:val="single" w:sz="8" w:space="0" w:color="auto"/>
            </w:tcBorders>
            <w:shd w:val="clear" w:color="000000" w:fill="000000"/>
            <w:vAlign w:val="center"/>
            <w:hideMark/>
          </w:tcPr>
          <w:p w14:paraId="707052DC" w14:textId="77777777" w:rsidR="00C55947" w:rsidRPr="00782DCD" w:rsidRDefault="00C55947" w:rsidP="009B504C">
            <w:pPr>
              <w:spacing w:after="0" w:line="240" w:lineRule="auto"/>
              <w:jc w:val="center"/>
              <w:rPr>
                <w:rFonts w:ascii="Arial" w:eastAsia="Times New Roman" w:hAnsi="Arial" w:cs="Arial"/>
                <w:color w:val="000000"/>
                <w:sz w:val="18"/>
                <w:szCs w:val="18"/>
              </w:rPr>
            </w:pPr>
            <w:r w:rsidRPr="00782DCD">
              <w:rPr>
                <w:rFonts w:ascii="Arial" w:eastAsia="Times New Roman"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14:paraId="2027BBD5" w14:textId="77777777" w:rsidR="00C55947" w:rsidRPr="009363EC" w:rsidRDefault="00C55947" w:rsidP="00CF09C2">
            <w:pPr>
              <w:spacing w:after="0" w:line="240" w:lineRule="auto"/>
              <w:jc w:val="center"/>
              <w:rPr>
                <w:rFonts w:ascii="Arial" w:eastAsia="Times New Roman" w:hAnsi="Arial" w:cs="Arial"/>
                <w:b/>
                <w:bCs/>
                <w:color w:val="000000"/>
                <w:sz w:val="18"/>
                <w:szCs w:val="18"/>
              </w:rPr>
            </w:pPr>
            <w:r w:rsidRPr="009363EC">
              <w:rPr>
                <w:rFonts w:ascii="Arial" w:eastAsia="Times New Roman" w:hAnsi="Arial" w:cs="Arial"/>
                <w:b/>
                <w:bCs/>
                <w:color w:val="000000"/>
                <w:sz w:val="18"/>
                <w:szCs w:val="18"/>
              </w:rPr>
              <w:t>$</w:t>
            </w:r>
            <w:r w:rsidR="00CF09C2">
              <w:rPr>
                <w:rFonts w:ascii="Arial" w:eastAsia="Times New Roman" w:hAnsi="Arial" w:cs="Arial"/>
                <w:b/>
                <w:bCs/>
                <w:color w:val="000000"/>
                <w:sz w:val="18"/>
                <w:szCs w:val="18"/>
              </w:rPr>
              <w:t>20,654.48</w:t>
            </w:r>
            <w:r w:rsidRPr="009363EC">
              <w:rPr>
                <w:rFonts w:ascii="Arial" w:eastAsia="Times New Roman" w:hAnsi="Arial" w:cs="Arial"/>
                <w:b/>
                <w:bCs/>
                <w:color w:val="000000"/>
                <w:sz w:val="18"/>
                <w:szCs w:val="18"/>
              </w:rPr>
              <w:t> </w:t>
            </w:r>
          </w:p>
        </w:tc>
      </w:tr>
    </w:tbl>
    <w:p w14:paraId="3625B90E" w14:textId="77777777" w:rsidR="005D1DD4" w:rsidRDefault="00562915" w:rsidP="005D1DD4">
      <w:pPr>
        <w:spacing w:after="0"/>
        <w:ind w:left="-450"/>
        <w:rPr>
          <w:sz w:val="16"/>
          <w:szCs w:val="16"/>
        </w:rPr>
      </w:pPr>
      <w:r w:rsidRPr="009B69D3">
        <w:rPr>
          <w:sz w:val="16"/>
          <w:szCs w:val="16"/>
        </w:rPr>
        <w:t>Note: The “Avg. Hourly Wage Rate” for each respondent includes a 1.4</w:t>
      </w:r>
      <w:r w:rsidR="00CF09C2">
        <w:rPr>
          <w:sz w:val="16"/>
          <w:szCs w:val="16"/>
        </w:rPr>
        <w:t>6</w:t>
      </w:r>
      <w:r w:rsidRPr="009B69D3">
        <w:rPr>
          <w:sz w:val="16"/>
          <w:szCs w:val="16"/>
        </w:rPr>
        <w:t xml:space="preserve"> multiplier to r</w:t>
      </w:r>
      <w:r w:rsidR="005D1DD4">
        <w:rPr>
          <w:sz w:val="16"/>
          <w:szCs w:val="16"/>
        </w:rPr>
        <w:t>eflect a fully-loaded wage rate.</w:t>
      </w:r>
    </w:p>
    <w:p w14:paraId="60391F15" w14:textId="77777777" w:rsidR="00562915" w:rsidRPr="009B69D3" w:rsidRDefault="00562915" w:rsidP="005D1DD4">
      <w:pPr>
        <w:spacing w:after="0"/>
        <w:ind w:left="-450"/>
        <w:rPr>
          <w:sz w:val="16"/>
          <w:szCs w:val="16"/>
        </w:rPr>
      </w:pPr>
      <w:r>
        <w:rPr>
          <w:sz w:val="16"/>
          <w:szCs w:val="16"/>
        </w:rPr>
        <w:t>“Type of Respondent” should be entered exactly as chosen in Question 3 of the OMB Form 83-I</w:t>
      </w:r>
    </w:p>
    <w:p w14:paraId="0A6A5009" w14:textId="77777777" w:rsidR="00562915" w:rsidRDefault="00562915" w:rsidP="00562915">
      <w:pPr>
        <w:tabs>
          <w:tab w:val="left" w:pos="-720"/>
        </w:tabs>
        <w:suppressAutoHyphens/>
      </w:pPr>
    </w:p>
    <w:p w14:paraId="2B8D0FDC" w14:textId="49819AA4" w:rsidR="00274E7B" w:rsidRDefault="00274E7B" w:rsidP="00274E7B">
      <w:pPr>
        <w:tabs>
          <w:tab w:val="left" w:pos="-720"/>
        </w:tabs>
        <w:suppressAutoHyphens/>
        <w:spacing w:after="0" w:line="240" w:lineRule="auto"/>
        <w:rPr>
          <w:rFonts w:ascii="Times New Roman" w:hAnsi="Times New Roman" w:cs="Times New Roman"/>
          <w:b/>
          <w:i/>
          <w:sz w:val="24"/>
          <w:szCs w:val="24"/>
        </w:rPr>
      </w:pPr>
      <w:r w:rsidRPr="006625E7">
        <w:rPr>
          <w:rFonts w:ascii="Times New Roman" w:hAnsi="Times New Roman" w:cs="Times New Roman"/>
          <w:sz w:val="24"/>
          <w:szCs w:val="24"/>
        </w:rPr>
        <w:t xml:space="preserve">According to the U.S. Department of Labor, Bureau of Labor Statistics </w:t>
      </w:r>
      <w:r w:rsidR="006A5DBC">
        <w:rPr>
          <w:rFonts w:ascii="Times New Roman" w:hAnsi="Times New Roman" w:cs="Times New Roman"/>
          <w:sz w:val="24"/>
          <w:szCs w:val="24"/>
        </w:rPr>
        <w:t>Occupational Employment and Wages</w:t>
      </w:r>
      <w:r w:rsidR="008B5AD0">
        <w:rPr>
          <w:rFonts w:ascii="Times New Roman" w:hAnsi="Times New Roman" w:cs="Times New Roman"/>
          <w:sz w:val="24"/>
          <w:szCs w:val="24"/>
        </w:rPr>
        <w:t>, May 2016</w:t>
      </w:r>
      <w:r w:rsidR="006A5DBC">
        <w:rPr>
          <w:rFonts w:ascii="Times New Roman" w:hAnsi="Times New Roman" w:cs="Times New Roman"/>
          <w:sz w:val="24"/>
          <w:szCs w:val="24"/>
        </w:rPr>
        <w:t xml:space="preserve"> Report</w:t>
      </w:r>
      <w:r w:rsidR="006A5DBC" w:rsidRPr="006625E7">
        <w:rPr>
          <w:rFonts w:ascii="Times New Roman" w:hAnsi="Times New Roman" w:cs="Times New Roman"/>
          <w:sz w:val="24"/>
          <w:szCs w:val="24"/>
        </w:rPr>
        <w:t xml:space="preserve"> </w:t>
      </w:r>
      <w:r w:rsidRPr="006625E7">
        <w:rPr>
          <w:rFonts w:ascii="Times New Roman" w:hAnsi="Times New Roman" w:cs="Times New Roman"/>
          <w:sz w:val="24"/>
          <w:szCs w:val="24"/>
        </w:rPr>
        <w:t>(</w:t>
      </w:r>
      <w:hyperlink r:id="rId10" w:history="1">
        <w:r w:rsidR="008B5AD0" w:rsidRPr="00E16829">
          <w:rPr>
            <w:rStyle w:val="Hyperlink"/>
            <w:rFonts w:ascii="Times New Roman" w:hAnsi="Times New Roman" w:cs="Times New Roman"/>
            <w:sz w:val="24"/>
            <w:szCs w:val="24"/>
          </w:rPr>
          <w:t>https://www.bls.gov/oes/</w:t>
        </w:r>
      </w:hyperlink>
      <w:r w:rsidR="008B5AD0">
        <w:rPr>
          <w:rFonts w:ascii="Times New Roman" w:hAnsi="Times New Roman" w:cs="Times New Roman"/>
          <w:sz w:val="24"/>
          <w:szCs w:val="24"/>
        </w:rPr>
        <w:t xml:space="preserve">) </w:t>
      </w:r>
      <w:r w:rsidRPr="006625E7">
        <w:rPr>
          <w:rFonts w:ascii="Times New Roman" w:hAnsi="Times New Roman" w:cs="Times New Roman"/>
          <w:sz w:val="24"/>
          <w:szCs w:val="24"/>
        </w:rPr>
        <w:t xml:space="preserve">the wage rate category </w:t>
      </w:r>
      <w:r w:rsidRPr="00087159">
        <w:rPr>
          <w:rFonts w:ascii="Times New Roman" w:hAnsi="Times New Roman" w:cs="Times New Roman"/>
          <w:sz w:val="24"/>
          <w:szCs w:val="24"/>
        </w:rPr>
        <w:t xml:space="preserve">for Business and Financial Operations Occupations (13-0000) is estimated to be </w:t>
      </w:r>
      <w:r w:rsidRPr="00087159">
        <w:rPr>
          <w:rFonts w:ascii="Times New Roman" w:hAnsi="Times New Roman" w:cs="Times New Roman"/>
          <w:b/>
          <w:sz w:val="24"/>
          <w:szCs w:val="24"/>
        </w:rPr>
        <w:t>$</w:t>
      </w:r>
      <w:r>
        <w:rPr>
          <w:rFonts w:ascii="Times New Roman" w:hAnsi="Times New Roman" w:cs="Times New Roman"/>
          <w:b/>
          <w:sz w:val="24"/>
          <w:szCs w:val="24"/>
        </w:rPr>
        <w:t>36.09</w:t>
      </w:r>
      <w:r w:rsidRPr="00087159">
        <w:rPr>
          <w:rFonts w:ascii="Times New Roman" w:hAnsi="Times New Roman" w:cs="Times New Roman"/>
          <w:sz w:val="24"/>
          <w:szCs w:val="24"/>
        </w:rPr>
        <w:t xml:space="preserve"> per hour, Business and Financial Operations Occupations (13-0000) </w:t>
      </w:r>
      <w:r>
        <w:rPr>
          <w:rFonts w:ascii="Times New Roman" w:hAnsi="Times New Roman" w:cs="Times New Roman"/>
          <w:sz w:val="24"/>
          <w:szCs w:val="24"/>
        </w:rPr>
        <w:t>with the wage multiplier of 1.4</w:t>
      </w:r>
      <w:r w:rsidR="006A5DBC">
        <w:rPr>
          <w:rFonts w:ascii="Times New Roman" w:hAnsi="Times New Roman" w:cs="Times New Roman"/>
          <w:sz w:val="24"/>
          <w:szCs w:val="24"/>
        </w:rPr>
        <w:t>6</w:t>
      </w:r>
      <w:r>
        <w:rPr>
          <w:rFonts w:ascii="Times New Roman" w:hAnsi="Times New Roman" w:cs="Times New Roman"/>
          <w:sz w:val="24"/>
          <w:szCs w:val="24"/>
        </w:rPr>
        <w:t xml:space="preserve"> is </w:t>
      </w:r>
      <w:r w:rsidRPr="00274E7B">
        <w:rPr>
          <w:rFonts w:ascii="Times New Roman" w:hAnsi="Times New Roman" w:cs="Times New Roman"/>
          <w:b/>
          <w:sz w:val="24"/>
          <w:szCs w:val="24"/>
        </w:rPr>
        <w:t>$5</w:t>
      </w:r>
      <w:r w:rsidR="00CF09C2">
        <w:rPr>
          <w:rFonts w:ascii="Times New Roman" w:hAnsi="Times New Roman" w:cs="Times New Roman"/>
          <w:b/>
          <w:sz w:val="24"/>
          <w:szCs w:val="24"/>
        </w:rPr>
        <w:t>2</w:t>
      </w:r>
      <w:r w:rsidRPr="00274E7B">
        <w:rPr>
          <w:rFonts w:ascii="Times New Roman" w:hAnsi="Times New Roman" w:cs="Times New Roman"/>
          <w:b/>
          <w:sz w:val="24"/>
          <w:szCs w:val="24"/>
        </w:rPr>
        <w:t>.</w:t>
      </w:r>
      <w:r w:rsidR="00CF09C2">
        <w:rPr>
          <w:rFonts w:ascii="Times New Roman" w:hAnsi="Times New Roman" w:cs="Times New Roman"/>
          <w:b/>
          <w:sz w:val="24"/>
          <w:szCs w:val="24"/>
        </w:rPr>
        <w:t>69</w:t>
      </w:r>
      <w:r w:rsidRPr="00087159">
        <w:rPr>
          <w:rFonts w:ascii="Times New Roman" w:hAnsi="Times New Roman" w:cs="Times New Roman"/>
          <w:sz w:val="24"/>
          <w:szCs w:val="24"/>
        </w:rPr>
        <w:t xml:space="preserve">, therefore, the estimated burden hour cost to respondents in the position of Program/Grant Manager is estimated to </w:t>
      </w:r>
      <w:r w:rsidR="00465480">
        <w:rPr>
          <w:rFonts w:ascii="Times New Roman" w:hAnsi="Times New Roman" w:cs="Times New Roman"/>
          <w:b/>
          <w:sz w:val="24"/>
          <w:szCs w:val="24"/>
        </w:rPr>
        <w:t>$</w:t>
      </w:r>
      <w:r w:rsidR="00CF09C2">
        <w:rPr>
          <w:rFonts w:ascii="Times New Roman" w:hAnsi="Times New Roman" w:cs="Times New Roman"/>
          <w:b/>
          <w:sz w:val="24"/>
          <w:szCs w:val="24"/>
        </w:rPr>
        <w:t>20,654.48</w:t>
      </w:r>
      <w:r w:rsidR="00465480">
        <w:rPr>
          <w:rFonts w:ascii="Times New Roman" w:hAnsi="Times New Roman" w:cs="Times New Roman"/>
          <w:b/>
          <w:sz w:val="24"/>
          <w:szCs w:val="24"/>
        </w:rPr>
        <w:t xml:space="preserve"> </w:t>
      </w:r>
      <w:r w:rsidRPr="00087159">
        <w:rPr>
          <w:rFonts w:ascii="Times New Roman" w:hAnsi="Times New Roman" w:cs="Times New Roman"/>
          <w:sz w:val="24"/>
          <w:szCs w:val="24"/>
        </w:rPr>
        <w:t>annually.</w:t>
      </w:r>
      <w:r>
        <w:rPr>
          <w:rFonts w:ascii="Times New Roman" w:hAnsi="Times New Roman" w:cs="Times New Roman"/>
          <w:sz w:val="24"/>
          <w:szCs w:val="24"/>
        </w:rPr>
        <w:t xml:space="preserve">  </w:t>
      </w:r>
    </w:p>
    <w:p w14:paraId="5DA6334D" w14:textId="77777777" w:rsidR="00BE66C7" w:rsidRPr="006625E7" w:rsidRDefault="00BE66C7" w:rsidP="00562915">
      <w:pPr>
        <w:tabs>
          <w:tab w:val="left" w:pos="-720"/>
        </w:tabs>
        <w:suppressAutoHyphens/>
        <w:rPr>
          <w:rFonts w:ascii="Times New Roman" w:hAnsi="Times New Roman" w:cs="Times New Roman"/>
          <w:sz w:val="24"/>
          <w:szCs w:val="24"/>
        </w:rPr>
      </w:pPr>
    </w:p>
    <w:p w14:paraId="4C0AFCA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5C8B2074"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6068EC2A"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3438E1EC"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053FEC56" w14:textId="77777777" w:rsidR="00465480" w:rsidRPr="006625E7" w:rsidRDefault="00465480" w:rsidP="00562915">
      <w:pPr>
        <w:rPr>
          <w:rFonts w:ascii="Times New Roman" w:hAnsi="Times New Roman" w:cs="Times New Roman"/>
          <w:b/>
          <w:bCs/>
          <w:color w:val="FF0000"/>
          <w:sz w:val="24"/>
          <w:szCs w:val="24"/>
        </w:rPr>
      </w:pPr>
      <w:r w:rsidRPr="004A1FCE">
        <w:rPr>
          <w:rFonts w:ascii="Times New Roman" w:eastAsia="Times New Roman" w:hAnsi="Times New Roman" w:cs="Times New Roman"/>
          <w:sz w:val="24"/>
          <w:szCs w:val="24"/>
        </w:rPr>
        <w:t>There are no record keeping, capital, start-up or maintenance costs associated with this information collection.</w:t>
      </w:r>
    </w:p>
    <w:bookmarkStart w:id="3" w:name="_MON_1464598729"/>
    <w:bookmarkEnd w:id="3"/>
    <w:p w14:paraId="005A4B4E" w14:textId="77777777" w:rsidR="00562915" w:rsidRPr="006625E7" w:rsidRDefault="005106DD" w:rsidP="00562915">
      <w:pPr>
        <w:rPr>
          <w:rFonts w:ascii="Times New Roman" w:hAnsi="Times New Roman" w:cs="Times New Roman"/>
          <w:sz w:val="24"/>
          <w:szCs w:val="24"/>
        </w:rPr>
      </w:pPr>
      <w:r>
        <w:rPr>
          <w:rFonts w:ascii="Times New Roman" w:hAnsi="Times New Roman" w:cs="Times New Roman"/>
          <w:sz w:val="24"/>
          <w:szCs w:val="24"/>
        </w:rPr>
        <w:object w:dxaOrig="8912" w:dyaOrig="3474" w14:anchorId="7A99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74pt" o:ole="">
            <v:imagedata r:id="rId11" o:title=""/>
          </v:shape>
          <o:OLEObject Type="Embed" ProgID="Excel.Sheet.12" ShapeID="_x0000_i1025" DrawAspect="Content" ObjectID="_1612698065" r:id="rId12"/>
        </w:object>
      </w:r>
    </w:p>
    <w:p w14:paraId="23079B52" w14:textId="77777777"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401CDF41" w14:textId="2D993C90" w:rsidR="00D47145" w:rsidRPr="002D77A6" w:rsidRDefault="00D47145" w:rsidP="002D77A6">
      <w:pPr>
        <w:spacing w:after="0" w:line="240" w:lineRule="auto"/>
        <w:jc w:val="center"/>
        <w:rPr>
          <w:rFonts w:ascii="Times New Roman" w:hAnsi="Times New Roman" w:cs="Times New Roman"/>
          <w:b/>
          <w:bCs/>
          <w:sz w:val="20"/>
          <w:szCs w:val="20"/>
        </w:rPr>
      </w:pPr>
      <w:r w:rsidRPr="002D77A6">
        <w:rPr>
          <w:rFonts w:ascii="Times New Roman" w:hAnsi="Times New Roman" w:cs="Times New Roman"/>
          <w:b/>
          <w:bCs/>
          <w:sz w:val="20"/>
          <w:szCs w:val="20"/>
        </w:rPr>
        <w:t xml:space="preserve">Annual </w:t>
      </w:r>
      <w:r>
        <w:rPr>
          <w:rFonts w:ascii="Times New Roman" w:hAnsi="Times New Roman" w:cs="Times New Roman"/>
          <w:b/>
          <w:bCs/>
          <w:sz w:val="20"/>
          <w:szCs w:val="20"/>
        </w:rPr>
        <w:t>Cost to the Federal Government</w:t>
      </w:r>
    </w:p>
    <w:tbl>
      <w:tblPr>
        <w:tblW w:w="9420" w:type="dxa"/>
        <w:tblInd w:w="-5" w:type="dxa"/>
        <w:tblLook w:val="04A0" w:firstRow="1" w:lastRow="0" w:firstColumn="1" w:lastColumn="0" w:noHBand="0" w:noVBand="1"/>
      </w:tblPr>
      <w:tblGrid>
        <w:gridCol w:w="7960"/>
        <w:gridCol w:w="1460"/>
      </w:tblGrid>
      <w:tr w:rsidR="008D7DD5" w:rsidRPr="008D7DD5" w14:paraId="0C05219C" w14:textId="77777777" w:rsidTr="008D7DD5">
        <w:trPr>
          <w:trHeight w:val="300"/>
        </w:trPr>
        <w:tc>
          <w:tcPr>
            <w:tcW w:w="7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6D75DD1" w14:textId="77777777" w:rsidR="008D7DD5" w:rsidRPr="008D7DD5" w:rsidRDefault="008D7DD5" w:rsidP="008D7DD5">
            <w:pPr>
              <w:spacing w:after="0" w:line="240" w:lineRule="auto"/>
              <w:rPr>
                <w:rFonts w:ascii="Times New Roman" w:eastAsia="Times New Roman" w:hAnsi="Times New Roman" w:cs="Times New Roman"/>
                <w:b/>
                <w:bCs/>
                <w:color w:val="000000"/>
                <w:sz w:val="20"/>
                <w:szCs w:val="20"/>
              </w:rPr>
            </w:pPr>
            <w:r w:rsidRPr="008D7DD5">
              <w:rPr>
                <w:rFonts w:ascii="Times New Roman" w:eastAsia="Times New Roman" w:hAnsi="Times New Roman" w:cs="Times New Roman"/>
                <w:b/>
                <w:bCs/>
                <w:color w:val="000000"/>
                <w:sz w:val="20"/>
                <w:szCs w:val="20"/>
              </w:rPr>
              <w:t>Item</w:t>
            </w:r>
          </w:p>
        </w:tc>
        <w:tc>
          <w:tcPr>
            <w:tcW w:w="1460" w:type="dxa"/>
            <w:tcBorders>
              <w:top w:val="single" w:sz="4" w:space="0" w:color="auto"/>
              <w:left w:val="nil"/>
              <w:bottom w:val="single" w:sz="4" w:space="0" w:color="auto"/>
              <w:right w:val="single" w:sz="4" w:space="0" w:color="auto"/>
            </w:tcBorders>
            <w:shd w:val="clear" w:color="000000" w:fill="D9D9D9"/>
            <w:vAlign w:val="bottom"/>
            <w:hideMark/>
          </w:tcPr>
          <w:p w14:paraId="4F36FFEE" w14:textId="77777777" w:rsidR="008D7DD5" w:rsidRPr="008D7DD5" w:rsidRDefault="008D7DD5" w:rsidP="008D7DD5">
            <w:pPr>
              <w:spacing w:after="0" w:line="240" w:lineRule="auto"/>
              <w:jc w:val="center"/>
              <w:rPr>
                <w:rFonts w:ascii="Times New Roman" w:eastAsia="Times New Roman" w:hAnsi="Times New Roman" w:cs="Times New Roman"/>
                <w:b/>
                <w:bCs/>
                <w:color w:val="000000"/>
                <w:sz w:val="20"/>
                <w:szCs w:val="20"/>
              </w:rPr>
            </w:pPr>
            <w:r w:rsidRPr="008D7DD5">
              <w:rPr>
                <w:rFonts w:ascii="Times New Roman" w:eastAsia="Times New Roman" w:hAnsi="Times New Roman" w:cs="Times New Roman"/>
                <w:b/>
                <w:bCs/>
                <w:color w:val="000000"/>
                <w:sz w:val="20"/>
                <w:szCs w:val="20"/>
              </w:rPr>
              <w:t>Cost ($)</w:t>
            </w:r>
          </w:p>
        </w:tc>
      </w:tr>
      <w:tr w:rsidR="008D7DD5" w:rsidRPr="008D7DD5" w14:paraId="1ECA58B2" w14:textId="77777777" w:rsidTr="008D7DD5">
        <w:trPr>
          <w:trHeight w:val="300"/>
        </w:trPr>
        <w:tc>
          <w:tcPr>
            <w:tcW w:w="7960" w:type="dxa"/>
            <w:tcBorders>
              <w:top w:val="nil"/>
              <w:left w:val="single" w:sz="4" w:space="0" w:color="auto"/>
              <w:bottom w:val="single" w:sz="4" w:space="0" w:color="auto"/>
              <w:right w:val="single" w:sz="4" w:space="0" w:color="auto"/>
            </w:tcBorders>
            <w:shd w:val="clear" w:color="auto" w:fill="auto"/>
            <w:hideMark/>
          </w:tcPr>
          <w:p w14:paraId="3BE71079" w14:textId="77777777"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Contract Costs</w:t>
            </w:r>
          </w:p>
        </w:tc>
        <w:tc>
          <w:tcPr>
            <w:tcW w:w="1460" w:type="dxa"/>
            <w:tcBorders>
              <w:top w:val="nil"/>
              <w:left w:val="nil"/>
              <w:bottom w:val="single" w:sz="4" w:space="0" w:color="auto"/>
              <w:right w:val="single" w:sz="4" w:space="0" w:color="auto"/>
            </w:tcBorders>
            <w:shd w:val="clear" w:color="auto" w:fill="auto"/>
            <w:noWrap/>
            <w:vAlign w:val="center"/>
            <w:hideMark/>
          </w:tcPr>
          <w:p w14:paraId="2A6FD1A4"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$0</w:t>
            </w:r>
          </w:p>
        </w:tc>
      </w:tr>
      <w:tr w:rsidR="008D7DD5" w:rsidRPr="008D7DD5" w14:paraId="451A6307" w14:textId="77777777" w:rsidTr="002D77A6">
        <w:trPr>
          <w:trHeight w:val="1403"/>
        </w:trPr>
        <w:tc>
          <w:tcPr>
            <w:tcW w:w="7960" w:type="dxa"/>
            <w:tcBorders>
              <w:top w:val="nil"/>
              <w:left w:val="single" w:sz="4" w:space="0" w:color="auto"/>
              <w:bottom w:val="single" w:sz="4" w:space="0" w:color="auto"/>
              <w:right w:val="single" w:sz="4" w:space="0" w:color="auto"/>
            </w:tcBorders>
            <w:shd w:val="clear" w:color="auto" w:fill="auto"/>
            <w:hideMark/>
          </w:tcPr>
          <w:p w14:paraId="53B96F84" w14:textId="58F64354" w:rsidR="008D7DD5" w:rsidRPr="008D7DD5" w:rsidRDefault="008D7DD5" w:rsidP="002D77A6">
            <w:pPr>
              <w:spacing w:after="0" w:line="240" w:lineRule="auto"/>
              <w:rPr>
                <w:rFonts w:ascii="Times New Roman" w:eastAsia="Times New Roman" w:hAnsi="Times New Roman" w:cs="Times New Roman"/>
                <w:sz w:val="20"/>
                <w:szCs w:val="20"/>
              </w:rPr>
            </w:pPr>
            <w:r w:rsidRPr="008D7DD5">
              <w:rPr>
                <w:rFonts w:ascii="Times New Roman" w:eastAsia="Times New Roman" w:hAnsi="Times New Roman" w:cs="Times New Roman"/>
                <w:sz w:val="20"/>
                <w:szCs w:val="20"/>
              </w:rPr>
              <w:t>Staff Salaries Two (2) GS 13 employees in Washington DC spending approximately 30% of time annually reviewing  and analyzing information collected for this data collection (GS-13, Step 5 (Annual fully loaded rate $156,885 = $107,4</w:t>
            </w:r>
            <w:r w:rsidR="00591EB8">
              <w:rPr>
                <w:rFonts w:ascii="Times New Roman" w:eastAsia="Times New Roman" w:hAnsi="Times New Roman" w:cs="Times New Roman"/>
                <w:sz w:val="20"/>
                <w:szCs w:val="20"/>
              </w:rPr>
              <w:t>3</w:t>
            </w:r>
            <w:r w:rsidRPr="008D7DD5">
              <w:rPr>
                <w:rFonts w:ascii="Times New Roman" w:eastAsia="Times New Roman" w:hAnsi="Times New Roman" w:cs="Times New Roman"/>
                <w:sz w:val="20"/>
                <w:szCs w:val="20"/>
              </w:rPr>
              <w:t>5*1.4</w:t>
            </w:r>
            <w:r w:rsidR="002D77A6">
              <w:rPr>
                <w:rFonts w:ascii="Times New Roman" w:eastAsia="Times New Roman" w:hAnsi="Times New Roman" w:cs="Times New Roman"/>
                <w:sz w:val="20"/>
                <w:szCs w:val="20"/>
              </w:rPr>
              <w:t>6</w:t>
            </w:r>
            <w:r w:rsidRPr="008D7DD5">
              <w:rPr>
                <w:rFonts w:ascii="Times New Roman" w:eastAsia="Times New Roman" w:hAnsi="Times New Roman" w:cs="Times New Roman"/>
                <w:sz w:val="20"/>
                <w:szCs w:val="20"/>
              </w:rPr>
              <w:t>) @ 30% = $47,05</w:t>
            </w:r>
            <w:r w:rsidR="00591EB8">
              <w:rPr>
                <w:rFonts w:ascii="Times New Roman" w:eastAsia="Times New Roman" w:hAnsi="Times New Roman" w:cs="Times New Roman"/>
                <w:sz w:val="20"/>
                <w:szCs w:val="20"/>
              </w:rPr>
              <w:t>7</w:t>
            </w:r>
            <w:r w:rsidRPr="008D7DD5">
              <w:rPr>
                <w:rFonts w:ascii="Times New Roman" w:eastAsia="Times New Roman" w:hAnsi="Times New Roman" w:cs="Times New Roman"/>
                <w:sz w:val="20"/>
                <w:szCs w:val="20"/>
              </w:rPr>
              <w:t xml:space="preserve"> x 2 staff = $94,1</w:t>
            </w:r>
            <w:r w:rsidR="00591EB8">
              <w:rPr>
                <w:rFonts w:ascii="Times New Roman" w:eastAsia="Times New Roman" w:hAnsi="Times New Roman" w:cs="Times New Roman"/>
                <w:sz w:val="20"/>
                <w:szCs w:val="20"/>
              </w:rPr>
              <w:t>14</w:t>
            </w:r>
            <w:r w:rsidRPr="008D7DD5">
              <w:rPr>
                <w:rFonts w:ascii="Times New Roman" w:eastAsia="Times New Roman" w:hAnsi="Times New Roman" w:cs="Times New Roman"/>
                <w:sz w:val="20"/>
                <w:szCs w:val="20"/>
              </w:rPr>
              <w:t>) and one (1) of GS 9 employee spending approximately 30% of time annually reviewing  and analyzing information collected for this data collection (GS-9-5 (Annual fully loaded rate of $90,962=$62,303*1.46) @ 30% = $27,289)</w:t>
            </w:r>
          </w:p>
        </w:tc>
        <w:tc>
          <w:tcPr>
            <w:tcW w:w="1460" w:type="dxa"/>
            <w:tcBorders>
              <w:top w:val="nil"/>
              <w:left w:val="nil"/>
              <w:bottom w:val="single" w:sz="4" w:space="0" w:color="auto"/>
              <w:right w:val="single" w:sz="4" w:space="0" w:color="auto"/>
            </w:tcBorders>
            <w:shd w:val="clear" w:color="auto" w:fill="auto"/>
            <w:noWrap/>
            <w:vAlign w:val="center"/>
            <w:hideMark/>
          </w:tcPr>
          <w:p w14:paraId="0BF80667" w14:textId="5C975D3F" w:rsidR="008D7DD5" w:rsidRPr="008D7DD5" w:rsidRDefault="008D7DD5" w:rsidP="002D77A6">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$121,</w:t>
            </w:r>
            <w:r w:rsidR="00134930">
              <w:rPr>
                <w:rFonts w:ascii="Times New Roman" w:eastAsia="Times New Roman" w:hAnsi="Times New Roman" w:cs="Times New Roman"/>
                <w:color w:val="000000"/>
                <w:sz w:val="20"/>
                <w:szCs w:val="20"/>
              </w:rPr>
              <w:t>403</w:t>
            </w:r>
          </w:p>
        </w:tc>
      </w:tr>
      <w:tr w:rsidR="008D7DD5" w:rsidRPr="008D7DD5" w14:paraId="45C68924" w14:textId="77777777" w:rsidTr="002D77A6">
        <w:trPr>
          <w:trHeight w:val="215"/>
        </w:trPr>
        <w:tc>
          <w:tcPr>
            <w:tcW w:w="7960" w:type="dxa"/>
            <w:tcBorders>
              <w:top w:val="nil"/>
              <w:left w:val="single" w:sz="4" w:space="0" w:color="auto"/>
              <w:bottom w:val="single" w:sz="4" w:space="0" w:color="auto"/>
              <w:right w:val="single" w:sz="4" w:space="0" w:color="auto"/>
            </w:tcBorders>
            <w:shd w:val="clear" w:color="auto" w:fill="auto"/>
            <w:hideMark/>
          </w:tcPr>
          <w:p w14:paraId="2055D392" w14:textId="2944646B"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Facilities</w:t>
            </w:r>
            <w:r>
              <w:rPr>
                <w:rFonts w:ascii="Times New Roman" w:eastAsia="Times New Roman" w:hAnsi="Times New Roman" w:cs="Times New Roman"/>
                <w:color w:val="000000"/>
                <w:sz w:val="20"/>
                <w:szCs w:val="20"/>
              </w:rPr>
              <w:t xml:space="preserve"> </w:t>
            </w:r>
            <w:r w:rsidRPr="008D7DD5">
              <w:rPr>
                <w:rFonts w:ascii="Times New Roman" w:eastAsia="Times New Roman" w:hAnsi="Times New Roman" w:cs="Times New Roman"/>
                <w:color w:val="000000"/>
                <w:sz w:val="20"/>
                <w:szCs w:val="20"/>
              </w:rPr>
              <w:t>[cost of renting, overhead, etc. for data collection activity]</w:t>
            </w:r>
          </w:p>
        </w:tc>
        <w:tc>
          <w:tcPr>
            <w:tcW w:w="1460" w:type="dxa"/>
            <w:tcBorders>
              <w:top w:val="nil"/>
              <w:left w:val="nil"/>
              <w:bottom w:val="single" w:sz="4" w:space="0" w:color="auto"/>
              <w:right w:val="single" w:sz="4" w:space="0" w:color="auto"/>
            </w:tcBorders>
            <w:shd w:val="clear" w:color="auto" w:fill="auto"/>
            <w:noWrap/>
            <w:vAlign w:val="center"/>
            <w:hideMark/>
          </w:tcPr>
          <w:p w14:paraId="17A23B38"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29B5A3FD" w14:textId="77777777" w:rsidTr="002D77A6">
        <w:trPr>
          <w:trHeight w:val="260"/>
        </w:trPr>
        <w:tc>
          <w:tcPr>
            <w:tcW w:w="7960" w:type="dxa"/>
            <w:tcBorders>
              <w:top w:val="nil"/>
              <w:left w:val="single" w:sz="4" w:space="0" w:color="auto"/>
              <w:bottom w:val="single" w:sz="4" w:space="0" w:color="auto"/>
              <w:right w:val="single" w:sz="4" w:space="0" w:color="auto"/>
            </w:tcBorders>
            <w:shd w:val="clear" w:color="auto" w:fill="auto"/>
            <w:hideMark/>
          </w:tcPr>
          <w:p w14:paraId="6C8813F3" w14:textId="50CB8BC4"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Computer Hardware and Software</w:t>
            </w:r>
            <w:r>
              <w:rPr>
                <w:rFonts w:ascii="Times New Roman" w:eastAsia="Times New Roman" w:hAnsi="Times New Roman" w:cs="Times New Roman"/>
                <w:color w:val="000000"/>
                <w:sz w:val="20"/>
                <w:szCs w:val="20"/>
              </w:rPr>
              <w:t xml:space="preserve"> </w:t>
            </w:r>
            <w:r w:rsidRPr="008D7DD5">
              <w:rPr>
                <w:rFonts w:ascii="Times New Roman" w:eastAsia="Times New Roman" w:hAnsi="Times New Roman" w:cs="Times New Roman"/>
                <w:color w:val="000000"/>
                <w:sz w:val="20"/>
                <w:szCs w:val="20"/>
              </w:rPr>
              <w:t>[cost of equipment annual lifecycle]</w:t>
            </w:r>
          </w:p>
        </w:tc>
        <w:tc>
          <w:tcPr>
            <w:tcW w:w="1460" w:type="dxa"/>
            <w:tcBorders>
              <w:top w:val="nil"/>
              <w:left w:val="nil"/>
              <w:bottom w:val="single" w:sz="4" w:space="0" w:color="auto"/>
              <w:right w:val="single" w:sz="4" w:space="0" w:color="auto"/>
            </w:tcBorders>
            <w:shd w:val="clear" w:color="auto" w:fill="auto"/>
            <w:noWrap/>
            <w:vAlign w:val="bottom"/>
            <w:hideMark/>
          </w:tcPr>
          <w:p w14:paraId="3B72445E"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145E178B" w14:textId="77777777" w:rsidTr="002D77A6">
        <w:trPr>
          <w:trHeight w:val="278"/>
        </w:trPr>
        <w:tc>
          <w:tcPr>
            <w:tcW w:w="7960" w:type="dxa"/>
            <w:tcBorders>
              <w:top w:val="nil"/>
              <w:left w:val="single" w:sz="4" w:space="0" w:color="auto"/>
              <w:bottom w:val="single" w:sz="4" w:space="0" w:color="auto"/>
              <w:right w:val="single" w:sz="4" w:space="0" w:color="auto"/>
            </w:tcBorders>
            <w:shd w:val="clear" w:color="auto" w:fill="auto"/>
            <w:hideMark/>
          </w:tcPr>
          <w:p w14:paraId="3860F295" w14:textId="61C9B2EB"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Equipment and Maintenance</w:t>
            </w:r>
            <w:r>
              <w:rPr>
                <w:rFonts w:ascii="Times New Roman" w:eastAsia="Times New Roman" w:hAnsi="Times New Roman" w:cs="Times New Roman"/>
                <w:color w:val="000000"/>
                <w:sz w:val="20"/>
                <w:szCs w:val="20"/>
              </w:rPr>
              <w:t xml:space="preserve"> </w:t>
            </w:r>
            <w:r w:rsidRPr="008D7DD5">
              <w:rPr>
                <w:rFonts w:ascii="Times New Roman" w:eastAsia="Times New Roman" w:hAnsi="Times New Roman" w:cs="Times New Roman"/>
                <w:color w:val="000000"/>
                <w:sz w:val="20"/>
                <w:szCs w:val="20"/>
              </w:rPr>
              <w:t>[cost of annual maintenance/service agreements for equipment]</w:t>
            </w:r>
          </w:p>
        </w:tc>
        <w:tc>
          <w:tcPr>
            <w:tcW w:w="1460" w:type="dxa"/>
            <w:tcBorders>
              <w:top w:val="nil"/>
              <w:left w:val="nil"/>
              <w:bottom w:val="single" w:sz="4" w:space="0" w:color="auto"/>
              <w:right w:val="single" w:sz="4" w:space="0" w:color="auto"/>
            </w:tcBorders>
            <w:shd w:val="clear" w:color="auto" w:fill="auto"/>
            <w:noWrap/>
            <w:vAlign w:val="bottom"/>
            <w:hideMark/>
          </w:tcPr>
          <w:p w14:paraId="7A471784"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223E9C1B" w14:textId="77777777" w:rsidTr="008D7DD5">
        <w:trPr>
          <w:trHeight w:val="300"/>
        </w:trPr>
        <w:tc>
          <w:tcPr>
            <w:tcW w:w="7960" w:type="dxa"/>
            <w:tcBorders>
              <w:top w:val="nil"/>
              <w:left w:val="single" w:sz="4" w:space="0" w:color="auto"/>
              <w:bottom w:val="single" w:sz="4" w:space="0" w:color="auto"/>
              <w:right w:val="single" w:sz="4" w:space="0" w:color="auto"/>
            </w:tcBorders>
            <w:shd w:val="clear" w:color="auto" w:fill="auto"/>
            <w:noWrap/>
            <w:hideMark/>
          </w:tcPr>
          <w:p w14:paraId="78B9FB3F" w14:textId="77777777"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Travel</w:t>
            </w:r>
          </w:p>
        </w:tc>
        <w:tc>
          <w:tcPr>
            <w:tcW w:w="1460" w:type="dxa"/>
            <w:tcBorders>
              <w:top w:val="nil"/>
              <w:left w:val="nil"/>
              <w:bottom w:val="single" w:sz="4" w:space="0" w:color="auto"/>
              <w:right w:val="single" w:sz="4" w:space="0" w:color="auto"/>
            </w:tcBorders>
            <w:shd w:val="clear" w:color="auto" w:fill="auto"/>
            <w:noWrap/>
            <w:vAlign w:val="bottom"/>
            <w:hideMark/>
          </w:tcPr>
          <w:p w14:paraId="11E8923B"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4A653F9E" w14:textId="77777777" w:rsidTr="002D77A6">
        <w:trPr>
          <w:trHeight w:val="233"/>
        </w:trPr>
        <w:tc>
          <w:tcPr>
            <w:tcW w:w="7960" w:type="dxa"/>
            <w:tcBorders>
              <w:top w:val="nil"/>
              <w:left w:val="single" w:sz="4" w:space="0" w:color="auto"/>
              <w:bottom w:val="single" w:sz="4" w:space="0" w:color="auto"/>
              <w:right w:val="single" w:sz="4" w:space="0" w:color="auto"/>
            </w:tcBorders>
            <w:shd w:val="clear" w:color="auto" w:fill="auto"/>
            <w:hideMark/>
          </w:tcPr>
          <w:p w14:paraId="56F773E6" w14:textId="50C62970" w:rsidR="008D7DD5" w:rsidRPr="008D7DD5" w:rsidRDefault="008D7DD5" w:rsidP="008D7DD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Printing </w:t>
            </w:r>
            <w:r w:rsidRPr="008D7DD5">
              <w:rPr>
                <w:rFonts w:ascii="Times New Roman" w:eastAsia="Times New Roman" w:hAnsi="Times New Roman" w:cs="Times New Roman"/>
                <w:color w:val="000000"/>
                <w:sz w:val="20"/>
                <w:szCs w:val="20"/>
              </w:rPr>
              <w:t>[number of data collection instruments annually]</w:t>
            </w:r>
          </w:p>
        </w:tc>
        <w:tc>
          <w:tcPr>
            <w:tcW w:w="1460" w:type="dxa"/>
            <w:tcBorders>
              <w:top w:val="nil"/>
              <w:left w:val="nil"/>
              <w:bottom w:val="single" w:sz="4" w:space="0" w:color="auto"/>
              <w:right w:val="single" w:sz="4" w:space="0" w:color="auto"/>
            </w:tcBorders>
            <w:shd w:val="clear" w:color="auto" w:fill="auto"/>
            <w:noWrap/>
            <w:vAlign w:val="bottom"/>
            <w:hideMark/>
          </w:tcPr>
          <w:p w14:paraId="6E263251"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0DC1F1D5" w14:textId="77777777" w:rsidTr="002D77A6">
        <w:trPr>
          <w:trHeight w:val="242"/>
        </w:trPr>
        <w:tc>
          <w:tcPr>
            <w:tcW w:w="7960" w:type="dxa"/>
            <w:tcBorders>
              <w:top w:val="nil"/>
              <w:left w:val="single" w:sz="4" w:space="0" w:color="auto"/>
              <w:bottom w:val="single" w:sz="4" w:space="0" w:color="auto"/>
              <w:right w:val="single" w:sz="4" w:space="0" w:color="auto"/>
            </w:tcBorders>
            <w:shd w:val="clear" w:color="auto" w:fill="auto"/>
            <w:hideMark/>
          </w:tcPr>
          <w:p w14:paraId="29466359" w14:textId="2BB38263"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Postage</w:t>
            </w:r>
            <w:r>
              <w:rPr>
                <w:rFonts w:ascii="Times New Roman" w:eastAsia="Times New Roman" w:hAnsi="Times New Roman" w:cs="Times New Roman"/>
                <w:color w:val="000000"/>
                <w:sz w:val="20"/>
                <w:szCs w:val="20"/>
              </w:rPr>
              <w:t xml:space="preserve"> </w:t>
            </w:r>
            <w:r w:rsidRPr="008D7DD5">
              <w:rPr>
                <w:rFonts w:ascii="Times New Roman" w:eastAsia="Times New Roman" w:hAnsi="Times New Roman" w:cs="Times New Roman"/>
                <w:color w:val="000000"/>
                <w:sz w:val="20"/>
                <w:szCs w:val="20"/>
              </w:rPr>
              <w:t>[annual number of data collection instruments x postage]</w:t>
            </w:r>
          </w:p>
        </w:tc>
        <w:tc>
          <w:tcPr>
            <w:tcW w:w="1460" w:type="dxa"/>
            <w:tcBorders>
              <w:top w:val="nil"/>
              <w:left w:val="nil"/>
              <w:bottom w:val="single" w:sz="4" w:space="0" w:color="auto"/>
              <w:right w:val="single" w:sz="4" w:space="0" w:color="auto"/>
            </w:tcBorders>
            <w:shd w:val="clear" w:color="auto" w:fill="auto"/>
            <w:noWrap/>
            <w:vAlign w:val="bottom"/>
            <w:hideMark/>
          </w:tcPr>
          <w:p w14:paraId="0C5E03BC"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77471015" w14:textId="77777777" w:rsidTr="002D77A6">
        <w:trPr>
          <w:trHeight w:val="278"/>
        </w:trPr>
        <w:tc>
          <w:tcPr>
            <w:tcW w:w="7960" w:type="dxa"/>
            <w:tcBorders>
              <w:top w:val="nil"/>
              <w:left w:val="single" w:sz="4" w:space="0" w:color="auto"/>
              <w:bottom w:val="single" w:sz="4" w:space="0" w:color="auto"/>
              <w:right w:val="single" w:sz="4" w:space="0" w:color="auto"/>
            </w:tcBorders>
            <w:shd w:val="clear" w:color="auto" w:fill="auto"/>
            <w:noWrap/>
            <w:hideMark/>
          </w:tcPr>
          <w:p w14:paraId="64672423" w14:textId="77777777" w:rsidR="008D7DD5" w:rsidRPr="008D7DD5" w:rsidRDefault="008D7DD5" w:rsidP="008D7DD5">
            <w:pPr>
              <w:spacing w:after="0" w:line="240" w:lineRule="auto"/>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Other</w:t>
            </w:r>
          </w:p>
        </w:tc>
        <w:tc>
          <w:tcPr>
            <w:tcW w:w="1460" w:type="dxa"/>
            <w:tcBorders>
              <w:top w:val="nil"/>
              <w:left w:val="nil"/>
              <w:bottom w:val="single" w:sz="4" w:space="0" w:color="auto"/>
              <w:right w:val="single" w:sz="4" w:space="0" w:color="auto"/>
            </w:tcBorders>
            <w:shd w:val="clear" w:color="auto" w:fill="auto"/>
            <w:noWrap/>
            <w:vAlign w:val="bottom"/>
            <w:hideMark/>
          </w:tcPr>
          <w:p w14:paraId="63E22F8D" w14:textId="77777777" w:rsidR="008D7DD5" w:rsidRPr="008D7DD5" w:rsidRDefault="008D7DD5" w:rsidP="008D7DD5">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 </w:t>
            </w:r>
          </w:p>
        </w:tc>
      </w:tr>
      <w:tr w:rsidR="008D7DD5" w:rsidRPr="008D7DD5" w14:paraId="5DCC5755" w14:textId="77777777" w:rsidTr="008D7DD5">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7C40E9FD" w14:textId="77777777" w:rsidR="008D7DD5" w:rsidRPr="008D7DD5" w:rsidRDefault="008D7DD5" w:rsidP="008D7DD5">
            <w:pPr>
              <w:spacing w:after="0" w:line="240" w:lineRule="auto"/>
              <w:rPr>
                <w:rFonts w:ascii="Times New Roman" w:eastAsia="Times New Roman" w:hAnsi="Times New Roman" w:cs="Times New Roman"/>
                <w:b/>
                <w:bCs/>
                <w:color w:val="000000"/>
                <w:sz w:val="20"/>
                <w:szCs w:val="20"/>
              </w:rPr>
            </w:pPr>
            <w:r w:rsidRPr="008D7DD5">
              <w:rPr>
                <w:rFonts w:ascii="Times New Roman" w:eastAsia="Times New Roman" w:hAnsi="Times New Roman" w:cs="Times New Roman"/>
                <w:b/>
                <w:bCs/>
                <w:color w:val="000000"/>
                <w:sz w:val="20"/>
                <w:szCs w:val="20"/>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615D928F" w14:textId="18961A0A" w:rsidR="008D7DD5" w:rsidRPr="008D7DD5" w:rsidRDefault="008D7DD5" w:rsidP="002D77A6">
            <w:pPr>
              <w:spacing w:after="0" w:line="240" w:lineRule="auto"/>
              <w:jc w:val="right"/>
              <w:rPr>
                <w:rFonts w:ascii="Times New Roman" w:eastAsia="Times New Roman" w:hAnsi="Times New Roman" w:cs="Times New Roman"/>
                <w:color w:val="000000"/>
                <w:sz w:val="20"/>
                <w:szCs w:val="20"/>
              </w:rPr>
            </w:pPr>
            <w:r w:rsidRPr="008D7DD5">
              <w:rPr>
                <w:rFonts w:ascii="Times New Roman" w:eastAsia="Times New Roman" w:hAnsi="Times New Roman" w:cs="Times New Roman"/>
                <w:color w:val="000000"/>
                <w:sz w:val="20"/>
                <w:szCs w:val="20"/>
              </w:rPr>
              <w:t>$121,</w:t>
            </w:r>
            <w:r w:rsidR="00134930">
              <w:rPr>
                <w:rFonts w:ascii="Times New Roman" w:eastAsia="Times New Roman" w:hAnsi="Times New Roman" w:cs="Times New Roman"/>
                <w:color w:val="000000"/>
                <w:sz w:val="20"/>
                <w:szCs w:val="20"/>
              </w:rPr>
              <w:t>403</w:t>
            </w:r>
          </w:p>
        </w:tc>
      </w:tr>
    </w:tbl>
    <w:p w14:paraId="6F7A2A65" w14:textId="77777777" w:rsidR="008D7DD5" w:rsidRPr="002D77A6" w:rsidRDefault="008D7DD5" w:rsidP="006625E7">
      <w:pPr>
        <w:rPr>
          <w:rFonts w:ascii="Times New Roman" w:hAnsi="Times New Roman" w:cs="Times New Roman"/>
          <w:bCs/>
          <w:sz w:val="24"/>
          <w:szCs w:val="24"/>
        </w:rPr>
      </w:pPr>
    </w:p>
    <w:p w14:paraId="75DE642A" w14:textId="0C165E5F" w:rsidR="00562915" w:rsidRPr="009B69D3" w:rsidRDefault="00562915" w:rsidP="00942AD5">
      <w:pPr>
        <w:rPr>
          <w:sz w:val="16"/>
          <w:szCs w:val="16"/>
        </w:rPr>
      </w:pPr>
      <w:r w:rsidRPr="009B69D3">
        <w:rPr>
          <w:sz w:val="16"/>
          <w:szCs w:val="16"/>
        </w:rPr>
        <w:t>* Note: The “</w:t>
      </w:r>
      <w:r>
        <w:rPr>
          <w:sz w:val="16"/>
          <w:szCs w:val="16"/>
        </w:rPr>
        <w:t>Salary</w:t>
      </w:r>
      <w:r w:rsidRPr="009B69D3">
        <w:rPr>
          <w:sz w:val="16"/>
          <w:szCs w:val="16"/>
        </w:rPr>
        <w:t xml:space="preserve"> Rate”  includes a 1.4</w:t>
      </w:r>
      <w:r w:rsidR="002B6617">
        <w:rPr>
          <w:sz w:val="16"/>
          <w:szCs w:val="16"/>
        </w:rPr>
        <w:t>6</w:t>
      </w:r>
      <w:r w:rsidRPr="009B69D3">
        <w:rPr>
          <w:sz w:val="16"/>
          <w:szCs w:val="16"/>
        </w:rPr>
        <w:t xml:space="preserve"> multiplier to reflect a fully-loaded wage rate.</w:t>
      </w:r>
    </w:p>
    <w:p w14:paraId="6FB5A381"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264E7CA2"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2C101491"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7FF1BD9D"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4" w:name="_MON_1464600412"/>
    <w:bookmarkEnd w:id="4"/>
    <w:p w14:paraId="7804200D" w14:textId="77777777" w:rsidR="00562915" w:rsidRDefault="007268A3" w:rsidP="000325CA">
      <w:pPr>
        <w:pStyle w:val="NormalWeb"/>
        <w:rPr>
          <w:bCs/>
          <w:i/>
        </w:rPr>
      </w:pPr>
      <w:r>
        <w:rPr>
          <w:i/>
          <w:sz w:val="20"/>
          <w:szCs w:val="20"/>
        </w:rPr>
        <w:object w:dxaOrig="9811" w:dyaOrig="3882" w14:anchorId="235BA2AE">
          <v:shape id="_x0000_i1026" type="#_x0000_t75" style="width:491.25pt;height:195pt" o:ole="">
            <v:imagedata r:id="rId13" o:title=""/>
          </v:shape>
          <o:OLEObject Type="Embed" ProgID="Excel.Sheet.12" ShapeID="_x0000_i1026" DrawAspect="Content" ObjectID="_1612698066" r:id="rId14"/>
        </w:object>
      </w:r>
      <w:r w:rsidR="00562915" w:rsidRPr="006625E7">
        <w:rPr>
          <w:b/>
          <w:bCs/>
          <w:i/>
        </w:rPr>
        <w:t>Explain</w:t>
      </w:r>
      <w:r w:rsidR="00562915" w:rsidRPr="00BD469D">
        <w:rPr>
          <w:b/>
          <w:bCs/>
          <w:i/>
        </w:rPr>
        <w:t>:</w:t>
      </w:r>
      <w:r w:rsidR="00122C04" w:rsidRPr="00BD469D">
        <w:rPr>
          <w:b/>
          <w:bCs/>
          <w:i/>
        </w:rPr>
        <w:t xml:space="preserve">   </w:t>
      </w:r>
      <w:r w:rsidR="00122C04" w:rsidRPr="00BD469D">
        <w:rPr>
          <w:bCs/>
          <w:i/>
        </w:rPr>
        <w:t>There are no changes to the annual burden hours for this collection</w:t>
      </w:r>
    </w:p>
    <w:p w14:paraId="3B43E9FD" w14:textId="3E2B049C" w:rsidR="00D47145" w:rsidRPr="002D77A6" w:rsidRDefault="00D47145" w:rsidP="002D77A6">
      <w:pPr>
        <w:pStyle w:val="NormalWeb"/>
        <w:spacing w:after="0" w:afterAutospacing="0"/>
        <w:jc w:val="center"/>
        <w:rPr>
          <w:b/>
          <w:bCs/>
          <w:sz w:val="20"/>
          <w:szCs w:val="20"/>
        </w:rPr>
      </w:pPr>
      <w:r>
        <w:rPr>
          <w:b/>
          <w:bCs/>
          <w:sz w:val="20"/>
          <w:szCs w:val="20"/>
        </w:rPr>
        <w:t>Itemized Changes in Annual Cost Burden</w:t>
      </w:r>
    </w:p>
    <w:tbl>
      <w:tblPr>
        <w:tblW w:w="9880" w:type="dxa"/>
        <w:tblInd w:w="-5" w:type="dxa"/>
        <w:tblLook w:val="04A0" w:firstRow="1" w:lastRow="0" w:firstColumn="1" w:lastColumn="0" w:noHBand="0" w:noVBand="1"/>
      </w:tblPr>
      <w:tblGrid>
        <w:gridCol w:w="2108"/>
        <w:gridCol w:w="1440"/>
        <w:gridCol w:w="1380"/>
        <w:gridCol w:w="1016"/>
        <w:gridCol w:w="1440"/>
        <w:gridCol w:w="1480"/>
        <w:gridCol w:w="1016"/>
      </w:tblGrid>
      <w:tr w:rsidR="00D47145" w:rsidRPr="00D47145" w14:paraId="3FFBCB2E" w14:textId="77777777" w:rsidTr="00D47145">
        <w:trPr>
          <w:trHeight w:val="975"/>
        </w:trPr>
        <w:tc>
          <w:tcPr>
            <w:tcW w:w="2108"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E9131AA"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Data collection Activity/Instrument</w:t>
            </w:r>
          </w:p>
        </w:tc>
        <w:tc>
          <w:tcPr>
            <w:tcW w:w="1440" w:type="dxa"/>
            <w:tcBorders>
              <w:top w:val="single" w:sz="4" w:space="0" w:color="auto"/>
              <w:left w:val="nil"/>
              <w:bottom w:val="single" w:sz="4" w:space="0" w:color="auto"/>
              <w:right w:val="single" w:sz="4" w:space="0" w:color="auto"/>
            </w:tcBorders>
            <w:shd w:val="clear" w:color="000000" w:fill="C0C0C0"/>
            <w:vAlign w:val="bottom"/>
            <w:hideMark/>
          </w:tcPr>
          <w:p w14:paraId="332B2D43"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 xml:space="preserve">Program Change </w:t>
            </w:r>
            <w:r w:rsidRPr="00D47145">
              <w:rPr>
                <w:rFonts w:ascii="Times New Roman" w:eastAsia="Times New Roman" w:hAnsi="Times New Roman" w:cs="Times New Roman"/>
                <w:sz w:val="18"/>
                <w:szCs w:val="18"/>
              </w:rPr>
              <w:t>(cost currently on OMB Inventory)</w:t>
            </w:r>
            <w:r w:rsidRPr="00D47145">
              <w:rPr>
                <w:rFonts w:ascii="Times New Roman" w:eastAsia="Times New Roman" w:hAnsi="Times New Roman" w:cs="Times New Roman"/>
                <w:b/>
                <w:bCs/>
                <w:sz w:val="18"/>
                <w:szCs w:val="18"/>
              </w:rPr>
              <w:t xml:space="preserve"> </w:t>
            </w:r>
          </w:p>
        </w:tc>
        <w:tc>
          <w:tcPr>
            <w:tcW w:w="1380" w:type="dxa"/>
            <w:tcBorders>
              <w:top w:val="single" w:sz="4" w:space="0" w:color="auto"/>
              <w:left w:val="nil"/>
              <w:bottom w:val="single" w:sz="4" w:space="0" w:color="auto"/>
              <w:right w:val="single" w:sz="4" w:space="0" w:color="auto"/>
            </w:tcBorders>
            <w:shd w:val="clear" w:color="000000" w:fill="C0C0C0"/>
            <w:vAlign w:val="bottom"/>
            <w:hideMark/>
          </w:tcPr>
          <w:p w14:paraId="1A742967"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 xml:space="preserve">Program Change (New) </w:t>
            </w:r>
          </w:p>
        </w:tc>
        <w:tc>
          <w:tcPr>
            <w:tcW w:w="1016" w:type="dxa"/>
            <w:tcBorders>
              <w:top w:val="single" w:sz="4" w:space="0" w:color="auto"/>
              <w:left w:val="nil"/>
              <w:bottom w:val="single" w:sz="4" w:space="0" w:color="auto"/>
              <w:right w:val="single" w:sz="4" w:space="0" w:color="auto"/>
            </w:tcBorders>
            <w:shd w:val="clear" w:color="000000" w:fill="C0C0C0"/>
            <w:vAlign w:val="bottom"/>
            <w:hideMark/>
          </w:tcPr>
          <w:p w14:paraId="75650186"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Difference</w:t>
            </w:r>
          </w:p>
        </w:tc>
        <w:tc>
          <w:tcPr>
            <w:tcW w:w="1440" w:type="dxa"/>
            <w:tcBorders>
              <w:top w:val="single" w:sz="4" w:space="0" w:color="auto"/>
              <w:left w:val="nil"/>
              <w:bottom w:val="single" w:sz="4" w:space="0" w:color="auto"/>
              <w:right w:val="single" w:sz="4" w:space="0" w:color="auto"/>
            </w:tcBorders>
            <w:shd w:val="clear" w:color="000000" w:fill="C0C0C0"/>
            <w:vAlign w:val="bottom"/>
            <w:hideMark/>
          </w:tcPr>
          <w:p w14:paraId="3EF858DB"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 xml:space="preserve">Adjustment </w:t>
            </w:r>
            <w:r w:rsidRPr="00D47145">
              <w:rPr>
                <w:rFonts w:ascii="Times New Roman" w:eastAsia="Times New Roman" w:hAnsi="Times New Roman" w:cs="Times New Roman"/>
                <w:b/>
                <w:bCs/>
                <w:sz w:val="18"/>
                <w:szCs w:val="18"/>
              </w:rPr>
              <w:br/>
            </w:r>
            <w:r w:rsidRPr="00D47145">
              <w:rPr>
                <w:rFonts w:ascii="Times New Roman" w:eastAsia="Times New Roman" w:hAnsi="Times New Roman" w:cs="Times New Roman"/>
                <w:sz w:val="18"/>
                <w:szCs w:val="18"/>
              </w:rPr>
              <w:t>(cost currently on OMB Inventory</w:t>
            </w:r>
            <w:r w:rsidRPr="00D47145">
              <w:rPr>
                <w:rFonts w:ascii="Times New Roman" w:eastAsia="Times New Roman" w:hAnsi="Times New Roman" w:cs="Times New Roman"/>
                <w:b/>
                <w:bCs/>
                <w:sz w:val="18"/>
                <w:szCs w:val="18"/>
              </w:rPr>
              <w:t>)</w:t>
            </w:r>
          </w:p>
        </w:tc>
        <w:tc>
          <w:tcPr>
            <w:tcW w:w="1480" w:type="dxa"/>
            <w:tcBorders>
              <w:top w:val="single" w:sz="4" w:space="0" w:color="auto"/>
              <w:left w:val="nil"/>
              <w:bottom w:val="single" w:sz="4" w:space="0" w:color="auto"/>
              <w:right w:val="single" w:sz="4" w:space="0" w:color="auto"/>
            </w:tcBorders>
            <w:shd w:val="clear" w:color="000000" w:fill="C0C0C0"/>
            <w:vAlign w:val="bottom"/>
            <w:hideMark/>
          </w:tcPr>
          <w:p w14:paraId="5875A80B"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 xml:space="preserve">Adjustment (New) </w:t>
            </w:r>
          </w:p>
        </w:tc>
        <w:tc>
          <w:tcPr>
            <w:tcW w:w="1016" w:type="dxa"/>
            <w:tcBorders>
              <w:top w:val="single" w:sz="4" w:space="0" w:color="auto"/>
              <w:left w:val="nil"/>
              <w:bottom w:val="single" w:sz="4" w:space="0" w:color="auto"/>
              <w:right w:val="single" w:sz="4" w:space="0" w:color="auto"/>
            </w:tcBorders>
            <w:shd w:val="clear" w:color="000000" w:fill="C0C0C0"/>
            <w:vAlign w:val="bottom"/>
            <w:hideMark/>
          </w:tcPr>
          <w:p w14:paraId="34BC89B6" w14:textId="77777777" w:rsidR="00D47145" w:rsidRPr="00D47145" w:rsidRDefault="00D47145" w:rsidP="00D47145">
            <w:pPr>
              <w:spacing w:after="0" w:line="240" w:lineRule="auto"/>
              <w:jc w:val="center"/>
              <w:rPr>
                <w:rFonts w:ascii="Times New Roman" w:eastAsia="Times New Roman" w:hAnsi="Times New Roman" w:cs="Times New Roman"/>
                <w:b/>
                <w:bCs/>
                <w:sz w:val="18"/>
                <w:szCs w:val="18"/>
              </w:rPr>
            </w:pPr>
            <w:r w:rsidRPr="00D47145">
              <w:rPr>
                <w:rFonts w:ascii="Times New Roman" w:eastAsia="Times New Roman" w:hAnsi="Times New Roman" w:cs="Times New Roman"/>
                <w:b/>
                <w:bCs/>
                <w:sz w:val="18"/>
                <w:szCs w:val="18"/>
              </w:rPr>
              <w:t>Difference</w:t>
            </w:r>
          </w:p>
        </w:tc>
      </w:tr>
      <w:tr w:rsidR="00D47145" w:rsidRPr="00D47145" w14:paraId="3BFCB00E" w14:textId="77777777" w:rsidTr="002D77A6">
        <w:trPr>
          <w:trHeight w:val="780"/>
        </w:trPr>
        <w:tc>
          <w:tcPr>
            <w:tcW w:w="2108" w:type="dxa"/>
            <w:tcBorders>
              <w:top w:val="nil"/>
              <w:left w:val="nil"/>
              <w:bottom w:val="nil"/>
              <w:right w:val="nil"/>
            </w:tcBorders>
            <w:shd w:val="clear" w:color="auto" w:fill="auto"/>
            <w:vAlign w:val="bottom"/>
            <w:hideMark/>
          </w:tcPr>
          <w:p w14:paraId="39AE892A"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FEMA Form 089-0-10, A thru I: Narrative Statement Workbook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7D0E7D9" w14:textId="0CA24198"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245B56A3" w14:textId="47BB1778"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5F1766C8" w14:textId="6F8039B9"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FCEF002"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$4,809</w:t>
            </w:r>
          </w:p>
        </w:tc>
        <w:tc>
          <w:tcPr>
            <w:tcW w:w="1480" w:type="dxa"/>
            <w:tcBorders>
              <w:top w:val="nil"/>
              <w:left w:val="nil"/>
              <w:bottom w:val="single" w:sz="4" w:space="0" w:color="auto"/>
              <w:right w:val="single" w:sz="4" w:space="0" w:color="auto"/>
            </w:tcBorders>
            <w:shd w:val="clear" w:color="auto" w:fill="auto"/>
            <w:noWrap/>
            <w:vAlign w:val="center"/>
            <w:hideMark/>
          </w:tcPr>
          <w:p w14:paraId="60DA3F09"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$5,901</w:t>
            </w:r>
          </w:p>
        </w:tc>
        <w:tc>
          <w:tcPr>
            <w:tcW w:w="1016" w:type="dxa"/>
            <w:tcBorders>
              <w:top w:val="nil"/>
              <w:left w:val="nil"/>
              <w:bottom w:val="single" w:sz="4" w:space="0" w:color="auto"/>
              <w:right w:val="single" w:sz="4" w:space="0" w:color="auto"/>
            </w:tcBorders>
            <w:shd w:val="clear" w:color="auto" w:fill="auto"/>
            <w:noWrap/>
            <w:vAlign w:val="center"/>
            <w:hideMark/>
          </w:tcPr>
          <w:p w14:paraId="2FB132F5"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$1,092</w:t>
            </w:r>
          </w:p>
        </w:tc>
      </w:tr>
      <w:tr w:rsidR="00D47145" w:rsidRPr="00D47145" w14:paraId="4E794361" w14:textId="77777777" w:rsidTr="002D77A6">
        <w:trPr>
          <w:trHeight w:val="780"/>
        </w:trPr>
        <w:tc>
          <w:tcPr>
            <w:tcW w:w="2108" w:type="dxa"/>
            <w:tcBorders>
              <w:top w:val="single" w:sz="4" w:space="0" w:color="auto"/>
              <w:left w:val="nil"/>
              <w:bottom w:val="single" w:sz="4" w:space="0" w:color="auto"/>
              <w:right w:val="single" w:sz="4" w:space="0" w:color="auto"/>
            </w:tcBorders>
            <w:shd w:val="clear" w:color="auto" w:fill="auto"/>
            <w:vAlign w:val="bottom"/>
            <w:hideMark/>
          </w:tcPr>
          <w:p w14:paraId="67FAD4C3"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Semi-Annual Performance  Report / FEMA Form 089-0-11</w:t>
            </w:r>
          </w:p>
        </w:tc>
        <w:tc>
          <w:tcPr>
            <w:tcW w:w="1440" w:type="dxa"/>
            <w:tcBorders>
              <w:top w:val="nil"/>
              <w:left w:val="nil"/>
              <w:bottom w:val="single" w:sz="4" w:space="0" w:color="auto"/>
              <w:right w:val="single" w:sz="4" w:space="0" w:color="auto"/>
            </w:tcBorders>
            <w:shd w:val="clear" w:color="auto" w:fill="auto"/>
            <w:vAlign w:val="center"/>
            <w:hideMark/>
          </w:tcPr>
          <w:p w14:paraId="1CC12837" w14:textId="253353F6"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3930849F" w14:textId="3D28D19E"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155C9BE9" w14:textId="61FE7EA7"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CD5EC73"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$4,809</w:t>
            </w:r>
          </w:p>
        </w:tc>
        <w:tc>
          <w:tcPr>
            <w:tcW w:w="1480" w:type="dxa"/>
            <w:tcBorders>
              <w:top w:val="nil"/>
              <w:left w:val="nil"/>
              <w:bottom w:val="single" w:sz="4" w:space="0" w:color="auto"/>
              <w:right w:val="single" w:sz="4" w:space="0" w:color="auto"/>
            </w:tcBorders>
            <w:shd w:val="clear" w:color="auto" w:fill="auto"/>
            <w:noWrap/>
            <w:vAlign w:val="center"/>
            <w:hideMark/>
          </w:tcPr>
          <w:p w14:paraId="55DCB119"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$5,901</w:t>
            </w:r>
          </w:p>
        </w:tc>
        <w:tc>
          <w:tcPr>
            <w:tcW w:w="1016" w:type="dxa"/>
            <w:tcBorders>
              <w:top w:val="nil"/>
              <w:left w:val="nil"/>
              <w:bottom w:val="single" w:sz="4" w:space="0" w:color="auto"/>
              <w:right w:val="single" w:sz="4" w:space="0" w:color="auto"/>
            </w:tcBorders>
            <w:shd w:val="clear" w:color="auto" w:fill="auto"/>
            <w:noWrap/>
            <w:vAlign w:val="center"/>
            <w:hideMark/>
          </w:tcPr>
          <w:p w14:paraId="0E82E433"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$1,092</w:t>
            </w:r>
          </w:p>
        </w:tc>
      </w:tr>
      <w:tr w:rsidR="00D47145" w:rsidRPr="00D47145" w14:paraId="21F159FA" w14:textId="77777777" w:rsidTr="002D77A6">
        <w:trPr>
          <w:trHeight w:val="525"/>
        </w:trPr>
        <w:tc>
          <w:tcPr>
            <w:tcW w:w="2108" w:type="dxa"/>
            <w:tcBorders>
              <w:top w:val="nil"/>
              <w:left w:val="single" w:sz="8" w:space="0" w:color="auto"/>
              <w:bottom w:val="single" w:sz="4" w:space="0" w:color="auto"/>
              <w:right w:val="single" w:sz="4" w:space="0" w:color="auto"/>
            </w:tcBorders>
            <w:shd w:val="clear" w:color="auto" w:fill="auto"/>
            <w:vAlign w:val="bottom"/>
            <w:hideMark/>
          </w:tcPr>
          <w:p w14:paraId="1D1ACBB0"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Amendment Form / FEMA Form 089-0-12</w:t>
            </w:r>
          </w:p>
        </w:tc>
        <w:tc>
          <w:tcPr>
            <w:tcW w:w="1440" w:type="dxa"/>
            <w:tcBorders>
              <w:top w:val="nil"/>
              <w:left w:val="nil"/>
              <w:bottom w:val="single" w:sz="4" w:space="0" w:color="auto"/>
              <w:right w:val="single" w:sz="4" w:space="0" w:color="auto"/>
            </w:tcBorders>
            <w:shd w:val="clear" w:color="auto" w:fill="auto"/>
            <w:vAlign w:val="center"/>
            <w:hideMark/>
          </w:tcPr>
          <w:p w14:paraId="2804E48C" w14:textId="7B4DA7DA"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5EC09EE2" w14:textId="6D2D5891"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1E9C1DA5" w14:textId="7FABB4F9"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6629F8BD"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$2,405</w:t>
            </w:r>
          </w:p>
        </w:tc>
        <w:tc>
          <w:tcPr>
            <w:tcW w:w="1480" w:type="dxa"/>
            <w:tcBorders>
              <w:top w:val="nil"/>
              <w:left w:val="nil"/>
              <w:bottom w:val="single" w:sz="4" w:space="0" w:color="auto"/>
              <w:right w:val="single" w:sz="4" w:space="0" w:color="auto"/>
            </w:tcBorders>
            <w:shd w:val="clear" w:color="auto" w:fill="auto"/>
            <w:noWrap/>
            <w:vAlign w:val="center"/>
            <w:hideMark/>
          </w:tcPr>
          <w:p w14:paraId="73385488"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$2,951</w:t>
            </w:r>
          </w:p>
        </w:tc>
        <w:tc>
          <w:tcPr>
            <w:tcW w:w="1016" w:type="dxa"/>
            <w:tcBorders>
              <w:top w:val="nil"/>
              <w:left w:val="nil"/>
              <w:bottom w:val="single" w:sz="4" w:space="0" w:color="auto"/>
              <w:right w:val="single" w:sz="4" w:space="0" w:color="auto"/>
            </w:tcBorders>
            <w:shd w:val="clear" w:color="auto" w:fill="auto"/>
            <w:noWrap/>
            <w:vAlign w:val="center"/>
            <w:hideMark/>
          </w:tcPr>
          <w:p w14:paraId="530FD87F"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$546</w:t>
            </w:r>
          </w:p>
        </w:tc>
      </w:tr>
      <w:tr w:rsidR="00D47145" w:rsidRPr="00D47145" w14:paraId="7BF59ADA" w14:textId="77777777" w:rsidTr="002D77A6">
        <w:trPr>
          <w:trHeight w:val="525"/>
        </w:trPr>
        <w:tc>
          <w:tcPr>
            <w:tcW w:w="2108" w:type="dxa"/>
            <w:tcBorders>
              <w:top w:val="nil"/>
              <w:left w:val="nil"/>
              <w:bottom w:val="nil"/>
              <w:right w:val="nil"/>
            </w:tcBorders>
            <w:shd w:val="clear" w:color="auto" w:fill="auto"/>
            <w:vAlign w:val="bottom"/>
            <w:hideMark/>
          </w:tcPr>
          <w:p w14:paraId="43159D7E"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Self-Evaluations / FEMA Form 089-0-14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F47C42A" w14:textId="794AAFDC"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6F3D4D7B" w14:textId="4149916B"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1DD259CD" w14:textId="3E5C9182"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29CBD987"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$2,405</w:t>
            </w:r>
          </w:p>
        </w:tc>
        <w:tc>
          <w:tcPr>
            <w:tcW w:w="1480" w:type="dxa"/>
            <w:tcBorders>
              <w:top w:val="nil"/>
              <w:left w:val="nil"/>
              <w:bottom w:val="single" w:sz="4" w:space="0" w:color="auto"/>
              <w:right w:val="single" w:sz="4" w:space="0" w:color="auto"/>
            </w:tcBorders>
            <w:shd w:val="clear" w:color="auto" w:fill="auto"/>
            <w:noWrap/>
            <w:vAlign w:val="center"/>
            <w:hideMark/>
          </w:tcPr>
          <w:p w14:paraId="0C64D189"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$2,951</w:t>
            </w:r>
          </w:p>
        </w:tc>
        <w:tc>
          <w:tcPr>
            <w:tcW w:w="1016" w:type="dxa"/>
            <w:tcBorders>
              <w:top w:val="nil"/>
              <w:left w:val="nil"/>
              <w:bottom w:val="single" w:sz="4" w:space="0" w:color="auto"/>
              <w:right w:val="single" w:sz="4" w:space="0" w:color="auto"/>
            </w:tcBorders>
            <w:shd w:val="clear" w:color="auto" w:fill="auto"/>
            <w:noWrap/>
            <w:vAlign w:val="center"/>
            <w:hideMark/>
          </w:tcPr>
          <w:p w14:paraId="12C71ECF"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$546</w:t>
            </w:r>
          </w:p>
        </w:tc>
      </w:tr>
      <w:tr w:rsidR="00D47145" w:rsidRPr="00D47145" w14:paraId="5F1D7FB0" w14:textId="77777777" w:rsidTr="002D77A6">
        <w:trPr>
          <w:trHeight w:val="780"/>
        </w:trPr>
        <w:tc>
          <w:tcPr>
            <w:tcW w:w="2108" w:type="dxa"/>
            <w:tcBorders>
              <w:top w:val="single" w:sz="4" w:space="0" w:color="auto"/>
              <w:left w:val="nil"/>
              <w:bottom w:val="single" w:sz="4" w:space="0" w:color="auto"/>
              <w:right w:val="single" w:sz="4" w:space="0" w:color="auto"/>
            </w:tcBorders>
            <w:shd w:val="clear" w:color="auto" w:fill="auto"/>
            <w:vAlign w:val="bottom"/>
            <w:hideMark/>
          </w:tcPr>
          <w:p w14:paraId="18428B1E"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Task Force Deployment Data / FEMA Form 089-0-15</w:t>
            </w:r>
          </w:p>
        </w:tc>
        <w:tc>
          <w:tcPr>
            <w:tcW w:w="1440" w:type="dxa"/>
            <w:tcBorders>
              <w:top w:val="nil"/>
              <w:left w:val="nil"/>
              <w:bottom w:val="single" w:sz="4" w:space="0" w:color="auto"/>
              <w:right w:val="single" w:sz="4" w:space="0" w:color="auto"/>
            </w:tcBorders>
            <w:shd w:val="clear" w:color="auto" w:fill="auto"/>
            <w:vAlign w:val="center"/>
            <w:hideMark/>
          </w:tcPr>
          <w:p w14:paraId="4BDFC35B" w14:textId="004707B0"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62566282" w14:textId="3FFEAE26"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270DF703" w14:textId="286BBF06"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5DC9E323"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$1,202</w:t>
            </w:r>
          </w:p>
        </w:tc>
        <w:tc>
          <w:tcPr>
            <w:tcW w:w="1480" w:type="dxa"/>
            <w:tcBorders>
              <w:top w:val="nil"/>
              <w:left w:val="nil"/>
              <w:bottom w:val="single" w:sz="4" w:space="0" w:color="auto"/>
              <w:right w:val="single" w:sz="4" w:space="0" w:color="auto"/>
            </w:tcBorders>
            <w:shd w:val="clear" w:color="auto" w:fill="auto"/>
            <w:noWrap/>
            <w:vAlign w:val="center"/>
            <w:hideMark/>
          </w:tcPr>
          <w:p w14:paraId="251BA6A2"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$1,475</w:t>
            </w:r>
          </w:p>
        </w:tc>
        <w:tc>
          <w:tcPr>
            <w:tcW w:w="1016" w:type="dxa"/>
            <w:tcBorders>
              <w:top w:val="nil"/>
              <w:left w:val="nil"/>
              <w:bottom w:val="single" w:sz="4" w:space="0" w:color="auto"/>
              <w:right w:val="single" w:sz="4" w:space="0" w:color="auto"/>
            </w:tcBorders>
            <w:shd w:val="clear" w:color="auto" w:fill="auto"/>
            <w:noWrap/>
            <w:vAlign w:val="center"/>
            <w:hideMark/>
          </w:tcPr>
          <w:p w14:paraId="30D4646D"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$273</w:t>
            </w:r>
          </w:p>
        </w:tc>
      </w:tr>
      <w:tr w:rsidR="00D47145" w:rsidRPr="00D47145" w14:paraId="29BE8458" w14:textId="77777777" w:rsidTr="002D77A6">
        <w:trPr>
          <w:trHeight w:val="1290"/>
        </w:trPr>
        <w:tc>
          <w:tcPr>
            <w:tcW w:w="2108" w:type="dxa"/>
            <w:tcBorders>
              <w:top w:val="nil"/>
              <w:left w:val="nil"/>
              <w:bottom w:val="nil"/>
              <w:right w:val="nil"/>
            </w:tcBorders>
            <w:shd w:val="clear" w:color="auto" w:fill="auto"/>
            <w:vAlign w:val="bottom"/>
            <w:hideMark/>
          </w:tcPr>
          <w:p w14:paraId="09B877D4" w14:textId="77777777" w:rsidR="00D47145" w:rsidRPr="00D47145" w:rsidRDefault="00D47145" w:rsidP="00D47145">
            <w:pPr>
              <w:spacing w:after="0" w:line="240" w:lineRule="auto"/>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Vehicle Support Unit Purchase / Replacement / Disposal Justification Form / FEMA Form 089-0-26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04D9C148" w14:textId="488C1B87"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30D8A2A7" w14:textId="4208D56C"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01E49CB1" w14:textId="67F05FBB" w:rsidR="00D47145" w:rsidRPr="00D47145" w:rsidRDefault="00D47145" w:rsidP="002D77A6">
            <w:pPr>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3A5BD25F"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$1,202</w:t>
            </w:r>
          </w:p>
        </w:tc>
        <w:tc>
          <w:tcPr>
            <w:tcW w:w="1480" w:type="dxa"/>
            <w:tcBorders>
              <w:top w:val="nil"/>
              <w:left w:val="nil"/>
              <w:bottom w:val="single" w:sz="4" w:space="0" w:color="auto"/>
              <w:right w:val="single" w:sz="4" w:space="0" w:color="auto"/>
            </w:tcBorders>
            <w:shd w:val="clear" w:color="auto" w:fill="auto"/>
            <w:noWrap/>
            <w:vAlign w:val="center"/>
            <w:hideMark/>
          </w:tcPr>
          <w:p w14:paraId="6FA25676"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$1,475</w:t>
            </w:r>
          </w:p>
        </w:tc>
        <w:tc>
          <w:tcPr>
            <w:tcW w:w="1016" w:type="dxa"/>
            <w:tcBorders>
              <w:top w:val="nil"/>
              <w:left w:val="nil"/>
              <w:bottom w:val="single" w:sz="4" w:space="0" w:color="auto"/>
              <w:right w:val="single" w:sz="4" w:space="0" w:color="auto"/>
            </w:tcBorders>
            <w:shd w:val="clear" w:color="auto" w:fill="auto"/>
            <w:noWrap/>
            <w:vAlign w:val="center"/>
            <w:hideMark/>
          </w:tcPr>
          <w:p w14:paraId="41DBD671" w14:textId="77777777" w:rsidR="00D47145" w:rsidRPr="00D47145" w:rsidRDefault="00D47145" w:rsidP="00D47145">
            <w:pPr>
              <w:spacing w:after="0" w:line="240" w:lineRule="auto"/>
              <w:jc w:val="center"/>
              <w:rPr>
                <w:rFonts w:ascii="Times New Roman" w:eastAsia="Times New Roman" w:hAnsi="Times New Roman" w:cs="Times New Roman"/>
                <w:color w:val="000000"/>
                <w:sz w:val="20"/>
                <w:szCs w:val="20"/>
              </w:rPr>
            </w:pPr>
            <w:r w:rsidRPr="00D47145">
              <w:rPr>
                <w:rFonts w:ascii="Times New Roman" w:eastAsia="Times New Roman" w:hAnsi="Times New Roman" w:cs="Times New Roman"/>
                <w:color w:val="000000"/>
                <w:sz w:val="20"/>
                <w:szCs w:val="20"/>
              </w:rPr>
              <w:t>$273</w:t>
            </w:r>
          </w:p>
        </w:tc>
      </w:tr>
      <w:tr w:rsidR="00D47145" w:rsidRPr="00D47145" w14:paraId="38E7C4F8" w14:textId="77777777" w:rsidTr="00D47145">
        <w:trPr>
          <w:trHeight w:val="300"/>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CE7EEE7" w14:textId="77777777" w:rsidR="00D47145" w:rsidRPr="002D77A6" w:rsidRDefault="00D47145" w:rsidP="00D47145">
            <w:pPr>
              <w:spacing w:after="0" w:line="240" w:lineRule="auto"/>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Total</w:t>
            </w:r>
          </w:p>
        </w:tc>
        <w:tc>
          <w:tcPr>
            <w:tcW w:w="1440" w:type="dxa"/>
            <w:tcBorders>
              <w:top w:val="nil"/>
              <w:left w:val="nil"/>
              <w:bottom w:val="single" w:sz="4" w:space="0" w:color="auto"/>
              <w:right w:val="single" w:sz="4" w:space="0" w:color="auto"/>
            </w:tcBorders>
            <w:shd w:val="clear" w:color="auto" w:fill="auto"/>
            <w:noWrap/>
            <w:vAlign w:val="center"/>
            <w:hideMark/>
          </w:tcPr>
          <w:p w14:paraId="38C4B99C"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14:paraId="6E115728"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2A49904B"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316356"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$16,832</w:t>
            </w:r>
          </w:p>
        </w:tc>
        <w:tc>
          <w:tcPr>
            <w:tcW w:w="1480" w:type="dxa"/>
            <w:tcBorders>
              <w:top w:val="nil"/>
              <w:left w:val="nil"/>
              <w:bottom w:val="single" w:sz="4" w:space="0" w:color="auto"/>
              <w:right w:val="single" w:sz="4" w:space="0" w:color="auto"/>
            </w:tcBorders>
            <w:shd w:val="clear" w:color="auto" w:fill="auto"/>
            <w:noWrap/>
            <w:vAlign w:val="center"/>
            <w:hideMark/>
          </w:tcPr>
          <w:p w14:paraId="78BCCF21"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$20,654</w:t>
            </w:r>
          </w:p>
        </w:tc>
        <w:tc>
          <w:tcPr>
            <w:tcW w:w="1016" w:type="dxa"/>
            <w:tcBorders>
              <w:top w:val="nil"/>
              <w:left w:val="nil"/>
              <w:bottom w:val="single" w:sz="4" w:space="0" w:color="auto"/>
              <w:right w:val="single" w:sz="4" w:space="0" w:color="auto"/>
            </w:tcBorders>
            <w:shd w:val="clear" w:color="auto" w:fill="auto"/>
            <w:noWrap/>
            <w:vAlign w:val="center"/>
            <w:hideMark/>
          </w:tcPr>
          <w:p w14:paraId="7E630C9C" w14:textId="77777777" w:rsidR="00D47145" w:rsidRPr="002D77A6" w:rsidRDefault="00D47145" w:rsidP="00D47145">
            <w:pPr>
              <w:spacing w:after="0" w:line="240" w:lineRule="auto"/>
              <w:jc w:val="center"/>
              <w:rPr>
                <w:rFonts w:ascii="Times New Roman" w:eastAsia="Times New Roman" w:hAnsi="Times New Roman" w:cs="Times New Roman"/>
                <w:color w:val="000000"/>
                <w:sz w:val="20"/>
                <w:szCs w:val="20"/>
              </w:rPr>
            </w:pPr>
            <w:r w:rsidRPr="002D77A6">
              <w:rPr>
                <w:rFonts w:ascii="Times New Roman" w:eastAsia="Times New Roman" w:hAnsi="Times New Roman" w:cs="Times New Roman"/>
                <w:color w:val="000000"/>
                <w:sz w:val="20"/>
                <w:szCs w:val="20"/>
              </w:rPr>
              <w:t>$3,822</w:t>
            </w:r>
          </w:p>
        </w:tc>
      </w:tr>
    </w:tbl>
    <w:p w14:paraId="124C1EC7" w14:textId="6A2A6E14" w:rsidR="00D47145" w:rsidRPr="00122C04" w:rsidRDefault="00D47145" w:rsidP="002D77A6">
      <w:pPr>
        <w:pStyle w:val="NormalWeb"/>
        <w:spacing w:before="0" w:beforeAutospacing="0"/>
        <w:rPr>
          <w:b/>
          <w:bCs/>
        </w:rPr>
      </w:pPr>
      <w:r w:rsidRPr="006625E7">
        <w:rPr>
          <w:b/>
          <w:bCs/>
          <w:i/>
        </w:rPr>
        <w:t>Explain:</w:t>
      </w:r>
      <w:r>
        <w:rPr>
          <w:bCs/>
          <w:i/>
        </w:rPr>
        <w:t xml:space="preserve">  An increase in the annual cost burden of $3,822 is due to an increase in the average hourly rate provided on </w:t>
      </w:r>
      <w:hyperlink r:id="rId15" w:history="1">
        <w:r w:rsidRPr="002549C9">
          <w:rPr>
            <w:rStyle w:val="Hyperlink"/>
            <w:bCs/>
            <w:i/>
          </w:rPr>
          <w:t>www.bls.gov</w:t>
        </w:r>
      </w:hyperlink>
      <w:r>
        <w:rPr>
          <w:bCs/>
          <w:i/>
        </w:rPr>
        <w:t xml:space="preserve"> pertaining to Business and Financial Operations Occupations.</w:t>
      </w:r>
    </w:p>
    <w:p w14:paraId="4BD7FD55" w14:textId="7ADC88AC" w:rsidR="00562915" w:rsidRPr="006625E7" w:rsidRDefault="00BD469D" w:rsidP="00562915">
      <w:pPr>
        <w:rPr>
          <w:rFonts w:ascii="Times New Roman" w:hAnsi="Times New Roman" w:cs="Times New Roman"/>
          <w:b/>
          <w:bCs/>
          <w:sz w:val="24"/>
          <w:szCs w:val="24"/>
        </w:rPr>
      </w:pPr>
      <w:r>
        <w:rPr>
          <w:rFonts w:ascii="Times New Roman" w:hAnsi="Times New Roman" w:cs="Times New Roman"/>
          <w:bCs/>
          <w:i/>
        </w:rPr>
        <w:t xml:space="preserve"> </w:t>
      </w:r>
      <w:r w:rsidR="006046DE">
        <w:rPr>
          <w:rFonts w:ascii="Times New Roman" w:hAnsi="Times New Roman" w:cs="Times New Roman"/>
          <w:bCs/>
        </w:rPr>
        <w:t>The Names of the staff members have been removed from the form.  There are no additional changes.</w:t>
      </w:r>
      <w:r w:rsidR="00562915">
        <w:rPr>
          <w:b/>
          <w:bCs/>
        </w:rPr>
        <w:fldChar w:fldCharType="begin"/>
      </w:r>
      <w:r w:rsidR="00562915">
        <w:rPr>
          <w:b/>
          <w:bCs/>
        </w:rPr>
        <w:instrText>ADVANCE \R 0.95</w:instrText>
      </w:r>
      <w:r w:rsidR="00562915">
        <w:rPr>
          <w:b/>
          <w:bCs/>
        </w:rPr>
        <w:fldChar w:fldCharType="end"/>
      </w:r>
    </w:p>
    <w:p w14:paraId="381E72C2"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3253DE5" w14:textId="77777777" w:rsidR="00562915" w:rsidRPr="006625E7" w:rsidRDefault="00BD469D" w:rsidP="00562915">
      <w:pPr>
        <w:rPr>
          <w:rFonts w:ascii="Times New Roman" w:hAnsi="Times New Roman" w:cs="Times New Roman"/>
          <w:sz w:val="24"/>
          <w:szCs w:val="24"/>
        </w:rPr>
      </w:pPr>
      <w:r w:rsidRPr="004A1FCE">
        <w:rPr>
          <w:rFonts w:ascii="Times New Roman" w:hAnsi="Times New Roman" w:cs="Times New Roman"/>
          <w:sz w:val="24"/>
          <w:szCs w:val="24"/>
        </w:rPr>
        <w:t>FEMA does not intend to employ the use of statistics or the publication thereof for this information collection.</w:t>
      </w:r>
    </w:p>
    <w:p w14:paraId="46C41D4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6CA3471E" w14:textId="77777777" w:rsidR="00562915" w:rsidRPr="006625E7" w:rsidRDefault="00BD469D" w:rsidP="00562915">
      <w:pPr>
        <w:rPr>
          <w:rFonts w:ascii="Times New Roman" w:hAnsi="Times New Roman" w:cs="Times New Roman"/>
          <w:b/>
          <w:bCs/>
          <w:color w:val="000000"/>
          <w:sz w:val="24"/>
          <w:szCs w:val="24"/>
        </w:rPr>
      </w:pPr>
      <w:r w:rsidRPr="004A1FCE">
        <w:rPr>
          <w:rFonts w:ascii="Times New Roman" w:hAnsi="Times New Roman" w:cs="Times New Roman"/>
          <w:color w:val="000000"/>
          <w:sz w:val="24"/>
          <w:szCs w:val="24"/>
        </w:rPr>
        <w:t>FEMA will display the expiration date for OMB approval of this information collection.</w:t>
      </w:r>
      <w:r w:rsidR="00562915" w:rsidRPr="006625E7">
        <w:rPr>
          <w:rFonts w:ascii="Times New Roman" w:hAnsi="Times New Roman" w:cs="Times New Roman"/>
          <w:b/>
          <w:bCs/>
          <w:color w:val="000000"/>
          <w:sz w:val="24"/>
          <w:szCs w:val="24"/>
        </w:rPr>
        <w:fldChar w:fldCharType="begin"/>
      </w:r>
      <w:r w:rsidR="00562915" w:rsidRPr="006625E7">
        <w:rPr>
          <w:rFonts w:ascii="Times New Roman" w:hAnsi="Times New Roman" w:cs="Times New Roman"/>
          <w:b/>
          <w:bCs/>
          <w:color w:val="000000"/>
          <w:sz w:val="24"/>
          <w:szCs w:val="24"/>
        </w:rPr>
        <w:instrText>ADVANCE \R 0.95</w:instrText>
      </w:r>
      <w:r w:rsidR="00562915" w:rsidRPr="006625E7">
        <w:rPr>
          <w:rFonts w:ascii="Times New Roman" w:hAnsi="Times New Roman" w:cs="Times New Roman"/>
          <w:b/>
          <w:bCs/>
          <w:color w:val="000000"/>
          <w:sz w:val="24"/>
          <w:szCs w:val="24"/>
        </w:rPr>
        <w:fldChar w:fldCharType="end"/>
      </w:r>
    </w:p>
    <w:p w14:paraId="4EEC281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54CA93E8" w14:textId="77777777" w:rsidR="00562915" w:rsidRPr="006625E7" w:rsidRDefault="00562915" w:rsidP="00562915">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625E7">
        <w:rPr>
          <w:rFonts w:ascii="Times New Roman" w:hAnsi="Times New Roman" w:cs="Times New Roman"/>
          <w:sz w:val="24"/>
          <w:szCs w:val="24"/>
        </w:rPr>
        <w:t>Adjust this sentence as necessary:</w:t>
      </w:r>
      <w:r w:rsidRPr="006625E7">
        <w:rPr>
          <w:rFonts w:ascii="Times New Roman" w:hAnsi="Times New Roman" w:cs="Times New Roman"/>
          <w:color w:val="FF0000"/>
          <w:sz w:val="24"/>
          <w:szCs w:val="24"/>
        </w:rPr>
        <w:t xml:space="preserve">  </w:t>
      </w:r>
      <w:r w:rsidRPr="007268A3">
        <w:rPr>
          <w:rFonts w:ascii="Times New Roman" w:hAnsi="Times New Roman" w:cs="Times New Roman"/>
          <w:sz w:val="24"/>
          <w:szCs w:val="24"/>
        </w:rPr>
        <w:t xml:space="preserve">This collection does not seek exception to “Certification for Paperwork Reduction Act Submissions”.  </w:t>
      </w:r>
    </w:p>
    <w:sectPr w:rsidR="00562915" w:rsidRPr="006625E7">
      <w:footerReference w:type="even" r:id="rId16"/>
      <w:footerReference w:type="default" r:id="rId17"/>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ogelmann, Constance" w:date="2019-02-26T14:55:00Z" w:initials="VC">
    <w:p w14:paraId="5162CE5A" w14:textId="68EC40BF" w:rsidR="00C4695D" w:rsidRDefault="00C4695D">
      <w:pPr>
        <w:pStyle w:val="CommentText"/>
      </w:pPr>
      <w:r>
        <w:rPr>
          <w:rStyle w:val="CommentReference"/>
        </w:rPr>
        <w:annotationRef/>
      </w:r>
      <w:r>
        <w:t>Is this correct?</w:t>
      </w:r>
    </w:p>
  </w:comment>
  <w:comment w:id="2" w:author="Lamborn, Mark (OGA)" w:date="2019-02-26T14:55:00Z" w:initials="LM(">
    <w:p w14:paraId="1DCAB21B" w14:textId="4060DF54" w:rsidR="009D62A7" w:rsidRDefault="009D62A7">
      <w:pPr>
        <w:pStyle w:val="CommentText"/>
      </w:pPr>
      <w:r>
        <w:rPr>
          <w:rStyle w:val="CommentReference"/>
        </w:rPr>
        <w:annotationRef/>
      </w:r>
      <w:r>
        <w:t>Should this be incorporated into the previous sentence rather than a parenthetical?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2CE5A" w15:done="0"/>
  <w15:commentEx w15:paraId="1DCAB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2CE5A" w16cid:durableId="1F44BB9A"/>
  <w16cid:commentId w16cid:paraId="1DCAB21B" w16cid:durableId="1F4F6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B4032" w14:textId="77777777" w:rsidR="00B76C08" w:rsidRDefault="00B76C08">
      <w:pPr>
        <w:spacing w:after="0" w:line="240" w:lineRule="auto"/>
      </w:pPr>
      <w:r>
        <w:separator/>
      </w:r>
    </w:p>
  </w:endnote>
  <w:endnote w:type="continuationSeparator" w:id="0">
    <w:p w14:paraId="4B8547D5" w14:textId="77777777" w:rsidR="00B76C08" w:rsidRDefault="00B7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01638"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12973" w14:textId="77777777" w:rsidR="00F42D8D" w:rsidRDefault="007D47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9181D"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761">
      <w:rPr>
        <w:rStyle w:val="PageNumber"/>
        <w:noProof/>
      </w:rPr>
      <w:t>1</w:t>
    </w:r>
    <w:r>
      <w:rPr>
        <w:rStyle w:val="PageNumber"/>
      </w:rPr>
      <w:fldChar w:fldCharType="end"/>
    </w:r>
  </w:p>
  <w:p w14:paraId="4B1ECDD3" w14:textId="77777777" w:rsidR="00F42D8D" w:rsidRDefault="007D47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AE9F8" w14:textId="77777777" w:rsidR="00B76C08" w:rsidRDefault="00B76C08">
      <w:pPr>
        <w:spacing w:after="0" w:line="240" w:lineRule="auto"/>
      </w:pPr>
      <w:r>
        <w:separator/>
      </w:r>
    </w:p>
  </w:footnote>
  <w:footnote w:type="continuationSeparator" w:id="0">
    <w:p w14:paraId="5237535D" w14:textId="77777777" w:rsidR="00B76C08" w:rsidRDefault="00B76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77EE521A"/>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gelmann, Constance">
    <w15:presenceInfo w15:providerId="AD" w15:userId="S-1-5-21-3586473188-2236239214-4124789332-533958"/>
  </w15:person>
  <w15:person w15:author="Lamborn, Mark (OGA)">
    <w15:presenceInfo w15:providerId="AD" w15:userId="S-1-5-21-3586473188-2236239214-4124789332-64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27C5C"/>
    <w:rsid w:val="000325CA"/>
    <w:rsid w:val="00035DE7"/>
    <w:rsid w:val="000364A7"/>
    <w:rsid w:val="00040C42"/>
    <w:rsid w:val="00056603"/>
    <w:rsid w:val="00086AAD"/>
    <w:rsid w:val="000B4FFF"/>
    <w:rsid w:val="000C107E"/>
    <w:rsid w:val="000D1BEC"/>
    <w:rsid w:val="000E2546"/>
    <w:rsid w:val="00106954"/>
    <w:rsid w:val="00122C04"/>
    <w:rsid w:val="00134930"/>
    <w:rsid w:val="00147013"/>
    <w:rsid w:val="00186553"/>
    <w:rsid w:val="001901C8"/>
    <w:rsid w:val="001A1222"/>
    <w:rsid w:val="001D7D06"/>
    <w:rsid w:val="001F4D25"/>
    <w:rsid w:val="00265C27"/>
    <w:rsid w:val="0027258B"/>
    <w:rsid w:val="00274E7B"/>
    <w:rsid w:val="00280945"/>
    <w:rsid w:val="0029102D"/>
    <w:rsid w:val="002B27E9"/>
    <w:rsid w:val="002B2B7C"/>
    <w:rsid w:val="002B6617"/>
    <w:rsid w:val="002D77A6"/>
    <w:rsid w:val="003218EA"/>
    <w:rsid w:val="00332F3C"/>
    <w:rsid w:val="00346827"/>
    <w:rsid w:val="0036757A"/>
    <w:rsid w:val="00372A10"/>
    <w:rsid w:val="0037649E"/>
    <w:rsid w:val="003C3F58"/>
    <w:rsid w:val="003D3122"/>
    <w:rsid w:val="00405C6A"/>
    <w:rsid w:val="00410690"/>
    <w:rsid w:val="00455ECE"/>
    <w:rsid w:val="00465480"/>
    <w:rsid w:val="00470EA8"/>
    <w:rsid w:val="004B6985"/>
    <w:rsid w:val="004E4E27"/>
    <w:rsid w:val="005106DD"/>
    <w:rsid w:val="00562915"/>
    <w:rsid w:val="00581222"/>
    <w:rsid w:val="00591EB8"/>
    <w:rsid w:val="005B4808"/>
    <w:rsid w:val="005C07BE"/>
    <w:rsid w:val="005D1DD4"/>
    <w:rsid w:val="005E6793"/>
    <w:rsid w:val="006046DE"/>
    <w:rsid w:val="00653A2D"/>
    <w:rsid w:val="006625E7"/>
    <w:rsid w:val="006A5DBC"/>
    <w:rsid w:val="006F1FCE"/>
    <w:rsid w:val="007103B8"/>
    <w:rsid w:val="007268A3"/>
    <w:rsid w:val="00742B07"/>
    <w:rsid w:val="00746BA8"/>
    <w:rsid w:val="00757122"/>
    <w:rsid w:val="00762B5C"/>
    <w:rsid w:val="007B0017"/>
    <w:rsid w:val="007B5775"/>
    <w:rsid w:val="007D4761"/>
    <w:rsid w:val="007E6B50"/>
    <w:rsid w:val="00860EC4"/>
    <w:rsid w:val="008811A4"/>
    <w:rsid w:val="008A2BA6"/>
    <w:rsid w:val="008B0FB4"/>
    <w:rsid w:val="008B5AD0"/>
    <w:rsid w:val="008C3643"/>
    <w:rsid w:val="008D7DD5"/>
    <w:rsid w:val="00942AD5"/>
    <w:rsid w:val="009739D6"/>
    <w:rsid w:val="00973EC8"/>
    <w:rsid w:val="009760D8"/>
    <w:rsid w:val="009A1A3E"/>
    <w:rsid w:val="009A24E2"/>
    <w:rsid w:val="009B2E9E"/>
    <w:rsid w:val="009D62A7"/>
    <w:rsid w:val="00A7132C"/>
    <w:rsid w:val="00A8196A"/>
    <w:rsid w:val="00AB1B3D"/>
    <w:rsid w:val="00AE267B"/>
    <w:rsid w:val="00B7511D"/>
    <w:rsid w:val="00B76C08"/>
    <w:rsid w:val="00B92B09"/>
    <w:rsid w:val="00BB543D"/>
    <w:rsid w:val="00BB74F2"/>
    <w:rsid w:val="00BC42F9"/>
    <w:rsid w:val="00BC4902"/>
    <w:rsid w:val="00BC794F"/>
    <w:rsid w:val="00BD1976"/>
    <w:rsid w:val="00BD469D"/>
    <w:rsid w:val="00BE42FA"/>
    <w:rsid w:val="00BE66C7"/>
    <w:rsid w:val="00C4695D"/>
    <w:rsid w:val="00C55947"/>
    <w:rsid w:val="00C952AD"/>
    <w:rsid w:val="00CF09C2"/>
    <w:rsid w:val="00D07931"/>
    <w:rsid w:val="00D173AA"/>
    <w:rsid w:val="00D47145"/>
    <w:rsid w:val="00D50B97"/>
    <w:rsid w:val="00DB708F"/>
    <w:rsid w:val="00E3309A"/>
    <w:rsid w:val="00EE380D"/>
    <w:rsid w:val="00F371F9"/>
    <w:rsid w:val="00F71F77"/>
    <w:rsid w:val="00F812D5"/>
    <w:rsid w:val="00FB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43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Header">
    <w:name w:val="header"/>
    <w:basedOn w:val="Normal"/>
    <w:link w:val="HeaderChar"/>
    <w:uiPriority w:val="99"/>
    <w:unhideWhenUsed/>
    <w:rsid w:val="00C5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47"/>
  </w:style>
  <w:style w:type="character" w:styleId="FollowedHyperlink">
    <w:name w:val="FollowedHyperlink"/>
    <w:basedOn w:val="DefaultParagraphFont"/>
    <w:uiPriority w:val="99"/>
    <w:semiHidden/>
    <w:unhideWhenUsed/>
    <w:rsid w:val="00274E7B"/>
    <w:rPr>
      <w:color w:val="800080" w:themeColor="followedHyperlink"/>
      <w:u w:val="single"/>
    </w:rPr>
  </w:style>
  <w:style w:type="character" w:styleId="CommentReference">
    <w:name w:val="annotation reference"/>
    <w:basedOn w:val="DefaultParagraphFont"/>
    <w:uiPriority w:val="99"/>
    <w:semiHidden/>
    <w:unhideWhenUsed/>
    <w:rsid w:val="002B6617"/>
    <w:rPr>
      <w:sz w:val="16"/>
      <w:szCs w:val="16"/>
    </w:rPr>
  </w:style>
  <w:style w:type="paragraph" w:styleId="CommentText">
    <w:name w:val="annotation text"/>
    <w:basedOn w:val="Normal"/>
    <w:link w:val="CommentTextChar"/>
    <w:uiPriority w:val="99"/>
    <w:semiHidden/>
    <w:unhideWhenUsed/>
    <w:rsid w:val="002B6617"/>
    <w:pPr>
      <w:spacing w:line="240" w:lineRule="auto"/>
    </w:pPr>
    <w:rPr>
      <w:sz w:val="20"/>
      <w:szCs w:val="20"/>
    </w:rPr>
  </w:style>
  <w:style w:type="character" w:customStyle="1" w:styleId="CommentTextChar">
    <w:name w:val="Comment Text Char"/>
    <w:basedOn w:val="DefaultParagraphFont"/>
    <w:link w:val="CommentText"/>
    <w:uiPriority w:val="99"/>
    <w:semiHidden/>
    <w:rsid w:val="002B6617"/>
    <w:rPr>
      <w:sz w:val="20"/>
      <w:szCs w:val="20"/>
    </w:rPr>
  </w:style>
  <w:style w:type="paragraph" w:styleId="CommentSubject">
    <w:name w:val="annotation subject"/>
    <w:basedOn w:val="CommentText"/>
    <w:next w:val="CommentText"/>
    <w:link w:val="CommentSubjectChar"/>
    <w:uiPriority w:val="99"/>
    <w:semiHidden/>
    <w:unhideWhenUsed/>
    <w:rsid w:val="002B6617"/>
    <w:rPr>
      <w:b/>
      <w:bCs/>
    </w:rPr>
  </w:style>
  <w:style w:type="character" w:customStyle="1" w:styleId="CommentSubjectChar">
    <w:name w:val="Comment Subject Char"/>
    <w:basedOn w:val="CommentTextChar"/>
    <w:link w:val="CommentSubject"/>
    <w:uiPriority w:val="99"/>
    <w:semiHidden/>
    <w:rsid w:val="002B66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Header">
    <w:name w:val="header"/>
    <w:basedOn w:val="Normal"/>
    <w:link w:val="HeaderChar"/>
    <w:uiPriority w:val="99"/>
    <w:unhideWhenUsed/>
    <w:rsid w:val="00C5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47"/>
  </w:style>
  <w:style w:type="character" w:styleId="FollowedHyperlink">
    <w:name w:val="FollowedHyperlink"/>
    <w:basedOn w:val="DefaultParagraphFont"/>
    <w:uiPriority w:val="99"/>
    <w:semiHidden/>
    <w:unhideWhenUsed/>
    <w:rsid w:val="00274E7B"/>
    <w:rPr>
      <w:color w:val="800080" w:themeColor="followedHyperlink"/>
      <w:u w:val="single"/>
    </w:rPr>
  </w:style>
  <w:style w:type="character" w:styleId="CommentReference">
    <w:name w:val="annotation reference"/>
    <w:basedOn w:val="DefaultParagraphFont"/>
    <w:uiPriority w:val="99"/>
    <w:semiHidden/>
    <w:unhideWhenUsed/>
    <w:rsid w:val="002B6617"/>
    <w:rPr>
      <w:sz w:val="16"/>
      <w:szCs w:val="16"/>
    </w:rPr>
  </w:style>
  <w:style w:type="paragraph" w:styleId="CommentText">
    <w:name w:val="annotation text"/>
    <w:basedOn w:val="Normal"/>
    <w:link w:val="CommentTextChar"/>
    <w:uiPriority w:val="99"/>
    <w:semiHidden/>
    <w:unhideWhenUsed/>
    <w:rsid w:val="002B6617"/>
    <w:pPr>
      <w:spacing w:line="240" w:lineRule="auto"/>
    </w:pPr>
    <w:rPr>
      <w:sz w:val="20"/>
      <w:szCs w:val="20"/>
    </w:rPr>
  </w:style>
  <w:style w:type="character" w:customStyle="1" w:styleId="CommentTextChar">
    <w:name w:val="Comment Text Char"/>
    <w:basedOn w:val="DefaultParagraphFont"/>
    <w:link w:val="CommentText"/>
    <w:uiPriority w:val="99"/>
    <w:semiHidden/>
    <w:rsid w:val="002B6617"/>
    <w:rPr>
      <w:sz w:val="20"/>
      <w:szCs w:val="20"/>
    </w:rPr>
  </w:style>
  <w:style w:type="paragraph" w:styleId="CommentSubject">
    <w:name w:val="annotation subject"/>
    <w:basedOn w:val="CommentText"/>
    <w:next w:val="CommentText"/>
    <w:link w:val="CommentSubjectChar"/>
    <w:uiPriority w:val="99"/>
    <w:semiHidden/>
    <w:unhideWhenUsed/>
    <w:rsid w:val="002B6617"/>
    <w:rPr>
      <w:b/>
      <w:bCs/>
    </w:rPr>
  </w:style>
  <w:style w:type="character" w:customStyle="1" w:styleId="CommentSubjectChar">
    <w:name w:val="Comment Subject Char"/>
    <w:basedOn w:val="CommentTextChar"/>
    <w:link w:val="CommentSubject"/>
    <w:uiPriority w:val="99"/>
    <w:semiHidden/>
    <w:rsid w:val="002B6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86371007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93561186">
      <w:bodyDiv w:val="1"/>
      <w:marLeft w:val="0"/>
      <w:marRight w:val="0"/>
      <w:marTop w:val="0"/>
      <w:marBottom w:val="0"/>
      <w:divBdr>
        <w:top w:val="none" w:sz="0" w:space="0" w:color="auto"/>
        <w:left w:val="none" w:sz="0" w:space="0" w:color="auto"/>
        <w:bottom w:val="none" w:sz="0" w:space="0" w:color="auto"/>
        <w:right w:val="none" w:sz="0" w:space="0" w:color="auto"/>
      </w:divBdr>
    </w:div>
    <w:div w:id="1901791113">
      <w:bodyDiv w:val="1"/>
      <w:marLeft w:val="0"/>
      <w:marRight w:val="0"/>
      <w:marTop w:val="0"/>
      <w:marBottom w:val="0"/>
      <w:divBdr>
        <w:top w:val="none" w:sz="0" w:space="0" w:color="auto"/>
        <w:left w:val="none" w:sz="0" w:space="0" w:color="auto"/>
        <w:bottom w:val="none" w:sz="0" w:space="0" w:color="auto"/>
        <w:right w:val="none" w:sz="0" w:space="0" w:color="auto"/>
      </w:divBdr>
    </w:div>
    <w:div w:id="20440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bls.gov" TargetMode="External"/><Relationship Id="rId10" Type="http://schemas.openxmlformats.org/officeDocument/2006/relationships/hyperlink" Target="https://www.bls.gov/o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package" Target="embeddings/Microsoft_Excel_Worksheet2.xlsx"/><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2C4B-540E-4AE5-A5E1-9658556C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dcterms:created xsi:type="dcterms:W3CDTF">2019-02-26T19:55:00Z</dcterms:created>
  <dcterms:modified xsi:type="dcterms:W3CDTF">2019-02-26T19:55:00Z</dcterms:modified>
</cp:coreProperties>
</file>