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405F66">
      <w:pPr>
        <w:pStyle w:val="Title"/>
        <w:spacing w:before="0" w:after="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405F66">
      <w:pPr>
        <w:pStyle w:val="Title"/>
        <w:spacing w:before="0" w:after="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Default="00405F66" w:rsidP="00405F66">
      <w:pPr>
        <w:suppressAutoHyphens/>
        <w:jc w:val="center"/>
        <w:rPr>
          <w:rFonts w:ascii="Times New Roman" w:hAnsi="Times New Roman"/>
          <w:b/>
          <w:szCs w:val="24"/>
        </w:rPr>
      </w:pPr>
      <w:r>
        <w:rPr>
          <w:rFonts w:ascii="Times New Roman" w:hAnsi="Times New Roman"/>
          <w:b/>
          <w:szCs w:val="24"/>
        </w:rPr>
        <w:t>Health Education Assistance Loan (HEAL)</w:t>
      </w:r>
    </w:p>
    <w:p w:rsidR="00405F66" w:rsidRPr="00EF7FF5" w:rsidRDefault="00405F66" w:rsidP="00405F66">
      <w:pPr>
        <w:suppressAutoHyphens/>
        <w:jc w:val="center"/>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D3079" w:rsidRPr="00B425CD" w:rsidRDefault="003D3079" w:rsidP="00405F66">
      <w:pPr>
        <w:tabs>
          <w:tab w:val="left" w:pos="0"/>
        </w:tabs>
        <w:suppressAutoHyphens/>
        <w:ind w:left="720"/>
        <w:rPr>
          <w:rFonts w:ascii="Times New Roman" w:hAnsi="Times New Roman"/>
          <w:i/>
          <w:szCs w:val="24"/>
        </w:rPr>
      </w:pPr>
    </w:p>
    <w:p w:rsidR="00F927D9" w:rsidRPr="00B425CD" w:rsidRDefault="00405F66" w:rsidP="00405F66">
      <w:pPr>
        <w:tabs>
          <w:tab w:val="left" w:pos="0"/>
        </w:tabs>
        <w:suppressAutoHyphens/>
        <w:ind w:left="720"/>
        <w:rPr>
          <w:rFonts w:ascii="Times New Roman" w:hAnsi="Times New Roman"/>
          <w:i/>
          <w:szCs w:val="24"/>
        </w:rPr>
      </w:pPr>
      <w:r w:rsidRPr="00B425CD">
        <w:rPr>
          <w:rFonts w:ascii="Times New Roman" w:hAnsi="Times New Roman"/>
          <w:i/>
          <w:szCs w:val="24"/>
        </w:rPr>
        <w:t xml:space="preserve">This is a request for an extension of </w:t>
      </w:r>
      <w:r w:rsidR="003D192F">
        <w:rPr>
          <w:rFonts w:ascii="Times New Roman" w:hAnsi="Times New Roman"/>
          <w:i/>
          <w:szCs w:val="24"/>
        </w:rPr>
        <w:t>the Office of Management and Budget (</w:t>
      </w:r>
      <w:r w:rsidRPr="00B425CD">
        <w:rPr>
          <w:rFonts w:ascii="Times New Roman" w:hAnsi="Times New Roman"/>
          <w:i/>
          <w:szCs w:val="24"/>
        </w:rPr>
        <w:t>OMB</w:t>
      </w:r>
      <w:r w:rsidR="003D192F">
        <w:rPr>
          <w:rFonts w:ascii="Times New Roman" w:hAnsi="Times New Roman"/>
          <w:i/>
          <w:szCs w:val="24"/>
        </w:rPr>
        <w:t>)</w:t>
      </w:r>
      <w:r w:rsidRPr="00B425CD">
        <w:rPr>
          <w:rFonts w:ascii="Times New Roman" w:hAnsi="Times New Roman"/>
          <w:i/>
          <w:szCs w:val="24"/>
        </w:rPr>
        <w:t xml:space="preserve"> approval of information collection requirements associated with the forms of the Health Education Assistance Loan (HEAL) Program, currently approved under OMB No. 1845-0126</w:t>
      </w:r>
      <w:r w:rsidR="00F927D9" w:rsidRPr="00B425CD">
        <w:rPr>
          <w:rFonts w:ascii="Times New Roman" w:hAnsi="Times New Roman"/>
          <w:i/>
          <w:szCs w:val="24"/>
        </w:rPr>
        <w:t>, which expire</w:t>
      </w:r>
      <w:r w:rsidR="00BC5C9D" w:rsidRPr="00B425CD">
        <w:rPr>
          <w:rFonts w:ascii="Times New Roman" w:hAnsi="Times New Roman"/>
          <w:i/>
          <w:szCs w:val="24"/>
        </w:rPr>
        <w:t>s</w:t>
      </w:r>
      <w:r w:rsidR="00F927D9" w:rsidRPr="00B425CD">
        <w:rPr>
          <w:rFonts w:ascii="Times New Roman" w:hAnsi="Times New Roman"/>
          <w:i/>
          <w:szCs w:val="24"/>
        </w:rPr>
        <w:t xml:space="preserve"> </w:t>
      </w:r>
      <w:r w:rsidR="00BC3733">
        <w:rPr>
          <w:rFonts w:ascii="Times New Roman" w:hAnsi="Times New Roman"/>
          <w:i/>
          <w:szCs w:val="24"/>
        </w:rPr>
        <w:t>April 30, 2019</w:t>
      </w:r>
      <w:r w:rsidRPr="00B425CD">
        <w:rPr>
          <w:rFonts w:ascii="Times New Roman" w:hAnsi="Times New Roman"/>
          <w:i/>
          <w:szCs w:val="24"/>
        </w:rPr>
        <w:t xml:space="preserve">.  </w:t>
      </w:r>
    </w:p>
    <w:p w:rsidR="00F927D9" w:rsidRPr="00B425CD" w:rsidRDefault="00F927D9" w:rsidP="00405F66">
      <w:pPr>
        <w:tabs>
          <w:tab w:val="left" w:pos="0"/>
        </w:tabs>
        <w:suppressAutoHyphens/>
        <w:ind w:left="720"/>
        <w:rPr>
          <w:rFonts w:ascii="Times New Roman" w:hAnsi="Times New Roman"/>
          <w:i/>
          <w:szCs w:val="24"/>
        </w:rPr>
      </w:pPr>
    </w:p>
    <w:p w:rsidR="003F7936" w:rsidRPr="00B425CD" w:rsidRDefault="00405F66" w:rsidP="00405F66">
      <w:pPr>
        <w:tabs>
          <w:tab w:val="left" w:pos="0"/>
        </w:tabs>
        <w:suppressAutoHyphens/>
        <w:ind w:left="720"/>
        <w:rPr>
          <w:rFonts w:ascii="Times New Roman" w:hAnsi="Times New Roman"/>
          <w:i/>
          <w:szCs w:val="24"/>
        </w:rPr>
      </w:pPr>
      <w:r w:rsidRPr="00B425CD">
        <w:rPr>
          <w:rFonts w:ascii="Times New Roman" w:hAnsi="Times New Roman"/>
          <w:i/>
          <w:szCs w:val="24"/>
        </w:rPr>
        <w:t>The HEAL forms and collection burden for which approval is requested are listed below:</w:t>
      </w:r>
    </w:p>
    <w:p w:rsidR="00405F66" w:rsidRPr="00B425CD" w:rsidRDefault="00405F66" w:rsidP="00405F66">
      <w:pPr>
        <w:tabs>
          <w:tab w:val="left" w:pos="0"/>
        </w:tabs>
        <w:suppressAutoHyphens/>
        <w:ind w:left="720"/>
        <w:rPr>
          <w:rFonts w:ascii="Times New Roman" w:hAnsi="Times New Roman"/>
          <w:i/>
          <w:szCs w:val="24"/>
        </w:rPr>
      </w:pPr>
    </w:p>
    <w:p w:rsidR="00405F66" w:rsidRPr="00B425CD" w:rsidRDefault="00405F66" w:rsidP="00405F66">
      <w:pPr>
        <w:numPr>
          <w:ilvl w:val="0"/>
          <w:numId w:val="11"/>
        </w:numPr>
        <w:autoSpaceDE w:val="0"/>
        <w:autoSpaceDN w:val="0"/>
        <w:adjustRightInd w:val="0"/>
        <w:rPr>
          <w:rFonts w:ascii="Times New Roman" w:hAnsi="Times New Roman"/>
          <w:i/>
          <w:szCs w:val="24"/>
        </w:rPr>
      </w:pPr>
      <w:r w:rsidRPr="00B425CD">
        <w:rPr>
          <w:rFonts w:ascii="Times New Roman" w:hAnsi="Times New Roman"/>
          <w:i/>
          <w:szCs w:val="24"/>
          <w:u w:val="single"/>
        </w:rPr>
        <w:t>HEAL Repayment Schedule</w:t>
      </w:r>
      <w:r w:rsidR="00F927D9" w:rsidRPr="00B425CD">
        <w:rPr>
          <w:rFonts w:ascii="Times New Roman" w:hAnsi="Times New Roman"/>
          <w:i/>
          <w:szCs w:val="24"/>
          <w:u w:val="single"/>
        </w:rPr>
        <w:t>s</w:t>
      </w:r>
      <w:r w:rsidRPr="00B425CD">
        <w:rPr>
          <w:rFonts w:ascii="Times New Roman" w:hAnsi="Times New Roman"/>
          <w:i/>
          <w:szCs w:val="24"/>
          <w:u w:val="single"/>
        </w:rPr>
        <w:t>, Fixed and Variable</w:t>
      </w:r>
      <w:r w:rsidRPr="00B425CD">
        <w:rPr>
          <w:rFonts w:ascii="Times New Roman" w:hAnsi="Times New Roman"/>
          <w:i/>
          <w:szCs w:val="24"/>
        </w:rPr>
        <w:t xml:space="preserve"> (Form No. H</w:t>
      </w:r>
      <w:r w:rsidR="003D3079" w:rsidRPr="00B425CD">
        <w:rPr>
          <w:rFonts w:ascii="Times New Roman" w:hAnsi="Times New Roman"/>
          <w:i/>
          <w:szCs w:val="24"/>
        </w:rPr>
        <w:t>EAL</w:t>
      </w:r>
      <w:r w:rsidRPr="00B425CD">
        <w:rPr>
          <w:rFonts w:ascii="Times New Roman" w:hAnsi="Times New Roman"/>
          <w:i/>
          <w:szCs w:val="24"/>
        </w:rPr>
        <w:t xml:space="preserve"> 502-1 and 2</w:t>
      </w:r>
      <w:r w:rsidR="00F927D9" w:rsidRPr="00B425CD">
        <w:rPr>
          <w:rFonts w:ascii="Times New Roman" w:hAnsi="Times New Roman"/>
          <w:i/>
          <w:szCs w:val="24"/>
        </w:rPr>
        <w:t>)</w:t>
      </w:r>
      <w:r w:rsidRPr="00B425CD">
        <w:rPr>
          <w:rFonts w:ascii="Times New Roman" w:hAnsi="Times New Roman"/>
          <w:i/>
          <w:szCs w:val="24"/>
        </w:rPr>
        <w:t xml:space="preserve"> which </w:t>
      </w:r>
      <w:r w:rsidR="00F927D9" w:rsidRPr="00B425CD">
        <w:rPr>
          <w:rFonts w:ascii="Times New Roman" w:hAnsi="Times New Roman"/>
          <w:i/>
          <w:szCs w:val="24"/>
        </w:rPr>
        <w:t>are</w:t>
      </w:r>
      <w:r w:rsidRPr="00B425CD">
        <w:rPr>
          <w:rFonts w:ascii="Times New Roman" w:hAnsi="Times New Roman"/>
          <w:i/>
          <w:szCs w:val="24"/>
        </w:rPr>
        <w:t xml:space="preserve"> required under section 705 of the Public Health Service (PHS) Act (42 USC 292d), and the HEAL regulations (</w:t>
      </w:r>
      <w:r w:rsidR="00BC3733">
        <w:rPr>
          <w:rFonts w:ascii="Times New Roman" w:hAnsi="Times New Roman"/>
          <w:i/>
          <w:szCs w:val="24"/>
        </w:rPr>
        <w:t>34</w:t>
      </w:r>
      <w:r w:rsidR="00BC3733" w:rsidRPr="00B425CD">
        <w:rPr>
          <w:rFonts w:ascii="Times New Roman" w:hAnsi="Times New Roman"/>
          <w:i/>
          <w:szCs w:val="24"/>
        </w:rPr>
        <w:t xml:space="preserve"> </w:t>
      </w:r>
      <w:r w:rsidRPr="00B425CD">
        <w:rPr>
          <w:rFonts w:ascii="Times New Roman" w:hAnsi="Times New Roman"/>
          <w:i/>
          <w:szCs w:val="24"/>
        </w:rPr>
        <w:t xml:space="preserve">CFR </w:t>
      </w:r>
      <w:r w:rsidR="00BC3733">
        <w:rPr>
          <w:rFonts w:ascii="Times New Roman" w:hAnsi="Times New Roman"/>
          <w:i/>
          <w:szCs w:val="24"/>
        </w:rPr>
        <w:t>681</w:t>
      </w:r>
      <w:r w:rsidRPr="00B425CD">
        <w:rPr>
          <w:rFonts w:ascii="Times New Roman" w:hAnsi="Times New Roman"/>
          <w:i/>
          <w:szCs w:val="24"/>
        </w:rPr>
        <w:t>.34(b)(1) and (2)).  The repayment schedule, prepared by the lender, provides the borrower with the cost of a HEAL loan, the number and amount of payments, and the Truth-in-Lending disclosures.</w:t>
      </w:r>
    </w:p>
    <w:p w:rsidR="00405F66" w:rsidRPr="00B425CD" w:rsidRDefault="00405F66" w:rsidP="00405F66">
      <w:pPr>
        <w:rPr>
          <w:rFonts w:ascii="Times New Roman" w:hAnsi="Times New Roman"/>
          <w:i/>
          <w:szCs w:val="24"/>
        </w:rPr>
      </w:pPr>
    </w:p>
    <w:p w:rsidR="00405F66" w:rsidRPr="00B425CD" w:rsidRDefault="00083E97" w:rsidP="00405F66">
      <w:pPr>
        <w:numPr>
          <w:ilvl w:val="0"/>
          <w:numId w:val="11"/>
        </w:numPr>
        <w:autoSpaceDE w:val="0"/>
        <w:autoSpaceDN w:val="0"/>
        <w:adjustRightInd w:val="0"/>
        <w:rPr>
          <w:rFonts w:ascii="Times New Roman" w:hAnsi="Times New Roman"/>
          <w:i/>
          <w:szCs w:val="24"/>
        </w:rPr>
      </w:pPr>
      <w:r>
        <w:rPr>
          <w:rFonts w:ascii="Times New Roman" w:hAnsi="Times New Roman"/>
          <w:i/>
          <w:szCs w:val="24"/>
          <w:u w:val="single"/>
        </w:rPr>
        <w:t>Hol</w:t>
      </w:r>
      <w:r w:rsidR="00405F66" w:rsidRPr="00B425CD">
        <w:rPr>
          <w:rFonts w:ascii="Times New Roman" w:hAnsi="Times New Roman"/>
          <w:i/>
          <w:szCs w:val="24"/>
          <w:u w:val="single"/>
        </w:rPr>
        <w:t>der's Report on HEAL Student Loans Outstanding, Call Report</w:t>
      </w:r>
      <w:r w:rsidR="00405F66" w:rsidRPr="00B425CD">
        <w:rPr>
          <w:rFonts w:ascii="Times New Roman" w:hAnsi="Times New Roman"/>
          <w:i/>
          <w:szCs w:val="24"/>
        </w:rPr>
        <w:t xml:space="preserve"> (Form No. H</w:t>
      </w:r>
      <w:r w:rsidR="003D3079" w:rsidRPr="00B425CD">
        <w:rPr>
          <w:rFonts w:ascii="Times New Roman" w:hAnsi="Times New Roman"/>
          <w:i/>
          <w:szCs w:val="24"/>
        </w:rPr>
        <w:t>EAL</w:t>
      </w:r>
      <w:r w:rsidR="00405F66" w:rsidRPr="00B425CD">
        <w:rPr>
          <w:rFonts w:ascii="Times New Roman" w:hAnsi="Times New Roman"/>
          <w:i/>
          <w:szCs w:val="24"/>
        </w:rPr>
        <w:t xml:space="preserve"> 512), which is authorized under section 715 of the PHS Act (42 USC 292n), and the HEAL regulations (</w:t>
      </w:r>
      <w:r w:rsidR="00BC3733">
        <w:rPr>
          <w:rFonts w:ascii="Times New Roman" w:hAnsi="Times New Roman"/>
          <w:i/>
          <w:szCs w:val="24"/>
        </w:rPr>
        <w:t>34</w:t>
      </w:r>
      <w:r w:rsidR="00BC3733" w:rsidRPr="00B425CD">
        <w:rPr>
          <w:rFonts w:ascii="Times New Roman" w:hAnsi="Times New Roman"/>
          <w:i/>
          <w:szCs w:val="24"/>
        </w:rPr>
        <w:t xml:space="preserve"> </w:t>
      </w:r>
      <w:r w:rsidR="00405F66" w:rsidRPr="00B425CD">
        <w:rPr>
          <w:rFonts w:ascii="Times New Roman" w:hAnsi="Times New Roman"/>
          <w:i/>
          <w:szCs w:val="24"/>
        </w:rPr>
        <w:t>CFR 6</w:t>
      </w:r>
      <w:r w:rsidR="00BC3733">
        <w:rPr>
          <w:rFonts w:ascii="Times New Roman" w:hAnsi="Times New Roman"/>
          <w:i/>
          <w:szCs w:val="24"/>
        </w:rPr>
        <w:t>81</w:t>
      </w:r>
      <w:r w:rsidR="00405F66" w:rsidRPr="00B425CD">
        <w:rPr>
          <w:rFonts w:ascii="Times New Roman" w:hAnsi="Times New Roman"/>
          <w:i/>
          <w:szCs w:val="24"/>
        </w:rPr>
        <w:t xml:space="preserve">.42(b)).  The Call Report, prepared quarterly by </w:t>
      </w:r>
      <w:r>
        <w:rPr>
          <w:rFonts w:ascii="Times New Roman" w:hAnsi="Times New Roman"/>
          <w:i/>
          <w:szCs w:val="24"/>
        </w:rPr>
        <w:t>hol</w:t>
      </w:r>
      <w:r w:rsidR="00405F66" w:rsidRPr="00B425CD">
        <w:rPr>
          <w:rFonts w:ascii="Times New Roman" w:hAnsi="Times New Roman"/>
          <w:i/>
          <w:szCs w:val="24"/>
        </w:rPr>
        <w:t xml:space="preserve">ders, provides information on the status of loans outstanding by the number of borrowers whose loan payments are in various stages of the loan cycle, such as student education and repayment, and the corresponding dollar amounts.  </w:t>
      </w:r>
    </w:p>
    <w:p w:rsidR="00405F66" w:rsidRPr="00B425CD" w:rsidRDefault="00405F66" w:rsidP="00405F66">
      <w:pPr>
        <w:pStyle w:val="ListParagraph"/>
        <w:rPr>
          <w:rFonts w:ascii="Times New Roman" w:hAnsi="Times New Roman"/>
          <w:i/>
          <w:sz w:val="24"/>
          <w:szCs w:val="24"/>
        </w:rPr>
      </w:pPr>
    </w:p>
    <w:p w:rsidR="00405F66" w:rsidRPr="00B425CD" w:rsidRDefault="00405F66" w:rsidP="00D43D52">
      <w:pPr>
        <w:ind w:left="720"/>
        <w:rPr>
          <w:rFonts w:ascii="Times New Roman" w:hAnsi="Times New Roman"/>
          <w:i/>
          <w:szCs w:val="24"/>
        </w:rPr>
      </w:pPr>
      <w:r w:rsidRPr="00B425CD">
        <w:rPr>
          <w:rFonts w:ascii="Times New Roman" w:hAnsi="Times New Roman"/>
          <w:i/>
          <w:szCs w:val="24"/>
        </w:rPr>
        <w:t xml:space="preserve">Clearance of this information collection is necessary to provide borrowers with information on the cost of their loan(s) including Truth in Lending information and to provide the Department with information to monitor the financial status of the HEAL program and to identify which lenders may have excessive delinquencies and defaulted loans. </w:t>
      </w:r>
    </w:p>
    <w:p w:rsidR="00405F66" w:rsidRPr="00B425CD" w:rsidRDefault="00405F66" w:rsidP="00D43D52">
      <w:pPr>
        <w:ind w:left="720"/>
        <w:rPr>
          <w:rFonts w:ascii="Times New Roman" w:hAnsi="Times New Roman"/>
          <w:i/>
          <w:szCs w:val="24"/>
        </w:rPr>
      </w:pPr>
    </w:p>
    <w:p w:rsidR="00405F66" w:rsidRPr="006846AD" w:rsidRDefault="00405F66" w:rsidP="00D43D52">
      <w:pPr>
        <w:ind w:left="720"/>
        <w:rPr>
          <w:rFonts w:ascii="Times New Roman" w:hAnsi="Times New Roman"/>
          <w:szCs w:val="24"/>
        </w:rPr>
      </w:pPr>
      <w:r w:rsidRPr="00B425CD">
        <w:rPr>
          <w:rFonts w:ascii="Times New Roman" w:hAnsi="Times New Roman"/>
          <w:i/>
          <w:szCs w:val="24"/>
        </w:rPr>
        <w:t xml:space="preserve">Authorization to fund new HEAL loans to students expired September 30, 1998.  Provisions of the HEAL legislation allowing for the refinancing or consolidation of existing HEAL loans expired September 30, 2004.  The reporting, notification, and recordkeeping burden associated with refinancing HEAL loans, servicing outstanding </w:t>
      </w:r>
      <w:r w:rsidRPr="00B425CD">
        <w:rPr>
          <w:rFonts w:ascii="Times New Roman" w:hAnsi="Times New Roman"/>
          <w:i/>
          <w:szCs w:val="24"/>
        </w:rPr>
        <w:lastRenderedPageBreak/>
        <w:t>loans, and administering and monitoring the HEAL program continues.</w:t>
      </w:r>
      <w:r w:rsidR="001E23C7" w:rsidRPr="00B425CD">
        <w:rPr>
          <w:rFonts w:ascii="Times New Roman" w:hAnsi="Times New Roman"/>
          <w:i/>
          <w:szCs w:val="24"/>
        </w:rPr>
        <w:t xml:space="preserve">  Even though new HEAL loans are not being made, </w:t>
      </w:r>
      <w:r w:rsidR="00083E97">
        <w:rPr>
          <w:rFonts w:ascii="Times New Roman" w:hAnsi="Times New Roman"/>
          <w:i/>
          <w:szCs w:val="24"/>
        </w:rPr>
        <w:t>hol</w:t>
      </w:r>
      <w:r w:rsidR="001E23C7" w:rsidRPr="00B425CD">
        <w:rPr>
          <w:rFonts w:ascii="Times New Roman" w:hAnsi="Times New Roman"/>
          <w:i/>
          <w:szCs w:val="24"/>
        </w:rPr>
        <w:t xml:space="preserve">ders must report various actions which occur regarding the individual HEAL loans and borrowers and clearance of this information collection is necessary for </w:t>
      </w:r>
      <w:r w:rsidR="00B425CD" w:rsidRPr="00B425CD">
        <w:rPr>
          <w:rFonts w:ascii="Times New Roman" w:hAnsi="Times New Roman"/>
          <w:i/>
          <w:szCs w:val="24"/>
        </w:rPr>
        <w:t>the Department</w:t>
      </w:r>
      <w:r w:rsidR="001E23C7" w:rsidRPr="00B425CD">
        <w:rPr>
          <w:rFonts w:ascii="Times New Roman" w:hAnsi="Times New Roman"/>
          <w:i/>
          <w:szCs w:val="24"/>
        </w:rPr>
        <w:t xml:space="preserve"> to assure reasonable standards of financial responsibility among institutions that hold and service loans under the HEAL program.</w:t>
      </w:r>
    </w:p>
    <w:p w:rsidR="00405F66" w:rsidRDefault="00405F66" w:rsidP="00405F66">
      <w:pPr>
        <w:tabs>
          <w:tab w:val="left" w:pos="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1E23C7" w:rsidRPr="00B425CD" w:rsidRDefault="00405F66" w:rsidP="001E23C7">
      <w:pPr>
        <w:ind w:left="720"/>
        <w:rPr>
          <w:rFonts w:ascii="Times New Roman" w:hAnsi="Times New Roman"/>
          <w:i/>
          <w:szCs w:val="24"/>
        </w:rPr>
      </w:pPr>
      <w:r w:rsidRPr="00B425CD">
        <w:rPr>
          <w:rFonts w:ascii="Times New Roman" w:hAnsi="Times New Roman"/>
          <w:i/>
          <w:szCs w:val="24"/>
        </w:rPr>
        <w:t>The following information collections are essential for reporting and retaining information for sound and responsible program management.</w:t>
      </w:r>
      <w:r w:rsidR="001E23C7" w:rsidRPr="00B425CD">
        <w:rPr>
          <w:rFonts w:ascii="Times New Roman" w:hAnsi="Times New Roman"/>
          <w:i/>
          <w:szCs w:val="24"/>
        </w:rPr>
        <w:t xml:space="preserve">  Non-substantive changes were made to HEAL Form 50</w:t>
      </w:r>
      <w:r w:rsidR="00AF7FE5" w:rsidRPr="00B425CD">
        <w:rPr>
          <w:rFonts w:ascii="Times New Roman" w:hAnsi="Times New Roman"/>
          <w:i/>
          <w:szCs w:val="24"/>
        </w:rPr>
        <w:t>2-1 and 502-2</w:t>
      </w:r>
      <w:r w:rsidR="001E23C7" w:rsidRPr="00B425CD">
        <w:rPr>
          <w:rFonts w:ascii="Times New Roman" w:hAnsi="Times New Roman"/>
          <w:i/>
          <w:szCs w:val="24"/>
        </w:rPr>
        <w:t xml:space="preserve"> and HEAL Form 5</w:t>
      </w:r>
      <w:r w:rsidR="00AF7FE5" w:rsidRPr="00B425CD">
        <w:rPr>
          <w:rFonts w:ascii="Times New Roman" w:hAnsi="Times New Roman"/>
          <w:i/>
          <w:szCs w:val="24"/>
        </w:rPr>
        <w:t>12</w:t>
      </w:r>
      <w:r w:rsidR="001E23C7" w:rsidRPr="00B425CD">
        <w:rPr>
          <w:rFonts w:ascii="Times New Roman" w:hAnsi="Times New Roman"/>
          <w:i/>
          <w:szCs w:val="24"/>
        </w:rPr>
        <w:t xml:space="preserve"> in this package, such as updating the public burden statements where required.</w:t>
      </w:r>
    </w:p>
    <w:p w:rsidR="00405F66" w:rsidRPr="00B425CD" w:rsidRDefault="00405F66" w:rsidP="00405F66">
      <w:pPr>
        <w:ind w:left="720"/>
        <w:rPr>
          <w:rFonts w:ascii="Times New Roman" w:hAnsi="Times New Roman"/>
          <w:i/>
          <w:szCs w:val="24"/>
        </w:rPr>
      </w:pPr>
    </w:p>
    <w:p w:rsidR="00405F66" w:rsidRPr="00B425CD" w:rsidRDefault="00405F66" w:rsidP="00405F66">
      <w:pPr>
        <w:ind w:left="720"/>
        <w:rPr>
          <w:rFonts w:ascii="Times New Roman" w:hAnsi="Times New Roman"/>
          <w:i/>
          <w:szCs w:val="24"/>
          <w:u w:val="single"/>
        </w:rPr>
      </w:pPr>
      <w:r w:rsidRPr="00B425CD">
        <w:rPr>
          <w:rFonts w:ascii="Times New Roman" w:hAnsi="Times New Roman"/>
          <w:b/>
          <w:bCs/>
          <w:i/>
          <w:szCs w:val="24"/>
          <w:u w:val="single"/>
        </w:rPr>
        <w:t>H</w:t>
      </w:r>
      <w:r w:rsidR="00AF7FE5" w:rsidRPr="00B425CD">
        <w:rPr>
          <w:rFonts w:ascii="Times New Roman" w:hAnsi="Times New Roman"/>
          <w:b/>
          <w:bCs/>
          <w:i/>
          <w:szCs w:val="24"/>
          <w:u w:val="single"/>
        </w:rPr>
        <w:t>EAL</w:t>
      </w:r>
      <w:r w:rsidRPr="00B425CD">
        <w:rPr>
          <w:rFonts w:ascii="Times New Roman" w:hAnsi="Times New Roman"/>
          <w:b/>
          <w:bCs/>
          <w:i/>
          <w:szCs w:val="24"/>
          <w:u w:val="single"/>
        </w:rPr>
        <w:t xml:space="preserve"> 502-1 and 502-2, HEAL Repayment Schedule (Variable and Fixed) </w:t>
      </w:r>
    </w:p>
    <w:p w:rsidR="00405F66" w:rsidRPr="00B425CD" w:rsidRDefault="00405F66" w:rsidP="00405F66">
      <w:pPr>
        <w:ind w:left="720"/>
        <w:rPr>
          <w:rFonts w:ascii="Times New Roman" w:hAnsi="Times New Roman"/>
          <w:i/>
          <w:szCs w:val="24"/>
          <w:u w:val="single"/>
        </w:rPr>
      </w:pPr>
    </w:p>
    <w:p w:rsidR="00405F66" w:rsidRPr="00B425CD" w:rsidRDefault="00405F66" w:rsidP="00405F66">
      <w:pPr>
        <w:ind w:left="720"/>
        <w:rPr>
          <w:rFonts w:ascii="Times New Roman" w:hAnsi="Times New Roman"/>
          <w:i/>
          <w:szCs w:val="24"/>
        </w:rPr>
      </w:pPr>
      <w:r w:rsidRPr="00B425CD">
        <w:rPr>
          <w:rFonts w:ascii="Times New Roman" w:hAnsi="Times New Roman"/>
          <w:i/>
          <w:szCs w:val="24"/>
        </w:rPr>
        <w:t>The lender provides the borrower with the repayment schedule.  It is used to establish for both the borrower and the lender the number and amount of payments, when these payments are due and the total amount financed.  The schedule also provides information concerning late charges and prepayment.  The Repayment Schedule provides the disclosures required by the Truth-in-Lending Act and Regulation Z.  It indicates how many promissory notes are included in the payment amount and provides an itemized listing of the amounts paid to lenders on behalf of the borrower on the repayment schedule.</w:t>
      </w:r>
    </w:p>
    <w:p w:rsidR="00405F66" w:rsidRPr="00B425CD" w:rsidRDefault="00405F66" w:rsidP="00405F66">
      <w:pPr>
        <w:ind w:left="720"/>
        <w:rPr>
          <w:rFonts w:ascii="Times New Roman" w:hAnsi="Times New Roman"/>
          <w:i/>
          <w:szCs w:val="24"/>
        </w:rPr>
      </w:pPr>
    </w:p>
    <w:p w:rsidR="00405F66" w:rsidRPr="00B425CD" w:rsidRDefault="00405F66" w:rsidP="00405F66">
      <w:pPr>
        <w:ind w:left="720"/>
        <w:rPr>
          <w:rFonts w:ascii="Times New Roman" w:hAnsi="Times New Roman"/>
          <w:i/>
          <w:szCs w:val="24"/>
        </w:rPr>
      </w:pPr>
      <w:r w:rsidRPr="00B425CD">
        <w:rPr>
          <w:rFonts w:ascii="Times New Roman" w:hAnsi="Times New Roman"/>
          <w:i/>
          <w:szCs w:val="24"/>
        </w:rPr>
        <w:t>The Repayment Schedule is essential to the orderly repayment of loans.  Without the Repayment Schedule, the borrower would not know when to make payments or how much to pay.  It would also be difficult for lenders to monitor repayment by borrowers.  Failure to monitor repayment accurately would jeopardize the program, as it would mean that there would be little reliable information available to determine the adequacy of the Student Loan Insurance Account (SLIA).</w:t>
      </w:r>
    </w:p>
    <w:p w:rsidR="00AF7FE5" w:rsidRPr="00B425CD" w:rsidRDefault="00AF7FE5" w:rsidP="00405F66">
      <w:pPr>
        <w:ind w:left="720"/>
        <w:rPr>
          <w:rFonts w:ascii="Times New Roman" w:hAnsi="Times New Roman"/>
          <w:b/>
          <w:bCs/>
          <w:i/>
          <w:szCs w:val="24"/>
          <w:u w:val="single"/>
        </w:rPr>
      </w:pPr>
    </w:p>
    <w:p w:rsidR="00405F66" w:rsidRPr="00B425CD" w:rsidRDefault="00405F66" w:rsidP="00405F66">
      <w:pPr>
        <w:ind w:left="720"/>
        <w:rPr>
          <w:rFonts w:ascii="Times New Roman" w:hAnsi="Times New Roman"/>
          <w:i/>
          <w:szCs w:val="24"/>
        </w:rPr>
      </w:pPr>
      <w:r w:rsidRPr="00B425CD">
        <w:rPr>
          <w:rFonts w:ascii="Times New Roman" w:hAnsi="Times New Roman"/>
          <w:b/>
          <w:bCs/>
          <w:i/>
          <w:szCs w:val="24"/>
          <w:u w:val="single"/>
        </w:rPr>
        <w:t>H</w:t>
      </w:r>
      <w:r w:rsidR="00AF7FE5" w:rsidRPr="00B425CD">
        <w:rPr>
          <w:rFonts w:ascii="Times New Roman" w:hAnsi="Times New Roman"/>
          <w:b/>
          <w:bCs/>
          <w:i/>
          <w:szCs w:val="24"/>
          <w:u w:val="single"/>
        </w:rPr>
        <w:t>EAL</w:t>
      </w:r>
      <w:r w:rsidRPr="00B425CD">
        <w:rPr>
          <w:rFonts w:ascii="Times New Roman" w:hAnsi="Times New Roman"/>
          <w:b/>
          <w:bCs/>
          <w:i/>
          <w:szCs w:val="24"/>
          <w:u w:val="single"/>
        </w:rPr>
        <w:t xml:space="preserve"> 512, Lender's Report on HEAL Student Loans Outstanding (Call Report) </w:t>
      </w:r>
    </w:p>
    <w:p w:rsidR="00405F66" w:rsidRPr="00B425CD" w:rsidRDefault="00405F66" w:rsidP="00405F66">
      <w:pPr>
        <w:ind w:left="720"/>
        <w:rPr>
          <w:rFonts w:ascii="Times New Roman" w:hAnsi="Times New Roman"/>
          <w:i/>
          <w:szCs w:val="24"/>
        </w:rPr>
      </w:pPr>
    </w:p>
    <w:p w:rsidR="00405F66" w:rsidRPr="00B425CD" w:rsidRDefault="00405F66" w:rsidP="00405F66">
      <w:pPr>
        <w:ind w:left="720"/>
        <w:rPr>
          <w:rFonts w:ascii="Times New Roman" w:hAnsi="Times New Roman"/>
          <w:i/>
          <w:szCs w:val="24"/>
        </w:rPr>
      </w:pPr>
      <w:r w:rsidRPr="00B425CD">
        <w:rPr>
          <w:rFonts w:ascii="Times New Roman" w:hAnsi="Times New Roman"/>
          <w:i/>
          <w:szCs w:val="24"/>
        </w:rPr>
        <w:t xml:space="preserve">The Call Report provides the Department </w:t>
      </w:r>
      <w:r w:rsidR="004702C3">
        <w:rPr>
          <w:rFonts w:ascii="Times New Roman" w:hAnsi="Times New Roman"/>
          <w:i/>
          <w:szCs w:val="24"/>
        </w:rPr>
        <w:t>and the Office of Management and Budget</w:t>
      </w:r>
      <w:r w:rsidR="00EE6C50">
        <w:rPr>
          <w:rFonts w:ascii="Times New Roman" w:hAnsi="Times New Roman"/>
          <w:i/>
          <w:szCs w:val="24"/>
        </w:rPr>
        <w:t xml:space="preserve"> </w:t>
      </w:r>
      <w:r w:rsidRPr="00B425CD">
        <w:rPr>
          <w:rFonts w:ascii="Times New Roman" w:hAnsi="Times New Roman"/>
          <w:i/>
          <w:szCs w:val="24"/>
        </w:rPr>
        <w:t>with detailed information from lenders/holders regarding the status of their outstanding HEAL loans.  The Department uses this information to monitor the financial status of the HEAL program and to identify trends and emerging patterns regarding repayment and default.</w:t>
      </w:r>
    </w:p>
    <w:p w:rsidR="00405F66" w:rsidRPr="00B425CD" w:rsidRDefault="00405F66" w:rsidP="00405F66">
      <w:pPr>
        <w:ind w:left="720"/>
        <w:rPr>
          <w:rFonts w:ascii="Times New Roman" w:hAnsi="Times New Roman"/>
          <w:i/>
          <w:szCs w:val="24"/>
        </w:rPr>
      </w:pPr>
    </w:p>
    <w:p w:rsidR="00405F66" w:rsidRPr="00B425CD" w:rsidRDefault="00405F66" w:rsidP="00405F66">
      <w:pPr>
        <w:ind w:left="720"/>
        <w:rPr>
          <w:rFonts w:ascii="Times New Roman" w:hAnsi="Times New Roman"/>
          <w:i/>
          <w:szCs w:val="24"/>
        </w:rPr>
      </w:pPr>
      <w:r w:rsidRPr="00B425CD">
        <w:rPr>
          <w:rFonts w:ascii="Times New Roman" w:hAnsi="Times New Roman"/>
          <w:i/>
          <w:szCs w:val="24"/>
        </w:rPr>
        <w:t xml:space="preserve">The information submitted provides a comprehensive and detailed description of several specific aspects of lender/holder activity, such as: 1) the total HEAL student loans currently outstanding; 2) the number of borrowers and the corresponding dollar amount; 3) the number of borrowers and dollars of those in repayment status whose accounts are current and those whose accounts are past due; 4) the number of borrowers in </w:t>
      </w:r>
      <w:r w:rsidR="00AF5924">
        <w:rPr>
          <w:rFonts w:ascii="Times New Roman" w:hAnsi="Times New Roman"/>
          <w:i/>
          <w:szCs w:val="24"/>
        </w:rPr>
        <w:t xml:space="preserve">deferred status or </w:t>
      </w:r>
      <w:r w:rsidRPr="00B425CD">
        <w:rPr>
          <w:rFonts w:ascii="Times New Roman" w:hAnsi="Times New Roman"/>
          <w:i/>
          <w:szCs w:val="24"/>
        </w:rPr>
        <w:t>forbearance and their corresponding dollar amounts; and 5) the number of loans for each respondent.  It is essential to know the total amount of principal and interest for which the Department has guarantee responsibility.  Recommendations for any changes in program legislation, regulations, or policy are developed after analyzing the data submitted on this form.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405F66" w:rsidRPr="00B425CD" w:rsidRDefault="00405F66" w:rsidP="00405F66">
      <w:pPr>
        <w:ind w:left="720"/>
        <w:rPr>
          <w:rFonts w:ascii="Times New Roman" w:hAnsi="Times New Roman"/>
          <w:i/>
          <w:szCs w:val="24"/>
        </w:rPr>
      </w:pPr>
      <w:r w:rsidRPr="00B425CD">
        <w:rPr>
          <w:rFonts w:ascii="Times New Roman" w:hAnsi="Times New Roman"/>
          <w:i/>
          <w:szCs w:val="24"/>
        </w:rPr>
        <w:t xml:space="preserve">The lenders are permitted to store records (e.g., date school disburses loan to student, repayment date, number and amount of payments, payment due dates and names of borrowers in forbearance, date of grace period, or deferment) in computer format.  </w:t>
      </w:r>
    </w:p>
    <w:p w:rsidR="003F7936" w:rsidRDefault="003F7936" w:rsidP="005F200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B425CD" w:rsidRDefault="00405F66" w:rsidP="006D22DC">
      <w:pPr>
        <w:tabs>
          <w:tab w:val="left" w:pos="-720"/>
        </w:tabs>
        <w:suppressAutoHyphens/>
        <w:ind w:left="720"/>
        <w:rPr>
          <w:rFonts w:ascii="Times New Roman" w:hAnsi="Times New Roman"/>
          <w:i/>
          <w:szCs w:val="24"/>
        </w:rPr>
      </w:pPr>
      <w:r w:rsidRPr="00B425CD">
        <w:rPr>
          <w:rFonts w:ascii="Times New Roman" w:hAnsi="Times New Roman"/>
          <w:i/>
          <w:szCs w:val="24"/>
        </w:rPr>
        <w:t>There is no duplication of information.</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rPr>
        <w:t>This information does not involve small businesses or other small entities.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rPr>
        <w:t>The consequences to the Federal Government if the collection were conducted less frequently are as follows:</w:t>
      </w:r>
    </w:p>
    <w:p w:rsidR="006D22DC" w:rsidRPr="00B425CD" w:rsidRDefault="006D22DC" w:rsidP="006D22DC">
      <w:pPr>
        <w:ind w:left="720"/>
        <w:rPr>
          <w:rFonts w:ascii="Times New Roman" w:hAnsi="Times New Roman"/>
          <w:i/>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u w:val="single"/>
        </w:rPr>
        <w:t>H</w:t>
      </w:r>
      <w:r w:rsidR="00AF7FE5" w:rsidRPr="00B425CD">
        <w:rPr>
          <w:rFonts w:ascii="Times New Roman" w:hAnsi="Times New Roman"/>
          <w:i/>
          <w:szCs w:val="24"/>
          <w:u w:val="single"/>
        </w:rPr>
        <w:t>EAL</w:t>
      </w:r>
      <w:r w:rsidRPr="00B425CD">
        <w:rPr>
          <w:rFonts w:ascii="Times New Roman" w:hAnsi="Times New Roman"/>
          <w:i/>
          <w:szCs w:val="24"/>
          <w:u w:val="single"/>
        </w:rPr>
        <w:t xml:space="preserve"> 502-1, 502-2, HEAL Repayment Schedule (Variable and Fixed)</w:t>
      </w:r>
      <w:r w:rsidRPr="00B425CD">
        <w:rPr>
          <w:rFonts w:ascii="Times New Roman" w:hAnsi="Times New Roman"/>
          <w:i/>
          <w:szCs w:val="24"/>
        </w:rPr>
        <w:t xml:space="preserve"> - Without the repayment schedule, the borrower would not know the amounts and due dates of payments.  In addition, it would be difficult for lenders to keep an accurate accounting of the repayment status of borrowers or assure that loans were repaid within the statutory time limits.</w:t>
      </w:r>
    </w:p>
    <w:p w:rsidR="006D22DC" w:rsidRPr="00B425CD" w:rsidRDefault="006D22DC" w:rsidP="006D22DC">
      <w:pPr>
        <w:ind w:left="720"/>
        <w:rPr>
          <w:rFonts w:ascii="Times New Roman" w:hAnsi="Times New Roman"/>
          <w:i/>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u w:val="single"/>
        </w:rPr>
        <w:t>H</w:t>
      </w:r>
      <w:r w:rsidR="00AF7FE5" w:rsidRPr="00B425CD">
        <w:rPr>
          <w:rFonts w:ascii="Times New Roman" w:hAnsi="Times New Roman"/>
          <w:i/>
          <w:szCs w:val="24"/>
          <w:u w:val="single"/>
        </w:rPr>
        <w:t>EAL</w:t>
      </w:r>
      <w:r w:rsidRPr="00B425CD">
        <w:rPr>
          <w:rFonts w:ascii="Times New Roman" w:hAnsi="Times New Roman"/>
          <w:i/>
          <w:szCs w:val="24"/>
          <w:u w:val="single"/>
        </w:rPr>
        <w:t xml:space="preserve"> 512, Lender's Report on HEAL Student Loans Outstanding (Call Report)</w:t>
      </w:r>
      <w:r w:rsidRPr="00B425CD">
        <w:rPr>
          <w:rFonts w:ascii="Times New Roman" w:hAnsi="Times New Roman"/>
          <w:i/>
          <w:szCs w:val="24"/>
        </w:rPr>
        <w:t xml:space="preserve"> -  Without the data collected on the Call Report, the Department would not know the value of the HEAL loans (principal and interest) for which it has guarantee responsibility on a quarterly basis.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6D22DC" w:rsidRPr="00B425CD" w:rsidRDefault="006D22DC" w:rsidP="00AF7FE5">
      <w:pPr>
        <w:ind w:left="720"/>
        <w:rPr>
          <w:rFonts w:ascii="Times New Roman" w:hAnsi="Times New Roman"/>
          <w:i/>
          <w:szCs w:val="24"/>
        </w:rPr>
      </w:pPr>
      <w:r w:rsidRPr="00B425CD">
        <w:rPr>
          <w:rFonts w:ascii="Times New Roman" w:hAnsi="Times New Roman"/>
          <w:i/>
          <w:szCs w:val="24"/>
        </w:rPr>
        <w:t xml:space="preserve">The repayment period for a HEAL loan normally exceeds 3 years and can extend to 33 years.  A lender must retain the records required for each loan for not fewer than 5 years following the date the loan is repaid in full by the borrower (i.e., application, promissory note, deferment forms and repayment schedule).  </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9A73AC" w:rsidRPr="00A8702F" w:rsidRDefault="000D5C2B" w:rsidP="009A73AC">
      <w:pPr>
        <w:ind w:left="720"/>
        <w:rPr>
          <w:rFonts w:ascii="Times New Roman" w:hAnsi="Times New Roman"/>
          <w:szCs w:val="24"/>
        </w:rPr>
      </w:pPr>
      <w:r>
        <w:rPr>
          <w:rFonts w:ascii="Times New Roman" w:hAnsi="Times New Roman"/>
          <w:i/>
          <w:szCs w:val="24"/>
        </w:rPr>
        <w:t>On January 31, 2019, t</w:t>
      </w:r>
      <w:r w:rsidR="009A73AC" w:rsidRPr="00B425CD">
        <w:rPr>
          <w:rFonts w:ascii="Times New Roman" w:hAnsi="Times New Roman"/>
          <w:i/>
          <w:szCs w:val="24"/>
        </w:rPr>
        <w:t xml:space="preserve">he Department </w:t>
      </w:r>
      <w:r>
        <w:rPr>
          <w:rFonts w:ascii="Times New Roman" w:hAnsi="Times New Roman"/>
          <w:i/>
          <w:szCs w:val="24"/>
        </w:rPr>
        <w:t xml:space="preserve">published a notice in the Federal Register (Vol.84, No. 21, pages 685-686) </w:t>
      </w:r>
      <w:r w:rsidR="009A73AC" w:rsidRPr="00B425CD">
        <w:rPr>
          <w:rFonts w:ascii="Times New Roman" w:hAnsi="Times New Roman"/>
          <w:i/>
          <w:szCs w:val="24"/>
        </w:rPr>
        <w:t xml:space="preserve">requesting comments </w:t>
      </w:r>
      <w:r>
        <w:rPr>
          <w:rFonts w:ascii="Times New Roman" w:hAnsi="Times New Roman"/>
          <w:i/>
          <w:szCs w:val="24"/>
        </w:rPr>
        <w:t xml:space="preserve">be </w:t>
      </w:r>
      <w:r w:rsidR="009A73AC" w:rsidRPr="00B425CD">
        <w:rPr>
          <w:rFonts w:ascii="Times New Roman" w:hAnsi="Times New Roman"/>
          <w:i/>
          <w:szCs w:val="24"/>
        </w:rPr>
        <w:t>provided during the 60-day  public comment period.</w:t>
      </w:r>
      <w:r>
        <w:rPr>
          <w:rFonts w:ascii="Times New Roman" w:hAnsi="Times New Roman"/>
          <w:i/>
          <w:szCs w:val="24"/>
        </w:rPr>
        <w:t xml:space="preserve">  No comments were received.  There has been no change to the forms or to the burden estimates.</w:t>
      </w:r>
      <w:r w:rsidR="009A73AC" w:rsidRPr="00B425CD">
        <w:rPr>
          <w:rFonts w:ascii="Times New Roman" w:hAnsi="Times New Roman"/>
          <w:i/>
          <w:szCs w:val="24"/>
        </w:rPr>
        <w:t xml:space="preserve">  This is the request for the </w:t>
      </w:r>
      <w:r>
        <w:rPr>
          <w:rFonts w:ascii="Times New Roman" w:hAnsi="Times New Roman"/>
          <w:i/>
          <w:szCs w:val="24"/>
        </w:rPr>
        <w:t>3</w:t>
      </w:r>
      <w:r w:rsidR="009A73AC" w:rsidRPr="00B425CD">
        <w:rPr>
          <w:rFonts w:ascii="Times New Roman" w:hAnsi="Times New Roman"/>
          <w:i/>
          <w:szCs w:val="24"/>
        </w:rPr>
        <w:t>0-day public comment period regarding the burden estimates.</w:t>
      </w:r>
    </w:p>
    <w:p w:rsidR="003F7936" w:rsidRDefault="003F7936" w:rsidP="005F200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AF7FE5" w:rsidRPr="00B425CD" w:rsidRDefault="00AF7FE5" w:rsidP="00AF7FE5">
      <w:pPr>
        <w:ind w:left="720"/>
        <w:rPr>
          <w:rFonts w:ascii="Times New Roman" w:hAnsi="Times New Roman"/>
          <w:i/>
          <w:szCs w:val="24"/>
        </w:rPr>
      </w:pPr>
      <w:r w:rsidRPr="00B425CD">
        <w:rPr>
          <w:rFonts w:ascii="Times New Roman" w:hAnsi="Times New Roman"/>
          <w:i/>
          <w:szCs w:val="24"/>
        </w:rPr>
        <w:t>No payments or gifts will be provided to respondents.</w:t>
      </w:r>
    </w:p>
    <w:p w:rsidR="003F7936" w:rsidRDefault="003F7936" w:rsidP="005F200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rPr>
        <w:t xml:space="preserve">The Privacy Act of 1974 (5 USC 522a) requires an agency to provide a notification to individuals who supply information.  The required Privacy Act notification is provided to HEAL borrowers on the initial application form, consolidation application, and the repayment schedule.  Disclosure of the applicant's Social Security Number is mandatory for participation in the HEAL program, as provided for by Section 4 of the Debt Collection Act of 1982 (26 USC 6103 note), and the borrower is advised of this requirement.  Access to these records is strictly limited to authorized users who are aware of their responsibilities under the Privacy Act and are required to maintain Privacy Act safeguards with respect to such records.  </w:t>
      </w:r>
      <w:r w:rsidR="00554199" w:rsidRPr="00B425CD">
        <w:rPr>
          <w:rFonts w:ascii="Times New Roman" w:hAnsi="Times New Roman"/>
          <w:i/>
          <w:szCs w:val="24"/>
        </w:rPr>
        <w:t>The</w:t>
      </w:r>
      <w:r w:rsidR="00C01997" w:rsidRPr="00B425CD">
        <w:rPr>
          <w:rFonts w:ascii="Times New Roman" w:hAnsi="Times New Roman"/>
          <w:i/>
          <w:szCs w:val="24"/>
        </w:rPr>
        <w:t xml:space="preserve"> system of records </w:t>
      </w:r>
      <w:r w:rsidR="00651228" w:rsidRPr="00B425CD">
        <w:rPr>
          <w:rFonts w:ascii="Times New Roman" w:hAnsi="Times New Roman"/>
          <w:i/>
          <w:szCs w:val="24"/>
        </w:rPr>
        <w:t xml:space="preserve">number </w:t>
      </w:r>
      <w:r w:rsidR="00C01997" w:rsidRPr="00B425CD">
        <w:rPr>
          <w:rFonts w:ascii="Times New Roman" w:hAnsi="Times New Roman"/>
          <w:i/>
          <w:szCs w:val="24"/>
        </w:rPr>
        <w:t>for HEAL is 18-11-20</w:t>
      </w:r>
      <w:r w:rsidRPr="00B425CD">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rPr>
        <w:t>The HEAL regulations require that sensitive information (e.g., borrower's Social Security Number, extent of indebtedness) be submitted on the forms listed in item 1 above.  Authority for requesting the Social Security Number is contained in Section 4 of the Debt Collection Act of 1982 (26 USC 6103 note).  Additionally, information concerning a student's financial obligations and level of indebtedness is required for the purpose of HEAL program administration.</w:t>
      </w:r>
    </w:p>
    <w:p w:rsidR="006D22DC" w:rsidRDefault="006D22DC">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8677F6" w:rsidRPr="008677F6" w:rsidRDefault="008677F6" w:rsidP="008677F6">
      <w:pPr>
        <w:suppressAutoHyphens/>
        <w:ind w:left="700"/>
        <w:rPr>
          <w:rFonts w:ascii="Times New Roman" w:hAnsi="Times New Roman"/>
          <w:b/>
          <w:i/>
          <w:szCs w:val="24"/>
        </w:rPr>
      </w:pPr>
      <w:r w:rsidRPr="008677F6">
        <w:rPr>
          <w:rFonts w:ascii="Times New Roman" w:hAnsi="Times New Roman"/>
          <w:b/>
          <w:i/>
          <w:szCs w:val="24"/>
        </w:rPr>
        <w:t>Updates to burden for this information collection:</w:t>
      </w:r>
    </w:p>
    <w:p w:rsidR="001A6FB5" w:rsidRDefault="00873F0D" w:rsidP="001A6FB5">
      <w:pPr>
        <w:suppressAutoHyphens/>
        <w:ind w:left="700"/>
        <w:rPr>
          <w:rFonts w:ascii="Times New Roman" w:hAnsi="Times New Roman"/>
          <w:i/>
          <w:szCs w:val="24"/>
        </w:rPr>
      </w:pPr>
      <w:r>
        <w:rPr>
          <w:rFonts w:ascii="Times New Roman" w:hAnsi="Times New Roman"/>
          <w:i/>
          <w:szCs w:val="24"/>
        </w:rPr>
        <w:t>The burden for the issuance of repayment schedules are based on numbers reported to FSA by the 4 Servicers</w:t>
      </w:r>
      <w:r w:rsidR="005F4501">
        <w:rPr>
          <w:rFonts w:ascii="Times New Roman" w:hAnsi="Times New Roman"/>
          <w:i/>
          <w:szCs w:val="24"/>
        </w:rPr>
        <w:t xml:space="preserve"> for the period 10/1/17 – 09/30/18</w:t>
      </w:r>
      <w:r>
        <w:rPr>
          <w:rFonts w:ascii="Times New Roman" w:hAnsi="Times New Roman"/>
          <w:i/>
          <w:szCs w:val="24"/>
        </w:rPr>
        <w:t>.</w:t>
      </w:r>
    </w:p>
    <w:p w:rsidR="001A6FB5" w:rsidRDefault="001A6FB5" w:rsidP="00F45849">
      <w:pPr>
        <w:suppressAutoHyphens/>
        <w:ind w:left="700"/>
        <w:rPr>
          <w:rFonts w:ascii="Times New Roman" w:hAnsi="Times New Roman"/>
          <w:i/>
          <w:szCs w:val="24"/>
        </w:rPr>
      </w:pPr>
    </w:p>
    <w:p w:rsidR="001A6FB5" w:rsidRPr="008677F6" w:rsidRDefault="001A6FB5" w:rsidP="00F45849">
      <w:pPr>
        <w:suppressAutoHyphens/>
        <w:ind w:left="700"/>
        <w:rPr>
          <w:rFonts w:ascii="Times New Roman" w:hAnsi="Times New Roman"/>
          <w:i/>
          <w:szCs w:val="24"/>
          <w:u w:val="single"/>
        </w:rPr>
      </w:pPr>
      <w:r w:rsidRPr="008677F6">
        <w:rPr>
          <w:rFonts w:ascii="Times New Roman" w:hAnsi="Times New Roman"/>
          <w:i/>
          <w:szCs w:val="24"/>
          <w:u w:val="single"/>
        </w:rPr>
        <w:t>Repayment Schedule HEAL 502 1 &amp; 2</w:t>
      </w:r>
    </w:p>
    <w:p w:rsidR="00F45849" w:rsidRDefault="00F45849" w:rsidP="00F45849">
      <w:pPr>
        <w:suppressAutoHyphens/>
        <w:ind w:left="700"/>
        <w:rPr>
          <w:rFonts w:ascii="Times New Roman" w:hAnsi="Times New Roman"/>
          <w:i/>
          <w:szCs w:val="24"/>
        </w:rPr>
      </w:pPr>
      <w:r w:rsidRPr="001A6FB5">
        <w:rPr>
          <w:rFonts w:ascii="Times New Roman" w:hAnsi="Times New Roman"/>
          <w:i/>
          <w:szCs w:val="24"/>
        </w:rPr>
        <w:t>Affected Entity</w:t>
      </w:r>
      <w:r w:rsidRPr="001A6FB5">
        <w:rPr>
          <w:rFonts w:ascii="Times New Roman" w:hAnsi="Times New Roman"/>
          <w:i/>
          <w:szCs w:val="24"/>
        </w:rPr>
        <w:tab/>
      </w:r>
      <w:r w:rsidRPr="001A6FB5">
        <w:rPr>
          <w:rFonts w:ascii="Times New Roman" w:hAnsi="Times New Roman"/>
          <w:i/>
          <w:szCs w:val="24"/>
        </w:rPr>
        <w:tab/>
        <w:t># of Respondents</w:t>
      </w:r>
      <w:r w:rsidRPr="001A6FB5">
        <w:rPr>
          <w:rFonts w:ascii="Times New Roman" w:hAnsi="Times New Roman"/>
          <w:i/>
          <w:szCs w:val="24"/>
        </w:rPr>
        <w:tab/>
        <w:t># of Responses</w:t>
      </w:r>
      <w:r w:rsidRPr="001A6FB5">
        <w:rPr>
          <w:rFonts w:ascii="Times New Roman" w:hAnsi="Times New Roman"/>
          <w:i/>
          <w:szCs w:val="24"/>
        </w:rPr>
        <w:tab/>
      </w:r>
      <w:r w:rsidRPr="001A6FB5">
        <w:rPr>
          <w:rFonts w:ascii="Times New Roman" w:hAnsi="Times New Roman"/>
          <w:i/>
          <w:szCs w:val="24"/>
        </w:rPr>
        <w:tab/>
        <w:t>Burden Hours</w:t>
      </w:r>
    </w:p>
    <w:p w:rsidR="008677F6" w:rsidRPr="001A6FB5" w:rsidRDefault="008677F6" w:rsidP="00F45849">
      <w:pPr>
        <w:suppressAutoHyphens/>
        <w:ind w:left="700"/>
        <w:rPr>
          <w:rFonts w:ascii="Times New Roman" w:hAnsi="Times New Roman"/>
          <w:i/>
          <w:szCs w:val="24"/>
        </w:rPr>
      </w:pP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x minutes/response</w:t>
      </w:r>
    </w:p>
    <w:p w:rsidR="00F45849" w:rsidRPr="001A6FB5" w:rsidRDefault="00CF0D31" w:rsidP="00942C8C">
      <w:pPr>
        <w:suppressAutoHyphens/>
        <w:ind w:left="700"/>
        <w:rPr>
          <w:rFonts w:ascii="Times New Roman" w:hAnsi="Times New Roman"/>
          <w:i/>
          <w:szCs w:val="24"/>
        </w:rPr>
      </w:pPr>
      <w:r>
        <w:rPr>
          <w:rFonts w:ascii="Times New Roman" w:hAnsi="Times New Roman"/>
          <w:i/>
          <w:szCs w:val="24"/>
        </w:rPr>
        <w:t>Servicers</w:t>
      </w:r>
      <w:r w:rsidR="00F45849" w:rsidRPr="001A6FB5">
        <w:rPr>
          <w:rFonts w:ascii="Times New Roman" w:hAnsi="Times New Roman"/>
          <w:i/>
          <w:szCs w:val="24"/>
        </w:rPr>
        <w:tab/>
      </w:r>
      <w:r w:rsidR="00F45849" w:rsidRPr="001A6FB5">
        <w:rPr>
          <w:rFonts w:ascii="Times New Roman" w:hAnsi="Times New Roman"/>
          <w:i/>
          <w:szCs w:val="24"/>
        </w:rPr>
        <w:tab/>
      </w:r>
      <w:r w:rsidR="00F45849" w:rsidRPr="001A6FB5">
        <w:rPr>
          <w:rFonts w:ascii="Times New Roman" w:hAnsi="Times New Roman"/>
          <w:i/>
          <w:szCs w:val="24"/>
        </w:rPr>
        <w:tab/>
      </w:r>
      <w:r>
        <w:rPr>
          <w:rFonts w:ascii="Times New Roman" w:hAnsi="Times New Roman"/>
          <w:i/>
          <w:szCs w:val="24"/>
        </w:rPr>
        <w:t>4</w:t>
      </w:r>
      <w:r w:rsidR="00F45849" w:rsidRPr="001A6FB5">
        <w:rPr>
          <w:rFonts w:ascii="Times New Roman" w:hAnsi="Times New Roman"/>
          <w:i/>
          <w:szCs w:val="24"/>
        </w:rPr>
        <w:tab/>
      </w:r>
      <w:r w:rsidR="00F45849" w:rsidRPr="001A6FB5">
        <w:rPr>
          <w:rFonts w:ascii="Times New Roman" w:hAnsi="Times New Roman"/>
          <w:i/>
          <w:szCs w:val="24"/>
        </w:rPr>
        <w:tab/>
      </w:r>
      <w:r w:rsidR="001A6FB5">
        <w:rPr>
          <w:rFonts w:ascii="Times New Roman" w:hAnsi="Times New Roman"/>
          <w:i/>
          <w:szCs w:val="24"/>
        </w:rPr>
        <w:t xml:space="preserve">  </w:t>
      </w:r>
      <w:r>
        <w:rPr>
          <w:rFonts w:ascii="Times New Roman" w:hAnsi="Times New Roman"/>
          <w:i/>
          <w:szCs w:val="24"/>
        </w:rPr>
        <w:t>5</w:t>
      </w:r>
      <w:r w:rsidR="00F061B4">
        <w:rPr>
          <w:rFonts w:ascii="Times New Roman" w:hAnsi="Times New Roman"/>
          <w:i/>
          <w:szCs w:val="24"/>
        </w:rPr>
        <w:t>,</w:t>
      </w:r>
      <w:r>
        <w:rPr>
          <w:rFonts w:ascii="Times New Roman" w:hAnsi="Times New Roman"/>
          <w:i/>
          <w:szCs w:val="24"/>
        </w:rPr>
        <w:t>443</w:t>
      </w:r>
      <w:r w:rsidRPr="001A6FB5">
        <w:rPr>
          <w:rFonts w:ascii="Times New Roman" w:hAnsi="Times New Roman"/>
          <w:i/>
          <w:szCs w:val="24"/>
        </w:rPr>
        <w:t xml:space="preserve"> </w:t>
      </w:r>
      <w:r w:rsidR="00F45849" w:rsidRPr="001A6FB5">
        <w:rPr>
          <w:rFonts w:ascii="Times New Roman" w:hAnsi="Times New Roman"/>
          <w:i/>
          <w:szCs w:val="24"/>
        </w:rPr>
        <w:t>x .50</w:t>
      </w:r>
      <w:r w:rsidR="00F45849" w:rsidRPr="001A6FB5">
        <w:rPr>
          <w:rFonts w:ascii="Times New Roman" w:hAnsi="Times New Roman"/>
          <w:i/>
          <w:szCs w:val="24"/>
        </w:rPr>
        <w:tab/>
      </w:r>
      <w:r w:rsidR="00F45849" w:rsidRPr="001A6FB5">
        <w:rPr>
          <w:rFonts w:ascii="Times New Roman" w:hAnsi="Times New Roman"/>
          <w:i/>
          <w:szCs w:val="24"/>
        </w:rPr>
        <w:tab/>
      </w:r>
      <w:r w:rsidR="00F45849" w:rsidRPr="001A6FB5">
        <w:rPr>
          <w:rFonts w:ascii="Times New Roman" w:hAnsi="Times New Roman"/>
          <w:i/>
          <w:szCs w:val="24"/>
        </w:rPr>
        <w:tab/>
      </w:r>
      <w:r w:rsidR="00CF7E1D">
        <w:rPr>
          <w:rFonts w:ascii="Times New Roman" w:hAnsi="Times New Roman"/>
          <w:i/>
          <w:szCs w:val="24"/>
        </w:rPr>
        <w:t>2</w:t>
      </w:r>
      <w:r w:rsidR="00F061B4">
        <w:rPr>
          <w:rFonts w:ascii="Times New Roman" w:hAnsi="Times New Roman"/>
          <w:i/>
          <w:szCs w:val="24"/>
        </w:rPr>
        <w:t>,</w:t>
      </w:r>
      <w:r w:rsidR="00CF7E1D">
        <w:rPr>
          <w:rFonts w:ascii="Times New Roman" w:hAnsi="Times New Roman"/>
          <w:i/>
          <w:szCs w:val="24"/>
        </w:rPr>
        <w:t>722</w:t>
      </w:r>
    </w:p>
    <w:p w:rsidR="003E797B" w:rsidRPr="001A6FB5" w:rsidRDefault="003E797B" w:rsidP="003E797B">
      <w:pPr>
        <w:rPr>
          <w:rFonts w:ascii="Times New Roman" w:hAnsi="Times New Roman"/>
          <w:i/>
          <w:szCs w:val="24"/>
        </w:rPr>
      </w:pPr>
    </w:p>
    <w:p w:rsidR="00F45849" w:rsidRPr="001A6FB5" w:rsidRDefault="005F4501" w:rsidP="00F45849">
      <w:pPr>
        <w:ind w:left="700"/>
        <w:rPr>
          <w:rFonts w:ascii="Times New Roman" w:hAnsi="Times New Roman"/>
          <w:i/>
          <w:szCs w:val="24"/>
        </w:rPr>
      </w:pPr>
      <w:r>
        <w:rPr>
          <w:rFonts w:ascii="Times New Roman" w:hAnsi="Times New Roman"/>
          <w:i/>
          <w:szCs w:val="24"/>
        </w:rPr>
        <w:t xml:space="preserve">For the </w:t>
      </w:r>
      <w:r w:rsidRPr="005F4501">
        <w:rPr>
          <w:rFonts w:ascii="Times New Roman" w:hAnsi="Times New Roman"/>
          <w:i/>
          <w:szCs w:val="24"/>
        </w:rPr>
        <w:t xml:space="preserve">period </w:t>
      </w:r>
      <w:r>
        <w:rPr>
          <w:rFonts w:ascii="Times New Roman" w:hAnsi="Times New Roman"/>
          <w:i/>
          <w:szCs w:val="24"/>
        </w:rPr>
        <w:t>10/1/17 – 09/30/18, there</w:t>
      </w:r>
      <w:r w:rsidR="00F45849" w:rsidRPr="001A6FB5">
        <w:rPr>
          <w:rFonts w:ascii="Times New Roman" w:hAnsi="Times New Roman"/>
          <w:i/>
          <w:szCs w:val="24"/>
        </w:rPr>
        <w:t xml:space="preserve"> has been a</w:t>
      </w:r>
      <w:r w:rsidR="00151EE1">
        <w:rPr>
          <w:rFonts w:ascii="Times New Roman" w:hAnsi="Times New Roman"/>
          <w:i/>
          <w:szCs w:val="24"/>
        </w:rPr>
        <w:t>n</w:t>
      </w:r>
      <w:r w:rsidR="00F45849" w:rsidRPr="001A6FB5">
        <w:rPr>
          <w:rFonts w:ascii="Times New Roman" w:hAnsi="Times New Roman"/>
          <w:i/>
          <w:szCs w:val="24"/>
        </w:rPr>
        <w:t xml:space="preserve"> </w:t>
      </w:r>
      <w:r w:rsidR="00873F0D">
        <w:rPr>
          <w:rFonts w:ascii="Times New Roman" w:hAnsi="Times New Roman"/>
          <w:i/>
          <w:szCs w:val="24"/>
        </w:rPr>
        <w:t>increase</w:t>
      </w:r>
      <w:r w:rsidR="00873F0D" w:rsidRPr="001A6FB5">
        <w:rPr>
          <w:rFonts w:ascii="Times New Roman" w:hAnsi="Times New Roman"/>
          <w:i/>
          <w:szCs w:val="24"/>
        </w:rPr>
        <w:t xml:space="preserve"> </w:t>
      </w:r>
      <w:r w:rsidR="00F45849" w:rsidRPr="001A6FB5">
        <w:rPr>
          <w:rFonts w:ascii="Times New Roman" w:hAnsi="Times New Roman"/>
          <w:i/>
          <w:szCs w:val="24"/>
        </w:rPr>
        <w:t xml:space="preserve">in the number of </w:t>
      </w:r>
      <w:r w:rsidR="00873F0D">
        <w:rPr>
          <w:rFonts w:ascii="Times New Roman" w:hAnsi="Times New Roman"/>
          <w:i/>
          <w:szCs w:val="24"/>
        </w:rPr>
        <w:t xml:space="preserve">affected entities </w:t>
      </w:r>
      <w:r w:rsidR="00F45849" w:rsidRPr="001A6FB5">
        <w:rPr>
          <w:rFonts w:ascii="Times New Roman" w:hAnsi="Times New Roman"/>
          <w:i/>
          <w:szCs w:val="24"/>
        </w:rPr>
        <w:t xml:space="preserve">utilizing the </w:t>
      </w:r>
      <w:r w:rsidR="00F45849" w:rsidRPr="008677F6">
        <w:rPr>
          <w:rFonts w:ascii="Times New Roman" w:hAnsi="Times New Roman"/>
          <w:i/>
          <w:szCs w:val="24"/>
          <w:u w:val="single"/>
        </w:rPr>
        <w:t>Call Report 512</w:t>
      </w:r>
      <w:r w:rsidR="00F45849" w:rsidRPr="001A6FB5">
        <w:rPr>
          <w:rFonts w:ascii="Times New Roman" w:hAnsi="Times New Roman"/>
          <w:i/>
          <w:szCs w:val="24"/>
        </w:rPr>
        <w:t xml:space="preserve"> from the previous filing.  </w:t>
      </w:r>
      <w:r w:rsidR="00873F0D">
        <w:rPr>
          <w:rFonts w:ascii="Times New Roman" w:hAnsi="Times New Roman"/>
          <w:i/>
          <w:szCs w:val="24"/>
        </w:rPr>
        <w:t xml:space="preserve">All lenders and </w:t>
      </w:r>
      <w:r w:rsidR="00F45849" w:rsidRPr="001A6FB5">
        <w:rPr>
          <w:rFonts w:ascii="Times New Roman" w:hAnsi="Times New Roman"/>
          <w:i/>
          <w:szCs w:val="24"/>
        </w:rPr>
        <w:t xml:space="preserve">servicers </w:t>
      </w:r>
      <w:r w:rsidR="00873F0D">
        <w:rPr>
          <w:rFonts w:ascii="Times New Roman" w:hAnsi="Times New Roman"/>
          <w:i/>
          <w:szCs w:val="24"/>
        </w:rPr>
        <w:t xml:space="preserve">are now </w:t>
      </w:r>
      <w:r w:rsidR="008677F6">
        <w:rPr>
          <w:rFonts w:ascii="Times New Roman" w:hAnsi="Times New Roman"/>
          <w:i/>
          <w:szCs w:val="24"/>
        </w:rPr>
        <w:t>reporting</w:t>
      </w:r>
      <w:r w:rsidR="00F45849" w:rsidRPr="001A6FB5">
        <w:rPr>
          <w:rFonts w:ascii="Times New Roman" w:hAnsi="Times New Roman"/>
          <w:i/>
          <w:szCs w:val="24"/>
        </w:rPr>
        <w:t xml:space="preserve"> on a quarterly basis</w:t>
      </w:r>
      <w:r w:rsidR="00873F0D">
        <w:rPr>
          <w:rFonts w:ascii="Times New Roman" w:hAnsi="Times New Roman"/>
          <w:i/>
          <w:szCs w:val="24"/>
        </w:rPr>
        <w:t xml:space="preserve"> as required by HEAL regulations</w:t>
      </w:r>
      <w:r w:rsidR="00F45849" w:rsidRPr="001A6FB5">
        <w:rPr>
          <w:rFonts w:ascii="Times New Roman" w:hAnsi="Times New Roman"/>
          <w:i/>
          <w:szCs w:val="24"/>
        </w:rPr>
        <w:t xml:space="preserve">.  </w:t>
      </w:r>
    </w:p>
    <w:p w:rsidR="00F45849" w:rsidRPr="001A6FB5" w:rsidRDefault="00F45849" w:rsidP="00F45849">
      <w:pPr>
        <w:ind w:left="700"/>
        <w:rPr>
          <w:rFonts w:ascii="Times New Roman" w:hAnsi="Times New Roman"/>
          <w:i/>
          <w:szCs w:val="24"/>
        </w:rPr>
      </w:pPr>
    </w:p>
    <w:p w:rsidR="00F45849" w:rsidRDefault="00F45849" w:rsidP="00F45849">
      <w:pPr>
        <w:suppressAutoHyphens/>
        <w:ind w:left="700"/>
        <w:rPr>
          <w:rFonts w:ascii="Times New Roman" w:hAnsi="Times New Roman"/>
          <w:i/>
          <w:szCs w:val="24"/>
        </w:rPr>
      </w:pPr>
      <w:r w:rsidRPr="001A6FB5">
        <w:rPr>
          <w:rFonts w:ascii="Times New Roman" w:hAnsi="Times New Roman"/>
          <w:i/>
          <w:szCs w:val="24"/>
        </w:rPr>
        <w:t>Affected Entity</w:t>
      </w:r>
      <w:r w:rsidRPr="001A6FB5">
        <w:rPr>
          <w:rFonts w:ascii="Times New Roman" w:hAnsi="Times New Roman"/>
          <w:i/>
          <w:szCs w:val="24"/>
        </w:rPr>
        <w:tab/>
      </w:r>
      <w:r w:rsidRPr="001A6FB5">
        <w:rPr>
          <w:rFonts w:ascii="Times New Roman" w:hAnsi="Times New Roman"/>
          <w:i/>
          <w:szCs w:val="24"/>
        </w:rPr>
        <w:tab/>
        <w:t># of Respondents</w:t>
      </w:r>
      <w:r w:rsidRPr="001A6FB5">
        <w:rPr>
          <w:rFonts w:ascii="Times New Roman" w:hAnsi="Times New Roman"/>
          <w:i/>
          <w:szCs w:val="24"/>
        </w:rPr>
        <w:tab/>
        <w:t># of Responses</w:t>
      </w:r>
      <w:r w:rsidRPr="001A6FB5">
        <w:rPr>
          <w:rFonts w:ascii="Times New Roman" w:hAnsi="Times New Roman"/>
          <w:i/>
          <w:szCs w:val="24"/>
        </w:rPr>
        <w:tab/>
      </w:r>
      <w:r w:rsidRPr="001A6FB5">
        <w:rPr>
          <w:rFonts w:ascii="Times New Roman" w:hAnsi="Times New Roman"/>
          <w:i/>
          <w:szCs w:val="24"/>
        </w:rPr>
        <w:tab/>
        <w:t>Burden Hours</w:t>
      </w:r>
    </w:p>
    <w:p w:rsidR="008677F6" w:rsidRPr="001A6FB5" w:rsidRDefault="008677F6" w:rsidP="00F45849">
      <w:pPr>
        <w:suppressAutoHyphens/>
        <w:ind w:left="700"/>
        <w:rPr>
          <w:rFonts w:ascii="Times New Roman" w:hAnsi="Times New Roman"/>
          <w:i/>
          <w:szCs w:val="24"/>
        </w:rPr>
      </w:pP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x minutes/response</w:t>
      </w:r>
    </w:p>
    <w:p w:rsidR="00F45849" w:rsidRPr="001A6FB5" w:rsidRDefault="00BC0A96" w:rsidP="00F45849">
      <w:pPr>
        <w:ind w:left="700"/>
        <w:rPr>
          <w:rFonts w:ascii="Times New Roman" w:hAnsi="Times New Roman"/>
          <w:i/>
          <w:szCs w:val="24"/>
        </w:rPr>
      </w:pPr>
      <w:r>
        <w:rPr>
          <w:rFonts w:ascii="Times New Roman" w:hAnsi="Times New Roman"/>
          <w:i/>
          <w:szCs w:val="24"/>
        </w:rPr>
        <w:t xml:space="preserve">Lenders &amp; </w:t>
      </w:r>
      <w:r w:rsidR="00F45849" w:rsidRPr="001A6FB5">
        <w:rPr>
          <w:rFonts w:ascii="Times New Roman" w:hAnsi="Times New Roman"/>
          <w:i/>
          <w:szCs w:val="24"/>
        </w:rPr>
        <w:t>Servicers</w:t>
      </w:r>
      <w:r w:rsidR="00F45849" w:rsidRPr="001A6FB5">
        <w:rPr>
          <w:rFonts w:ascii="Times New Roman" w:hAnsi="Times New Roman"/>
          <w:i/>
          <w:szCs w:val="24"/>
        </w:rPr>
        <w:tab/>
      </w:r>
      <w:r w:rsidR="00F45849" w:rsidRPr="001A6FB5">
        <w:rPr>
          <w:rFonts w:ascii="Times New Roman" w:hAnsi="Times New Roman"/>
          <w:i/>
          <w:szCs w:val="24"/>
        </w:rPr>
        <w:tab/>
      </w:r>
      <w:r w:rsidR="00987F46" w:rsidRPr="001A6FB5">
        <w:rPr>
          <w:rFonts w:ascii="Times New Roman" w:hAnsi="Times New Roman"/>
          <w:i/>
          <w:szCs w:val="24"/>
        </w:rPr>
        <w:t>1</w:t>
      </w:r>
      <w:r w:rsidR="00987F46">
        <w:rPr>
          <w:rFonts w:ascii="Times New Roman" w:hAnsi="Times New Roman"/>
          <w:i/>
          <w:szCs w:val="24"/>
        </w:rPr>
        <w:t>2</w:t>
      </w:r>
      <w:r w:rsidR="00987F46" w:rsidRPr="001A6FB5">
        <w:rPr>
          <w:rFonts w:ascii="Times New Roman" w:hAnsi="Times New Roman"/>
          <w:i/>
          <w:szCs w:val="24"/>
        </w:rPr>
        <w:t xml:space="preserve"> </w:t>
      </w:r>
      <w:r w:rsidR="00F45849" w:rsidRPr="001A6FB5">
        <w:rPr>
          <w:rFonts w:ascii="Times New Roman" w:hAnsi="Times New Roman"/>
          <w:i/>
          <w:szCs w:val="24"/>
        </w:rPr>
        <w:tab/>
      </w:r>
      <w:r w:rsidR="00F45849" w:rsidRPr="001A6FB5">
        <w:rPr>
          <w:rFonts w:ascii="Times New Roman" w:hAnsi="Times New Roman"/>
          <w:i/>
          <w:szCs w:val="24"/>
        </w:rPr>
        <w:tab/>
      </w:r>
      <w:r w:rsidR="001A6FB5">
        <w:rPr>
          <w:rFonts w:ascii="Times New Roman" w:hAnsi="Times New Roman"/>
          <w:i/>
          <w:szCs w:val="24"/>
        </w:rPr>
        <w:t xml:space="preserve">    </w:t>
      </w:r>
      <w:r w:rsidR="008677F6">
        <w:rPr>
          <w:rFonts w:ascii="Times New Roman" w:hAnsi="Times New Roman"/>
          <w:i/>
          <w:szCs w:val="24"/>
        </w:rPr>
        <w:t xml:space="preserve">  </w:t>
      </w:r>
      <w:r w:rsidR="00987F46" w:rsidRPr="001A6FB5">
        <w:rPr>
          <w:rFonts w:ascii="Times New Roman" w:hAnsi="Times New Roman"/>
          <w:i/>
          <w:szCs w:val="24"/>
        </w:rPr>
        <w:t>4</w:t>
      </w:r>
      <w:r w:rsidR="00987F46">
        <w:rPr>
          <w:rFonts w:ascii="Times New Roman" w:hAnsi="Times New Roman"/>
          <w:i/>
          <w:szCs w:val="24"/>
        </w:rPr>
        <w:t>8</w:t>
      </w:r>
      <w:r w:rsidR="00987F46" w:rsidRPr="001A6FB5">
        <w:rPr>
          <w:rFonts w:ascii="Times New Roman" w:hAnsi="Times New Roman"/>
          <w:i/>
          <w:szCs w:val="24"/>
        </w:rPr>
        <w:t xml:space="preserve"> </w:t>
      </w:r>
      <w:r w:rsidR="00F45849" w:rsidRPr="001A6FB5">
        <w:rPr>
          <w:rFonts w:ascii="Times New Roman" w:hAnsi="Times New Roman"/>
          <w:i/>
          <w:szCs w:val="24"/>
        </w:rPr>
        <w:t>x .75</w:t>
      </w:r>
      <w:r w:rsidR="00F45849" w:rsidRPr="001A6FB5">
        <w:rPr>
          <w:rFonts w:ascii="Times New Roman" w:hAnsi="Times New Roman"/>
          <w:i/>
          <w:szCs w:val="24"/>
        </w:rPr>
        <w:tab/>
      </w:r>
      <w:r w:rsidR="00F45849" w:rsidRPr="001A6FB5">
        <w:rPr>
          <w:rFonts w:ascii="Times New Roman" w:hAnsi="Times New Roman"/>
          <w:i/>
          <w:szCs w:val="24"/>
        </w:rPr>
        <w:tab/>
      </w:r>
      <w:r w:rsidR="00F45849" w:rsidRPr="001A6FB5">
        <w:rPr>
          <w:rFonts w:ascii="Times New Roman" w:hAnsi="Times New Roman"/>
          <w:i/>
          <w:szCs w:val="24"/>
        </w:rPr>
        <w:tab/>
      </w:r>
      <w:r w:rsidR="008677F6">
        <w:rPr>
          <w:rFonts w:ascii="Times New Roman" w:hAnsi="Times New Roman"/>
          <w:i/>
          <w:szCs w:val="24"/>
        </w:rPr>
        <w:t xml:space="preserve">     </w:t>
      </w:r>
      <w:r w:rsidR="00CF7E1D">
        <w:rPr>
          <w:rFonts w:ascii="Times New Roman" w:hAnsi="Times New Roman"/>
          <w:i/>
          <w:szCs w:val="24"/>
        </w:rPr>
        <w:t>36</w:t>
      </w:r>
    </w:p>
    <w:p w:rsidR="003E797B" w:rsidRPr="001A6FB5" w:rsidRDefault="003E797B" w:rsidP="003E797B">
      <w:pPr>
        <w:rPr>
          <w:rFonts w:ascii="Times New Roman" w:hAnsi="Times New Roman"/>
          <w:i/>
          <w:szCs w:val="24"/>
        </w:rPr>
      </w:pPr>
    </w:p>
    <w:p w:rsidR="003E797B" w:rsidRPr="008A73CB" w:rsidRDefault="00F45849" w:rsidP="00F45849">
      <w:pPr>
        <w:ind w:left="700"/>
        <w:rPr>
          <w:rFonts w:ascii="Times New Roman" w:hAnsi="Times New Roman"/>
          <w:b/>
          <w:i/>
          <w:szCs w:val="24"/>
        </w:rPr>
      </w:pPr>
      <w:r w:rsidRPr="008A73CB">
        <w:rPr>
          <w:rFonts w:ascii="Times New Roman" w:hAnsi="Times New Roman"/>
          <w:b/>
          <w:i/>
          <w:szCs w:val="24"/>
        </w:rPr>
        <w:t>Revised Burden</w:t>
      </w:r>
    </w:p>
    <w:p w:rsidR="003E797B" w:rsidRPr="001A6FB5" w:rsidRDefault="00F45849" w:rsidP="008B4529">
      <w:pPr>
        <w:ind w:left="700"/>
        <w:jc w:val="both"/>
        <w:rPr>
          <w:rFonts w:ascii="Times New Roman" w:hAnsi="Times New Roman"/>
          <w:i/>
          <w:szCs w:val="24"/>
        </w:rPr>
      </w:pPr>
      <w:r w:rsidRPr="001A6FB5">
        <w:rPr>
          <w:rFonts w:ascii="Times New Roman" w:hAnsi="Times New Roman"/>
          <w:i/>
          <w:szCs w:val="24"/>
        </w:rPr>
        <w:tab/>
        <w:t>Lenders &amp; Servicers</w:t>
      </w:r>
      <w:r w:rsidRPr="001A6FB5">
        <w:rPr>
          <w:rFonts w:ascii="Times New Roman" w:hAnsi="Times New Roman"/>
          <w:i/>
          <w:szCs w:val="24"/>
        </w:rPr>
        <w:tab/>
      </w:r>
      <w:r w:rsidRPr="001A6FB5">
        <w:rPr>
          <w:rFonts w:ascii="Times New Roman" w:hAnsi="Times New Roman"/>
          <w:i/>
          <w:szCs w:val="24"/>
        </w:rPr>
        <w:tab/>
      </w:r>
      <w:r w:rsidR="00BD6646" w:rsidRPr="001A6FB5">
        <w:rPr>
          <w:rFonts w:ascii="Times New Roman" w:hAnsi="Times New Roman"/>
          <w:i/>
          <w:szCs w:val="24"/>
        </w:rPr>
        <w:t>1</w:t>
      </w:r>
      <w:r w:rsidR="00BD6646">
        <w:rPr>
          <w:rFonts w:ascii="Times New Roman" w:hAnsi="Times New Roman"/>
          <w:i/>
          <w:szCs w:val="24"/>
        </w:rPr>
        <w:t>3</w:t>
      </w:r>
      <w:r w:rsidR="00B02A3A">
        <w:rPr>
          <w:rFonts w:ascii="Times New Roman" w:hAnsi="Times New Roman"/>
          <w:i/>
          <w:szCs w:val="24"/>
        </w:rPr>
        <w:t>*</w:t>
      </w:r>
      <w:r w:rsidRPr="001A6FB5">
        <w:rPr>
          <w:rFonts w:ascii="Times New Roman" w:hAnsi="Times New Roman"/>
          <w:i/>
          <w:szCs w:val="24"/>
        </w:rPr>
        <w:tab/>
      </w:r>
      <w:r w:rsidRPr="001A6FB5">
        <w:rPr>
          <w:rFonts w:ascii="Times New Roman" w:hAnsi="Times New Roman"/>
          <w:i/>
          <w:szCs w:val="24"/>
        </w:rPr>
        <w:tab/>
      </w:r>
      <w:r w:rsidR="00BD6646">
        <w:rPr>
          <w:rFonts w:ascii="Times New Roman" w:hAnsi="Times New Roman"/>
          <w:i/>
          <w:szCs w:val="24"/>
        </w:rPr>
        <w:t>5</w:t>
      </w:r>
      <w:r w:rsidR="00F061B4">
        <w:rPr>
          <w:rFonts w:ascii="Times New Roman" w:hAnsi="Times New Roman"/>
          <w:i/>
          <w:szCs w:val="24"/>
        </w:rPr>
        <w:t>,</w:t>
      </w:r>
      <w:r w:rsidR="00BD6646">
        <w:rPr>
          <w:rFonts w:ascii="Times New Roman" w:hAnsi="Times New Roman"/>
          <w:i/>
          <w:szCs w:val="24"/>
        </w:rPr>
        <w:t>491</w:t>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r>
      <w:r w:rsidR="00CF7E1D">
        <w:rPr>
          <w:rFonts w:ascii="Times New Roman" w:hAnsi="Times New Roman"/>
          <w:i/>
          <w:szCs w:val="24"/>
        </w:rPr>
        <w:t>2</w:t>
      </w:r>
      <w:r w:rsidR="00F061B4">
        <w:rPr>
          <w:rFonts w:ascii="Times New Roman" w:hAnsi="Times New Roman"/>
          <w:i/>
          <w:szCs w:val="24"/>
        </w:rPr>
        <w:t>,</w:t>
      </w:r>
      <w:r w:rsidR="00CF7E1D">
        <w:rPr>
          <w:rFonts w:ascii="Times New Roman" w:hAnsi="Times New Roman"/>
          <w:i/>
          <w:szCs w:val="24"/>
        </w:rPr>
        <w:t>758</w:t>
      </w:r>
    </w:p>
    <w:p w:rsidR="00F45849" w:rsidRPr="008677F6" w:rsidRDefault="00F45849" w:rsidP="004702C3">
      <w:pPr>
        <w:rPr>
          <w:rFonts w:ascii="Times New Roman" w:hAnsi="Times New Roman"/>
          <w:b/>
          <w:i/>
          <w:szCs w:val="24"/>
        </w:rPr>
      </w:pPr>
      <w:r w:rsidRPr="008677F6">
        <w:rPr>
          <w:rFonts w:ascii="Times New Roman" w:hAnsi="Times New Roman"/>
          <w:b/>
          <w:i/>
          <w:szCs w:val="24"/>
        </w:rPr>
        <w:t>Affected Entity</w:t>
      </w:r>
      <w:r w:rsidRPr="008677F6">
        <w:rPr>
          <w:rFonts w:ascii="Times New Roman" w:hAnsi="Times New Roman"/>
          <w:b/>
          <w:i/>
          <w:szCs w:val="24"/>
        </w:rPr>
        <w:tab/>
      </w:r>
      <w:r w:rsidRPr="008677F6">
        <w:rPr>
          <w:rFonts w:ascii="Times New Roman" w:hAnsi="Times New Roman"/>
          <w:b/>
          <w:i/>
          <w:szCs w:val="24"/>
        </w:rPr>
        <w:tab/>
        <w:t># of Respondents</w:t>
      </w:r>
      <w:r w:rsidRPr="008677F6">
        <w:rPr>
          <w:rFonts w:ascii="Times New Roman" w:hAnsi="Times New Roman"/>
          <w:b/>
          <w:i/>
          <w:szCs w:val="24"/>
        </w:rPr>
        <w:tab/>
        <w:t># of Responses</w:t>
      </w:r>
      <w:r w:rsidR="008677F6">
        <w:rPr>
          <w:rFonts w:ascii="Times New Roman" w:hAnsi="Times New Roman"/>
          <w:b/>
          <w:i/>
          <w:szCs w:val="24"/>
        </w:rPr>
        <w:t xml:space="preserve">   </w:t>
      </w:r>
      <w:r w:rsidRPr="008677F6">
        <w:rPr>
          <w:rFonts w:ascii="Times New Roman" w:hAnsi="Times New Roman"/>
          <w:b/>
          <w:i/>
          <w:szCs w:val="24"/>
        </w:rPr>
        <w:t>Burden Hours</w:t>
      </w:r>
    </w:p>
    <w:p w:rsidR="0054724A" w:rsidRDefault="0054724A" w:rsidP="00F45849">
      <w:pPr>
        <w:suppressAutoHyphens/>
        <w:ind w:left="700"/>
        <w:rPr>
          <w:rFonts w:ascii="Times New Roman" w:hAnsi="Times New Roman"/>
          <w:i/>
          <w:szCs w:val="24"/>
        </w:rPr>
      </w:pPr>
      <w:r>
        <w:rPr>
          <w:rFonts w:ascii="Times New Roman" w:hAnsi="Times New Roman"/>
          <w:i/>
          <w:szCs w:val="24"/>
        </w:rPr>
        <w:t>Current Burden</w:t>
      </w:r>
      <w:r w:rsidR="00F45849" w:rsidRPr="001A6FB5">
        <w:rPr>
          <w:rFonts w:ascii="Times New Roman" w:hAnsi="Times New Roman"/>
          <w:i/>
          <w:szCs w:val="24"/>
        </w:rPr>
        <w:tab/>
      </w:r>
    </w:p>
    <w:p w:rsidR="00F45849" w:rsidRPr="001A6FB5" w:rsidRDefault="00F45849" w:rsidP="00F45849">
      <w:pPr>
        <w:suppressAutoHyphens/>
        <w:ind w:left="700"/>
        <w:rPr>
          <w:rFonts w:ascii="Times New Roman" w:hAnsi="Times New Roman"/>
          <w:i/>
          <w:szCs w:val="24"/>
        </w:rPr>
      </w:pPr>
      <w:r w:rsidRPr="001A6FB5">
        <w:rPr>
          <w:rFonts w:ascii="Times New Roman" w:hAnsi="Times New Roman"/>
          <w:i/>
          <w:szCs w:val="24"/>
        </w:rPr>
        <w:t>Lenders &amp; Servicers</w:t>
      </w:r>
      <w:r w:rsidRPr="001A6FB5">
        <w:rPr>
          <w:rFonts w:ascii="Times New Roman" w:hAnsi="Times New Roman"/>
          <w:i/>
          <w:szCs w:val="24"/>
        </w:rPr>
        <w:tab/>
      </w:r>
      <w:r w:rsidRPr="001A6FB5">
        <w:rPr>
          <w:rFonts w:ascii="Times New Roman" w:hAnsi="Times New Roman"/>
          <w:i/>
          <w:szCs w:val="24"/>
        </w:rPr>
        <w:tab/>
        <w:t>22</w:t>
      </w:r>
      <w:r w:rsidRPr="001A6FB5">
        <w:rPr>
          <w:rFonts w:ascii="Times New Roman" w:hAnsi="Times New Roman"/>
          <w:i/>
          <w:szCs w:val="24"/>
        </w:rPr>
        <w:tab/>
      </w:r>
      <w:r w:rsidRPr="001A6FB5">
        <w:rPr>
          <w:rFonts w:ascii="Times New Roman" w:hAnsi="Times New Roman"/>
          <w:i/>
          <w:szCs w:val="24"/>
        </w:rPr>
        <w:tab/>
      </w:r>
      <w:r w:rsidR="008677F6">
        <w:rPr>
          <w:rFonts w:ascii="Times New Roman" w:hAnsi="Times New Roman"/>
          <w:i/>
          <w:szCs w:val="24"/>
        </w:rPr>
        <w:t xml:space="preserve">      </w:t>
      </w:r>
      <w:r w:rsidR="00B02A3A">
        <w:rPr>
          <w:rFonts w:ascii="Times New Roman" w:hAnsi="Times New Roman"/>
          <w:i/>
          <w:szCs w:val="24"/>
        </w:rPr>
        <w:t>390</w:t>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r>
      <w:r w:rsidR="008677F6">
        <w:rPr>
          <w:rFonts w:ascii="Times New Roman" w:hAnsi="Times New Roman"/>
          <w:i/>
          <w:szCs w:val="24"/>
        </w:rPr>
        <w:t xml:space="preserve">     </w:t>
      </w:r>
      <w:r w:rsidRPr="001A6FB5">
        <w:rPr>
          <w:rFonts w:ascii="Times New Roman" w:hAnsi="Times New Roman"/>
          <w:i/>
          <w:szCs w:val="24"/>
        </w:rPr>
        <w:t>2</w:t>
      </w:r>
      <w:r w:rsidR="00B02A3A">
        <w:rPr>
          <w:rFonts w:ascii="Times New Roman" w:hAnsi="Times New Roman"/>
          <w:i/>
          <w:szCs w:val="24"/>
        </w:rPr>
        <w:t>05</w:t>
      </w:r>
    </w:p>
    <w:p w:rsidR="00F45849" w:rsidRPr="001A6FB5" w:rsidRDefault="00F45849" w:rsidP="00F45849">
      <w:pPr>
        <w:ind w:left="700"/>
        <w:rPr>
          <w:rFonts w:ascii="Times New Roman" w:hAnsi="Times New Roman"/>
          <w:i/>
          <w:szCs w:val="24"/>
        </w:rPr>
      </w:pPr>
      <w:r w:rsidRPr="001A6FB5">
        <w:rPr>
          <w:rFonts w:ascii="Times New Roman" w:hAnsi="Times New Roman"/>
          <w:i/>
          <w:szCs w:val="24"/>
        </w:rPr>
        <w:t>Revised Burden</w:t>
      </w:r>
    </w:p>
    <w:p w:rsidR="00F45849" w:rsidRPr="001A6FB5" w:rsidRDefault="00F45849" w:rsidP="00F45849">
      <w:pPr>
        <w:ind w:left="700"/>
        <w:jc w:val="both"/>
        <w:rPr>
          <w:rFonts w:ascii="Times New Roman" w:hAnsi="Times New Roman"/>
          <w:i/>
          <w:szCs w:val="24"/>
          <w:u w:val="single"/>
        </w:rPr>
      </w:pPr>
      <w:r w:rsidRPr="001A6FB5">
        <w:rPr>
          <w:rFonts w:ascii="Times New Roman" w:hAnsi="Times New Roman"/>
          <w:i/>
          <w:szCs w:val="24"/>
        </w:rPr>
        <w:tab/>
      </w:r>
      <w:r w:rsidRPr="001A6FB5">
        <w:rPr>
          <w:rFonts w:ascii="Times New Roman" w:hAnsi="Times New Roman"/>
          <w:i/>
          <w:szCs w:val="24"/>
          <w:u w:val="single"/>
        </w:rPr>
        <w:t>Lenders &amp; Servicers</w:t>
      </w:r>
      <w:r w:rsidRPr="001A6FB5">
        <w:rPr>
          <w:rFonts w:ascii="Times New Roman" w:hAnsi="Times New Roman"/>
          <w:i/>
          <w:szCs w:val="24"/>
          <w:u w:val="single"/>
        </w:rPr>
        <w:tab/>
      </w:r>
      <w:r w:rsidRPr="001A6FB5">
        <w:rPr>
          <w:rFonts w:ascii="Times New Roman" w:hAnsi="Times New Roman"/>
          <w:i/>
          <w:szCs w:val="24"/>
          <w:u w:val="single"/>
        </w:rPr>
        <w:tab/>
      </w:r>
      <w:r w:rsidR="003733BA">
        <w:rPr>
          <w:rFonts w:ascii="Times New Roman" w:hAnsi="Times New Roman"/>
          <w:i/>
          <w:szCs w:val="24"/>
          <w:u w:val="single"/>
        </w:rPr>
        <w:t>13</w:t>
      </w:r>
      <w:r w:rsidR="00B02A3A">
        <w:rPr>
          <w:rFonts w:ascii="Times New Roman" w:hAnsi="Times New Roman"/>
          <w:i/>
          <w:szCs w:val="24"/>
          <w:u w:val="single"/>
        </w:rPr>
        <w:t>*</w:t>
      </w:r>
      <w:r w:rsidRPr="001A6FB5">
        <w:rPr>
          <w:rFonts w:ascii="Times New Roman" w:hAnsi="Times New Roman"/>
          <w:i/>
          <w:szCs w:val="24"/>
          <w:u w:val="single"/>
        </w:rPr>
        <w:tab/>
      </w:r>
      <w:r w:rsidRPr="001A6FB5">
        <w:rPr>
          <w:rFonts w:ascii="Times New Roman" w:hAnsi="Times New Roman"/>
          <w:i/>
          <w:szCs w:val="24"/>
          <w:u w:val="single"/>
        </w:rPr>
        <w:tab/>
      </w:r>
      <w:r w:rsidR="008677F6">
        <w:rPr>
          <w:rFonts w:ascii="Times New Roman" w:hAnsi="Times New Roman"/>
          <w:i/>
          <w:szCs w:val="24"/>
          <w:u w:val="single"/>
        </w:rPr>
        <w:t xml:space="preserve">   </w:t>
      </w:r>
      <w:r w:rsidR="003733BA">
        <w:rPr>
          <w:rFonts w:ascii="Times New Roman" w:hAnsi="Times New Roman"/>
          <w:i/>
          <w:szCs w:val="24"/>
          <w:u w:val="single"/>
        </w:rPr>
        <w:t>5</w:t>
      </w:r>
      <w:r w:rsidR="00F061B4">
        <w:rPr>
          <w:rFonts w:ascii="Times New Roman" w:hAnsi="Times New Roman"/>
          <w:i/>
          <w:szCs w:val="24"/>
          <w:u w:val="single"/>
        </w:rPr>
        <w:t>,</w:t>
      </w:r>
      <w:r w:rsidR="003733BA">
        <w:rPr>
          <w:rFonts w:ascii="Times New Roman" w:hAnsi="Times New Roman"/>
          <w:i/>
          <w:szCs w:val="24"/>
          <w:u w:val="single"/>
        </w:rPr>
        <w:t>491</w:t>
      </w:r>
      <w:r w:rsidRPr="001A6FB5">
        <w:rPr>
          <w:rFonts w:ascii="Times New Roman" w:hAnsi="Times New Roman"/>
          <w:i/>
          <w:szCs w:val="24"/>
          <w:u w:val="single"/>
        </w:rPr>
        <w:tab/>
      </w:r>
      <w:r w:rsidRPr="001A6FB5">
        <w:rPr>
          <w:rFonts w:ascii="Times New Roman" w:hAnsi="Times New Roman"/>
          <w:i/>
          <w:szCs w:val="24"/>
          <w:u w:val="single"/>
        </w:rPr>
        <w:tab/>
      </w:r>
      <w:r w:rsidRPr="001A6FB5">
        <w:rPr>
          <w:rFonts w:ascii="Times New Roman" w:hAnsi="Times New Roman"/>
          <w:i/>
          <w:szCs w:val="24"/>
          <w:u w:val="single"/>
        </w:rPr>
        <w:tab/>
      </w:r>
      <w:r w:rsidR="008677F6">
        <w:rPr>
          <w:rFonts w:ascii="Times New Roman" w:hAnsi="Times New Roman"/>
          <w:i/>
          <w:szCs w:val="24"/>
          <w:u w:val="single"/>
        </w:rPr>
        <w:t xml:space="preserve">  </w:t>
      </w:r>
      <w:r w:rsidR="00CF7E1D">
        <w:rPr>
          <w:rFonts w:ascii="Times New Roman" w:hAnsi="Times New Roman"/>
          <w:i/>
          <w:szCs w:val="24"/>
          <w:u w:val="single"/>
        </w:rPr>
        <w:t>2</w:t>
      </w:r>
      <w:r w:rsidR="00F061B4">
        <w:rPr>
          <w:rFonts w:ascii="Times New Roman" w:hAnsi="Times New Roman"/>
          <w:i/>
          <w:szCs w:val="24"/>
          <w:u w:val="single"/>
        </w:rPr>
        <w:t>,</w:t>
      </w:r>
      <w:r w:rsidR="00CF7E1D">
        <w:rPr>
          <w:rFonts w:ascii="Times New Roman" w:hAnsi="Times New Roman"/>
          <w:i/>
          <w:szCs w:val="24"/>
          <w:u w:val="single"/>
        </w:rPr>
        <w:t>758</w:t>
      </w:r>
    </w:p>
    <w:p w:rsidR="00F45849" w:rsidRPr="001A6FB5" w:rsidRDefault="00F45849" w:rsidP="00F45849">
      <w:pPr>
        <w:ind w:left="700"/>
        <w:jc w:val="both"/>
        <w:rPr>
          <w:rFonts w:ascii="Times New Roman" w:hAnsi="Times New Roman"/>
          <w:i/>
          <w:szCs w:val="24"/>
        </w:rPr>
      </w:pPr>
      <w:r w:rsidRPr="001A6FB5">
        <w:rPr>
          <w:rFonts w:ascii="Times New Roman" w:hAnsi="Times New Roman"/>
          <w:i/>
          <w:szCs w:val="24"/>
        </w:rPr>
        <w:t>Difference from prior burden</w:t>
      </w:r>
    </w:p>
    <w:p w:rsidR="00F45849" w:rsidRPr="001A6FB5" w:rsidRDefault="00F45849" w:rsidP="008B4529">
      <w:pPr>
        <w:ind w:left="700"/>
        <w:jc w:val="both"/>
        <w:rPr>
          <w:rFonts w:ascii="Times New Roman" w:hAnsi="Times New Roman"/>
          <w:i/>
          <w:szCs w:val="24"/>
        </w:rPr>
      </w:pP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r>
      <w:r w:rsidR="001A6FB5" w:rsidRPr="001A6FB5">
        <w:rPr>
          <w:rFonts w:ascii="Times New Roman" w:hAnsi="Times New Roman"/>
          <w:i/>
          <w:szCs w:val="24"/>
        </w:rPr>
        <w:t>-</w:t>
      </w:r>
      <w:r w:rsidR="005F4501">
        <w:rPr>
          <w:rFonts w:ascii="Times New Roman" w:hAnsi="Times New Roman"/>
          <w:i/>
          <w:szCs w:val="24"/>
        </w:rPr>
        <w:t>9</w:t>
      </w:r>
      <w:r w:rsidR="001A6FB5" w:rsidRPr="001A6FB5">
        <w:rPr>
          <w:rFonts w:ascii="Times New Roman" w:hAnsi="Times New Roman"/>
          <w:i/>
          <w:szCs w:val="24"/>
        </w:rPr>
        <w:tab/>
      </w:r>
      <w:r w:rsidR="001A6FB5" w:rsidRPr="001A6FB5">
        <w:rPr>
          <w:rFonts w:ascii="Times New Roman" w:hAnsi="Times New Roman"/>
          <w:i/>
          <w:szCs w:val="24"/>
        </w:rPr>
        <w:tab/>
      </w:r>
      <w:r w:rsidR="003733BA">
        <w:rPr>
          <w:rFonts w:ascii="Times New Roman" w:hAnsi="Times New Roman"/>
          <w:i/>
          <w:szCs w:val="24"/>
        </w:rPr>
        <w:t>+5</w:t>
      </w:r>
      <w:r w:rsidR="00F061B4">
        <w:rPr>
          <w:rFonts w:ascii="Times New Roman" w:hAnsi="Times New Roman"/>
          <w:i/>
          <w:szCs w:val="24"/>
        </w:rPr>
        <w:t>,</w:t>
      </w:r>
      <w:r w:rsidR="00B02A3A">
        <w:rPr>
          <w:rFonts w:ascii="Times New Roman" w:hAnsi="Times New Roman"/>
          <w:i/>
          <w:szCs w:val="24"/>
        </w:rPr>
        <w:t>101</w:t>
      </w:r>
      <w:r w:rsidR="00B02A3A">
        <w:rPr>
          <w:rFonts w:ascii="Times New Roman" w:hAnsi="Times New Roman"/>
          <w:i/>
          <w:szCs w:val="24"/>
        </w:rPr>
        <w:tab/>
      </w:r>
      <w:r w:rsidR="001A6FB5" w:rsidRPr="001A6FB5">
        <w:rPr>
          <w:rFonts w:ascii="Times New Roman" w:hAnsi="Times New Roman"/>
          <w:i/>
          <w:szCs w:val="24"/>
        </w:rPr>
        <w:tab/>
      </w:r>
      <w:r w:rsidR="001A6FB5" w:rsidRPr="001A6FB5">
        <w:rPr>
          <w:rFonts w:ascii="Times New Roman" w:hAnsi="Times New Roman"/>
          <w:i/>
          <w:szCs w:val="24"/>
        </w:rPr>
        <w:tab/>
      </w:r>
      <w:r w:rsidR="001A6FB5" w:rsidRPr="001A6FB5">
        <w:rPr>
          <w:rFonts w:ascii="Times New Roman" w:hAnsi="Times New Roman"/>
          <w:i/>
          <w:szCs w:val="24"/>
        </w:rPr>
        <w:tab/>
      </w:r>
      <w:r w:rsidR="003733BA">
        <w:rPr>
          <w:rFonts w:ascii="Times New Roman" w:hAnsi="Times New Roman"/>
          <w:i/>
          <w:szCs w:val="24"/>
        </w:rPr>
        <w:t>+</w:t>
      </w:r>
      <w:r w:rsidR="00C07D04">
        <w:rPr>
          <w:rFonts w:ascii="Times New Roman" w:hAnsi="Times New Roman"/>
          <w:i/>
          <w:szCs w:val="24"/>
        </w:rPr>
        <w:t>2,5</w:t>
      </w:r>
      <w:r w:rsidR="00B02A3A">
        <w:rPr>
          <w:rFonts w:ascii="Times New Roman" w:hAnsi="Times New Roman"/>
          <w:i/>
          <w:szCs w:val="24"/>
        </w:rPr>
        <w:t>53</w:t>
      </w:r>
    </w:p>
    <w:p w:rsidR="009A73AC" w:rsidRDefault="009A73AC" w:rsidP="009A73AC">
      <w:pPr>
        <w:ind w:left="1440"/>
        <w:jc w:val="both"/>
        <w:rPr>
          <w:rFonts w:ascii="Times New Roman" w:hAnsi="Times New Roman"/>
          <w:i/>
          <w:szCs w:val="24"/>
          <w:highlight w:val="yellow"/>
        </w:rPr>
      </w:pPr>
    </w:p>
    <w:p w:rsidR="00B02A3A" w:rsidRDefault="00B02A3A" w:rsidP="00B02A3A">
      <w:pPr>
        <w:ind w:left="720"/>
        <w:jc w:val="both"/>
        <w:rPr>
          <w:rFonts w:ascii="Times New Roman" w:hAnsi="Times New Roman"/>
          <w:i/>
          <w:szCs w:val="24"/>
        </w:rPr>
      </w:pPr>
      <w:r w:rsidRPr="00B02A3A">
        <w:rPr>
          <w:rFonts w:ascii="Times New Roman" w:hAnsi="Times New Roman"/>
          <w:i/>
          <w:szCs w:val="24"/>
        </w:rPr>
        <w:t>*=</w:t>
      </w:r>
      <w:r>
        <w:rPr>
          <w:rFonts w:ascii="Times New Roman" w:hAnsi="Times New Roman"/>
          <w:i/>
          <w:szCs w:val="24"/>
        </w:rPr>
        <w:t>This is an unduplicated total of lenders and servicers who are participating in the program.</w:t>
      </w:r>
    </w:p>
    <w:p w:rsidR="00B02A3A" w:rsidRPr="00B02A3A" w:rsidRDefault="00B02A3A" w:rsidP="00B02A3A">
      <w:pPr>
        <w:ind w:left="720"/>
        <w:jc w:val="both"/>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6D22DC" w:rsidRPr="0054724A" w:rsidRDefault="006D22DC" w:rsidP="006D22DC">
      <w:pPr>
        <w:ind w:left="720"/>
        <w:rPr>
          <w:rFonts w:ascii="Times New Roman" w:hAnsi="Times New Roman"/>
          <w:i/>
          <w:szCs w:val="24"/>
        </w:rPr>
      </w:pPr>
      <w:r w:rsidRPr="0054724A">
        <w:rPr>
          <w:rFonts w:ascii="Times New Roman" w:hAnsi="Times New Roman"/>
          <w:i/>
          <w:szCs w:val="24"/>
        </w:rPr>
        <w:t>There are no capital and start-up costs to the respondents because the program is not new.  All equipment and software are maintained by the lender for their normal business practice.</w:t>
      </w:r>
    </w:p>
    <w:p w:rsidR="00F92FDC" w:rsidRPr="00EF7FF5" w:rsidRDefault="00F92F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6D22DC" w:rsidRPr="0054724A" w:rsidRDefault="006D22DC" w:rsidP="006D22DC">
      <w:pPr>
        <w:ind w:left="720"/>
        <w:rPr>
          <w:rFonts w:ascii="Times New Roman" w:hAnsi="Times New Roman"/>
          <w:i/>
          <w:szCs w:val="24"/>
        </w:rPr>
      </w:pPr>
      <w:r w:rsidRPr="0054724A">
        <w:rPr>
          <w:rFonts w:ascii="Times New Roman" w:hAnsi="Times New Roman"/>
          <w:i/>
          <w:szCs w:val="24"/>
        </w:rPr>
        <w:t xml:space="preserve">The cost to the Federal Government is estimated at </w:t>
      </w:r>
      <w:r w:rsidRPr="00DB11BD">
        <w:rPr>
          <w:rFonts w:ascii="Times New Roman" w:hAnsi="Times New Roman"/>
          <w:bCs/>
          <w:i/>
          <w:szCs w:val="24"/>
        </w:rPr>
        <w:t>$</w:t>
      </w:r>
      <w:r w:rsidR="00DF7B8F" w:rsidRPr="00DB11BD">
        <w:rPr>
          <w:rFonts w:ascii="Times New Roman" w:hAnsi="Times New Roman"/>
          <w:bCs/>
          <w:i/>
          <w:szCs w:val="24"/>
        </w:rPr>
        <w:t>408</w:t>
      </w:r>
      <w:r w:rsidRPr="0054724A">
        <w:rPr>
          <w:rFonts w:ascii="Times New Roman" w:hAnsi="Times New Roman"/>
          <w:i/>
          <w:szCs w:val="24"/>
        </w:rPr>
        <w:t xml:space="preserve"> for the forms contained in this clearance package for the clearance period requested.  The Call Report requires that the appropriate information from the form be entered into the H</w:t>
      </w:r>
      <w:r w:rsidR="0054724A">
        <w:rPr>
          <w:rFonts w:ascii="Times New Roman" w:hAnsi="Times New Roman"/>
          <w:i/>
          <w:szCs w:val="24"/>
        </w:rPr>
        <w:t>OPS</w:t>
      </w:r>
      <w:r w:rsidRPr="0054724A">
        <w:rPr>
          <w:rFonts w:ascii="Times New Roman" w:hAnsi="Times New Roman"/>
          <w:i/>
          <w:szCs w:val="24"/>
        </w:rPr>
        <w:t xml:space="preserve"> computer system for each lender</w:t>
      </w:r>
      <w:r w:rsidR="00F250E7">
        <w:rPr>
          <w:rFonts w:ascii="Times New Roman" w:hAnsi="Times New Roman"/>
          <w:i/>
          <w:szCs w:val="24"/>
        </w:rPr>
        <w:t xml:space="preserve"> or servicer</w:t>
      </w:r>
      <w:r w:rsidRPr="0054724A">
        <w:rPr>
          <w:rFonts w:ascii="Times New Roman" w:hAnsi="Times New Roman"/>
          <w:i/>
          <w:szCs w:val="24"/>
        </w:rPr>
        <w:t xml:space="preserve">.  At 4 times a year, this averages approximately </w:t>
      </w:r>
      <w:r w:rsidR="00DF7B8F">
        <w:rPr>
          <w:rFonts w:ascii="Times New Roman" w:hAnsi="Times New Roman"/>
          <w:i/>
          <w:szCs w:val="24"/>
        </w:rPr>
        <w:t>8</w:t>
      </w:r>
      <w:r w:rsidR="00DF7B8F" w:rsidRPr="0054724A">
        <w:rPr>
          <w:rFonts w:ascii="Times New Roman" w:hAnsi="Times New Roman"/>
          <w:i/>
          <w:szCs w:val="24"/>
        </w:rPr>
        <w:t xml:space="preserve"> </w:t>
      </w:r>
      <w:r w:rsidRPr="0054724A">
        <w:rPr>
          <w:rFonts w:ascii="Times New Roman" w:hAnsi="Times New Roman"/>
          <w:i/>
          <w:szCs w:val="24"/>
        </w:rPr>
        <w:t xml:space="preserve">hours </w:t>
      </w:r>
      <w:r w:rsidR="00F250E7">
        <w:rPr>
          <w:rFonts w:ascii="Times New Roman" w:hAnsi="Times New Roman"/>
          <w:i/>
          <w:szCs w:val="24"/>
        </w:rPr>
        <w:t xml:space="preserve">(10 minutes x 48 forms) </w:t>
      </w:r>
      <w:r w:rsidRPr="0054724A">
        <w:rPr>
          <w:rFonts w:ascii="Times New Roman" w:hAnsi="Times New Roman"/>
          <w:i/>
          <w:szCs w:val="24"/>
        </w:rPr>
        <w:t>x $</w:t>
      </w:r>
      <w:r w:rsidR="00DF7B8F">
        <w:rPr>
          <w:rFonts w:ascii="Times New Roman" w:hAnsi="Times New Roman"/>
          <w:i/>
          <w:szCs w:val="24"/>
        </w:rPr>
        <w:t>51</w:t>
      </w:r>
      <w:r w:rsidR="00DF7B8F" w:rsidRPr="0054724A">
        <w:rPr>
          <w:rFonts w:ascii="Times New Roman" w:hAnsi="Times New Roman"/>
          <w:i/>
          <w:szCs w:val="24"/>
        </w:rPr>
        <w:t xml:space="preserve"> </w:t>
      </w:r>
      <w:r w:rsidRPr="0054724A">
        <w:rPr>
          <w:rFonts w:ascii="Times New Roman" w:hAnsi="Times New Roman"/>
          <w:i/>
          <w:szCs w:val="24"/>
        </w:rPr>
        <w:t>per hour = $</w:t>
      </w:r>
      <w:r w:rsidR="00DF7B8F">
        <w:rPr>
          <w:rFonts w:ascii="Times New Roman" w:hAnsi="Times New Roman"/>
          <w:i/>
          <w:szCs w:val="24"/>
        </w:rPr>
        <w:t>408</w:t>
      </w:r>
      <w:r w:rsidRPr="0054724A">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6D22DC" w:rsidRDefault="006D22DC" w:rsidP="006D22DC">
      <w:pPr>
        <w:ind w:left="720"/>
        <w:rPr>
          <w:rFonts w:ascii="Times New Roman" w:hAnsi="Times New Roman"/>
          <w:i/>
          <w:szCs w:val="24"/>
        </w:rPr>
      </w:pPr>
      <w:r w:rsidRPr="0054724A">
        <w:rPr>
          <w:rFonts w:ascii="Times New Roman" w:hAnsi="Times New Roman"/>
          <w:i/>
          <w:szCs w:val="24"/>
        </w:rPr>
        <w:t>We are requesting</w:t>
      </w:r>
      <w:r w:rsidR="00ED40E7">
        <w:rPr>
          <w:rFonts w:ascii="Times New Roman" w:hAnsi="Times New Roman"/>
          <w:i/>
          <w:szCs w:val="24"/>
        </w:rPr>
        <w:t xml:space="preserve"> an extension</w:t>
      </w:r>
      <w:r w:rsidR="00727419">
        <w:rPr>
          <w:rFonts w:ascii="Times New Roman" w:hAnsi="Times New Roman"/>
          <w:i/>
          <w:szCs w:val="24"/>
        </w:rPr>
        <w:t xml:space="preserve"> of </w:t>
      </w:r>
      <w:r w:rsidR="00727419" w:rsidRPr="0054724A">
        <w:rPr>
          <w:rFonts w:ascii="Times New Roman" w:hAnsi="Times New Roman"/>
          <w:i/>
          <w:szCs w:val="24"/>
        </w:rPr>
        <w:t>the information collection 1845-0126</w:t>
      </w:r>
      <w:r w:rsidR="00727419">
        <w:rPr>
          <w:rFonts w:ascii="Times New Roman" w:hAnsi="Times New Roman"/>
          <w:i/>
          <w:szCs w:val="24"/>
        </w:rPr>
        <w:t xml:space="preserve">, </w:t>
      </w:r>
      <w:r w:rsidR="00ED40E7">
        <w:rPr>
          <w:rFonts w:ascii="Times New Roman" w:hAnsi="Times New Roman"/>
          <w:i/>
          <w:szCs w:val="24"/>
        </w:rPr>
        <w:t>with</w:t>
      </w:r>
      <w:r w:rsidRPr="0054724A">
        <w:rPr>
          <w:rFonts w:ascii="Times New Roman" w:hAnsi="Times New Roman"/>
          <w:i/>
          <w:szCs w:val="24"/>
        </w:rPr>
        <w:t xml:space="preserve"> a</w:t>
      </w:r>
      <w:r w:rsidR="008E6B4D">
        <w:rPr>
          <w:rFonts w:ascii="Times New Roman" w:hAnsi="Times New Roman"/>
          <w:i/>
          <w:szCs w:val="24"/>
        </w:rPr>
        <w:t>n increase</w:t>
      </w:r>
      <w:r w:rsidRPr="0054724A">
        <w:rPr>
          <w:rFonts w:ascii="Times New Roman" w:hAnsi="Times New Roman"/>
          <w:bCs/>
          <w:i/>
          <w:szCs w:val="24"/>
        </w:rPr>
        <w:t xml:space="preserve"> </w:t>
      </w:r>
      <w:r w:rsidR="0054724A" w:rsidRPr="0054724A">
        <w:rPr>
          <w:rFonts w:ascii="Times New Roman" w:hAnsi="Times New Roman"/>
          <w:bCs/>
          <w:i/>
          <w:szCs w:val="24"/>
        </w:rPr>
        <w:t xml:space="preserve">to </w:t>
      </w:r>
      <w:r w:rsidR="00727419">
        <w:rPr>
          <w:rFonts w:ascii="Times New Roman" w:hAnsi="Times New Roman"/>
          <w:i/>
          <w:szCs w:val="24"/>
        </w:rPr>
        <w:t>2,758</w:t>
      </w:r>
      <w:r w:rsidR="00871404" w:rsidRPr="0054724A">
        <w:rPr>
          <w:rFonts w:ascii="Times New Roman" w:hAnsi="Times New Roman"/>
          <w:bCs/>
          <w:i/>
          <w:szCs w:val="24"/>
        </w:rPr>
        <w:t xml:space="preserve"> </w:t>
      </w:r>
      <w:r w:rsidRPr="0054724A">
        <w:rPr>
          <w:rFonts w:ascii="Times New Roman" w:hAnsi="Times New Roman"/>
          <w:bCs/>
          <w:i/>
          <w:szCs w:val="24"/>
        </w:rPr>
        <w:t>hours</w:t>
      </w:r>
      <w:r w:rsidR="00B02A3A">
        <w:rPr>
          <w:rFonts w:ascii="Times New Roman" w:hAnsi="Times New Roman"/>
          <w:bCs/>
          <w:i/>
          <w:szCs w:val="24"/>
        </w:rPr>
        <w:t xml:space="preserve"> and 5,491 responses</w:t>
      </w:r>
      <w:r w:rsidRPr="0054724A">
        <w:rPr>
          <w:rFonts w:ascii="Times New Roman" w:hAnsi="Times New Roman"/>
          <w:i/>
          <w:szCs w:val="24"/>
        </w:rPr>
        <w:t xml:space="preserve"> due to adjustments</w:t>
      </w:r>
      <w:r w:rsidR="00C07D04">
        <w:rPr>
          <w:rFonts w:ascii="Times New Roman" w:hAnsi="Times New Roman"/>
          <w:i/>
          <w:szCs w:val="24"/>
        </w:rPr>
        <w:t xml:space="preserve"> to the number of users</w:t>
      </w:r>
      <w:r w:rsidR="00727419">
        <w:rPr>
          <w:rFonts w:ascii="Times New Roman" w:hAnsi="Times New Roman"/>
          <w:i/>
          <w:szCs w:val="24"/>
        </w:rPr>
        <w:t xml:space="preserve"> and responses received from them</w:t>
      </w:r>
      <w:r w:rsidRPr="0054724A">
        <w:rPr>
          <w:rFonts w:ascii="Times New Roman" w:hAnsi="Times New Roman"/>
          <w:i/>
          <w:szCs w:val="24"/>
        </w:rPr>
        <w:t>.</w:t>
      </w:r>
      <w:r w:rsidR="00E7785D">
        <w:rPr>
          <w:rFonts w:ascii="Times New Roman" w:hAnsi="Times New Roman"/>
          <w:i/>
          <w:szCs w:val="24"/>
        </w:rPr>
        <w:t xml:space="preserve"> </w:t>
      </w:r>
    </w:p>
    <w:p w:rsidR="00727419" w:rsidRPr="0054724A" w:rsidRDefault="00727419" w:rsidP="006D22DC">
      <w:pPr>
        <w:ind w:left="720"/>
        <w:rPr>
          <w:rFonts w:ascii="Times New Roman" w:hAnsi="Times New Roman"/>
          <w:b/>
          <w:bCs/>
          <w:i/>
          <w:szCs w:val="24"/>
        </w:rPr>
      </w:pPr>
    </w:p>
    <w:p w:rsidR="004806C3" w:rsidRPr="0054724A" w:rsidRDefault="006D22DC" w:rsidP="004806C3">
      <w:pPr>
        <w:ind w:left="720"/>
        <w:rPr>
          <w:rFonts w:ascii="Times New Roman" w:hAnsi="Times New Roman"/>
          <w:i/>
          <w:szCs w:val="24"/>
        </w:rPr>
      </w:pPr>
      <w:r w:rsidRPr="00727419">
        <w:rPr>
          <w:rFonts w:ascii="Times New Roman" w:hAnsi="Times New Roman"/>
          <w:i/>
          <w:szCs w:val="24"/>
          <w:u w:val="single"/>
        </w:rPr>
        <w:t>Repayment Schedule:</w:t>
      </w:r>
      <w:r w:rsidRPr="0054724A">
        <w:rPr>
          <w:rFonts w:ascii="Times New Roman" w:hAnsi="Times New Roman"/>
          <w:i/>
          <w:szCs w:val="24"/>
        </w:rPr>
        <w:t xml:space="preserve"> </w:t>
      </w:r>
      <w:r w:rsidR="004806C3">
        <w:rPr>
          <w:rFonts w:ascii="Times New Roman" w:hAnsi="Times New Roman"/>
          <w:i/>
          <w:szCs w:val="24"/>
        </w:rPr>
        <w:t>The adjustment increase is the re-estimation of the burden for the HEAL 502-1 and 502-2 forms based on actual number</w:t>
      </w:r>
      <w:r w:rsidR="00727419">
        <w:rPr>
          <w:rFonts w:ascii="Times New Roman" w:hAnsi="Times New Roman"/>
          <w:i/>
          <w:szCs w:val="24"/>
        </w:rPr>
        <w:t xml:space="preserve"> of responses</w:t>
      </w:r>
      <w:r w:rsidR="004806C3">
        <w:rPr>
          <w:rFonts w:ascii="Times New Roman" w:hAnsi="Times New Roman"/>
          <w:i/>
          <w:szCs w:val="24"/>
        </w:rPr>
        <w:t xml:space="preserve"> received from the Servicer</w:t>
      </w:r>
      <w:r w:rsidR="00727419">
        <w:rPr>
          <w:rFonts w:ascii="Times New Roman" w:hAnsi="Times New Roman"/>
          <w:i/>
          <w:szCs w:val="24"/>
        </w:rPr>
        <w:t>s</w:t>
      </w:r>
      <w:r w:rsidR="004806C3">
        <w:rPr>
          <w:rFonts w:ascii="Times New Roman" w:hAnsi="Times New Roman"/>
          <w:i/>
          <w:szCs w:val="24"/>
        </w:rPr>
        <w:t>.</w:t>
      </w:r>
    </w:p>
    <w:p w:rsidR="006D22DC" w:rsidRPr="0054724A" w:rsidRDefault="006D22DC" w:rsidP="006D22DC">
      <w:pPr>
        <w:ind w:left="720"/>
        <w:rPr>
          <w:rFonts w:ascii="Times New Roman" w:hAnsi="Times New Roman"/>
          <w:i/>
          <w:szCs w:val="24"/>
        </w:rPr>
      </w:pPr>
    </w:p>
    <w:p w:rsidR="006D22DC" w:rsidRPr="0054724A" w:rsidRDefault="006D22DC" w:rsidP="006D22DC">
      <w:pPr>
        <w:ind w:left="720"/>
        <w:rPr>
          <w:rFonts w:ascii="Times New Roman" w:hAnsi="Times New Roman"/>
          <w:i/>
          <w:szCs w:val="24"/>
        </w:rPr>
      </w:pPr>
      <w:r w:rsidRPr="00727419">
        <w:rPr>
          <w:rFonts w:ascii="Times New Roman" w:hAnsi="Times New Roman"/>
          <w:i/>
          <w:szCs w:val="24"/>
          <w:u w:val="single"/>
        </w:rPr>
        <w:t>Quarterly Call Report:</w:t>
      </w:r>
      <w:r w:rsidRPr="00151EE1">
        <w:rPr>
          <w:rFonts w:ascii="Times New Roman" w:hAnsi="Times New Roman"/>
          <w:i/>
          <w:szCs w:val="24"/>
        </w:rPr>
        <w:t xml:space="preserve">  There was a</w:t>
      </w:r>
      <w:r w:rsidR="004806C3" w:rsidRPr="00151EE1">
        <w:rPr>
          <w:rFonts w:ascii="Times New Roman" w:hAnsi="Times New Roman"/>
          <w:i/>
          <w:szCs w:val="24"/>
        </w:rPr>
        <w:t>n</w:t>
      </w:r>
      <w:r w:rsidRPr="00151EE1">
        <w:rPr>
          <w:rFonts w:ascii="Times New Roman" w:hAnsi="Times New Roman"/>
          <w:i/>
          <w:szCs w:val="24"/>
        </w:rPr>
        <w:t xml:space="preserve"> </w:t>
      </w:r>
      <w:r w:rsidR="004806C3" w:rsidRPr="00151EE1">
        <w:rPr>
          <w:rFonts w:ascii="Times New Roman" w:hAnsi="Times New Roman"/>
          <w:i/>
          <w:szCs w:val="24"/>
        </w:rPr>
        <w:t xml:space="preserve">increase </w:t>
      </w:r>
      <w:r w:rsidRPr="00151EE1">
        <w:rPr>
          <w:rFonts w:ascii="Times New Roman" w:hAnsi="Times New Roman"/>
          <w:i/>
          <w:szCs w:val="24"/>
        </w:rPr>
        <w:t xml:space="preserve">in the number of HEAL lenders </w:t>
      </w:r>
      <w:r w:rsidR="004806C3" w:rsidRPr="00151EE1">
        <w:rPr>
          <w:rFonts w:ascii="Times New Roman" w:hAnsi="Times New Roman"/>
          <w:i/>
          <w:szCs w:val="24"/>
        </w:rPr>
        <w:t xml:space="preserve">and Servicers </w:t>
      </w:r>
      <w:r w:rsidRPr="00151EE1">
        <w:rPr>
          <w:rFonts w:ascii="Times New Roman" w:hAnsi="Times New Roman"/>
          <w:i/>
          <w:szCs w:val="24"/>
        </w:rPr>
        <w:t xml:space="preserve">from </w:t>
      </w:r>
      <w:r w:rsidR="004806C3" w:rsidRPr="00151EE1">
        <w:rPr>
          <w:rFonts w:ascii="Times New Roman" w:hAnsi="Times New Roman"/>
          <w:i/>
          <w:szCs w:val="24"/>
        </w:rPr>
        <w:t xml:space="preserve">10 </w:t>
      </w:r>
      <w:r w:rsidRPr="00151EE1">
        <w:rPr>
          <w:rFonts w:ascii="Times New Roman" w:hAnsi="Times New Roman"/>
          <w:i/>
          <w:szCs w:val="24"/>
        </w:rPr>
        <w:t xml:space="preserve">to </w:t>
      </w:r>
      <w:r w:rsidR="004806C3" w:rsidRPr="00151EE1">
        <w:rPr>
          <w:rFonts w:ascii="Times New Roman" w:hAnsi="Times New Roman"/>
          <w:i/>
          <w:szCs w:val="24"/>
        </w:rPr>
        <w:t xml:space="preserve">12 </w:t>
      </w:r>
      <w:r w:rsidRPr="00151EE1">
        <w:rPr>
          <w:rFonts w:ascii="Times New Roman" w:hAnsi="Times New Roman"/>
          <w:i/>
          <w:szCs w:val="24"/>
        </w:rPr>
        <w:t>resulting in a</w:t>
      </w:r>
      <w:r w:rsidR="00CF7E1D" w:rsidRPr="00C07D04">
        <w:rPr>
          <w:rFonts w:ascii="Times New Roman" w:hAnsi="Times New Roman"/>
          <w:i/>
          <w:szCs w:val="24"/>
        </w:rPr>
        <w:t>n</w:t>
      </w:r>
      <w:r w:rsidRPr="00151EE1">
        <w:rPr>
          <w:rFonts w:ascii="Times New Roman" w:hAnsi="Times New Roman"/>
          <w:i/>
          <w:szCs w:val="24"/>
        </w:rPr>
        <w:t xml:space="preserve"> </w:t>
      </w:r>
      <w:r w:rsidR="004806C3" w:rsidRPr="00151EE1">
        <w:rPr>
          <w:rFonts w:ascii="Times New Roman" w:hAnsi="Times New Roman"/>
          <w:i/>
          <w:szCs w:val="24"/>
        </w:rPr>
        <w:t xml:space="preserve">increase </w:t>
      </w:r>
      <w:r w:rsidR="0054724A" w:rsidRPr="00151EE1">
        <w:rPr>
          <w:rFonts w:ascii="Times New Roman" w:hAnsi="Times New Roman"/>
          <w:i/>
          <w:szCs w:val="24"/>
        </w:rPr>
        <w:t>in</w:t>
      </w:r>
      <w:r w:rsidRPr="00151EE1">
        <w:rPr>
          <w:rFonts w:ascii="Times New Roman" w:hAnsi="Times New Roman"/>
          <w:i/>
          <w:szCs w:val="24"/>
        </w:rPr>
        <w:t xml:space="preserve"> burden hours.</w:t>
      </w:r>
      <w:r w:rsidR="00727419">
        <w:rPr>
          <w:rFonts w:ascii="Times New Roman" w:hAnsi="Times New Roman"/>
          <w:i/>
          <w:szCs w:val="24"/>
        </w:rPr>
        <w:t xml:space="preserve"> </w:t>
      </w:r>
      <w:r w:rsidRPr="00151EE1">
        <w:rPr>
          <w:rFonts w:ascii="Times New Roman" w:hAnsi="Times New Roman"/>
          <w:i/>
          <w:szCs w:val="24"/>
        </w:rPr>
        <w:t xml:space="preserve"> The </w:t>
      </w:r>
      <w:r w:rsidR="004806C3" w:rsidRPr="00151EE1">
        <w:rPr>
          <w:rFonts w:ascii="Times New Roman" w:hAnsi="Times New Roman"/>
          <w:i/>
          <w:szCs w:val="24"/>
        </w:rPr>
        <w:t xml:space="preserve">increase </w:t>
      </w:r>
      <w:r w:rsidRPr="00151EE1">
        <w:rPr>
          <w:rFonts w:ascii="Times New Roman" w:hAnsi="Times New Roman"/>
          <w:i/>
          <w:szCs w:val="24"/>
        </w:rPr>
        <w:t xml:space="preserve">in the number of call reports from </w:t>
      </w:r>
      <w:r w:rsidR="004806C3" w:rsidRPr="00151EE1">
        <w:rPr>
          <w:rFonts w:ascii="Times New Roman" w:hAnsi="Times New Roman"/>
          <w:i/>
          <w:szCs w:val="24"/>
        </w:rPr>
        <w:t xml:space="preserve">40 </w:t>
      </w:r>
      <w:r w:rsidRPr="00151EE1">
        <w:rPr>
          <w:rFonts w:ascii="Times New Roman" w:hAnsi="Times New Roman"/>
          <w:i/>
          <w:szCs w:val="24"/>
        </w:rPr>
        <w:t xml:space="preserve">reports to </w:t>
      </w:r>
      <w:r w:rsidR="004806C3" w:rsidRPr="00151EE1">
        <w:rPr>
          <w:rFonts w:ascii="Times New Roman" w:hAnsi="Times New Roman"/>
          <w:i/>
          <w:szCs w:val="24"/>
        </w:rPr>
        <w:t xml:space="preserve">48 </w:t>
      </w:r>
      <w:r w:rsidR="00873F0D" w:rsidRPr="00C07D04">
        <w:rPr>
          <w:rFonts w:ascii="Times New Roman" w:hAnsi="Times New Roman"/>
          <w:i/>
          <w:szCs w:val="24"/>
        </w:rPr>
        <w:t>increases</w:t>
      </w:r>
      <w:r w:rsidR="00873F0D" w:rsidRPr="00151EE1">
        <w:rPr>
          <w:rFonts w:ascii="Times New Roman" w:hAnsi="Times New Roman"/>
          <w:i/>
          <w:szCs w:val="24"/>
        </w:rPr>
        <w:t xml:space="preserve"> </w:t>
      </w:r>
      <w:r w:rsidRPr="00151EE1">
        <w:rPr>
          <w:rFonts w:ascii="Times New Roman" w:hAnsi="Times New Roman"/>
          <w:i/>
          <w:szCs w:val="24"/>
        </w:rPr>
        <w:t xml:space="preserve">the total burden from </w:t>
      </w:r>
      <w:r w:rsidR="004806C3" w:rsidRPr="00151EE1">
        <w:rPr>
          <w:rFonts w:ascii="Times New Roman" w:hAnsi="Times New Roman"/>
          <w:i/>
          <w:szCs w:val="24"/>
        </w:rPr>
        <w:t xml:space="preserve">30 </w:t>
      </w:r>
      <w:r w:rsidRPr="00151EE1">
        <w:rPr>
          <w:rFonts w:ascii="Times New Roman" w:hAnsi="Times New Roman"/>
          <w:i/>
          <w:szCs w:val="24"/>
        </w:rPr>
        <w:t xml:space="preserve">hours to </w:t>
      </w:r>
      <w:r w:rsidR="00873F0D" w:rsidRPr="00C07D04">
        <w:rPr>
          <w:rFonts w:ascii="Times New Roman" w:hAnsi="Times New Roman"/>
          <w:i/>
          <w:szCs w:val="24"/>
        </w:rPr>
        <w:t>36</w:t>
      </w:r>
      <w:r w:rsidR="00684AAC" w:rsidRPr="00151EE1">
        <w:rPr>
          <w:rFonts w:ascii="Times New Roman" w:hAnsi="Times New Roman"/>
          <w:i/>
          <w:szCs w:val="24"/>
        </w:rPr>
        <w:t xml:space="preserve"> </w:t>
      </w:r>
      <w:r w:rsidRPr="00151EE1">
        <w:rPr>
          <w:rFonts w:ascii="Times New Roman" w:hAnsi="Times New Roman"/>
          <w:i/>
          <w:szCs w:val="24"/>
        </w:rPr>
        <w:t>hours (</w:t>
      </w:r>
      <w:r w:rsidR="00151EE1" w:rsidRPr="00C07D04">
        <w:rPr>
          <w:rFonts w:ascii="Times New Roman" w:hAnsi="Times New Roman"/>
          <w:i/>
          <w:szCs w:val="24"/>
        </w:rPr>
        <w:t xml:space="preserve">+6 </w:t>
      </w:r>
      <w:r w:rsidRPr="00151EE1">
        <w:rPr>
          <w:rFonts w:ascii="Times New Roman" w:hAnsi="Times New Roman"/>
          <w:bCs/>
          <w:i/>
          <w:szCs w:val="24"/>
        </w:rPr>
        <w:t>hours</w:t>
      </w:r>
      <w:r w:rsidRPr="00151EE1">
        <w:rPr>
          <w:rFonts w:ascii="Times New Roman" w:hAnsi="Times New Roman"/>
          <w:i/>
          <w:szCs w:val="24"/>
        </w:rPr>
        <w:t>).</w:t>
      </w:r>
      <w:r w:rsidRPr="0054724A">
        <w:rPr>
          <w:rFonts w:ascii="Times New Roman" w:hAnsi="Times New Roman"/>
          <w:i/>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6D22DC" w:rsidRPr="0054724A" w:rsidRDefault="006D22DC" w:rsidP="006D22DC">
      <w:pPr>
        <w:ind w:left="720"/>
        <w:rPr>
          <w:rFonts w:ascii="Times New Roman" w:hAnsi="Times New Roman"/>
          <w:i/>
          <w:szCs w:val="24"/>
        </w:rPr>
      </w:pPr>
      <w:r w:rsidRPr="0054724A">
        <w:rPr>
          <w:rFonts w:ascii="Times New Roman" w:hAnsi="Times New Roman"/>
          <w:i/>
          <w:szCs w:val="24"/>
        </w:rPr>
        <w:t xml:space="preserve">There will be no statistical analysis of data or publication of information resulting from this effort for the Repayment Schedule forms.  The data submitted on the Call Report </w:t>
      </w:r>
      <w:r w:rsidR="003D192F">
        <w:rPr>
          <w:rFonts w:ascii="Times New Roman" w:hAnsi="Times New Roman"/>
          <w:i/>
          <w:szCs w:val="24"/>
        </w:rPr>
        <w:t xml:space="preserve">can be </w:t>
      </w:r>
      <w:r w:rsidRPr="0054724A">
        <w:rPr>
          <w:rFonts w:ascii="Times New Roman" w:hAnsi="Times New Roman"/>
          <w:i/>
          <w:szCs w:val="24"/>
        </w:rPr>
        <w:t>used to prepare reports to Congress, the Office of Management and Budget, and the Department regarding the current financial status and the present and anticipated default rates of the HEAL program.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6D22DC" w:rsidRPr="0054724A" w:rsidRDefault="00C42E22" w:rsidP="006D22DC">
      <w:pPr>
        <w:ind w:left="720"/>
        <w:rPr>
          <w:rFonts w:ascii="Times New Roman" w:hAnsi="Times New Roman"/>
          <w:i/>
          <w:szCs w:val="24"/>
        </w:rPr>
      </w:pPr>
      <w:r w:rsidRPr="0054724A">
        <w:rPr>
          <w:rFonts w:ascii="Times New Roman" w:hAnsi="Times New Roman"/>
          <w:i/>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6D22DC" w:rsidRDefault="006D22DC">
      <w:pPr>
        <w:tabs>
          <w:tab w:val="left" w:pos="-720"/>
        </w:tabs>
        <w:suppressAutoHyphens/>
        <w:rPr>
          <w:rStyle w:val="a"/>
          <w:rFonts w:ascii="Times New Roman" w:hAnsi="Times New Roman"/>
          <w:szCs w:val="24"/>
        </w:rPr>
      </w:pPr>
    </w:p>
    <w:p w:rsidR="006D22DC" w:rsidRPr="0054724A" w:rsidRDefault="00C42E22" w:rsidP="00C42E22">
      <w:pPr>
        <w:ind w:left="720"/>
        <w:rPr>
          <w:rFonts w:ascii="Arial" w:hAnsi="Arial" w:cs="Arial"/>
          <w:i/>
          <w:szCs w:val="24"/>
        </w:rPr>
      </w:pPr>
      <w:r w:rsidRPr="0054724A">
        <w:rPr>
          <w:rFonts w:ascii="Times New Roman" w:hAnsi="Times New Roman"/>
          <w:i/>
          <w:szCs w:val="24"/>
        </w:rPr>
        <w:t>The Department is not requesting any exceptions to the “Certification for Paperwork Reduction Act Submissions” of OMB Form 83-1.</w:t>
      </w:r>
    </w:p>
    <w:sectPr w:rsidR="006D22DC" w:rsidRPr="0054724A"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AB" w:rsidRDefault="008C0FAB">
      <w:pPr>
        <w:spacing w:line="20" w:lineRule="exact"/>
      </w:pPr>
    </w:p>
  </w:endnote>
  <w:endnote w:type="continuationSeparator" w:id="0">
    <w:p w:rsidR="008C0FAB" w:rsidRDefault="008C0FAB">
      <w:r>
        <w:t xml:space="preserve"> </w:t>
      </w:r>
    </w:p>
  </w:endnote>
  <w:endnote w:type="continuationNotice" w:id="1">
    <w:p w:rsidR="008C0FAB" w:rsidRDefault="008C0F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6D22DC">
    <w:pPr>
      <w:tabs>
        <w:tab w:val="left" w:pos="0"/>
      </w:tabs>
      <w:suppressAutoHyphens/>
    </w:pPr>
    <w:r>
      <w:rPr>
        <w:noProof/>
      </w:rPr>
      <mc:AlternateContent>
        <mc:Choice Requires="wps">
          <w:drawing>
            <wp:anchor distT="0" distB="0" distL="114300" distR="114300" simplePos="0" relativeHeight="251657728" behindDoc="1" locked="0" layoutInCell="0" allowOverlap="1" wp14:anchorId="2AAA78B0" wp14:editId="68E4D23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07AAE">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07AAE">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AB" w:rsidRDefault="008C0FAB">
      <w:r>
        <w:separator/>
      </w:r>
    </w:p>
  </w:footnote>
  <w:footnote w:type="continuationSeparator" w:id="0">
    <w:p w:rsidR="008C0FAB" w:rsidRDefault="008C0FAB">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3060B3">
      <w:rPr>
        <w:rFonts w:ascii="Times New Roman" w:hAnsi="Times New Roman"/>
        <w:sz w:val="20"/>
      </w:rPr>
      <w:t>1845</w:t>
    </w:r>
    <w:r>
      <w:rPr>
        <w:rFonts w:ascii="Times New Roman" w:hAnsi="Times New Roman"/>
        <w:sz w:val="20"/>
      </w:rPr>
      <w:t>-</w:t>
    </w:r>
    <w:r w:rsidR="003060B3">
      <w:rPr>
        <w:rFonts w:ascii="Times New Roman" w:hAnsi="Times New Roman"/>
        <w:sz w:val="20"/>
      </w:rPr>
      <w:t>0126</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0D5C2B">
      <w:rPr>
        <w:rFonts w:ascii="Times New Roman" w:hAnsi="Times New Roman"/>
        <w:sz w:val="20"/>
      </w:rPr>
      <w:t>4</w:t>
    </w:r>
    <w:r>
      <w:rPr>
        <w:rFonts w:ascii="Times New Roman" w:hAnsi="Times New Roman"/>
        <w:sz w:val="20"/>
      </w:rPr>
      <w:t>/</w:t>
    </w:r>
    <w:r w:rsidR="000D5C2B">
      <w:rPr>
        <w:rFonts w:ascii="Times New Roman" w:hAnsi="Times New Roman"/>
        <w:sz w:val="20"/>
      </w:rPr>
      <w:t>2</w:t>
    </w:r>
    <w:r>
      <w:rPr>
        <w:rFonts w:ascii="Times New Roman" w:hAnsi="Times New Roman"/>
        <w:sz w:val="20"/>
      </w:rPr>
      <w:t>/</w:t>
    </w:r>
    <w:r w:rsidR="00405F66">
      <w:rPr>
        <w:rFonts w:ascii="Times New Roman" w:hAnsi="Times New Roman"/>
        <w:sz w:val="20"/>
      </w:rPr>
      <w:t>201</w:t>
    </w:r>
    <w:r w:rsidR="000D5C2B">
      <w:rPr>
        <w:rFonts w:ascii="Times New Roman" w:hAnsi="Times New Roman"/>
        <w:sz w:val="20"/>
      </w:rPr>
      <w:t>9</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44B394F"/>
    <w:multiLevelType w:val="hybridMultilevel"/>
    <w:tmpl w:val="9DB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65575"/>
    <w:rsid w:val="00083E97"/>
    <w:rsid w:val="00085F85"/>
    <w:rsid w:val="000909E0"/>
    <w:rsid w:val="000B14D8"/>
    <w:rsid w:val="000D5384"/>
    <w:rsid w:val="000D5C2B"/>
    <w:rsid w:val="000E592D"/>
    <w:rsid w:val="000F175B"/>
    <w:rsid w:val="0014500F"/>
    <w:rsid w:val="00151EE1"/>
    <w:rsid w:val="00153F20"/>
    <w:rsid w:val="001743A5"/>
    <w:rsid w:val="00175F01"/>
    <w:rsid w:val="0018279C"/>
    <w:rsid w:val="001A6FB5"/>
    <w:rsid w:val="001E23C7"/>
    <w:rsid w:val="001E7A62"/>
    <w:rsid w:val="00207AAE"/>
    <w:rsid w:val="002473CE"/>
    <w:rsid w:val="002952A7"/>
    <w:rsid w:val="002B0412"/>
    <w:rsid w:val="002B0A95"/>
    <w:rsid w:val="002C656F"/>
    <w:rsid w:val="003060B3"/>
    <w:rsid w:val="003733BA"/>
    <w:rsid w:val="00382CD8"/>
    <w:rsid w:val="00386054"/>
    <w:rsid w:val="003A2164"/>
    <w:rsid w:val="003C29C2"/>
    <w:rsid w:val="003C7F70"/>
    <w:rsid w:val="003D192F"/>
    <w:rsid w:val="003D3079"/>
    <w:rsid w:val="003E285A"/>
    <w:rsid w:val="003E797B"/>
    <w:rsid w:val="003F7936"/>
    <w:rsid w:val="00405F66"/>
    <w:rsid w:val="004442F3"/>
    <w:rsid w:val="00453092"/>
    <w:rsid w:val="004702C3"/>
    <w:rsid w:val="004806C3"/>
    <w:rsid w:val="00480DDB"/>
    <w:rsid w:val="004A2DBB"/>
    <w:rsid w:val="004A65B3"/>
    <w:rsid w:val="004C0102"/>
    <w:rsid w:val="004E23D9"/>
    <w:rsid w:val="004F692A"/>
    <w:rsid w:val="00505E18"/>
    <w:rsid w:val="00512598"/>
    <w:rsid w:val="005233F0"/>
    <w:rsid w:val="0054724A"/>
    <w:rsid w:val="00554199"/>
    <w:rsid w:val="00563CCF"/>
    <w:rsid w:val="00570A14"/>
    <w:rsid w:val="00587243"/>
    <w:rsid w:val="005958DC"/>
    <w:rsid w:val="005A1566"/>
    <w:rsid w:val="005A1DFC"/>
    <w:rsid w:val="005A4185"/>
    <w:rsid w:val="005B25DF"/>
    <w:rsid w:val="005C3C4F"/>
    <w:rsid w:val="005C64E2"/>
    <w:rsid w:val="005C6F49"/>
    <w:rsid w:val="005D229A"/>
    <w:rsid w:val="005D2E7B"/>
    <w:rsid w:val="005D55A5"/>
    <w:rsid w:val="005F2002"/>
    <w:rsid w:val="005F4501"/>
    <w:rsid w:val="005F659E"/>
    <w:rsid w:val="006008D6"/>
    <w:rsid w:val="0063484C"/>
    <w:rsid w:val="00651228"/>
    <w:rsid w:val="00654305"/>
    <w:rsid w:val="006737C0"/>
    <w:rsid w:val="00677BC2"/>
    <w:rsid w:val="00684AAC"/>
    <w:rsid w:val="006A3B5C"/>
    <w:rsid w:val="006C01D0"/>
    <w:rsid w:val="006D22DC"/>
    <w:rsid w:val="00707A9F"/>
    <w:rsid w:val="00727419"/>
    <w:rsid w:val="007661D9"/>
    <w:rsid w:val="007B14E8"/>
    <w:rsid w:val="007C12B5"/>
    <w:rsid w:val="007E77FA"/>
    <w:rsid w:val="007F49FA"/>
    <w:rsid w:val="008011B6"/>
    <w:rsid w:val="008173F9"/>
    <w:rsid w:val="0082059B"/>
    <w:rsid w:val="0082707A"/>
    <w:rsid w:val="008677F6"/>
    <w:rsid w:val="00871404"/>
    <w:rsid w:val="00873F0D"/>
    <w:rsid w:val="00891E42"/>
    <w:rsid w:val="008A73CB"/>
    <w:rsid w:val="008B4529"/>
    <w:rsid w:val="008C0FAB"/>
    <w:rsid w:val="008C3ADC"/>
    <w:rsid w:val="008D2B8B"/>
    <w:rsid w:val="008E4D0B"/>
    <w:rsid w:val="008E6B4D"/>
    <w:rsid w:val="008F3062"/>
    <w:rsid w:val="00921CB1"/>
    <w:rsid w:val="00942C8C"/>
    <w:rsid w:val="009544A3"/>
    <w:rsid w:val="00973BE6"/>
    <w:rsid w:val="00987F46"/>
    <w:rsid w:val="009949A8"/>
    <w:rsid w:val="009A73AC"/>
    <w:rsid w:val="00A01331"/>
    <w:rsid w:val="00A41F2C"/>
    <w:rsid w:val="00A87940"/>
    <w:rsid w:val="00A94CCB"/>
    <w:rsid w:val="00AB0D7D"/>
    <w:rsid w:val="00AC0825"/>
    <w:rsid w:val="00AF5924"/>
    <w:rsid w:val="00AF7FE5"/>
    <w:rsid w:val="00B02A3A"/>
    <w:rsid w:val="00B23EC0"/>
    <w:rsid w:val="00B425CD"/>
    <w:rsid w:val="00BC0A96"/>
    <w:rsid w:val="00BC244F"/>
    <w:rsid w:val="00BC3733"/>
    <w:rsid w:val="00BC5C9D"/>
    <w:rsid w:val="00BC661C"/>
    <w:rsid w:val="00BD1325"/>
    <w:rsid w:val="00BD6646"/>
    <w:rsid w:val="00BF5BCD"/>
    <w:rsid w:val="00C01997"/>
    <w:rsid w:val="00C07D04"/>
    <w:rsid w:val="00C42E22"/>
    <w:rsid w:val="00C46A25"/>
    <w:rsid w:val="00C641E9"/>
    <w:rsid w:val="00C723C2"/>
    <w:rsid w:val="00CB3660"/>
    <w:rsid w:val="00CC68CE"/>
    <w:rsid w:val="00CE72AF"/>
    <w:rsid w:val="00CF0D31"/>
    <w:rsid w:val="00CF7E1D"/>
    <w:rsid w:val="00D115BF"/>
    <w:rsid w:val="00D269C3"/>
    <w:rsid w:val="00D43D52"/>
    <w:rsid w:val="00D50285"/>
    <w:rsid w:val="00D57BAC"/>
    <w:rsid w:val="00D805BF"/>
    <w:rsid w:val="00DB11BD"/>
    <w:rsid w:val="00DC61E2"/>
    <w:rsid w:val="00DD4A98"/>
    <w:rsid w:val="00DF7B8F"/>
    <w:rsid w:val="00E023B7"/>
    <w:rsid w:val="00E07290"/>
    <w:rsid w:val="00E65C49"/>
    <w:rsid w:val="00E7785D"/>
    <w:rsid w:val="00E82894"/>
    <w:rsid w:val="00EA3C1F"/>
    <w:rsid w:val="00EC2CC4"/>
    <w:rsid w:val="00ED40E7"/>
    <w:rsid w:val="00EE6C50"/>
    <w:rsid w:val="00EF5C7D"/>
    <w:rsid w:val="00EF7FF5"/>
    <w:rsid w:val="00F061B4"/>
    <w:rsid w:val="00F21DD5"/>
    <w:rsid w:val="00F250E7"/>
    <w:rsid w:val="00F313DF"/>
    <w:rsid w:val="00F45849"/>
    <w:rsid w:val="00F66A8F"/>
    <w:rsid w:val="00F927D9"/>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05F66"/>
    <w:pPr>
      <w:autoSpaceDE w:val="0"/>
      <w:autoSpaceDN w:val="0"/>
      <w:adjustRightInd w:val="0"/>
      <w:ind w:left="720"/>
    </w:pPr>
    <w:rPr>
      <w:rFonts w:ascii="Courier 10cpi" w:hAnsi="Courier 10cp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05F66"/>
    <w:pPr>
      <w:autoSpaceDE w:val="0"/>
      <w:autoSpaceDN w:val="0"/>
      <w:adjustRightInd w:val="0"/>
      <w:ind w:left="720"/>
    </w:pPr>
    <w:rPr>
      <w:rFonts w:ascii="Courier 10cpi" w:hAnsi="Courier 10cp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F8F9D-AA6A-419E-B291-7E80C677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2018-12-03T21:32:00Z</cp:lastPrinted>
  <dcterms:created xsi:type="dcterms:W3CDTF">2019-04-08T14:37:00Z</dcterms:created>
  <dcterms:modified xsi:type="dcterms:W3CDTF">2019-04-08T14:37:00Z</dcterms:modified>
</cp:coreProperties>
</file>