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C81799" w14:textId="77777777" w:rsidR="008C26B3" w:rsidRPr="00C61093" w:rsidRDefault="000D2326">
      <w:pPr>
        <w:tabs>
          <w:tab w:val="center" w:pos="4680"/>
        </w:tabs>
        <w:rPr>
          <w:rFonts w:ascii="Arial" w:hAnsi="Arial" w:cs="Arial"/>
          <w:szCs w:val="24"/>
        </w:rPr>
      </w:pPr>
      <w:r w:rsidRPr="004B7C20">
        <w:rPr>
          <w:rFonts w:ascii="Arial" w:hAnsi="Arial" w:cs="Arial"/>
        </w:rPr>
        <w:fldChar w:fldCharType="begin"/>
      </w:r>
      <w:r w:rsidR="008C26B3" w:rsidRPr="004B7C20">
        <w:rPr>
          <w:rFonts w:ascii="Arial" w:hAnsi="Arial" w:cs="Arial"/>
        </w:rPr>
        <w:instrText xml:space="preserve"> SEQ CHAPTER \h \r 1</w:instrText>
      </w:r>
      <w:r w:rsidRPr="004B7C20">
        <w:rPr>
          <w:rFonts w:ascii="Arial" w:hAnsi="Arial" w:cs="Arial"/>
        </w:rPr>
        <w:fldChar w:fldCharType="end"/>
      </w:r>
      <w:r w:rsidR="008C26B3" w:rsidRPr="004B7C20">
        <w:rPr>
          <w:rFonts w:ascii="Arial" w:hAnsi="Arial" w:cs="Arial"/>
        </w:rPr>
        <w:tab/>
      </w:r>
      <w:r w:rsidR="008C26B3" w:rsidRPr="00C61093">
        <w:rPr>
          <w:rFonts w:ascii="Arial" w:hAnsi="Arial" w:cs="Arial"/>
          <w:szCs w:val="24"/>
        </w:rPr>
        <w:t>Supporting Statement - Part B</w:t>
      </w:r>
    </w:p>
    <w:p w14:paraId="5C3E093E"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14:paraId="52F5865C" w14:textId="66448A15" w:rsidR="008C26B3" w:rsidRPr="00C61093" w:rsidRDefault="008C26B3">
      <w:pPr>
        <w:tabs>
          <w:tab w:val="center" w:pos="4680"/>
        </w:tabs>
        <w:rPr>
          <w:rFonts w:ascii="Arial" w:hAnsi="Arial" w:cs="Arial"/>
          <w:szCs w:val="24"/>
        </w:rPr>
      </w:pPr>
      <w:r w:rsidRPr="00C61093">
        <w:rPr>
          <w:rFonts w:ascii="Arial" w:hAnsi="Arial" w:cs="Arial"/>
          <w:szCs w:val="24"/>
        </w:rPr>
        <w:tab/>
      </w:r>
      <w:r w:rsidR="00852F75">
        <w:rPr>
          <w:rFonts w:ascii="Arial" w:hAnsi="Arial" w:cs="Arial"/>
          <w:b/>
          <w:bCs/>
          <w:szCs w:val="24"/>
        </w:rPr>
        <w:t>RENTAL RATES PILOT</w:t>
      </w:r>
    </w:p>
    <w:p w14:paraId="30305469"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49230394" w14:textId="77777777" w:rsidR="008C26B3" w:rsidRPr="00C61093" w:rsidRDefault="008C26B3">
      <w:pPr>
        <w:tabs>
          <w:tab w:val="center" w:pos="4680"/>
        </w:tabs>
        <w:rPr>
          <w:rFonts w:ascii="Arial" w:hAnsi="Arial" w:cs="Arial"/>
          <w:szCs w:val="24"/>
        </w:rPr>
      </w:pPr>
      <w:r w:rsidRPr="00C61093">
        <w:rPr>
          <w:rFonts w:ascii="Arial" w:hAnsi="Arial" w:cs="Arial"/>
          <w:szCs w:val="24"/>
        </w:rPr>
        <w:tab/>
        <w:t>OMB No. 0535-</w:t>
      </w:r>
      <w:r w:rsidR="00923422">
        <w:rPr>
          <w:rFonts w:ascii="Arial" w:hAnsi="Arial" w:cs="Arial"/>
          <w:szCs w:val="24"/>
        </w:rPr>
        <w:t>0264</w:t>
      </w:r>
    </w:p>
    <w:p w14:paraId="5F4D30E3"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2F59526D"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14:paraId="10BBF0E6"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15155E1B"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6FC7EE46" w14:textId="77777777" w:rsidR="008C26B3" w:rsidRPr="007E75B1"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2A7BE375" w14:textId="76404801" w:rsidR="00745927" w:rsidRDefault="00745927" w:rsidP="0085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52F75">
        <w:rPr>
          <w:rFonts w:ascii="Arial" w:hAnsi="Arial" w:cs="Arial"/>
          <w:szCs w:val="24"/>
        </w:rPr>
        <w:t xml:space="preserve">The </w:t>
      </w:r>
      <w:r>
        <w:rPr>
          <w:rFonts w:ascii="Arial" w:hAnsi="Arial" w:cs="Arial"/>
          <w:szCs w:val="24"/>
        </w:rPr>
        <w:t xml:space="preserve">Rental </w:t>
      </w:r>
      <w:r w:rsidRPr="00852F75">
        <w:rPr>
          <w:rFonts w:ascii="Arial" w:hAnsi="Arial" w:cs="Arial"/>
          <w:szCs w:val="24"/>
        </w:rPr>
        <w:t>R</w:t>
      </w:r>
      <w:r>
        <w:rPr>
          <w:rFonts w:ascii="Arial" w:hAnsi="Arial" w:cs="Arial"/>
          <w:szCs w:val="24"/>
        </w:rPr>
        <w:t>ates Pilot</w:t>
      </w:r>
      <w:r w:rsidRPr="00852F75">
        <w:rPr>
          <w:rFonts w:ascii="Arial" w:hAnsi="Arial" w:cs="Arial"/>
          <w:szCs w:val="24"/>
        </w:rPr>
        <w:t xml:space="preserve"> </w:t>
      </w:r>
      <w:r>
        <w:rPr>
          <w:rFonts w:ascii="Arial" w:hAnsi="Arial" w:cs="Arial"/>
          <w:szCs w:val="24"/>
        </w:rPr>
        <w:t xml:space="preserve">will </w:t>
      </w:r>
      <w:r w:rsidRPr="00852F75">
        <w:rPr>
          <w:rFonts w:ascii="Arial" w:hAnsi="Arial" w:cs="Arial"/>
          <w:szCs w:val="24"/>
        </w:rPr>
        <w:t xml:space="preserve">target operations that </w:t>
      </w:r>
      <w:r w:rsidR="006722A7">
        <w:rPr>
          <w:rFonts w:ascii="Arial" w:hAnsi="Arial" w:cs="Arial"/>
          <w:szCs w:val="24"/>
        </w:rPr>
        <w:t>likely</w:t>
      </w:r>
      <w:r w:rsidRPr="00852F75">
        <w:rPr>
          <w:rFonts w:ascii="Arial" w:hAnsi="Arial" w:cs="Arial"/>
          <w:szCs w:val="24"/>
        </w:rPr>
        <w:t xml:space="preserve"> rent </w:t>
      </w:r>
      <w:r w:rsidR="00A21A56">
        <w:rPr>
          <w:rFonts w:ascii="Arial" w:hAnsi="Arial" w:cs="Arial"/>
          <w:szCs w:val="24"/>
        </w:rPr>
        <w:t>non-irrigated crop</w:t>
      </w:r>
      <w:r w:rsidRPr="00852F75">
        <w:rPr>
          <w:rFonts w:ascii="Arial" w:hAnsi="Arial" w:cs="Arial"/>
          <w:szCs w:val="24"/>
        </w:rPr>
        <w:t xml:space="preserve">land </w:t>
      </w:r>
      <w:r>
        <w:rPr>
          <w:rFonts w:ascii="Arial" w:hAnsi="Arial" w:cs="Arial"/>
          <w:szCs w:val="24"/>
        </w:rPr>
        <w:t>from others in areas where share rental arrangements dominate over cash rental arrangements</w:t>
      </w:r>
      <w:r w:rsidRPr="00852F75">
        <w:rPr>
          <w:rFonts w:ascii="Arial" w:hAnsi="Arial" w:cs="Arial"/>
          <w:szCs w:val="24"/>
        </w:rPr>
        <w:t>.</w:t>
      </w:r>
    </w:p>
    <w:p w14:paraId="6DD1C1F6" w14:textId="77777777" w:rsidR="00745927" w:rsidRDefault="00745927" w:rsidP="0085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02D031EC" w14:textId="001DCAF7" w:rsidR="00852F75" w:rsidRPr="00852F75" w:rsidRDefault="00852F75" w:rsidP="0085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52F75">
        <w:rPr>
          <w:rFonts w:ascii="Arial" w:hAnsi="Arial" w:cs="Arial"/>
          <w:szCs w:val="24"/>
        </w:rPr>
        <w:t xml:space="preserve">The National Agricultural Statistics Service (NASS) maintains a list of farmers known to </w:t>
      </w:r>
      <w:r>
        <w:rPr>
          <w:rFonts w:ascii="Arial" w:hAnsi="Arial" w:cs="Arial"/>
          <w:szCs w:val="24"/>
        </w:rPr>
        <w:t>operate farmland, to include acres owned and rented from others</w:t>
      </w:r>
      <w:r w:rsidRPr="00852F75">
        <w:rPr>
          <w:rFonts w:ascii="Arial" w:hAnsi="Arial" w:cs="Arial"/>
          <w:szCs w:val="24"/>
        </w:rPr>
        <w:t xml:space="preserve">.  </w:t>
      </w:r>
      <w:r w:rsidR="00745927">
        <w:rPr>
          <w:rFonts w:ascii="Arial" w:hAnsi="Arial" w:cs="Arial"/>
          <w:szCs w:val="24"/>
        </w:rPr>
        <w:t>The s</w:t>
      </w:r>
      <w:r w:rsidRPr="00852F75">
        <w:rPr>
          <w:rFonts w:ascii="Arial" w:hAnsi="Arial" w:cs="Arial"/>
          <w:szCs w:val="24"/>
        </w:rPr>
        <w:t>ample size</w:t>
      </w:r>
      <w:r w:rsidR="00745927">
        <w:rPr>
          <w:rFonts w:ascii="Arial" w:hAnsi="Arial" w:cs="Arial"/>
          <w:szCs w:val="24"/>
        </w:rPr>
        <w:t xml:space="preserve"> is determined for researching if the proposed questions will obtain the data necessary to analyze and determine rental rates for share rental arrangements</w:t>
      </w:r>
      <w:r w:rsidRPr="00852F75">
        <w:rPr>
          <w:rFonts w:ascii="Arial" w:hAnsi="Arial" w:cs="Arial"/>
          <w:szCs w:val="24"/>
        </w:rPr>
        <w:t xml:space="preserve">.  Telephone follow-up is conducted for any survey which does not obtain at least an 80 percent response rate, subject to available funds, to ensure </w:t>
      </w:r>
      <w:r w:rsidR="00745927">
        <w:rPr>
          <w:rFonts w:ascii="Arial" w:hAnsi="Arial" w:cs="Arial"/>
          <w:szCs w:val="24"/>
        </w:rPr>
        <w:t>enough data are available for analysis</w:t>
      </w:r>
      <w:r w:rsidRPr="00852F75">
        <w:rPr>
          <w:rFonts w:ascii="Arial" w:hAnsi="Arial" w:cs="Arial"/>
          <w:szCs w:val="24"/>
        </w:rPr>
        <w:t xml:space="preserve">.  </w:t>
      </w:r>
    </w:p>
    <w:p w14:paraId="0817CBB5" w14:textId="77777777" w:rsidR="00852F75" w:rsidRPr="00852F75" w:rsidRDefault="00852F75" w:rsidP="0085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4ABD180E" w14:textId="22DE0EE4" w:rsidR="00D156FE" w:rsidRPr="00DB28F3" w:rsidRDefault="00D156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This is a new information collection</w:t>
      </w:r>
      <w:r w:rsidR="00194CA6">
        <w:rPr>
          <w:rFonts w:ascii="Arial" w:hAnsi="Arial" w:cs="Arial"/>
          <w:szCs w:val="24"/>
        </w:rPr>
        <w:t xml:space="preserve"> under the </w:t>
      </w:r>
      <w:r w:rsidR="00194CA6" w:rsidRPr="00194CA6">
        <w:rPr>
          <w:rFonts w:ascii="Arial" w:hAnsi="Arial" w:cs="Arial"/>
          <w:szCs w:val="24"/>
        </w:rPr>
        <w:t>Quick Response for Cooperator-funded Surveys Generic Clearance</w:t>
      </w:r>
      <w:r w:rsidR="000B3DE6">
        <w:rPr>
          <w:rFonts w:ascii="Arial" w:hAnsi="Arial" w:cs="Arial"/>
          <w:szCs w:val="24"/>
        </w:rPr>
        <w:t xml:space="preserve"> (OMB 0535-0264)</w:t>
      </w:r>
      <w:r>
        <w:rPr>
          <w:rFonts w:ascii="Arial" w:hAnsi="Arial" w:cs="Arial"/>
          <w:szCs w:val="24"/>
        </w:rPr>
        <w:t>.</w:t>
      </w:r>
    </w:p>
    <w:p w14:paraId="5350A741" w14:textId="77777777" w:rsidR="008C26B3" w:rsidRPr="00DB28F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82D3E1B" w14:textId="77777777" w:rsidR="004C1BEC" w:rsidRPr="002E0A40" w:rsidRDefault="004C1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14:paraId="5AB47550"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14:paraId="5805604B"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14:paraId="614BFC1B"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estimation procedure,</w:t>
      </w:r>
    </w:p>
    <w:p w14:paraId="3B137000" w14:textId="77777777" w:rsidR="008C26B3" w:rsidRPr="00815261"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14:paraId="73BC81D2" w14:textId="77777777" w:rsidR="008C26B3" w:rsidRPr="00815261"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14:paraId="21CD3C9E" w14:textId="77777777" w:rsidR="008C26B3" w:rsidRPr="00DB28F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99B3F75" w14:textId="688704F9" w:rsidR="00BD1225" w:rsidRPr="00DB28F3" w:rsidRDefault="00974A56" w:rsidP="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u w:val="single"/>
        </w:rPr>
        <w:t>Overview</w:t>
      </w:r>
      <w:r w:rsidRPr="00DB28F3">
        <w:rPr>
          <w:rFonts w:ascii="Arial" w:hAnsi="Arial" w:cs="Arial"/>
          <w:szCs w:val="24"/>
        </w:rPr>
        <w:t xml:space="preserve"> </w:t>
      </w:r>
      <w:r w:rsidR="000D749E">
        <w:rPr>
          <w:rFonts w:ascii="Arial" w:hAnsi="Arial" w:cs="Arial"/>
          <w:szCs w:val="24"/>
        </w:rPr>
        <w:t>–</w:t>
      </w:r>
      <w:r w:rsidRPr="00DB28F3">
        <w:rPr>
          <w:rFonts w:ascii="Arial" w:hAnsi="Arial" w:cs="Arial"/>
          <w:szCs w:val="24"/>
        </w:rPr>
        <w:t xml:space="preserve"> </w:t>
      </w:r>
      <w:r w:rsidR="000D749E">
        <w:rPr>
          <w:rFonts w:ascii="Arial" w:hAnsi="Arial" w:cs="Arial"/>
          <w:szCs w:val="24"/>
        </w:rPr>
        <w:t>As w</w:t>
      </w:r>
      <w:r w:rsidR="00BD1225" w:rsidRPr="00DB28F3">
        <w:rPr>
          <w:rFonts w:ascii="Arial" w:hAnsi="Arial" w:cs="Arial"/>
          <w:szCs w:val="24"/>
        </w:rPr>
        <w:t xml:space="preserve">ith all </w:t>
      </w:r>
      <w:r w:rsidR="00905838">
        <w:rPr>
          <w:rFonts w:ascii="Arial" w:hAnsi="Arial" w:cs="Arial"/>
          <w:szCs w:val="24"/>
        </w:rPr>
        <w:t>USDA-</w:t>
      </w:r>
      <w:r w:rsidR="00BD1225" w:rsidRPr="00DB28F3">
        <w:rPr>
          <w:rFonts w:ascii="Arial" w:hAnsi="Arial" w:cs="Arial"/>
          <w:szCs w:val="24"/>
        </w:rPr>
        <w:t>NASS surveys</w:t>
      </w:r>
      <w:r w:rsidR="001C09FB" w:rsidRPr="00DB28F3">
        <w:rPr>
          <w:rFonts w:ascii="Arial" w:hAnsi="Arial" w:cs="Arial"/>
          <w:szCs w:val="24"/>
        </w:rPr>
        <w:t>,</w:t>
      </w:r>
      <w:r w:rsidR="00BD1225" w:rsidRPr="00DB28F3">
        <w:rPr>
          <w:rFonts w:ascii="Arial" w:hAnsi="Arial" w:cs="Arial"/>
          <w:szCs w:val="24"/>
        </w:rPr>
        <w:t xml:space="preserve"> </w:t>
      </w:r>
      <w:r w:rsidR="00C97702" w:rsidRPr="00DB28F3">
        <w:rPr>
          <w:rFonts w:ascii="Arial" w:hAnsi="Arial" w:cs="Arial"/>
          <w:szCs w:val="24"/>
        </w:rPr>
        <w:t>the goal is</w:t>
      </w:r>
      <w:r w:rsidR="00BD1225" w:rsidRPr="00DB28F3">
        <w:rPr>
          <w:rFonts w:ascii="Arial" w:hAnsi="Arial" w:cs="Arial"/>
          <w:szCs w:val="24"/>
        </w:rPr>
        <w:t xml:space="preserve"> to collect data from at least 80% of the records sampled and more importantly</w:t>
      </w:r>
      <w:r w:rsidR="009267C9" w:rsidRPr="00DB28F3">
        <w:rPr>
          <w:rFonts w:ascii="Arial" w:hAnsi="Arial" w:cs="Arial"/>
          <w:szCs w:val="24"/>
        </w:rPr>
        <w:t>,</w:t>
      </w:r>
      <w:r w:rsidR="00BD1225" w:rsidRPr="00DB28F3">
        <w:rPr>
          <w:rFonts w:ascii="Arial" w:hAnsi="Arial" w:cs="Arial"/>
          <w:szCs w:val="24"/>
        </w:rPr>
        <w:t xml:space="preserve"> </w:t>
      </w:r>
      <w:r w:rsidR="00C97702" w:rsidRPr="00DB28F3">
        <w:rPr>
          <w:rFonts w:ascii="Arial" w:hAnsi="Arial" w:cs="Arial"/>
          <w:szCs w:val="24"/>
        </w:rPr>
        <w:t>achieve</w:t>
      </w:r>
      <w:r w:rsidR="00BD1225" w:rsidRPr="00DB28F3">
        <w:rPr>
          <w:rFonts w:ascii="Arial" w:hAnsi="Arial" w:cs="Arial"/>
          <w:szCs w:val="24"/>
        </w:rPr>
        <w:t xml:space="preserve"> </w:t>
      </w:r>
      <w:r w:rsidR="00C42B28">
        <w:rPr>
          <w:rFonts w:ascii="Arial" w:hAnsi="Arial" w:cs="Arial"/>
          <w:szCs w:val="24"/>
        </w:rPr>
        <w:t xml:space="preserve">a weighted </w:t>
      </w:r>
      <w:r w:rsidR="002C1DC3">
        <w:rPr>
          <w:rFonts w:ascii="Arial" w:hAnsi="Arial" w:cs="Arial"/>
          <w:szCs w:val="24"/>
        </w:rPr>
        <w:t xml:space="preserve">unit response rate of </w:t>
      </w:r>
      <w:r w:rsidR="00BD1225" w:rsidRPr="00DB28F3">
        <w:rPr>
          <w:rFonts w:ascii="Arial" w:hAnsi="Arial" w:cs="Arial"/>
          <w:szCs w:val="24"/>
        </w:rPr>
        <w:t xml:space="preserve">at least </w:t>
      </w:r>
      <w:r w:rsidR="00C42B28">
        <w:rPr>
          <w:rFonts w:ascii="Arial" w:hAnsi="Arial" w:cs="Arial"/>
          <w:szCs w:val="24"/>
        </w:rPr>
        <w:t>7</w:t>
      </w:r>
      <w:r w:rsidR="00BD1225" w:rsidRPr="00DB28F3">
        <w:rPr>
          <w:rFonts w:ascii="Arial" w:hAnsi="Arial" w:cs="Arial"/>
          <w:szCs w:val="24"/>
        </w:rPr>
        <w:t>0% of the</w:t>
      </w:r>
      <w:r w:rsidR="00C97702" w:rsidRPr="00DB28F3">
        <w:rPr>
          <w:rFonts w:ascii="Arial" w:hAnsi="Arial" w:cs="Arial"/>
          <w:szCs w:val="24"/>
        </w:rPr>
        <w:t xml:space="preserve"> production</w:t>
      </w:r>
      <w:r w:rsidR="00BD1225" w:rsidRPr="00DB28F3">
        <w:rPr>
          <w:rFonts w:ascii="Arial" w:hAnsi="Arial" w:cs="Arial"/>
          <w:szCs w:val="24"/>
        </w:rPr>
        <w:t xml:space="preserve"> data</w:t>
      </w:r>
      <w:r w:rsidR="00C97702" w:rsidRPr="00DB28F3">
        <w:rPr>
          <w:rFonts w:ascii="Arial" w:hAnsi="Arial" w:cs="Arial"/>
          <w:szCs w:val="24"/>
        </w:rPr>
        <w:t xml:space="preserve"> or production area</w:t>
      </w:r>
      <w:r w:rsidR="00BD1225" w:rsidRPr="00DB28F3">
        <w:rPr>
          <w:rFonts w:ascii="Arial" w:hAnsi="Arial" w:cs="Arial"/>
          <w:szCs w:val="24"/>
        </w:rPr>
        <w:t>.  We utilize mail</w:t>
      </w:r>
      <w:r w:rsidR="009F0A6C">
        <w:rPr>
          <w:rFonts w:ascii="Arial" w:hAnsi="Arial" w:cs="Arial"/>
          <w:szCs w:val="24"/>
        </w:rPr>
        <w:t>,</w:t>
      </w:r>
      <w:r w:rsidR="00BD1225" w:rsidRPr="00DB28F3">
        <w:rPr>
          <w:rFonts w:ascii="Arial" w:hAnsi="Arial" w:cs="Arial"/>
          <w:szCs w:val="24"/>
        </w:rPr>
        <w:t xml:space="preserve"> phone interviews</w:t>
      </w:r>
      <w:r w:rsidR="009F0A6C">
        <w:rPr>
          <w:rFonts w:ascii="Arial" w:hAnsi="Arial" w:cs="Arial"/>
          <w:szCs w:val="24"/>
        </w:rPr>
        <w:t xml:space="preserve">, and if funded, Computer Aided </w:t>
      </w:r>
      <w:r w:rsidR="001911B8">
        <w:rPr>
          <w:rFonts w:ascii="Arial" w:hAnsi="Arial" w:cs="Arial"/>
          <w:szCs w:val="24"/>
        </w:rPr>
        <w:t>Web</w:t>
      </w:r>
      <w:r w:rsidR="009F0A6C">
        <w:rPr>
          <w:rFonts w:ascii="Arial" w:hAnsi="Arial" w:cs="Arial"/>
          <w:szCs w:val="24"/>
        </w:rPr>
        <w:t xml:space="preserve"> Interviewing </w:t>
      </w:r>
      <w:r w:rsidR="001911B8">
        <w:rPr>
          <w:rFonts w:ascii="Arial" w:hAnsi="Arial" w:cs="Arial"/>
          <w:szCs w:val="24"/>
        </w:rPr>
        <w:lastRenderedPageBreak/>
        <w:t>(CAW</w:t>
      </w:r>
      <w:r w:rsidR="009F0A6C">
        <w:rPr>
          <w:rFonts w:ascii="Arial" w:hAnsi="Arial" w:cs="Arial"/>
          <w:szCs w:val="24"/>
        </w:rPr>
        <w:t xml:space="preserve">I) </w:t>
      </w:r>
      <w:r w:rsidR="00BD1225" w:rsidRPr="00DB28F3">
        <w:rPr>
          <w:rFonts w:ascii="Arial" w:hAnsi="Arial" w:cs="Arial"/>
          <w:szCs w:val="24"/>
        </w:rPr>
        <w:t>to collect data.  In our ongoing effort to collect quality data in a timely and economic manner</w:t>
      </w:r>
      <w:r w:rsidR="00C97702" w:rsidRPr="00DB28F3">
        <w:rPr>
          <w:rFonts w:ascii="Arial" w:hAnsi="Arial" w:cs="Arial"/>
          <w:szCs w:val="24"/>
        </w:rPr>
        <w:t>,</w:t>
      </w:r>
      <w:r w:rsidR="00BD1225" w:rsidRPr="00DB28F3">
        <w:rPr>
          <w:rFonts w:ascii="Arial" w:hAnsi="Arial" w:cs="Arial"/>
          <w:szCs w:val="24"/>
        </w:rPr>
        <w:t xml:space="preserve"> </w:t>
      </w:r>
      <w:r w:rsidR="00905838">
        <w:rPr>
          <w:rFonts w:ascii="Arial" w:hAnsi="Arial" w:cs="Arial"/>
          <w:szCs w:val="24"/>
        </w:rPr>
        <w:t>USDA-</w:t>
      </w:r>
      <w:r w:rsidR="00C97702" w:rsidRPr="00DB28F3">
        <w:rPr>
          <w:rFonts w:ascii="Arial" w:hAnsi="Arial" w:cs="Arial"/>
          <w:szCs w:val="24"/>
        </w:rPr>
        <w:t>NASS</w:t>
      </w:r>
      <w:r w:rsidR="00BD1225" w:rsidRPr="00DB28F3">
        <w:rPr>
          <w:rFonts w:ascii="Arial" w:hAnsi="Arial" w:cs="Arial"/>
          <w:szCs w:val="24"/>
        </w:rPr>
        <w:t xml:space="preserve"> utilize</w:t>
      </w:r>
      <w:r w:rsidR="00C97702" w:rsidRPr="00DB28F3">
        <w:rPr>
          <w:rFonts w:ascii="Arial" w:hAnsi="Arial" w:cs="Arial"/>
          <w:szCs w:val="24"/>
        </w:rPr>
        <w:t>s</w:t>
      </w:r>
      <w:r w:rsidR="00BD1225" w:rsidRPr="00DB28F3">
        <w:rPr>
          <w:rFonts w:ascii="Arial" w:hAnsi="Arial" w:cs="Arial"/>
          <w:szCs w:val="24"/>
        </w:rPr>
        <w:t xml:space="preserve"> mail</w:t>
      </w:r>
      <w:r w:rsidR="00815261" w:rsidRPr="00DB28F3">
        <w:rPr>
          <w:rFonts w:ascii="Arial" w:hAnsi="Arial" w:cs="Arial"/>
          <w:szCs w:val="24"/>
        </w:rPr>
        <w:t xml:space="preserve"> </w:t>
      </w:r>
      <w:r w:rsidR="00BD1225" w:rsidRPr="00DB28F3">
        <w:rPr>
          <w:rFonts w:ascii="Arial" w:hAnsi="Arial" w:cs="Arial"/>
          <w:szCs w:val="24"/>
        </w:rPr>
        <w:t xml:space="preserve">as </w:t>
      </w:r>
      <w:r w:rsidR="00C97702" w:rsidRPr="00DB28F3">
        <w:rPr>
          <w:rFonts w:ascii="Arial" w:hAnsi="Arial" w:cs="Arial"/>
          <w:szCs w:val="24"/>
        </w:rPr>
        <w:t>the</w:t>
      </w:r>
      <w:r w:rsidR="00BD1225" w:rsidRPr="00DB28F3">
        <w:rPr>
          <w:rFonts w:ascii="Arial" w:hAnsi="Arial" w:cs="Arial"/>
          <w:szCs w:val="24"/>
        </w:rPr>
        <w:t xml:space="preserve"> first method of data collection</w:t>
      </w:r>
      <w:r w:rsidR="00C97702" w:rsidRPr="00DB28F3">
        <w:rPr>
          <w:rFonts w:ascii="Arial" w:hAnsi="Arial" w:cs="Arial"/>
          <w:szCs w:val="24"/>
        </w:rPr>
        <w:t xml:space="preserve"> </w:t>
      </w:r>
      <w:r w:rsidR="001911B8">
        <w:rPr>
          <w:rFonts w:ascii="Arial" w:hAnsi="Arial" w:cs="Arial"/>
          <w:szCs w:val="24"/>
        </w:rPr>
        <w:t>(with a CAW</w:t>
      </w:r>
      <w:r w:rsidR="009223AD">
        <w:rPr>
          <w:rFonts w:ascii="Arial" w:hAnsi="Arial" w:cs="Arial"/>
          <w:szCs w:val="24"/>
        </w:rPr>
        <w:t>I option</w:t>
      </w:r>
      <w:r w:rsidR="009F0A6C">
        <w:rPr>
          <w:rFonts w:ascii="Arial" w:hAnsi="Arial" w:cs="Arial"/>
          <w:szCs w:val="24"/>
        </w:rPr>
        <w:t>, if funded</w:t>
      </w:r>
      <w:r w:rsidR="009223AD">
        <w:rPr>
          <w:rFonts w:ascii="Arial" w:hAnsi="Arial" w:cs="Arial"/>
          <w:szCs w:val="24"/>
        </w:rPr>
        <w:t xml:space="preserve">) </w:t>
      </w:r>
      <w:r w:rsidR="00C97702" w:rsidRPr="00DB28F3">
        <w:rPr>
          <w:rFonts w:ascii="Arial" w:hAnsi="Arial" w:cs="Arial"/>
          <w:szCs w:val="24"/>
        </w:rPr>
        <w:t>with phone interview follow up for non-response</w:t>
      </w:r>
      <w:r w:rsidR="00BD1225" w:rsidRPr="00DB28F3">
        <w:rPr>
          <w:rFonts w:ascii="Arial" w:hAnsi="Arial" w:cs="Arial"/>
          <w:szCs w:val="24"/>
        </w:rPr>
        <w:t xml:space="preserve">.  </w:t>
      </w:r>
      <w:r w:rsidR="00C97702" w:rsidRPr="00DB28F3">
        <w:rPr>
          <w:rFonts w:ascii="Arial" w:hAnsi="Arial" w:cs="Arial"/>
          <w:szCs w:val="24"/>
        </w:rPr>
        <w:t>With limited funds for extensive data collection, phone enumeration is targeted for</w:t>
      </w:r>
      <w:r w:rsidR="00BD1225" w:rsidRPr="00DB28F3">
        <w:rPr>
          <w:rFonts w:ascii="Arial" w:hAnsi="Arial" w:cs="Arial"/>
          <w:szCs w:val="24"/>
        </w:rPr>
        <w:t xml:space="preserve"> </w:t>
      </w:r>
      <w:r w:rsidR="00D156FE">
        <w:rPr>
          <w:rFonts w:ascii="Arial" w:hAnsi="Arial" w:cs="Arial"/>
          <w:szCs w:val="24"/>
        </w:rPr>
        <w:t>non-response</w:t>
      </w:r>
      <w:r w:rsidR="000D749E">
        <w:rPr>
          <w:rFonts w:ascii="Arial" w:hAnsi="Arial" w:cs="Arial"/>
          <w:szCs w:val="24"/>
        </w:rPr>
        <w:t>.</w:t>
      </w:r>
      <w:r w:rsidR="000D749E" w:rsidRPr="00DB28F3" w:rsidDel="000D749E">
        <w:rPr>
          <w:rFonts w:ascii="Arial" w:hAnsi="Arial" w:cs="Arial"/>
          <w:szCs w:val="24"/>
        </w:rPr>
        <w:t xml:space="preserve"> </w:t>
      </w:r>
      <w:r w:rsidR="000D749E">
        <w:rPr>
          <w:rFonts w:ascii="Arial" w:hAnsi="Arial" w:cs="Arial"/>
          <w:szCs w:val="24"/>
        </w:rPr>
        <w:br/>
      </w:r>
    </w:p>
    <w:p w14:paraId="6BE973F6" w14:textId="23824597" w:rsidR="001911B8" w:rsidRDefault="00B2474A" w:rsidP="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bookmarkStart w:id="1" w:name="OLE_LINK2"/>
      <w:bookmarkStart w:id="2" w:name="OLE_LINK3"/>
      <w:r w:rsidRPr="00DB28F3">
        <w:rPr>
          <w:rFonts w:ascii="Arial" w:hAnsi="Arial" w:cs="Arial"/>
          <w:szCs w:val="24"/>
          <w:u w:val="single"/>
        </w:rPr>
        <w:t>Sampling</w:t>
      </w:r>
      <w:r w:rsidR="007677C5" w:rsidRPr="00DB28F3">
        <w:rPr>
          <w:rFonts w:ascii="Arial" w:hAnsi="Arial" w:cs="Arial"/>
          <w:szCs w:val="24"/>
        </w:rPr>
        <w:t xml:space="preserve"> </w:t>
      </w:r>
      <w:r w:rsidR="007677C5">
        <w:rPr>
          <w:rFonts w:ascii="Arial" w:hAnsi="Arial" w:cs="Arial"/>
          <w:szCs w:val="24"/>
        </w:rPr>
        <w:t>–</w:t>
      </w:r>
      <w:r w:rsidR="007677C5" w:rsidRPr="00DB28F3">
        <w:rPr>
          <w:rFonts w:ascii="Arial" w:hAnsi="Arial" w:cs="Arial"/>
          <w:szCs w:val="24"/>
        </w:rPr>
        <w:t xml:space="preserve"> </w:t>
      </w:r>
      <w:r w:rsidR="00C83F11" w:rsidRPr="007677C5">
        <w:rPr>
          <w:rFonts w:ascii="Arial" w:hAnsi="Arial" w:cs="Arial"/>
        </w:rPr>
        <w:t>The target population for th</w:t>
      </w:r>
      <w:r w:rsidR="009223AD">
        <w:rPr>
          <w:rFonts w:ascii="Arial" w:hAnsi="Arial" w:cs="Arial"/>
        </w:rPr>
        <w:t>i</w:t>
      </w:r>
      <w:r w:rsidR="00C83F11" w:rsidRPr="007677C5">
        <w:rPr>
          <w:rFonts w:ascii="Arial" w:hAnsi="Arial" w:cs="Arial"/>
        </w:rPr>
        <w:t xml:space="preserve">s survey </w:t>
      </w:r>
      <w:r w:rsidR="009223AD">
        <w:rPr>
          <w:rFonts w:ascii="Arial" w:hAnsi="Arial" w:cs="Arial"/>
        </w:rPr>
        <w:t xml:space="preserve">is </w:t>
      </w:r>
      <w:r w:rsidR="00880F6B">
        <w:rPr>
          <w:rFonts w:ascii="Arial" w:hAnsi="Arial" w:cs="Arial"/>
        </w:rPr>
        <w:t>select</w:t>
      </w:r>
      <w:r w:rsidR="009F0A6C">
        <w:rPr>
          <w:rFonts w:ascii="Arial" w:hAnsi="Arial" w:cs="Arial"/>
        </w:rPr>
        <w:t xml:space="preserve"> agricultural</w:t>
      </w:r>
      <w:r w:rsidR="001911B8">
        <w:rPr>
          <w:rFonts w:ascii="Arial" w:hAnsi="Arial" w:cs="Arial"/>
        </w:rPr>
        <w:t xml:space="preserve"> operations in the</w:t>
      </w:r>
      <w:r w:rsidR="001911B8">
        <w:rPr>
          <w:rFonts w:ascii="Arial" w:hAnsi="Arial" w:cs="Arial"/>
          <w:szCs w:val="24"/>
        </w:rPr>
        <w:t xml:space="preserve"> </w:t>
      </w:r>
      <w:r w:rsidR="001911B8" w:rsidRPr="005D5BF0">
        <w:rPr>
          <w:rFonts w:ascii="Arial" w:hAnsi="Arial" w:cs="Arial"/>
          <w:szCs w:val="24"/>
        </w:rPr>
        <w:t>North</w:t>
      </w:r>
      <w:r w:rsidR="002759E6">
        <w:rPr>
          <w:rFonts w:ascii="Arial" w:hAnsi="Arial" w:cs="Arial"/>
          <w:szCs w:val="24"/>
        </w:rPr>
        <w:t>west</w:t>
      </w:r>
      <w:r w:rsidR="001911B8" w:rsidRPr="005D5BF0">
        <w:rPr>
          <w:rFonts w:ascii="Arial" w:hAnsi="Arial" w:cs="Arial"/>
          <w:szCs w:val="24"/>
        </w:rPr>
        <w:t xml:space="preserve"> (10 counties in </w:t>
      </w:r>
      <w:r w:rsidR="002759E6">
        <w:rPr>
          <w:rFonts w:ascii="Arial" w:hAnsi="Arial" w:cs="Arial"/>
          <w:szCs w:val="24"/>
        </w:rPr>
        <w:t>the State of Washington</w:t>
      </w:r>
      <w:r w:rsidR="001911B8" w:rsidRPr="005D5BF0">
        <w:rPr>
          <w:rFonts w:ascii="Arial" w:hAnsi="Arial" w:cs="Arial"/>
          <w:szCs w:val="24"/>
        </w:rPr>
        <w:t xml:space="preserve">), Southern Plains (10 counties in Northern Texas) and </w:t>
      </w:r>
      <w:r w:rsidR="002759E6">
        <w:rPr>
          <w:rFonts w:ascii="Arial" w:hAnsi="Arial" w:cs="Arial"/>
          <w:szCs w:val="24"/>
        </w:rPr>
        <w:t>Mississippi River</w:t>
      </w:r>
      <w:r w:rsidR="001911B8">
        <w:rPr>
          <w:rFonts w:ascii="Arial" w:hAnsi="Arial" w:cs="Arial"/>
          <w:szCs w:val="24"/>
        </w:rPr>
        <w:t xml:space="preserve"> (10 counties in </w:t>
      </w:r>
      <w:r w:rsidR="002759E6">
        <w:rPr>
          <w:rFonts w:ascii="Arial" w:hAnsi="Arial" w:cs="Arial"/>
          <w:szCs w:val="24"/>
        </w:rPr>
        <w:t>Arkansas</w:t>
      </w:r>
      <w:r w:rsidR="001911B8">
        <w:rPr>
          <w:rFonts w:ascii="Arial" w:hAnsi="Arial" w:cs="Arial"/>
          <w:szCs w:val="24"/>
        </w:rPr>
        <w:t>)</w:t>
      </w:r>
      <w:r w:rsidR="00685DB5">
        <w:rPr>
          <w:rFonts w:ascii="Arial" w:hAnsi="Arial" w:cs="Arial"/>
          <w:szCs w:val="24"/>
        </w:rPr>
        <w:t>,</w:t>
      </w:r>
      <w:r w:rsidR="00880F6B">
        <w:rPr>
          <w:rFonts w:ascii="Arial" w:hAnsi="Arial" w:cs="Arial"/>
          <w:szCs w:val="24"/>
        </w:rPr>
        <w:t xml:space="preserve"> as noted in question one</w:t>
      </w:r>
      <w:r w:rsidR="00C83F11" w:rsidRPr="007677C5">
        <w:rPr>
          <w:rFonts w:ascii="Arial" w:hAnsi="Arial" w:cs="Arial"/>
        </w:rPr>
        <w:t xml:space="preserve">. </w:t>
      </w:r>
      <w:r w:rsidR="00685DB5">
        <w:rPr>
          <w:rFonts w:ascii="Arial" w:hAnsi="Arial" w:cs="Arial"/>
        </w:rPr>
        <w:t xml:space="preserve"> USDA-NASS’s list f</w:t>
      </w:r>
      <w:r w:rsidR="00C83F11" w:rsidRPr="007677C5">
        <w:rPr>
          <w:rFonts w:ascii="Arial" w:hAnsi="Arial" w:cs="Arial"/>
        </w:rPr>
        <w:t xml:space="preserve">rame includes all known agricultural establishments. </w:t>
      </w:r>
      <w:r w:rsidR="00685DB5">
        <w:rPr>
          <w:rFonts w:ascii="Arial" w:hAnsi="Arial" w:cs="Arial"/>
        </w:rPr>
        <w:t xml:space="preserve"> </w:t>
      </w:r>
      <w:r w:rsidR="00C83F11" w:rsidRPr="007677C5">
        <w:rPr>
          <w:rFonts w:ascii="Arial" w:hAnsi="Arial" w:cs="Arial"/>
        </w:rPr>
        <w:t>A profile, known as control data, of each esta</w:t>
      </w:r>
      <w:r w:rsidR="00685DB5">
        <w:rPr>
          <w:rFonts w:ascii="Arial" w:hAnsi="Arial" w:cs="Arial"/>
        </w:rPr>
        <w:t>blishment is maintained on the l</w:t>
      </w:r>
      <w:r w:rsidR="00C83F11" w:rsidRPr="007677C5">
        <w:rPr>
          <w:rFonts w:ascii="Arial" w:hAnsi="Arial" w:cs="Arial"/>
        </w:rPr>
        <w:t xml:space="preserve">ist frame to allow </w:t>
      </w:r>
      <w:r w:rsidR="00685DB5">
        <w:rPr>
          <w:rFonts w:ascii="Arial" w:hAnsi="Arial" w:cs="Arial"/>
        </w:rPr>
        <w:t>USDA-</w:t>
      </w:r>
      <w:r w:rsidR="00C83F11" w:rsidRPr="007677C5">
        <w:rPr>
          <w:rFonts w:ascii="Arial" w:hAnsi="Arial" w:cs="Arial"/>
        </w:rPr>
        <w:t>NASS to define list frame sampling populations for specific surveys and to employ efficient sampling designs.</w:t>
      </w:r>
      <w:r w:rsidR="00F7527B" w:rsidRPr="007677C5">
        <w:rPr>
          <w:rFonts w:ascii="Arial" w:hAnsi="Arial" w:cs="Arial"/>
        </w:rPr>
        <w:t xml:space="preserve">  </w:t>
      </w:r>
    </w:p>
    <w:p w14:paraId="442C279E" w14:textId="77777777" w:rsidR="001911B8" w:rsidRDefault="001911B8" w:rsidP="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14:paraId="4C59B243" w14:textId="41FDF6B4" w:rsidR="001911B8" w:rsidRDefault="001911B8" w:rsidP="00191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1911B8">
        <w:rPr>
          <w:rFonts w:ascii="Arial" w:hAnsi="Arial" w:cs="Arial"/>
        </w:rPr>
        <w:t xml:space="preserve">Samples for the Cash Rents Survey </w:t>
      </w:r>
      <w:r>
        <w:rPr>
          <w:rFonts w:ascii="Arial" w:hAnsi="Arial" w:cs="Arial"/>
        </w:rPr>
        <w:t xml:space="preserve">(0535-0002) </w:t>
      </w:r>
      <w:r w:rsidRPr="001911B8">
        <w:rPr>
          <w:rFonts w:ascii="Arial" w:hAnsi="Arial" w:cs="Arial"/>
        </w:rPr>
        <w:t>are drawn with a county-level stratified design to produce state, district, and county-level estimates.  A targeted probability sample is selected based primarily on operations that have historically reported cash rented non-irrigated cropland, irrigated cropland, or pasture.  In addition, operations from each county that previously reported renting or leasing land from others but did not report a cash rental agreement have a small probability of being selected for the survey.</w:t>
      </w:r>
    </w:p>
    <w:p w14:paraId="6097EBE7" w14:textId="77777777" w:rsidR="00ED3BD7" w:rsidRPr="001911B8" w:rsidRDefault="00ED3BD7" w:rsidP="00191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14:paraId="6CF8A858" w14:textId="1B7E5479" w:rsidR="001911B8" w:rsidRDefault="006722A7" w:rsidP="00191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6722A7">
        <w:rPr>
          <w:rFonts w:ascii="Arial" w:hAnsi="Arial" w:cs="Arial"/>
          <w:u w:val="single"/>
        </w:rPr>
        <w:t>Estimation</w:t>
      </w:r>
      <w:r>
        <w:rPr>
          <w:rFonts w:ascii="Arial" w:hAnsi="Arial" w:cs="Arial"/>
        </w:rPr>
        <w:t xml:space="preserve"> - </w:t>
      </w:r>
      <w:r w:rsidR="001911B8" w:rsidRPr="001911B8">
        <w:rPr>
          <w:rFonts w:ascii="Arial" w:hAnsi="Arial" w:cs="Arial"/>
        </w:rPr>
        <w:t xml:space="preserve">The Cash Rents Survey utilizes direct expansions and/or ratio expansions for all survey indications. Direct expansions are calculated by applying sampling weights and nonresponse adjustments to reported data and summing these values. Similarly, ratios are calculated by applying sampling weights and nonresponse adjustments to data when both the numerator and denominator are reported. For the Cash Rent Survey, ratio estimates are used to set the district and county level cash rental rates, while direct expansions are used to set acreage estimates used to weight the rental rates within a state. Modes of data collection used for this group of surveys include original mailing of questionnaires, </w:t>
      </w:r>
      <w:r w:rsidR="0051029E">
        <w:rPr>
          <w:rFonts w:ascii="Arial" w:hAnsi="Arial" w:cs="Arial"/>
        </w:rPr>
        <w:t xml:space="preserve">internet response, </w:t>
      </w:r>
      <w:r w:rsidR="001911B8" w:rsidRPr="001911B8">
        <w:rPr>
          <w:rFonts w:ascii="Arial" w:hAnsi="Arial" w:cs="Arial"/>
        </w:rPr>
        <w:t>follow-up mailing of questionnaires to non-respondents, post card reminders, phone follow-up, and limited face to face enumeration in certain situations.  The amount of time allotted to collect the data as well as amount of funds available for data collection will be considered when determining the modes to be used on each of the surveys.  Each Regional Field Office (RFO) is responsible for utilizing the resources available to them to maximize the response rates while minimizing the respondent burden and out of pocket expenses.</w:t>
      </w:r>
    </w:p>
    <w:p w14:paraId="1A5F30E8" w14:textId="77777777" w:rsidR="001911B8" w:rsidRDefault="001911B8" w:rsidP="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bookmarkEnd w:id="1"/>
    <w:bookmarkEnd w:id="2"/>
    <w:p w14:paraId="7022BDA1" w14:textId="77777777" w:rsidR="00BD1225" w:rsidRPr="00DB28F3" w:rsidRDefault="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7FD1CE42"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 xml:space="preserve">-response.  The accuracy and reliability of information collected must be shown to be adequate for intended uses.  For collections based on </w:t>
      </w:r>
      <w:r w:rsidRPr="00C61093">
        <w:rPr>
          <w:rFonts w:ascii="Arial" w:hAnsi="Arial" w:cs="Arial"/>
          <w:b/>
          <w:szCs w:val="24"/>
        </w:rPr>
        <w:lastRenderedPageBreak/>
        <w:t>sampling, a special justification must be provided for any collection that will not yield "reliable" data that can be generalized to the universe studied.</w:t>
      </w:r>
    </w:p>
    <w:p w14:paraId="2EE2B516" w14:textId="77777777" w:rsidR="008C26B3" w:rsidRPr="00DB28F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4A49D140" w14:textId="0949C05A" w:rsidR="008C26B3" w:rsidRPr="00DB28F3" w:rsidRDefault="00685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USDA-NASS’</w:t>
      </w:r>
      <w:r w:rsidR="001E6146">
        <w:rPr>
          <w:rFonts w:ascii="Arial" w:hAnsi="Arial" w:cs="Arial"/>
          <w:szCs w:val="24"/>
        </w:rPr>
        <w:t>s</w:t>
      </w:r>
      <w:r w:rsidR="00815261" w:rsidRPr="00DB28F3">
        <w:rPr>
          <w:rFonts w:ascii="Arial" w:hAnsi="Arial" w:cs="Arial"/>
          <w:szCs w:val="24"/>
        </w:rPr>
        <w:t xml:space="preserve"> </w:t>
      </w:r>
      <w:r w:rsidR="00FD4ABA">
        <w:rPr>
          <w:rFonts w:ascii="Arial" w:hAnsi="Arial" w:cs="Arial"/>
          <w:szCs w:val="24"/>
        </w:rPr>
        <w:t xml:space="preserve">Field </w:t>
      </w:r>
      <w:r w:rsidR="008C26B3" w:rsidRPr="00DB28F3">
        <w:rPr>
          <w:rFonts w:ascii="Arial" w:hAnsi="Arial" w:cs="Arial"/>
          <w:szCs w:val="24"/>
        </w:rPr>
        <w:t xml:space="preserve">Office </w:t>
      </w:r>
      <w:r>
        <w:rPr>
          <w:rFonts w:ascii="Arial" w:hAnsi="Arial" w:cs="Arial"/>
          <w:szCs w:val="24"/>
        </w:rPr>
        <w:t xml:space="preserve">(FO) </w:t>
      </w:r>
      <w:r w:rsidR="008C26B3" w:rsidRPr="00DB28F3">
        <w:rPr>
          <w:rFonts w:ascii="Arial" w:hAnsi="Arial" w:cs="Arial"/>
          <w:szCs w:val="24"/>
        </w:rPr>
        <w:t>staff routinely visit producers and industry organizations to promote the program</w:t>
      </w:r>
      <w:r w:rsidR="00815261" w:rsidRPr="00DB28F3">
        <w:rPr>
          <w:rFonts w:ascii="Arial" w:hAnsi="Arial" w:cs="Arial"/>
          <w:szCs w:val="24"/>
        </w:rPr>
        <w:t>s</w:t>
      </w:r>
      <w:r w:rsidR="008C26B3" w:rsidRPr="00DB28F3">
        <w:rPr>
          <w:rFonts w:ascii="Arial" w:hAnsi="Arial" w:cs="Arial"/>
          <w:szCs w:val="24"/>
        </w:rPr>
        <w:t xml:space="preserve"> and importance of cooperating.  </w:t>
      </w:r>
      <w:r>
        <w:rPr>
          <w:rFonts w:ascii="Arial" w:hAnsi="Arial" w:cs="Arial"/>
          <w:szCs w:val="24"/>
        </w:rPr>
        <w:t>USDA-</w:t>
      </w:r>
      <w:r w:rsidR="008C26B3" w:rsidRPr="00DB28F3">
        <w:rPr>
          <w:rFonts w:ascii="Arial" w:hAnsi="Arial" w:cs="Arial"/>
          <w:szCs w:val="24"/>
        </w:rPr>
        <w:t>NASS maintains a presence at National industry meetings, often setting up promotional booths at trade shows.  Occasionally, letters of endorsement are obtained fro</w:t>
      </w:r>
      <w:r>
        <w:rPr>
          <w:rFonts w:ascii="Arial" w:hAnsi="Arial" w:cs="Arial"/>
          <w:szCs w:val="24"/>
        </w:rPr>
        <w:t xml:space="preserve">m industry leaders.  </w:t>
      </w:r>
    </w:p>
    <w:p w14:paraId="0CED704D" w14:textId="77777777" w:rsidR="008C26B3" w:rsidRPr="00DB28F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BF9EA9B" w14:textId="683B2614" w:rsidR="00B30F41" w:rsidRDefault="00B30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NASS relies on multiple modes for collecting data. </w:t>
      </w:r>
      <w:r w:rsidR="00685DB5">
        <w:rPr>
          <w:rFonts w:ascii="Arial" w:hAnsi="Arial" w:cs="Arial"/>
          <w:szCs w:val="24"/>
        </w:rPr>
        <w:t xml:space="preserve"> Q</w:t>
      </w:r>
      <w:r w:rsidRPr="00DB28F3">
        <w:rPr>
          <w:rFonts w:ascii="Arial" w:hAnsi="Arial" w:cs="Arial"/>
          <w:szCs w:val="24"/>
        </w:rPr>
        <w:t xml:space="preserve">uestionnaires are mailed to the </w:t>
      </w:r>
      <w:r w:rsidR="00685DB5">
        <w:rPr>
          <w:rFonts w:ascii="Arial" w:hAnsi="Arial" w:cs="Arial"/>
          <w:szCs w:val="24"/>
        </w:rPr>
        <w:t>sampled operations</w:t>
      </w:r>
      <w:r w:rsidRPr="00DB28F3">
        <w:rPr>
          <w:rFonts w:ascii="Arial" w:hAnsi="Arial" w:cs="Arial"/>
          <w:szCs w:val="24"/>
        </w:rPr>
        <w:t xml:space="preserve"> </w:t>
      </w:r>
      <w:r w:rsidR="00232C82" w:rsidRPr="00DB28F3">
        <w:rPr>
          <w:rFonts w:ascii="Arial" w:hAnsi="Arial" w:cs="Arial"/>
          <w:szCs w:val="24"/>
        </w:rPr>
        <w:t>who</w:t>
      </w:r>
      <w:r w:rsidRPr="00DB28F3">
        <w:rPr>
          <w:rFonts w:ascii="Arial" w:hAnsi="Arial" w:cs="Arial"/>
          <w:szCs w:val="24"/>
        </w:rPr>
        <w:t xml:space="preserve"> ca</w:t>
      </w:r>
      <w:r w:rsidR="00685DB5">
        <w:rPr>
          <w:rFonts w:ascii="Arial" w:hAnsi="Arial" w:cs="Arial"/>
          <w:szCs w:val="24"/>
        </w:rPr>
        <w:t>n either return them by supplied postage-</w:t>
      </w:r>
      <w:r w:rsidRPr="00DB28F3">
        <w:rPr>
          <w:rFonts w:ascii="Arial" w:hAnsi="Arial" w:cs="Arial"/>
          <w:szCs w:val="24"/>
        </w:rPr>
        <w:t>paid envelope</w:t>
      </w:r>
      <w:r w:rsidR="00685DB5">
        <w:rPr>
          <w:rFonts w:ascii="Arial" w:hAnsi="Arial" w:cs="Arial"/>
          <w:szCs w:val="24"/>
        </w:rPr>
        <w:t>s</w:t>
      </w:r>
      <w:r w:rsidRPr="00DB28F3">
        <w:rPr>
          <w:rFonts w:ascii="Arial" w:hAnsi="Arial" w:cs="Arial"/>
          <w:szCs w:val="24"/>
        </w:rPr>
        <w:t xml:space="preserve">, email, fax, </w:t>
      </w:r>
      <w:r w:rsidR="009223AD">
        <w:rPr>
          <w:rFonts w:ascii="Arial" w:hAnsi="Arial" w:cs="Arial"/>
          <w:szCs w:val="24"/>
        </w:rPr>
        <w:t xml:space="preserve">Computer Aided </w:t>
      </w:r>
      <w:r w:rsidR="00737B6B">
        <w:rPr>
          <w:rFonts w:ascii="Arial" w:hAnsi="Arial" w:cs="Arial"/>
          <w:szCs w:val="24"/>
        </w:rPr>
        <w:t>Self</w:t>
      </w:r>
      <w:r w:rsidR="009223AD">
        <w:rPr>
          <w:rFonts w:ascii="Arial" w:hAnsi="Arial" w:cs="Arial"/>
          <w:szCs w:val="24"/>
        </w:rPr>
        <w:t xml:space="preserve"> Interviewing</w:t>
      </w:r>
      <w:r w:rsidR="00737B6B">
        <w:rPr>
          <w:rFonts w:ascii="Arial" w:hAnsi="Arial" w:cs="Arial"/>
          <w:szCs w:val="24"/>
        </w:rPr>
        <w:t xml:space="preserve"> (if funded)</w:t>
      </w:r>
      <w:r w:rsidR="009223AD">
        <w:rPr>
          <w:rFonts w:ascii="Arial" w:hAnsi="Arial" w:cs="Arial"/>
          <w:szCs w:val="24"/>
        </w:rPr>
        <w:t xml:space="preserve">, </w:t>
      </w:r>
      <w:r w:rsidRPr="00DB28F3">
        <w:rPr>
          <w:rFonts w:ascii="Arial" w:hAnsi="Arial" w:cs="Arial"/>
          <w:szCs w:val="24"/>
        </w:rPr>
        <w:t xml:space="preserve">or telephone.  If we have not received a response within the allotted time, phone enumerators will be used to contact the respondents. </w:t>
      </w:r>
      <w:r w:rsidR="00685DB5">
        <w:rPr>
          <w:rFonts w:ascii="Arial" w:hAnsi="Arial" w:cs="Arial"/>
          <w:szCs w:val="24"/>
        </w:rPr>
        <w:t xml:space="preserve"> FOs conduct</w:t>
      </w:r>
      <w:r w:rsidR="00685DB5" w:rsidRPr="00DB28F3">
        <w:rPr>
          <w:rFonts w:ascii="Arial" w:hAnsi="Arial" w:cs="Arial"/>
          <w:szCs w:val="24"/>
        </w:rPr>
        <w:t xml:space="preserve"> </w:t>
      </w:r>
      <w:r w:rsidR="00685DB5">
        <w:rPr>
          <w:rFonts w:ascii="Arial" w:hAnsi="Arial" w:cs="Arial"/>
          <w:szCs w:val="24"/>
        </w:rPr>
        <w:t xml:space="preserve">this </w:t>
      </w:r>
      <w:r w:rsidR="00685DB5" w:rsidRPr="00DB28F3">
        <w:rPr>
          <w:rFonts w:ascii="Arial" w:hAnsi="Arial" w:cs="Arial"/>
          <w:szCs w:val="24"/>
        </w:rPr>
        <w:t>non-response follow up</w:t>
      </w:r>
      <w:r w:rsidR="00685DB5">
        <w:rPr>
          <w:rFonts w:ascii="Arial" w:hAnsi="Arial" w:cs="Arial"/>
          <w:szCs w:val="24"/>
        </w:rPr>
        <w:t xml:space="preserve"> until data collection funds are exhausted</w:t>
      </w:r>
      <w:r w:rsidR="00685DB5" w:rsidRPr="00DB28F3">
        <w:rPr>
          <w:rFonts w:ascii="Arial" w:hAnsi="Arial" w:cs="Arial"/>
          <w:szCs w:val="24"/>
        </w:rPr>
        <w:t>.</w:t>
      </w:r>
    </w:p>
    <w:p w14:paraId="1EEEAA74" w14:textId="77777777" w:rsidR="00625061" w:rsidRPr="00DB28F3" w:rsidRDefault="00625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0DA9EB5E" w14:textId="77777777" w:rsidR="008C26B3" w:rsidRPr="00DB28F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4AB72B52" w14:textId="77777777" w:rsidR="008C26B3" w:rsidRPr="002D16F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F4263">
        <w:rPr>
          <w:rFonts w:ascii="Arial" w:hAnsi="Arial" w:cs="Arial"/>
          <w:b/>
          <w:szCs w:val="24"/>
        </w:rPr>
        <w:t>4.</w:t>
      </w:r>
      <w:r w:rsidRPr="001F4263">
        <w:rPr>
          <w:rFonts w:ascii="Arial" w:hAnsi="Arial" w:cs="Arial"/>
          <w:b/>
          <w:szCs w:val="24"/>
        </w:rPr>
        <w:tab/>
      </w:r>
      <w:r w:rsidRPr="002D16FB">
        <w:rPr>
          <w:rFonts w:ascii="Arial" w:hAnsi="Arial" w:cs="Arial"/>
          <w:b/>
          <w:szCs w:val="24"/>
        </w:rPr>
        <w:t>Describe any tests of procedures or methods to be undertaken.</w:t>
      </w:r>
    </w:p>
    <w:p w14:paraId="7005CF23" w14:textId="77777777" w:rsidR="008C26B3" w:rsidRPr="002D16F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6C61A320" w14:textId="77777777" w:rsidR="001119C3" w:rsidRDefault="001119C3" w:rsidP="0011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1119C3">
        <w:rPr>
          <w:rFonts w:ascii="Arial" w:hAnsi="Arial" w:cs="Arial"/>
          <w:szCs w:val="24"/>
        </w:rPr>
        <w:t>Valid pilot survey responses will be married with crop price, production cost, and yield data available from other sources (and outside the scope of the pilot instrument) to generate a cash-rent equivalent estimate for each response.  In other words, since returns to production data are available from other sources, the pilot scope is limited to just the critical missing pieces of information associated with lease terms that are necessary for estimating the cash rent equivalent, such as what fraction of receipts are shared with the landowner under a share lease arrangement.</w:t>
      </w:r>
    </w:p>
    <w:p w14:paraId="5DCB6786" w14:textId="77777777" w:rsidR="001119C3" w:rsidRPr="001119C3" w:rsidRDefault="001119C3" w:rsidP="0011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9E87690" w14:textId="78BBF5A3" w:rsidR="008C26B3" w:rsidRDefault="001119C3" w:rsidP="0011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1119C3">
        <w:rPr>
          <w:rFonts w:ascii="Arial" w:hAnsi="Arial" w:cs="Arial"/>
          <w:szCs w:val="24"/>
        </w:rPr>
        <w:t>A point estimate and its standard error will be calculated for each of the thirty counties comprising the sampling frame.  Since, in theory, the cash-rent equivalent associated with a share lease should be at least as much as cash rents in the same area, a one-way Welch’s t-test will be used to evaluate whether the cash-rent equivalent estimate from the pilot survey is greater than the cash rent estimate (from the NASS Cash Rent Survey) for each county.  Such a result would suggest that estimates informed by the pilot survey could inform the payment setting process and assuage concerns from the field.</w:t>
      </w:r>
      <w:r w:rsidR="00000ED9">
        <w:rPr>
          <w:rFonts w:ascii="Arial" w:hAnsi="Arial" w:cs="Arial"/>
          <w:szCs w:val="24"/>
        </w:rPr>
        <w:t xml:space="preserve">  </w:t>
      </w:r>
      <w:r w:rsidR="008C26B3" w:rsidRPr="002D16FB">
        <w:rPr>
          <w:rFonts w:ascii="Arial" w:hAnsi="Arial" w:cs="Arial"/>
          <w:szCs w:val="24"/>
        </w:rPr>
        <w:t xml:space="preserve">  </w:t>
      </w:r>
    </w:p>
    <w:p w14:paraId="5F4F5C84" w14:textId="77777777" w:rsidR="001119C3" w:rsidRDefault="001119C3" w:rsidP="0011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029D0FD2" w14:textId="5323C94E" w:rsidR="001119C3" w:rsidRPr="002D16FB" w:rsidRDefault="00625061" w:rsidP="00111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25061">
        <w:rPr>
          <w:rFonts w:ascii="Arial" w:hAnsi="Arial" w:cs="Arial"/>
          <w:szCs w:val="24"/>
        </w:rPr>
        <w:t>If the evaluation finds the null rejected (at 90% significance) in at least five of the thirty counties, FPAC technical staff will recommend to the FSA Administrator that the cash rents survey be complemented with a one-off share and hybrid rents survey to be administered to regions where cash leases are uncommon.  This expansion of the pilot would utilize a similar instrument, fine-tuned as necessary.  And as with the pilot, estimates of survey responses would not be published, given the relative complexity of the questions.  Rather, the survey responses would be converted internally (in a NASS data lab as necessary) to cash-rent equivalent estimates by post-hoc analysis.  Such a survey may also enable the effort made to administer the NASS Cash Rent Survey to shift toward regions where the latter is most meaningful.</w:t>
      </w:r>
    </w:p>
    <w:p w14:paraId="56194E19" w14:textId="77777777" w:rsidR="008C26B3" w:rsidRPr="002D16F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23D6027B" w14:textId="77777777"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the name and telephone number of individuals consulted on statistical aspects of the design and the name of the agency unit, contractor(s), grantee(s), or other person(s) who will actually collect and/or analyze the information for the agency.</w:t>
      </w:r>
    </w:p>
    <w:p w14:paraId="6429E3A6" w14:textId="77777777" w:rsidR="008C26B3" w:rsidRPr="002D16FB"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AE0C3B5" w14:textId="04022503" w:rsidR="00D53E1B" w:rsidRDefault="00D5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S</w:t>
      </w:r>
      <w:r w:rsidRPr="00F744FB">
        <w:rPr>
          <w:rFonts w:ascii="Arial" w:hAnsi="Arial" w:cs="Arial"/>
          <w:szCs w:val="24"/>
        </w:rPr>
        <w:t xml:space="preserve">urvey administration </w:t>
      </w:r>
      <w:r>
        <w:rPr>
          <w:rFonts w:ascii="Arial" w:hAnsi="Arial" w:cs="Arial"/>
          <w:szCs w:val="24"/>
        </w:rPr>
        <w:t>will be</w:t>
      </w:r>
      <w:r w:rsidRPr="00F744FB">
        <w:rPr>
          <w:rFonts w:ascii="Arial" w:hAnsi="Arial" w:cs="Arial"/>
          <w:szCs w:val="24"/>
        </w:rPr>
        <w:t xml:space="preserve"> carried out by the Survey Administration Branch, Census and Survey Division; Branch Chief is Gerald Tillman, (202) 720-3895.</w:t>
      </w:r>
      <w:r w:rsidR="007104B6">
        <w:rPr>
          <w:rFonts w:ascii="Arial" w:hAnsi="Arial" w:cs="Arial"/>
          <w:szCs w:val="24"/>
        </w:rPr>
        <w:t xml:space="preserve">  </w:t>
      </w:r>
      <w:r w:rsidR="007104B6" w:rsidRPr="00F86BFB">
        <w:rPr>
          <w:rFonts w:ascii="Arial" w:hAnsi="Arial" w:cs="Arial"/>
          <w:szCs w:val="24"/>
        </w:rPr>
        <w:t xml:space="preserve">The survey administrators are responsible for coordination of sampling, questionnaires, </w:t>
      </w:r>
      <w:r w:rsidR="007104B6">
        <w:rPr>
          <w:rFonts w:ascii="Arial" w:hAnsi="Arial" w:cs="Arial"/>
          <w:szCs w:val="24"/>
        </w:rPr>
        <w:t>documentation</w:t>
      </w:r>
      <w:r w:rsidR="007104B6" w:rsidRPr="00F86BFB">
        <w:rPr>
          <w:rFonts w:ascii="Arial" w:hAnsi="Arial" w:cs="Arial"/>
          <w:szCs w:val="24"/>
        </w:rPr>
        <w:t>, training, data processing.</w:t>
      </w:r>
    </w:p>
    <w:p w14:paraId="1CD7A3E2" w14:textId="77777777" w:rsidR="00D53E1B" w:rsidRDefault="00D5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093B8FA8" w14:textId="77777777" w:rsidR="00ED3BD7" w:rsidRPr="002C0D1D" w:rsidRDefault="00ED3BD7" w:rsidP="00ED3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Sample sizes for each state are determined by the agency’s Sampling, Editing, and Imputation Methodology Branch, headed by Branch Chief Mark Apodaca, (202)</w:t>
      </w:r>
      <w:r>
        <w:rPr>
          <w:rFonts w:ascii="Arial" w:hAnsi="Arial"/>
        </w:rPr>
        <w:t xml:space="preserve"> 690-8141</w:t>
      </w:r>
      <w:r w:rsidRPr="002C0D1D">
        <w:rPr>
          <w:rFonts w:ascii="Arial" w:hAnsi="Arial"/>
        </w:rPr>
        <w:t xml:space="preserve">  </w:t>
      </w:r>
    </w:p>
    <w:p w14:paraId="4D02C63F" w14:textId="77777777" w:rsidR="00ED3BD7" w:rsidRPr="002C0D1D" w:rsidRDefault="00ED3BD7" w:rsidP="00ED3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2A98E4AE" w14:textId="6AF48AD7" w:rsidR="00F86BFB" w:rsidRPr="00F86BFB" w:rsidRDefault="00ED3BD7" w:rsidP="00ED3BD7">
      <w:pPr>
        <w:keepNext/>
        <w:ind w:left="720"/>
        <w:rPr>
          <w:rFonts w:ascii="Arial" w:hAnsi="Arial" w:cs="Arial"/>
          <w:szCs w:val="24"/>
        </w:rPr>
      </w:pPr>
      <w:r w:rsidRPr="002C0D1D">
        <w:rPr>
          <w:rFonts w:ascii="Arial" w:hAnsi="Arial"/>
        </w:rPr>
        <w:t xml:space="preserve">Data collection is carried out by NASS Regional Field Offices. The </w:t>
      </w:r>
      <w:r>
        <w:rPr>
          <w:rFonts w:ascii="Arial" w:hAnsi="Arial"/>
        </w:rPr>
        <w:t xml:space="preserve">Western </w:t>
      </w:r>
      <w:r w:rsidRPr="002C0D1D">
        <w:rPr>
          <w:rFonts w:ascii="Arial" w:hAnsi="Arial"/>
        </w:rPr>
        <w:t xml:space="preserve">Field Operations Director is </w:t>
      </w:r>
      <w:r>
        <w:rPr>
          <w:rFonts w:ascii="Arial" w:hAnsi="Arial"/>
        </w:rPr>
        <w:t>Troy Joshua</w:t>
      </w:r>
      <w:r w:rsidRPr="002C0D1D">
        <w:rPr>
          <w:rFonts w:ascii="Arial" w:hAnsi="Arial"/>
        </w:rPr>
        <w:t xml:space="preserve">, </w:t>
      </w:r>
      <w:r w:rsidRPr="00ED3BD7">
        <w:rPr>
          <w:rFonts w:ascii="Arial" w:hAnsi="Arial"/>
        </w:rPr>
        <w:t>202-720-9567</w:t>
      </w:r>
      <w:r>
        <w:rPr>
          <w:rFonts w:ascii="Arial" w:hAnsi="Arial"/>
        </w:rPr>
        <w:t xml:space="preserve">.  </w:t>
      </w:r>
      <w:r w:rsidRPr="002C0D1D">
        <w:rPr>
          <w:rFonts w:ascii="Arial" w:hAnsi="Arial"/>
        </w:rPr>
        <w:t xml:space="preserve">The </w:t>
      </w:r>
      <w:r>
        <w:rPr>
          <w:rFonts w:ascii="Arial" w:hAnsi="Arial"/>
        </w:rPr>
        <w:t xml:space="preserve">Eastern </w:t>
      </w:r>
      <w:r w:rsidRPr="002C0D1D">
        <w:rPr>
          <w:rFonts w:ascii="Arial" w:hAnsi="Arial"/>
        </w:rPr>
        <w:t>Field Operations Director is Jay Johnson, (202) 720-3638. Survey data are also reviewed and summarized by the Regional Field Offices.  Publications are released from the Regional Offices and Headquarters.</w:t>
      </w:r>
      <w:r w:rsidR="007104B6">
        <w:rPr>
          <w:rFonts w:ascii="Arial" w:hAnsi="Arial"/>
          <w:szCs w:val="24"/>
        </w:rPr>
        <w:t xml:space="preserve">  </w:t>
      </w:r>
    </w:p>
    <w:p w14:paraId="4689AC12" w14:textId="77777777" w:rsidR="002557B4" w:rsidRPr="00F86BFB" w:rsidRDefault="002557B4" w:rsidP="002557B4">
      <w:pPr>
        <w:keepNext/>
        <w:tabs>
          <w:tab w:val="left" w:pos="6345"/>
        </w:tabs>
        <w:rPr>
          <w:rFonts w:ascii="Arial" w:hAnsi="Arial" w:cs="Arial"/>
        </w:rPr>
      </w:pPr>
    </w:p>
    <w:p w14:paraId="2A9B059B" w14:textId="77777777" w:rsidR="002557B4" w:rsidRPr="00F86BFB" w:rsidRDefault="002557B4" w:rsidP="002557B4">
      <w:pPr>
        <w:keepNext/>
        <w:rPr>
          <w:rFonts w:ascii="Arial" w:hAnsi="Arial" w:cs="Arial"/>
        </w:rPr>
      </w:pPr>
    </w:p>
    <w:p w14:paraId="1832E7B3" w14:textId="77777777" w:rsidR="00815261" w:rsidRPr="00F86BFB" w:rsidRDefault="008C26B3" w:rsidP="00815261">
      <w:pPr>
        <w:tabs>
          <w:tab w:val="right" w:pos="9360"/>
        </w:tabs>
        <w:rPr>
          <w:rFonts w:ascii="Arial" w:hAnsi="Arial" w:cs="Arial"/>
          <w:szCs w:val="24"/>
        </w:rPr>
      </w:pPr>
      <w:r w:rsidRPr="00F86BFB">
        <w:rPr>
          <w:rFonts w:ascii="Arial" w:hAnsi="Arial" w:cs="Arial"/>
          <w:szCs w:val="24"/>
        </w:rPr>
        <w:tab/>
      </w:r>
    </w:p>
    <w:p w14:paraId="73EF7014" w14:textId="3FA5D3C8" w:rsidR="00495493" w:rsidRPr="00A654D8" w:rsidRDefault="002759E6" w:rsidP="002E0A40">
      <w:pPr>
        <w:tabs>
          <w:tab w:val="right" w:pos="9360"/>
        </w:tabs>
        <w:jc w:val="right"/>
        <w:rPr>
          <w:rFonts w:ascii="Arial" w:hAnsi="Arial" w:cs="Arial"/>
          <w:color w:val="000000" w:themeColor="text1"/>
          <w:szCs w:val="24"/>
        </w:rPr>
      </w:pPr>
      <w:r>
        <w:rPr>
          <w:rFonts w:ascii="Arial" w:hAnsi="Arial" w:cs="Arial"/>
          <w:szCs w:val="24"/>
        </w:rPr>
        <w:t>Nov</w:t>
      </w:r>
      <w:r w:rsidR="00635202">
        <w:rPr>
          <w:rFonts w:ascii="Arial" w:hAnsi="Arial" w:cs="Arial"/>
          <w:szCs w:val="24"/>
        </w:rPr>
        <w:t>ember</w:t>
      </w:r>
      <w:r w:rsidR="00734F43">
        <w:rPr>
          <w:rFonts w:ascii="Arial" w:hAnsi="Arial" w:cs="Arial"/>
          <w:szCs w:val="24"/>
        </w:rPr>
        <w:t>,</w:t>
      </w:r>
      <w:r w:rsidR="004A65AF">
        <w:rPr>
          <w:rFonts w:ascii="Arial" w:hAnsi="Arial" w:cs="Arial"/>
          <w:szCs w:val="24"/>
        </w:rPr>
        <w:t xml:space="preserve"> 201</w:t>
      </w:r>
      <w:r w:rsidR="00734F43">
        <w:rPr>
          <w:rFonts w:ascii="Arial" w:hAnsi="Arial" w:cs="Arial"/>
          <w:szCs w:val="24"/>
        </w:rPr>
        <w:t>9</w:t>
      </w:r>
    </w:p>
    <w:sectPr w:rsidR="00495493" w:rsidRPr="00A654D8" w:rsidSect="00815261">
      <w:headerReference w:type="default" r:id="rId9"/>
      <w:footerReference w:type="default" r:id="rId10"/>
      <w:footnotePr>
        <w:numFmt w:val="lowerLetter"/>
      </w:footnotePr>
      <w:endnotePr>
        <w:numFmt w:val="lowerLetter"/>
      </w:endnotePr>
      <w:pgSz w:w="12240" w:h="15840" w:code="1"/>
      <w:pgMar w:top="1440" w:right="1440" w:bottom="1530" w:left="1440" w:header="144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966D" w14:textId="77777777" w:rsidR="00AB3AE7" w:rsidRDefault="00AB3AE7">
      <w:r>
        <w:separator/>
      </w:r>
    </w:p>
  </w:endnote>
  <w:endnote w:type="continuationSeparator" w:id="0">
    <w:p w14:paraId="6CB7F0FA" w14:textId="77777777" w:rsidR="00AB3AE7" w:rsidRDefault="00AB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51008"/>
      <w:docPartObj>
        <w:docPartGallery w:val="Page Numbers (Bottom of Page)"/>
        <w:docPartUnique/>
      </w:docPartObj>
    </w:sdtPr>
    <w:sdtEndPr>
      <w:rPr>
        <w:noProof/>
      </w:rPr>
    </w:sdtEndPr>
    <w:sdtContent>
      <w:p w14:paraId="1FFF103C" w14:textId="77777777" w:rsidR="00AB3AE7" w:rsidRDefault="00AB3AE7">
        <w:pPr>
          <w:pStyle w:val="Footer"/>
          <w:jc w:val="center"/>
        </w:pPr>
        <w:r>
          <w:fldChar w:fldCharType="begin"/>
        </w:r>
        <w:r>
          <w:instrText xml:space="preserve"> PAGE   \* MERGEFORMAT </w:instrText>
        </w:r>
        <w:r>
          <w:fldChar w:fldCharType="separate"/>
        </w:r>
        <w:r w:rsidR="003901DA">
          <w:rPr>
            <w:noProof/>
          </w:rPr>
          <w:t>1</w:t>
        </w:r>
        <w:r>
          <w:rPr>
            <w:noProof/>
          </w:rPr>
          <w:fldChar w:fldCharType="end"/>
        </w:r>
      </w:p>
    </w:sdtContent>
  </w:sdt>
  <w:p w14:paraId="171E87A5" w14:textId="77777777" w:rsidR="00AB3AE7" w:rsidRDefault="00AB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98247" w14:textId="77777777" w:rsidR="00AB3AE7" w:rsidRDefault="00AB3AE7">
      <w:r>
        <w:separator/>
      </w:r>
    </w:p>
  </w:footnote>
  <w:footnote w:type="continuationSeparator" w:id="0">
    <w:p w14:paraId="206EB08D" w14:textId="77777777" w:rsidR="00AB3AE7" w:rsidRDefault="00AB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298DC" w14:textId="77777777" w:rsidR="00AB3AE7" w:rsidRDefault="00AB3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65967860"/>
    <w:multiLevelType w:val="hybridMultilevel"/>
    <w:tmpl w:val="75C0C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16"/>
    <w:rsid w:val="00000ED9"/>
    <w:rsid w:val="0001461A"/>
    <w:rsid w:val="00042C77"/>
    <w:rsid w:val="00054B1B"/>
    <w:rsid w:val="000607CF"/>
    <w:rsid w:val="00091DAB"/>
    <w:rsid w:val="00092333"/>
    <w:rsid w:val="00093BDD"/>
    <w:rsid w:val="000B3DE6"/>
    <w:rsid w:val="000D182C"/>
    <w:rsid w:val="000D2326"/>
    <w:rsid w:val="000D477E"/>
    <w:rsid w:val="000D4D26"/>
    <w:rsid w:val="000D4F21"/>
    <w:rsid w:val="000D749E"/>
    <w:rsid w:val="000F5A0B"/>
    <w:rsid w:val="001119C3"/>
    <w:rsid w:val="001459CA"/>
    <w:rsid w:val="0015432E"/>
    <w:rsid w:val="001900FB"/>
    <w:rsid w:val="001911B8"/>
    <w:rsid w:val="00191E8C"/>
    <w:rsid w:val="00194CA6"/>
    <w:rsid w:val="001A4DB3"/>
    <w:rsid w:val="001C09FB"/>
    <w:rsid w:val="001E244C"/>
    <w:rsid w:val="001E6146"/>
    <w:rsid w:val="001F4263"/>
    <w:rsid w:val="001F546E"/>
    <w:rsid w:val="00210814"/>
    <w:rsid w:val="00221275"/>
    <w:rsid w:val="00232C82"/>
    <w:rsid w:val="00237A05"/>
    <w:rsid w:val="002557B4"/>
    <w:rsid w:val="002759E6"/>
    <w:rsid w:val="002B7738"/>
    <w:rsid w:val="002C1DC3"/>
    <w:rsid w:val="002D16FB"/>
    <w:rsid w:val="002D4816"/>
    <w:rsid w:val="002E0A40"/>
    <w:rsid w:val="00304420"/>
    <w:rsid w:val="00313D8E"/>
    <w:rsid w:val="00324FEE"/>
    <w:rsid w:val="00327141"/>
    <w:rsid w:val="00331804"/>
    <w:rsid w:val="00333479"/>
    <w:rsid w:val="003901DA"/>
    <w:rsid w:val="003939B2"/>
    <w:rsid w:val="003A0CB1"/>
    <w:rsid w:val="00402F38"/>
    <w:rsid w:val="004209A4"/>
    <w:rsid w:val="004348C2"/>
    <w:rsid w:val="00435118"/>
    <w:rsid w:val="00444A5E"/>
    <w:rsid w:val="00447C13"/>
    <w:rsid w:val="00455318"/>
    <w:rsid w:val="00480D27"/>
    <w:rsid w:val="00495493"/>
    <w:rsid w:val="004A2B6B"/>
    <w:rsid w:val="004A376C"/>
    <w:rsid w:val="004A65AF"/>
    <w:rsid w:val="004B47C9"/>
    <w:rsid w:val="004B7C20"/>
    <w:rsid w:val="004C1BEC"/>
    <w:rsid w:val="004C1D0B"/>
    <w:rsid w:val="004E0616"/>
    <w:rsid w:val="004F1FC8"/>
    <w:rsid w:val="0051029E"/>
    <w:rsid w:val="00527F5D"/>
    <w:rsid w:val="005407E2"/>
    <w:rsid w:val="00545C35"/>
    <w:rsid w:val="005A11B2"/>
    <w:rsid w:val="005E7626"/>
    <w:rsid w:val="006043B0"/>
    <w:rsid w:val="006079CF"/>
    <w:rsid w:val="00611150"/>
    <w:rsid w:val="00614860"/>
    <w:rsid w:val="00625061"/>
    <w:rsid w:val="00635202"/>
    <w:rsid w:val="0063570A"/>
    <w:rsid w:val="006407D3"/>
    <w:rsid w:val="00642F7B"/>
    <w:rsid w:val="0066184B"/>
    <w:rsid w:val="00670C9F"/>
    <w:rsid w:val="006722A7"/>
    <w:rsid w:val="00685DB5"/>
    <w:rsid w:val="006B3B7C"/>
    <w:rsid w:val="007104B6"/>
    <w:rsid w:val="00734F43"/>
    <w:rsid w:val="00737B6B"/>
    <w:rsid w:val="00745927"/>
    <w:rsid w:val="007677C5"/>
    <w:rsid w:val="007E75B1"/>
    <w:rsid w:val="007F3161"/>
    <w:rsid w:val="007F7CF9"/>
    <w:rsid w:val="008039EE"/>
    <w:rsid w:val="00815261"/>
    <w:rsid w:val="0082191F"/>
    <w:rsid w:val="008245F9"/>
    <w:rsid w:val="00830E62"/>
    <w:rsid w:val="0084213F"/>
    <w:rsid w:val="00852F75"/>
    <w:rsid w:val="00853F13"/>
    <w:rsid w:val="00854AAE"/>
    <w:rsid w:val="00856EB8"/>
    <w:rsid w:val="0086496D"/>
    <w:rsid w:val="00866211"/>
    <w:rsid w:val="00880F6B"/>
    <w:rsid w:val="0089200E"/>
    <w:rsid w:val="008A492B"/>
    <w:rsid w:val="008B620D"/>
    <w:rsid w:val="008C0C8C"/>
    <w:rsid w:val="008C26B3"/>
    <w:rsid w:val="008C3645"/>
    <w:rsid w:val="008E5A67"/>
    <w:rsid w:val="00905838"/>
    <w:rsid w:val="009223AD"/>
    <w:rsid w:val="00923422"/>
    <w:rsid w:val="009267C9"/>
    <w:rsid w:val="0094106A"/>
    <w:rsid w:val="0094207B"/>
    <w:rsid w:val="0094744E"/>
    <w:rsid w:val="0095407A"/>
    <w:rsid w:val="00955A79"/>
    <w:rsid w:val="00965EBD"/>
    <w:rsid w:val="00974A56"/>
    <w:rsid w:val="00974AFC"/>
    <w:rsid w:val="00976261"/>
    <w:rsid w:val="009977FA"/>
    <w:rsid w:val="009C0215"/>
    <w:rsid w:val="009E1905"/>
    <w:rsid w:val="009F0A6C"/>
    <w:rsid w:val="00A0742E"/>
    <w:rsid w:val="00A21A56"/>
    <w:rsid w:val="00A21C29"/>
    <w:rsid w:val="00A306DC"/>
    <w:rsid w:val="00A62DE2"/>
    <w:rsid w:val="00A654D8"/>
    <w:rsid w:val="00A77327"/>
    <w:rsid w:val="00AA0C19"/>
    <w:rsid w:val="00AA7C9D"/>
    <w:rsid w:val="00AB3AE7"/>
    <w:rsid w:val="00AB658B"/>
    <w:rsid w:val="00AC1653"/>
    <w:rsid w:val="00AC25CA"/>
    <w:rsid w:val="00AD463C"/>
    <w:rsid w:val="00AD79F4"/>
    <w:rsid w:val="00B00352"/>
    <w:rsid w:val="00B2474A"/>
    <w:rsid w:val="00B30F41"/>
    <w:rsid w:val="00B31048"/>
    <w:rsid w:val="00B93949"/>
    <w:rsid w:val="00BA4761"/>
    <w:rsid w:val="00BC491E"/>
    <w:rsid w:val="00BD1225"/>
    <w:rsid w:val="00BE46B9"/>
    <w:rsid w:val="00BF4880"/>
    <w:rsid w:val="00BF5B9F"/>
    <w:rsid w:val="00C14CF4"/>
    <w:rsid w:val="00C15A39"/>
    <w:rsid w:val="00C34C26"/>
    <w:rsid w:val="00C42B28"/>
    <w:rsid w:val="00C473C4"/>
    <w:rsid w:val="00C6012C"/>
    <w:rsid w:val="00C61093"/>
    <w:rsid w:val="00C80504"/>
    <w:rsid w:val="00C807B8"/>
    <w:rsid w:val="00C83F11"/>
    <w:rsid w:val="00C91727"/>
    <w:rsid w:val="00C97702"/>
    <w:rsid w:val="00CC52A4"/>
    <w:rsid w:val="00D02D82"/>
    <w:rsid w:val="00D156FE"/>
    <w:rsid w:val="00D40DEB"/>
    <w:rsid w:val="00D44CA0"/>
    <w:rsid w:val="00D53E1B"/>
    <w:rsid w:val="00D64509"/>
    <w:rsid w:val="00DA42D0"/>
    <w:rsid w:val="00DB28F3"/>
    <w:rsid w:val="00DB4BAD"/>
    <w:rsid w:val="00DB7929"/>
    <w:rsid w:val="00DE27C5"/>
    <w:rsid w:val="00E0630B"/>
    <w:rsid w:val="00E51AC3"/>
    <w:rsid w:val="00E54A11"/>
    <w:rsid w:val="00E60364"/>
    <w:rsid w:val="00EC08AB"/>
    <w:rsid w:val="00EC548E"/>
    <w:rsid w:val="00ED2BAF"/>
    <w:rsid w:val="00ED3BD7"/>
    <w:rsid w:val="00EF1359"/>
    <w:rsid w:val="00F14A88"/>
    <w:rsid w:val="00F65255"/>
    <w:rsid w:val="00F718F8"/>
    <w:rsid w:val="00F7527B"/>
    <w:rsid w:val="00F86BFB"/>
    <w:rsid w:val="00FA7740"/>
    <w:rsid w:val="00FC5803"/>
    <w:rsid w:val="00FD1BF2"/>
    <w:rsid w:val="00FD4ABA"/>
    <w:rsid w:val="00FD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6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customStyle="1" w:styleId="FooterChar">
    <w:name w:val="Footer Char"/>
    <w:basedOn w:val="DefaultParagraphFont"/>
    <w:link w:val="Footer"/>
    <w:uiPriority w:val="99"/>
    <w:rsid w:val="000D182C"/>
    <w:rPr>
      <w:sz w:val="24"/>
    </w:rPr>
  </w:style>
  <w:style w:type="paragraph" w:styleId="ListParagraph">
    <w:name w:val="List Paragraph"/>
    <w:basedOn w:val="Normal"/>
    <w:uiPriority w:val="34"/>
    <w:qFormat/>
    <w:rsid w:val="00955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customStyle="1" w:styleId="FooterChar">
    <w:name w:val="Footer Char"/>
    <w:basedOn w:val="DefaultParagraphFont"/>
    <w:link w:val="Footer"/>
    <w:uiPriority w:val="99"/>
    <w:rsid w:val="000D182C"/>
    <w:rPr>
      <w:sz w:val="24"/>
    </w:rPr>
  </w:style>
  <w:style w:type="paragraph" w:styleId="ListParagraph">
    <w:name w:val="List Paragraph"/>
    <w:basedOn w:val="Normal"/>
    <w:uiPriority w:val="34"/>
    <w:qFormat/>
    <w:rsid w:val="0095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2078">
      <w:bodyDiv w:val="1"/>
      <w:marLeft w:val="0"/>
      <w:marRight w:val="0"/>
      <w:marTop w:val="0"/>
      <w:marBottom w:val="0"/>
      <w:divBdr>
        <w:top w:val="none" w:sz="0" w:space="0" w:color="auto"/>
        <w:left w:val="none" w:sz="0" w:space="0" w:color="auto"/>
        <w:bottom w:val="none" w:sz="0" w:space="0" w:color="auto"/>
        <w:right w:val="none" w:sz="0" w:space="0" w:color="auto"/>
      </w:divBdr>
    </w:div>
    <w:div w:id="650869673">
      <w:bodyDiv w:val="1"/>
      <w:marLeft w:val="0"/>
      <w:marRight w:val="0"/>
      <w:marTop w:val="0"/>
      <w:marBottom w:val="0"/>
      <w:divBdr>
        <w:top w:val="none" w:sz="0" w:space="0" w:color="auto"/>
        <w:left w:val="none" w:sz="0" w:space="0" w:color="auto"/>
        <w:bottom w:val="none" w:sz="0" w:space="0" w:color="auto"/>
        <w:right w:val="none" w:sz="0" w:space="0" w:color="auto"/>
      </w:divBdr>
    </w:div>
    <w:div w:id="913710499">
      <w:bodyDiv w:val="1"/>
      <w:marLeft w:val="0"/>
      <w:marRight w:val="0"/>
      <w:marTop w:val="0"/>
      <w:marBottom w:val="0"/>
      <w:divBdr>
        <w:top w:val="none" w:sz="0" w:space="0" w:color="auto"/>
        <w:left w:val="none" w:sz="0" w:space="0" w:color="auto"/>
        <w:bottom w:val="none" w:sz="0" w:space="0" w:color="auto"/>
        <w:right w:val="none" w:sz="0" w:space="0" w:color="auto"/>
      </w:divBdr>
    </w:div>
    <w:div w:id="1375622104">
      <w:bodyDiv w:val="1"/>
      <w:marLeft w:val="0"/>
      <w:marRight w:val="0"/>
      <w:marTop w:val="0"/>
      <w:marBottom w:val="0"/>
      <w:divBdr>
        <w:top w:val="none" w:sz="0" w:space="0" w:color="auto"/>
        <w:left w:val="none" w:sz="0" w:space="0" w:color="auto"/>
        <w:bottom w:val="none" w:sz="0" w:space="0" w:color="auto"/>
        <w:right w:val="none" w:sz="0" w:space="0" w:color="auto"/>
      </w:divBdr>
    </w:div>
    <w:div w:id="1871264330">
      <w:bodyDiv w:val="1"/>
      <w:marLeft w:val="0"/>
      <w:marRight w:val="0"/>
      <w:marTop w:val="0"/>
      <w:marBottom w:val="0"/>
      <w:divBdr>
        <w:top w:val="none" w:sz="0" w:space="0" w:color="auto"/>
        <w:left w:val="none" w:sz="0" w:space="0" w:color="auto"/>
        <w:bottom w:val="none" w:sz="0" w:space="0" w:color="auto"/>
        <w:right w:val="none" w:sz="0" w:space="0" w:color="auto"/>
      </w:divBdr>
    </w:div>
    <w:div w:id="20485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7744-6987-4E87-9F81-2FFA9351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SYSTEM</cp:lastModifiedBy>
  <cp:revision>2</cp:revision>
  <cp:lastPrinted>2017-09-25T18:12:00Z</cp:lastPrinted>
  <dcterms:created xsi:type="dcterms:W3CDTF">2019-11-15T20:43:00Z</dcterms:created>
  <dcterms:modified xsi:type="dcterms:W3CDTF">2019-11-15T20:43:00Z</dcterms:modified>
</cp:coreProperties>
</file>