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DF6" w:rsidRPr="00817F77" w:rsidRDefault="00494DF6" w:rsidP="00494DF6">
      <w:pPr>
        <w:spacing w:after="0" w:line="240" w:lineRule="auto"/>
        <w:jc w:val="center"/>
        <w:rPr>
          <w:rFonts w:cs="Times New Roman"/>
          <w:b/>
          <w:sz w:val="22"/>
        </w:rPr>
      </w:pPr>
      <w:bookmarkStart w:id="0" w:name="_GoBack"/>
      <w:bookmarkEnd w:id="0"/>
      <w:r w:rsidRPr="00817F77">
        <w:rPr>
          <w:rFonts w:cs="Times New Roman"/>
          <w:b/>
          <w:sz w:val="22"/>
        </w:rPr>
        <w:t>NOTIFICATION OF DESIRE FOR DEFERMENT OF RESERVE WITHHOLDING</w:t>
      </w:r>
    </w:p>
    <w:p w:rsidR="0091505D" w:rsidRPr="00817F77" w:rsidRDefault="0091505D" w:rsidP="00494DF6">
      <w:pPr>
        <w:spacing w:after="0" w:line="240" w:lineRule="auto"/>
        <w:jc w:val="center"/>
        <w:rPr>
          <w:rFonts w:cs="Times New Roman"/>
          <w:b/>
          <w:sz w:val="22"/>
        </w:rPr>
      </w:pPr>
    </w:p>
    <w:p w:rsidR="00494DF6" w:rsidRPr="00817F77" w:rsidRDefault="00494DF6" w:rsidP="00947FE9">
      <w:pPr>
        <w:spacing w:after="0" w:line="240" w:lineRule="auto"/>
        <w:rPr>
          <w:rFonts w:cs="Times New Roman"/>
          <w:sz w:val="22"/>
        </w:rPr>
      </w:pPr>
      <w:r w:rsidRPr="00817F77">
        <w:rPr>
          <w:rFonts w:cs="Times New Roman"/>
          <w:sz w:val="22"/>
        </w:rPr>
        <w:t>Submitted in compliance with §</w:t>
      </w:r>
      <w:r w:rsidR="00C90585" w:rsidRPr="00817F77">
        <w:rPr>
          <w:rFonts w:cs="Times New Roman"/>
          <w:sz w:val="22"/>
        </w:rPr>
        <w:t xml:space="preserve"> </w:t>
      </w:r>
      <w:r w:rsidRPr="00817F77">
        <w:rPr>
          <w:rFonts w:cs="Times New Roman"/>
          <w:sz w:val="22"/>
        </w:rPr>
        <w:t>993.58 of Prune Marketing Order No. 993</w:t>
      </w:r>
      <w:r w:rsidR="00C90585" w:rsidRPr="00817F77">
        <w:rPr>
          <w:rFonts w:cs="Times New Roman"/>
          <w:sz w:val="22"/>
        </w:rPr>
        <w:t>,</w:t>
      </w:r>
      <w:r w:rsidRPr="00817F77">
        <w:rPr>
          <w:rFonts w:cs="Times New Roman"/>
          <w:sz w:val="22"/>
        </w:rPr>
        <w:t xml:space="preserve"> and </w:t>
      </w:r>
      <w:r w:rsidR="00C90585" w:rsidRPr="00817F77">
        <w:rPr>
          <w:rFonts w:cs="Times New Roman"/>
          <w:sz w:val="22"/>
        </w:rPr>
        <w:t>§</w:t>
      </w:r>
      <w:r w:rsidR="00817F77">
        <w:rPr>
          <w:rFonts w:cs="Times New Roman"/>
          <w:sz w:val="22"/>
        </w:rPr>
        <w:t xml:space="preserve"> </w:t>
      </w:r>
      <w:r w:rsidRPr="00817F77">
        <w:rPr>
          <w:rFonts w:cs="Times New Roman"/>
          <w:sz w:val="22"/>
        </w:rPr>
        <w:t>993.158 of the Administrative Rules and Regulations pursuant thereof</w:t>
      </w:r>
      <w:r w:rsidR="0045485B" w:rsidRPr="00817F77">
        <w:rPr>
          <w:rFonts w:cs="Times New Roman"/>
          <w:sz w:val="22"/>
        </w:rPr>
        <w:t>.</w:t>
      </w:r>
    </w:p>
    <w:p w:rsidR="0091505D" w:rsidRPr="00817F77" w:rsidRDefault="0091505D" w:rsidP="00947FE9">
      <w:pPr>
        <w:spacing w:after="0" w:line="240" w:lineRule="auto"/>
        <w:rPr>
          <w:rFonts w:cs="Times New Roman"/>
          <w:sz w:val="22"/>
        </w:rPr>
      </w:pPr>
    </w:p>
    <w:p w:rsidR="00494DF6" w:rsidRPr="00817F77" w:rsidRDefault="00494DF6" w:rsidP="00947FE9">
      <w:pPr>
        <w:spacing w:after="0" w:line="240" w:lineRule="auto"/>
        <w:rPr>
          <w:rFonts w:cs="Times New Roman"/>
          <w:sz w:val="22"/>
        </w:rPr>
      </w:pPr>
      <w:r w:rsidRPr="00817F77">
        <w:rPr>
          <w:rFonts w:cs="Times New Roman"/>
          <w:sz w:val="22"/>
        </w:rPr>
        <w:t xml:space="preserve">TO: </w:t>
      </w:r>
      <w:r w:rsidR="00C90585" w:rsidRPr="00817F77">
        <w:rPr>
          <w:rFonts w:cs="Times New Roman"/>
          <w:sz w:val="22"/>
        </w:rPr>
        <w:tab/>
        <w:t>Prune Marketing Committee</w:t>
      </w:r>
    </w:p>
    <w:p w:rsidR="00494DF6" w:rsidRPr="00817F77" w:rsidRDefault="00494DF6" w:rsidP="00947FE9">
      <w:pPr>
        <w:spacing w:after="0" w:line="240" w:lineRule="auto"/>
        <w:rPr>
          <w:rFonts w:cs="Times New Roman"/>
          <w:sz w:val="22"/>
        </w:rPr>
      </w:pPr>
      <w:r w:rsidRPr="00817F77">
        <w:rPr>
          <w:rFonts w:cs="Times New Roman"/>
          <w:sz w:val="22"/>
        </w:rPr>
        <w:tab/>
        <w:t>3840 Rosin Court, Suite 170</w:t>
      </w:r>
    </w:p>
    <w:p w:rsidR="00494DF6" w:rsidRPr="00817F77" w:rsidRDefault="00C90585" w:rsidP="00947FE9">
      <w:pPr>
        <w:spacing w:after="0" w:line="240" w:lineRule="auto"/>
        <w:ind w:firstLine="720"/>
        <w:rPr>
          <w:rFonts w:cs="Times New Roman"/>
          <w:sz w:val="22"/>
        </w:rPr>
      </w:pPr>
      <w:r w:rsidRPr="00817F77">
        <w:rPr>
          <w:rFonts w:cs="Times New Roman"/>
          <w:sz w:val="22"/>
        </w:rPr>
        <w:t>Sacramento, CA 95834</w:t>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Pr="00817F77">
        <w:rPr>
          <w:rFonts w:cs="Times New Roman"/>
          <w:sz w:val="22"/>
        </w:rPr>
        <w:tab/>
      </w:r>
      <w:r w:rsidR="00494DF6" w:rsidRPr="00817F77">
        <w:rPr>
          <w:rFonts w:cs="Times New Roman"/>
          <w:sz w:val="22"/>
        </w:rPr>
        <w:t>Date</w:t>
      </w:r>
      <w:r w:rsidR="00B0616F" w:rsidRPr="00817F77">
        <w:rPr>
          <w:rFonts w:cs="Times New Roman"/>
          <w:sz w:val="22"/>
        </w:rPr>
        <w:t>:</w:t>
      </w:r>
      <w:r w:rsidR="00494DF6" w:rsidRPr="00817F77">
        <w:rPr>
          <w:rFonts w:cs="Times New Roman"/>
          <w:sz w:val="22"/>
        </w:rPr>
        <w:t xml:space="preserve"> </w:t>
      </w:r>
      <w:r w:rsidRPr="00817F77">
        <w:rPr>
          <w:rFonts w:cs="Times New Roman"/>
          <w:sz w:val="22"/>
        </w:rPr>
        <w:t>_____________________</w:t>
      </w:r>
    </w:p>
    <w:p w:rsidR="0091505D" w:rsidRPr="00817F77" w:rsidRDefault="0091505D" w:rsidP="00947FE9">
      <w:pPr>
        <w:spacing w:after="0" w:line="240" w:lineRule="auto"/>
        <w:ind w:firstLine="720"/>
        <w:rPr>
          <w:rFonts w:cs="Times New Roman"/>
          <w:sz w:val="22"/>
        </w:rPr>
      </w:pPr>
    </w:p>
    <w:p w:rsidR="00494DF6" w:rsidRPr="00817F77" w:rsidRDefault="00494DF6" w:rsidP="00947FE9">
      <w:pPr>
        <w:spacing w:after="0" w:line="240" w:lineRule="auto"/>
        <w:ind w:firstLine="720"/>
        <w:rPr>
          <w:rFonts w:cs="Times New Roman"/>
          <w:sz w:val="22"/>
        </w:rPr>
      </w:pPr>
    </w:p>
    <w:p w:rsidR="00494DF6" w:rsidRPr="00817F77" w:rsidRDefault="00494DF6" w:rsidP="00947FE9">
      <w:pPr>
        <w:spacing w:after="0" w:line="240" w:lineRule="auto"/>
        <w:rPr>
          <w:rFonts w:cs="Times New Roman"/>
          <w:sz w:val="22"/>
        </w:rPr>
      </w:pPr>
      <w:r w:rsidRPr="00817F77">
        <w:rPr>
          <w:rFonts w:cs="Times New Roman"/>
          <w:sz w:val="22"/>
        </w:rPr>
        <w:t>HANDLER:</w:t>
      </w:r>
      <w:r w:rsidR="00C90585" w:rsidRPr="00817F77">
        <w:rPr>
          <w:rFonts w:cs="Times New Roman"/>
          <w:sz w:val="22"/>
        </w:rPr>
        <w:t xml:space="preserve"> __________________________________________________________________________</w:t>
      </w:r>
    </w:p>
    <w:p w:rsidR="00494DF6" w:rsidRPr="00817F77" w:rsidRDefault="00494DF6" w:rsidP="00947FE9">
      <w:pPr>
        <w:spacing w:after="0" w:line="240" w:lineRule="auto"/>
        <w:rPr>
          <w:rFonts w:cs="Times New Roman"/>
          <w:sz w:val="22"/>
        </w:rPr>
      </w:pPr>
    </w:p>
    <w:p w:rsidR="00494DF6" w:rsidRPr="00817F77" w:rsidRDefault="00494DF6" w:rsidP="00947FE9">
      <w:pPr>
        <w:spacing w:after="0" w:line="240" w:lineRule="auto"/>
        <w:rPr>
          <w:rFonts w:cs="Times New Roman"/>
          <w:sz w:val="22"/>
        </w:rPr>
      </w:pPr>
      <w:r w:rsidRPr="00817F77">
        <w:rPr>
          <w:rFonts w:cs="Times New Roman"/>
          <w:sz w:val="22"/>
        </w:rPr>
        <w:t>ADDRESS:</w:t>
      </w:r>
      <w:r w:rsidR="00C90585" w:rsidRPr="00817F77">
        <w:rPr>
          <w:rFonts w:cs="Times New Roman"/>
          <w:sz w:val="22"/>
        </w:rPr>
        <w:t xml:space="preserve"> __________________________________________________________________________</w:t>
      </w:r>
    </w:p>
    <w:p w:rsidR="00494DF6" w:rsidRPr="00817F77" w:rsidRDefault="00494DF6" w:rsidP="00947FE9">
      <w:pPr>
        <w:spacing w:after="0" w:line="240" w:lineRule="auto"/>
        <w:rPr>
          <w:rFonts w:cs="Times New Roman"/>
          <w:sz w:val="22"/>
        </w:rPr>
      </w:pPr>
    </w:p>
    <w:p w:rsidR="00494DF6" w:rsidRPr="00817F77" w:rsidRDefault="00494DF6" w:rsidP="00947FE9">
      <w:pPr>
        <w:spacing w:after="0" w:line="240" w:lineRule="auto"/>
        <w:rPr>
          <w:rFonts w:cs="Times New Roman"/>
          <w:sz w:val="22"/>
        </w:rPr>
      </w:pPr>
      <w:r w:rsidRPr="00817F77">
        <w:rPr>
          <w:rFonts w:cs="Times New Roman"/>
          <w:sz w:val="22"/>
        </w:rPr>
        <w:t>The undersigned hereby applies for deferment of the surplus tonnage obligation imposed on him by Marketing Order No. 993, and hereby certifies that the following information relative thereto is true and correct for use by the Prune Marketing Committee</w:t>
      </w:r>
      <w:r w:rsidR="00C90585" w:rsidRPr="00817F77">
        <w:rPr>
          <w:rFonts w:cs="Times New Roman"/>
          <w:sz w:val="22"/>
        </w:rPr>
        <w:t xml:space="preserve"> (Committee)</w:t>
      </w:r>
      <w:r w:rsidRPr="00817F77">
        <w:rPr>
          <w:rFonts w:cs="Times New Roman"/>
          <w:sz w:val="22"/>
        </w:rPr>
        <w:t xml:space="preserve"> in determining the qualification of the undersigned for such deferment: </w:t>
      </w:r>
    </w:p>
    <w:p w:rsidR="00494DF6" w:rsidRPr="00817F77" w:rsidRDefault="00494DF6" w:rsidP="00947FE9">
      <w:pPr>
        <w:spacing w:after="0" w:line="240" w:lineRule="auto"/>
        <w:rPr>
          <w:rFonts w:cs="Times New Roman"/>
          <w:sz w:val="22"/>
        </w:rPr>
      </w:pPr>
    </w:p>
    <w:p w:rsidR="00494DF6" w:rsidRPr="00817F77" w:rsidRDefault="00494DF6" w:rsidP="00947FE9">
      <w:pPr>
        <w:pStyle w:val="ListParagraph"/>
        <w:numPr>
          <w:ilvl w:val="0"/>
          <w:numId w:val="1"/>
        </w:numPr>
        <w:spacing w:after="0" w:line="240" w:lineRule="auto"/>
        <w:rPr>
          <w:rFonts w:cs="Times New Roman"/>
          <w:sz w:val="22"/>
        </w:rPr>
      </w:pPr>
      <w:r w:rsidRPr="00817F77">
        <w:rPr>
          <w:rFonts w:cs="Times New Roman"/>
          <w:sz w:val="22"/>
        </w:rPr>
        <w:t>Total salable tonnage of prunes of the current crop year acquired or under contract with producers and dehydrators:</w:t>
      </w:r>
      <w:r w:rsidR="00B0616F" w:rsidRPr="00817F77">
        <w:rPr>
          <w:rFonts w:cs="Times New Roman"/>
          <w:sz w:val="22"/>
        </w:rPr>
        <w:t xml:space="preserve"> </w:t>
      </w:r>
      <w:r w:rsidR="00C90585" w:rsidRPr="00817F77">
        <w:rPr>
          <w:rFonts w:cs="Times New Roman"/>
          <w:sz w:val="22"/>
        </w:rPr>
        <w:t>________________</w:t>
      </w:r>
      <w:r w:rsidR="00B0616F" w:rsidRPr="00817F77">
        <w:rPr>
          <w:rFonts w:cs="Times New Roman"/>
          <w:sz w:val="22"/>
        </w:rPr>
        <w:t>tons</w:t>
      </w:r>
    </w:p>
    <w:p w:rsidR="00B0616F" w:rsidRPr="00817F77" w:rsidRDefault="00B0616F" w:rsidP="00947FE9">
      <w:pPr>
        <w:pStyle w:val="ListParagraph"/>
        <w:spacing w:after="0" w:line="240" w:lineRule="auto"/>
        <w:ind w:left="1440"/>
        <w:rPr>
          <w:rFonts w:cs="Times New Roman"/>
          <w:sz w:val="22"/>
        </w:rPr>
      </w:pPr>
    </w:p>
    <w:p w:rsidR="00494DF6" w:rsidRPr="00817F77" w:rsidRDefault="00494DF6" w:rsidP="00947FE9">
      <w:pPr>
        <w:pStyle w:val="ListParagraph"/>
        <w:numPr>
          <w:ilvl w:val="0"/>
          <w:numId w:val="1"/>
        </w:numPr>
        <w:spacing w:after="0" w:line="240" w:lineRule="auto"/>
        <w:rPr>
          <w:rFonts w:cs="Times New Roman"/>
          <w:sz w:val="22"/>
        </w:rPr>
      </w:pPr>
      <w:r w:rsidRPr="00817F77">
        <w:rPr>
          <w:rFonts w:cs="Times New Roman"/>
          <w:sz w:val="22"/>
        </w:rPr>
        <w:t>Total surplus tonnage on</w:t>
      </w:r>
      <w:r w:rsidR="00C90585" w:rsidRPr="00817F77">
        <w:rPr>
          <w:rFonts w:cs="Times New Roman"/>
          <w:sz w:val="22"/>
        </w:rPr>
        <w:t xml:space="preserve"> which deferment is requested</w:t>
      </w:r>
      <w:r w:rsidR="00790BDD" w:rsidRPr="00817F77">
        <w:rPr>
          <w:rFonts w:cs="Times New Roman"/>
          <w:sz w:val="22"/>
        </w:rPr>
        <w:t>:</w:t>
      </w:r>
      <w:r w:rsidR="00C90585" w:rsidRPr="00817F77">
        <w:rPr>
          <w:rFonts w:cs="Times New Roman"/>
          <w:sz w:val="22"/>
        </w:rPr>
        <w:t xml:space="preserve"> _______________</w:t>
      </w:r>
      <w:r w:rsidR="00B0616F" w:rsidRPr="00817F77">
        <w:rPr>
          <w:rFonts w:cs="Times New Roman"/>
          <w:sz w:val="22"/>
        </w:rPr>
        <w:t xml:space="preserve"> tons</w:t>
      </w:r>
    </w:p>
    <w:p w:rsidR="00B0616F" w:rsidRPr="00817F77" w:rsidRDefault="00B0616F" w:rsidP="00947FE9">
      <w:pPr>
        <w:pStyle w:val="ListParagraph"/>
        <w:spacing w:after="0" w:line="240" w:lineRule="auto"/>
        <w:ind w:left="1440"/>
        <w:rPr>
          <w:rFonts w:cs="Times New Roman"/>
          <w:sz w:val="22"/>
        </w:rPr>
      </w:pPr>
    </w:p>
    <w:p w:rsidR="00494DF6" w:rsidRPr="00817F77" w:rsidRDefault="00494DF6" w:rsidP="00947FE9">
      <w:pPr>
        <w:pStyle w:val="ListParagraph"/>
        <w:numPr>
          <w:ilvl w:val="0"/>
          <w:numId w:val="1"/>
        </w:numPr>
        <w:spacing w:after="0" w:line="240" w:lineRule="auto"/>
        <w:rPr>
          <w:rFonts w:cs="Times New Roman"/>
          <w:sz w:val="22"/>
        </w:rPr>
      </w:pPr>
      <w:r w:rsidRPr="00817F77">
        <w:rPr>
          <w:rFonts w:cs="Times New Roman"/>
          <w:sz w:val="22"/>
        </w:rPr>
        <w:t>If deferment is granted, the date on which the surplus obligation will be fulfilled:</w:t>
      </w:r>
      <w:r w:rsidR="00C90585" w:rsidRPr="00817F77">
        <w:rPr>
          <w:rFonts w:cs="Times New Roman"/>
          <w:sz w:val="22"/>
        </w:rPr>
        <w:t xml:space="preserve"> _________________________, 20___.  </w:t>
      </w:r>
      <w:r w:rsidRPr="00817F77">
        <w:rPr>
          <w:rFonts w:cs="Times New Roman"/>
          <w:sz w:val="22"/>
        </w:rPr>
        <w:t>(Not later than Nov. 15</w:t>
      </w:r>
      <w:r w:rsidR="00C90585" w:rsidRPr="00817F77">
        <w:rPr>
          <w:rFonts w:cs="Times New Roman"/>
          <w:sz w:val="22"/>
        </w:rPr>
        <w:t xml:space="preserve"> </w:t>
      </w:r>
      <w:r w:rsidRPr="00817F77">
        <w:rPr>
          <w:rFonts w:cs="Times New Roman"/>
          <w:sz w:val="22"/>
        </w:rPr>
        <w:t xml:space="preserve">of the current crop year) </w:t>
      </w:r>
    </w:p>
    <w:p w:rsidR="00494DF6" w:rsidRPr="00817F77" w:rsidRDefault="00494DF6" w:rsidP="00947FE9">
      <w:pPr>
        <w:pStyle w:val="ListParagraph"/>
        <w:numPr>
          <w:ilvl w:val="0"/>
          <w:numId w:val="1"/>
        </w:numPr>
        <w:spacing w:after="0" w:line="240" w:lineRule="auto"/>
        <w:rPr>
          <w:rFonts w:cs="Times New Roman"/>
          <w:sz w:val="22"/>
        </w:rPr>
      </w:pPr>
      <w:r w:rsidRPr="00817F77">
        <w:rPr>
          <w:rFonts w:cs="Times New Roman"/>
          <w:sz w:val="22"/>
        </w:rPr>
        <w:t xml:space="preserve">Type of Bond offered: (Mark </w:t>
      </w:r>
      <w:r w:rsidR="00B0616F" w:rsidRPr="00817F77">
        <w:rPr>
          <w:rFonts w:cs="Times New Roman"/>
          <w:sz w:val="22"/>
        </w:rPr>
        <w:t>“</w:t>
      </w:r>
      <w:r w:rsidRPr="00817F77">
        <w:rPr>
          <w:rFonts w:cs="Times New Roman"/>
          <w:sz w:val="22"/>
        </w:rPr>
        <w:t>X</w:t>
      </w:r>
      <w:r w:rsidR="00B0616F" w:rsidRPr="00817F77">
        <w:rPr>
          <w:rFonts w:cs="Times New Roman"/>
          <w:sz w:val="22"/>
        </w:rPr>
        <w:t>”</w:t>
      </w:r>
      <w:r w:rsidRPr="00817F77">
        <w:rPr>
          <w:rFonts w:cs="Times New Roman"/>
          <w:sz w:val="22"/>
        </w:rPr>
        <w:t xml:space="preserve"> in applicable box) </w:t>
      </w:r>
    </w:p>
    <w:p w:rsidR="00494DF6" w:rsidRPr="00817F77" w:rsidRDefault="00494DF6" w:rsidP="00947FE9">
      <w:pPr>
        <w:pStyle w:val="ListParagraph"/>
        <w:spacing w:after="0" w:line="240" w:lineRule="auto"/>
        <w:ind w:left="4320"/>
        <w:rPr>
          <w:rFonts w:cs="Times New Roman"/>
          <w:sz w:val="22"/>
        </w:rPr>
      </w:pPr>
    </w:p>
    <w:p w:rsidR="0091505D" w:rsidRPr="00817F77" w:rsidRDefault="00C90585" w:rsidP="00947FE9">
      <w:pPr>
        <w:spacing w:after="0" w:line="240" w:lineRule="auto"/>
        <w:ind w:left="2160" w:firstLine="720"/>
        <w:rPr>
          <w:rFonts w:cs="Times New Roman"/>
          <w:sz w:val="22"/>
        </w:rPr>
      </w:pPr>
      <w:r w:rsidRPr="00817F77">
        <w:rPr>
          <w:rFonts w:cs="Times New Roman"/>
          <w:sz w:val="22"/>
        </w:rPr>
        <w:t xml:space="preserve">□ </w:t>
      </w:r>
      <w:r w:rsidR="0091505D" w:rsidRPr="00817F77">
        <w:rPr>
          <w:rFonts w:cs="Times New Roman"/>
          <w:sz w:val="22"/>
        </w:rPr>
        <w:t>Cash</w:t>
      </w:r>
      <w:r w:rsidR="0091505D" w:rsidRPr="00817F77">
        <w:rPr>
          <w:rFonts w:cs="Times New Roman"/>
          <w:sz w:val="22"/>
        </w:rPr>
        <w:tab/>
      </w:r>
      <w:r w:rsidR="0091505D" w:rsidRPr="00817F77">
        <w:rPr>
          <w:rFonts w:cs="Times New Roman"/>
          <w:sz w:val="22"/>
        </w:rPr>
        <w:tab/>
      </w:r>
      <w:r w:rsidR="0091505D" w:rsidRPr="00817F77">
        <w:rPr>
          <w:rFonts w:cs="Times New Roman"/>
          <w:sz w:val="22"/>
        </w:rPr>
        <w:tab/>
      </w:r>
      <w:r w:rsidRPr="00817F77">
        <w:rPr>
          <w:rFonts w:cs="Times New Roman"/>
          <w:sz w:val="22"/>
        </w:rPr>
        <w:t xml:space="preserve">□ </w:t>
      </w:r>
      <w:r w:rsidR="0091505D" w:rsidRPr="00817F77">
        <w:rPr>
          <w:rFonts w:cs="Times New Roman"/>
          <w:sz w:val="22"/>
        </w:rPr>
        <w:t>Surety (See format attached)</w:t>
      </w:r>
    </w:p>
    <w:p w:rsidR="0091505D" w:rsidRPr="00817F77" w:rsidRDefault="0091505D" w:rsidP="00947FE9">
      <w:pPr>
        <w:spacing w:after="0" w:line="240" w:lineRule="auto"/>
        <w:rPr>
          <w:rFonts w:cs="Times New Roman"/>
          <w:sz w:val="22"/>
        </w:rPr>
      </w:pPr>
    </w:p>
    <w:p w:rsidR="0091505D" w:rsidRPr="00817F77" w:rsidRDefault="00494DF6" w:rsidP="00947FE9">
      <w:pPr>
        <w:spacing w:after="0" w:line="240" w:lineRule="auto"/>
        <w:ind w:left="720" w:firstLine="720"/>
        <w:rPr>
          <w:rFonts w:cs="Times New Roman"/>
          <w:sz w:val="22"/>
        </w:rPr>
      </w:pPr>
      <w:r w:rsidRPr="00817F77">
        <w:rPr>
          <w:rFonts w:cs="Times New Roman"/>
          <w:sz w:val="22"/>
        </w:rPr>
        <w:t>Name of Surety</w:t>
      </w:r>
      <w:r w:rsidR="00B0616F" w:rsidRPr="00817F77">
        <w:rPr>
          <w:rFonts w:cs="Times New Roman"/>
          <w:sz w:val="22"/>
        </w:rPr>
        <w:t xml:space="preserve">: </w:t>
      </w:r>
      <w:r w:rsidR="00C90585" w:rsidRPr="00817F77">
        <w:rPr>
          <w:rFonts w:cs="Times New Roman"/>
          <w:sz w:val="22"/>
        </w:rPr>
        <w:t>__________________________________________________________</w:t>
      </w:r>
    </w:p>
    <w:p w:rsidR="0091505D" w:rsidRPr="00817F77" w:rsidRDefault="0091505D" w:rsidP="00947FE9">
      <w:pPr>
        <w:spacing w:after="0" w:line="240" w:lineRule="auto"/>
        <w:ind w:left="720" w:firstLine="720"/>
        <w:rPr>
          <w:rFonts w:cs="Times New Roman"/>
          <w:sz w:val="22"/>
        </w:rPr>
      </w:pPr>
    </w:p>
    <w:p w:rsidR="00494DF6" w:rsidRPr="00817F77" w:rsidRDefault="00494DF6" w:rsidP="00947FE9">
      <w:pPr>
        <w:spacing w:after="0" w:line="240" w:lineRule="auto"/>
        <w:ind w:left="720" w:firstLine="720"/>
        <w:rPr>
          <w:rFonts w:cs="Times New Roman"/>
          <w:sz w:val="22"/>
        </w:rPr>
      </w:pPr>
      <w:r w:rsidRPr="00817F77">
        <w:rPr>
          <w:rFonts w:cs="Times New Roman"/>
          <w:sz w:val="22"/>
        </w:rPr>
        <w:t>Address</w:t>
      </w:r>
      <w:r w:rsidR="00B0616F" w:rsidRPr="00817F77">
        <w:rPr>
          <w:rFonts w:cs="Times New Roman"/>
          <w:sz w:val="22"/>
        </w:rPr>
        <w:t xml:space="preserve">: </w:t>
      </w:r>
      <w:r w:rsidR="00C90585" w:rsidRPr="00817F77">
        <w:rPr>
          <w:rFonts w:cs="Times New Roman"/>
          <w:sz w:val="22"/>
        </w:rPr>
        <w:t>________________________________________________________________</w:t>
      </w:r>
    </w:p>
    <w:p w:rsidR="0091505D" w:rsidRPr="00817F77" w:rsidRDefault="0091505D" w:rsidP="00947FE9">
      <w:pPr>
        <w:spacing w:after="0" w:line="240" w:lineRule="auto"/>
        <w:rPr>
          <w:rFonts w:cs="Times New Roman"/>
          <w:sz w:val="22"/>
        </w:rPr>
      </w:pPr>
    </w:p>
    <w:p w:rsidR="00494DF6" w:rsidRPr="00817F77" w:rsidRDefault="00494DF6" w:rsidP="00947FE9">
      <w:pPr>
        <w:spacing w:after="0" w:line="240" w:lineRule="auto"/>
        <w:ind w:left="2880" w:firstLine="720"/>
        <w:rPr>
          <w:rFonts w:cs="Times New Roman"/>
          <w:sz w:val="22"/>
        </w:rPr>
      </w:pPr>
      <w:r w:rsidRPr="00817F77">
        <w:rPr>
          <w:rFonts w:cs="Times New Roman"/>
          <w:sz w:val="22"/>
        </w:rPr>
        <w:t>Handler</w:t>
      </w:r>
      <w:r w:rsidR="00B0616F" w:rsidRPr="00817F77">
        <w:rPr>
          <w:rFonts w:cs="Times New Roman"/>
          <w:sz w:val="22"/>
        </w:rPr>
        <w:t>:</w:t>
      </w:r>
      <w:r w:rsidRPr="00817F77">
        <w:rPr>
          <w:rFonts w:cs="Times New Roman"/>
          <w:sz w:val="22"/>
        </w:rPr>
        <w:t xml:space="preserve"> </w:t>
      </w:r>
      <w:r w:rsidR="00C90585" w:rsidRPr="00817F77">
        <w:rPr>
          <w:rFonts w:cs="Times New Roman"/>
          <w:sz w:val="22"/>
        </w:rPr>
        <w:t>____________________________________________</w:t>
      </w:r>
    </w:p>
    <w:p w:rsidR="0091505D" w:rsidRPr="00817F77" w:rsidRDefault="0091505D" w:rsidP="00947FE9">
      <w:pPr>
        <w:spacing w:after="0" w:line="240" w:lineRule="auto"/>
        <w:rPr>
          <w:rFonts w:cs="Times New Roman"/>
          <w:sz w:val="22"/>
        </w:rPr>
      </w:pPr>
    </w:p>
    <w:p w:rsidR="0091505D" w:rsidRPr="00817F77" w:rsidRDefault="00494DF6" w:rsidP="00947FE9">
      <w:pPr>
        <w:spacing w:after="0" w:line="240" w:lineRule="auto"/>
        <w:ind w:left="2880" w:firstLine="720"/>
        <w:rPr>
          <w:rFonts w:cs="Times New Roman"/>
          <w:sz w:val="22"/>
        </w:rPr>
      </w:pPr>
      <w:r w:rsidRPr="00817F77">
        <w:rPr>
          <w:rFonts w:cs="Times New Roman"/>
          <w:sz w:val="22"/>
        </w:rPr>
        <w:t>Signature</w:t>
      </w:r>
      <w:r w:rsidR="00B0616F" w:rsidRPr="00817F77">
        <w:rPr>
          <w:rFonts w:cs="Times New Roman"/>
          <w:sz w:val="22"/>
        </w:rPr>
        <w:t xml:space="preserve">: </w:t>
      </w:r>
      <w:r w:rsidR="00C90585" w:rsidRPr="00817F77">
        <w:rPr>
          <w:rFonts w:cs="Times New Roman"/>
          <w:sz w:val="22"/>
        </w:rPr>
        <w:t>___________________________________________</w:t>
      </w:r>
    </w:p>
    <w:p w:rsidR="00494DF6" w:rsidRPr="00817F77" w:rsidRDefault="00494DF6" w:rsidP="00947FE9">
      <w:pPr>
        <w:spacing w:after="0" w:line="240" w:lineRule="auto"/>
        <w:ind w:left="2880" w:firstLine="720"/>
        <w:rPr>
          <w:rFonts w:cs="Times New Roman"/>
          <w:sz w:val="22"/>
        </w:rPr>
      </w:pPr>
      <w:r w:rsidRPr="00817F77">
        <w:rPr>
          <w:rFonts w:cs="Times New Roman"/>
          <w:sz w:val="22"/>
        </w:rPr>
        <w:t xml:space="preserve"> </w:t>
      </w:r>
    </w:p>
    <w:p w:rsidR="0091505D" w:rsidRPr="00817F77" w:rsidRDefault="00494DF6" w:rsidP="00947FE9">
      <w:pPr>
        <w:spacing w:after="0" w:line="240" w:lineRule="auto"/>
        <w:ind w:left="2880" w:firstLine="720"/>
        <w:rPr>
          <w:rFonts w:cs="Times New Roman"/>
          <w:sz w:val="22"/>
        </w:rPr>
      </w:pPr>
      <w:r w:rsidRPr="00817F77">
        <w:rPr>
          <w:rFonts w:cs="Times New Roman"/>
          <w:sz w:val="22"/>
        </w:rPr>
        <w:t>Title</w:t>
      </w:r>
      <w:r w:rsidR="00B0616F" w:rsidRPr="00817F77">
        <w:rPr>
          <w:rFonts w:cs="Times New Roman"/>
          <w:sz w:val="22"/>
        </w:rPr>
        <w:t xml:space="preserve">: </w:t>
      </w:r>
      <w:r w:rsidR="00C90585" w:rsidRPr="00817F77">
        <w:rPr>
          <w:rFonts w:cs="Times New Roman"/>
          <w:sz w:val="22"/>
        </w:rPr>
        <w:t>_______________________________________________</w:t>
      </w:r>
    </w:p>
    <w:p w:rsidR="0091505D" w:rsidRPr="00817F77" w:rsidRDefault="0091505D" w:rsidP="00947FE9">
      <w:pPr>
        <w:spacing w:after="0" w:line="240" w:lineRule="auto"/>
        <w:ind w:left="2880" w:firstLine="720"/>
        <w:rPr>
          <w:rFonts w:cs="Times New Roman"/>
          <w:sz w:val="22"/>
        </w:rPr>
      </w:pPr>
    </w:p>
    <w:p w:rsidR="00C90585" w:rsidRPr="00817F77" w:rsidRDefault="00C90585" w:rsidP="00947FE9">
      <w:pPr>
        <w:spacing w:after="0" w:line="240" w:lineRule="auto"/>
        <w:rPr>
          <w:rFonts w:cs="Times New Roman"/>
          <w:sz w:val="22"/>
        </w:rPr>
      </w:pPr>
    </w:p>
    <w:p w:rsidR="00790BDD" w:rsidRPr="00817F77" w:rsidRDefault="00790BDD" w:rsidP="00947FE9">
      <w:pPr>
        <w:spacing w:after="0" w:line="240" w:lineRule="auto"/>
        <w:rPr>
          <w:rFonts w:cs="Times New Roman"/>
          <w:sz w:val="22"/>
        </w:rPr>
      </w:pPr>
      <w:r w:rsidRPr="00817F77">
        <w:rPr>
          <w:rFonts w:cs="Times New Roman"/>
          <w:sz w:val="22"/>
        </w:rPr>
        <w:t xml:space="preserve">INSTRUCTIONS:  Any handler who desires to defer his/her withholding of reserve prunes is required by § 993.158 of the Rules and Regulations established pursuant to said marketing order to file form PMC 9.1, “Notification of Desire for Deferment of Reserve Withholding” with the Committee.  No handler shall defer withholding of reserve prunes until he has filed the required undertaking and bond or bonds with the Committee and has received its acceptance. </w:t>
      </w:r>
    </w:p>
    <w:p w:rsidR="00C90585" w:rsidRPr="00817F77" w:rsidRDefault="00C90585" w:rsidP="00947FE9">
      <w:pPr>
        <w:spacing w:after="0" w:line="240" w:lineRule="auto"/>
        <w:rPr>
          <w:rFonts w:cs="Times New Roman"/>
          <w:sz w:val="22"/>
        </w:rPr>
      </w:pPr>
    </w:p>
    <w:p w:rsidR="000A02EA" w:rsidRDefault="00494DF6" w:rsidP="000A02EA">
      <w:pPr>
        <w:spacing w:after="0" w:line="240" w:lineRule="auto"/>
        <w:rPr>
          <w:rFonts w:cs="Times New Roman"/>
          <w:sz w:val="16"/>
        </w:rPr>
      </w:pPr>
      <w:r w:rsidRPr="00817F77">
        <w:rPr>
          <w:rFonts w:cs="Times New Roman"/>
          <w:sz w:val="22"/>
        </w:rPr>
        <w:t xml:space="preserve">THIS APPLICATION MUST BE SIGNED BY </w:t>
      </w:r>
      <w:r w:rsidR="00C90585" w:rsidRPr="00817F77">
        <w:rPr>
          <w:rFonts w:cs="Times New Roman"/>
          <w:sz w:val="22"/>
        </w:rPr>
        <w:t xml:space="preserve">AN </w:t>
      </w:r>
      <w:r w:rsidRPr="00817F77">
        <w:rPr>
          <w:rFonts w:cs="Times New Roman"/>
          <w:sz w:val="22"/>
        </w:rPr>
        <w:t xml:space="preserve">OWNER, OFFICIAL, OR AUTHORIZED EMPLOYEE. </w:t>
      </w:r>
      <w:r w:rsidR="00B0616F" w:rsidRPr="00817F77">
        <w:rPr>
          <w:rFonts w:cs="Times New Roman"/>
          <w:sz w:val="22"/>
        </w:rPr>
        <w:t xml:space="preserve"> </w:t>
      </w:r>
      <w:r w:rsidRPr="00817F77">
        <w:rPr>
          <w:rFonts w:cs="Times New Roman"/>
          <w:sz w:val="22"/>
        </w:rPr>
        <w:t>SEE APPLICABLE</w:t>
      </w:r>
      <w:r w:rsidR="00B0616F" w:rsidRPr="00817F77">
        <w:rPr>
          <w:rFonts w:cs="Times New Roman"/>
          <w:sz w:val="22"/>
        </w:rPr>
        <w:t xml:space="preserve"> </w:t>
      </w:r>
      <w:r w:rsidRPr="00817F77">
        <w:rPr>
          <w:rFonts w:cs="Times New Roman"/>
          <w:sz w:val="22"/>
        </w:rPr>
        <w:t>PROVISION</w:t>
      </w:r>
      <w:r w:rsidR="00B0616F" w:rsidRPr="00817F77">
        <w:rPr>
          <w:rFonts w:cs="Times New Roman"/>
          <w:sz w:val="22"/>
        </w:rPr>
        <w:t xml:space="preserve"> </w:t>
      </w:r>
      <w:r w:rsidRPr="00817F77">
        <w:rPr>
          <w:rFonts w:cs="Times New Roman"/>
          <w:sz w:val="22"/>
        </w:rPr>
        <w:t>OF</w:t>
      </w:r>
      <w:r w:rsidR="00B0616F" w:rsidRPr="00817F77">
        <w:rPr>
          <w:rFonts w:cs="Times New Roman"/>
          <w:sz w:val="22"/>
        </w:rPr>
        <w:t xml:space="preserve"> </w:t>
      </w:r>
      <w:r w:rsidRPr="00817F77">
        <w:rPr>
          <w:rFonts w:cs="Times New Roman"/>
          <w:sz w:val="22"/>
        </w:rPr>
        <w:t>THE MARKETING</w:t>
      </w:r>
      <w:r w:rsidR="00B0616F" w:rsidRPr="00817F77">
        <w:rPr>
          <w:rFonts w:cs="Times New Roman"/>
          <w:sz w:val="22"/>
        </w:rPr>
        <w:t xml:space="preserve"> </w:t>
      </w:r>
      <w:r w:rsidRPr="00817F77">
        <w:rPr>
          <w:rFonts w:cs="Times New Roman"/>
          <w:sz w:val="22"/>
        </w:rPr>
        <w:t>ORDER</w:t>
      </w:r>
      <w:r w:rsidR="00B0616F" w:rsidRPr="00817F77">
        <w:rPr>
          <w:rFonts w:cs="Times New Roman"/>
          <w:sz w:val="22"/>
        </w:rPr>
        <w:t xml:space="preserve"> </w:t>
      </w:r>
      <w:r w:rsidRPr="00817F77">
        <w:rPr>
          <w:rFonts w:cs="Times New Roman"/>
          <w:sz w:val="22"/>
        </w:rPr>
        <w:t>ON REVERSE</w:t>
      </w:r>
      <w:r w:rsidR="00790BDD" w:rsidRPr="00817F77">
        <w:rPr>
          <w:rFonts w:cs="Times New Roman"/>
          <w:sz w:val="22"/>
        </w:rPr>
        <w:t xml:space="preserve"> SIDE.</w:t>
      </w:r>
      <w:r w:rsidR="000A02EA" w:rsidRPr="000A02EA">
        <w:rPr>
          <w:rFonts w:cs="Times New Roman"/>
          <w:sz w:val="16"/>
        </w:rPr>
        <w:t xml:space="preserve"> </w:t>
      </w:r>
    </w:p>
    <w:p w:rsidR="000A02EA" w:rsidRDefault="000A02EA" w:rsidP="000A02EA">
      <w:pPr>
        <w:spacing w:after="0" w:line="240" w:lineRule="auto"/>
        <w:rPr>
          <w:rFonts w:cs="Times New Roman"/>
          <w:sz w:val="16"/>
        </w:rPr>
      </w:pPr>
    </w:p>
    <w:p w:rsidR="000A02EA" w:rsidRDefault="000A02EA" w:rsidP="000A02EA">
      <w:pPr>
        <w:spacing w:after="0" w:line="240" w:lineRule="auto"/>
        <w:rPr>
          <w:rFonts w:cs="Times New Roman"/>
          <w:sz w:val="16"/>
        </w:rPr>
      </w:pPr>
    </w:p>
    <w:p w:rsidR="000A02EA" w:rsidRPr="00790BDD" w:rsidRDefault="000A02EA" w:rsidP="000A02EA">
      <w:pPr>
        <w:spacing w:after="0" w:line="240" w:lineRule="auto"/>
        <w:rPr>
          <w:rFonts w:cs="Times New Roman"/>
          <w:sz w:val="16"/>
        </w:rPr>
      </w:pPr>
      <w:r w:rsidRPr="00790BDD">
        <w:rPr>
          <w:rFonts w:cs="Times New Roman"/>
          <w:sz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  </w:t>
      </w:r>
    </w:p>
    <w:p w:rsidR="00494DF6" w:rsidRPr="00817F77" w:rsidRDefault="00C90585" w:rsidP="00947FE9">
      <w:pPr>
        <w:spacing w:after="0" w:line="240" w:lineRule="auto"/>
        <w:rPr>
          <w:rFonts w:cs="Times New Roman"/>
          <w:sz w:val="22"/>
        </w:rPr>
      </w:pPr>
      <w:r w:rsidRPr="00817F77">
        <w:rPr>
          <w:rFonts w:cs="Times New Roman"/>
          <w:sz w:val="22"/>
        </w:rPr>
        <w:br w:type="page"/>
      </w:r>
      <w:r w:rsidR="00494DF6" w:rsidRPr="00817F77">
        <w:rPr>
          <w:rFonts w:cs="Times New Roman"/>
          <w:sz w:val="22"/>
        </w:rPr>
        <w:lastRenderedPageBreak/>
        <w:t>§</w:t>
      </w:r>
      <w:r w:rsidRPr="00817F77">
        <w:rPr>
          <w:rFonts w:cs="Times New Roman"/>
          <w:sz w:val="22"/>
        </w:rPr>
        <w:t xml:space="preserve"> </w:t>
      </w:r>
      <w:r w:rsidR="00494DF6" w:rsidRPr="00817F77">
        <w:rPr>
          <w:rFonts w:cs="Times New Roman"/>
          <w:sz w:val="22"/>
        </w:rPr>
        <w:t xml:space="preserve">993.58 </w:t>
      </w:r>
      <w:r w:rsidR="0091505D" w:rsidRPr="00817F77">
        <w:rPr>
          <w:rFonts w:cs="Times New Roman"/>
          <w:sz w:val="22"/>
        </w:rPr>
        <w:t>of Marketing</w:t>
      </w:r>
      <w:r w:rsidR="00494DF6" w:rsidRPr="00817F77">
        <w:rPr>
          <w:rFonts w:cs="Times New Roman"/>
          <w:sz w:val="22"/>
        </w:rPr>
        <w:t xml:space="preserve"> Order No. 993 provides as follows in regard to deferment of reserve tonnage obligation: </w:t>
      </w:r>
    </w:p>
    <w:p w:rsidR="00C90585" w:rsidRPr="00817F77" w:rsidRDefault="00C90585" w:rsidP="00947FE9">
      <w:pPr>
        <w:spacing w:after="0" w:line="240" w:lineRule="auto"/>
        <w:rPr>
          <w:rFonts w:cs="Times New Roman"/>
          <w:sz w:val="22"/>
        </w:rPr>
      </w:pPr>
    </w:p>
    <w:p w:rsidR="0091505D" w:rsidRPr="00817F77" w:rsidRDefault="00494DF6" w:rsidP="00947FE9">
      <w:pPr>
        <w:spacing w:after="0" w:line="240" w:lineRule="auto"/>
        <w:rPr>
          <w:rFonts w:cs="Times New Roman"/>
          <w:sz w:val="22"/>
        </w:rPr>
      </w:pPr>
      <w:r w:rsidRPr="00817F77">
        <w:rPr>
          <w:rFonts w:cs="Times New Roman"/>
          <w:sz w:val="22"/>
        </w:rPr>
        <w:t xml:space="preserve">§ 993.58 Deferment of time for </w:t>
      </w:r>
      <w:r w:rsidR="0091505D" w:rsidRPr="00817F77">
        <w:rPr>
          <w:rFonts w:cs="Times New Roman"/>
          <w:sz w:val="22"/>
        </w:rPr>
        <w:t>withholding.</w:t>
      </w:r>
    </w:p>
    <w:p w:rsidR="00494DF6" w:rsidRPr="00817F77" w:rsidRDefault="00494DF6" w:rsidP="00947FE9">
      <w:pPr>
        <w:spacing w:after="0" w:line="240" w:lineRule="auto"/>
        <w:rPr>
          <w:rFonts w:cs="Times New Roman"/>
          <w:sz w:val="22"/>
        </w:rPr>
      </w:pPr>
    </w:p>
    <w:p w:rsidR="00494DF6" w:rsidRPr="00817F77" w:rsidRDefault="00494DF6" w:rsidP="00947FE9">
      <w:pPr>
        <w:spacing w:after="0" w:line="240" w:lineRule="auto"/>
        <w:ind w:firstLine="720"/>
        <w:rPr>
          <w:rFonts w:cs="Times New Roman"/>
          <w:sz w:val="22"/>
        </w:rPr>
      </w:pPr>
      <w:r w:rsidRPr="00817F77">
        <w:rPr>
          <w:rFonts w:cs="Times New Roman"/>
          <w:sz w:val="22"/>
        </w:rPr>
        <w:t xml:space="preserve">(a) Compliance by any handler with the requirement of § 993.57 for withholding reserve prunes may be temporarily deferred to any date desired by the handler, but not later than November 15 of the crop year, upon the execution and delivery by such handler to the Committee of a written undertaking that on or prior to the desired date he will have fully satisfied his holding requirement Such undertaking shall be secured by a bond or bonds to be filed with and acceptable to the Committee in the amount or amounts specified, conditioned upon full compliance with such undertaking. </w:t>
      </w:r>
    </w:p>
    <w:p w:rsidR="0091505D" w:rsidRPr="00817F77" w:rsidRDefault="0091505D" w:rsidP="00947FE9">
      <w:pPr>
        <w:spacing w:after="0" w:line="240" w:lineRule="auto"/>
        <w:rPr>
          <w:rFonts w:cs="Times New Roman"/>
          <w:sz w:val="22"/>
        </w:rPr>
      </w:pPr>
    </w:p>
    <w:p w:rsidR="00494DF6" w:rsidRPr="00817F77" w:rsidRDefault="00494DF6" w:rsidP="00947FE9">
      <w:pPr>
        <w:spacing w:after="0" w:line="240" w:lineRule="auto"/>
        <w:ind w:firstLine="720"/>
        <w:rPr>
          <w:rFonts w:cs="Times New Roman"/>
          <w:sz w:val="22"/>
        </w:rPr>
      </w:pPr>
      <w:r w:rsidRPr="00817F77">
        <w:rPr>
          <w:rFonts w:cs="Times New Roman"/>
          <w:sz w:val="22"/>
        </w:rPr>
        <w:t xml:space="preserve">(b)(1) Each bond shall be provided by and at the handler's expense, with a surety or sureties acceptable to the Committee, and shall be in an amount computed by multiplying the pounds of natural condition prunes for which deferment is desired by the bonding rate. Such bonding rate shall be established by the Committee at a level sufficient to achieve the objectives of this part. </w:t>
      </w:r>
    </w:p>
    <w:p w:rsidR="0091505D" w:rsidRPr="00817F77" w:rsidRDefault="0091505D" w:rsidP="00947FE9">
      <w:pPr>
        <w:spacing w:after="0" w:line="240" w:lineRule="auto"/>
        <w:ind w:firstLine="720"/>
        <w:rPr>
          <w:rFonts w:cs="Times New Roman"/>
          <w:sz w:val="22"/>
        </w:rPr>
      </w:pPr>
    </w:p>
    <w:p w:rsidR="00494DF6" w:rsidRPr="00817F77" w:rsidRDefault="00494DF6" w:rsidP="00947FE9">
      <w:pPr>
        <w:spacing w:after="0" w:line="240" w:lineRule="auto"/>
        <w:ind w:firstLine="720"/>
        <w:rPr>
          <w:rFonts w:cs="Times New Roman"/>
          <w:sz w:val="22"/>
        </w:rPr>
      </w:pPr>
      <w:r w:rsidRPr="00817F77">
        <w:rPr>
          <w:rFonts w:cs="Times New Roman"/>
          <w:sz w:val="22"/>
        </w:rPr>
        <w:t xml:space="preserve">(2) In case a handler defaults in meeting his deferred withholding requirement, any funds collected by the Committee from the bonding company through such default shall be used by the Committee to purchase from handlers a quantity of natural condition prunes, up to but not exceeding the quantity on which default occurred. Purchases shall be made from prunes with respect to which the reserve obligation has been met, and shall be of grades, varieties, or sizes and in such containers as the Committee specifies in consideration of available reserve prune outlets. </w:t>
      </w:r>
      <w:r w:rsidR="00B0616F" w:rsidRPr="00817F77">
        <w:rPr>
          <w:rFonts w:cs="Times New Roman"/>
          <w:sz w:val="22"/>
        </w:rPr>
        <w:t xml:space="preserve"> </w:t>
      </w:r>
      <w:r w:rsidRPr="00817F77">
        <w:rPr>
          <w:rFonts w:cs="Times New Roman"/>
          <w:sz w:val="22"/>
        </w:rPr>
        <w:t>Purchases shall be at prices determined to be appropriate by the Committee and if mo</w:t>
      </w:r>
      <w:r w:rsidR="0091505D" w:rsidRPr="00817F77">
        <w:rPr>
          <w:rFonts w:cs="Times New Roman"/>
          <w:sz w:val="22"/>
        </w:rPr>
        <w:t>re prunes are offered than requi</w:t>
      </w:r>
      <w:r w:rsidRPr="00817F77">
        <w:rPr>
          <w:rFonts w:cs="Times New Roman"/>
          <w:sz w:val="22"/>
        </w:rPr>
        <w:t xml:space="preserve">red by the Committee, it shall make the purchases from various handlers as nearly as practicable in proportion to the quantity of their respective offerings at the same price. </w:t>
      </w:r>
      <w:r w:rsidR="00B0616F" w:rsidRPr="00817F77">
        <w:rPr>
          <w:rFonts w:cs="Times New Roman"/>
          <w:sz w:val="22"/>
        </w:rPr>
        <w:t xml:space="preserve"> </w:t>
      </w:r>
      <w:r w:rsidRPr="00817F77">
        <w:rPr>
          <w:rFonts w:cs="Times New Roman"/>
          <w:sz w:val="22"/>
        </w:rPr>
        <w:t xml:space="preserve">The Committee shall dispose of the prunes acquired as soon as practicable in the most favorable reserve prune outlets and shall deposit the proceeds from such sales, less Committee expenses in connection with such transaction, with reserve pool funds for distribution to equity holders. </w:t>
      </w:r>
    </w:p>
    <w:p w:rsidR="0091505D" w:rsidRPr="00817F77" w:rsidRDefault="0091505D" w:rsidP="00947FE9">
      <w:pPr>
        <w:spacing w:after="0" w:line="240" w:lineRule="auto"/>
        <w:ind w:firstLine="720"/>
        <w:rPr>
          <w:rFonts w:cs="Times New Roman"/>
          <w:sz w:val="22"/>
        </w:rPr>
      </w:pPr>
    </w:p>
    <w:p w:rsidR="00494DF6" w:rsidRPr="00817F77" w:rsidRDefault="00494DF6" w:rsidP="00947FE9">
      <w:pPr>
        <w:spacing w:after="0" w:line="240" w:lineRule="auto"/>
        <w:ind w:firstLine="720"/>
        <w:rPr>
          <w:rFonts w:cs="Times New Roman"/>
          <w:sz w:val="22"/>
        </w:rPr>
      </w:pPr>
      <w:r w:rsidRPr="00817F77">
        <w:rPr>
          <w:rFonts w:cs="Times New Roman"/>
          <w:sz w:val="22"/>
        </w:rPr>
        <w:t xml:space="preserve">(3) If for any reason the Committee is unable to purchase a quantity of prunes as large as the quantity of reserve prunes in default by the handler, any remaining balance of funds received because of the default less expenses of the Committee, shall be deposited with reserve pool funds for distribution to equity holders. </w:t>
      </w:r>
    </w:p>
    <w:p w:rsidR="0091505D" w:rsidRPr="00817F77" w:rsidRDefault="0091505D" w:rsidP="00947FE9">
      <w:pPr>
        <w:spacing w:after="0" w:line="240" w:lineRule="auto"/>
        <w:rPr>
          <w:rFonts w:cs="Times New Roman"/>
          <w:sz w:val="22"/>
        </w:rPr>
      </w:pPr>
    </w:p>
    <w:p w:rsidR="0091505D" w:rsidRPr="00790BDD" w:rsidRDefault="00494DF6" w:rsidP="00947FE9">
      <w:pPr>
        <w:spacing w:after="0" w:line="240" w:lineRule="auto"/>
        <w:ind w:firstLine="720"/>
        <w:rPr>
          <w:rFonts w:cs="Times New Roman"/>
          <w:sz w:val="22"/>
        </w:rPr>
      </w:pPr>
      <w:r w:rsidRPr="00817F77">
        <w:rPr>
          <w:rFonts w:cs="Times New Roman"/>
          <w:sz w:val="22"/>
        </w:rPr>
        <w:t>(c) A handler who has defaulted on his bond shall be credited on his reserve obligation with, and his holding requirement reduced by, that quantity of prunes represented by the sums collected but not more than the extent</w:t>
      </w:r>
      <w:r w:rsidR="0091505D" w:rsidRPr="00817F77">
        <w:rPr>
          <w:rFonts w:cs="Times New Roman"/>
          <w:sz w:val="22"/>
        </w:rPr>
        <w:t xml:space="preserve"> </w:t>
      </w:r>
      <w:r w:rsidR="00B0616F" w:rsidRPr="00817F77">
        <w:rPr>
          <w:rFonts w:cs="Times New Roman"/>
          <w:sz w:val="22"/>
        </w:rPr>
        <w:t>of his default.</w:t>
      </w:r>
    </w:p>
    <w:p w:rsidR="0091505D" w:rsidRPr="00790BDD" w:rsidRDefault="0091505D" w:rsidP="00947FE9">
      <w:pPr>
        <w:spacing w:after="0" w:line="240" w:lineRule="auto"/>
        <w:rPr>
          <w:rFonts w:cs="Times New Roman"/>
          <w:sz w:val="22"/>
        </w:rPr>
      </w:pPr>
    </w:p>
    <w:p w:rsidR="0045485B" w:rsidRDefault="0045485B" w:rsidP="00947FE9">
      <w:pPr>
        <w:spacing w:after="0" w:line="240" w:lineRule="auto"/>
        <w:rPr>
          <w:rFonts w:cs="Times New Roman"/>
          <w:sz w:val="22"/>
        </w:rPr>
      </w:pPr>
    </w:p>
    <w:p w:rsidR="000A02EA" w:rsidRDefault="000A02EA" w:rsidP="00947FE9">
      <w:pPr>
        <w:spacing w:after="0" w:line="240" w:lineRule="auto"/>
        <w:rPr>
          <w:rFonts w:cs="Times New Roman"/>
          <w:sz w:val="22"/>
        </w:rPr>
      </w:pPr>
    </w:p>
    <w:p w:rsidR="000A02EA" w:rsidRDefault="000A02EA" w:rsidP="00947FE9">
      <w:pPr>
        <w:spacing w:after="0" w:line="240" w:lineRule="auto"/>
        <w:rPr>
          <w:rFonts w:cs="Times New Roman"/>
          <w:sz w:val="22"/>
        </w:rPr>
      </w:pPr>
    </w:p>
    <w:p w:rsidR="000A02EA" w:rsidRPr="00790BDD" w:rsidRDefault="000A02EA" w:rsidP="00947FE9">
      <w:pPr>
        <w:spacing w:after="0" w:line="240" w:lineRule="auto"/>
        <w:rPr>
          <w:rFonts w:cs="Times New Roman"/>
          <w:sz w:val="22"/>
        </w:rPr>
      </w:pPr>
    </w:p>
    <w:p w:rsidR="000A02EA" w:rsidRPr="000B7615" w:rsidRDefault="000A02EA" w:rsidP="000A02E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0A02EA" w:rsidRPr="000B7615" w:rsidRDefault="000A02EA" w:rsidP="000A02EA">
      <w:pPr>
        <w:pStyle w:val="NoSpacing"/>
        <w:rPr>
          <w:rFonts w:ascii="Times New Roman" w:eastAsia="Times New Roman" w:hAnsi="Times New Roman" w:cs="Times New Roman"/>
          <w:sz w:val="16"/>
          <w:szCs w:val="16"/>
        </w:rPr>
      </w:pPr>
    </w:p>
    <w:p w:rsidR="000A02EA" w:rsidRPr="000B7615" w:rsidRDefault="000A02EA" w:rsidP="000A02EA">
      <w:pPr>
        <w:pStyle w:val="NoSpacing"/>
        <w:rPr>
          <w:rFonts w:ascii="Times New Roman" w:eastAsia="Times New Roman" w:hAnsi="Times New Roman" w:cs="Times New Roman"/>
          <w:sz w:val="16"/>
          <w:szCs w:val="16"/>
        </w:rPr>
      </w:pPr>
      <w:r w:rsidRPr="000B7615">
        <w:rPr>
          <w:rFonts w:ascii="Times New Roman" w:eastAsia="Times New Roman" w:hAnsi="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DC0ADB" w:rsidRPr="000A02EA" w:rsidRDefault="000A02EA" w:rsidP="000A02EA">
      <w:pPr>
        <w:pStyle w:val="NoSpacing"/>
        <w:rPr>
          <w:rFonts w:ascii="Times New Roman" w:hAnsi="Times New Roman" w:cs="Times New Roman"/>
          <w:sz w:val="16"/>
          <w:szCs w:val="16"/>
        </w:rPr>
      </w:pPr>
      <w:r w:rsidRPr="000B7615">
        <w:rPr>
          <w:rFonts w:ascii="Times New Roman" w:eastAsia="Times New Roman" w:hAnsi="Times New Roman" w:cs="Times New Roman"/>
          <w:sz w:val="16"/>
          <w:szCs w:val="16"/>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7" w:history="1">
        <w:r w:rsidRPr="000B7615">
          <w:rPr>
            <w:rFonts w:ascii="Times New Roman" w:eastAsia="Times New Roman" w:hAnsi="Times New Roman" w:cs="Times New Roman"/>
            <w:sz w:val="16"/>
            <w:szCs w:val="16"/>
            <w:u w:val="single"/>
          </w:rPr>
          <w:t>program.intake@usda.gov</w:t>
        </w:r>
      </w:hyperlink>
      <w:r w:rsidRPr="000B7615">
        <w:rPr>
          <w:rFonts w:ascii="Times New Roman" w:eastAsia="Times New Roman" w:hAnsi="Times New Roman" w:cs="Times New Roman"/>
          <w:sz w:val="16"/>
          <w:szCs w:val="16"/>
        </w:rPr>
        <w:t xml:space="preserve">.  USDA is an equal opportunity provider, employer, and lender. </w:t>
      </w:r>
    </w:p>
    <w:sectPr w:rsidR="00DC0ADB" w:rsidRPr="000A02EA" w:rsidSect="000A02EA">
      <w:headerReference w:type="default" r:id="rId8"/>
      <w:footerReference w:type="default" r:id="rId9"/>
      <w:pgSz w:w="12240" w:h="15840"/>
      <w:pgMar w:top="108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57C" w:rsidRDefault="0017357C" w:rsidP="00494DF6">
      <w:pPr>
        <w:spacing w:after="0" w:line="240" w:lineRule="auto"/>
      </w:pPr>
      <w:r>
        <w:separator/>
      </w:r>
    </w:p>
  </w:endnote>
  <w:endnote w:type="continuationSeparator" w:id="0">
    <w:p w:rsidR="0017357C" w:rsidRDefault="0017357C" w:rsidP="00494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85" w:rsidRPr="00817F77" w:rsidRDefault="00C052C1">
    <w:pPr>
      <w:pStyle w:val="Footer"/>
      <w:rPr>
        <w:b/>
        <w:sz w:val="22"/>
      </w:rPr>
    </w:pPr>
    <w:r>
      <w:rPr>
        <w:b/>
        <w:sz w:val="18"/>
        <w:szCs w:val="20"/>
      </w:rPr>
      <w:t>PMC 9.1 (Rev. 01/2017)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57C" w:rsidRDefault="0017357C" w:rsidP="00494DF6">
      <w:pPr>
        <w:spacing w:after="0" w:line="240" w:lineRule="auto"/>
      </w:pPr>
      <w:r>
        <w:separator/>
      </w:r>
    </w:p>
  </w:footnote>
  <w:footnote w:type="continuationSeparator" w:id="0">
    <w:p w:rsidR="0017357C" w:rsidRDefault="0017357C" w:rsidP="00494D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585" w:rsidRPr="00C90585" w:rsidRDefault="00C90585" w:rsidP="00C90585">
    <w:pPr>
      <w:tabs>
        <w:tab w:val="right" w:pos="9360"/>
      </w:tabs>
      <w:spacing w:after="0" w:line="240" w:lineRule="auto"/>
      <w:jc w:val="center"/>
      <w:rPr>
        <w:b/>
        <w:sz w:val="18"/>
        <w:szCs w:val="20"/>
        <w:u w:val="single"/>
      </w:rPr>
    </w:pPr>
    <w:r>
      <w:rPr>
        <w:b/>
        <w:sz w:val="18"/>
        <w:szCs w:val="20"/>
        <w:u w:val="single"/>
      </w:rPr>
      <w:tab/>
    </w:r>
    <w:r w:rsidRPr="00C90585">
      <w:rPr>
        <w:b/>
        <w:sz w:val="18"/>
        <w:szCs w:val="20"/>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B5864"/>
    <w:multiLevelType w:val="hybridMultilevel"/>
    <w:tmpl w:val="3F645DB6"/>
    <w:lvl w:ilvl="0" w:tplc="CE7AC5BC">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 w15:restartNumberingAfterBreak="0">
    <w:nsid w:val="136F4A33"/>
    <w:multiLevelType w:val="hybridMultilevel"/>
    <w:tmpl w:val="25FC83EA"/>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1CD6EC7"/>
    <w:multiLevelType w:val="hybridMultilevel"/>
    <w:tmpl w:val="135AB582"/>
    <w:lvl w:ilvl="0" w:tplc="09F42642">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 w15:restartNumberingAfterBreak="0">
    <w:nsid w:val="62731CF0"/>
    <w:multiLevelType w:val="hybridMultilevel"/>
    <w:tmpl w:val="2A5A35D2"/>
    <w:lvl w:ilvl="0" w:tplc="EDB03FA0">
      <w:start w:val="1"/>
      <w:numFmt w:val="decimal"/>
      <w:lvlText w:val="%1"/>
      <w:lvlJc w:val="left"/>
      <w:pPr>
        <w:ind w:left="6840" w:hanging="360"/>
      </w:pPr>
      <w:rPr>
        <w:rFonts w:hint="default"/>
        <w:u w:val="single"/>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F6"/>
    <w:rsid w:val="00016CA2"/>
    <w:rsid w:val="000A02EA"/>
    <w:rsid w:val="0016097C"/>
    <w:rsid w:val="0017357C"/>
    <w:rsid w:val="001F0B81"/>
    <w:rsid w:val="0045485B"/>
    <w:rsid w:val="00494DF6"/>
    <w:rsid w:val="006255A1"/>
    <w:rsid w:val="00790BDD"/>
    <w:rsid w:val="0081356A"/>
    <w:rsid w:val="00817F77"/>
    <w:rsid w:val="0091505D"/>
    <w:rsid w:val="00947FE9"/>
    <w:rsid w:val="009D6822"/>
    <w:rsid w:val="00B0616F"/>
    <w:rsid w:val="00B1664B"/>
    <w:rsid w:val="00B437C3"/>
    <w:rsid w:val="00C052C1"/>
    <w:rsid w:val="00C90585"/>
    <w:rsid w:val="00DC0ADB"/>
    <w:rsid w:val="00E10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1DC48E-83B6-4FFE-8FAD-33F056A07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F6"/>
  </w:style>
  <w:style w:type="paragraph" w:styleId="Footer">
    <w:name w:val="footer"/>
    <w:basedOn w:val="Normal"/>
    <w:link w:val="FooterChar"/>
    <w:uiPriority w:val="99"/>
    <w:unhideWhenUsed/>
    <w:rsid w:val="00494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F6"/>
  </w:style>
  <w:style w:type="paragraph" w:styleId="BalloonText">
    <w:name w:val="Balloon Text"/>
    <w:basedOn w:val="Normal"/>
    <w:link w:val="BalloonTextChar"/>
    <w:uiPriority w:val="99"/>
    <w:semiHidden/>
    <w:unhideWhenUsed/>
    <w:rsid w:val="00494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DF6"/>
    <w:rPr>
      <w:rFonts w:ascii="Tahoma" w:hAnsi="Tahoma" w:cs="Tahoma"/>
      <w:sz w:val="16"/>
      <w:szCs w:val="16"/>
    </w:rPr>
  </w:style>
  <w:style w:type="paragraph" w:styleId="ListParagraph">
    <w:name w:val="List Paragraph"/>
    <w:basedOn w:val="Normal"/>
    <w:uiPriority w:val="34"/>
    <w:qFormat/>
    <w:rsid w:val="00494DF6"/>
    <w:pPr>
      <w:ind w:left="720"/>
      <w:contextualSpacing/>
    </w:pPr>
  </w:style>
  <w:style w:type="paragraph" w:styleId="NoSpacing">
    <w:name w:val="No Spacing"/>
    <w:uiPriority w:val="1"/>
    <w:qFormat/>
    <w:rsid w:val="000A02EA"/>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1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1129</Words>
  <Characters>6439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Pish, Marylin - AMS</cp:lastModifiedBy>
  <cp:revision>2</cp:revision>
  <cp:lastPrinted>2017-01-29T17:15:00Z</cp:lastPrinted>
  <dcterms:created xsi:type="dcterms:W3CDTF">2017-01-29T17:16:00Z</dcterms:created>
  <dcterms:modified xsi:type="dcterms:W3CDTF">2017-01-29T17:16:00Z</dcterms:modified>
</cp:coreProperties>
</file>