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94" w:rsidRPr="00C50AAA" w:rsidRDefault="00D96694" w:rsidP="00D96694">
      <w:pPr>
        <w:rPr>
          <w:sz w:val="22"/>
          <w:szCs w:val="22"/>
        </w:rPr>
      </w:pPr>
      <w:bookmarkStart w:id="0" w:name="_GoBack"/>
      <w:bookmarkEnd w:id="0"/>
      <w:r w:rsidRPr="00C50AAA">
        <w:rPr>
          <w:sz w:val="22"/>
          <w:szCs w:val="22"/>
        </w:rPr>
        <w:t>RAISIN ADMINISTRATIVE COMMITTEE</w:t>
      </w:r>
    </w:p>
    <w:p w:rsidR="00D96694" w:rsidRPr="00C50AAA" w:rsidRDefault="00D96694" w:rsidP="00D96694">
      <w:pPr>
        <w:rPr>
          <w:sz w:val="22"/>
          <w:szCs w:val="22"/>
        </w:rPr>
      </w:pPr>
      <w:r w:rsidRPr="00C50AAA">
        <w:rPr>
          <w:sz w:val="22"/>
          <w:szCs w:val="22"/>
        </w:rPr>
        <w:t>2445 Capitol Street, Suite 200</w:t>
      </w:r>
    </w:p>
    <w:p w:rsidR="00D96694" w:rsidRPr="00C50AAA" w:rsidRDefault="00D96694" w:rsidP="00D96694">
      <w:pPr>
        <w:rPr>
          <w:sz w:val="22"/>
          <w:szCs w:val="22"/>
        </w:rPr>
      </w:pPr>
      <w:r w:rsidRPr="00C50AAA">
        <w:rPr>
          <w:sz w:val="22"/>
          <w:szCs w:val="22"/>
        </w:rPr>
        <w:t>Fresno, California  93721</w:t>
      </w:r>
    </w:p>
    <w:p w:rsidR="00D96694" w:rsidRPr="00C50AAA" w:rsidRDefault="00D96694" w:rsidP="00D96694">
      <w:pPr>
        <w:rPr>
          <w:sz w:val="22"/>
          <w:szCs w:val="22"/>
        </w:rPr>
      </w:pPr>
      <w:r w:rsidRPr="00C50AAA">
        <w:rPr>
          <w:sz w:val="22"/>
          <w:szCs w:val="22"/>
        </w:rPr>
        <w:t>Phone: (559) 225-0520</w:t>
      </w:r>
    </w:p>
    <w:p w:rsidR="00FC7E5D" w:rsidRPr="00C50AAA" w:rsidRDefault="00FC7E5D" w:rsidP="00C50AAA">
      <w:pPr>
        <w:pStyle w:val="Title"/>
        <w:rPr>
          <w:rFonts w:ascii="Times New Roman" w:hAnsi="Times New Roman" w:cs="Times New Roman"/>
          <w:sz w:val="22"/>
          <w:szCs w:val="22"/>
        </w:rPr>
      </w:pPr>
      <w:r w:rsidRPr="00C50AAA">
        <w:rPr>
          <w:rFonts w:ascii="Times New Roman" w:hAnsi="Times New Roman" w:cs="Times New Roman"/>
          <w:sz w:val="22"/>
          <w:szCs w:val="22"/>
        </w:rPr>
        <w:t>APPLICATION FOR EXEMPTION</w:t>
      </w:r>
    </w:p>
    <w:p w:rsidR="00FC7E5D" w:rsidRPr="00362B09" w:rsidRDefault="00FC7E5D" w:rsidP="00FC7E5D">
      <w:pPr>
        <w:jc w:val="center"/>
        <w:rPr>
          <w:sz w:val="10"/>
          <w:szCs w:val="1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900"/>
        <w:gridCol w:w="72"/>
        <w:gridCol w:w="270"/>
        <w:gridCol w:w="315"/>
        <w:gridCol w:w="153"/>
        <w:gridCol w:w="180"/>
        <w:gridCol w:w="810"/>
        <w:gridCol w:w="270"/>
        <w:gridCol w:w="123"/>
        <w:gridCol w:w="957"/>
        <w:gridCol w:w="270"/>
        <w:gridCol w:w="546"/>
        <w:gridCol w:w="444"/>
        <w:gridCol w:w="270"/>
        <w:gridCol w:w="990"/>
        <w:gridCol w:w="69"/>
        <w:gridCol w:w="33"/>
        <w:gridCol w:w="168"/>
        <w:gridCol w:w="579"/>
        <w:gridCol w:w="411"/>
        <w:gridCol w:w="1890"/>
      </w:tblGrid>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Applicant</w:t>
            </w:r>
          </w:p>
        </w:tc>
        <w:tc>
          <w:tcPr>
            <w:tcW w:w="5667" w:type="dxa"/>
            <w:gridSpan w:val="14"/>
            <w:tcBorders>
              <w:top w:val="nil"/>
              <w:left w:val="nil"/>
              <w:bottom w:val="single" w:sz="4" w:space="0" w:color="auto"/>
              <w:right w:val="nil"/>
            </w:tcBorders>
            <w:vAlign w:val="bottom"/>
          </w:tcPr>
          <w:p w:rsidR="00A331DF" w:rsidRPr="00C50AAA" w:rsidRDefault="00A331DF" w:rsidP="00C50AAA">
            <w:pPr>
              <w:rPr>
                <w:sz w:val="22"/>
                <w:szCs w:val="22"/>
              </w:rPr>
            </w:pPr>
          </w:p>
        </w:tc>
        <w:tc>
          <w:tcPr>
            <w:tcW w:w="780" w:type="dxa"/>
            <w:gridSpan w:val="3"/>
            <w:tcBorders>
              <w:top w:val="nil"/>
              <w:left w:val="nil"/>
              <w:bottom w:val="nil"/>
              <w:right w:val="nil"/>
            </w:tcBorders>
            <w:vAlign w:val="bottom"/>
          </w:tcPr>
          <w:p w:rsidR="00A331DF" w:rsidRPr="00C50AAA" w:rsidRDefault="00A331DF" w:rsidP="00345E66">
            <w:pPr>
              <w:jc w:val="right"/>
              <w:rPr>
                <w:sz w:val="22"/>
                <w:szCs w:val="22"/>
              </w:rPr>
            </w:pPr>
            <w:r w:rsidRPr="00C50AAA">
              <w:rPr>
                <w:sz w:val="22"/>
                <w:szCs w:val="22"/>
              </w:rPr>
              <w:t>Date</w:t>
            </w:r>
          </w:p>
        </w:tc>
        <w:tc>
          <w:tcPr>
            <w:tcW w:w="2301" w:type="dxa"/>
            <w:gridSpan w:val="2"/>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Name</w:t>
            </w:r>
          </w:p>
        </w:tc>
        <w:tc>
          <w:tcPr>
            <w:tcW w:w="8748" w:type="dxa"/>
            <w:gridSpan w:val="19"/>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Address</w:t>
            </w: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845" w:type="dxa"/>
            <w:gridSpan w:val="5"/>
            <w:tcBorders>
              <w:top w:val="nil"/>
              <w:left w:val="nil"/>
              <w:bottom w:val="nil"/>
              <w:right w:val="nil"/>
            </w:tcBorders>
            <w:vAlign w:val="bottom"/>
          </w:tcPr>
          <w:p w:rsidR="00A331DF" w:rsidRPr="00C50AAA" w:rsidRDefault="00A331DF" w:rsidP="00C50AAA">
            <w:pPr>
              <w:rPr>
                <w:bCs/>
                <w:sz w:val="22"/>
                <w:szCs w:val="22"/>
              </w:rPr>
            </w:pPr>
            <w:r w:rsidRPr="00C50AAA">
              <w:rPr>
                <w:bCs/>
                <w:sz w:val="22"/>
                <w:szCs w:val="22"/>
              </w:rPr>
              <w:t>Email Address</w:t>
            </w:r>
          </w:p>
        </w:tc>
        <w:tc>
          <w:tcPr>
            <w:tcW w:w="8163" w:type="dxa"/>
            <w:gridSpan w:val="17"/>
            <w:tcBorders>
              <w:top w:val="nil"/>
              <w:left w:val="nil"/>
              <w:bottom w:val="single" w:sz="4" w:space="0" w:color="auto"/>
              <w:right w:val="nil"/>
            </w:tcBorders>
            <w:vAlign w:val="bottom"/>
          </w:tcPr>
          <w:p w:rsidR="00A331DF" w:rsidRPr="00C50AAA" w:rsidRDefault="00A331DF" w:rsidP="00C50AAA">
            <w:pPr>
              <w:rPr>
                <w:bCs/>
                <w:sz w:val="22"/>
                <w:szCs w:val="22"/>
              </w:rPr>
            </w:pPr>
          </w:p>
        </w:tc>
      </w:tr>
      <w:tr w:rsidR="000A6114" w:rsidRPr="00C50AAA" w:rsidTr="00C50AAA">
        <w:trPr>
          <w:cantSplit/>
          <w:trHeight w:hRule="exact" w:val="288"/>
        </w:trPr>
        <w:tc>
          <w:tcPr>
            <w:tcW w:w="10008" w:type="dxa"/>
            <w:gridSpan w:val="22"/>
            <w:tcBorders>
              <w:top w:val="nil"/>
              <w:left w:val="nil"/>
              <w:bottom w:val="nil"/>
              <w:right w:val="nil"/>
            </w:tcBorders>
            <w:vAlign w:val="bottom"/>
          </w:tcPr>
          <w:p w:rsidR="000A6114" w:rsidRPr="00C50AAA" w:rsidRDefault="000A6114" w:rsidP="00C50AAA">
            <w:pPr>
              <w:rPr>
                <w:b/>
                <w:bCs/>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b/>
                <w:bCs/>
                <w:sz w:val="22"/>
                <w:szCs w:val="22"/>
              </w:rPr>
            </w:pPr>
            <w:r w:rsidRPr="00C50AAA">
              <w:rPr>
                <w:b/>
                <w:bCs/>
                <w:sz w:val="22"/>
                <w:szCs w:val="22"/>
              </w:rPr>
              <w:t>REQUEST TO BE EXEMPT FROM:</w:t>
            </w:r>
          </w:p>
        </w:tc>
      </w:tr>
      <w:tr w:rsidR="00A331DF" w:rsidRPr="00C50AAA" w:rsidTr="00C50AAA">
        <w:trPr>
          <w:cantSplit/>
          <w:trHeight w:hRule="exact" w:val="288"/>
        </w:trPr>
        <w:tc>
          <w:tcPr>
            <w:tcW w:w="1530" w:type="dxa"/>
            <w:gridSpan w:val="4"/>
            <w:tcBorders>
              <w:top w:val="nil"/>
              <w:left w:val="nil"/>
              <w:bottom w:val="nil"/>
              <w:right w:val="nil"/>
            </w:tcBorders>
            <w:vAlign w:val="bottom"/>
          </w:tcPr>
          <w:p w:rsidR="00A331DF" w:rsidRPr="00C50AAA" w:rsidRDefault="00A331DF" w:rsidP="00C50AAA">
            <w:pPr>
              <w:rPr>
                <w:sz w:val="22"/>
                <w:szCs w:val="22"/>
              </w:rPr>
            </w:pPr>
            <w:r w:rsidRPr="00C50AAA">
              <w:rPr>
                <w:sz w:val="22"/>
                <w:szCs w:val="22"/>
              </w:rPr>
              <w:t>Varietal Type</w:t>
            </w:r>
          </w:p>
        </w:tc>
        <w:tc>
          <w:tcPr>
            <w:tcW w:w="5397" w:type="dxa"/>
            <w:gridSpan w:val="13"/>
            <w:tcBorders>
              <w:top w:val="nil"/>
              <w:left w:val="nil"/>
              <w:bottom w:val="single" w:sz="4" w:space="0" w:color="auto"/>
              <w:right w:val="nil"/>
            </w:tcBorders>
            <w:vAlign w:val="bottom"/>
          </w:tcPr>
          <w:p w:rsidR="00A331DF" w:rsidRPr="00C50AAA" w:rsidRDefault="00A331DF" w:rsidP="00C50AAA">
            <w:pPr>
              <w:rPr>
                <w:sz w:val="22"/>
                <w:szCs w:val="22"/>
              </w:rPr>
            </w:pPr>
          </w:p>
        </w:tc>
        <w:tc>
          <w:tcPr>
            <w:tcW w:w="3081" w:type="dxa"/>
            <w:gridSpan w:val="5"/>
            <w:tcBorders>
              <w:top w:val="nil"/>
              <w:left w:val="nil"/>
              <w:bottom w:val="nil"/>
              <w:right w:val="nil"/>
            </w:tcBorders>
            <w:vAlign w:val="bottom"/>
          </w:tcPr>
          <w:p w:rsidR="00A331DF" w:rsidRPr="00C50AAA" w:rsidRDefault="00A331DF" w:rsidP="00C50AAA">
            <w:pPr>
              <w:rPr>
                <w:sz w:val="22"/>
                <w:szCs w:val="22"/>
              </w:rPr>
            </w:pPr>
          </w:p>
        </w:tc>
      </w:tr>
      <w:tr w:rsidR="00FC7E5D" w:rsidRPr="00C50AAA" w:rsidTr="004204BA">
        <w:trPr>
          <w:cantSplit/>
          <w:trHeight w:hRule="exact" w:val="288"/>
        </w:trPr>
        <w:tc>
          <w:tcPr>
            <w:tcW w:w="288" w:type="dxa"/>
            <w:tcBorders>
              <w:top w:val="nil"/>
              <w:left w:val="nil"/>
              <w:bottom w:val="single" w:sz="4" w:space="0" w:color="auto"/>
              <w:right w:val="nil"/>
            </w:tcBorders>
            <w:vAlign w:val="bottom"/>
          </w:tcPr>
          <w:p w:rsidR="00FC7E5D" w:rsidRPr="00C50AAA" w:rsidRDefault="00FC7E5D" w:rsidP="00C50AAA">
            <w:pPr>
              <w:rPr>
                <w:sz w:val="22"/>
                <w:szCs w:val="22"/>
              </w:rPr>
            </w:pPr>
          </w:p>
        </w:tc>
        <w:tc>
          <w:tcPr>
            <w:tcW w:w="3093" w:type="dxa"/>
            <w:gridSpan w:val="9"/>
            <w:tcBorders>
              <w:top w:val="nil"/>
              <w:left w:val="nil"/>
              <w:bottom w:val="nil"/>
              <w:right w:val="nil"/>
            </w:tcBorders>
            <w:vAlign w:val="bottom"/>
          </w:tcPr>
          <w:p w:rsidR="00FC7E5D" w:rsidRPr="00C50AAA" w:rsidRDefault="00FC7E5D" w:rsidP="00C50AAA">
            <w:pPr>
              <w:rPr>
                <w:sz w:val="22"/>
                <w:szCs w:val="22"/>
              </w:rPr>
            </w:pPr>
          </w:p>
        </w:tc>
        <w:tc>
          <w:tcPr>
            <w:tcW w:w="1773" w:type="dxa"/>
            <w:gridSpan w:val="3"/>
            <w:tcBorders>
              <w:top w:val="nil"/>
              <w:left w:val="nil"/>
              <w:bottom w:val="nil"/>
              <w:right w:val="nil"/>
            </w:tcBorders>
            <w:vAlign w:val="bottom"/>
          </w:tcPr>
          <w:p w:rsidR="00FC7E5D" w:rsidRPr="00C50AAA" w:rsidRDefault="00FC7E5D" w:rsidP="00C50AAA">
            <w:pPr>
              <w:rPr>
                <w:sz w:val="22"/>
                <w:szCs w:val="22"/>
              </w:rPr>
            </w:pP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Volume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Quality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900" w:type="dxa"/>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Specify</w:t>
            </w:r>
          </w:p>
        </w:tc>
        <w:tc>
          <w:tcPr>
            <w:tcW w:w="8820" w:type="dxa"/>
            <w:gridSpan w:val="20"/>
            <w:tcBorders>
              <w:top w:val="nil"/>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88" w:type="dxa"/>
            <w:tcBorders>
              <w:top w:val="nil"/>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p w:rsidR="00FC7E5D" w:rsidRPr="00C50AAA" w:rsidRDefault="00FC7E5D" w:rsidP="00C50AAA">
            <w:pPr>
              <w:rPr>
                <w:sz w:val="22"/>
                <w:szCs w:val="22"/>
              </w:rPr>
            </w:pPr>
          </w:p>
        </w:tc>
        <w:tc>
          <w:tcPr>
            <w:tcW w:w="4782" w:type="dxa"/>
            <w:gridSpan w:val="11"/>
            <w:tcBorders>
              <w:top w:val="nil"/>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C50AAA" w:rsidP="00C50AAA">
            <w:pPr>
              <w:rPr>
                <w:sz w:val="22"/>
                <w:szCs w:val="22"/>
              </w:rPr>
            </w:pPr>
            <w:r w:rsidRPr="00C50AAA">
              <w:rPr>
                <w:sz w:val="22"/>
                <w:szCs w:val="22"/>
              </w:rPr>
              <w:t>Pounds Applied For</w:t>
            </w:r>
          </w:p>
        </w:tc>
        <w:tc>
          <w:tcPr>
            <w:tcW w:w="4782" w:type="dxa"/>
            <w:gridSpan w:val="11"/>
            <w:tcBorders>
              <w:top w:val="nil"/>
              <w:left w:val="nil"/>
              <w:bottom w:val="single" w:sz="4" w:space="0" w:color="auto"/>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C50AAA" w:rsidP="00C50AAA">
            <w:pPr>
              <w:rPr>
                <w:sz w:val="22"/>
                <w:szCs w:val="22"/>
              </w:rPr>
            </w:pPr>
            <w:r w:rsidRPr="00C50AAA">
              <w:rPr>
                <w:sz w:val="22"/>
                <w:szCs w:val="22"/>
              </w:rPr>
              <w:t>(per year)</w:t>
            </w: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tc>
        <w:tc>
          <w:tcPr>
            <w:tcW w:w="4782" w:type="dxa"/>
            <w:gridSpan w:val="11"/>
            <w:tcBorders>
              <w:top w:val="single" w:sz="4" w:space="0" w:color="auto"/>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r w:rsidRPr="00C50AAA">
              <w:rPr>
                <w:sz w:val="22"/>
                <w:szCs w:val="22"/>
              </w:rPr>
              <w:t>Years Applied For</w:t>
            </w: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sz w:val="22"/>
                <w:szCs w:val="22"/>
              </w:rPr>
            </w:pPr>
            <w:r w:rsidRPr="00C50AAA">
              <w:rPr>
                <w:sz w:val="22"/>
                <w:szCs w:val="22"/>
              </w:rPr>
              <w:t>Please state</w:t>
            </w:r>
            <w:r w:rsidR="00C50AAA" w:rsidRPr="00C50AAA">
              <w:rPr>
                <w:sz w:val="22"/>
                <w:szCs w:val="22"/>
              </w:rPr>
              <w:t xml:space="preserve"> the</w:t>
            </w:r>
            <w:r w:rsidRPr="00C50AAA">
              <w:rPr>
                <w:sz w:val="22"/>
                <w:szCs w:val="22"/>
              </w:rPr>
              <w:t xml:space="preserve"> purpo</w:t>
            </w:r>
            <w:r w:rsidR="00C50AAA" w:rsidRPr="00C50AAA">
              <w:rPr>
                <w:sz w:val="22"/>
                <w:szCs w:val="22"/>
              </w:rPr>
              <w:t>se of the request for exemption</w:t>
            </w:r>
          </w:p>
        </w:tc>
      </w:tr>
      <w:tr w:rsidR="00C50AAA" w:rsidRPr="00C50AAA" w:rsidTr="00C50AAA">
        <w:trPr>
          <w:cantSplit/>
          <w:trHeight w:hRule="exact" w:val="288"/>
        </w:trPr>
        <w:tc>
          <w:tcPr>
            <w:tcW w:w="10008" w:type="dxa"/>
            <w:gridSpan w:val="22"/>
            <w:tcBorders>
              <w:top w:val="nil"/>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FC7E5D"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FC7E5D" w:rsidRPr="00C50AAA" w:rsidRDefault="00FC7E5D" w:rsidP="00FC7E5D">
            <w:pPr>
              <w:ind w:left="720"/>
              <w:rPr>
                <w:sz w:val="22"/>
                <w:szCs w:val="22"/>
              </w:rPr>
            </w:pPr>
          </w:p>
        </w:tc>
      </w:tr>
    </w:tbl>
    <w:p w:rsidR="00FC7E5D" w:rsidRPr="00CE7296" w:rsidRDefault="00C50AAA" w:rsidP="00E34AA9">
      <w:pPr>
        <w:rPr>
          <w:sz w:val="20"/>
          <w:szCs w:val="22"/>
        </w:rPr>
      </w:pPr>
      <w:r w:rsidRPr="00CE7296">
        <w:rPr>
          <w:sz w:val="20"/>
          <w:szCs w:val="22"/>
        </w:rPr>
        <w:t>In accordance with§ 989.60(c) of Marketing Order No. 989</w:t>
      </w:r>
      <w:r w:rsidR="004204BA" w:rsidRPr="00CE7296">
        <w:rPr>
          <w:sz w:val="20"/>
          <w:szCs w:val="22"/>
        </w:rPr>
        <w:t xml:space="preserve"> (Order)</w:t>
      </w:r>
      <w:r w:rsidRPr="00CE7296">
        <w:rPr>
          <w:sz w:val="20"/>
          <w:szCs w:val="22"/>
        </w:rPr>
        <w:t xml:space="preserve">, the Raisin Administrative Committee (RAC) may designate such raisins as it deems appropriate </w:t>
      </w:r>
      <w:r w:rsidR="004204BA" w:rsidRPr="00CE7296">
        <w:rPr>
          <w:sz w:val="20"/>
          <w:szCs w:val="22"/>
        </w:rPr>
        <w:t>for production, processing and m</w:t>
      </w:r>
      <w:r w:rsidRPr="00CE7296">
        <w:rPr>
          <w:sz w:val="20"/>
          <w:szCs w:val="22"/>
        </w:rPr>
        <w:t xml:space="preserve">arketing research and development.  The maximum period is five (5) years and the maximum tonnage is 500 tons, unless extended and/or increased by the Secretary </w:t>
      </w:r>
      <w:r w:rsidR="004204BA" w:rsidRPr="00CE7296">
        <w:rPr>
          <w:sz w:val="20"/>
          <w:szCs w:val="22"/>
        </w:rPr>
        <w:t xml:space="preserve">of Agriculture </w:t>
      </w:r>
      <w:r w:rsidRPr="00CE7296">
        <w:rPr>
          <w:sz w:val="20"/>
          <w:szCs w:val="22"/>
        </w:rPr>
        <w:t xml:space="preserve">upon a recommendation </w:t>
      </w:r>
      <w:r w:rsidR="004204BA" w:rsidRPr="00CE7296">
        <w:rPr>
          <w:sz w:val="20"/>
          <w:szCs w:val="22"/>
        </w:rPr>
        <w:t>by</w:t>
      </w:r>
      <w:r w:rsidRPr="00CE7296">
        <w:rPr>
          <w:sz w:val="20"/>
          <w:szCs w:val="22"/>
        </w:rPr>
        <w:t xml:space="preserve"> the </w:t>
      </w:r>
      <w:r w:rsidR="004204BA" w:rsidRPr="00CE7296">
        <w:rPr>
          <w:sz w:val="20"/>
          <w:szCs w:val="22"/>
        </w:rPr>
        <w:t>RAC</w:t>
      </w:r>
      <w:r w:rsidRPr="00CE7296">
        <w:rPr>
          <w:sz w:val="20"/>
          <w:szCs w:val="22"/>
        </w:rPr>
        <w:t>.  If in any year the volume of the tonnage applied for exceeds the maximum limit, the exemption is void and all such tonnage</w:t>
      </w:r>
      <w:r w:rsidR="004204BA" w:rsidRPr="00CE7296">
        <w:rPr>
          <w:sz w:val="20"/>
          <w:szCs w:val="22"/>
        </w:rPr>
        <w:t xml:space="preserve"> is subject to the rules of the Order</w:t>
      </w:r>
      <w:r w:rsidRPr="00CE7296">
        <w:rPr>
          <w:sz w:val="20"/>
          <w:szCs w:val="22"/>
        </w:rPr>
        <w:t>.</w:t>
      </w:r>
    </w:p>
    <w:p w:rsidR="00C50AAA" w:rsidRPr="00C50AAA" w:rsidRDefault="00C50AAA" w:rsidP="00E34AA9">
      <w:pPr>
        <w:ind w:firstLine="720"/>
        <w:rPr>
          <w:sz w:val="22"/>
          <w:szCs w:val="22"/>
        </w:rPr>
      </w:pPr>
      <w:r w:rsidRPr="00C50AAA">
        <w:rPr>
          <w:sz w:val="22"/>
          <w:szCs w:val="22"/>
        </w:rPr>
        <w:tab/>
      </w:r>
      <w:r w:rsidRPr="00C50AAA">
        <w:rPr>
          <w:sz w:val="22"/>
          <w:szCs w:val="22"/>
        </w:rPr>
        <w:tab/>
      </w:r>
      <w:r w:rsidRPr="00C50AAA">
        <w:rPr>
          <w:sz w:val="22"/>
          <w:szCs w:val="22"/>
        </w:rPr>
        <w:tab/>
      </w:r>
      <w:r w:rsidRPr="00C50AAA">
        <w:rPr>
          <w:sz w:val="22"/>
          <w:szCs w:val="22"/>
        </w:rPr>
        <w:tab/>
      </w:r>
      <w:r w:rsidRPr="00C50AAA">
        <w:rPr>
          <w:sz w:val="22"/>
          <w:szCs w:val="22"/>
        </w:rPr>
        <w:tab/>
        <w:t>Signed _______________________________________</w:t>
      </w:r>
    </w:p>
    <w:p w:rsidR="00362B09" w:rsidRDefault="00362B09" w:rsidP="00362B09">
      <w:pPr>
        <w:pStyle w:val="NoSpacing"/>
        <w:rPr>
          <w:rFonts w:ascii="Times New Roman" w:hAnsi="Times New Roman" w:cs="Times New Roman"/>
          <w:sz w:val="15"/>
          <w:szCs w:val="15"/>
        </w:rPr>
      </w:pPr>
    </w:p>
    <w:p w:rsidR="00842D75" w:rsidRPr="00362B09" w:rsidRDefault="00842D75" w:rsidP="00362B09">
      <w:pPr>
        <w:pStyle w:val="NoSpacing"/>
        <w:rPr>
          <w:rFonts w:ascii="Times New Roman" w:hAnsi="Times New Roman" w:cs="Times New Roman"/>
          <w:sz w:val="15"/>
          <w:szCs w:val="15"/>
        </w:rPr>
      </w:pPr>
      <w:r w:rsidRPr="00362B09">
        <w:rPr>
          <w:rFonts w:ascii="Times New Roman" w:hAnsi="Times New Roman" w:cs="Times New Roman"/>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42D75" w:rsidRPr="00362B09" w:rsidRDefault="00842D75" w:rsidP="00362B09">
      <w:pPr>
        <w:pStyle w:val="NoSpacing"/>
        <w:rPr>
          <w:rFonts w:ascii="Times New Roman" w:hAnsi="Times New Roman" w:cs="Times New Roman"/>
          <w:sz w:val="15"/>
          <w:szCs w:val="15"/>
        </w:rPr>
      </w:pPr>
    </w:p>
    <w:p w:rsidR="00C50AAA" w:rsidRPr="00362B09" w:rsidRDefault="00C50AAA" w:rsidP="00362B09">
      <w:pPr>
        <w:pStyle w:val="NoSpacing"/>
        <w:rPr>
          <w:rFonts w:ascii="Times New Roman" w:hAnsi="Times New Roman" w:cs="Times New Roman"/>
          <w:sz w:val="15"/>
          <w:szCs w:val="15"/>
        </w:rPr>
      </w:pPr>
      <w:r w:rsidRPr="00362B0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62B09" w:rsidRPr="00362B09" w:rsidRDefault="00362B09" w:rsidP="00362B09">
      <w:pPr>
        <w:pStyle w:val="NoSpacing"/>
        <w:rPr>
          <w:rFonts w:ascii="Times New Roman" w:hAnsi="Times New Roman" w:cs="Times New Roman"/>
          <w:sz w:val="15"/>
          <w:szCs w:val="15"/>
        </w:rPr>
      </w:pPr>
    </w:p>
    <w:p w:rsidR="00362B09" w:rsidRPr="00362B09" w:rsidRDefault="00362B09" w:rsidP="00362B09">
      <w:pPr>
        <w:pStyle w:val="NoSpacing"/>
        <w:rPr>
          <w:rFonts w:ascii="Times New Roman" w:eastAsia="Times New Roman" w:hAnsi="Times New Roman" w:cs="Times New Roman"/>
          <w:sz w:val="15"/>
          <w:szCs w:val="15"/>
        </w:rPr>
      </w:pPr>
      <w:r w:rsidRPr="00362B09">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62B09" w:rsidRPr="00362B09" w:rsidRDefault="00362B09" w:rsidP="00362B09">
      <w:pPr>
        <w:pStyle w:val="NoSpacing"/>
        <w:rPr>
          <w:rFonts w:ascii="Times New Roman" w:eastAsia="Times New Roman" w:hAnsi="Times New Roman" w:cs="Times New Roman"/>
          <w:sz w:val="15"/>
          <w:szCs w:val="15"/>
        </w:rPr>
      </w:pPr>
    </w:p>
    <w:p w:rsidR="00362B09" w:rsidRPr="00362B09" w:rsidRDefault="00362B09" w:rsidP="00362B09">
      <w:pPr>
        <w:pStyle w:val="NoSpacing"/>
        <w:rPr>
          <w:rFonts w:ascii="Times New Roman" w:eastAsia="Times New Roman" w:hAnsi="Times New Roman" w:cs="Times New Roman"/>
          <w:sz w:val="15"/>
          <w:szCs w:val="15"/>
        </w:rPr>
      </w:pPr>
      <w:r w:rsidRPr="00362B09">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C7E5D" w:rsidRPr="00362B09" w:rsidRDefault="00362B09" w:rsidP="00362B09">
      <w:pPr>
        <w:pStyle w:val="NoSpacing"/>
        <w:rPr>
          <w:rFonts w:ascii="Times New Roman" w:hAnsi="Times New Roman" w:cs="Times New Roman"/>
          <w:sz w:val="15"/>
          <w:szCs w:val="15"/>
        </w:rPr>
      </w:pPr>
      <w:r w:rsidRPr="00362B09">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362B09">
          <w:rPr>
            <w:rFonts w:ascii="Times New Roman" w:eastAsia="Times New Roman" w:hAnsi="Times New Roman" w:cs="Times New Roman"/>
            <w:sz w:val="15"/>
            <w:szCs w:val="15"/>
            <w:u w:val="single"/>
          </w:rPr>
          <w:t>program.intake@usda.gov</w:t>
        </w:r>
      </w:hyperlink>
      <w:r w:rsidRPr="00362B09">
        <w:rPr>
          <w:rFonts w:ascii="Times New Roman" w:eastAsia="Times New Roman" w:hAnsi="Times New Roman" w:cs="Times New Roman"/>
          <w:sz w:val="15"/>
          <w:szCs w:val="15"/>
        </w:rPr>
        <w:t xml:space="preserve">.  USDA is an equal opportunity provider, employer, and lender. </w:t>
      </w:r>
    </w:p>
    <w:sectPr w:rsidR="00FC7E5D" w:rsidRPr="00362B09" w:rsidSect="00362B09">
      <w:headerReference w:type="default" r:id="rId7"/>
      <w:footerReference w:type="default" r:id="rId8"/>
      <w:type w:val="continuous"/>
      <w:pgSz w:w="12240" w:h="15840" w:code="1"/>
      <w:pgMar w:top="990" w:right="1440" w:bottom="81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AAA" w:rsidRDefault="00C50AAA" w:rsidP="00FC7E5D">
      <w:r>
        <w:separator/>
      </w:r>
    </w:p>
  </w:endnote>
  <w:endnote w:type="continuationSeparator" w:id="0">
    <w:p w:rsidR="00C50AAA" w:rsidRDefault="00C50AAA" w:rsidP="00FC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AAA" w:rsidRPr="00D96694" w:rsidRDefault="00C50AAA">
    <w:pPr>
      <w:pStyle w:val="Footer"/>
      <w:rPr>
        <w:b/>
        <w:sz w:val="18"/>
        <w:szCs w:val="18"/>
      </w:rPr>
    </w:pPr>
    <w:r w:rsidRPr="00D96694">
      <w:rPr>
        <w:b/>
        <w:sz w:val="18"/>
        <w:szCs w:val="18"/>
      </w:rPr>
      <w:t xml:space="preserve">RAC-75 (Rev. </w:t>
    </w:r>
    <w:r w:rsidR="00DA40E9">
      <w:rPr>
        <w:b/>
        <w:sz w:val="18"/>
        <w:szCs w:val="18"/>
      </w:rPr>
      <w:t>01/2017</w:t>
    </w:r>
    <w:r w:rsidRPr="00D96694">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AAA" w:rsidRDefault="00C50AAA" w:rsidP="00FC7E5D">
      <w:r>
        <w:separator/>
      </w:r>
    </w:p>
  </w:footnote>
  <w:footnote w:type="continuationSeparator" w:id="0">
    <w:p w:rsidR="00C50AAA" w:rsidRDefault="00C50AAA" w:rsidP="00FC7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AAA" w:rsidRPr="00D96694" w:rsidRDefault="00C50AAA" w:rsidP="00D96694">
    <w:pPr>
      <w:pStyle w:val="Header"/>
      <w:ind w:hanging="270"/>
      <w:jc w:val="both"/>
      <w:rPr>
        <w:b/>
        <w:sz w:val="18"/>
        <w:szCs w:val="18"/>
        <w:u w:val="single"/>
      </w:rPr>
    </w:pPr>
    <w:r w:rsidRPr="00D96694">
      <w:rPr>
        <w:b/>
        <w:sz w:val="18"/>
        <w:szCs w:val="18"/>
        <w:u w:val="single"/>
      </w:rPr>
      <w:tab/>
    </w:r>
    <w:r>
      <w:rPr>
        <w:b/>
        <w:sz w:val="18"/>
        <w:szCs w:val="18"/>
        <w:u w:val="single"/>
      </w:rPr>
      <w:tab/>
    </w:r>
    <w:r>
      <w:rPr>
        <w:b/>
        <w:sz w:val="18"/>
        <w:szCs w:val="18"/>
        <w:u w:val="single"/>
      </w:rPr>
      <w:tab/>
    </w:r>
    <w:r w:rsidRPr="00D96694">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5D"/>
    <w:rsid w:val="000A3446"/>
    <w:rsid w:val="000A6114"/>
    <w:rsid w:val="00197A11"/>
    <w:rsid w:val="00226D55"/>
    <w:rsid w:val="002A652A"/>
    <w:rsid w:val="00345E66"/>
    <w:rsid w:val="00362B09"/>
    <w:rsid w:val="00396FB4"/>
    <w:rsid w:val="003F372F"/>
    <w:rsid w:val="004204BA"/>
    <w:rsid w:val="0047134B"/>
    <w:rsid w:val="00597226"/>
    <w:rsid w:val="00823B49"/>
    <w:rsid w:val="00842D75"/>
    <w:rsid w:val="008C0321"/>
    <w:rsid w:val="009347BC"/>
    <w:rsid w:val="009A17C2"/>
    <w:rsid w:val="00A331DF"/>
    <w:rsid w:val="00A86F75"/>
    <w:rsid w:val="00AB652E"/>
    <w:rsid w:val="00AE157B"/>
    <w:rsid w:val="00AF209B"/>
    <w:rsid w:val="00C0654E"/>
    <w:rsid w:val="00C50AAA"/>
    <w:rsid w:val="00C86DDE"/>
    <w:rsid w:val="00CE7296"/>
    <w:rsid w:val="00D96694"/>
    <w:rsid w:val="00DA40E9"/>
    <w:rsid w:val="00E34AA9"/>
    <w:rsid w:val="00FC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F31D06B-267A-408B-838E-B7A881D7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B4"/>
    <w:rPr>
      <w:sz w:val="24"/>
      <w:szCs w:val="24"/>
    </w:rPr>
  </w:style>
  <w:style w:type="paragraph" w:styleId="Heading1">
    <w:name w:val="heading 1"/>
    <w:basedOn w:val="Normal"/>
    <w:next w:val="Normal"/>
    <w:qFormat/>
    <w:rsid w:val="00396FB4"/>
    <w:pPr>
      <w:keepNext/>
      <w:outlineLvl w:val="0"/>
    </w:pPr>
    <w:rPr>
      <w:rFonts w:ascii="Arial" w:hAnsi="Arial" w:cs="Arial"/>
      <w:b/>
      <w:bCs/>
      <w:sz w:val="22"/>
    </w:rPr>
  </w:style>
  <w:style w:type="paragraph" w:styleId="Heading2">
    <w:name w:val="heading 2"/>
    <w:basedOn w:val="Normal"/>
    <w:next w:val="Normal"/>
    <w:qFormat/>
    <w:rsid w:val="00396FB4"/>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FB4"/>
    <w:pPr>
      <w:jc w:val="center"/>
    </w:pPr>
    <w:rPr>
      <w:rFonts w:ascii="Arial" w:hAnsi="Arial" w:cs="Arial"/>
      <w:b/>
      <w:bCs/>
      <w:sz w:val="32"/>
    </w:rPr>
  </w:style>
  <w:style w:type="paragraph" w:styleId="BodyText">
    <w:name w:val="Body Text"/>
    <w:basedOn w:val="Normal"/>
    <w:semiHidden/>
    <w:rsid w:val="00396FB4"/>
    <w:rPr>
      <w:i/>
      <w:iCs/>
      <w:sz w:val="14"/>
    </w:rPr>
  </w:style>
  <w:style w:type="paragraph" w:styleId="Header">
    <w:name w:val="header"/>
    <w:basedOn w:val="Normal"/>
    <w:link w:val="HeaderChar"/>
    <w:uiPriority w:val="99"/>
    <w:unhideWhenUsed/>
    <w:rsid w:val="00FC7E5D"/>
    <w:pPr>
      <w:tabs>
        <w:tab w:val="center" w:pos="4680"/>
        <w:tab w:val="right" w:pos="9360"/>
      </w:tabs>
    </w:pPr>
  </w:style>
  <w:style w:type="character" w:customStyle="1" w:styleId="HeaderChar">
    <w:name w:val="Header Char"/>
    <w:basedOn w:val="DefaultParagraphFont"/>
    <w:link w:val="Header"/>
    <w:uiPriority w:val="99"/>
    <w:rsid w:val="00FC7E5D"/>
    <w:rPr>
      <w:sz w:val="24"/>
      <w:szCs w:val="24"/>
    </w:rPr>
  </w:style>
  <w:style w:type="paragraph" w:styleId="Footer">
    <w:name w:val="footer"/>
    <w:basedOn w:val="Normal"/>
    <w:link w:val="FooterChar"/>
    <w:uiPriority w:val="99"/>
    <w:unhideWhenUsed/>
    <w:rsid w:val="00FC7E5D"/>
    <w:pPr>
      <w:tabs>
        <w:tab w:val="center" w:pos="4680"/>
        <w:tab w:val="right" w:pos="9360"/>
      </w:tabs>
    </w:pPr>
  </w:style>
  <w:style w:type="character" w:customStyle="1" w:styleId="FooterChar">
    <w:name w:val="Footer Char"/>
    <w:basedOn w:val="DefaultParagraphFont"/>
    <w:link w:val="Footer"/>
    <w:uiPriority w:val="99"/>
    <w:rsid w:val="00FC7E5D"/>
    <w:rPr>
      <w:sz w:val="24"/>
      <w:szCs w:val="24"/>
    </w:rPr>
  </w:style>
  <w:style w:type="paragraph" w:styleId="NoSpacing">
    <w:name w:val="No Spacing"/>
    <w:uiPriority w:val="1"/>
    <w:qFormat/>
    <w:rsid w:val="00362B09"/>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23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APPLICATION FOR EXEMPTION</vt:lpstr>
    </vt:vector>
  </TitlesOfParts>
  <Company>USDA/AMS</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dc:title>
  <dc:creator>Murphy</dc:creator>
  <cp:lastModifiedBy>Pish, Marylin - AMS</cp:lastModifiedBy>
  <cp:revision>2</cp:revision>
  <cp:lastPrinted>2017-01-29T22:09:00Z</cp:lastPrinted>
  <dcterms:created xsi:type="dcterms:W3CDTF">2017-01-29T22:10:00Z</dcterms:created>
  <dcterms:modified xsi:type="dcterms:W3CDTF">2017-01-29T22:10:00Z</dcterms:modified>
</cp:coreProperties>
</file>